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DC0772" w14:textId="4A67FA64" w:rsidR="006D720E" w:rsidRDefault="006D720E" w:rsidP="003A654B">
      <w:pPr>
        <w:pStyle w:val="Kop1"/>
        <w:numPr>
          <w:ilvl w:val="0"/>
          <w:numId w:val="0"/>
        </w:numPr>
      </w:pPr>
      <w:bookmarkStart w:id="0" w:name="_Toc160456436"/>
      <w:bookmarkStart w:id="1" w:name="_Toc119330196"/>
      <w:r>
        <w:t>Bijlage 3 Eisen en Wensen</w:t>
      </w:r>
      <w:bookmarkEnd w:id="0"/>
      <w:r w:rsidR="003A654B">
        <w:t xml:space="preserve"> (MS Word versie)</w:t>
      </w:r>
    </w:p>
    <w:p w14:paraId="1BB0A7DE" w14:textId="77777777" w:rsidR="00B41AC7" w:rsidRPr="00B41AC7" w:rsidRDefault="00B41AC7" w:rsidP="00B41AC7">
      <w:r>
        <w:t xml:space="preserve">Hieronder worden voorgestelde concept-eisen en wensen beschreven. </w:t>
      </w:r>
      <w:r w:rsidRPr="00B41AC7">
        <w:t xml:space="preserve">Bij een daadwerkelijke aanbesteding van </w:t>
      </w:r>
      <w:r w:rsidRPr="00B41AC7">
        <w:rPr>
          <w:rFonts w:cs="Arial"/>
        </w:rPr>
        <w:t xml:space="preserve">een </w:t>
      </w:r>
      <w:r w:rsidRPr="00B41AC7">
        <w:t>KGA stroom(men) worden de eisen en wensen verder ‘op maat’ gemaakt.</w:t>
      </w:r>
    </w:p>
    <w:p w14:paraId="366D447C" w14:textId="77777777" w:rsidR="00B41AC7" w:rsidRPr="006D720E" w:rsidRDefault="00B41AC7" w:rsidP="006D720E"/>
    <w:p w14:paraId="4DE463AD" w14:textId="624A70F3" w:rsidR="00E60F34" w:rsidRDefault="00D631ED" w:rsidP="006D720E">
      <w:pPr>
        <w:pStyle w:val="Kop3"/>
      </w:pPr>
      <w:bookmarkStart w:id="2" w:name="_Toc160456437"/>
      <w:r w:rsidRPr="007C6969">
        <w:t xml:space="preserve">Programma van </w:t>
      </w:r>
      <w:r>
        <w:t>Eisen</w:t>
      </w:r>
      <w:bookmarkEnd w:id="2"/>
    </w:p>
    <w:p w14:paraId="4DD0B465" w14:textId="6C686D5B" w:rsidR="00E60F34" w:rsidRDefault="00FF0AA7" w:rsidP="00D631ED">
      <w:pPr>
        <w:rPr>
          <w:bCs/>
        </w:rPr>
      </w:pPr>
      <w:r>
        <w:rPr>
          <w:bCs/>
        </w:rPr>
        <w:t>Met de</w:t>
      </w:r>
      <w:r w:rsidR="00E60F34" w:rsidRPr="00E60F34">
        <w:rPr>
          <w:bCs/>
        </w:rPr>
        <w:t xml:space="preserve"> verwerkers </w:t>
      </w:r>
      <w:r w:rsidR="00427849">
        <w:rPr>
          <w:bCs/>
        </w:rPr>
        <w:t xml:space="preserve">van een afvalstroom, </w:t>
      </w:r>
      <w:r>
        <w:rPr>
          <w:bCs/>
        </w:rPr>
        <w:t xml:space="preserve">die voldoen </w:t>
      </w:r>
      <w:r w:rsidR="00E60F34">
        <w:rPr>
          <w:bCs/>
        </w:rPr>
        <w:t>aan</w:t>
      </w:r>
      <w:r w:rsidR="00E60F34" w:rsidRPr="00E60F34">
        <w:rPr>
          <w:bCs/>
        </w:rPr>
        <w:t xml:space="preserve"> onderstaande eisen </w:t>
      </w:r>
      <w:r>
        <w:rPr>
          <w:bCs/>
        </w:rPr>
        <w:t>worden</w:t>
      </w:r>
      <w:r w:rsidR="00E60F34">
        <w:rPr>
          <w:bCs/>
        </w:rPr>
        <w:t xml:space="preserve"> </w:t>
      </w:r>
      <w:r w:rsidR="0056250B">
        <w:rPr>
          <w:bCs/>
        </w:rPr>
        <w:t>(</w:t>
      </w:r>
      <w:r w:rsidR="00E60F34">
        <w:rPr>
          <w:bCs/>
        </w:rPr>
        <w:t>raam</w:t>
      </w:r>
      <w:r w:rsidR="0056250B">
        <w:rPr>
          <w:bCs/>
        </w:rPr>
        <w:t>)</w:t>
      </w:r>
      <w:r w:rsidR="00E60F34">
        <w:rPr>
          <w:bCs/>
        </w:rPr>
        <w:t>overeenkomst</w:t>
      </w:r>
      <w:r>
        <w:rPr>
          <w:bCs/>
        </w:rPr>
        <w:t>en</w:t>
      </w:r>
      <w:r w:rsidR="00E60F34">
        <w:rPr>
          <w:bCs/>
        </w:rPr>
        <w:t xml:space="preserve"> mee afgesloten.</w:t>
      </w:r>
      <w:r w:rsidR="009D118D">
        <w:rPr>
          <w:bCs/>
        </w:rPr>
        <w:t xml:space="preserve"> Door</w:t>
      </w:r>
      <w:r>
        <w:rPr>
          <w:bCs/>
        </w:rPr>
        <w:t xml:space="preserve"> in te inschrijven </w:t>
      </w:r>
      <w:r w:rsidR="00BF1B2D">
        <w:rPr>
          <w:bCs/>
        </w:rPr>
        <w:t xml:space="preserve">op een </w:t>
      </w:r>
      <w:r w:rsidR="00427849">
        <w:rPr>
          <w:bCs/>
        </w:rPr>
        <w:t xml:space="preserve">eventuele </w:t>
      </w:r>
      <w:r w:rsidR="00BF1B2D">
        <w:rPr>
          <w:bCs/>
        </w:rPr>
        <w:t xml:space="preserve">aanbesteding </w:t>
      </w:r>
      <w:r>
        <w:rPr>
          <w:bCs/>
        </w:rPr>
        <w:t>gaat een verwerker</w:t>
      </w:r>
      <w:r w:rsidR="009D118D">
        <w:rPr>
          <w:bCs/>
        </w:rPr>
        <w:t xml:space="preserve"> automatisch akkoord met deze eisen.</w:t>
      </w:r>
    </w:p>
    <w:p w14:paraId="60FFB849" w14:textId="77777777" w:rsidR="00B41AC7" w:rsidRDefault="00B41AC7" w:rsidP="00D631ED">
      <w:pPr>
        <w:rPr>
          <w:bCs/>
        </w:rPr>
      </w:pPr>
    </w:p>
    <w:tbl>
      <w:tblPr>
        <w:tblStyle w:val="Tabelraster"/>
        <w:tblW w:w="10916" w:type="dxa"/>
        <w:tblInd w:w="-998" w:type="dxa"/>
        <w:tblLook w:val="04A0" w:firstRow="1" w:lastRow="0" w:firstColumn="1" w:lastColumn="0" w:noHBand="0" w:noVBand="1"/>
      </w:tblPr>
      <w:tblGrid>
        <w:gridCol w:w="494"/>
        <w:gridCol w:w="7006"/>
        <w:gridCol w:w="1300"/>
        <w:gridCol w:w="2116"/>
      </w:tblGrid>
      <w:tr w:rsidR="00504DC7" w14:paraId="7C28A9A0" w14:textId="50D1398C" w:rsidTr="00B05ABC">
        <w:tc>
          <w:tcPr>
            <w:tcW w:w="426" w:type="dxa"/>
            <w:tcBorders>
              <w:bottom w:val="single" w:sz="4" w:space="0" w:color="auto"/>
            </w:tcBorders>
            <w:shd w:val="clear" w:color="auto" w:fill="0099FF"/>
          </w:tcPr>
          <w:bookmarkEnd w:id="1"/>
          <w:p w14:paraId="16F9219F" w14:textId="77777777" w:rsidR="00504DC7" w:rsidRPr="003F22D6" w:rsidRDefault="00504DC7" w:rsidP="00A42C22">
            <w:pPr>
              <w:rPr>
                <w:b/>
                <w:color w:val="FFFFFF" w:themeColor="background1"/>
              </w:rPr>
            </w:pPr>
            <w:r w:rsidRPr="003F22D6">
              <w:rPr>
                <w:b/>
                <w:color w:val="FFFFFF" w:themeColor="background1"/>
              </w:rPr>
              <w:t>Nr.</w:t>
            </w:r>
          </w:p>
        </w:tc>
        <w:tc>
          <w:tcPr>
            <w:tcW w:w="7063" w:type="dxa"/>
            <w:tcBorders>
              <w:bottom w:val="single" w:sz="4" w:space="0" w:color="auto"/>
            </w:tcBorders>
            <w:shd w:val="clear" w:color="auto" w:fill="0099FF"/>
          </w:tcPr>
          <w:p w14:paraId="6E8B96E4" w14:textId="77777777" w:rsidR="00504DC7" w:rsidRPr="003F22D6" w:rsidRDefault="00504DC7" w:rsidP="00582DAC">
            <w:pPr>
              <w:rPr>
                <w:b/>
                <w:color w:val="FFFFFF" w:themeColor="background1"/>
              </w:rPr>
            </w:pPr>
            <w:r w:rsidRPr="003F22D6">
              <w:rPr>
                <w:b/>
                <w:color w:val="FFFFFF" w:themeColor="background1"/>
              </w:rPr>
              <w:t>Eisen aan Kwaliteit</w:t>
            </w:r>
          </w:p>
        </w:tc>
        <w:tc>
          <w:tcPr>
            <w:tcW w:w="3427" w:type="dxa"/>
            <w:gridSpan w:val="2"/>
            <w:tcBorders>
              <w:bottom w:val="single" w:sz="4" w:space="0" w:color="auto"/>
            </w:tcBorders>
            <w:shd w:val="clear" w:color="auto" w:fill="0099FF"/>
          </w:tcPr>
          <w:p w14:paraId="05998369" w14:textId="0AD294D9" w:rsidR="00504DC7" w:rsidRPr="000B2D8A" w:rsidRDefault="00504DC7" w:rsidP="00582DAC">
            <w:pPr>
              <w:rPr>
                <w:b/>
                <w:color w:val="FFFFFF" w:themeColor="background1"/>
                <w:sz w:val="16"/>
                <w:szCs w:val="16"/>
              </w:rPr>
            </w:pPr>
            <w:r>
              <w:rPr>
                <w:b/>
                <w:color w:val="FFFFFF" w:themeColor="background1"/>
                <w:sz w:val="16"/>
                <w:szCs w:val="16"/>
              </w:rPr>
              <w:t xml:space="preserve">Vraag 5 van bijlage 1 Vragenlijst </w:t>
            </w:r>
          </w:p>
        </w:tc>
      </w:tr>
      <w:tr w:rsidR="00504DC7" w:rsidRPr="00504DC7" w14:paraId="414A9424" w14:textId="6D52F48F" w:rsidTr="00B05ABC">
        <w:tc>
          <w:tcPr>
            <w:tcW w:w="426" w:type="dxa"/>
            <w:shd w:val="clear" w:color="auto" w:fill="00B0F0"/>
          </w:tcPr>
          <w:p w14:paraId="3F00689E" w14:textId="77777777" w:rsidR="00504DC7" w:rsidRPr="00504DC7" w:rsidRDefault="00504DC7" w:rsidP="00504DC7">
            <w:pPr>
              <w:rPr>
                <w:color w:val="FFFFFF" w:themeColor="background1"/>
                <w:highlight w:val="lightGray"/>
              </w:rPr>
            </w:pPr>
          </w:p>
        </w:tc>
        <w:tc>
          <w:tcPr>
            <w:tcW w:w="7063" w:type="dxa"/>
            <w:shd w:val="clear" w:color="auto" w:fill="00B0F0"/>
          </w:tcPr>
          <w:p w14:paraId="0DBA5B3B" w14:textId="77777777" w:rsidR="00504DC7" w:rsidRPr="00504DC7" w:rsidRDefault="00504DC7" w:rsidP="00504DC7">
            <w:pPr>
              <w:rPr>
                <w:b/>
                <w:color w:val="FFFFFF" w:themeColor="background1"/>
              </w:rPr>
            </w:pPr>
            <w:r w:rsidRPr="00504DC7">
              <w:rPr>
                <w:b/>
                <w:bCs/>
                <w:color w:val="FFFFFF" w:themeColor="background1"/>
              </w:rPr>
              <w:t>Eisen m.b.t. de verwerking</w:t>
            </w:r>
          </w:p>
        </w:tc>
        <w:tc>
          <w:tcPr>
            <w:tcW w:w="1301" w:type="dxa"/>
            <w:shd w:val="clear" w:color="auto" w:fill="00B0F0"/>
          </w:tcPr>
          <w:p w14:paraId="28C27623" w14:textId="2AFC475B" w:rsidR="00504DC7" w:rsidRPr="000B2D8A" w:rsidRDefault="00CE7A01" w:rsidP="00504DC7">
            <w:pPr>
              <w:rPr>
                <w:b/>
                <w:color w:val="FFFFFF" w:themeColor="background1"/>
                <w:sz w:val="16"/>
                <w:szCs w:val="16"/>
              </w:rPr>
            </w:pPr>
            <w:r>
              <w:rPr>
                <w:b/>
                <w:color w:val="FFFFFF" w:themeColor="background1"/>
                <w:sz w:val="16"/>
                <w:szCs w:val="16"/>
              </w:rPr>
              <w:t>Onhaalbaar?</w:t>
            </w:r>
          </w:p>
          <w:p w14:paraId="5E7ED161" w14:textId="74185710" w:rsidR="00504DC7" w:rsidRPr="00504DC7" w:rsidRDefault="00504DC7" w:rsidP="00504DC7">
            <w:pPr>
              <w:rPr>
                <w:b/>
                <w:bCs/>
                <w:color w:val="FFFFFF" w:themeColor="background1"/>
                <w:sz w:val="18"/>
                <w:szCs w:val="18"/>
              </w:rPr>
            </w:pPr>
            <w:r w:rsidRPr="000B2D8A">
              <w:rPr>
                <w:b/>
                <w:color w:val="FFFFFF" w:themeColor="background1"/>
                <w:sz w:val="16"/>
                <w:szCs w:val="16"/>
              </w:rPr>
              <w:t>J</w:t>
            </w:r>
            <w:r w:rsidR="00B05ABC">
              <w:rPr>
                <w:b/>
                <w:color w:val="FFFFFF" w:themeColor="background1"/>
                <w:sz w:val="16"/>
                <w:szCs w:val="16"/>
              </w:rPr>
              <w:t>a</w:t>
            </w:r>
            <w:r w:rsidRPr="000B2D8A">
              <w:rPr>
                <w:b/>
                <w:color w:val="FFFFFF" w:themeColor="background1"/>
                <w:sz w:val="16"/>
                <w:szCs w:val="16"/>
              </w:rPr>
              <w:t xml:space="preserve"> / N</w:t>
            </w:r>
            <w:r w:rsidR="00B05ABC">
              <w:rPr>
                <w:b/>
                <w:color w:val="FFFFFF" w:themeColor="background1"/>
                <w:sz w:val="16"/>
                <w:szCs w:val="16"/>
              </w:rPr>
              <w:t>ee</w:t>
            </w:r>
          </w:p>
        </w:tc>
        <w:tc>
          <w:tcPr>
            <w:tcW w:w="2126" w:type="dxa"/>
            <w:shd w:val="clear" w:color="auto" w:fill="00B0F0"/>
          </w:tcPr>
          <w:p w14:paraId="3A344CBA" w14:textId="77777777" w:rsidR="00504DC7" w:rsidRPr="000B2D8A" w:rsidRDefault="00504DC7" w:rsidP="00504DC7">
            <w:pPr>
              <w:rPr>
                <w:b/>
                <w:color w:val="FFFFFF" w:themeColor="background1"/>
                <w:sz w:val="16"/>
                <w:szCs w:val="16"/>
              </w:rPr>
            </w:pPr>
            <w:r w:rsidRPr="000B2D8A">
              <w:rPr>
                <w:b/>
                <w:color w:val="FFFFFF" w:themeColor="background1"/>
                <w:sz w:val="16"/>
                <w:szCs w:val="16"/>
              </w:rPr>
              <w:t>Aanscherpen?</w:t>
            </w:r>
          </w:p>
          <w:p w14:paraId="227D129A" w14:textId="591E2A99" w:rsidR="00504DC7" w:rsidRPr="00504DC7" w:rsidRDefault="00504DC7" w:rsidP="00504DC7">
            <w:pPr>
              <w:rPr>
                <w:b/>
                <w:bCs/>
                <w:color w:val="FFFFFF" w:themeColor="background1"/>
                <w:sz w:val="18"/>
                <w:szCs w:val="18"/>
              </w:rPr>
            </w:pPr>
            <w:r w:rsidRPr="000B2D8A">
              <w:rPr>
                <w:b/>
                <w:color w:val="FFFFFF" w:themeColor="background1"/>
                <w:sz w:val="16"/>
                <w:szCs w:val="16"/>
              </w:rPr>
              <w:t>J</w:t>
            </w:r>
            <w:r w:rsidR="00B05ABC">
              <w:rPr>
                <w:b/>
                <w:color w:val="FFFFFF" w:themeColor="background1"/>
                <w:sz w:val="16"/>
                <w:szCs w:val="16"/>
              </w:rPr>
              <w:t>a</w:t>
            </w:r>
            <w:r w:rsidRPr="000B2D8A">
              <w:rPr>
                <w:b/>
                <w:color w:val="FFFFFF" w:themeColor="background1"/>
                <w:sz w:val="16"/>
                <w:szCs w:val="16"/>
              </w:rPr>
              <w:t xml:space="preserve"> / N</w:t>
            </w:r>
            <w:r w:rsidR="00B05ABC">
              <w:rPr>
                <w:b/>
                <w:color w:val="FFFFFF" w:themeColor="background1"/>
                <w:sz w:val="16"/>
                <w:szCs w:val="16"/>
              </w:rPr>
              <w:t>ee</w:t>
            </w:r>
          </w:p>
        </w:tc>
      </w:tr>
      <w:tr w:rsidR="00504DC7" w14:paraId="7D67ED81" w14:textId="333F7324" w:rsidTr="00B05ABC">
        <w:tc>
          <w:tcPr>
            <w:tcW w:w="426" w:type="dxa"/>
          </w:tcPr>
          <w:p w14:paraId="6521FB46" w14:textId="77777777" w:rsidR="00504DC7" w:rsidRPr="005466EF" w:rsidRDefault="00504DC7" w:rsidP="00504DC7">
            <w:r w:rsidRPr="005466EF">
              <w:t>1</w:t>
            </w:r>
          </w:p>
        </w:tc>
        <w:tc>
          <w:tcPr>
            <w:tcW w:w="7063" w:type="dxa"/>
          </w:tcPr>
          <w:p w14:paraId="63B1903B" w14:textId="22ECD06C" w:rsidR="00504DC7" w:rsidRPr="00523A17" w:rsidRDefault="00504DC7" w:rsidP="00504DC7">
            <w:pPr>
              <w:rPr>
                <w:u w:val="single"/>
              </w:rPr>
            </w:pPr>
            <w:r>
              <w:rPr>
                <w:u w:val="single"/>
              </w:rPr>
              <w:t>V</w:t>
            </w:r>
            <w:r w:rsidRPr="00523A17">
              <w:rPr>
                <w:u w:val="single"/>
              </w:rPr>
              <w:t>ergunning</w:t>
            </w:r>
            <w:r>
              <w:rPr>
                <w:u w:val="single"/>
              </w:rPr>
              <w:t>en</w:t>
            </w:r>
            <w:r w:rsidRPr="00523A17">
              <w:rPr>
                <w:u w:val="single"/>
              </w:rPr>
              <w:t xml:space="preserve"> voor </w:t>
            </w:r>
            <w:r>
              <w:rPr>
                <w:u w:val="single"/>
              </w:rPr>
              <w:t>verwerken KGA stroom</w:t>
            </w:r>
          </w:p>
          <w:p w14:paraId="2DF7258A" w14:textId="34222B6C" w:rsidR="00504DC7" w:rsidRPr="00582DAC" w:rsidRDefault="00504DC7" w:rsidP="00504DC7">
            <w:r>
              <w:t xml:space="preserve">Opdrachtnemer is een eindverwerker en beschikt over de vereiste vergunningen voor het verwerken van de KGA stromen, zoals door de toepasselijke Europese en Nationale afvalstoffenwet- en regelgeving is voorgeschreven; en dan specifiek voor de genoemde KGA stroom of KGA stromen welke vallen onder de van toepassing zijnde </w:t>
            </w:r>
            <w:proofErr w:type="spellStart"/>
            <w:r>
              <w:t>Eural</w:t>
            </w:r>
            <w:proofErr w:type="spellEnd"/>
            <w:r>
              <w:t xml:space="preserve"> codes (EG-afvalstoffenlijst) die Afvalstoffendienst afzet bij Opdrachtnemer.</w:t>
            </w:r>
          </w:p>
        </w:tc>
        <w:tc>
          <w:tcPr>
            <w:tcW w:w="1301" w:type="dxa"/>
          </w:tcPr>
          <w:p w14:paraId="4809649D" w14:textId="77777777" w:rsidR="00504DC7" w:rsidRPr="00504DC7" w:rsidRDefault="00504DC7" w:rsidP="00504DC7">
            <w:pPr>
              <w:rPr>
                <w:sz w:val="18"/>
                <w:szCs w:val="18"/>
                <w:u w:val="single"/>
              </w:rPr>
            </w:pPr>
          </w:p>
        </w:tc>
        <w:tc>
          <w:tcPr>
            <w:tcW w:w="2126" w:type="dxa"/>
          </w:tcPr>
          <w:p w14:paraId="2430F3B6" w14:textId="77777777" w:rsidR="00504DC7" w:rsidRPr="00504DC7" w:rsidRDefault="00504DC7" w:rsidP="00504DC7">
            <w:pPr>
              <w:rPr>
                <w:sz w:val="18"/>
                <w:szCs w:val="18"/>
                <w:u w:val="single"/>
              </w:rPr>
            </w:pPr>
          </w:p>
        </w:tc>
      </w:tr>
      <w:tr w:rsidR="00504DC7" w14:paraId="01FB970A" w14:textId="05025979" w:rsidTr="00B05ABC">
        <w:tc>
          <w:tcPr>
            <w:tcW w:w="426" w:type="dxa"/>
          </w:tcPr>
          <w:p w14:paraId="170F6DEB" w14:textId="77777777" w:rsidR="00504DC7" w:rsidRPr="005466EF" w:rsidRDefault="00504DC7" w:rsidP="00504DC7">
            <w:r w:rsidRPr="005466EF">
              <w:t>2</w:t>
            </w:r>
          </w:p>
        </w:tc>
        <w:tc>
          <w:tcPr>
            <w:tcW w:w="7063" w:type="dxa"/>
          </w:tcPr>
          <w:p w14:paraId="45F8942E" w14:textId="77777777" w:rsidR="00504DC7" w:rsidRPr="00FB0A2D" w:rsidRDefault="00504DC7" w:rsidP="00504DC7">
            <w:pPr>
              <w:rPr>
                <w:u w:val="single"/>
              </w:rPr>
            </w:pPr>
            <w:r w:rsidRPr="00BF4F92">
              <w:rPr>
                <w:u w:val="single"/>
              </w:rPr>
              <w:t>d</w:t>
            </w:r>
            <w:r>
              <w:rPr>
                <w:u w:val="single"/>
              </w:rPr>
              <w:t xml:space="preserve">erde </w:t>
            </w:r>
            <w:r w:rsidRPr="00FB0A2D">
              <w:rPr>
                <w:u w:val="single"/>
              </w:rPr>
              <w:t xml:space="preserve">Landelijk </w:t>
            </w:r>
            <w:r>
              <w:rPr>
                <w:u w:val="single"/>
              </w:rPr>
              <w:t>a</w:t>
            </w:r>
            <w:r w:rsidRPr="00FB0A2D">
              <w:rPr>
                <w:u w:val="single"/>
              </w:rPr>
              <w:t>fvalbeheer</w:t>
            </w:r>
            <w:r>
              <w:rPr>
                <w:u w:val="single"/>
              </w:rPr>
              <w:t>p</w:t>
            </w:r>
            <w:r w:rsidRPr="00FB0A2D">
              <w:rPr>
                <w:u w:val="single"/>
              </w:rPr>
              <w:t>lan</w:t>
            </w:r>
            <w:r>
              <w:rPr>
                <w:u w:val="single"/>
              </w:rPr>
              <w:t xml:space="preserve"> (LAP3)</w:t>
            </w:r>
          </w:p>
          <w:p w14:paraId="6C59914F" w14:textId="36E3736B" w:rsidR="00504DC7" w:rsidRDefault="00504DC7" w:rsidP="00504DC7">
            <w:r>
              <w:t xml:space="preserve">Voor het verwerken van deze Nederlandse afvalstromen dient de binnen- of buitenlandse Opdrachtnemer zich te houden aan de van toepassingen zijnde sectorplannen uit het LAP3 van het Ministerie I&amp;W. Deze kunt u vinden op: </w:t>
            </w:r>
            <w:hyperlink r:id="rId11" w:history="1">
              <w:r w:rsidRPr="00163BE3">
                <w:rPr>
                  <w:rStyle w:val="Hyperlink"/>
                </w:rPr>
                <w:t>https://lap3.nl/beleidskader/</w:t>
              </w:r>
            </w:hyperlink>
            <w:r>
              <w:t>.</w:t>
            </w:r>
          </w:p>
          <w:p w14:paraId="4328736B" w14:textId="77777777" w:rsidR="00504DC7" w:rsidRPr="00712748" w:rsidRDefault="00504DC7" w:rsidP="00504DC7">
            <w:r w:rsidRPr="0002783B">
              <w:t xml:space="preserve">Enkele van </w:t>
            </w:r>
            <w:r w:rsidRPr="00712748">
              <w:t xml:space="preserve">toepassing zijnde sectorplannen binnen deze opdracht zijn:  </w:t>
            </w:r>
          </w:p>
          <w:p w14:paraId="01E0A31F" w14:textId="77777777" w:rsidR="00504DC7" w:rsidRPr="00712748" w:rsidRDefault="00504DC7" w:rsidP="00504DC7">
            <w:r w:rsidRPr="00712748">
              <w:t>-18 KCA,</w:t>
            </w:r>
            <w:r>
              <w:t xml:space="preserve"> </w:t>
            </w:r>
            <w:r w:rsidRPr="00712748">
              <w:t>KGA</w:t>
            </w:r>
          </w:p>
          <w:p w14:paraId="21DE882C" w14:textId="77777777" w:rsidR="00504DC7" w:rsidRPr="00712748" w:rsidRDefault="00504DC7" w:rsidP="00504DC7">
            <w:r w:rsidRPr="00712748">
              <w:t>-42 verpakkingen van verf, lijm, kit of hars</w:t>
            </w:r>
          </w:p>
          <w:p w14:paraId="711AC465" w14:textId="77777777" w:rsidR="00504DC7" w:rsidRPr="00712748" w:rsidRDefault="00504DC7" w:rsidP="00504DC7">
            <w:r w:rsidRPr="00712748">
              <w:t>-43 verpakkingen van overige gevaarlijke stoffen</w:t>
            </w:r>
          </w:p>
          <w:p w14:paraId="2AED4151" w14:textId="77777777" w:rsidR="00504DC7" w:rsidRDefault="00504DC7" w:rsidP="00504DC7">
            <w:r w:rsidRPr="00712748">
              <w:t>-63 overig oliehoudend afval</w:t>
            </w:r>
          </w:p>
          <w:p w14:paraId="6AEF862F" w14:textId="7CB42A94" w:rsidR="00504DC7" w:rsidRPr="003D79FB" w:rsidRDefault="00504DC7" w:rsidP="00504DC7">
            <w:r>
              <w:t xml:space="preserve">Het verwerken van het genoemde KGA stroom met als uitgangspunt om deze te bewerken zodat zij niet meer als zodanig in het vrije verkeer kunnen worden aangetroffen, maar zijn gerecycled of verwijderd volgens het geldende sectorplan. </w:t>
            </w:r>
          </w:p>
        </w:tc>
        <w:tc>
          <w:tcPr>
            <w:tcW w:w="1301" w:type="dxa"/>
          </w:tcPr>
          <w:p w14:paraId="7A820865" w14:textId="77777777" w:rsidR="00504DC7" w:rsidRPr="00504DC7" w:rsidRDefault="00504DC7" w:rsidP="00504DC7">
            <w:pPr>
              <w:rPr>
                <w:sz w:val="18"/>
                <w:szCs w:val="18"/>
                <w:u w:val="single"/>
              </w:rPr>
            </w:pPr>
          </w:p>
        </w:tc>
        <w:tc>
          <w:tcPr>
            <w:tcW w:w="2126" w:type="dxa"/>
          </w:tcPr>
          <w:p w14:paraId="462F2DF4" w14:textId="77777777" w:rsidR="00504DC7" w:rsidRPr="00504DC7" w:rsidRDefault="00504DC7" w:rsidP="00504DC7">
            <w:pPr>
              <w:rPr>
                <w:sz w:val="18"/>
                <w:szCs w:val="18"/>
                <w:u w:val="single"/>
              </w:rPr>
            </w:pPr>
          </w:p>
        </w:tc>
      </w:tr>
      <w:tr w:rsidR="00504DC7" w14:paraId="31C2C2A5" w14:textId="1B02CFEC" w:rsidTr="00B05ABC">
        <w:tc>
          <w:tcPr>
            <w:tcW w:w="426" w:type="dxa"/>
          </w:tcPr>
          <w:p w14:paraId="2BDE05B8" w14:textId="77777777" w:rsidR="00504DC7" w:rsidRPr="005466EF" w:rsidRDefault="00504DC7" w:rsidP="00504DC7">
            <w:r w:rsidRPr="005466EF">
              <w:t>3</w:t>
            </w:r>
          </w:p>
        </w:tc>
        <w:tc>
          <w:tcPr>
            <w:tcW w:w="7063" w:type="dxa"/>
          </w:tcPr>
          <w:p w14:paraId="7F8E2854" w14:textId="77777777" w:rsidR="00504DC7" w:rsidRPr="00873EEF" w:rsidRDefault="00504DC7" w:rsidP="00504DC7">
            <w:pPr>
              <w:rPr>
                <w:u w:val="single"/>
              </w:rPr>
            </w:pPr>
            <w:r w:rsidRPr="00873EEF">
              <w:rPr>
                <w:u w:val="single"/>
              </w:rPr>
              <w:t>Grensoverschrijdend afvalverwerking</w:t>
            </w:r>
            <w:r>
              <w:rPr>
                <w:u w:val="single"/>
              </w:rPr>
              <w:t xml:space="preserve"> door</w:t>
            </w:r>
            <w:r w:rsidRPr="00873EEF">
              <w:rPr>
                <w:u w:val="single"/>
              </w:rPr>
              <w:t xml:space="preserve"> </w:t>
            </w:r>
            <w:r>
              <w:rPr>
                <w:u w:val="single"/>
              </w:rPr>
              <w:t>Europa</w:t>
            </w:r>
          </w:p>
          <w:p w14:paraId="0BAE101C" w14:textId="3F8F89CC" w:rsidR="00504DC7" w:rsidRPr="00777BBB" w:rsidRDefault="00504DC7" w:rsidP="00504DC7">
            <w:r>
              <w:t xml:space="preserve">Afvalstromen kunnen ook afgezet worden bij </w:t>
            </w:r>
            <w:r w:rsidRPr="00777BBB">
              <w:t>verwerkingslocaties</w:t>
            </w:r>
            <w:r>
              <w:t xml:space="preserve"> </w:t>
            </w:r>
            <w:r w:rsidRPr="00777BBB">
              <w:t>gevestigd in een EU-lidstaat buiten Nederland of getransporteerd worden door EU-lidstaten naar verwerkingslocatie buiten de EU.</w:t>
            </w:r>
          </w:p>
          <w:p w14:paraId="2FACC3BC" w14:textId="77777777" w:rsidR="00504DC7" w:rsidRDefault="00504DC7" w:rsidP="00504DC7"/>
          <w:p w14:paraId="11DDDAAB" w14:textId="578A20A3" w:rsidR="00504DC7" w:rsidRDefault="00504DC7" w:rsidP="00504DC7">
            <w:r w:rsidRPr="00873EEF">
              <w:t>Opdrachtgever</w:t>
            </w:r>
            <w:r>
              <w:t xml:space="preserve"> verzorgt in dat geval (jaarlijks of driejaarlijks) de</w:t>
            </w:r>
            <w:r w:rsidRPr="00873EEF">
              <w:t xml:space="preserve"> benodigde </w:t>
            </w:r>
            <w:r>
              <w:t>EV</w:t>
            </w:r>
            <w:r w:rsidR="0045116F">
              <w:t xml:space="preserve">OA </w:t>
            </w:r>
            <w:bookmarkStart w:id="3" w:name="_GoBack"/>
            <w:bookmarkEnd w:id="3"/>
            <w:r w:rsidRPr="00873EEF">
              <w:t>kennisgevingen</w:t>
            </w:r>
            <w:r>
              <w:t xml:space="preserve"> voor het transport</w:t>
            </w:r>
            <w:r w:rsidRPr="00873EEF">
              <w:t>.</w:t>
            </w:r>
            <w:r>
              <w:t xml:space="preserve"> Verwerkers dienen in dat geval te voldoen aan de geldende EV</w:t>
            </w:r>
            <w:r w:rsidR="0045116F">
              <w:t xml:space="preserve">OA </w:t>
            </w:r>
            <w:r>
              <w:t xml:space="preserve">procedures (nr. 103/2006) en bezitten daarvoor de benodigde vergunningen. </w:t>
            </w:r>
          </w:p>
          <w:p w14:paraId="071A7DA9" w14:textId="77777777" w:rsidR="00504DC7" w:rsidRDefault="00504DC7" w:rsidP="00504DC7"/>
          <w:p w14:paraId="1E535DF7" w14:textId="77777777" w:rsidR="00504DC7" w:rsidRPr="007635B5" w:rsidRDefault="00504DC7" w:rsidP="00504DC7">
            <w:pPr>
              <w:rPr>
                <w:color w:val="FF0000"/>
              </w:rPr>
            </w:pPr>
            <w:r w:rsidRPr="00873EEF">
              <w:t>Opdrachtnemer</w:t>
            </w:r>
            <w:r>
              <w:t xml:space="preserve"> verleent hie</w:t>
            </w:r>
            <w:r w:rsidRPr="00777BBB">
              <w:t xml:space="preserve">rbij zijn medewerking </w:t>
            </w:r>
            <w:r>
              <w:t xml:space="preserve">door </w:t>
            </w:r>
            <w:r w:rsidRPr="00777BBB">
              <w:t>het opleveren van benodigde informatie en documenten.</w:t>
            </w:r>
          </w:p>
          <w:p w14:paraId="7F488E97" w14:textId="77777777" w:rsidR="00504DC7" w:rsidRDefault="00504DC7" w:rsidP="00504DC7"/>
          <w:p w14:paraId="1D932A19" w14:textId="77777777" w:rsidR="00504DC7" w:rsidRPr="007635B5" w:rsidRDefault="00504DC7" w:rsidP="00504DC7">
            <w:pPr>
              <w:rPr>
                <w:color w:val="FF0000"/>
              </w:rPr>
            </w:pPr>
            <w:r>
              <w:t>Opdrachtnemer dient op verzoek bewijzen aan te leveren.</w:t>
            </w:r>
          </w:p>
        </w:tc>
        <w:tc>
          <w:tcPr>
            <w:tcW w:w="1301" w:type="dxa"/>
          </w:tcPr>
          <w:p w14:paraId="46BF042E" w14:textId="77777777" w:rsidR="00504DC7" w:rsidRPr="00504DC7" w:rsidRDefault="00504DC7" w:rsidP="00504DC7">
            <w:pPr>
              <w:rPr>
                <w:sz w:val="18"/>
                <w:szCs w:val="18"/>
                <w:u w:val="single"/>
              </w:rPr>
            </w:pPr>
          </w:p>
        </w:tc>
        <w:tc>
          <w:tcPr>
            <w:tcW w:w="2126" w:type="dxa"/>
          </w:tcPr>
          <w:p w14:paraId="55EF41E3" w14:textId="77777777" w:rsidR="00504DC7" w:rsidRPr="00504DC7" w:rsidRDefault="00504DC7" w:rsidP="00504DC7">
            <w:pPr>
              <w:rPr>
                <w:sz w:val="18"/>
                <w:szCs w:val="18"/>
                <w:u w:val="single"/>
              </w:rPr>
            </w:pPr>
          </w:p>
        </w:tc>
      </w:tr>
      <w:tr w:rsidR="00504DC7" w14:paraId="52A41BAE" w14:textId="56BF814C" w:rsidTr="00B05ABC">
        <w:tc>
          <w:tcPr>
            <w:tcW w:w="426" w:type="dxa"/>
          </w:tcPr>
          <w:p w14:paraId="17B20B50" w14:textId="77777777" w:rsidR="00504DC7" w:rsidRPr="005466EF" w:rsidRDefault="00504DC7" w:rsidP="00504DC7">
            <w:r w:rsidRPr="005466EF">
              <w:t>4</w:t>
            </w:r>
          </w:p>
        </w:tc>
        <w:tc>
          <w:tcPr>
            <w:tcW w:w="7063" w:type="dxa"/>
          </w:tcPr>
          <w:p w14:paraId="2468A799" w14:textId="77777777" w:rsidR="00504DC7" w:rsidRPr="00957D2D" w:rsidRDefault="00504DC7" w:rsidP="00504DC7">
            <w:pPr>
              <w:rPr>
                <w:bCs/>
                <w:color w:val="000000" w:themeColor="text1"/>
                <w:highlight w:val="lightGray"/>
                <w:u w:val="single"/>
              </w:rPr>
            </w:pPr>
            <w:r w:rsidRPr="00957D2D">
              <w:rPr>
                <w:bCs/>
                <w:color w:val="000000" w:themeColor="text1"/>
                <w:u w:val="single"/>
              </w:rPr>
              <w:t>Referenties</w:t>
            </w:r>
          </w:p>
          <w:p w14:paraId="5DF26083" w14:textId="77777777" w:rsidR="00504DC7" w:rsidRPr="00957D2D" w:rsidRDefault="00504DC7" w:rsidP="00504DC7">
            <w:pPr>
              <w:rPr>
                <w:color w:val="000000" w:themeColor="text1"/>
              </w:rPr>
            </w:pPr>
            <w:r w:rsidRPr="00957D2D">
              <w:rPr>
                <w:color w:val="000000" w:themeColor="text1"/>
              </w:rPr>
              <w:t xml:space="preserve">Afvalstoffendienst vraagt van de verwerker over volgende kerncompetenties te beschikken die overeenkomt met ervaring op essentiële punten van de opdracht (geschiktheidseis): </w:t>
            </w:r>
          </w:p>
          <w:p w14:paraId="366D69D1" w14:textId="62582377" w:rsidR="00504DC7" w:rsidRPr="00957D2D" w:rsidRDefault="00504DC7" w:rsidP="00504DC7">
            <w:pPr>
              <w:pStyle w:val="Lijstalinea"/>
              <w:numPr>
                <w:ilvl w:val="0"/>
                <w:numId w:val="29"/>
              </w:numPr>
              <w:ind w:left="383" w:hanging="383"/>
              <w:rPr>
                <w:color w:val="000000" w:themeColor="text1"/>
              </w:rPr>
            </w:pPr>
            <w:r w:rsidRPr="00957D2D">
              <w:rPr>
                <w:color w:val="000000" w:themeColor="text1"/>
              </w:rPr>
              <w:lastRenderedPageBreak/>
              <w:t>ervaring met verwerk</w:t>
            </w:r>
            <w:r>
              <w:rPr>
                <w:color w:val="000000" w:themeColor="text1"/>
              </w:rPr>
              <w:t xml:space="preserve">en </w:t>
            </w:r>
            <w:r w:rsidRPr="00957D2D">
              <w:rPr>
                <w:color w:val="000000" w:themeColor="text1"/>
              </w:rPr>
              <w:t xml:space="preserve">van het genoemde KGA </w:t>
            </w:r>
            <w:r>
              <w:rPr>
                <w:color w:val="000000" w:themeColor="text1"/>
              </w:rPr>
              <w:t>stroom</w:t>
            </w:r>
            <w:r w:rsidRPr="00957D2D">
              <w:rPr>
                <w:color w:val="000000" w:themeColor="text1"/>
              </w:rPr>
              <w:t xml:space="preserve"> van </w:t>
            </w:r>
            <w:r w:rsidRPr="00957D2D">
              <w:rPr>
                <w:i/>
                <w:iCs/>
                <w:color w:val="000000" w:themeColor="text1"/>
              </w:rPr>
              <w:t>&lt;</w:t>
            </w:r>
            <w:proofErr w:type="spellStart"/>
            <w:r>
              <w:rPr>
                <w:i/>
                <w:iCs/>
                <w:color w:val="000000" w:themeColor="text1"/>
              </w:rPr>
              <w:t>n.b.t.</w:t>
            </w:r>
            <w:proofErr w:type="spellEnd"/>
            <w:r w:rsidRPr="00957D2D">
              <w:rPr>
                <w:i/>
                <w:iCs/>
                <w:color w:val="000000" w:themeColor="text1"/>
              </w:rPr>
              <w:t>&gt;</w:t>
            </w:r>
            <w:r w:rsidRPr="00957D2D">
              <w:rPr>
                <w:color w:val="000000" w:themeColor="text1"/>
              </w:rPr>
              <w:t xml:space="preserve"> tonnage in 1 jaar, waarbij deze voldoet aan het geldende sectorplan van het LAP3.</w:t>
            </w:r>
          </w:p>
          <w:p w14:paraId="1E8143CE" w14:textId="77777777" w:rsidR="00504DC7" w:rsidRPr="00957D2D" w:rsidRDefault="00504DC7" w:rsidP="00504DC7">
            <w:pPr>
              <w:pStyle w:val="Lijstalinea"/>
              <w:ind w:left="383" w:hanging="383"/>
              <w:rPr>
                <w:color w:val="000000" w:themeColor="text1"/>
              </w:rPr>
            </w:pPr>
          </w:p>
          <w:p w14:paraId="6012F73F" w14:textId="4A247FC6" w:rsidR="00504DC7" w:rsidRDefault="00504DC7" w:rsidP="00504DC7">
            <w:pPr>
              <w:pStyle w:val="Lijstalinea"/>
              <w:numPr>
                <w:ilvl w:val="0"/>
                <w:numId w:val="29"/>
              </w:numPr>
              <w:ind w:left="383" w:hanging="383"/>
            </w:pPr>
            <w:r w:rsidRPr="00957D2D">
              <w:rPr>
                <w:color w:val="000000" w:themeColor="text1"/>
              </w:rPr>
              <w:t>ervaring met verwerk</w:t>
            </w:r>
            <w:r>
              <w:rPr>
                <w:color w:val="000000" w:themeColor="text1"/>
              </w:rPr>
              <w:t>en</w:t>
            </w:r>
            <w:r w:rsidRPr="00957D2D">
              <w:rPr>
                <w:color w:val="000000" w:themeColor="text1"/>
              </w:rPr>
              <w:t xml:space="preserve"> van het genoemde KGA </w:t>
            </w:r>
            <w:r>
              <w:rPr>
                <w:color w:val="000000" w:themeColor="text1"/>
              </w:rPr>
              <w:t>stroom</w:t>
            </w:r>
            <w:r w:rsidRPr="00957D2D">
              <w:rPr>
                <w:color w:val="000000" w:themeColor="text1"/>
              </w:rPr>
              <w:t xml:space="preserve"> afkomstig uit de EU of daarbuiten, waarbij sprake is van grensoverschrijdend afvaltransport in landen van de Europese Unie, en waarbij de verwerking (en haar kennisgevingen) voldoet aan de EV</w:t>
            </w:r>
            <w:r w:rsidR="0045116F">
              <w:rPr>
                <w:color w:val="000000" w:themeColor="text1"/>
              </w:rPr>
              <w:t>OA</w:t>
            </w:r>
            <w:r w:rsidRPr="00957D2D">
              <w:rPr>
                <w:color w:val="000000" w:themeColor="text1"/>
              </w:rPr>
              <w:t xml:space="preserve"> procedures.</w:t>
            </w:r>
          </w:p>
        </w:tc>
        <w:tc>
          <w:tcPr>
            <w:tcW w:w="1301" w:type="dxa"/>
          </w:tcPr>
          <w:p w14:paraId="6ED1ACFC" w14:textId="77777777" w:rsidR="00504DC7" w:rsidRPr="00504DC7" w:rsidRDefault="00504DC7" w:rsidP="00504DC7">
            <w:pPr>
              <w:rPr>
                <w:bCs/>
                <w:color w:val="000000" w:themeColor="text1"/>
                <w:sz w:val="18"/>
                <w:szCs w:val="18"/>
                <w:u w:val="single"/>
              </w:rPr>
            </w:pPr>
          </w:p>
        </w:tc>
        <w:tc>
          <w:tcPr>
            <w:tcW w:w="2126" w:type="dxa"/>
          </w:tcPr>
          <w:p w14:paraId="0BD026AA" w14:textId="77777777" w:rsidR="00504DC7" w:rsidRPr="00504DC7" w:rsidRDefault="00504DC7" w:rsidP="00504DC7">
            <w:pPr>
              <w:rPr>
                <w:bCs/>
                <w:color w:val="000000" w:themeColor="text1"/>
                <w:sz w:val="18"/>
                <w:szCs w:val="18"/>
                <w:u w:val="single"/>
              </w:rPr>
            </w:pPr>
          </w:p>
        </w:tc>
      </w:tr>
      <w:tr w:rsidR="00504DC7" w14:paraId="07BFAEF7" w14:textId="4B680A5E" w:rsidTr="00B05ABC">
        <w:tc>
          <w:tcPr>
            <w:tcW w:w="426" w:type="dxa"/>
          </w:tcPr>
          <w:p w14:paraId="7CC6BC59" w14:textId="77777777" w:rsidR="00504DC7" w:rsidRPr="005466EF" w:rsidRDefault="00504DC7" w:rsidP="00504DC7">
            <w:r w:rsidRPr="005466EF">
              <w:t>5</w:t>
            </w:r>
          </w:p>
        </w:tc>
        <w:tc>
          <w:tcPr>
            <w:tcW w:w="7063" w:type="dxa"/>
          </w:tcPr>
          <w:p w14:paraId="6F348FE0" w14:textId="77777777" w:rsidR="00504DC7" w:rsidRPr="00957D2D" w:rsidRDefault="00504DC7" w:rsidP="00504DC7">
            <w:pPr>
              <w:rPr>
                <w:u w:val="single"/>
              </w:rPr>
            </w:pPr>
            <w:r w:rsidRPr="00957D2D">
              <w:rPr>
                <w:u w:val="single"/>
              </w:rPr>
              <w:t>Eisen m.b.t. Milieu</w:t>
            </w:r>
          </w:p>
          <w:p w14:paraId="796AABF9" w14:textId="5ABD0014" w:rsidR="00504DC7" w:rsidRPr="00957D2D" w:rsidRDefault="00504DC7" w:rsidP="00504DC7">
            <w:pPr>
              <w:rPr>
                <w:color w:val="000000" w:themeColor="text1"/>
              </w:rPr>
            </w:pPr>
            <w:r w:rsidRPr="00957D2D">
              <w:t xml:space="preserve">Afvalstoffendienst stelt geen specifieke aanvullende milieueisen aan het verwerken van de </w:t>
            </w:r>
            <w:r w:rsidRPr="00957D2D">
              <w:rPr>
                <w:color w:val="000000" w:themeColor="text1"/>
              </w:rPr>
              <w:t>genoemde afval</w:t>
            </w:r>
            <w:r>
              <w:rPr>
                <w:color w:val="000000" w:themeColor="text1"/>
              </w:rPr>
              <w:t>stromen</w:t>
            </w:r>
            <w:r w:rsidRPr="00957D2D">
              <w:rPr>
                <w:color w:val="000000" w:themeColor="text1"/>
              </w:rPr>
              <w:t xml:space="preserve">, </w:t>
            </w:r>
            <w:r>
              <w:rPr>
                <w:color w:val="000000" w:themeColor="text1"/>
              </w:rPr>
              <w:t xml:space="preserve">wel </w:t>
            </w:r>
            <w:r w:rsidRPr="00957D2D">
              <w:rPr>
                <w:color w:val="000000" w:themeColor="text1"/>
              </w:rPr>
              <w:t xml:space="preserve">dient de manier van verwerken </w:t>
            </w:r>
            <w:r>
              <w:rPr>
                <w:color w:val="000000" w:themeColor="text1"/>
              </w:rPr>
              <w:t>uiteraard</w:t>
            </w:r>
            <w:r w:rsidRPr="00957D2D">
              <w:rPr>
                <w:color w:val="000000" w:themeColor="text1"/>
              </w:rPr>
              <w:t xml:space="preserve"> aan de wettelijke milieueisen te voldoen, zoals:</w:t>
            </w:r>
          </w:p>
          <w:p w14:paraId="1E2D592A" w14:textId="7AA114F9" w:rsidR="00504DC7" w:rsidRPr="00957D2D" w:rsidRDefault="00504DC7" w:rsidP="00504DC7">
            <w:pPr>
              <w:pStyle w:val="Lijstalinea"/>
              <w:numPr>
                <w:ilvl w:val="0"/>
                <w:numId w:val="25"/>
              </w:numPr>
              <w:ind w:left="246" w:hanging="246"/>
              <w:rPr>
                <w:color w:val="000000" w:themeColor="text1"/>
              </w:rPr>
            </w:pPr>
            <w:r>
              <w:rPr>
                <w:color w:val="000000" w:themeColor="text1"/>
              </w:rPr>
              <w:t xml:space="preserve">de </w:t>
            </w:r>
            <w:r w:rsidRPr="00957D2D">
              <w:rPr>
                <w:color w:val="000000" w:themeColor="text1"/>
              </w:rPr>
              <w:t>EU Kaderrichtlijn 2008/ 98/EG).</w:t>
            </w:r>
          </w:p>
          <w:p w14:paraId="3B619617" w14:textId="77777777" w:rsidR="00504DC7" w:rsidRPr="00957D2D" w:rsidRDefault="00504DC7" w:rsidP="00504DC7">
            <w:pPr>
              <w:pStyle w:val="Lijstalinea"/>
              <w:numPr>
                <w:ilvl w:val="0"/>
                <w:numId w:val="21"/>
              </w:numPr>
              <w:ind w:left="241" w:hanging="241"/>
              <w:rPr>
                <w:color w:val="000000" w:themeColor="text1"/>
              </w:rPr>
            </w:pPr>
            <w:r w:rsidRPr="00957D2D">
              <w:rPr>
                <w:color w:val="000000" w:themeColor="text1"/>
              </w:rPr>
              <w:t>het geldende sectorplan van LAP3 (zie eis 2).</w:t>
            </w:r>
          </w:p>
          <w:p w14:paraId="30E7107C" w14:textId="52FFD37F" w:rsidR="00504DC7" w:rsidRPr="00957D2D" w:rsidRDefault="00504DC7" w:rsidP="00504DC7">
            <w:pPr>
              <w:rPr>
                <w:color w:val="000000" w:themeColor="text1"/>
              </w:rPr>
            </w:pPr>
            <w:r w:rsidRPr="00957D2D">
              <w:rPr>
                <w:color w:val="000000" w:themeColor="text1"/>
              </w:rPr>
              <w:t xml:space="preserve">Inschrijver dient voor de uitvoering van deze opdracht in het bezit te zijn van de daarvoor </w:t>
            </w:r>
          </w:p>
          <w:p w14:paraId="2B702171" w14:textId="30905142" w:rsidR="00504DC7" w:rsidRPr="00926974" w:rsidRDefault="00504DC7" w:rsidP="00504DC7">
            <w:r w:rsidRPr="00957D2D">
              <w:rPr>
                <w:color w:val="000000" w:themeColor="text1"/>
              </w:rPr>
              <w:t>benodigde milieuvergunningen.</w:t>
            </w:r>
          </w:p>
        </w:tc>
        <w:tc>
          <w:tcPr>
            <w:tcW w:w="1301" w:type="dxa"/>
          </w:tcPr>
          <w:p w14:paraId="26DDE94C" w14:textId="77777777" w:rsidR="00504DC7" w:rsidRPr="00504DC7" w:rsidRDefault="00504DC7" w:rsidP="00504DC7">
            <w:pPr>
              <w:rPr>
                <w:sz w:val="18"/>
                <w:szCs w:val="18"/>
                <w:u w:val="single"/>
              </w:rPr>
            </w:pPr>
          </w:p>
        </w:tc>
        <w:tc>
          <w:tcPr>
            <w:tcW w:w="2126" w:type="dxa"/>
          </w:tcPr>
          <w:p w14:paraId="7162A458" w14:textId="77777777" w:rsidR="00504DC7" w:rsidRPr="00504DC7" w:rsidRDefault="00504DC7" w:rsidP="00504DC7">
            <w:pPr>
              <w:rPr>
                <w:sz w:val="18"/>
                <w:szCs w:val="18"/>
                <w:u w:val="single"/>
              </w:rPr>
            </w:pPr>
          </w:p>
        </w:tc>
      </w:tr>
      <w:tr w:rsidR="00504DC7" w14:paraId="33227D79" w14:textId="7047A8E5" w:rsidTr="00B05ABC">
        <w:tc>
          <w:tcPr>
            <w:tcW w:w="426" w:type="dxa"/>
            <w:tcBorders>
              <w:bottom w:val="single" w:sz="4" w:space="0" w:color="auto"/>
            </w:tcBorders>
          </w:tcPr>
          <w:p w14:paraId="5FA7F512" w14:textId="77777777" w:rsidR="00504DC7" w:rsidRPr="005466EF" w:rsidRDefault="00504DC7" w:rsidP="00504DC7">
            <w:r w:rsidRPr="005466EF">
              <w:t>6</w:t>
            </w:r>
          </w:p>
        </w:tc>
        <w:tc>
          <w:tcPr>
            <w:tcW w:w="7063" w:type="dxa"/>
            <w:tcBorders>
              <w:bottom w:val="single" w:sz="4" w:space="0" w:color="auto"/>
            </w:tcBorders>
          </w:tcPr>
          <w:p w14:paraId="4971AE59" w14:textId="77777777" w:rsidR="00504DC7" w:rsidRPr="0002783B" w:rsidRDefault="00504DC7" w:rsidP="00504DC7">
            <w:pPr>
              <w:rPr>
                <w:u w:val="single"/>
              </w:rPr>
            </w:pPr>
            <w:bookmarkStart w:id="4" w:name="_Hlk138680470"/>
            <w:r w:rsidRPr="0002783B">
              <w:rPr>
                <w:u w:val="single"/>
              </w:rPr>
              <w:t xml:space="preserve">Eisen </w:t>
            </w:r>
            <w:r>
              <w:rPr>
                <w:u w:val="single"/>
              </w:rPr>
              <w:t>m.b.t. Arbowet</w:t>
            </w:r>
          </w:p>
          <w:p w14:paraId="293A5B02" w14:textId="77777777" w:rsidR="00504DC7" w:rsidRDefault="00504DC7" w:rsidP="00504DC7">
            <w:r>
              <w:t xml:space="preserve">De opdrachtnemer neemt bij zijn bedrijfsvoering de bepalingen die bij of krachtens de </w:t>
            </w:r>
          </w:p>
          <w:p w14:paraId="3EC22AED" w14:textId="03D0E1B3" w:rsidR="00504DC7" w:rsidRDefault="00504DC7" w:rsidP="00504DC7">
            <w:r>
              <w:t xml:space="preserve">Arbeidsomstandighedenwet en/of Europese </w:t>
            </w:r>
            <w:proofErr w:type="spellStart"/>
            <w:r>
              <w:t>arbo</w:t>
            </w:r>
            <w:proofErr w:type="spellEnd"/>
            <w:r>
              <w:t xml:space="preserve">-richtlijn zijn gesteld in acht. Daarbij besteedt hij uitdrukkelijk aandacht aan de veiligheid bij de werkzaamheden en informeert en instrueert zijn personeel hiertoe. </w:t>
            </w:r>
          </w:p>
          <w:p w14:paraId="39F59FB6" w14:textId="77777777" w:rsidR="00504DC7" w:rsidRDefault="00504DC7" w:rsidP="00504DC7"/>
          <w:p w14:paraId="1EFCEC40" w14:textId="77777777" w:rsidR="00504DC7" w:rsidRDefault="00504DC7" w:rsidP="00504DC7">
            <w:r>
              <w:t xml:space="preserve">Opdrachtgever is gerechtigd om een steekproef uit te laten voeren op het proces van </w:t>
            </w:r>
          </w:p>
          <w:p w14:paraId="680012A3" w14:textId="77777777" w:rsidR="00504DC7" w:rsidRDefault="00504DC7" w:rsidP="00504DC7">
            <w:r>
              <w:t>Opdrachtnemer voor het verwerken van de afvalstroom</w:t>
            </w:r>
          </w:p>
          <w:p w14:paraId="65D7EAAD" w14:textId="77777777" w:rsidR="00504DC7" w:rsidRDefault="00504DC7" w:rsidP="00504DC7"/>
          <w:p w14:paraId="2752EB88" w14:textId="77777777" w:rsidR="00504DC7" w:rsidRPr="00BF2757" w:rsidRDefault="00504DC7" w:rsidP="00504DC7">
            <w:pPr>
              <w:rPr>
                <w:i/>
              </w:rPr>
            </w:pPr>
            <w:r w:rsidRPr="00A94A03">
              <w:rPr>
                <w:i/>
                <w:color w:val="000000" w:themeColor="text1"/>
              </w:rPr>
              <w:t xml:space="preserve">Bij een eventuele aanbesteding kan een bezichtiging op locatie ter verificatie onderdeel zijn van de procedure </w:t>
            </w:r>
            <w:bookmarkEnd w:id="4"/>
          </w:p>
        </w:tc>
        <w:tc>
          <w:tcPr>
            <w:tcW w:w="1301" w:type="dxa"/>
            <w:tcBorders>
              <w:bottom w:val="single" w:sz="4" w:space="0" w:color="auto"/>
            </w:tcBorders>
          </w:tcPr>
          <w:p w14:paraId="387552E7" w14:textId="77777777" w:rsidR="00504DC7" w:rsidRPr="00504DC7" w:rsidRDefault="00504DC7" w:rsidP="00504DC7">
            <w:pPr>
              <w:rPr>
                <w:sz w:val="18"/>
                <w:szCs w:val="18"/>
                <w:u w:val="single"/>
              </w:rPr>
            </w:pPr>
          </w:p>
        </w:tc>
        <w:tc>
          <w:tcPr>
            <w:tcW w:w="2126" w:type="dxa"/>
            <w:tcBorders>
              <w:bottom w:val="single" w:sz="4" w:space="0" w:color="auto"/>
            </w:tcBorders>
          </w:tcPr>
          <w:p w14:paraId="08274CCF" w14:textId="77777777" w:rsidR="00504DC7" w:rsidRPr="00504DC7" w:rsidRDefault="00504DC7" w:rsidP="00504DC7">
            <w:pPr>
              <w:rPr>
                <w:sz w:val="18"/>
                <w:szCs w:val="18"/>
                <w:u w:val="single"/>
              </w:rPr>
            </w:pPr>
          </w:p>
        </w:tc>
      </w:tr>
      <w:tr w:rsidR="00CE7A01" w14:paraId="2808D8A7" w14:textId="66BA5F2A" w:rsidTr="00B05ABC">
        <w:tc>
          <w:tcPr>
            <w:tcW w:w="426" w:type="dxa"/>
            <w:shd w:val="clear" w:color="auto" w:fill="00B0F0"/>
          </w:tcPr>
          <w:p w14:paraId="60C9897D" w14:textId="77777777" w:rsidR="00CE7A01" w:rsidRPr="00504DC7" w:rsidRDefault="00CE7A01" w:rsidP="00CE7A01">
            <w:pPr>
              <w:rPr>
                <w:color w:val="FFFFFF" w:themeColor="background1"/>
              </w:rPr>
            </w:pPr>
          </w:p>
        </w:tc>
        <w:tc>
          <w:tcPr>
            <w:tcW w:w="7063" w:type="dxa"/>
            <w:shd w:val="clear" w:color="auto" w:fill="00B0F0"/>
          </w:tcPr>
          <w:p w14:paraId="2EAC6E1B" w14:textId="6BC4C6AF" w:rsidR="00CE7A01" w:rsidRPr="00504DC7" w:rsidRDefault="00CE7A01" w:rsidP="00CE7A01">
            <w:pPr>
              <w:rPr>
                <w:b/>
                <w:color w:val="FFFFFF" w:themeColor="background1"/>
              </w:rPr>
            </w:pPr>
            <w:r w:rsidRPr="00504DC7">
              <w:rPr>
                <w:b/>
                <w:color w:val="FFFFFF" w:themeColor="background1"/>
              </w:rPr>
              <w:t>Eisen m.b.t. voorwaarden en andere KGA stromen</w:t>
            </w:r>
          </w:p>
        </w:tc>
        <w:tc>
          <w:tcPr>
            <w:tcW w:w="1301" w:type="dxa"/>
            <w:shd w:val="clear" w:color="auto" w:fill="00B0F0"/>
          </w:tcPr>
          <w:p w14:paraId="2DFCFADB" w14:textId="77777777" w:rsidR="00CE7A01" w:rsidRPr="000B2D8A" w:rsidRDefault="00CE7A01" w:rsidP="00CE7A01">
            <w:pPr>
              <w:rPr>
                <w:b/>
                <w:color w:val="FFFFFF" w:themeColor="background1"/>
                <w:sz w:val="16"/>
                <w:szCs w:val="16"/>
              </w:rPr>
            </w:pPr>
            <w:r>
              <w:rPr>
                <w:b/>
                <w:color w:val="FFFFFF" w:themeColor="background1"/>
                <w:sz w:val="16"/>
                <w:szCs w:val="16"/>
              </w:rPr>
              <w:t>Onhaalbaar?</w:t>
            </w:r>
          </w:p>
          <w:p w14:paraId="27323BB8" w14:textId="1A3B5663" w:rsidR="00CE7A01" w:rsidRPr="00504DC7" w:rsidRDefault="00CE7A01" w:rsidP="00CE7A01">
            <w:pPr>
              <w:rPr>
                <w:b/>
                <w:sz w:val="18"/>
                <w:szCs w:val="18"/>
              </w:rPr>
            </w:pPr>
            <w:r w:rsidRPr="000B2D8A">
              <w:rPr>
                <w:b/>
                <w:color w:val="FFFFFF" w:themeColor="background1"/>
                <w:sz w:val="16"/>
                <w:szCs w:val="16"/>
              </w:rPr>
              <w:t>J</w:t>
            </w:r>
            <w:r w:rsidR="00B05ABC">
              <w:rPr>
                <w:b/>
                <w:color w:val="FFFFFF" w:themeColor="background1"/>
                <w:sz w:val="16"/>
                <w:szCs w:val="16"/>
              </w:rPr>
              <w:t>a</w:t>
            </w:r>
            <w:r w:rsidRPr="000B2D8A">
              <w:rPr>
                <w:b/>
                <w:color w:val="FFFFFF" w:themeColor="background1"/>
                <w:sz w:val="16"/>
                <w:szCs w:val="16"/>
              </w:rPr>
              <w:t xml:space="preserve"> / N</w:t>
            </w:r>
            <w:r w:rsidR="00B05ABC">
              <w:rPr>
                <w:b/>
                <w:color w:val="FFFFFF" w:themeColor="background1"/>
                <w:sz w:val="16"/>
                <w:szCs w:val="16"/>
              </w:rPr>
              <w:t>ee</w:t>
            </w:r>
          </w:p>
        </w:tc>
        <w:tc>
          <w:tcPr>
            <w:tcW w:w="2126" w:type="dxa"/>
            <w:shd w:val="clear" w:color="auto" w:fill="00B0F0"/>
          </w:tcPr>
          <w:p w14:paraId="25F75E5F" w14:textId="77777777" w:rsidR="00CE7A01" w:rsidRPr="000B2D8A" w:rsidRDefault="00CE7A01" w:rsidP="00CE7A01">
            <w:pPr>
              <w:rPr>
                <w:b/>
                <w:color w:val="FFFFFF" w:themeColor="background1"/>
                <w:sz w:val="16"/>
                <w:szCs w:val="16"/>
              </w:rPr>
            </w:pPr>
            <w:r w:rsidRPr="000B2D8A">
              <w:rPr>
                <w:b/>
                <w:color w:val="FFFFFF" w:themeColor="background1"/>
                <w:sz w:val="16"/>
                <w:szCs w:val="16"/>
              </w:rPr>
              <w:t>Aanscherpen?</w:t>
            </w:r>
          </w:p>
          <w:p w14:paraId="16E1B06B" w14:textId="6B9AAA18" w:rsidR="00CE7A01" w:rsidRPr="00504DC7" w:rsidRDefault="00CE7A01" w:rsidP="00CE7A01">
            <w:pPr>
              <w:rPr>
                <w:b/>
                <w:sz w:val="18"/>
                <w:szCs w:val="18"/>
              </w:rPr>
            </w:pPr>
            <w:r w:rsidRPr="000B2D8A">
              <w:rPr>
                <w:b/>
                <w:color w:val="FFFFFF" w:themeColor="background1"/>
                <w:sz w:val="16"/>
                <w:szCs w:val="16"/>
              </w:rPr>
              <w:t>J</w:t>
            </w:r>
            <w:r w:rsidR="00B05ABC">
              <w:rPr>
                <w:b/>
                <w:color w:val="FFFFFF" w:themeColor="background1"/>
                <w:sz w:val="16"/>
                <w:szCs w:val="16"/>
              </w:rPr>
              <w:t>a</w:t>
            </w:r>
            <w:r w:rsidRPr="000B2D8A">
              <w:rPr>
                <w:b/>
                <w:color w:val="FFFFFF" w:themeColor="background1"/>
                <w:sz w:val="16"/>
                <w:szCs w:val="16"/>
              </w:rPr>
              <w:t xml:space="preserve"> / N</w:t>
            </w:r>
            <w:r w:rsidR="00B05ABC">
              <w:rPr>
                <w:b/>
                <w:color w:val="FFFFFF" w:themeColor="background1"/>
                <w:sz w:val="16"/>
                <w:szCs w:val="16"/>
              </w:rPr>
              <w:t>ee</w:t>
            </w:r>
          </w:p>
        </w:tc>
      </w:tr>
      <w:tr w:rsidR="00CE7A01" w14:paraId="2E90A455" w14:textId="6B39AA65" w:rsidTr="00B05ABC">
        <w:tc>
          <w:tcPr>
            <w:tcW w:w="426" w:type="dxa"/>
          </w:tcPr>
          <w:p w14:paraId="766C4626" w14:textId="1D0F630F" w:rsidR="00CE7A01" w:rsidRPr="005466EF" w:rsidRDefault="00CE7A01" w:rsidP="00CE7A01">
            <w:r>
              <w:t>7</w:t>
            </w:r>
          </w:p>
        </w:tc>
        <w:tc>
          <w:tcPr>
            <w:tcW w:w="7063" w:type="dxa"/>
          </w:tcPr>
          <w:p w14:paraId="04E281C4" w14:textId="77777777" w:rsidR="00CE7A01" w:rsidRPr="00D631ED" w:rsidRDefault="00CE7A01" w:rsidP="00CE7A01">
            <w:pPr>
              <w:rPr>
                <w:bCs/>
                <w:u w:val="single"/>
              </w:rPr>
            </w:pPr>
            <w:r w:rsidRPr="00D631ED">
              <w:rPr>
                <w:bCs/>
                <w:u w:val="single"/>
              </w:rPr>
              <w:t xml:space="preserve">Aanlevervoorwaarden c.q. Lastenboek </w:t>
            </w:r>
            <w:r>
              <w:rPr>
                <w:bCs/>
                <w:u w:val="single"/>
              </w:rPr>
              <w:t>v</w:t>
            </w:r>
            <w:r w:rsidRPr="00D631ED">
              <w:rPr>
                <w:bCs/>
                <w:u w:val="single"/>
              </w:rPr>
              <w:t>erwerker</w:t>
            </w:r>
          </w:p>
          <w:p w14:paraId="0098FA53" w14:textId="77777777" w:rsidR="00CE7A01" w:rsidRDefault="00CE7A01" w:rsidP="00CE7A01">
            <w:r>
              <w:t>Opdrachtnemer draagt er zorg voor dat opdrachtgever schriftelijk in kennis wordt gesteld van de actuele aanlevervoorwaarden waar Opdrachtgever rekening mee moet houden.</w:t>
            </w:r>
          </w:p>
          <w:p w14:paraId="07C7E586" w14:textId="77777777" w:rsidR="00CE7A01" w:rsidRDefault="00CE7A01" w:rsidP="00CE7A01">
            <w:r>
              <w:t>De aanlevervoorwaarden bevat alle technische eisen gesteld door Opdrachtnemer ten aanzien van:</w:t>
            </w:r>
          </w:p>
          <w:p w14:paraId="1ABCEEF8" w14:textId="36AF4388" w:rsidR="00CE7A01" w:rsidRDefault="00CE7A01" w:rsidP="00CE7A01">
            <w:pPr>
              <w:pStyle w:val="Lijstalinea"/>
              <w:numPr>
                <w:ilvl w:val="0"/>
                <w:numId w:val="24"/>
              </w:numPr>
              <w:ind w:left="252" w:hanging="252"/>
            </w:pPr>
            <w:r>
              <w:t>De samenstelling van de afvalstromen die afgeleverd kunnen worden.</w:t>
            </w:r>
          </w:p>
          <w:p w14:paraId="5D28624B" w14:textId="267511BF" w:rsidR="00CE7A01" w:rsidRDefault="00CE7A01" w:rsidP="00CE7A01">
            <w:pPr>
              <w:pStyle w:val="Lijstalinea"/>
              <w:numPr>
                <w:ilvl w:val="0"/>
                <w:numId w:val="24"/>
              </w:numPr>
              <w:ind w:left="252" w:hanging="252"/>
            </w:pPr>
            <w:r>
              <w:t>De afleveringswijze van de afvalstromen die afgeleverd kunnen worden, waaronder de eventuele emballagevereisten en etiketteringsvereisten, et cetera.</w:t>
            </w:r>
          </w:p>
          <w:p w14:paraId="714FB04C" w14:textId="77777777" w:rsidR="00CE7A01" w:rsidRDefault="00CE7A01" w:rsidP="00CE7A01"/>
          <w:p w14:paraId="57D8ADCE" w14:textId="192B3C10" w:rsidR="00CE7A01" w:rsidRPr="00523A17" w:rsidRDefault="00CE7A01" w:rsidP="00CE7A01">
            <w:r>
              <w:t>De Aanlevervoorwaarden maken integraal onderdeel uit van de Overeenkomst.</w:t>
            </w:r>
          </w:p>
        </w:tc>
        <w:tc>
          <w:tcPr>
            <w:tcW w:w="1301" w:type="dxa"/>
          </w:tcPr>
          <w:p w14:paraId="56DB3CE8" w14:textId="77777777" w:rsidR="00CE7A01" w:rsidRPr="00504DC7" w:rsidRDefault="00CE7A01" w:rsidP="00CE7A01">
            <w:pPr>
              <w:rPr>
                <w:bCs/>
                <w:sz w:val="18"/>
                <w:szCs w:val="18"/>
                <w:u w:val="single"/>
              </w:rPr>
            </w:pPr>
          </w:p>
        </w:tc>
        <w:tc>
          <w:tcPr>
            <w:tcW w:w="2126" w:type="dxa"/>
          </w:tcPr>
          <w:p w14:paraId="1E4AE75E" w14:textId="77777777" w:rsidR="00CE7A01" w:rsidRPr="00504DC7" w:rsidRDefault="00CE7A01" w:rsidP="00CE7A01">
            <w:pPr>
              <w:rPr>
                <w:bCs/>
                <w:sz w:val="18"/>
                <w:szCs w:val="18"/>
                <w:u w:val="single"/>
              </w:rPr>
            </w:pPr>
          </w:p>
        </w:tc>
      </w:tr>
      <w:tr w:rsidR="00CE7A01" w14:paraId="058F12A3" w14:textId="3A9AD299" w:rsidTr="00B05ABC">
        <w:tc>
          <w:tcPr>
            <w:tcW w:w="426" w:type="dxa"/>
          </w:tcPr>
          <w:p w14:paraId="7DFD2B50" w14:textId="3387A5D2" w:rsidR="00CE7A01" w:rsidRPr="005466EF" w:rsidRDefault="00CE7A01" w:rsidP="00CE7A01">
            <w:r>
              <w:t>8</w:t>
            </w:r>
          </w:p>
        </w:tc>
        <w:tc>
          <w:tcPr>
            <w:tcW w:w="7063" w:type="dxa"/>
          </w:tcPr>
          <w:p w14:paraId="7473A57A" w14:textId="77777777" w:rsidR="00CE7A01" w:rsidRPr="00637AA2" w:rsidRDefault="00CE7A01" w:rsidP="00CE7A01">
            <w:pPr>
              <w:rPr>
                <w:u w:val="single"/>
              </w:rPr>
            </w:pPr>
            <w:bookmarkStart w:id="5" w:name="_Toc119330200"/>
            <w:r w:rsidRPr="00637AA2">
              <w:rPr>
                <w:u w:val="single"/>
              </w:rPr>
              <w:t>Algemene voorwaarden</w:t>
            </w:r>
            <w:bookmarkEnd w:id="5"/>
          </w:p>
          <w:p w14:paraId="13A03E9F" w14:textId="497E9543" w:rsidR="00CE7A01" w:rsidRPr="00523A17" w:rsidRDefault="00CE7A01" w:rsidP="00CE7A01">
            <w:r w:rsidRPr="00637AA2">
              <w:t xml:space="preserve">Op deze </w:t>
            </w:r>
            <w:r>
              <w:t>(raam) overeenkomst</w:t>
            </w:r>
            <w:r w:rsidRPr="00637AA2">
              <w:t xml:space="preserve"> zijn de </w:t>
            </w:r>
            <w:hyperlink r:id="rId12" w:history="1">
              <w:r w:rsidRPr="00717243">
                <w:rPr>
                  <w:rStyle w:val="Hyperlink"/>
                </w:rPr>
                <w:t>Algemene Inkoopvoorwaarden Levering en Diensten gemeente ’s-Hertogenbosch d.d. 26-06-2019 van toepassing</w:t>
              </w:r>
            </w:hyperlink>
            <w:r w:rsidRPr="00637AA2">
              <w:t xml:space="preserve">, zie </w:t>
            </w:r>
            <w:hyperlink r:id="rId13" w:history="1">
              <w:r w:rsidRPr="00E227D7">
                <w:rPr>
                  <w:rStyle w:val="Hyperlink"/>
                </w:rPr>
                <w:t>link</w:t>
              </w:r>
              <w:r>
                <w:rPr>
                  <w:rStyle w:val="Hyperlink"/>
                </w:rPr>
                <w:t>.</w:t>
              </w:r>
            </w:hyperlink>
          </w:p>
        </w:tc>
        <w:tc>
          <w:tcPr>
            <w:tcW w:w="1301" w:type="dxa"/>
          </w:tcPr>
          <w:p w14:paraId="5CF847AD" w14:textId="77777777" w:rsidR="00CE7A01" w:rsidRPr="00504DC7" w:rsidRDefault="00CE7A01" w:rsidP="00CE7A01">
            <w:pPr>
              <w:rPr>
                <w:sz w:val="18"/>
                <w:szCs w:val="18"/>
                <w:u w:val="single"/>
              </w:rPr>
            </w:pPr>
          </w:p>
        </w:tc>
        <w:tc>
          <w:tcPr>
            <w:tcW w:w="2126" w:type="dxa"/>
          </w:tcPr>
          <w:p w14:paraId="608DFC11" w14:textId="77777777" w:rsidR="00CE7A01" w:rsidRPr="00504DC7" w:rsidRDefault="00CE7A01" w:rsidP="00CE7A01">
            <w:pPr>
              <w:rPr>
                <w:sz w:val="18"/>
                <w:szCs w:val="18"/>
                <w:u w:val="single"/>
              </w:rPr>
            </w:pPr>
          </w:p>
        </w:tc>
      </w:tr>
      <w:tr w:rsidR="00CE7A01" w14:paraId="33F3A548" w14:textId="420BF2C4" w:rsidTr="00B05ABC">
        <w:tc>
          <w:tcPr>
            <w:tcW w:w="426" w:type="dxa"/>
            <w:tcBorders>
              <w:bottom w:val="single" w:sz="4" w:space="0" w:color="auto"/>
            </w:tcBorders>
          </w:tcPr>
          <w:p w14:paraId="2896CF96" w14:textId="4147B614" w:rsidR="00CE7A01" w:rsidRPr="005466EF" w:rsidRDefault="00CE7A01" w:rsidP="00CE7A01">
            <w:r>
              <w:t>9</w:t>
            </w:r>
          </w:p>
        </w:tc>
        <w:tc>
          <w:tcPr>
            <w:tcW w:w="7063" w:type="dxa"/>
            <w:tcBorders>
              <w:bottom w:val="single" w:sz="4" w:space="0" w:color="auto"/>
            </w:tcBorders>
          </w:tcPr>
          <w:p w14:paraId="3CA68921" w14:textId="2E065F36" w:rsidR="00CE7A01" w:rsidRPr="00F41C61" w:rsidRDefault="00CE7A01" w:rsidP="00CE7A01">
            <w:r w:rsidRPr="00F41C61">
              <w:rPr>
                <w:u w:val="single"/>
              </w:rPr>
              <w:t>Andere of nieuw KGA strom</w:t>
            </w:r>
            <w:r>
              <w:rPr>
                <w:u w:val="single"/>
              </w:rPr>
              <w:t>en</w:t>
            </w:r>
          </w:p>
          <w:p w14:paraId="5BE79672" w14:textId="4E320074" w:rsidR="00CE7A01" w:rsidRDefault="00CE7A01" w:rsidP="00CE7A01">
            <w:r w:rsidRPr="00532F7D">
              <w:t xml:space="preserve">Opdrachtgever kan gedurende de looptijd van de Overeenkomst </w:t>
            </w:r>
            <w:r>
              <w:t xml:space="preserve">de verwerking van andere / </w:t>
            </w:r>
            <w:r w:rsidRPr="00532F7D">
              <w:t xml:space="preserve">nieuwe </w:t>
            </w:r>
            <w:r>
              <w:t>KGA stromen</w:t>
            </w:r>
            <w:r w:rsidRPr="00532F7D">
              <w:t xml:space="preserve"> toevoegen aan de Overeenkomst. </w:t>
            </w:r>
          </w:p>
          <w:p w14:paraId="5E837CFD" w14:textId="0881294B" w:rsidR="00CE7A01" w:rsidRDefault="00CE7A01" w:rsidP="00CE7A01">
            <w:r>
              <w:lastRenderedPageBreak/>
              <w:t>Opdrachtnemer stelt Opdrachtgever schriftelijk in kennis van de Aanlevervoorwaarden voor deze KGA stromen met daarin vermeld of separaat toegevoegd:</w:t>
            </w:r>
          </w:p>
          <w:p w14:paraId="755ECD20" w14:textId="77777777" w:rsidR="00CE7A01" w:rsidRDefault="00CE7A01" w:rsidP="00CE7A01">
            <w:pPr>
              <w:pStyle w:val="Lijstalinea"/>
              <w:numPr>
                <w:ilvl w:val="0"/>
                <w:numId w:val="21"/>
              </w:numPr>
              <w:ind w:left="246" w:hanging="246"/>
            </w:pPr>
            <w:r w:rsidRPr="00532F7D">
              <w:t xml:space="preserve">de </w:t>
            </w:r>
            <w:proofErr w:type="spellStart"/>
            <w:r w:rsidRPr="00532F7D">
              <w:t>Eural</w:t>
            </w:r>
            <w:proofErr w:type="spellEnd"/>
            <w:r w:rsidRPr="00532F7D">
              <w:t xml:space="preserve"> code</w:t>
            </w:r>
            <w:r>
              <w:t>;</w:t>
            </w:r>
          </w:p>
          <w:p w14:paraId="50F02EF3" w14:textId="77777777" w:rsidR="00CE7A01" w:rsidRDefault="00CE7A01" w:rsidP="00CE7A01">
            <w:pPr>
              <w:pStyle w:val="Lijstalinea"/>
              <w:numPr>
                <w:ilvl w:val="0"/>
                <w:numId w:val="21"/>
              </w:numPr>
              <w:ind w:left="246" w:hanging="246"/>
            </w:pPr>
            <w:r>
              <w:t>de afvalstroomnummer(s);</w:t>
            </w:r>
          </w:p>
          <w:p w14:paraId="2945F087" w14:textId="77777777" w:rsidR="00CE7A01" w:rsidRDefault="00CE7A01" w:rsidP="00CE7A01">
            <w:pPr>
              <w:pStyle w:val="Lijstalinea"/>
              <w:numPr>
                <w:ilvl w:val="0"/>
                <w:numId w:val="21"/>
              </w:numPr>
              <w:ind w:left="246" w:hanging="246"/>
            </w:pPr>
            <w:r w:rsidRPr="00532F7D">
              <w:t>de omschrijving (de benaming)</w:t>
            </w:r>
            <w:r>
              <w:t>;</w:t>
            </w:r>
            <w:r w:rsidRPr="00532F7D">
              <w:t xml:space="preserve"> </w:t>
            </w:r>
          </w:p>
          <w:p w14:paraId="7B29331F" w14:textId="05415257" w:rsidR="00CE7A01" w:rsidRDefault="00CE7A01" w:rsidP="00CE7A01">
            <w:pPr>
              <w:pStyle w:val="Lijstalinea"/>
              <w:numPr>
                <w:ilvl w:val="0"/>
                <w:numId w:val="21"/>
              </w:numPr>
              <w:ind w:left="246" w:hanging="246"/>
            </w:pPr>
            <w:r w:rsidRPr="00532F7D">
              <w:t xml:space="preserve">de </w:t>
            </w:r>
            <w:r>
              <w:t xml:space="preserve">evt. </w:t>
            </w:r>
            <w:r w:rsidRPr="00532F7D">
              <w:t>emballage</w:t>
            </w:r>
            <w:r>
              <w:t>;</w:t>
            </w:r>
            <w:r w:rsidRPr="00532F7D">
              <w:t xml:space="preserve"> </w:t>
            </w:r>
          </w:p>
          <w:p w14:paraId="769B226C" w14:textId="2A76FDA1" w:rsidR="00CE7A01" w:rsidRDefault="00CE7A01" w:rsidP="00CE7A01">
            <w:pPr>
              <w:pStyle w:val="Lijstalinea"/>
              <w:numPr>
                <w:ilvl w:val="0"/>
                <w:numId w:val="21"/>
              </w:numPr>
              <w:ind w:left="246" w:hanging="246"/>
            </w:pPr>
            <w:r w:rsidRPr="00532F7D">
              <w:t xml:space="preserve">de </w:t>
            </w:r>
            <w:r>
              <w:t xml:space="preserve">evt. </w:t>
            </w:r>
            <w:r w:rsidRPr="00532F7D">
              <w:t>etikettering</w:t>
            </w:r>
            <w:r>
              <w:t>;</w:t>
            </w:r>
          </w:p>
          <w:p w14:paraId="3884744F" w14:textId="77777777" w:rsidR="00CE7A01" w:rsidRDefault="00CE7A01" w:rsidP="00CE7A01">
            <w:pPr>
              <w:pStyle w:val="Lijstalinea"/>
              <w:numPr>
                <w:ilvl w:val="0"/>
                <w:numId w:val="21"/>
              </w:numPr>
              <w:ind w:left="246" w:hanging="246"/>
            </w:pPr>
            <w:r w:rsidRPr="00532F7D">
              <w:t>de wijze van verwerking</w:t>
            </w:r>
          </w:p>
          <w:p w14:paraId="4C6EC3E7" w14:textId="4B45CD04" w:rsidR="00CE7A01" w:rsidRDefault="00CE7A01" w:rsidP="00CE7A01">
            <w:r w:rsidRPr="00532F7D">
              <w:t xml:space="preserve">Voor </w:t>
            </w:r>
            <w:r>
              <w:t>KGA stromen</w:t>
            </w:r>
            <w:r w:rsidRPr="00532F7D">
              <w:t xml:space="preserve"> die later worden toegevoegd, dient te worden voldaan aan </w:t>
            </w:r>
            <w:r>
              <w:t>de gestelde eisen</w:t>
            </w:r>
            <w:r w:rsidRPr="00532F7D">
              <w:t xml:space="preserve">. In het geval dat er nieuwe </w:t>
            </w:r>
            <w:r>
              <w:t xml:space="preserve">KGA </w:t>
            </w:r>
            <w:r w:rsidRPr="00532F7D">
              <w:t xml:space="preserve">stromen worden toegevoegd zal </w:t>
            </w:r>
            <w:r>
              <w:t xml:space="preserve">Opdrachtnemer </w:t>
            </w:r>
            <w:r w:rsidRPr="00532F7D">
              <w:t xml:space="preserve">worden verzocht om een marktconform tarief op te geven voor de nieuw te verwerken </w:t>
            </w:r>
            <w:r>
              <w:t xml:space="preserve">KGA stroom </w:t>
            </w:r>
          </w:p>
          <w:p w14:paraId="505E6084" w14:textId="77777777" w:rsidR="00CE7A01" w:rsidRDefault="00CE7A01" w:rsidP="00CE7A01">
            <w:pPr>
              <w:rPr>
                <w:color w:val="FF0000"/>
                <w:highlight w:val="lightGray"/>
              </w:rPr>
            </w:pPr>
          </w:p>
          <w:p w14:paraId="4FA97B7F" w14:textId="7A17F7FE" w:rsidR="00CE7A01" w:rsidRDefault="00CE7A01" w:rsidP="00CE7A01">
            <w:pPr>
              <w:rPr>
                <w:color w:val="FF0000"/>
                <w:highlight w:val="lightGray"/>
              </w:rPr>
            </w:pPr>
            <w:r w:rsidRPr="00532F7D">
              <w:t xml:space="preserve">Opdrachtgever en Opdrachtnemer bepalen in onderling overleg in hoeverre deze </w:t>
            </w:r>
            <w:r>
              <w:t>andere/</w:t>
            </w:r>
            <w:r w:rsidRPr="00532F7D">
              <w:t xml:space="preserve">nieuwe </w:t>
            </w:r>
            <w:r>
              <w:t>KGA stroom</w:t>
            </w:r>
            <w:r w:rsidRPr="00532F7D">
              <w:t xml:space="preserve"> binnen de Overeenkomst past en zo ja, tegen welke condities het wordt ingepast. Na goedkeuring op de afvalstroom vanuit Opdrachtgever, </w:t>
            </w:r>
            <w:r>
              <w:t xml:space="preserve">voegt Opdrachtnemer deze KGA stromen toe aan de prijsopgave. </w:t>
            </w:r>
            <w:r w:rsidRPr="00532F7D">
              <w:t xml:space="preserve">De nieuwe </w:t>
            </w:r>
            <w:r>
              <w:t xml:space="preserve">KGA stroom </w:t>
            </w:r>
            <w:r w:rsidRPr="00532F7D">
              <w:t xml:space="preserve">wordt vastgelegd in de Overeenkomst aan de hand van een </w:t>
            </w:r>
            <w:r>
              <w:t>Tariefbevestiging.</w:t>
            </w:r>
          </w:p>
        </w:tc>
        <w:tc>
          <w:tcPr>
            <w:tcW w:w="1301" w:type="dxa"/>
            <w:tcBorders>
              <w:bottom w:val="single" w:sz="4" w:space="0" w:color="auto"/>
            </w:tcBorders>
          </w:tcPr>
          <w:p w14:paraId="7F54CF16" w14:textId="77777777" w:rsidR="00CE7A01" w:rsidRPr="00504DC7" w:rsidRDefault="00CE7A01" w:rsidP="00CE7A01">
            <w:pPr>
              <w:rPr>
                <w:sz w:val="18"/>
                <w:szCs w:val="18"/>
                <w:u w:val="single"/>
              </w:rPr>
            </w:pPr>
          </w:p>
        </w:tc>
        <w:tc>
          <w:tcPr>
            <w:tcW w:w="2126" w:type="dxa"/>
            <w:tcBorders>
              <w:bottom w:val="single" w:sz="4" w:space="0" w:color="auto"/>
            </w:tcBorders>
          </w:tcPr>
          <w:p w14:paraId="5F6D13D5" w14:textId="77777777" w:rsidR="00CE7A01" w:rsidRPr="00504DC7" w:rsidRDefault="00CE7A01" w:rsidP="00CE7A01">
            <w:pPr>
              <w:rPr>
                <w:sz w:val="18"/>
                <w:szCs w:val="18"/>
                <w:u w:val="single"/>
              </w:rPr>
            </w:pPr>
          </w:p>
        </w:tc>
      </w:tr>
      <w:tr w:rsidR="00CE7A01" w14:paraId="5709476E" w14:textId="769EA8EB" w:rsidTr="00B05ABC">
        <w:tc>
          <w:tcPr>
            <w:tcW w:w="426" w:type="dxa"/>
            <w:shd w:val="clear" w:color="auto" w:fill="00B0F0"/>
          </w:tcPr>
          <w:p w14:paraId="25189572" w14:textId="77777777" w:rsidR="00CE7A01" w:rsidRPr="00504DC7" w:rsidRDefault="00CE7A01" w:rsidP="00CE7A01">
            <w:pPr>
              <w:rPr>
                <w:color w:val="FFFFFF" w:themeColor="background1"/>
              </w:rPr>
            </w:pPr>
          </w:p>
        </w:tc>
        <w:tc>
          <w:tcPr>
            <w:tcW w:w="7063" w:type="dxa"/>
            <w:shd w:val="clear" w:color="auto" w:fill="00B0F0"/>
          </w:tcPr>
          <w:p w14:paraId="3B2A0B89" w14:textId="77777777" w:rsidR="00CE7A01" w:rsidRPr="00504DC7" w:rsidRDefault="00CE7A01" w:rsidP="00CE7A01">
            <w:pPr>
              <w:rPr>
                <w:b/>
                <w:bCs/>
                <w:color w:val="FFFFFF" w:themeColor="background1"/>
              </w:rPr>
            </w:pPr>
            <w:r w:rsidRPr="00504DC7">
              <w:rPr>
                <w:b/>
                <w:bCs/>
                <w:color w:val="FFFFFF" w:themeColor="background1"/>
              </w:rPr>
              <w:t>Eisen m.b.t. Uitvoering</w:t>
            </w:r>
          </w:p>
        </w:tc>
        <w:tc>
          <w:tcPr>
            <w:tcW w:w="1301" w:type="dxa"/>
            <w:shd w:val="clear" w:color="auto" w:fill="00B0F0"/>
          </w:tcPr>
          <w:p w14:paraId="474303D7" w14:textId="77777777" w:rsidR="00CE7A01" w:rsidRPr="000B2D8A" w:rsidRDefault="00CE7A01" w:rsidP="00CE7A01">
            <w:pPr>
              <w:rPr>
                <w:b/>
                <w:color w:val="FFFFFF" w:themeColor="background1"/>
                <w:sz w:val="16"/>
                <w:szCs w:val="16"/>
              </w:rPr>
            </w:pPr>
            <w:r>
              <w:rPr>
                <w:b/>
                <w:color w:val="FFFFFF" w:themeColor="background1"/>
                <w:sz w:val="16"/>
                <w:szCs w:val="16"/>
              </w:rPr>
              <w:t>Onhaalbaar?</w:t>
            </w:r>
          </w:p>
          <w:p w14:paraId="63412C71" w14:textId="2DEE390D" w:rsidR="00CE7A01" w:rsidRPr="00504DC7" w:rsidRDefault="00CE7A01" w:rsidP="00CE7A01">
            <w:pPr>
              <w:rPr>
                <w:b/>
                <w:bCs/>
                <w:sz w:val="18"/>
                <w:szCs w:val="18"/>
              </w:rPr>
            </w:pPr>
            <w:r w:rsidRPr="000B2D8A">
              <w:rPr>
                <w:b/>
                <w:color w:val="FFFFFF" w:themeColor="background1"/>
                <w:sz w:val="16"/>
                <w:szCs w:val="16"/>
              </w:rPr>
              <w:t>J</w:t>
            </w:r>
            <w:r w:rsidR="00B05ABC">
              <w:rPr>
                <w:b/>
                <w:color w:val="FFFFFF" w:themeColor="background1"/>
                <w:sz w:val="16"/>
                <w:szCs w:val="16"/>
              </w:rPr>
              <w:t>a</w:t>
            </w:r>
            <w:r w:rsidRPr="000B2D8A">
              <w:rPr>
                <w:b/>
                <w:color w:val="FFFFFF" w:themeColor="background1"/>
                <w:sz w:val="16"/>
                <w:szCs w:val="16"/>
              </w:rPr>
              <w:t xml:space="preserve"> / N</w:t>
            </w:r>
            <w:r w:rsidR="00B05ABC">
              <w:rPr>
                <w:b/>
                <w:color w:val="FFFFFF" w:themeColor="background1"/>
                <w:sz w:val="16"/>
                <w:szCs w:val="16"/>
              </w:rPr>
              <w:t>ee</w:t>
            </w:r>
          </w:p>
        </w:tc>
        <w:tc>
          <w:tcPr>
            <w:tcW w:w="2126" w:type="dxa"/>
            <w:shd w:val="clear" w:color="auto" w:fill="00B0F0"/>
          </w:tcPr>
          <w:p w14:paraId="547D6280" w14:textId="77777777" w:rsidR="00CE7A01" w:rsidRPr="000B2D8A" w:rsidRDefault="00CE7A01" w:rsidP="00CE7A01">
            <w:pPr>
              <w:rPr>
                <w:b/>
                <w:color w:val="FFFFFF" w:themeColor="background1"/>
                <w:sz w:val="16"/>
                <w:szCs w:val="16"/>
              </w:rPr>
            </w:pPr>
            <w:r w:rsidRPr="000B2D8A">
              <w:rPr>
                <w:b/>
                <w:color w:val="FFFFFF" w:themeColor="background1"/>
                <w:sz w:val="16"/>
                <w:szCs w:val="16"/>
              </w:rPr>
              <w:t>Aanscherpen?</w:t>
            </w:r>
          </w:p>
          <w:p w14:paraId="3FC337B5" w14:textId="3F3C1256" w:rsidR="00CE7A01" w:rsidRPr="00504DC7" w:rsidRDefault="00CE7A01" w:rsidP="00CE7A01">
            <w:pPr>
              <w:rPr>
                <w:b/>
                <w:bCs/>
                <w:sz w:val="18"/>
                <w:szCs w:val="18"/>
              </w:rPr>
            </w:pPr>
            <w:r w:rsidRPr="000B2D8A">
              <w:rPr>
                <w:b/>
                <w:color w:val="FFFFFF" w:themeColor="background1"/>
                <w:sz w:val="16"/>
                <w:szCs w:val="16"/>
              </w:rPr>
              <w:t>J</w:t>
            </w:r>
            <w:r w:rsidR="00B05ABC">
              <w:rPr>
                <w:b/>
                <w:color w:val="FFFFFF" w:themeColor="background1"/>
                <w:sz w:val="16"/>
                <w:szCs w:val="16"/>
              </w:rPr>
              <w:t>a</w:t>
            </w:r>
            <w:r w:rsidRPr="000B2D8A">
              <w:rPr>
                <w:b/>
                <w:color w:val="FFFFFF" w:themeColor="background1"/>
                <w:sz w:val="16"/>
                <w:szCs w:val="16"/>
              </w:rPr>
              <w:t xml:space="preserve"> / N</w:t>
            </w:r>
            <w:r w:rsidR="00B05ABC">
              <w:rPr>
                <w:b/>
                <w:color w:val="FFFFFF" w:themeColor="background1"/>
                <w:sz w:val="16"/>
                <w:szCs w:val="16"/>
              </w:rPr>
              <w:t>ee</w:t>
            </w:r>
          </w:p>
        </w:tc>
      </w:tr>
      <w:tr w:rsidR="00CE7A01" w14:paraId="400EE374" w14:textId="3F3CE9CE" w:rsidTr="00B05ABC">
        <w:tc>
          <w:tcPr>
            <w:tcW w:w="426" w:type="dxa"/>
          </w:tcPr>
          <w:p w14:paraId="1A063DCD" w14:textId="455BA800" w:rsidR="00CE7A01" w:rsidRPr="005466EF" w:rsidRDefault="00CE7A01" w:rsidP="00CE7A01">
            <w:r w:rsidRPr="005466EF">
              <w:t>1</w:t>
            </w:r>
            <w:r>
              <w:t>0</w:t>
            </w:r>
          </w:p>
        </w:tc>
        <w:tc>
          <w:tcPr>
            <w:tcW w:w="7063" w:type="dxa"/>
          </w:tcPr>
          <w:p w14:paraId="7C7D9818" w14:textId="77777777" w:rsidR="00CE7A01" w:rsidRPr="00B95D0E" w:rsidRDefault="00CE7A01" w:rsidP="00CE7A01">
            <w:pPr>
              <w:rPr>
                <w:u w:val="single"/>
              </w:rPr>
            </w:pPr>
            <w:r w:rsidRPr="00B95D0E">
              <w:rPr>
                <w:u w:val="single"/>
              </w:rPr>
              <w:t>Aankondigen (on)geplande vracht</w:t>
            </w:r>
          </w:p>
          <w:p w14:paraId="43404613" w14:textId="51D7AAFC" w:rsidR="00CE7A01" w:rsidRPr="00B95D0E" w:rsidRDefault="00CE7A01" w:rsidP="00CE7A01">
            <w:pPr>
              <w:pStyle w:val="Lijstalinea"/>
              <w:numPr>
                <w:ilvl w:val="0"/>
                <w:numId w:val="26"/>
              </w:numPr>
              <w:ind w:left="246" w:hanging="246"/>
            </w:pPr>
            <w:r w:rsidRPr="00B95D0E">
              <w:t xml:space="preserve">Bij grotere </w:t>
            </w:r>
            <w:r>
              <w:t xml:space="preserve">KGA </w:t>
            </w:r>
            <w:r w:rsidRPr="00B95D0E">
              <w:t xml:space="preserve">stromen met vaste aanleverdata, stemmen partijen af hoe en wanneer aankondigen van Opdrachtgever aan Opdrachtnemer plaatsvinden voorafgaand aan een vracht. Dat kan bijvoorbeeld telefonisch of per email de week voorafgaand aan de vracht worden medegedeeld of </w:t>
            </w:r>
            <w:r>
              <w:t>op een andere wijze worden afgesproken.</w:t>
            </w:r>
          </w:p>
          <w:p w14:paraId="13CD24F1" w14:textId="63466C3D" w:rsidR="00CE7A01" w:rsidRPr="00B95D0E" w:rsidRDefault="00CE7A01" w:rsidP="00CE7A01">
            <w:pPr>
              <w:pStyle w:val="Lijstalinea"/>
              <w:numPr>
                <w:ilvl w:val="0"/>
                <w:numId w:val="26"/>
              </w:numPr>
              <w:ind w:left="246" w:hanging="246"/>
            </w:pPr>
            <w:r w:rsidRPr="00B95D0E">
              <w:t xml:space="preserve">Bij kleinere of incidentele </w:t>
            </w:r>
            <w:r>
              <w:t xml:space="preserve">KGA </w:t>
            </w:r>
            <w:r w:rsidRPr="00B95D0E">
              <w:t>stromen wordt na telefonisch contact tussen Opdrachtgever en Opdracht</w:t>
            </w:r>
            <w:r>
              <w:t>nemer</w:t>
            </w:r>
            <w:r w:rsidRPr="00B95D0E">
              <w:t xml:space="preserve"> een aflevermoment ingepland, tenzij partijen een andere wijze overeenkomen</w:t>
            </w:r>
            <w:r>
              <w:t>.</w:t>
            </w:r>
          </w:p>
        </w:tc>
        <w:tc>
          <w:tcPr>
            <w:tcW w:w="1301" w:type="dxa"/>
          </w:tcPr>
          <w:p w14:paraId="44F2BB7A" w14:textId="77777777" w:rsidR="00CE7A01" w:rsidRPr="00504DC7" w:rsidRDefault="00CE7A01" w:rsidP="00CE7A01">
            <w:pPr>
              <w:rPr>
                <w:sz w:val="18"/>
                <w:szCs w:val="18"/>
                <w:u w:val="single"/>
              </w:rPr>
            </w:pPr>
          </w:p>
        </w:tc>
        <w:tc>
          <w:tcPr>
            <w:tcW w:w="2126" w:type="dxa"/>
          </w:tcPr>
          <w:p w14:paraId="1EE24F84" w14:textId="77777777" w:rsidR="00CE7A01" w:rsidRPr="00504DC7" w:rsidRDefault="00CE7A01" w:rsidP="00CE7A01">
            <w:pPr>
              <w:rPr>
                <w:sz w:val="18"/>
                <w:szCs w:val="18"/>
                <w:u w:val="single"/>
              </w:rPr>
            </w:pPr>
          </w:p>
        </w:tc>
      </w:tr>
      <w:tr w:rsidR="00CE7A01" w14:paraId="5C4E66E7" w14:textId="6B113FF6" w:rsidTr="00B05ABC">
        <w:tc>
          <w:tcPr>
            <w:tcW w:w="426" w:type="dxa"/>
          </w:tcPr>
          <w:p w14:paraId="1638B1EF" w14:textId="4E604E89" w:rsidR="00CE7A01" w:rsidRPr="005466EF" w:rsidRDefault="00CE7A01" w:rsidP="00CE7A01">
            <w:r w:rsidRPr="005466EF">
              <w:t>1</w:t>
            </w:r>
            <w:r>
              <w:t>1</w:t>
            </w:r>
          </w:p>
        </w:tc>
        <w:tc>
          <w:tcPr>
            <w:tcW w:w="7063" w:type="dxa"/>
          </w:tcPr>
          <w:p w14:paraId="180EDAAB" w14:textId="77777777" w:rsidR="00CE7A01" w:rsidRPr="0002783B" w:rsidRDefault="00CE7A01" w:rsidP="00CE7A01">
            <w:pPr>
              <w:rPr>
                <w:u w:val="single"/>
              </w:rPr>
            </w:pPr>
            <w:r>
              <w:rPr>
                <w:u w:val="single"/>
              </w:rPr>
              <w:t>H</w:t>
            </w:r>
            <w:r w:rsidRPr="0002783B">
              <w:rPr>
                <w:u w:val="single"/>
              </w:rPr>
              <w:t>erleidbaarheid en weging</w:t>
            </w:r>
          </w:p>
          <w:p w14:paraId="0CE7987B" w14:textId="77777777" w:rsidR="00CE7A01" w:rsidRDefault="00CE7A01" w:rsidP="00CE7A01">
            <w:r>
              <w:t xml:space="preserve">Opdrachtnemer is verantwoordelijk voor het wegen en registreren van de verwerking per </w:t>
            </w:r>
          </w:p>
          <w:p w14:paraId="2BD16FAA" w14:textId="77777777" w:rsidR="00CE7A01" w:rsidRDefault="00CE7A01" w:rsidP="00CE7A01">
            <w:r>
              <w:t>afvalstroom op de verwerkingslocatie. De herleidbaarheid van gewicht moet duidelijk zijn. Voor het bepalen van soortgelijk afval gewicht gebruikt Opdrachtnemer geijkte weeginstallatie</w:t>
            </w:r>
          </w:p>
          <w:p w14:paraId="1CB5A374" w14:textId="77777777" w:rsidR="00CE7A01" w:rsidRDefault="00CE7A01" w:rsidP="00CE7A01">
            <w:pPr>
              <w:pStyle w:val="Lijstalinea"/>
              <w:numPr>
                <w:ilvl w:val="0"/>
                <w:numId w:val="23"/>
              </w:numPr>
              <w:ind w:left="241" w:hanging="241"/>
            </w:pPr>
            <w:r w:rsidRPr="00532F7D">
              <w:t>De weeginstallatie</w:t>
            </w:r>
            <w:r>
              <w:t xml:space="preserve"> </w:t>
            </w:r>
            <w:r w:rsidRPr="00532F7D">
              <w:t>van Opdrachtnemer dienen geijkt te zijn.</w:t>
            </w:r>
          </w:p>
          <w:p w14:paraId="7F4C52AF" w14:textId="77777777" w:rsidR="00CE7A01" w:rsidRDefault="00CE7A01" w:rsidP="00CE7A01">
            <w:pPr>
              <w:pStyle w:val="Lijstalinea"/>
              <w:numPr>
                <w:ilvl w:val="0"/>
                <w:numId w:val="23"/>
              </w:numPr>
              <w:ind w:left="241" w:hanging="241"/>
            </w:pPr>
            <w:r w:rsidRPr="00532F7D">
              <w:t>De weging is in kilo’s en nauwkeurig</w:t>
            </w:r>
            <w:r>
              <w:t>;</w:t>
            </w:r>
          </w:p>
          <w:p w14:paraId="2E0CF099" w14:textId="77777777" w:rsidR="00CE7A01" w:rsidRDefault="00CE7A01" w:rsidP="00CE7A01">
            <w:pPr>
              <w:pStyle w:val="Lijstalinea"/>
              <w:numPr>
                <w:ilvl w:val="0"/>
                <w:numId w:val="23"/>
              </w:numPr>
              <w:ind w:left="241" w:hanging="241"/>
            </w:pPr>
            <w:r>
              <w:t xml:space="preserve">Per aflevering dient, voor zover het geen bulkafvalstroom betreft, een (digitale en/of </w:t>
            </w:r>
            <w:proofErr w:type="spellStart"/>
            <w:r>
              <w:t>hardcopy</w:t>
            </w:r>
            <w:proofErr w:type="spellEnd"/>
            <w:r>
              <w:t xml:space="preserve">) </w:t>
            </w:r>
            <w:proofErr w:type="spellStart"/>
            <w:r>
              <w:t>weegbon</w:t>
            </w:r>
            <w:proofErr w:type="spellEnd"/>
            <w:r>
              <w:t xml:space="preserve"> beschikbaar te zijn;</w:t>
            </w:r>
          </w:p>
          <w:p w14:paraId="4176DC26" w14:textId="77777777" w:rsidR="00CE7A01" w:rsidRDefault="00CE7A01" w:rsidP="00CE7A01">
            <w:pPr>
              <w:pStyle w:val="Lijstalinea"/>
              <w:numPr>
                <w:ilvl w:val="0"/>
                <w:numId w:val="23"/>
              </w:numPr>
              <w:ind w:left="241" w:hanging="241"/>
            </w:pPr>
            <w:r>
              <w:t xml:space="preserve">Per afvalstroom dient men digitaal een </w:t>
            </w:r>
            <w:proofErr w:type="spellStart"/>
            <w:r>
              <w:t>weegbon</w:t>
            </w:r>
            <w:proofErr w:type="spellEnd"/>
            <w:r>
              <w:t xml:space="preserve"> af te geven aan de contactpersoon van Opdrachtgever.</w:t>
            </w:r>
          </w:p>
          <w:p w14:paraId="07E86AFC" w14:textId="77777777" w:rsidR="00CE7A01" w:rsidRDefault="00CE7A01" w:rsidP="00CE7A01">
            <w:r>
              <w:t xml:space="preserve">Op de </w:t>
            </w:r>
            <w:proofErr w:type="spellStart"/>
            <w:r>
              <w:t>weegbon</w:t>
            </w:r>
            <w:proofErr w:type="spellEnd"/>
            <w:r>
              <w:t xml:space="preserve"> dient ten minste te staan: verwerkingsdatum, gewicht afval, soort afvalstroom en de naam van Afvalstoffendienst. </w:t>
            </w:r>
          </w:p>
          <w:p w14:paraId="7A5CFC77" w14:textId="77777777" w:rsidR="00CE7A01" w:rsidRDefault="00CE7A01" w:rsidP="00CE7A01">
            <w:r>
              <w:t xml:space="preserve">Wanneer er geen </w:t>
            </w:r>
            <w:proofErr w:type="spellStart"/>
            <w:r>
              <w:t>weegbon</w:t>
            </w:r>
            <w:proofErr w:type="spellEnd"/>
            <w:r>
              <w:t xml:space="preserve"> is ingediend vindt er geen betaling plaats.</w:t>
            </w:r>
          </w:p>
        </w:tc>
        <w:tc>
          <w:tcPr>
            <w:tcW w:w="1301" w:type="dxa"/>
          </w:tcPr>
          <w:p w14:paraId="6FC1A72F" w14:textId="77777777" w:rsidR="00CE7A01" w:rsidRPr="00504DC7" w:rsidRDefault="00CE7A01" w:rsidP="00CE7A01">
            <w:pPr>
              <w:rPr>
                <w:sz w:val="18"/>
                <w:szCs w:val="18"/>
                <w:u w:val="single"/>
              </w:rPr>
            </w:pPr>
          </w:p>
        </w:tc>
        <w:tc>
          <w:tcPr>
            <w:tcW w:w="2126" w:type="dxa"/>
          </w:tcPr>
          <w:p w14:paraId="0FCFA560" w14:textId="77777777" w:rsidR="00CE7A01" w:rsidRPr="00504DC7" w:rsidRDefault="00CE7A01" w:rsidP="00CE7A01">
            <w:pPr>
              <w:rPr>
                <w:sz w:val="18"/>
                <w:szCs w:val="18"/>
                <w:u w:val="single"/>
              </w:rPr>
            </w:pPr>
          </w:p>
        </w:tc>
      </w:tr>
      <w:tr w:rsidR="00CE7A01" w14:paraId="36C2ED55" w14:textId="2C0801A8" w:rsidTr="00B05ABC">
        <w:tc>
          <w:tcPr>
            <w:tcW w:w="426" w:type="dxa"/>
          </w:tcPr>
          <w:p w14:paraId="46CE878E" w14:textId="425BD0A2" w:rsidR="00CE7A01" w:rsidRPr="005466EF" w:rsidRDefault="00CE7A01" w:rsidP="00CE7A01">
            <w:r w:rsidRPr="005466EF">
              <w:t>1</w:t>
            </w:r>
            <w:r>
              <w:t>2</w:t>
            </w:r>
          </w:p>
        </w:tc>
        <w:tc>
          <w:tcPr>
            <w:tcW w:w="7063" w:type="dxa"/>
          </w:tcPr>
          <w:p w14:paraId="7C33320B" w14:textId="77777777" w:rsidR="00CE7A01" w:rsidRPr="00EC1511" w:rsidRDefault="00CE7A01" w:rsidP="00CE7A01">
            <w:pPr>
              <w:rPr>
                <w:u w:val="single"/>
              </w:rPr>
            </w:pPr>
            <w:r w:rsidRPr="00EC1511">
              <w:rPr>
                <w:u w:val="single"/>
              </w:rPr>
              <w:t>Tekenen aflever</w:t>
            </w:r>
            <w:r>
              <w:rPr>
                <w:u w:val="single"/>
              </w:rPr>
              <w:t>ing/ontvangst</w:t>
            </w:r>
          </w:p>
          <w:p w14:paraId="5313B992" w14:textId="77777777" w:rsidR="00CE7A01" w:rsidRDefault="00CE7A01" w:rsidP="00CE7A01">
            <w:r w:rsidRPr="00A75C33">
              <w:t xml:space="preserve">Opdrachtgever verzorgt </w:t>
            </w:r>
            <w:r>
              <w:t xml:space="preserve">het wettelijke afleveringsdocumenten, zoals de begeleidingsbrief en exportdocumenten. </w:t>
            </w:r>
            <w:r w:rsidRPr="00A75C33">
              <w:t>Opdrachtnemer dient de begeleidingsbrief</w:t>
            </w:r>
            <w:r>
              <w:t xml:space="preserve"> te </w:t>
            </w:r>
            <w:r w:rsidRPr="00A75C33">
              <w:t xml:space="preserve">tekenen bij </w:t>
            </w:r>
            <w:r>
              <w:t>ontvangst van de afvalstroom.</w:t>
            </w:r>
          </w:p>
        </w:tc>
        <w:tc>
          <w:tcPr>
            <w:tcW w:w="1301" w:type="dxa"/>
          </w:tcPr>
          <w:p w14:paraId="3B52D3CD" w14:textId="77777777" w:rsidR="00CE7A01" w:rsidRPr="00504DC7" w:rsidRDefault="00CE7A01" w:rsidP="00CE7A01">
            <w:pPr>
              <w:rPr>
                <w:sz w:val="18"/>
                <w:szCs w:val="18"/>
                <w:u w:val="single"/>
              </w:rPr>
            </w:pPr>
          </w:p>
        </w:tc>
        <w:tc>
          <w:tcPr>
            <w:tcW w:w="2126" w:type="dxa"/>
          </w:tcPr>
          <w:p w14:paraId="4A346332" w14:textId="77777777" w:rsidR="00CE7A01" w:rsidRPr="00504DC7" w:rsidRDefault="00CE7A01" w:rsidP="00CE7A01">
            <w:pPr>
              <w:rPr>
                <w:sz w:val="18"/>
                <w:szCs w:val="18"/>
                <w:u w:val="single"/>
              </w:rPr>
            </w:pPr>
          </w:p>
        </w:tc>
      </w:tr>
      <w:tr w:rsidR="00CE7A01" w14:paraId="7A6FE86F" w14:textId="56CE54D9" w:rsidTr="00B05ABC">
        <w:tc>
          <w:tcPr>
            <w:tcW w:w="426" w:type="dxa"/>
          </w:tcPr>
          <w:p w14:paraId="6F17A0CE" w14:textId="2EBD30E0" w:rsidR="00CE7A01" w:rsidRPr="005466EF" w:rsidRDefault="00CE7A01" w:rsidP="00CE7A01">
            <w:r>
              <w:t>13</w:t>
            </w:r>
          </w:p>
        </w:tc>
        <w:tc>
          <w:tcPr>
            <w:tcW w:w="7063" w:type="dxa"/>
          </w:tcPr>
          <w:p w14:paraId="7880F140" w14:textId="77777777" w:rsidR="00CE7A01" w:rsidRPr="00523A17" w:rsidRDefault="00CE7A01" w:rsidP="00CE7A01">
            <w:pPr>
              <w:rPr>
                <w:u w:val="single"/>
              </w:rPr>
            </w:pPr>
            <w:r w:rsidRPr="00523A17">
              <w:rPr>
                <w:u w:val="single"/>
              </w:rPr>
              <w:t>Procedure afgekeurde aangeleverde vrachten</w:t>
            </w:r>
          </w:p>
          <w:p w14:paraId="05B40C2E" w14:textId="1245E4AD" w:rsidR="00CE7A01" w:rsidRDefault="00CE7A01" w:rsidP="00CE7A01">
            <w:r>
              <w:t xml:space="preserve">Acceptatie van de KGA stromen door de opdrachtnemer heeft plaatsgevonden, tenzij hij na deponering van het afval op de verwerkingslocatie per omgaande aan de opdrachtgever via email en/of </w:t>
            </w:r>
            <w:r>
              <w:lastRenderedPageBreak/>
              <w:t>telefonisch, inclusief foto en met opgaaf van redenen, meldt het afval niet te accepteren.</w:t>
            </w:r>
          </w:p>
          <w:p w14:paraId="6743F1C9" w14:textId="77777777" w:rsidR="00CE7A01" w:rsidRDefault="00CE7A01" w:rsidP="00CE7A01">
            <w:r>
              <w:t>Indien de opdrachtnemer er vervolgens voor kiest over te gaan tot het verwerken van afval gaat het eigendom en het risico over op hem.</w:t>
            </w:r>
          </w:p>
          <w:p w14:paraId="349FAB40" w14:textId="77777777" w:rsidR="00CE7A01" w:rsidRDefault="00CE7A01" w:rsidP="00CE7A01">
            <w:r>
              <w:t xml:space="preserve"> </w:t>
            </w:r>
          </w:p>
          <w:p w14:paraId="6C797A0F" w14:textId="77777777" w:rsidR="00CE7A01" w:rsidRDefault="00CE7A01" w:rsidP="00CE7A01">
            <w:r>
              <w:t>De opdrachtnemer en opdrachtgever treden binnen 1 werkdag na die melding in overleg aan de hand van de aangeleverde foto’s dan wel op locatie. Opdrachtnemer en opdrachtgever nemen op grond van de bevindingen een besluit over de verwerking van de aanlevering. De eventuele extra kosten hiervan komen voor rekening van opdrachtgever, tenzij in gezamenlijkheid wordt vastgesteld dat wel is voldaan aan de specificaties.</w:t>
            </w:r>
          </w:p>
          <w:p w14:paraId="0B4C7A0D" w14:textId="77777777" w:rsidR="00CE7A01" w:rsidRDefault="00CE7A01" w:rsidP="00CE7A01"/>
          <w:p w14:paraId="0FF30E15" w14:textId="77777777" w:rsidR="00CE7A01" w:rsidRPr="00EC1511" w:rsidRDefault="00CE7A01" w:rsidP="00CE7A01">
            <w:pPr>
              <w:rPr>
                <w:u w:val="single"/>
              </w:rPr>
            </w:pPr>
            <w:r>
              <w:t>Indien de kwaliteit van de aangeboden afvalstroom niet voldoet aan de aanlevervoorwaarden van Opdrachtnemer, dan wordt de afvalstroom door Opdrachtgever afgevoerd.</w:t>
            </w:r>
          </w:p>
        </w:tc>
        <w:tc>
          <w:tcPr>
            <w:tcW w:w="1301" w:type="dxa"/>
          </w:tcPr>
          <w:p w14:paraId="14E0EC58" w14:textId="77777777" w:rsidR="00CE7A01" w:rsidRPr="00504DC7" w:rsidRDefault="00CE7A01" w:rsidP="00CE7A01">
            <w:pPr>
              <w:rPr>
                <w:sz w:val="18"/>
                <w:szCs w:val="18"/>
                <w:u w:val="single"/>
              </w:rPr>
            </w:pPr>
          </w:p>
        </w:tc>
        <w:tc>
          <w:tcPr>
            <w:tcW w:w="2126" w:type="dxa"/>
          </w:tcPr>
          <w:p w14:paraId="4499E0F3" w14:textId="77777777" w:rsidR="00CE7A01" w:rsidRPr="00504DC7" w:rsidRDefault="00CE7A01" w:rsidP="00CE7A01">
            <w:pPr>
              <w:rPr>
                <w:sz w:val="18"/>
                <w:szCs w:val="18"/>
                <w:u w:val="single"/>
              </w:rPr>
            </w:pPr>
          </w:p>
        </w:tc>
      </w:tr>
      <w:tr w:rsidR="00CE7A01" w14:paraId="5EE5FCF3" w14:textId="5E579521" w:rsidTr="00B05ABC">
        <w:tc>
          <w:tcPr>
            <w:tcW w:w="426" w:type="dxa"/>
            <w:tcBorders>
              <w:bottom w:val="single" w:sz="4" w:space="0" w:color="auto"/>
            </w:tcBorders>
          </w:tcPr>
          <w:p w14:paraId="3234DBFE" w14:textId="64D8382B" w:rsidR="00CE7A01" w:rsidRPr="005466EF" w:rsidRDefault="00CE7A01" w:rsidP="00CE7A01">
            <w:r>
              <w:t>14</w:t>
            </w:r>
          </w:p>
        </w:tc>
        <w:tc>
          <w:tcPr>
            <w:tcW w:w="7063" w:type="dxa"/>
            <w:tcBorders>
              <w:bottom w:val="single" w:sz="4" w:space="0" w:color="auto"/>
            </w:tcBorders>
          </w:tcPr>
          <w:p w14:paraId="30E867E1" w14:textId="6F552275" w:rsidR="00CE7A01" w:rsidRPr="00523A17" w:rsidRDefault="00CE7A01" w:rsidP="00CE7A01">
            <w:pPr>
              <w:rPr>
                <w:u w:val="single"/>
              </w:rPr>
            </w:pPr>
            <w:r w:rsidRPr="00BF1B2D">
              <w:t>In aanvulling op eis 1</w:t>
            </w:r>
            <w:r>
              <w:t>3</w:t>
            </w:r>
            <w:r w:rsidRPr="00BF1B2D">
              <w:t xml:space="preserve">. Bij een bulklevering van vloeibare </w:t>
            </w:r>
            <w:r>
              <w:t xml:space="preserve">KGA </w:t>
            </w:r>
            <w:r w:rsidRPr="00BF1B2D">
              <w:t>stromen (door een tankwagen) neemt opdrachtgever zelf een representatief monster. In het geval van afkeur door de verwerker, kan het monster geanalyseerd worden door een STERLAB erkende laboratorium en gebruikt kan worden als contra-expertise</w:t>
            </w:r>
          </w:p>
        </w:tc>
        <w:tc>
          <w:tcPr>
            <w:tcW w:w="1301" w:type="dxa"/>
            <w:tcBorders>
              <w:bottom w:val="single" w:sz="4" w:space="0" w:color="auto"/>
            </w:tcBorders>
          </w:tcPr>
          <w:p w14:paraId="562E7A7E" w14:textId="77777777" w:rsidR="00CE7A01" w:rsidRPr="00504DC7" w:rsidRDefault="00CE7A01" w:rsidP="00CE7A01">
            <w:pPr>
              <w:rPr>
                <w:sz w:val="18"/>
                <w:szCs w:val="18"/>
              </w:rPr>
            </w:pPr>
          </w:p>
        </w:tc>
        <w:tc>
          <w:tcPr>
            <w:tcW w:w="2126" w:type="dxa"/>
            <w:tcBorders>
              <w:bottom w:val="single" w:sz="4" w:space="0" w:color="auto"/>
            </w:tcBorders>
          </w:tcPr>
          <w:p w14:paraId="6100FE6F" w14:textId="77777777" w:rsidR="00CE7A01" w:rsidRPr="00504DC7" w:rsidRDefault="00CE7A01" w:rsidP="00CE7A01">
            <w:pPr>
              <w:rPr>
                <w:sz w:val="18"/>
                <w:szCs w:val="18"/>
              </w:rPr>
            </w:pPr>
          </w:p>
        </w:tc>
      </w:tr>
      <w:tr w:rsidR="00CE7A01" w14:paraId="0C785B82" w14:textId="7E2DD44B" w:rsidTr="00B05ABC">
        <w:tc>
          <w:tcPr>
            <w:tcW w:w="426" w:type="dxa"/>
            <w:shd w:val="clear" w:color="auto" w:fill="00B0F0"/>
          </w:tcPr>
          <w:p w14:paraId="3825EACB" w14:textId="77777777" w:rsidR="00CE7A01" w:rsidRPr="00280EC3" w:rsidRDefault="00CE7A01" w:rsidP="00CE7A01">
            <w:pPr>
              <w:rPr>
                <w:color w:val="FFFFFF" w:themeColor="background1"/>
              </w:rPr>
            </w:pPr>
          </w:p>
        </w:tc>
        <w:tc>
          <w:tcPr>
            <w:tcW w:w="7063" w:type="dxa"/>
            <w:shd w:val="clear" w:color="auto" w:fill="00B0F0"/>
          </w:tcPr>
          <w:p w14:paraId="21AD3288" w14:textId="3D606DB3" w:rsidR="00CE7A01" w:rsidRPr="00280EC3" w:rsidRDefault="00CE7A01" w:rsidP="00CE7A01">
            <w:pPr>
              <w:rPr>
                <w:b/>
                <w:bCs/>
                <w:color w:val="FFFFFF" w:themeColor="background1"/>
              </w:rPr>
            </w:pPr>
            <w:r w:rsidRPr="00280EC3">
              <w:rPr>
                <w:b/>
                <w:bCs/>
                <w:color w:val="FFFFFF" w:themeColor="background1"/>
              </w:rPr>
              <w:t>Eisen m.b.t. tarieven en facturatie</w:t>
            </w:r>
          </w:p>
        </w:tc>
        <w:tc>
          <w:tcPr>
            <w:tcW w:w="1301" w:type="dxa"/>
            <w:shd w:val="clear" w:color="auto" w:fill="00B0F0"/>
          </w:tcPr>
          <w:p w14:paraId="5F368771" w14:textId="77777777" w:rsidR="00CE7A01" w:rsidRPr="000B2D8A" w:rsidRDefault="00CE7A01" w:rsidP="00CE7A01">
            <w:pPr>
              <w:rPr>
                <w:b/>
                <w:color w:val="FFFFFF" w:themeColor="background1"/>
                <w:sz w:val="16"/>
                <w:szCs w:val="16"/>
              </w:rPr>
            </w:pPr>
            <w:r>
              <w:rPr>
                <w:b/>
                <w:color w:val="FFFFFF" w:themeColor="background1"/>
                <w:sz w:val="16"/>
                <w:szCs w:val="16"/>
              </w:rPr>
              <w:t>Onhaalbaar?</w:t>
            </w:r>
          </w:p>
          <w:p w14:paraId="2E9DB372" w14:textId="0440B96B" w:rsidR="00CE7A01" w:rsidRPr="00280EC3" w:rsidRDefault="00CE7A01" w:rsidP="00CE7A01">
            <w:pPr>
              <w:rPr>
                <w:b/>
                <w:bCs/>
                <w:color w:val="FFFFFF" w:themeColor="background1"/>
                <w:sz w:val="18"/>
                <w:szCs w:val="18"/>
              </w:rPr>
            </w:pPr>
            <w:r w:rsidRPr="000B2D8A">
              <w:rPr>
                <w:b/>
                <w:color w:val="FFFFFF" w:themeColor="background1"/>
                <w:sz w:val="16"/>
                <w:szCs w:val="16"/>
              </w:rPr>
              <w:t>J</w:t>
            </w:r>
            <w:r w:rsidR="00B05ABC">
              <w:rPr>
                <w:b/>
                <w:color w:val="FFFFFF" w:themeColor="background1"/>
                <w:sz w:val="16"/>
                <w:szCs w:val="16"/>
              </w:rPr>
              <w:t>a</w:t>
            </w:r>
            <w:r w:rsidRPr="000B2D8A">
              <w:rPr>
                <w:b/>
                <w:color w:val="FFFFFF" w:themeColor="background1"/>
                <w:sz w:val="16"/>
                <w:szCs w:val="16"/>
              </w:rPr>
              <w:t xml:space="preserve"> / N</w:t>
            </w:r>
            <w:r w:rsidR="00B05ABC">
              <w:rPr>
                <w:b/>
                <w:color w:val="FFFFFF" w:themeColor="background1"/>
                <w:sz w:val="16"/>
                <w:szCs w:val="16"/>
              </w:rPr>
              <w:t>ee</w:t>
            </w:r>
          </w:p>
        </w:tc>
        <w:tc>
          <w:tcPr>
            <w:tcW w:w="2126" w:type="dxa"/>
            <w:shd w:val="clear" w:color="auto" w:fill="00B0F0"/>
          </w:tcPr>
          <w:p w14:paraId="209E1BCD" w14:textId="77777777" w:rsidR="00CE7A01" w:rsidRPr="000B2D8A" w:rsidRDefault="00CE7A01" w:rsidP="00CE7A01">
            <w:pPr>
              <w:rPr>
                <w:b/>
                <w:color w:val="FFFFFF" w:themeColor="background1"/>
                <w:sz w:val="16"/>
                <w:szCs w:val="16"/>
              </w:rPr>
            </w:pPr>
            <w:r w:rsidRPr="000B2D8A">
              <w:rPr>
                <w:b/>
                <w:color w:val="FFFFFF" w:themeColor="background1"/>
                <w:sz w:val="16"/>
                <w:szCs w:val="16"/>
              </w:rPr>
              <w:t>Aanscherpen?</w:t>
            </w:r>
          </w:p>
          <w:p w14:paraId="3F3637A2" w14:textId="34D0F775" w:rsidR="00CE7A01" w:rsidRPr="00280EC3" w:rsidRDefault="00CE7A01" w:rsidP="00CE7A01">
            <w:pPr>
              <w:rPr>
                <w:b/>
                <w:bCs/>
                <w:color w:val="FFFFFF" w:themeColor="background1"/>
                <w:sz w:val="18"/>
                <w:szCs w:val="18"/>
              </w:rPr>
            </w:pPr>
            <w:r w:rsidRPr="000B2D8A">
              <w:rPr>
                <w:b/>
                <w:color w:val="FFFFFF" w:themeColor="background1"/>
                <w:sz w:val="16"/>
                <w:szCs w:val="16"/>
              </w:rPr>
              <w:t>J</w:t>
            </w:r>
            <w:r w:rsidR="00B05ABC">
              <w:rPr>
                <w:b/>
                <w:color w:val="FFFFFF" w:themeColor="background1"/>
                <w:sz w:val="16"/>
                <w:szCs w:val="16"/>
              </w:rPr>
              <w:t>a</w:t>
            </w:r>
            <w:r w:rsidRPr="000B2D8A">
              <w:rPr>
                <w:b/>
                <w:color w:val="FFFFFF" w:themeColor="background1"/>
                <w:sz w:val="16"/>
                <w:szCs w:val="16"/>
              </w:rPr>
              <w:t xml:space="preserve"> / N</w:t>
            </w:r>
            <w:r w:rsidR="00B05ABC">
              <w:rPr>
                <w:b/>
                <w:color w:val="FFFFFF" w:themeColor="background1"/>
                <w:sz w:val="16"/>
                <w:szCs w:val="16"/>
              </w:rPr>
              <w:t>ee</w:t>
            </w:r>
          </w:p>
        </w:tc>
      </w:tr>
      <w:tr w:rsidR="00CE7A01" w14:paraId="37D8F254" w14:textId="1E011B65" w:rsidTr="00B05ABC">
        <w:tc>
          <w:tcPr>
            <w:tcW w:w="426" w:type="dxa"/>
          </w:tcPr>
          <w:p w14:paraId="005B4460" w14:textId="6F4BC01C" w:rsidR="00CE7A01" w:rsidRPr="005466EF" w:rsidRDefault="00CE7A01" w:rsidP="00CE7A01">
            <w:r>
              <w:t>15</w:t>
            </w:r>
          </w:p>
        </w:tc>
        <w:tc>
          <w:tcPr>
            <w:tcW w:w="7063" w:type="dxa"/>
          </w:tcPr>
          <w:p w14:paraId="0D672C8F" w14:textId="6E5EC73C" w:rsidR="00CE7A01" w:rsidRDefault="00CE7A01" w:rsidP="00CE7A01">
            <w:r>
              <w:rPr>
                <w:bCs/>
                <w:u w:val="single"/>
              </w:rPr>
              <w:t>T</w:t>
            </w:r>
            <w:r w:rsidRPr="003D6A23">
              <w:rPr>
                <w:bCs/>
                <w:u w:val="single"/>
              </w:rPr>
              <w:t>arieven</w:t>
            </w:r>
            <w:r>
              <w:rPr>
                <w:bCs/>
                <w:u w:val="single"/>
              </w:rPr>
              <w:t>(wijzigingen)</w:t>
            </w:r>
          </w:p>
          <w:p w14:paraId="485AC88D" w14:textId="67A70491" w:rsidR="00CE7A01" w:rsidRDefault="00CE7A01" w:rsidP="00CE7A01">
            <w:r w:rsidRPr="00D753E5">
              <w:t xml:space="preserve">Opdrachtnemer </w:t>
            </w:r>
            <w:r>
              <w:t>vermeldt op haar prijsopgave (vrij format)</w:t>
            </w:r>
          </w:p>
          <w:p w14:paraId="5DCCB379" w14:textId="77777777" w:rsidR="00CE7A01" w:rsidRDefault="00CE7A01" w:rsidP="00CE7A01">
            <w:pPr>
              <w:pStyle w:val="Lijstalinea"/>
              <w:numPr>
                <w:ilvl w:val="0"/>
                <w:numId w:val="23"/>
              </w:numPr>
              <w:ind w:left="246" w:hanging="246"/>
            </w:pPr>
            <w:r>
              <w:t xml:space="preserve">Per verwerkte afvalstroom </w:t>
            </w:r>
            <w:r w:rsidRPr="00D753E5">
              <w:t xml:space="preserve">een </w:t>
            </w:r>
            <w:r>
              <w:t>tarief</w:t>
            </w:r>
            <w:r w:rsidRPr="00D753E5">
              <w:t xml:space="preserve"> per ton excl</w:t>
            </w:r>
            <w:r>
              <w:t>usief</w:t>
            </w:r>
            <w:r w:rsidRPr="00D753E5">
              <w:t xml:space="preserve"> BTW</w:t>
            </w:r>
            <w:r>
              <w:t xml:space="preserve">. </w:t>
            </w:r>
          </w:p>
          <w:p w14:paraId="110E008D" w14:textId="77777777" w:rsidR="00CE7A01" w:rsidRDefault="00CE7A01" w:rsidP="00CE7A01">
            <w:pPr>
              <w:pStyle w:val="Lijstalinea"/>
              <w:numPr>
                <w:ilvl w:val="0"/>
                <w:numId w:val="23"/>
              </w:numPr>
              <w:ind w:left="246" w:hanging="246"/>
            </w:pPr>
            <w:r>
              <w:t xml:space="preserve">De eventuele tarieven voor bijkomende kosten per aflevering/vracht </w:t>
            </w:r>
            <w:r w:rsidRPr="00D753E5">
              <w:t>excl</w:t>
            </w:r>
            <w:r>
              <w:t>usief</w:t>
            </w:r>
            <w:r w:rsidRPr="00D753E5">
              <w:t xml:space="preserve"> BTW</w:t>
            </w:r>
            <w:r>
              <w:t xml:space="preserve">. </w:t>
            </w:r>
          </w:p>
          <w:p w14:paraId="6137E1A9" w14:textId="77777777" w:rsidR="00CE7A01" w:rsidRPr="00D753E5" w:rsidRDefault="00CE7A01" w:rsidP="00CE7A01">
            <w:pPr>
              <w:pStyle w:val="Lijstalinea"/>
              <w:numPr>
                <w:ilvl w:val="0"/>
                <w:numId w:val="23"/>
              </w:numPr>
              <w:ind w:left="246" w:hanging="246"/>
            </w:pPr>
            <w:r>
              <w:t xml:space="preserve">De eventuele </w:t>
            </w:r>
            <w:r w:rsidRPr="00D47E4A">
              <w:t>Afvalstoffenbelasting (ASB)</w:t>
            </w:r>
            <w:r>
              <w:t xml:space="preserve">  per ton </w:t>
            </w:r>
            <w:r w:rsidRPr="00D753E5">
              <w:t>excl</w:t>
            </w:r>
            <w:r>
              <w:t>usief</w:t>
            </w:r>
            <w:r w:rsidRPr="00D753E5">
              <w:t xml:space="preserve"> BTW</w:t>
            </w:r>
            <w:r>
              <w:t xml:space="preserve">. </w:t>
            </w:r>
          </w:p>
        </w:tc>
        <w:tc>
          <w:tcPr>
            <w:tcW w:w="1301" w:type="dxa"/>
          </w:tcPr>
          <w:p w14:paraId="798E771C" w14:textId="77777777" w:rsidR="00CE7A01" w:rsidRPr="00504DC7" w:rsidRDefault="00CE7A01" w:rsidP="00CE7A01">
            <w:pPr>
              <w:rPr>
                <w:bCs/>
                <w:sz w:val="18"/>
                <w:szCs w:val="18"/>
                <w:u w:val="single"/>
              </w:rPr>
            </w:pPr>
          </w:p>
        </w:tc>
        <w:tc>
          <w:tcPr>
            <w:tcW w:w="2126" w:type="dxa"/>
          </w:tcPr>
          <w:p w14:paraId="2B84A77E" w14:textId="77777777" w:rsidR="00CE7A01" w:rsidRPr="00504DC7" w:rsidRDefault="00CE7A01" w:rsidP="00CE7A01">
            <w:pPr>
              <w:rPr>
                <w:bCs/>
                <w:sz w:val="18"/>
                <w:szCs w:val="18"/>
                <w:u w:val="single"/>
              </w:rPr>
            </w:pPr>
          </w:p>
        </w:tc>
      </w:tr>
      <w:tr w:rsidR="00CE7A01" w14:paraId="280E84AC" w14:textId="1B1A5049" w:rsidTr="00B05ABC">
        <w:tc>
          <w:tcPr>
            <w:tcW w:w="426" w:type="dxa"/>
          </w:tcPr>
          <w:p w14:paraId="18D54381" w14:textId="257CD8F7" w:rsidR="00CE7A01" w:rsidRPr="005466EF" w:rsidRDefault="00CE7A01" w:rsidP="00CE7A01">
            <w:r>
              <w:t>16</w:t>
            </w:r>
          </w:p>
        </w:tc>
        <w:tc>
          <w:tcPr>
            <w:tcW w:w="7063" w:type="dxa"/>
          </w:tcPr>
          <w:p w14:paraId="488B6E2D" w14:textId="77777777" w:rsidR="00CE7A01" w:rsidRPr="00D753E5" w:rsidRDefault="00CE7A01" w:rsidP="00CE7A01">
            <w:r>
              <w:t>Tussentijdse p</w:t>
            </w:r>
            <w:r w:rsidRPr="00D753E5">
              <w:t>rijswijzigingen</w:t>
            </w:r>
            <w:r>
              <w:t xml:space="preserve"> of indexeringen</w:t>
            </w:r>
            <w:r w:rsidRPr="00D753E5">
              <w:t xml:space="preserve"> </w:t>
            </w:r>
            <w:r>
              <w:t>dient Opdrachtnemer vooraf schriftelijk te worden voorgelegd aan Opdrachtgever.</w:t>
            </w:r>
          </w:p>
        </w:tc>
        <w:tc>
          <w:tcPr>
            <w:tcW w:w="1301" w:type="dxa"/>
          </w:tcPr>
          <w:p w14:paraId="6662C346" w14:textId="77777777" w:rsidR="00CE7A01" w:rsidRPr="00504DC7" w:rsidRDefault="00CE7A01" w:rsidP="00CE7A01">
            <w:pPr>
              <w:rPr>
                <w:sz w:val="18"/>
                <w:szCs w:val="18"/>
              </w:rPr>
            </w:pPr>
          </w:p>
        </w:tc>
        <w:tc>
          <w:tcPr>
            <w:tcW w:w="2126" w:type="dxa"/>
          </w:tcPr>
          <w:p w14:paraId="5B86CD3F" w14:textId="77777777" w:rsidR="00CE7A01" w:rsidRPr="00504DC7" w:rsidRDefault="00CE7A01" w:rsidP="00CE7A01">
            <w:pPr>
              <w:rPr>
                <w:sz w:val="18"/>
                <w:szCs w:val="18"/>
              </w:rPr>
            </w:pPr>
          </w:p>
        </w:tc>
      </w:tr>
      <w:tr w:rsidR="00CE7A01" w14:paraId="2C3BDE1C" w14:textId="5D7CC3B9" w:rsidTr="00B05ABC">
        <w:tc>
          <w:tcPr>
            <w:tcW w:w="426" w:type="dxa"/>
          </w:tcPr>
          <w:p w14:paraId="43A0DC06" w14:textId="0129E3AF" w:rsidR="00CE7A01" w:rsidRPr="005466EF" w:rsidRDefault="00CE7A01" w:rsidP="00CE7A01">
            <w:r>
              <w:t>17</w:t>
            </w:r>
          </w:p>
        </w:tc>
        <w:tc>
          <w:tcPr>
            <w:tcW w:w="7063" w:type="dxa"/>
          </w:tcPr>
          <w:p w14:paraId="105F276F" w14:textId="2D788440" w:rsidR="00CE7A01" w:rsidRDefault="00CE7A01" w:rsidP="00CE7A01">
            <w:r w:rsidRPr="00144F3A">
              <w:rPr>
                <w:bCs/>
                <w:u w:val="single"/>
              </w:rPr>
              <w:t>Eisen m.b.t. facturatie</w:t>
            </w:r>
          </w:p>
          <w:p w14:paraId="0D25A654" w14:textId="45DB7D35" w:rsidR="00CE7A01" w:rsidRDefault="00CE7A01" w:rsidP="00CE7A01">
            <w:r w:rsidRPr="004E6F85">
              <w:t>De elektronische facturen dienen te voldoen aan onderstaande eisen:</w:t>
            </w:r>
            <w:r w:rsidRPr="004E6F85">
              <w:br/>
              <w:t>- wettelijke regelgeving;</w:t>
            </w:r>
            <w:r w:rsidRPr="004E6F85">
              <w:br/>
              <w:t>- de factuur wordt aangeleverd in pdf formaat (op A4 formaat);</w:t>
            </w:r>
            <w:r w:rsidRPr="004E6F85">
              <w:br/>
              <w:t xml:space="preserve">- voorzien van verplichtingennummer van </w:t>
            </w:r>
            <w:r>
              <w:t>Opdrachtgever</w:t>
            </w:r>
            <w:r w:rsidRPr="004E6F85">
              <w:br/>
              <w:t xml:space="preserve">- de factuur wordt aangeleverd op het daartoe aangegeven e-mailadres van </w:t>
            </w:r>
            <w:r>
              <w:t>Opdrachtgever</w:t>
            </w:r>
            <w:r w:rsidRPr="004E6F85">
              <w:t>;</w:t>
            </w:r>
            <w:r w:rsidRPr="004E6F85">
              <w:br/>
              <w:t xml:space="preserve">- op de factuur is de naam </w:t>
            </w:r>
            <w:r>
              <w:t>van Opdrachtgever</w:t>
            </w:r>
            <w:r w:rsidRPr="004E6F85">
              <w:t xml:space="preserve"> en het juiste factuuradres aangegeven;</w:t>
            </w:r>
            <w:r w:rsidRPr="004E6F85">
              <w:br/>
            </w:r>
            <w:bookmarkStart w:id="6" w:name="_Hlk93911884"/>
            <w:r w:rsidRPr="004E6F85">
              <w:t xml:space="preserve">- De aanleverdatum </w:t>
            </w:r>
            <w:r>
              <w:t>door Opdrachtgever</w:t>
            </w:r>
            <w:r w:rsidRPr="004E6F85">
              <w:t>;</w:t>
            </w:r>
            <w:r w:rsidRPr="004E6F85">
              <w:br/>
              <w:t xml:space="preserve">- Het tonnage </w:t>
            </w:r>
            <w:r>
              <w:t>per KGA afvalstroom</w:t>
            </w:r>
            <w:r w:rsidRPr="004E6F85">
              <w:t>;</w:t>
            </w:r>
            <w:r w:rsidRPr="004E6F85">
              <w:br/>
              <w:t xml:space="preserve">- </w:t>
            </w:r>
            <w:proofErr w:type="spellStart"/>
            <w:r w:rsidRPr="004E6F85">
              <w:t>Weegbonnummer</w:t>
            </w:r>
            <w:proofErr w:type="spellEnd"/>
            <w:r>
              <w:t xml:space="preserve"> met netto gewicht</w:t>
            </w:r>
            <w:r w:rsidRPr="004E6F85">
              <w:t>;</w:t>
            </w:r>
            <w:r w:rsidRPr="004E6F85">
              <w:br/>
              <w:t xml:space="preserve">- Verwerkingskosten (o.b.v. aangeleverd tonnage en de vaste </w:t>
            </w:r>
            <w:r>
              <w:t>tarieven</w:t>
            </w:r>
            <w:r w:rsidRPr="004E6F85">
              <w:t xml:space="preserve"> voor verwerking)</w:t>
            </w:r>
            <w:r w:rsidRPr="004E6F85">
              <w:br/>
              <w:t xml:space="preserve">- Van toepassing zijnde BTW. </w:t>
            </w:r>
            <w:bookmarkEnd w:id="6"/>
          </w:p>
          <w:p w14:paraId="786A9750" w14:textId="77777777" w:rsidR="00CE7A01" w:rsidRPr="00AE4BBF" w:rsidRDefault="00CE7A01" w:rsidP="00CE7A01">
            <w:r w:rsidRPr="004E6F85">
              <w:br/>
              <w:t>Zonder verplichtingennummer kan de factuur niet in behandeling worden genomen. Indien van toepassing dient de getekende prestatieverklaring eveneens toegevoegd te worden.</w:t>
            </w:r>
          </w:p>
        </w:tc>
        <w:tc>
          <w:tcPr>
            <w:tcW w:w="1301" w:type="dxa"/>
          </w:tcPr>
          <w:p w14:paraId="374DD897" w14:textId="77777777" w:rsidR="00CE7A01" w:rsidRPr="00504DC7" w:rsidRDefault="00CE7A01" w:rsidP="00CE7A01">
            <w:pPr>
              <w:rPr>
                <w:bCs/>
                <w:sz w:val="18"/>
                <w:szCs w:val="18"/>
                <w:u w:val="single"/>
              </w:rPr>
            </w:pPr>
          </w:p>
        </w:tc>
        <w:tc>
          <w:tcPr>
            <w:tcW w:w="2126" w:type="dxa"/>
          </w:tcPr>
          <w:p w14:paraId="166D883F" w14:textId="77777777" w:rsidR="00CE7A01" w:rsidRPr="00504DC7" w:rsidRDefault="00CE7A01" w:rsidP="00CE7A01">
            <w:pPr>
              <w:rPr>
                <w:bCs/>
                <w:sz w:val="18"/>
                <w:szCs w:val="18"/>
                <w:u w:val="single"/>
              </w:rPr>
            </w:pPr>
          </w:p>
        </w:tc>
      </w:tr>
      <w:tr w:rsidR="00CE7A01" w14:paraId="64012932" w14:textId="03108BEB" w:rsidTr="00B05ABC">
        <w:tc>
          <w:tcPr>
            <w:tcW w:w="426" w:type="dxa"/>
          </w:tcPr>
          <w:p w14:paraId="0FC4B05E" w14:textId="26E7FAB7" w:rsidR="00CE7A01" w:rsidRPr="005466EF" w:rsidRDefault="00CE7A01" w:rsidP="00CE7A01">
            <w:r>
              <w:t>18</w:t>
            </w:r>
          </w:p>
        </w:tc>
        <w:tc>
          <w:tcPr>
            <w:tcW w:w="7063" w:type="dxa"/>
          </w:tcPr>
          <w:p w14:paraId="07AEB19C" w14:textId="4B3ADDA0" w:rsidR="00CE7A01" w:rsidRDefault="00CE7A01" w:rsidP="00CE7A01">
            <w:r w:rsidRPr="00C77E1C">
              <w:t>Facturatie vind op vier</w:t>
            </w:r>
            <w:r>
              <w:t>-</w:t>
            </w:r>
            <w:r w:rsidRPr="00C77E1C">
              <w:t>wekelijkse basis plaats via elektronische facturatie</w:t>
            </w:r>
            <w:r>
              <w:t>, tenzij Partijen een andere frequentie overeengekomen.</w:t>
            </w:r>
          </w:p>
          <w:p w14:paraId="53E06EA2" w14:textId="77777777" w:rsidR="00CE7A01" w:rsidRPr="00805931" w:rsidRDefault="00CE7A01" w:rsidP="00CE7A01">
            <w:r w:rsidRPr="003C66D8">
              <w:t>Inschrijver factureert op basis van nacalculatie.</w:t>
            </w:r>
          </w:p>
        </w:tc>
        <w:tc>
          <w:tcPr>
            <w:tcW w:w="1301" w:type="dxa"/>
          </w:tcPr>
          <w:p w14:paraId="43B856A2" w14:textId="77777777" w:rsidR="00CE7A01" w:rsidRPr="00504DC7" w:rsidRDefault="00CE7A01" w:rsidP="00CE7A01">
            <w:pPr>
              <w:rPr>
                <w:sz w:val="18"/>
                <w:szCs w:val="18"/>
              </w:rPr>
            </w:pPr>
          </w:p>
        </w:tc>
        <w:tc>
          <w:tcPr>
            <w:tcW w:w="2126" w:type="dxa"/>
          </w:tcPr>
          <w:p w14:paraId="2CD45E3C" w14:textId="77777777" w:rsidR="00CE7A01" w:rsidRPr="00504DC7" w:rsidRDefault="00CE7A01" w:rsidP="00CE7A01">
            <w:pPr>
              <w:rPr>
                <w:sz w:val="18"/>
                <w:szCs w:val="18"/>
              </w:rPr>
            </w:pPr>
          </w:p>
        </w:tc>
      </w:tr>
      <w:tr w:rsidR="00CE7A01" w14:paraId="6128D86B" w14:textId="6A2FEF8D" w:rsidTr="00B05ABC">
        <w:tc>
          <w:tcPr>
            <w:tcW w:w="426" w:type="dxa"/>
          </w:tcPr>
          <w:p w14:paraId="1B965608" w14:textId="3B19685B" w:rsidR="00CE7A01" w:rsidRPr="005466EF" w:rsidRDefault="00CE7A01" w:rsidP="00CE7A01">
            <w:r>
              <w:lastRenderedPageBreak/>
              <w:t>19</w:t>
            </w:r>
          </w:p>
        </w:tc>
        <w:tc>
          <w:tcPr>
            <w:tcW w:w="7063" w:type="dxa"/>
          </w:tcPr>
          <w:p w14:paraId="52715724" w14:textId="206D1A33" w:rsidR="00CE7A01" w:rsidRPr="00805931" w:rsidRDefault="00CE7A01" w:rsidP="00CE7A01">
            <w:r>
              <w:t>Leverancier accepteert een betalingstermijn van 30 dagen na factuurdatum en verlangt geen automatische incasso.</w:t>
            </w:r>
          </w:p>
        </w:tc>
        <w:tc>
          <w:tcPr>
            <w:tcW w:w="1301" w:type="dxa"/>
          </w:tcPr>
          <w:p w14:paraId="6A2CE07C" w14:textId="77777777" w:rsidR="00CE7A01" w:rsidRPr="00504DC7" w:rsidRDefault="00CE7A01" w:rsidP="00CE7A01">
            <w:pPr>
              <w:rPr>
                <w:sz w:val="18"/>
                <w:szCs w:val="18"/>
              </w:rPr>
            </w:pPr>
          </w:p>
        </w:tc>
        <w:tc>
          <w:tcPr>
            <w:tcW w:w="2126" w:type="dxa"/>
          </w:tcPr>
          <w:p w14:paraId="4C05D734" w14:textId="77777777" w:rsidR="00CE7A01" w:rsidRPr="00504DC7" w:rsidRDefault="00CE7A01" w:rsidP="00CE7A01">
            <w:pPr>
              <w:rPr>
                <w:sz w:val="18"/>
                <w:szCs w:val="18"/>
              </w:rPr>
            </w:pPr>
          </w:p>
        </w:tc>
      </w:tr>
    </w:tbl>
    <w:p w14:paraId="770360A0" w14:textId="77777777" w:rsidR="009F31AA" w:rsidRDefault="009F31AA" w:rsidP="007C2B35">
      <w:pPr>
        <w:rPr>
          <w:b/>
        </w:rPr>
      </w:pPr>
    </w:p>
    <w:p w14:paraId="4367556B" w14:textId="77777777" w:rsidR="00504DC7" w:rsidRDefault="00504DC7" w:rsidP="007C2B35">
      <w:pPr>
        <w:rPr>
          <w:b/>
        </w:rPr>
      </w:pPr>
    </w:p>
    <w:p w14:paraId="60DDFA39" w14:textId="77777777" w:rsidR="00504DC7" w:rsidRDefault="00504DC7" w:rsidP="007C2B35">
      <w:pPr>
        <w:rPr>
          <w:b/>
        </w:rPr>
      </w:pPr>
    </w:p>
    <w:p w14:paraId="579EDF92" w14:textId="77777777" w:rsidR="00C72F58" w:rsidRPr="00AF732E" w:rsidRDefault="00C72F58" w:rsidP="006D720E">
      <w:pPr>
        <w:pStyle w:val="Kop3"/>
      </w:pPr>
      <w:bookmarkStart w:id="7" w:name="_Toc160456438"/>
      <w:r w:rsidRPr="007C6969">
        <w:t>Programma van Wensen</w:t>
      </w:r>
      <w:bookmarkEnd w:id="7"/>
    </w:p>
    <w:p w14:paraId="04F3D137" w14:textId="3D198BC1" w:rsidR="006D47E6" w:rsidRDefault="00C72F58" w:rsidP="00C72F58">
      <w:pPr>
        <w:rPr>
          <w:bCs/>
        </w:rPr>
      </w:pPr>
      <w:r w:rsidRPr="00F85DF5">
        <w:rPr>
          <w:bCs/>
        </w:rPr>
        <w:t xml:space="preserve">Hieronder worden wensen </w:t>
      </w:r>
      <w:r>
        <w:rPr>
          <w:bCs/>
        </w:rPr>
        <w:t xml:space="preserve">t.a.v. Prijs en Kwaliteit </w:t>
      </w:r>
      <w:r w:rsidRPr="00F85DF5">
        <w:rPr>
          <w:bCs/>
        </w:rPr>
        <w:t xml:space="preserve">weergegeven die </w:t>
      </w:r>
      <w:r>
        <w:rPr>
          <w:bCs/>
        </w:rPr>
        <w:t xml:space="preserve">tijdens </w:t>
      </w:r>
      <w:r w:rsidR="0056250B">
        <w:rPr>
          <w:bCs/>
        </w:rPr>
        <w:t xml:space="preserve">een aanbesteding of </w:t>
      </w:r>
      <w:r>
        <w:rPr>
          <w:bCs/>
        </w:rPr>
        <w:t xml:space="preserve">een </w:t>
      </w:r>
      <w:r w:rsidRPr="00607E07">
        <w:rPr>
          <w:b/>
        </w:rPr>
        <w:t>mini-competitie</w:t>
      </w:r>
      <w:r>
        <w:rPr>
          <w:b/>
        </w:rPr>
        <w:t xml:space="preserve"> </w:t>
      </w:r>
      <w:r w:rsidR="0056250B">
        <w:rPr>
          <w:bCs/>
        </w:rPr>
        <w:t>tijdens</w:t>
      </w:r>
      <w:r w:rsidR="007817D2">
        <w:rPr>
          <w:bCs/>
        </w:rPr>
        <w:t xml:space="preserve"> de contractperiode</w:t>
      </w:r>
      <w:r>
        <w:rPr>
          <w:bCs/>
        </w:rPr>
        <w:t xml:space="preserve"> gehanteerd kunnen worden. </w:t>
      </w:r>
    </w:p>
    <w:p w14:paraId="18ADD10C" w14:textId="77777777" w:rsidR="00C72F58" w:rsidRPr="00F85DF5" w:rsidRDefault="00C72F58" w:rsidP="00C72F58">
      <w:pPr>
        <w:rPr>
          <w:bCs/>
        </w:rPr>
      </w:pPr>
      <w:r w:rsidRPr="00F85DF5">
        <w:rPr>
          <w:bCs/>
        </w:rPr>
        <w:t xml:space="preserve">De kwalitatieve wensen </w:t>
      </w:r>
      <w:r w:rsidR="00BF1B2D">
        <w:rPr>
          <w:bCs/>
        </w:rPr>
        <w:t xml:space="preserve">dan </w:t>
      </w:r>
      <w:r w:rsidRPr="00F85DF5">
        <w:rPr>
          <w:bCs/>
        </w:rPr>
        <w:t xml:space="preserve">worden </w:t>
      </w:r>
      <w:r w:rsidR="00BF1B2D">
        <w:rPr>
          <w:bCs/>
        </w:rPr>
        <w:t xml:space="preserve">gewogen en </w:t>
      </w:r>
      <w:r w:rsidRPr="00F85DF5">
        <w:rPr>
          <w:bCs/>
        </w:rPr>
        <w:t>vertaald in een fictieve prijswaardering</w:t>
      </w:r>
      <w:r>
        <w:rPr>
          <w:bCs/>
        </w:rPr>
        <w:t xml:space="preserve">en en </w:t>
      </w:r>
      <w:r w:rsidR="006D47E6">
        <w:rPr>
          <w:bCs/>
        </w:rPr>
        <w:t>beoordeeld.</w:t>
      </w:r>
    </w:p>
    <w:p w14:paraId="5F397753" w14:textId="77777777" w:rsidR="00C72F58" w:rsidRDefault="00C72F58" w:rsidP="007C2B35">
      <w:pPr>
        <w:rPr>
          <w:b/>
        </w:rPr>
      </w:pPr>
    </w:p>
    <w:tbl>
      <w:tblPr>
        <w:tblStyle w:val="Tabelraster"/>
        <w:tblW w:w="10916" w:type="dxa"/>
        <w:tblInd w:w="-998" w:type="dxa"/>
        <w:tblLook w:val="04A0" w:firstRow="1" w:lastRow="0" w:firstColumn="1" w:lastColumn="0" w:noHBand="0" w:noVBand="1"/>
      </w:tblPr>
      <w:tblGrid>
        <w:gridCol w:w="495"/>
        <w:gridCol w:w="6701"/>
        <w:gridCol w:w="3720"/>
      </w:tblGrid>
      <w:tr w:rsidR="001627B9" w:rsidRPr="003F22D6" w14:paraId="24F6DCA6" w14:textId="77777777" w:rsidTr="001627B9">
        <w:tc>
          <w:tcPr>
            <w:tcW w:w="495" w:type="dxa"/>
            <w:shd w:val="clear" w:color="auto" w:fill="0099FF"/>
          </w:tcPr>
          <w:p w14:paraId="0D47F952" w14:textId="77777777" w:rsidR="001627B9" w:rsidRPr="003F22D6" w:rsidRDefault="001627B9" w:rsidP="00504DC7">
            <w:pPr>
              <w:rPr>
                <w:b/>
                <w:color w:val="FFFFFF" w:themeColor="background1"/>
              </w:rPr>
            </w:pPr>
          </w:p>
        </w:tc>
        <w:tc>
          <w:tcPr>
            <w:tcW w:w="6701" w:type="dxa"/>
            <w:shd w:val="clear" w:color="auto" w:fill="0099FF"/>
          </w:tcPr>
          <w:p w14:paraId="1D348034" w14:textId="77777777" w:rsidR="001627B9" w:rsidRDefault="001627B9" w:rsidP="00504DC7">
            <w:pPr>
              <w:rPr>
                <w:b/>
                <w:color w:val="FFFFFF" w:themeColor="background1"/>
              </w:rPr>
            </w:pPr>
          </w:p>
        </w:tc>
        <w:tc>
          <w:tcPr>
            <w:tcW w:w="3720" w:type="dxa"/>
            <w:shd w:val="clear" w:color="auto" w:fill="0099FF"/>
          </w:tcPr>
          <w:p w14:paraId="02271453" w14:textId="5A614957" w:rsidR="001627B9" w:rsidRDefault="001627B9" w:rsidP="00504DC7">
            <w:pPr>
              <w:rPr>
                <w:b/>
                <w:color w:val="FFFFFF" w:themeColor="background1"/>
                <w:sz w:val="16"/>
                <w:szCs w:val="16"/>
              </w:rPr>
            </w:pPr>
            <w:r>
              <w:rPr>
                <w:b/>
                <w:color w:val="FFFFFF" w:themeColor="background1"/>
                <w:sz w:val="16"/>
                <w:szCs w:val="16"/>
              </w:rPr>
              <w:t>Vraag 6 van bijlage 1 Vragenlijst</w:t>
            </w:r>
          </w:p>
        </w:tc>
      </w:tr>
      <w:tr w:rsidR="001627B9" w:rsidRPr="003F22D6" w14:paraId="37622776" w14:textId="77777777" w:rsidTr="001627B9">
        <w:tc>
          <w:tcPr>
            <w:tcW w:w="495" w:type="dxa"/>
            <w:shd w:val="clear" w:color="auto" w:fill="0099FF"/>
          </w:tcPr>
          <w:p w14:paraId="570D8547" w14:textId="188EBBDF" w:rsidR="001627B9" w:rsidRPr="003F22D6" w:rsidRDefault="001627B9" w:rsidP="00504DC7">
            <w:pPr>
              <w:rPr>
                <w:b/>
                <w:color w:val="FFFFFF" w:themeColor="background1"/>
              </w:rPr>
            </w:pPr>
            <w:r w:rsidRPr="003F22D6">
              <w:rPr>
                <w:b/>
                <w:color w:val="FFFFFF" w:themeColor="background1"/>
              </w:rPr>
              <w:t>Nr.</w:t>
            </w:r>
          </w:p>
        </w:tc>
        <w:tc>
          <w:tcPr>
            <w:tcW w:w="6701" w:type="dxa"/>
            <w:shd w:val="clear" w:color="auto" w:fill="0099FF"/>
          </w:tcPr>
          <w:p w14:paraId="3CBEE15D" w14:textId="36CA0F23" w:rsidR="001627B9" w:rsidRDefault="001627B9" w:rsidP="00504DC7">
            <w:pPr>
              <w:rPr>
                <w:b/>
                <w:color w:val="FFFFFF" w:themeColor="background1"/>
              </w:rPr>
            </w:pPr>
            <w:r>
              <w:rPr>
                <w:b/>
                <w:color w:val="FFFFFF" w:themeColor="background1"/>
              </w:rPr>
              <w:t>Prijs</w:t>
            </w:r>
          </w:p>
        </w:tc>
        <w:tc>
          <w:tcPr>
            <w:tcW w:w="3720" w:type="dxa"/>
            <w:shd w:val="clear" w:color="auto" w:fill="0099FF"/>
          </w:tcPr>
          <w:p w14:paraId="01D88E32" w14:textId="0F463F04" w:rsidR="001627B9" w:rsidRPr="000B2D8A" w:rsidRDefault="00561A6C" w:rsidP="00504DC7">
            <w:pPr>
              <w:rPr>
                <w:b/>
                <w:color w:val="FFFFFF" w:themeColor="background1"/>
                <w:sz w:val="16"/>
                <w:szCs w:val="16"/>
              </w:rPr>
            </w:pPr>
            <w:proofErr w:type="spellStart"/>
            <w:r>
              <w:rPr>
                <w:b/>
                <w:color w:val="FFFFFF" w:themeColor="background1"/>
                <w:sz w:val="16"/>
                <w:szCs w:val="16"/>
              </w:rPr>
              <w:t>cccccc</w:t>
            </w:r>
            <w:proofErr w:type="spellEnd"/>
          </w:p>
        </w:tc>
      </w:tr>
      <w:tr w:rsidR="001627B9" w:rsidRPr="00582DAC" w14:paraId="481850DD" w14:textId="6B562E33" w:rsidTr="001627B9">
        <w:tc>
          <w:tcPr>
            <w:tcW w:w="495" w:type="dxa"/>
            <w:shd w:val="clear" w:color="auto" w:fill="auto"/>
          </w:tcPr>
          <w:p w14:paraId="2EB60B12" w14:textId="77777777" w:rsidR="001627B9" w:rsidRDefault="001627B9" w:rsidP="00504DC7">
            <w:pPr>
              <w:rPr>
                <w:highlight w:val="lightGray"/>
              </w:rPr>
            </w:pPr>
            <w:r w:rsidRPr="00A945B2">
              <w:t>1</w:t>
            </w:r>
          </w:p>
        </w:tc>
        <w:tc>
          <w:tcPr>
            <w:tcW w:w="6701" w:type="dxa"/>
          </w:tcPr>
          <w:p w14:paraId="18D37607" w14:textId="77777777" w:rsidR="001627B9" w:rsidRDefault="001627B9" w:rsidP="00504DC7">
            <w:r>
              <w:t>Afvalstoffendienst waardeert een lage totaalprijs en neemt in haar wens alle bijbehorende gangbare tarieven daarin mee, zoals:</w:t>
            </w:r>
          </w:p>
          <w:p w14:paraId="03639EC6" w14:textId="77777777" w:rsidR="001627B9" w:rsidRDefault="001627B9" w:rsidP="00504DC7"/>
          <w:tbl>
            <w:tblPr>
              <w:tblStyle w:val="Tabelraster"/>
              <w:tblW w:w="0" w:type="auto"/>
              <w:tblLook w:val="04A0" w:firstRow="1" w:lastRow="0" w:firstColumn="1" w:lastColumn="0" w:noHBand="0" w:noVBand="1"/>
            </w:tblPr>
            <w:tblGrid>
              <w:gridCol w:w="4137"/>
              <w:gridCol w:w="2338"/>
            </w:tblGrid>
            <w:tr w:rsidR="001627B9" w14:paraId="55AD5BB9" w14:textId="77777777" w:rsidTr="00183BE5">
              <w:tc>
                <w:tcPr>
                  <w:tcW w:w="5197" w:type="dxa"/>
                  <w:shd w:val="clear" w:color="auto" w:fill="0066FF"/>
                </w:tcPr>
                <w:p w14:paraId="1FCEB633" w14:textId="77777777" w:rsidR="001627B9" w:rsidRPr="00724D36" w:rsidRDefault="001627B9" w:rsidP="00504DC7">
                  <w:pPr>
                    <w:rPr>
                      <w:b/>
                      <w:color w:val="FFFFFF" w:themeColor="background1"/>
                    </w:rPr>
                  </w:pPr>
                  <w:r w:rsidRPr="00724D36">
                    <w:rPr>
                      <w:b/>
                      <w:color w:val="FFFFFF" w:themeColor="background1"/>
                    </w:rPr>
                    <w:t>Omschrijving prijscomponent</w:t>
                  </w:r>
                </w:p>
              </w:tc>
              <w:tc>
                <w:tcPr>
                  <w:tcW w:w="3119" w:type="dxa"/>
                  <w:shd w:val="clear" w:color="auto" w:fill="0066FF"/>
                </w:tcPr>
                <w:p w14:paraId="583072B5" w14:textId="77777777" w:rsidR="001627B9" w:rsidRPr="00724D36" w:rsidRDefault="001627B9" w:rsidP="00504DC7">
                  <w:pPr>
                    <w:rPr>
                      <w:b/>
                      <w:color w:val="FFFFFF" w:themeColor="background1"/>
                    </w:rPr>
                  </w:pPr>
                  <w:r>
                    <w:rPr>
                      <w:b/>
                      <w:color w:val="FFFFFF" w:themeColor="background1"/>
                    </w:rPr>
                    <w:t xml:space="preserve">(Weeg) </w:t>
                  </w:r>
                  <w:r w:rsidRPr="00724D36">
                    <w:rPr>
                      <w:b/>
                      <w:color w:val="FFFFFF" w:themeColor="background1"/>
                    </w:rPr>
                    <w:t>eenheid</w:t>
                  </w:r>
                </w:p>
              </w:tc>
            </w:tr>
            <w:tr w:rsidR="001627B9" w14:paraId="545A0847" w14:textId="77777777" w:rsidTr="00183BE5">
              <w:tc>
                <w:tcPr>
                  <w:tcW w:w="5197" w:type="dxa"/>
                </w:tcPr>
                <w:p w14:paraId="76A4BD77" w14:textId="028D87FD" w:rsidR="001627B9" w:rsidRDefault="001627B9" w:rsidP="00504DC7">
                  <w:pPr>
                    <w:pStyle w:val="Lijstalinea"/>
                    <w:ind w:left="0"/>
                  </w:pPr>
                  <w:r>
                    <w:t>Verwerking KGA stroom (Poorttarief)</w:t>
                  </w:r>
                </w:p>
              </w:tc>
              <w:tc>
                <w:tcPr>
                  <w:tcW w:w="3119" w:type="dxa"/>
                </w:tcPr>
                <w:p w14:paraId="290588B3" w14:textId="77777777" w:rsidR="001627B9" w:rsidRDefault="001627B9" w:rsidP="00504DC7">
                  <w:pPr>
                    <w:pStyle w:val="Lijstalinea"/>
                    <w:ind w:left="0"/>
                  </w:pPr>
                  <w:r>
                    <w:t>Tarief per ton excl. BTW</w:t>
                  </w:r>
                </w:p>
              </w:tc>
            </w:tr>
            <w:tr w:rsidR="001627B9" w14:paraId="4D2271DF" w14:textId="77777777" w:rsidTr="00183BE5">
              <w:tc>
                <w:tcPr>
                  <w:tcW w:w="5197" w:type="dxa"/>
                </w:tcPr>
                <w:p w14:paraId="1CFC700D" w14:textId="77777777" w:rsidR="001627B9" w:rsidRDefault="001627B9" w:rsidP="00504DC7">
                  <w:pPr>
                    <w:pStyle w:val="Lijstalinea"/>
                    <w:ind w:left="0"/>
                  </w:pPr>
                  <w:r>
                    <w:t>Evt. Bijkomende kosten voor de verwerking, zoals bijv. analyse, administratie, weegkosten, overhead, etc.</w:t>
                  </w:r>
                </w:p>
              </w:tc>
              <w:tc>
                <w:tcPr>
                  <w:tcW w:w="3119" w:type="dxa"/>
                </w:tcPr>
                <w:p w14:paraId="1B63578D" w14:textId="77777777" w:rsidR="001627B9" w:rsidRDefault="001627B9" w:rsidP="00504DC7">
                  <w:pPr>
                    <w:pStyle w:val="Lijstalinea"/>
                    <w:ind w:left="0"/>
                  </w:pPr>
                  <w:r>
                    <w:t>Tarief per vracht excl. BTW</w:t>
                  </w:r>
                </w:p>
              </w:tc>
            </w:tr>
            <w:tr w:rsidR="001627B9" w14:paraId="134B57FB" w14:textId="77777777" w:rsidTr="00183BE5">
              <w:tc>
                <w:tcPr>
                  <w:tcW w:w="5197" w:type="dxa"/>
                </w:tcPr>
                <w:p w14:paraId="3D7753F3" w14:textId="77777777" w:rsidR="001627B9" w:rsidRDefault="001627B9" w:rsidP="00504DC7">
                  <w:r>
                    <w:t>Evt. Toeslagen achteraf, voor afzet die niet conform acceptatievoorwaarden zijn geleverd</w:t>
                  </w:r>
                </w:p>
              </w:tc>
              <w:tc>
                <w:tcPr>
                  <w:tcW w:w="3119" w:type="dxa"/>
                </w:tcPr>
                <w:p w14:paraId="25DC663F" w14:textId="77777777" w:rsidR="001627B9" w:rsidRDefault="001627B9" w:rsidP="00504DC7">
                  <w:pPr>
                    <w:pStyle w:val="Lijstalinea"/>
                    <w:ind w:left="0"/>
                  </w:pPr>
                  <w:r>
                    <w:t>Divers excl. BTW</w:t>
                  </w:r>
                </w:p>
              </w:tc>
            </w:tr>
            <w:tr w:rsidR="001627B9" w14:paraId="4C4A2534" w14:textId="77777777" w:rsidTr="00183BE5">
              <w:trPr>
                <w:trHeight w:val="50"/>
              </w:trPr>
              <w:tc>
                <w:tcPr>
                  <w:tcW w:w="5197" w:type="dxa"/>
                </w:tcPr>
                <w:p w14:paraId="4C7AEA89" w14:textId="77777777" w:rsidR="001627B9" w:rsidRDefault="001627B9" w:rsidP="00504DC7">
                  <w:pPr>
                    <w:pStyle w:val="Lijstalinea"/>
                    <w:ind w:left="0"/>
                  </w:pPr>
                  <w:r>
                    <w:t xml:space="preserve">Evt. Afvalstoffenbelasting (ASB), zoals bijv. verbrandingsbelasting, </w:t>
                  </w:r>
                  <w:proofErr w:type="spellStart"/>
                  <w:r>
                    <w:t>etc</w:t>
                  </w:r>
                  <w:proofErr w:type="spellEnd"/>
                </w:p>
              </w:tc>
              <w:tc>
                <w:tcPr>
                  <w:tcW w:w="3119" w:type="dxa"/>
                </w:tcPr>
                <w:p w14:paraId="22846602" w14:textId="77777777" w:rsidR="001627B9" w:rsidRDefault="001627B9" w:rsidP="00504DC7">
                  <w:pPr>
                    <w:pStyle w:val="Lijstalinea"/>
                    <w:ind w:left="0"/>
                  </w:pPr>
                  <w:r>
                    <w:t>Tarief per ton excl. BTW</w:t>
                  </w:r>
                </w:p>
              </w:tc>
            </w:tr>
          </w:tbl>
          <w:p w14:paraId="53822ADC" w14:textId="77777777" w:rsidR="001627B9" w:rsidRDefault="001627B9" w:rsidP="00504DC7">
            <w:r w:rsidRPr="003D194D">
              <w:t xml:space="preserve"> </w:t>
            </w:r>
          </w:p>
          <w:p w14:paraId="43B31423" w14:textId="77777777" w:rsidR="001627B9" w:rsidRPr="009C736D" w:rsidRDefault="001627B9" w:rsidP="00504DC7">
            <w:pPr>
              <w:rPr>
                <w:i/>
                <w:iCs/>
              </w:rPr>
            </w:pPr>
            <w:r w:rsidRPr="009C736D">
              <w:rPr>
                <w:i/>
                <w:iCs/>
              </w:rPr>
              <w:t>Alle gangbare (bijkomende) kosten die de verwerker vermeldt op haar prijsopgave voor afvalverwerking</w:t>
            </w:r>
            <w:r>
              <w:rPr>
                <w:i/>
                <w:iCs/>
              </w:rPr>
              <w:t>,</w:t>
            </w:r>
            <w:r w:rsidRPr="009C736D">
              <w:rPr>
                <w:i/>
                <w:iCs/>
              </w:rPr>
              <w:t xml:space="preserve"> worden beoordeeld.</w:t>
            </w:r>
          </w:p>
        </w:tc>
        <w:tc>
          <w:tcPr>
            <w:tcW w:w="3720" w:type="dxa"/>
          </w:tcPr>
          <w:p w14:paraId="64375230" w14:textId="77777777" w:rsidR="001627B9" w:rsidRDefault="001627B9" w:rsidP="00504DC7"/>
        </w:tc>
      </w:tr>
      <w:tr w:rsidR="001627B9" w14:paraId="357F1ABE" w14:textId="20739109" w:rsidTr="001627B9">
        <w:tc>
          <w:tcPr>
            <w:tcW w:w="495" w:type="dxa"/>
            <w:tcBorders>
              <w:bottom w:val="single" w:sz="4" w:space="0" w:color="auto"/>
            </w:tcBorders>
            <w:shd w:val="clear" w:color="auto" w:fill="0099FF"/>
          </w:tcPr>
          <w:p w14:paraId="67E3196E" w14:textId="77777777" w:rsidR="001627B9" w:rsidRPr="003F22D6" w:rsidRDefault="001627B9" w:rsidP="00504DC7">
            <w:pPr>
              <w:rPr>
                <w:b/>
                <w:color w:val="FFFFFF" w:themeColor="background1"/>
              </w:rPr>
            </w:pPr>
          </w:p>
        </w:tc>
        <w:tc>
          <w:tcPr>
            <w:tcW w:w="6701" w:type="dxa"/>
            <w:tcBorders>
              <w:bottom w:val="single" w:sz="4" w:space="0" w:color="auto"/>
            </w:tcBorders>
            <w:shd w:val="clear" w:color="auto" w:fill="0099FF"/>
          </w:tcPr>
          <w:p w14:paraId="0E53876D" w14:textId="77777777" w:rsidR="001627B9" w:rsidRDefault="001627B9" w:rsidP="00504DC7">
            <w:pPr>
              <w:rPr>
                <w:b/>
                <w:color w:val="FFFFFF" w:themeColor="background1"/>
              </w:rPr>
            </w:pPr>
            <w:r>
              <w:rPr>
                <w:b/>
                <w:color w:val="FFFFFF" w:themeColor="background1"/>
              </w:rPr>
              <w:t>Kwaliteit c.q. Kosteneffectiviteit</w:t>
            </w:r>
          </w:p>
        </w:tc>
        <w:tc>
          <w:tcPr>
            <w:tcW w:w="3720" w:type="dxa"/>
            <w:tcBorders>
              <w:bottom w:val="single" w:sz="4" w:space="0" w:color="auto"/>
            </w:tcBorders>
            <w:shd w:val="clear" w:color="auto" w:fill="0099FF"/>
          </w:tcPr>
          <w:p w14:paraId="0C8FCC08" w14:textId="3A89856E" w:rsidR="001627B9" w:rsidRDefault="00561A6C" w:rsidP="00504DC7">
            <w:pPr>
              <w:rPr>
                <w:b/>
                <w:color w:val="FFFFFF" w:themeColor="background1"/>
              </w:rPr>
            </w:pPr>
            <w:r>
              <w:rPr>
                <w:b/>
                <w:color w:val="FFFFFF" w:themeColor="background1"/>
                <w:sz w:val="16"/>
                <w:szCs w:val="16"/>
              </w:rPr>
              <w:t>Eventuele opmerkingen / suggesties?</w:t>
            </w:r>
          </w:p>
        </w:tc>
      </w:tr>
      <w:tr w:rsidR="001627B9" w14:paraId="3E885A05" w14:textId="3A6D5429" w:rsidTr="001627B9">
        <w:tc>
          <w:tcPr>
            <w:tcW w:w="495" w:type="dxa"/>
            <w:tcBorders>
              <w:bottom w:val="single" w:sz="4" w:space="0" w:color="auto"/>
            </w:tcBorders>
            <w:shd w:val="clear" w:color="auto" w:fill="FFFFFF" w:themeFill="background1"/>
          </w:tcPr>
          <w:p w14:paraId="6831C310" w14:textId="77777777" w:rsidR="001627B9" w:rsidRPr="003F22D6" w:rsidRDefault="001627B9" w:rsidP="00504DC7">
            <w:pPr>
              <w:rPr>
                <w:b/>
                <w:color w:val="FFFFFF" w:themeColor="background1"/>
              </w:rPr>
            </w:pPr>
          </w:p>
        </w:tc>
        <w:tc>
          <w:tcPr>
            <w:tcW w:w="6701" w:type="dxa"/>
            <w:tcBorders>
              <w:bottom w:val="single" w:sz="4" w:space="0" w:color="auto"/>
            </w:tcBorders>
            <w:shd w:val="clear" w:color="auto" w:fill="FFFFFF" w:themeFill="background1"/>
          </w:tcPr>
          <w:p w14:paraId="5815270F" w14:textId="77777777" w:rsidR="001627B9" w:rsidRPr="00BD2B97" w:rsidRDefault="001627B9" w:rsidP="00504DC7">
            <w:pPr>
              <w:rPr>
                <w:b/>
                <w:color w:val="FFFFFF" w:themeColor="background1"/>
              </w:rPr>
            </w:pPr>
            <w:r>
              <w:t>Opdrachtgever hecht waarde aan beperkte handelingswerk en transportbewegingen en heeft daarvoor de volgende wensen:</w:t>
            </w:r>
          </w:p>
        </w:tc>
        <w:tc>
          <w:tcPr>
            <w:tcW w:w="3720" w:type="dxa"/>
            <w:tcBorders>
              <w:bottom w:val="single" w:sz="4" w:space="0" w:color="auto"/>
            </w:tcBorders>
            <w:shd w:val="clear" w:color="auto" w:fill="FFFFFF" w:themeFill="background1"/>
          </w:tcPr>
          <w:p w14:paraId="0F4285CF" w14:textId="77777777" w:rsidR="001627B9" w:rsidRDefault="001627B9" w:rsidP="00504DC7"/>
        </w:tc>
      </w:tr>
      <w:tr w:rsidR="001627B9" w14:paraId="5E918BC4" w14:textId="4B1CF400" w:rsidTr="001627B9">
        <w:tc>
          <w:tcPr>
            <w:tcW w:w="495" w:type="dxa"/>
            <w:tcBorders>
              <w:bottom w:val="single" w:sz="4" w:space="0" w:color="auto"/>
            </w:tcBorders>
            <w:shd w:val="clear" w:color="auto" w:fill="FFFFFF" w:themeFill="background1"/>
          </w:tcPr>
          <w:p w14:paraId="0FF2370E" w14:textId="77777777" w:rsidR="001627B9" w:rsidRPr="001114FC" w:rsidRDefault="001627B9" w:rsidP="00504DC7">
            <w:pPr>
              <w:rPr>
                <w:bCs/>
                <w:color w:val="FFFFFF" w:themeColor="background1"/>
              </w:rPr>
            </w:pPr>
            <w:r w:rsidRPr="001114FC">
              <w:rPr>
                <w:bCs/>
              </w:rPr>
              <w:t>2</w:t>
            </w:r>
          </w:p>
        </w:tc>
        <w:tc>
          <w:tcPr>
            <w:tcW w:w="6701" w:type="dxa"/>
            <w:tcBorders>
              <w:bottom w:val="single" w:sz="4" w:space="0" w:color="auto"/>
            </w:tcBorders>
            <w:shd w:val="clear" w:color="auto" w:fill="FFFFFF" w:themeFill="background1"/>
          </w:tcPr>
          <w:p w14:paraId="5A36C144" w14:textId="77777777" w:rsidR="001627B9" w:rsidRDefault="001627B9" w:rsidP="00504DC7">
            <w:pPr>
              <w:rPr>
                <w:u w:val="single"/>
              </w:rPr>
            </w:pPr>
            <w:r>
              <w:rPr>
                <w:u w:val="single"/>
              </w:rPr>
              <w:t>Duurzame rijafstand</w:t>
            </w:r>
          </w:p>
          <w:p w14:paraId="01A13BDA" w14:textId="74763E95" w:rsidR="001627B9" w:rsidRPr="00A03DA3" w:rsidRDefault="001627B9" w:rsidP="00504DC7">
            <w:r w:rsidRPr="00A03DA3">
              <w:t>Bij voorkeur is de afstand tussen de verwerkingslocatie en</w:t>
            </w:r>
            <w:r>
              <w:t xml:space="preserve"> het vertrekadres van de</w:t>
            </w:r>
            <w:r w:rsidRPr="00A03DA3">
              <w:t xml:space="preserve"> </w:t>
            </w:r>
            <w:r>
              <w:t>A</w:t>
            </w:r>
            <w:r w:rsidRPr="00A03DA3">
              <w:t>fvalstoffendienst passend</w:t>
            </w:r>
            <w:r>
              <w:t>, waardoor Opdrachtgever beperkte transportkilometers met bijbehorende kosten en Co2 uitstoot maakt.</w:t>
            </w:r>
          </w:p>
          <w:p w14:paraId="2181CE1F" w14:textId="77777777" w:rsidR="001627B9" w:rsidRDefault="001627B9" w:rsidP="00504DC7">
            <w:pPr>
              <w:rPr>
                <w:i/>
              </w:rPr>
            </w:pPr>
          </w:p>
          <w:p w14:paraId="0BCD5063" w14:textId="77777777" w:rsidR="001627B9" w:rsidRPr="00982815" w:rsidRDefault="001627B9" w:rsidP="00504DC7">
            <w:pPr>
              <w:rPr>
                <w:i/>
              </w:rPr>
            </w:pPr>
            <w:r>
              <w:rPr>
                <w:i/>
              </w:rPr>
              <w:t>In de beoordeling wordt d</w:t>
            </w:r>
            <w:r w:rsidRPr="00982815">
              <w:rPr>
                <w:i/>
              </w:rPr>
              <w:t>e kilometerafstand gerekend tussen het vertrekadres van de Opdrachtgever tot aan het verwerkingsadres van de Opdrachtnemer, via routenet.nl (instelling: auto, optimaal)</w:t>
            </w:r>
            <w:r>
              <w:rPr>
                <w:i/>
              </w:rPr>
              <w:t>.</w:t>
            </w:r>
          </w:p>
        </w:tc>
        <w:tc>
          <w:tcPr>
            <w:tcW w:w="3720" w:type="dxa"/>
            <w:tcBorders>
              <w:bottom w:val="single" w:sz="4" w:space="0" w:color="auto"/>
            </w:tcBorders>
            <w:shd w:val="clear" w:color="auto" w:fill="FFFFFF" w:themeFill="background1"/>
          </w:tcPr>
          <w:p w14:paraId="30C98196" w14:textId="77777777" w:rsidR="001627B9" w:rsidRDefault="001627B9" w:rsidP="00504DC7">
            <w:pPr>
              <w:rPr>
                <w:u w:val="single"/>
              </w:rPr>
            </w:pPr>
          </w:p>
        </w:tc>
      </w:tr>
      <w:tr w:rsidR="001627B9" w14:paraId="36D06C7C" w14:textId="0619C438" w:rsidTr="001627B9">
        <w:tc>
          <w:tcPr>
            <w:tcW w:w="495" w:type="dxa"/>
            <w:tcBorders>
              <w:bottom w:val="single" w:sz="4" w:space="0" w:color="auto"/>
            </w:tcBorders>
            <w:shd w:val="clear" w:color="auto" w:fill="FFFFFF" w:themeFill="background1"/>
          </w:tcPr>
          <w:p w14:paraId="10ABBD54" w14:textId="77777777" w:rsidR="001627B9" w:rsidRPr="001114FC" w:rsidRDefault="001627B9" w:rsidP="00504DC7">
            <w:pPr>
              <w:rPr>
                <w:bCs/>
                <w:color w:val="FFFFFF" w:themeColor="background1"/>
              </w:rPr>
            </w:pPr>
            <w:r w:rsidRPr="001114FC">
              <w:rPr>
                <w:bCs/>
              </w:rPr>
              <w:t>3</w:t>
            </w:r>
          </w:p>
        </w:tc>
        <w:tc>
          <w:tcPr>
            <w:tcW w:w="6701" w:type="dxa"/>
            <w:tcBorders>
              <w:bottom w:val="single" w:sz="4" w:space="0" w:color="auto"/>
            </w:tcBorders>
            <w:shd w:val="clear" w:color="auto" w:fill="FFFFFF" w:themeFill="background1"/>
          </w:tcPr>
          <w:p w14:paraId="278AF684" w14:textId="77777777" w:rsidR="001627B9" w:rsidRDefault="001627B9" w:rsidP="00504DC7">
            <w:pPr>
              <w:rPr>
                <w:u w:val="single"/>
              </w:rPr>
            </w:pPr>
            <w:r>
              <w:rPr>
                <w:u w:val="single"/>
              </w:rPr>
              <w:t>Wijze van aanlevering en handeling</w:t>
            </w:r>
          </w:p>
          <w:p w14:paraId="191FE5DF" w14:textId="39753FB6" w:rsidR="001627B9" w:rsidRDefault="001627B9" w:rsidP="00504DC7">
            <w:r w:rsidRPr="00954DC8">
              <w:t xml:space="preserve">Bij voorkeur zijn er slechts beperkte </w:t>
            </w:r>
            <w:r>
              <w:t>acceptatie</w:t>
            </w:r>
            <w:r w:rsidRPr="00954DC8">
              <w:t>voorwaarden</w:t>
            </w:r>
            <w:r>
              <w:t xml:space="preserve"> over de wijze van afleveren van de KGA stroom, waardoor Opdrachtgever slechts beperkte werkzaamheden hoeft uit te voeren, zoals minimale sortering, minimum aantal ritten, minimale handeling bij de aflevering etc.</w:t>
            </w:r>
          </w:p>
          <w:p w14:paraId="77C24D29" w14:textId="77777777" w:rsidR="001627B9" w:rsidRDefault="001627B9" w:rsidP="00504DC7">
            <w:pPr>
              <w:rPr>
                <w:i/>
              </w:rPr>
            </w:pPr>
          </w:p>
          <w:p w14:paraId="74172417" w14:textId="77777777" w:rsidR="001627B9" w:rsidRPr="00213C05" w:rsidRDefault="001627B9" w:rsidP="00504DC7">
            <w:pPr>
              <w:rPr>
                <w:i/>
              </w:rPr>
            </w:pPr>
            <w:r w:rsidRPr="00213C05">
              <w:rPr>
                <w:i/>
              </w:rPr>
              <w:t xml:space="preserve">De acceptatievoorwaarden </w:t>
            </w:r>
            <w:r>
              <w:rPr>
                <w:i/>
              </w:rPr>
              <w:t xml:space="preserve">wordt hierop </w:t>
            </w:r>
            <w:r w:rsidRPr="00213C05">
              <w:rPr>
                <w:i/>
              </w:rPr>
              <w:t>beoordeeld</w:t>
            </w:r>
            <w:r>
              <w:rPr>
                <w:i/>
              </w:rPr>
              <w:t>.</w:t>
            </w:r>
          </w:p>
        </w:tc>
        <w:tc>
          <w:tcPr>
            <w:tcW w:w="3720" w:type="dxa"/>
            <w:tcBorders>
              <w:bottom w:val="single" w:sz="4" w:space="0" w:color="auto"/>
            </w:tcBorders>
            <w:shd w:val="clear" w:color="auto" w:fill="FFFFFF" w:themeFill="background1"/>
          </w:tcPr>
          <w:p w14:paraId="258952F1" w14:textId="77777777" w:rsidR="001627B9" w:rsidRDefault="001627B9" w:rsidP="00504DC7">
            <w:pPr>
              <w:rPr>
                <w:u w:val="single"/>
              </w:rPr>
            </w:pPr>
          </w:p>
        </w:tc>
      </w:tr>
      <w:tr w:rsidR="001627B9" w14:paraId="4E9909C5" w14:textId="436A6A5F" w:rsidTr="001627B9">
        <w:tc>
          <w:tcPr>
            <w:tcW w:w="495" w:type="dxa"/>
            <w:shd w:val="clear" w:color="auto" w:fill="FFFFFF" w:themeFill="background1"/>
          </w:tcPr>
          <w:p w14:paraId="74DE9AB3" w14:textId="77777777" w:rsidR="001627B9" w:rsidRPr="001114FC" w:rsidRDefault="001627B9" w:rsidP="00504DC7">
            <w:pPr>
              <w:rPr>
                <w:bCs/>
                <w:color w:val="FFFFFF" w:themeColor="background1"/>
              </w:rPr>
            </w:pPr>
            <w:r w:rsidRPr="001114FC">
              <w:rPr>
                <w:bCs/>
              </w:rPr>
              <w:t>4</w:t>
            </w:r>
          </w:p>
        </w:tc>
        <w:tc>
          <w:tcPr>
            <w:tcW w:w="6701" w:type="dxa"/>
            <w:shd w:val="clear" w:color="auto" w:fill="FFFFFF" w:themeFill="background1"/>
          </w:tcPr>
          <w:p w14:paraId="1AE1B413" w14:textId="77777777" w:rsidR="001627B9" w:rsidRPr="00A03DA3" w:rsidRDefault="001627B9" w:rsidP="00504DC7">
            <w:pPr>
              <w:rPr>
                <w:u w:val="single"/>
              </w:rPr>
            </w:pPr>
            <w:r>
              <w:rPr>
                <w:u w:val="single"/>
              </w:rPr>
              <w:t xml:space="preserve">Beperkte </w:t>
            </w:r>
            <w:r w:rsidRPr="00A03DA3">
              <w:rPr>
                <w:u w:val="single"/>
              </w:rPr>
              <w:t>land</w:t>
            </w:r>
            <w:r>
              <w:rPr>
                <w:u w:val="single"/>
              </w:rPr>
              <w:t>en</w:t>
            </w:r>
            <w:r w:rsidRPr="00A03DA3">
              <w:rPr>
                <w:u w:val="single"/>
              </w:rPr>
              <w:t>gren</w:t>
            </w:r>
            <w:r>
              <w:rPr>
                <w:u w:val="single"/>
              </w:rPr>
              <w:t>zen</w:t>
            </w:r>
            <w:r w:rsidRPr="00A03DA3">
              <w:rPr>
                <w:u w:val="single"/>
              </w:rPr>
              <w:t>overschrijdingen</w:t>
            </w:r>
          </w:p>
          <w:p w14:paraId="5FC5F7DF" w14:textId="77777777" w:rsidR="001627B9" w:rsidRDefault="001627B9" w:rsidP="00504DC7">
            <w:r w:rsidRPr="00BD2B97">
              <w:t xml:space="preserve">Bij voorkeur </w:t>
            </w:r>
            <w:r>
              <w:t xml:space="preserve">leidt de vestiging van de verwerkingslocatie tot geen, </w:t>
            </w:r>
            <w:r>
              <w:rPr>
                <w:rFonts w:cs="Arial"/>
              </w:rPr>
              <w:t>éé</w:t>
            </w:r>
            <w:r>
              <w:t xml:space="preserve">n of enkele grensoverschrijdend transport per vracht, waardoor het aantal </w:t>
            </w:r>
            <w:r>
              <w:lastRenderedPageBreak/>
              <w:t>EVOA procedures en bijbehorende administratieve last en transportgrenswachttijd beperkt is.</w:t>
            </w:r>
          </w:p>
          <w:p w14:paraId="48C2FDFA" w14:textId="77777777" w:rsidR="001627B9" w:rsidRDefault="001627B9" w:rsidP="00504DC7">
            <w:pPr>
              <w:rPr>
                <w:i/>
              </w:rPr>
            </w:pPr>
          </w:p>
          <w:p w14:paraId="7B964319" w14:textId="77777777" w:rsidR="001627B9" w:rsidRPr="00982815" w:rsidRDefault="001627B9" w:rsidP="00504DC7">
            <w:pPr>
              <w:rPr>
                <w:i/>
              </w:rPr>
            </w:pPr>
            <w:r w:rsidRPr="00982815">
              <w:rPr>
                <w:i/>
              </w:rPr>
              <w:t>Het aantal grensoverschrijdingen wordt beoordeeld</w:t>
            </w:r>
            <w:r>
              <w:rPr>
                <w:i/>
              </w:rPr>
              <w:t xml:space="preserve"> tussen vertrekadres van Opdrachtgever en het verwerkingsadres van de Opdrachtnemer.</w:t>
            </w:r>
            <w:r w:rsidRPr="00982815">
              <w:rPr>
                <w:i/>
              </w:rPr>
              <w:t xml:space="preserve"> </w:t>
            </w:r>
          </w:p>
        </w:tc>
        <w:tc>
          <w:tcPr>
            <w:tcW w:w="3720" w:type="dxa"/>
            <w:shd w:val="clear" w:color="auto" w:fill="FFFFFF" w:themeFill="background1"/>
          </w:tcPr>
          <w:p w14:paraId="647F89F6" w14:textId="77777777" w:rsidR="001627B9" w:rsidRDefault="001627B9" w:rsidP="00504DC7">
            <w:pPr>
              <w:rPr>
                <w:u w:val="single"/>
              </w:rPr>
            </w:pPr>
          </w:p>
        </w:tc>
      </w:tr>
      <w:tr w:rsidR="001627B9" w14:paraId="015B8D37" w14:textId="29D43288" w:rsidTr="001627B9">
        <w:tc>
          <w:tcPr>
            <w:tcW w:w="495" w:type="dxa"/>
            <w:shd w:val="clear" w:color="auto" w:fill="FFFFFF" w:themeFill="background1"/>
          </w:tcPr>
          <w:p w14:paraId="6018B5CA" w14:textId="77777777" w:rsidR="001627B9" w:rsidRPr="00397F65" w:rsidRDefault="001627B9" w:rsidP="00504DC7">
            <w:pPr>
              <w:rPr>
                <w:bCs/>
                <w:color w:val="FFFFFF" w:themeColor="background1"/>
              </w:rPr>
            </w:pPr>
            <w:r w:rsidRPr="00397F65">
              <w:rPr>
                <w:bCs/>
              </w:rPr>
              <w:t>6</w:t>
            </w:r>
          </w:p>
        </w:tc>
        <w:tc>
          <w:tcPr>
            <w:tcW w:w="6701" w:type="dxa"/>
            <w:shd w:val="clear" w:color="auto" w:fill="FFFFFF" w:themeFill="background1"/>
          </w:tcPr>
          <w:p w14:paraId="2F02DD73" w14:textId="77777777" w:rsidR="001627B9" w:rsidRPr="00397F65" w:rsidRDefault="001627B9" w:rsidP="00504DC7">
            <w:pPr>
              <w:rPr>
                <w:u w:val="single"/>
              </w:rPr>
            </w:pPr>
            <w:r w:rsidRPr="00397F65">
              <w:rPr>
                <w:u w:val="single"/>
              </w:rPr>
              <w:t xml:space="preserve">Combinatievracht met </w:t>
            </w:r>
            <w:r>
              <w:rPr>
                <w:u w:val="single"/>
              </w:rPr>
              <w:t xml:space="preserve">een </w:t>
            </w:r>
            <w:r w:rsidRPr="00397F65">
              <w:rPr>
                <w:u w:val="single"/>
              </w:rPr>
              <w:t>ander</w:t>
            </w:r>
            <w:r>
              <w:rPr>
                <w:u w:val="single"/>
              </w:rPr>
              <w:t xml:space="preserve">e genoemde KGA </w:t>
            </w:r>
            <w:r w:rsidRPr="00397F65">
              <w:rPr>
                <w:u w:val="single"/>
              </w:rPr>
              <w:t>afvalstroom</w:t>
            </w:r>
          </w:p>
          <w:p w14:paraId="1BF6612B" w14:textId="69426ACF" w:rsidR="001627B9" w:rsidRDefault="001627B9" w:rsidP="00504DC7">
            <w:r>
              <w:t xml:space="preserve">Bij voorkeur kan een </w:t>
            </w:r>
            <w:r w:rsidRPr="00C72F58">
              <w:t xml:space="preserve">andere </w:t>
            </w:r>
            <w:r>
              <w:t xml:space="preserve">genoemde </w:t>
            </w:r>
            <w:r w:rsidRPr="005466EF">
              <w:rPr>
                <w:i/>
                <w:u w:val="single"/>
              </w:rPr>
              <w:t xml:space="preserve">vaste </w:t>
            </w:r>
            <w:r>
              <w:t xml:space="preserve">KGA </w:t>
            </w:r>
            <w:r w:rsidRPr="00C72F58">
              <w:t>afval</w:t>
            </w:r>
            <w:r>
              <w:t xml:space="preserve">stroom worden verwerkt </w:t>
            </w:r>
            <w:r w:rsidRPr="00C72F58">
              <w:t xml:space="preserve">die op eenzelfde wijze afgeleverd kan worden </w:t>
            </w:r>
            <w:r>
              <w:t xml:space="preserve">in </w:t>
            </w:r>
            <w:r>
              <w:rPr>
                <w:rFonts w:cs="Arial"/>
              </w:rPr>
              <w:t>éé</w:t>
            </w:r>
            <w:r>
              <w:t xml:space="preserve">n </w:t>
            </w:r>
            <w:r w:rsidRPr="00C72F58">
              <w:t>combinatievracht</w:t>
            </w:r>
            <w:r>
              <w:t>, waardoor het transport en de handeling door Opdrachtgever beperkt is.</w:t>
            </w:r>
          </w:p>
          <w:p w14:paraId="55FA60AC" w14:textId="77777777" w:rsidR="001627B9" w:rsidRDefault="001627B9" w:rsidP="00504DC7">
            <w:pPr>
              <w:rPr>
                <w:u w:val="single"/>
              </w:rPr>
            </w:pPr>
            <w:r w:rsidRPr="00213C05">
              <w:rPr>
                <w:i/>
              </w:rPr>
              <w:t xml:space="preserve">De acceptatievoorwaarden </w:t>
            </w:r>
            <w:r>
              <w:rPr>
                <w:i/>
              </w:rPr>
              <w:t xml:space="preserve">en prijsopgave worden hierop </w:t>
            </w:r>
            <w:r w:rsidRPr="00213C05">
              <w:rPr>
                <w:i/>
              </w:rPr>
              <w:t>beoordeeld</w:t>
            </w:r>
          </w:p>
        </w:tc>
        <w:tc>
          <w:tcPr>
            <w:tcW w:w="3720" w:type="dxa"/>
            <w:shd w:val="clear" w:color="auto" w:fill="FFFFFF" w:themeFill="background1"/>
          </w:tcPr>
          <w:p w14:paraId="4CA35E6D" w14:textId="77777777" w:rsidR="001627B9" w:rsidRPr="00397F65" w:rsidRDefault="001627B9" w:rsidP="00504DC7">
            <w:pPr>
              <w:rPr>
                <w:u w:val="single"/>
              </w:rPr>
            </w:pPr>
          </w:p>
        </w:tc>
      </w:tr>
      <w:tr w:rsidR="001627B9" w14:paraId="7E536709" w14:textId="35D7EA4A" w:rsidTr="001627B9">
        <w:tc>
          <w:tcPr>
            <w:tcW w:w="495" w:type="dxa"/>
            <w:tcBorders>
              <w:bottom w:val="single" w:sz="4" w:space="0" w:color="auto"/>
            </w:tcBorders>
            <w:shd w:val="clear" w:color="auto" w:fill="FFFFFF" w:themeFill="background1"/>
          </w:tcPr>
          <w:p w14:paraId="30452B95" w14:textId="77777777" w:rsidR="001627B9" w:rsidRPr="00397F65" w:rsidRDefault="001627B9" w:rsidP="00504DC7">
            <w:pPr>
              <w:rPr>
                <w:bCs/>
              </w:rPr>
            </w:pPr>
            <w:r>
              <w:rPr>
                <w:bCs/>
              </w:rPr>
              <w:t>7</w:t>
            </w:r>
          </w:p>
        </w:tc>
        <w:tc>
          <w:tcPr>
            <w:tcW w:w="6701" w:type="dxa"/>
            <w:tcBorders>
              <w:bottom w:val="single" w:sz="4" w:space="0" w:color="auto"/>
            </w:tcBorders>
            <w:shd w:val="clear" w:color="auto" w:fill="FFFFFF" w:themeFill="background1"/>
          </w:tcPr>
          <w:p w14:paraId="68A5BA3C" w14:textId="77777777" w:rsidR="001627B9" w:rsidRDefault="001627B9" w:rsidP="00504DC7">
            <w:pPr>
              <w:rPr>
                <w:u w:val="single"/>
              </w:rPr>
            </w:pPr>
            <w:r>
              <w:rPr>
                <w:u w:val="single"/>
              </w:rPr>
              <w:t>Constructieve samenwerkingspartner</w:t>
            </w:r>
          </w:p>
          <w:p w14:paraId="4B536D60" w14:textId="77777777" w:rsidR="001627B9" w:rsidRDefault="001627B9" w:rsidP="00504DC7">
            <w:proofErr w:type="spellStart"/>
            <w:r w:rsidRPr="00BF1B2D">
              <w:t>n.b.t.</w:t>
            </w:r>
            <w:proofErr w:type="spellEnd"/>
          </w:p>
          <w:p w14:paraId="38E68399" w14:textId="450E294E" w:rsidR="001627B9" w:rsidRPr="00BF1B2D" w:rsidRDefault="001627B9" w:rsidP="00504DC7"/>
        </w:tc>
        <w:tc>
          <w:tcPr>
            <w:tcW w:w="3720" w:type="dxa"/>
            <w:tcBorders>
              <w:bottom w:val="single" w:sz="4" w:space="0" w:color="auto"/>
            </w:tcBorders>
            <w:shd w:val="clear" w:color="auto" w:fill="FFFFFF" w:themeFill="background1"/>
          </w:tcPr>
          <w:p w14:paraId="3743EB61" w14:textId="77777777" w:rsidR="001627B9" w:rsidRDefault="001627B9" w:rsidP="00504DC7">
            <w:pPr>
              <w:rPr>
                <w:u w:val="single"/>
              </w:rPr>
            </w:pPr>
          </w:p>
        </w:tc>
      </w:tr>
    </w:tbl>
    <w:p w14:paraId="18C34F16" w14:textId="77777777" w:rsidR="0056250B" w:rsidRDefault="0056250B" w:rsidP="005463D1">
      <w:pPr>
        <w:rPr>
          <w:b/>
          <w:bCs/>
          <w:i/>
          <w:iCs/>
        </w:rPr>
      </w:pPr>
    </w:p>
    <w:p w14:paraId="62F31D15" w14:textId="77777777" w:rsidR="0056250B" w:rsidRDefault="0056250B" w:rsidP="005463D1">
      <w:pPr>
        <w:rPr>
          <w:b/>
          <w:bCs/>
          <w:i/>
          <w:iCs/>
        </w:rPr>
      </w:pPr>
    </w:p>
    <w:p w14:paraId="24CD5ED2" w14:textId="77777777" w:rsidR="0056250B" w:rsidRDefault="0056250B" w:rsidP="005463D1">
      <w:pPr>
        <w:rPr>
          <w:b/>
          <w:bCs/>
          <w:i/>
          <w:iCs/>
        </w:rPr>
      </w:pPr>
    </w:p>
    <w:p w14:paraId="32A08B4F" w14:textId="77777777" w:rsidR="0056250B" w:rsidRDefault="0056250B" w:rsidP="005463D1">
      <w:pPr>
        <w:rPr>
          <w:b/>
          <w:bCs/>
          <w:i/>
          <w:iCs/>
        </w:rPr>
      </w:pPr>
    </w:p>
    <w:p w14:paraId="18D45395" w14:textId="77777777" w:rsidR="0056250B" w:rsidRDefault="0056250B" w:rsidP="005463D1">
      <w:pPr>
        <w:rPr>
          <w:b/>
          <w:bCs/>
          <w:i/>
          <w:iCs/>
        </w:rPr>
      </w:pPr>
    </w:p>
    <w:p w14:paraId="5A871814" w14:textId="77777777" w:rsidR="0056250B" w:rsidRDefault="0056250B" w:rsidP="005463D1">
      <w:pPr>
        <w:rPr>
          <w:b/>
          <w:bCs/>
          <w:i/>
          <w:iCs/>
        </w:rPr>
      </w:pPr>
    </w:p>
    <w:p w14:paraId="03E0BE54" w14:textId="77777777" w:rsidR="0056250B" w:rsidRDefault="0056250B" w:rsidP="005463D1">
      <w:pPr>
        <w:rPr>
          <w:b/>
          <w:bCs/>
          <w:i/>
          <w:iCs/>
        </w:rPr>
      </w:pPr>
    </w:p>
    <w:p w14:paraId="16D0A360" w14:textId="5D1844E2" w:rsidR="00B05ABC" w:rsidRDefault="00B05ABC" w:rsidP="005463D1">
      <w:pPr>
        <w:rPr>
          <w:b/>
          <w:bCs/>
          <w:i/>
          <w:iCs/>
        </w:rPr>
      </w:pPr>
    </w:p>
    <w:sectPr w:rsidR="00B05ABC" w:rsidSect="00EC2159">
      <w:footerReference w:type="default" r:id="rId14"/>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C22CB7B" w16cex:dateUtc="2024-02-19T14:57:00Z"/>
  <w16cex:commentExtensible w16cex:durableId="727F3184" w16cex:dateUtc="2024-02-21T10: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57D0FD" w14:textId="77777777" w:rsidR="00B05ABC" w:rsidRDefault="00B05ABC">
      <w:pPr>
        <w:spacing w:line="240" w:lineRule="auto"/>
      </w:pPr>
      <w:r>
        <w:separator/>
      </w:r>
    </w:p>
  </w:endnote>
  <w:endnote w:type="continuationSeparator" w:id="0">
    <w:p w14:paraId="767E825B" w14:textId="77777777" w:rsidR="00B05ABC" w:rsidRDefault="00B05A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altName w:val="Gill Sans MT"/>
    <w:charset w:val="00"/>
    <w:family w:val="swiss"/>
    <w:pitch w:val="variable"/>
    <w:sig w:usb0="00000003"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947FE" w14:textId="7615735C" w:rsidR="00B05ABC" w:rsidRDefault="00B05ABC" w:rsidP="00A42C22">
    <w:pPr>
      <w:ind w:right="360"/>
    </w:pPr>
    <w:r>
      <w:rPr>
        <w:rFonts w:cs="Arial"/>
      </w:rPr>
      <w:t>© Marktconsultatie Verwerking enkele KGA afvalstromen van Afvalstoffendienst ‘s-Hertogenbosch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EF4EA" w14:textId="77777777" w:rsidR="00B05ABC" w:rsidRDefault="00B05ABC">
      <w:pPr>
        <w:spacing w:line="240" w:lineRule="auto"/>
      </w:pPr>
      <w:r>
        <w:separator/>
      </w:r>
    </w:p>
  </w:footnote>
  <w:footnote w:type="continuationSeparator" w:id="0">
    <w:p w14:paraId="16717D85" w14:textId="77777777" w:rsidR="00B05ABC" w:rsidRDefault="00B05AB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C7801"/>
    <w:multiLevelType w:val="hybridMultilevel"/>
    <w:tmpl w:val="44F6E2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FA4205"/>
    <w:multiLevelType w:val="hybridMultilevel"/>
    <w:tmpl w:val="D206B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500798"/>
    <w:multiLevelType w:val="hybridMultilevel"/>
    <w:tmpl w:val="2C341760"/>
    <w:lvl w:ilvl="0" w:tplc="01B87214">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085BEF"/>
    <w:multiLevelType w:val="hybridMultilevel"/>
    <w:tmpl w:val="497200F2"/>
    <w:lvl w:ilvl="0" w:tplc="04130001">
      <w:start w:val="2"/>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5F7AF9"/>
    <w:multiLevelType w:val="multilevel"/>
    <w:tmpl w:val="0F34C004"/>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rPr>
        <w:b w:val="0"/>
        <w:bCs/>
      </w:r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5" w15:restartNumberingAfterBreak="0">
    <w:nsid w:val="13DD3BD0"/>
    <w:multiLevelType w:val="hybridMultilevel"/>
    <w:tmpl w:val="B5E81E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AA18E4"/>
    <w:multiLevelType w:val="hybridMultilevel"/>
    <w:tmpl w:val="42B8FC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70E0969"/>
    <w:multiLevelType w:val="hybridMultilevel"/>
    <w:tmpl w:val="275A0958"/>
    <w:lvl w:ilvl="0" w:tplc="F5044D54">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FA4FC2"/>
    <w:multiLevelType w:val="hybridMultilevel"/>
    <w:tmpl w:val="5574D696"/>
    <w:lvl w:ilvl="0" w:tplc="B8E47C02">
      <w:start w:val="1"/>
      <w:numFmt w:val="decimal"/>
      <w:lvlText w:val="%1"/>
      <w:lvlJc w:val="left"/>
      <w:pPr>
        <w:ind w:left="720" w:hanging="360"/>
      </w:pPr>
      <w:rPr>
        <w:rFonts w:ascii="Arial" w:eastAsia="Times New Roman" w:hAnsi="Arial"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2594759"/>
    <w:multiLevelType w:val="hybridMultilevel"/>
    <w:tmpl w:val="D2DCEE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6E1D88"/>
    <w:multiLevelType w:val="hybridMultilevel"/>
    <w:tmpl w:val="22D6C4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9AD7009"/>
    <w:multiLevelType w:val="hybridMultilevel"/>
    <w:tmpl w:val="77C2E4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A9A5BF6"/>
    <w:multiLevelType w:val="hybridMultilevel"/>
    <w:tmpl w:val="74D0F0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EF215B0"/>
    <w:multiLevelType w:val="hybridMultilevel"/>
    <w:tmpl w:val="592C71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6DF2B39"/>
    <w:multiLevelType w:val="hybridMultilevel"/>
    <w:tmpl w:val="A7329E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83E2E94"/>
    <w:multiLevelType w:val="hybridMultilevel"/>
    <w:tmpl w:val="54A238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BC86ED1"/>
    <w:multiLevelType w:val="hybridMultilevel"/>
    <w:tmpl w:val="3CA01D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038423E"/>
    <w:multiLevelType w:val="hybridMultilevel"/>
    <w:tmpl w:val="07A83714"/>
    <w:lvl w:ilvl="0" w:tplc="71BCD122">
      <w:start w:val="1"/>
      <w:numFmt w:val="upperLetter"/>
      <w:lvlText w:val="%1."/>
      <w:lvlJc w:val="left"/>
      <w:pPr>
        <w:ind w:left="720" w:hanging="360"/>
      </w:pPr>
      <w:rPr>
        <w:rFonts w:hint="default"/>
        <w:b w:val="0"/>
        <w:bCs/>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6CB7C8F"/>
    <w:multiLevelType w:val="hybridMultilevel"/>
    <w:tmpl w:val="88B61F9A"/>
    <w:lvl w:ilvl="0" w:tplc="0413000F">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C3B19B8"/>
    <w:multiLevelType w:val="hybridMultilevel"/>
    <w:tmpl w:val="B4F6DB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D386C55"/>
    <w:multiLevelType w:val="hybridMultilevel"/>
    <w:tmpl w:val="7030537C"/>
    <w:lvl w:ilvl="0" w:tplc="0413000F">
      <w:start w:val="1"/>
      <w:numFmt w:val="decimal"/>
      <w:lvlText w:val="%1."/>
      <w:lvlJc w:val="left"/>
      <w:pPr>
        <w:ind w:left="1353" w:hanging="360"/>
      </w:pPr>
    </w:lvl>
    <w:lvl w:ilvl="1" w:tplc="04130019">
      <w:start w:val="1"/>
      <w:numFmt w:val="lowerLetter"/>
      <w:lvlText w:val="%2."/>
      <w:lvlJc w:val="left"/>
      <w:pPr>
        <w:ind w:left="2073" w:hanging="360"/>
      </w:pPr>
    </w:lvl>
    <w:lvl w:ilvl="2" w:tplc="0413001B">
      <w:start w:val="1"/>
      <w:numFmt w:val="lowerRoman"/>
      <w:lvlText w:val="%3."/>
      <w:lvlJc w:val="right"/>
      <w:pPr>
        <w:ind w:left="2793" w:hanging="180"/>
      </w:pPr>
    </w:lvl>
    <w:lvl w:ilvl="3" w:tplc="0413000F">
      <w:start w:val="1"/>
      <w:numFmt w:val="decimal"/>
      <w:lvlText w:val="%4."/>
      <w:lvlJc w:val="left"/>
      <w:pPr>
        <w:ind w:left="3513" w:hanging="360"/>
      </w:pPr>
    </w:lvl>
    <w:lvl w:ilvl="4" w:tplc="04130019">
      <w:start w:val="1"/>
      <w:numFmt w:val="lowerLetter"/>
      <w:lvlText w:val="%5."/>
      <w:lvlJc w:val="left"/>
      <w:pPr>
        <w:ind w:left="4233" w:hanging="360"/>
      </w:pPr>
    </w:lvl>
    <w:lvl w:ilvl="5" w:tplc="0413001B">
      <w:start w:val="1"/>
      <w:numFmt w:val="lowerRoman"/>
      <w:lvlText w:val="%6."/>
      <w:lvlJc w:val="right"/>
      <w:pPr>
        <w:ind w:left="4953" w:hanging="180"/>
      </w:pPr>
    </w:lvl>
    <w:lvl w:ilvl="6" w:tplc="0413000F">
      <w:start w:val="1"/>
      <w:numFmt w:val="decimal"/>
      <w:lvlText w:val="%7."/>
      <w:lvlJc w:val="left"/>
      <w:pPr>
        <w:ind w:left="5673" w:hanging="360"/>
      </w:pPr>
    </w:lvl>
    <w:lvl w:ilvl="7" w:tplc="04130019">
      <w:start w:val="1"/>
      <w:numFmt w:val="lowerLetter"/>
      <w:lvlText w:val="%8."/>
      <w:lvlJc w:val="left"/>
      <w:pPr>
        <w:ind w:left="6393" w:hanging="360"/>
      </w:pPr>
    </w:lvl>
    <w:lvl w:ilvl="8" w:tplc="0413001B">
      <w:start w:val="1"/>
      <w:numFmt w:val="lowerRoman"/>
      <w:lvlText w:val="%9."/>
      <w:lvlJc w:val="right"/>
      <w:pPr>
        <w:ind w:left="7113" w:hanging="180"/>
      </w:pPr>
    </w:lvl>
  </w:abstractNum>
  <w:abstractNum w:abstractNumId="21" w15:restartNumberingAfterBreak="0">
    <w:nsid w:val="5D670689"/>
    <w:multiLevelType w:val="hybridMultilevel"/>
    <w:tmpl w:val="56D244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E292778C">
      <w:start w:val="1"/>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1C92592"/>
    <w:multiLevelType w:val="hybridMultilevel"/>
    <w:tmpl w:val="FB1E43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2EA72A5"/>
    <w:multiLevelType w:val="hybridMultilevel"/>
    <w:tmpl w:val="D2B04F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3FD3F04"/>
    <w:multiLevelType w:val="hybridMultilevel"/>
    <w:tmpl w:val="589837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9CE43B2"/>
    <w:multiLevelType w:val="hybridMultilevel"/>
    <w:tmpl w:val="A86835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0541220"/>
    <w:multiLevelType w:val="hybridMultilevel"/>
    <w:tmpl w:val="2D00B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14D5A86"/>
    <w:multiLevelType w:val="hybridMultilevel"/>
    <w:tmpl w:val="00A89C14"/>
    <w:lvl w:ilvl="0" w:tplc="32CAF2C2">
      <w:start w:val="7"/>
      <w:numFmt w:val="bullet"/>
      <w:lvlText w:val="-"/>
      <w:lvlJc w:val="left"/>
      <w:pPr>
        <w:ind w:left="720" w:hanging="360"/>
      </w:pPr>
      <w:rPr>
        <w:rFonts w:ascii="Arial" w:eastAsia="Times New Roman" w:hAnsi="Arial" w:cs="Arial" w:hint="default"/>
      </w:rPr>
    </w:lvl>
    <w:lvl w:ilvl="1" w:tplc="B7827382">
      <w:start w:val="1"/>
      <w:numFmt w:val="bullet"/>
      <w:lvlText w:val="o"/>
      <w:lvlJc w:val="left"/>
      <w:pPr>
        <w:ind w:left="1440" w:hanging="360"/>
      </w:pPr>
      <w:rPr>
        <w:rFonts w:ascii="Courier New" w:hAnsi="Courier New" w:cs="Courier New" w:hint="default"/>
      </w:rPr>
    </w:lvl>
    <w:lvl w:ilvl="2" w:tplc="9AF8A1FE">
      <w:start w:val="1"/>
      <w:numFmt w:val="bullet"/>
      <w:lvlText w:val=""/>
      <w:lvlJc w:val="left"/>
      <w:pPr>
        <w:ind w:left="2160" w:hanging="360"/>
      </w:pPr>
      <w:rPr>
        <w:rFonts w:ascii="Wingdings" w:hAnsi="Wingdings" w:hint="default"/>
      </w:rPr>
    </w:lvl>
    <w:lvl w:ilvl="3" w:tplc="1A06CF4A">
      <w:start w:val="1"/>
      <w:numFmt w:val="bullet"/>
      <w:lvlText w:val=""/>
      <w:lvlJc w:val="left"/>
      <w:pPr>
        <w:ind w:left="2880" w:hanging="360"/>
      </w:pPr>
      <w:rPr>
        <w:rFonts w:ascii="Symbol" w:hAnsi="Symbol" w:hint="default"/>
      </w:rPr>
    </w:lvl>
    <w:lvl w:ilvl="4" w:tplc="E0BE8FF0">
      <w:start w:val="1"/>
      <w:numFmt w:val="bullet"/>
      <w:lvlText w:val="o"/>
      <w:lvlJc w:val="left"/>
      <w:pPr>
        <w:ind w:left="3600" w:hanging="360"/>
      </w:pPr>
      <w:rPr>
        <w:rFonts w:ascii="Courier New" w:hAnsi="Courier New" w:cs="Courier New" w:hint="default"/>
      </w:rPr>
    </w:lvl>
    <w:lvl w:ilvl="5" w:tplc="7798A6A8">
      <w:start w:val="1"/>
      <w:numFmt w:val="bullet"/>
      <w:lvlText w:val=""/>
      <w:lvlJc w:val="left"/>
      <w:pPr>
        <w:ind w:left="4320" w:hanging="360"/>
      </w:pPr>
      <w:rPr>
        <w:rFonts w:ascii="Wingdings" w:hAnsi="Wingdings" w:hint="default"/>
      </w:rPr>
    </w:lvl>
    <w:lvl w:ilvl="6" w:tplc="2E6A035E">
      <w:start w:val="1"/>
      <w:numFmt w:val="bullet"/>
      <w:lvlText w:val=""/>
      <w:lvlJc w:val="left"/>
      <w:pPr>
        <w:ind w:left="5040" w:hanging="360"/>
      </w:pPr>
      <w:rPr>
        <w:rFonts w:ascii="Symbol" w:hAnsi="Symbol" w:hint="default"/>
      </w:rPr>
    </w:lvl>
    <w:lvl w:ilvl="7" w:tplc="9270449E">
      <w:start w:val="1"/>
      <w:numFmt w:val="bullet"/>
      <w:lvlText w:val="o"/>
      <w:lvlJc w:val="left"/>
      <w:pPr>
        <w:ind w:left="5760" w:hanging="360"/>
      </w:pPr>
      <w:rPr>
        <w:rFonts w:ascii="Courier New" w:hAnsi="Courier New" w:cs="Courier New" w:hint="default"/>
      </w:rPr>
    </w:lvl>
    <w:lvl w:ilvl="8" w:tplc="F7CAA8BE">
      <w:start w:val="1"/>
      <w:numFmt w:val="bullet"/>
      <w:lvlText w:val=""/>
      <w:lvlJc w:val="left"/>
      <w:pPr>
        <w:ind w:left="6480" w:hanging="360"/>
      </w:pPr>
      <w:rPr>
        <w:rFonts w:ascii="Wingdings" w:hAnsi="Wingdings" w:hint="default"/>
      </w:rPr>
    </w:lvl>
  </w:abstractNum>
  <w:abstractNum w:abstractNumId="28" w15:restartNumberingAfterBreak="0">
    <w:nsid w:val="716C0899"/>
    <w:multiLevelType w:val="multilevel"/>
    <w:tmpl w:val="8E40D012"/>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53378B4"/>
    <w:multiLevelType w:val="hybridMultilevel"/>
    <w:tmpl w:val="08E6BDD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66E2C88"/>
    <w:multiLevelType w:val="hybridMultilevel"/>
    <w:tmpl w:val="51A6D8FC"/>
    <w:lvl w:ilvl="0" w:tplc="0413000F">
      <w:start w:val="1"/>
      <w:numFmt w:val="decimal"/>
      <w:lvlText w:val="%1."/>
      <w:lvlJc w:val="lef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1" w15:restartNumberingAfterBreak="0">
    <w:nsid w:val="76A743B2"/>
    <w:multiLevelType w:val="hybridMultilevel"/>
    <w:tmpl w:val="6CC073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7902488"/>
    <w:multiLevelType w:val="hybridMultilevel"/>
    <w:tmpl w:val="FDC62C0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7CF0C05"/>
    <w:multiLevelType w:val="hybridMultilevel"/>
    <w:tmpl w:val="9502116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9A631F0"/>
    <w:multiLevelType w:val="hybridMultilevel"/>
    <w:tmpl w:val="25AC9842"/>
    <w:lvl w:ilvl="0" w:tplc="8692341E">
      <w:start w:val="1"/>
      <w:numFmt w:val="bullet"/>
      <w:lvlText w:val=""/>
      <w:lvlJc w:val="left"/>
      <w:pPr>
        <w:ind w:left="720" w:hanging="360"/>
      </w:pPr>
      <w:rPr>
        <w:rFonts w:ascii="Symbol" w:hAnsi="Symbol" w:hint="default"/>
      </w:rPr>
    </w:lvl>
    <w:lvl w:ilvl="1" w:tplc="DC880652">
      <w:start w:val="1"/>
      <w:numFmt w:val="bullet"/>
      <w:lvlText w:val="o"/>
      <w:lvlJc w:val="left"/>
      <w:pPr>
        <w:ind w:left="1440" w:hanging="360"/>
      </w:pPr>
      <w:rPr>
        <w:rFonts w:ascii="Courier New" w:hAnsi="Courier New" w:cs="Courier New" w:hint="default"/>
      </w:rPr>
    </w:lvl>
    <w:lvl w:ilvl="2" w:tplc="E1064E16">
      <w:start w:val="1"/>
      <w:numFmt w:val="bullet"/>
      <w:lvlText w:val=""/>
      <w:lvlJc w:val="left"/>
      <w:pPr>
        <w:ind w:left="2160" w:hanging="360"/>
      </w:pPr>
      <w:rPr>
        <w:rFonts w:ascii="Wingdings" w:hAnsi="Wingdings" w:hint="default"/>
      </w:rPr>
    </w:lvl>
    <w:lvl w:ilvl="3" w:tplc="F2A083B8">
      <w:start w:val="1"/>
      <w:numFmt w:val="bullet"/>
      <w:lvlText w:val=""/>
      <w:lvlJc w:val="left"/>
      <w:pPr>
        <w:ind w:left="2880" w:hanging="360"/>
      </w:pPr>
      <w:rPr>
        <w:rFonts w:ascii="Symbol" w:hAnsi="Symbol" w:hint="default"/>
      </w:rPr>
    </w:lvl>
    <w:lvl w:ilvl="4" w:tplc="AD64888A">
      <w:start w:val="1"/>
      <w:numFmt w:val="bullet"/>
      <w:lvlText w:val="o"/>
      <w:lvlJc w:val="left"/>
      <w:pPr>
        <w:ind w:left="3600" w:hanging="360"/>
      </w:pPr>
      <w:rPr>
        <w:rFonts w:ascii="Courier New" w:hAnsi="Courier New" w:cs="Courier New" w:hint="default"/>
      </w:rPr>
    </w:lvl>
    <w:lvl w:ilvl="5" w:tplc="997832F8">
      <w:start w:val="1"/>
      <w:numFmt w:val="bullet"/>
      <w:lvlText w:val=""/>
      <w:lvlJc w:val="left"/>
      <w:pPr>
        <w:ind w:left="4320" w:hanging="360"/>
      </w:pPr>
      <w:rPr>
        <w:rFonts w:ascii="Wingdings" w:hAnsi="Wingdings" w:hint="default"/>
      </w:rPr>
    </w:lvl>
    <w:lvl w:ilvl="6" w:tplc="C2C4673A">
      <w:start w:val="1"/>
      <w:numFmt w:val="bullet"/>
      <w:lvlText w:val=""/>
      <w:lvlJc w:val="left"/>
      <w:pPr>
        <w:ind w:left="5040" w:hanging="360"/>
      </w:pPr>
      <w:rPr>
        <w:rFonts w:ascii="Symbol" w:hAnsi="Symbol" w:hint="default"/>
      </w:rPr>
    </w:lvl>
    <w:lvl w:ilvl="7" w:tplc="AE72E610">
      <w:start w:val="1"/>
      <w:numFmt w:val="bullet"/>
      <w:lvlText w:val="o"/>
      <w:lvlJc w:val="left"/>
      <w:pPr>
        <w:ind w:left="5760" w:hanging="360"/>
      </w:pPr>
      <w:rPr>
        <w:rFonts w:ascii="Courier New" w:hAnsi="Courier New" w:cs="Courier New" w:hint="default"/>
      </w:rPr>
    </w:lvl>
    <w:lvl w:ilvl="8" w:tplc="B9629D2A">
      <w:start w:val="1"/>
      <w:numFmt w:val="bullet"/>
      <w:lvlText w:val=""/>
      <w:lvlJc w:val="left"/>
      <w:pPr>
        <w:ind w:left="6480" w:hanging="360"/>
      </w:pPr>
      <w:rPr>
        <w:rFonts w:ascii="Wingdings" w:hAnsi="Wingdings" w:hint="default"/>
      </w:rPr>
    </w:lvl>
  </w:abstractNum>
  <w:abstractNum w:abstractNumId="35" w15:restartNumberingAfterBreak="0">
    <w:nsid w:val="7C5A6510"/>
    <w:multiLevelType w:val="hybridMultilevel"/>
    <w:tmpl w:val="788E4D6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34"/>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8"/>
  </w:num>
  <w:num w:numId="8">
    <w:abstractNumId w:val="30"/>
  </w:num>
  <w:num w:numId="9">
    <w:abstractNumId w:val="22"/>
  </w:num>
  <w:num w:numId="10">
    <w:abstractNumId w:val="9"/>
  </w:num>
  <w:num w:numId="11">
    <w:abstractNumId w:val="15"/>
  </w:num>
  <w:num w:numId="12">
    <w:abstractNumId w:val="24"/>
  </w:num>
  <w:num w:numId="13">
    <w:abstractNumId w:val="21"/>
  </w:num>
  <w:num w:numId="14">
    <w:abstractNumId w:val="1"/>
  </w:num>
  <w:num w:numId="15">
    <w:abstractNumId w:val="16"/>
  </w:num>
  <w:num w:numId="16">
    <w:abstractNumId w:val="23"/>
  </w:num>
  <w:num w:numId="17">
    <w:abstractNumId w:val="14"/>
  </w:num>
  <w:num w:numId="18">
    <w:abstractNumId w:val="19"/>
  </w:num>
  <w:num w:numId="19">
    <w:abstractNumId w:val="32"/>
  </w:num>
  <w:num w:numId="20">
    <w:abstractNumId w:val="34"/>
  </w:num>
  <w:num w:numId="21">
    <w:abstractNumId w:val="26"/>
  </w:num>
  <w:num w:numId="22">
    <w:abstractNumId w:val="7"/>
  </w:num>
  <w:num w:numId="23">
    <w:abstractNumId w:val="10"/>
  </w:num>
  <w:num w:numId="24">
    <w:abstractNumId w:val="35"/>
  </w:num>
  <w:num w:numId="25">
    <w:abstractNumId w:val="13"/>
  </w:num>
  <w:num w:numId="26">
    <w:abstractNumId w:val="5"/>
  </w:num>
  <w:num w:numId="27">
    <w:abstractNumId w:val="4"/>
  </w:num>
  <w:num w:numId="28">
    <w:abstractNumId w:val="4"/>
  </w:num>
  <w:num w:numId="29">
    <w:abstractNumId w:val="17"/>
  </w:num>
  <w:num w:numId="30">
    <w:abstractNumId w:val="3"/>
  </w:num>
  <w:num w:numId="31">
    <w:abstractNumId w:val="12"/>
  </w:num>
  <w:num w:numId="32">
    <w:abstractNumId w:val="31"/>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4"/>
  </w:num>
  <w:num w:numId="36">
    <w:abstractNumId w:val="29"/>
  </w:num>
  <w:num w:numId="37">
    <w:abstractNumId w:val="4"/>
  </w:num>
  <w:num w:numId="38">
    <w:abstractNumId w:val="4"/>
  </w:num>
  <w:num w:numId="39">
    <w:abstractNumId w:val="11"/>
  </w:num>
  <w:num w:numId="40">
    <w:abstractNumId w:val="0"/>
  </w:num>
  <w:num w:numId="41">
    <w:abstractNumId w:val="25"/>
  </w:num>
  <w:num w:numId="42">
    <w:abstractNumId w:val="33"/>
  </w:num>
  <w:num w:numId="43">
    <w:abstractNumId w:val="4"/>
  </w:num>
  <w:num w:numId="44">
    <w:abstractNumId w:val="6"/>
  </w:num>
  <w:num w:numId="45">
    <w:abstractNumId w:val="8"/>
  </w:num>
  <w:num w:numId="46">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BE2"/>
    <w:rsid w:val="0001296E"/>
    <w:rsid w:val="000132DB"/>
    <w:rsid w:val="00014EBD"/>
    <w:rsid w:val="00020126"/>
    <w:rsid w:val="00022F86"/>
    <w:rsid w:val="00024758"/>
    <w:rsid w:val="00025768"/>
    <w:rsid w:val="0002783B"/>
    <w:rsid w:val="00036A4B"/>
    <w:rsid w:val="00036FA0"/>
    <w:rsid w:val="00037322"/>
    <w:rsid w:val="00043373"/>
    <w:rsid w:val="000451B2"/>
    <w:rsid w:val="000452EA"/>
    <w:rsid w:val="00050038"/>
    <w:rsid w:val="00050442"/>
    <w:rsid w:val="000525B1"/>
    <w:rsid w:val="000602FB"/>
    <w:rsid w:val="00061B8F"/>
    <w:rsid w:val="00071FC3"/>
    <w:rsid w:val="00073CA6"/>
    <w:rsid w:val="00077BF6"/>
    <w:rsid w:val="00080AC1"/>
    <w:rsid w:val="00082453"/>
    <w:rsid w:val="0008388F"/>
    <w:rsid w:val="00083E07"/>
    <w:rsid w:val="00084A5F"/>
    <w:rsid w:val="000921FA"/>
    <w:rsid w:val="00095D59"/>
    <w:rsid w:val="00096685"/>
    <w:rsid w:val="000971CC"/>
    <w:rsid w:val="000A1465"/>
    <w:rsid w:val="000A31B8"/>
    <w:rsid w:val="000A4D96"/>
    <w:rsid w:val="000A73C4"/>
    <w:rsid w:val="000A7E1C"/>
    <w:rsid w:val="000B204B"/>
    <w:rsid w:val="000B2311"/>
    <w:rsid w:val="000B2D8A"/>
    <w:rsid w:val="000B639E"/>
    <w:rsid w:val="000B6EE6"/>
    <w:rsid w:val="000B74A1"/>
    <w:rsid w:val="000B7F16"/>
    <w:rsid w:val="000C0F80"/>
    <w:rsid w:val="000C240E"/>
    <w:rsid w:val="000C5945"/>
    <w:rsid w:val="000C7F30"/>
    <w:rsid w:val="000D18AE"/>
    <w:rsid w:val="000D29C6"/>
    <w:rsid w:val="000F2A92"/>
    <w:rsid w:val="00107A1E"/>
    <w:rsid w:val="00110E38"/>
    <w:rsid w:val="001114FC"/>
    <w:rsid w:val="00113E57"/>
    <w:rsid w:val="00121B42"/>
    <w:rsid w:val="00122053"/>
    <w:rsid w:val="0012222E"/>
    <w:rsid w:val="00123FCE"/>
    <w:rsid w:val="00125762"/>
    <w:rsid w:val="00136D00"/>
    <w:rsid w:val="00144F3A"/>
    <w:rsid w:val="00144F56"/>
    <w:rsid w:val="0014638F"/>
    <w:rsid w:val="00146B67"/>
    <w:rsid w:val="00147562"/>
    <w:rsid w:val="00150907"/>
    <w:rsid w:val="00152DD5"/>
    <w:rsid w:val="001542E7"/>
    <w:rsid w:val="00155CC9"/>
    <w:rsid w:val="00161E05"/>
    <w:rsid w:val="001627B9"/>
    <w:rsid w:val="001641F4"/>
    <w:rsid w:val="00165028"/>
    <w:rsid w:val="001700A0"/>
    <w:rsid w:val="001728F0"/>
    <w:rsid w:val="00181256"/>
    <w:rsid w:val="00183BE5"/>
    <w:rsid w:val="001846B9"/>
    <w:rsid w:val="00185ECD"/>
    <w:rsid w:val="00191818"/>
    <w:rsid w:val="0019239F"/>
    <w:rsid w:val="00196323"/>
    <w:rsid w:val="00197212"/>
    <w:rsid w:val="00197CCE"/>
    <w:rsid w:val="001A0108"/>
    <w:rsid w:val="001A1EA7"/>
    <w:rsid w:val="001A2BB1"/>
    <w:rsid w:val="001A5A0A"/>
    <w:rsid w:val="001A6127"/>
    <w:rsid w:val="001B4E8C"/>
    <w:rsid w:val="001B5263"/>
    <w:rsid w:val="001B7881"/>
    <w:rsid w:val="001C00E3"/>
    <w:rsid w:val="001C12E7"/>
    <w:rsid w:val="001C1A56"/>
    <w:rsid w:val="001C67AC"/>
    <w:rsid w:val="001D04D1"/>
    <w:rsid w:val="001D299B"/>
    <w:rsid w:val="001D3D8A"/>
    <w:rsid w:val="001D4A6B"/>
    <w:rsid w:val="001D5005"/>
    <w:rsid w:val="001D74A3"/>
    <w:rsid w:val="001D78C8"/>
    <w:rsid w:val="001E1871"/>
    <w:rsid w:val="001E18E3"/>
    <w:rsid w:val="001E520F"/>
    <w:rsid w:val="001E5E80"/>
    <w:rsid w:val="001F27F4"/>
    <w:rsid w:val="001F3BFD"/>
    <w:rsid w:val="001F5D8A"/>
    <w:rsid w:val="001F5E2E"/>
    <w:rsid w:val="00202525"/>
    <w:rsid w:val="00205393"/>
    <w:rsid w:val="0020743A"/>
    <w:rsid w:val="002101CC"/>
    <w:rsid w:val="002117EF"/>
    <w:rsid w:val="00213C05"/>
    <w:rsid w:val="0021496F"/>
    <w:rsid w:val="00214B5F"/>
    <w:rsid w:val="00216E0B"/>
    <w:rsid w:val="002177FB"/>
    <w:rsid w:val="00221C09"/>
    <w:rsid w:val="002227E3"/>
    <w:rsid w:val="00222F7C"/>
    <w:rsid w:val="0022444C"/>
    <w:rsid w:val="002264D2"/>
    <w:rsid w:val="00226A84"/>
    <w:rsid w:val="00226F0B"/>
    <w:rsid w:val="002306F0"/>
    <w:rsid w:val="002360AF"/>
    <w:rsid w:val="002376BD"/>
    <w:rsid w:val="00247100"/>
    <w:rsid w:val="002478E3"/>
    <w:rsid w:val="00247CFE"/>
    <w:rsid w:val="00247F1E"/>
    <w:rsid w:val="00250256"/>
    <w:rsid w:val="00250542"/>
    <w:rsid w:val="00260B69"/>
    <w:rsid w:val="00261513"/>
    <w:rsid w:val="00262245"/>
    <w:rsid w:val="002629FF"/>
    <w:rsid w:val="002635E5"/>
    <w:rsid w:val="00263FF9"/>
    <w:rsid w:val="00270110"/>
    <w:rsid w:val="00270B84"/>
    <w:rsid w:val="00272476"/>
    <w:rsid w:val="00274775"/>
    <w:rsid w:val="00274CB8"/>
    <w:rsid w:val="00274FC0"/>
    <w:rsid w:val="0027549E"/>
    <w:rsid w:val="002768F1"/>
    <w:rsid w:val="00280EC3"/>
    <w:rsid w:val="00281AD1"/>
    <w:rsid w:val="00281BDF"/>
    <w:rsid w:val="00286163"/>
    <w:rsid w:val="00286DA3"/>
    <w:rsid w:val="00287897"/>
    <w:rsid w:val="00292EE0"/>
    <w:rsid w:val="00293DA1"/>
    <w:rsid w:val="00295CCA"/>
    <w:rsid w:val="0029733B"/>
    <w:rsid w:val="002A092F"/>
    <w:rsid w:val="002A3CF3"/>
    <w:rsid w:val="002A5D9B"/>
    <w:rsid w:val="002B5CBE"/>
    <w:rsid w:val="002B5EE4"/>
    <w:rsid w:val="002B6FB7"/>
    <w:rsid w:val="002C035E"/>
    <w:rsid w:val="002C3F86"/>
    <w:rsid w:val="002C7C87"/>
    <w:rsid w:val="002E0016"/>
    <w:rsid w:val="002E55BA"/>
    <w:rsid w:val="002E7ED8"/>
    <w:rsid w:val="002F1884"/>
    <w:rsid w:val="002F28D0"/>
    <w:rsid w:val="002F4ADA"/>
    <w:rsid w:val="002F5CE7"/>
    <w:rsid w:val="00304E53"/>
    <w:rsid w:val="00305F6E"/>
    <w:rsid w:val="003064CB"/>
    <w:rsid w:val="00306B0C"/>
    <w:rsid w:val="00306C25"/>
    <w:rsid w:val="00311D0E"/>
    <w:rsid w:val="00313ECC"/>
    <w:rsid w:val="0031770C"/>
    <w:rsid w:val="003238FD"/>
    <w:rsid w:val="00326EF4"/>
    <w:rsid w:val="003309B5"/>
    <w:rsid w:val="003331BD"/>
    <w:rsid w:val="00334B66"/>
    <w:rsid w:val="00335A88"/>
    <w:rsid w:val="00336A80"/>
    <w:rsid w:val="00337E9F"/>
    <w:rsid w:val="00342F07"/>
    <w:rsid w:val="003449B1"/>
    <w:rsid w:val="00345282"/>
    <w:rsid w:val="00345B5B"/>
    <w:rsid w:val="00346E5D"/>
    <w:rsid w:val="003528A0"/>
    <w:rsid w:val="00354A13"/>
    <w:rsid w:val="003579DB"/>
    <w:rsid w:val="003629C5"/>
    <w:rsid w:val="003671FE"/>
    <w:rsid w:val="00372DD3"/>
    <w:rsid w:val="003819F8"/>
    <w:rsid w:val="00382F1B"/>
    <w:rsid w:val="0038537C"/>
    <w:rsid w:val="0039572E"/>
    <w:rsid w:val="003963B8"/>
    <w:rsid w:val="00397F65"/>
    <w:rsid w:val="003A19D1"/>
    <w:rsid w:val="003A654B"/>
    <w:rsid w:val="003A7930"/>
    <w:rsid w:val="003B7C91"/>
    <w:rsid w:val="003C09AE"/>
    <w:rsid w:val="003C4092"/>
    <w:rsid w:val="003C428F"/>
    <w:rsid w:val="003C66D8"/>
    <w:rsid w:val="003D0CDC"/>
    <w:rsid w:val="003D194D"/>
    <w:rsid w:val="003D27C5"/>
    <w:rsid w:val="003D361F"/>
    <w:rsid w:val="003D5610"/>
    <w:rsid w:val="003D6A23"/>
    <w:rsid w:val="003D79FB"/>
    <w:rsid w:val="003E1C1F"/>
    <w:rsid w:val="003E2EFF"/>
    <w:rsid w:val="003E4EA7"/>
    <w:rsid w:val="003F22D6"/>
    <w:rsid w:val="003F60E1"/>
    <w:rsid w:val="003F6347"/>
    <w:rsid w:val="003F67FF"/>
    <w:rsid w:val="003F7AEC"/>
    <w:rsid w:val="00401E0A"/>
    <w:rsid w:val="00402EE0"/>
    <w:rsid w:val="00410D16"/>
    <w:rsid w:val="004118D9"/>
    <w:rsid w:val="00412F8C"/>
    <w:rsid w:val="00421E54"/>
    <w:rsid w:val="004242B1"/>
    <w:rsid w:val="00425A2D"/>
    <w:rsid w:val="004275A6"/>
    <w:rsid w:val="00427849"/>
    <w:rsid w:val="0043176E"/>
    <w:rsid w:val="004322E5"/>
    <w:rsid w:val="004325FA"/>
    <w:rsid w:val="00436EA9"/>
    <w:rsid w:val="00446A81"/>
    <w:rsid w:val="0045116F"/>
    <w:rsid w:val="00451748"/>
    <w:rsid w:val="0045244F"/>
    <w:rsid w:val="004551D2"/>
    <w:rsid w:val="00460C87"/>
    <w:rsid w:val="00461A66"/>
    <w:rsid w:val="00463D67"/>
    <w:rsid w:val="00467B87"/>
    <w:rsid w:val="00471E47"/>
    <w:rsid w:val="004759E2"/>
    <w:rsid w:val="00476CF9"/>
    <w:rsid w:val="004819AB"/>
    <w:rsid w:val="00481D13"/>
    <w:rsid w:val="004826B7"/>
    <w:rsid w:val="00494123"/>
    <w:rsid w:val="00494908"/>
    <w:rsid w:val="00494E6F"/>
    <w:rsid w:val="004A4BEA"/>
    <w:rsid w:val="004A70D4"/>
    <w:rsid w:val="004B1768"/>
    <w:rsid w:val="004B7412"/>
    <w:rsid w:val="004C0CD5"/>
    <w:rsid w:val="004C1F9F"/>
    <w:rsid w:val="004C2923"/>
    <w:rsid w:val="004C3015"/>
    <w:rsid w:val="004C3E9B"/>
    <w:rsid w:val="004D2FD4"/>
    <w:rsid w:val="004D6B2B"/>
    <w:rsid w:val="004E285A"/>
    <w:rsid w:val="004E2E94"/>
    <w:rsid w:val="004E452C"/>
    <w:rsid w:val="004E7BCD"/>
    <w:rsid w:val="0050098F"/>
    <w:rsid w:val="00504DC7"/>
    <w:rsid w:val="00510218"/>
    <w:rsid w:val="00516A31"/>
    <w:rsid w:val="0052181D"/>
    <w:rsid w:val="0052394F"/>
    <w:rsid w:val="00523A17"/>
    <w:rsid w:val="00523D35"/>
    <w:rsid w:val="005253F6"/>
    <w:rsid w:val="005275F3"/>
    <w:rsid w:val="00531067"/>
    <w:rsid w:val="00531153"/>
    <w:rsid w:val="00532F7D"/>
    <w:rsid w:val="005376B9"/>
    <w:rsid w:val="00542347"/>
    <w:rsid w:val="005451BD"/>
    <w:rsid w:val="005463D1"/>
    <w:rsid w:val="005466EF"/>
    <w:rsid w:val="0054677F"/>
    <w:rsid w:val="005477B5"/>
    <w:rsid w:val="00547B3C"/>
    <w:rsid w:val="00552FA9"/>
    <w:rsid w:val="0055381D"/>
    <w:rsid w:val="005563E1"/>
    <w:rsid w:val="00561312"/>
    <w:rsid w:val="00561A6C"/>
    <w:rsid w:val="0056250B"/>
    <w:rsid w:val="005641CA"/>
    <w:rsid w:val="005654AE"/>
    <w:rsid w:val="0056705E"/>
    <w:rsid w:val="00573624"/>
    <w:rsid w:val="00576AFE"/>
    <w:rsid w:val="00582DAC"/>
    <w:rsid w:val="00583E13"/>
    <w:rsid w:val="00585896"/>
    <w:rsid w:val="00585C77"/>
    <w:rsid w:val="00586AFE"/>
    <w:rsid w:val="005929EC"/>
    <w:rsid w:val="005A024B"/>
    <w:rsid w:val="005A12F8"/>
    <w:rsid w:val="005A3250"/>
    <w:rsid w:val="005A7810"/>
    <w:rsid w:val="005B281F"/>
    <w:rsid w:val="005B43BC"/>
    <w:rsid w:val="005C25FA"/>
    <w:rsid w:val="005D7738"/>
    <w:rsid w:val="005E0C63"/>
    <w:rsid w:val="005E29F5"/>
    <w:rsid w:val="005E2D8A"/>
    <w:rsid w:val="005E4B88"/>
    <w:rsid w:val="005E5E52"/>
    <w:rsid w:val="005E7765"/>
    <w:rsid w:val="005E7BA6"/>
    <w:rsid w:val="005F0ED2"/>
    <w:rsid w:val="005F1CE5"/>
    <w:rsid w:val="005F3F25"/>
    <w:rsid w:val="005F4DDD"/>
    <w:rsid w:val="00601532"/>
    <w:rsid w:val="00605BD9"/>
    <w:rsid w:val="00606FB8"/>
    <w:rsid w:val="00607E07"/>
    <w:rsid w:val="00613660"/>
    <w:rsid w:val="00624B52"/>
    <w:rsid w:val="006250B5"/>
    <w:rsid w:val="006308DD"/>
    <w:rsid w:val="00633946"/>
    <w:rsid w:val="00637378"/>
    <w:rsid w:val="00637AA2"/>
    <w:rsid w:val="00637AE3"/>
    <w:rsid w:val="00640111"/>
    <w:rsid w:val="00646859"/>
    <w:rsid w:val="0064691C"/>
    <w:rsid w:val="00651FE4"/>
    <w:rsid w:val="00653212"/>
    <w:rsid w:val="00653B15"/>
    <w:rsid w:val="0065564F"/>
    <w:rsid w:val="006559B1"/>
    <w:rsid w:val="00667A8E"/>
    <w:rsid w:val="00667F9A"/>
    <w:rsid w:val="00671E7C"/>
    <w:rsid w:val="00672CE1"/>
    <w:rsid w:val="00680C4E"/>
    <w:rsid w:val="006930D6"/>
    <w:rsid w:val="00693CD0"/>
    <w:rsid w:val="00694902"/>
    <w:rsid w:val="0069666B"/>
    <w:rsid w:val="00697CDA"/>
    <w:rsid w:val="006A0F74"/>
    <w:rsid w:val="006A19CA"/>
    <w:rsid w:val="006A3811"/>
    <w:rsid w:val="006A458F"/>
    <w:rsid w:val="006C642A"/>
    <w:rsid w:val="006D1AD1"/>
    <w:rsid w:val="006D47E6"/>
    <w:rsid w:val="006D4F0A"/>
    <w:rsid w:val="006D59E6"/>
    <w:rsid w:val="006D67B7"/>
    <w:rsid w:val="006D720E"/>
    <w:rsid w:val="006D7BB9"/>
    <w:rsid w:val="006D7D4E"/>
    <w:rsid w:val="006E1DD5"/>
    <w:rsid w:val="006E22EC"/>
    <w:rsid w:val="006E2B50"/>
    <w:rsid w:val="006E3909"/>
    <w:rsid w:val="006E50B3"/>
    <w:rsid w:val="006E58D3"/>
    <w:rsid w:val="006E6249"/>
    <w:rsid w:val="006E668F"/>
    <w:rsid w:val="006E70E7"/>
    <w:rsid w:val="006F1527"/>
    <w:rsid w:val="006F695B"/>
    <w:rsid w:val="00701C6E"/>
    <w:rsid w:val="00702BA1"/>
    <w:rsid w:val="007037ED"/>
    <w:rsid w:val="00707582"/>
    <w:rsid w:val="00710F68"/>
    <w:rsid w:val="00711237"/>
    <w:rsid w:val="00712748"/>
    <w:rsid w:val="00715283"/>
    <w:rsid w:val="007168F8"/>
    <w:rsid w:val="00717243"/>
    <w:rsid w:val="00720489"/>
    <w:rsid w:val="00722002"/>
    <w:rsid w:val="00724D36"/>
    <w:rsid w:val="007254F9"/>
    <w:rsid w:val="0072568B"/>
    <w:rsid w:val="0072603D"/>
    <w:rsid w:val="007264AC"/>
    <w:rsid w:val="00731D46"/>
    <w:rsid w:val="0073575A"/>
    <w:rsid w:val="0073740B"/>
    <w:rsid w:val="00740B7D"/>
    <w:rsid w:val="00742106"/>
    <w:rsid w:val="00742927"/>
    <w:rsid w:val="007538E2"/>
    <w:rsid w:val="00755740"/>
    <w:rsid w:val="00756FC0"/>
    <w:rsid w:val="007614C9"/>
    <w:rsid w:val="00762C67"/>
    <w:rsid w:val="007633F2"/>
    <w:rsid w:val="007635B5"/>
    <w:rsid w:val="0076500D"/>
    <w:rsid w:val="0076642B"/>
    <w:rsid w:val="007708E2"/>
    <w:rsid w:val="0077101F"/>
    <w:rsid w:val="007725BD"/>
    <w:rsid w:val="00774B76"/>
    <w:rsid w:val="00774B87"/>
    <w:rsid w:val="00775552"/>
    <w:rsid w:val="007779DA"/>
    <w:rsid w:val="00777BBB"/>
    <w:rsid w:val="00780674"/>
    <w:rsid w:val="00781413"/>
    <w:rsid w:val="007817D2"/>
    <w:rsid w:val="007835B8"/>
    <w:rsid w:val="0078455E"/>
    <w:rsid w:val="0078561D"/>
    <w:rsid w:val="007949BC"/>
    <w:rsid w:val="00796C0E"/>
    <w:rsid w:val="007A54E8"/>
    <w:rsid w:val="007A5F76"/>
    <w:rsid w:val="007B5F1D"/>
    <w:rsid w:val="007B5F3B"/>
    <w:rsid w:val="007C1ABA"/>
    <w:rsid w:val="007C28ED"/>
    <w:rsid w:val="007C2B35"/>
    <w:rsid w:val="007C6284"/>
    <w:rsid w:val="007C6969"/>
    <w:rsid w:val="007C70CC"/>
    <w:rsid w:val="007D060B"/>
    <w:rsid w:val="007D18C7"/>
    <w:rsid w:val="007D39F0"/>
    <w:rsid w:val="007E1813"/>
    <w:rsid w:val="007E4050"/>
    <w:rsid w:val="007E442A"/>
    <w:rsid w:val="007E4A14"/>
    <w:rsid w:val="007F05A7"/>
    <w:rsid w:val="007F15BB"/>
    <w:rsid w:val="00800429"/>
    <w:rsid w:val="00805931"/>
    <w:rsid w:val="00811EF7"/>
    <w:rsid w:val="00813C98"/>
    <w:rsid w:val="008146F7"/>
    <w:rsid w:val="00817D23"/>
    <w:rsid w:val="00822EAD"/>
    <w:rsid w:val="00833A75"/>
    <w:rsid w:val="00833D9E"/>
    <w:rsid w:val="0083665C"/>
    <w:rsid w:val="00837020"/>
    <w:rsid w:val="008403DA"/>
    <w:rsid w:val="00844B62"/>
    <w:rsid w:val="00845492"/>
    <w:rsid w:val="00846118"/>
    <w:rsid w:val="00850668"/>
    <w:rsid w:val="008509BB"/>
    <w:rsid w:val="0085502E"/>
    <w:rsid w:val="00861FE6"/>
    <w:rsid w:val="008621AF"/>
    <w:rsid w:val="00867511"/>
    <w:rsid w:val="00871130"/>
    <w:rsid w:val="008726BD"/>
    <w:rsid w:val="00873192"/>
    <w:rsid w:val="00873EEF"/>
    <w:rsid w:val="0087711C"/>
    <w:rsid w:val="00877CFD"/>
    <w:rsid w:val="00880244"/>
    <w:rsid w:val="00880C30"/>
    <w:rsid w:val="00883410"/>
    <w:rsid w:val="0088663F"/>
    <w:rsid w:val="00891C41"/>
    <w:rsid w:val="00897046"/>
    <w:rsid w:val="008A0536"/>
    <w:rsid w:val="008A16F3"/>
    <w:rsid w:val="008A2B48"/>
    <w:rsid w:val="008C2006"/>
    <w:rsid w:val="008C3B48"/>
    <w:rsid w:val="008C3DEC"/>
    <w:rsid w:val="008C6C10"/>
    <w:rsid w:val="008D1650"/>
    <w:rsid w:val="008D1E75"/>
    <w:rsid w:val="008D3B74"/>
    <w:rsid w:val="008E15E2"/>
    <w:rsid w:val="008E3A51"/>
    <w:rsid w:val="00900F55"/>
    <w:rsid w:val="009037C0"/>
    <w:rsid w:val="009059F3"/>
    <w:rsid w:val="00915649"/>
    <w:rsid w:val="00915B1F"/>
    <w:rsid w:val="00926974"/>
    <w:rsid w:val="0093101F"/>
    <w:rsid w:val="009311C2"/>
    <w:rsid w:val="00933D84"/>
    <w:rsid w:val="00933EE1"/>
    <w:rsid w:val="0094095D"/>
    <w:rsid w:val="00951FD5"/>
    <w:rsid w:val="00953CBE"/>
    <w:rsid w:val="0095437D"/>
    <w:rsid w:val="00954DC8"/>
    <w:rsid w:val="0095583E"/>
    <w:rsid w:val="00957D2D"/>
    <w:rsid w:val="009625AC"/>
    <w:rsid w:val="00971BAB"/>
    <w:rsid w:val="0097406C"/>
    <w:rsid w:val="00977220"/>
    <w:rsid w:val="00981055"/>
    <w:rsid w:val="009814C8"/>
    <w:rsid w:val="00982563"/>
    <w:rsid w:val="00982815"/>
    <w:rsid w:val="009A0A0E"/>
    <w:rsid w:val="009A7197"/>
    <w:rsid w:val="009B0E70"/>
    <w:rsid w:val="009B1E9D"/>
    <w:rsid w:val="009B277B"/>
    <w:rsid w:val="009B4C1D"/>
    <w:rsid w:val="009B6DE9"/>
    <w:rsid w:val="009C28A6"/>
    <w:rsid w:val="009C736D"/>
    <w:rsid w:val="009D0428"/>
    <w:rsid w:val="009D118D"/>
    <w:rsid w:val="009D2C11"/>
    <w:rsid w:val="009E0675"/>
    <w:rsid w:val="009E5524"/>
    <w:rsid w:val="009E6D96"/>
    <w:rsid w:val="009F1C3A"/>
    <w:rsid w:val="009F31AA"/>
    <w:rsid w:val="00A0210F"/>
    <w:rsid w:val="00A03DA3"/>
    <w:rsid w:val="00A07755"/>
    <w:rsid w:val="00A15254"/>
    <w:rsid w:val="00A17BA5"/>
    <w:rsid w:val="00A20111"/>
    <w:rsid w:val="00A3284F"/>
    <w:rsid w:val="00A3341C"/>
    <w:rsid w:val="00A33AFE"/>
    <w:rsid w:val="00A34592"/>
    <w:rsid w:val="00A34F9F"/>
    <w:rsid w:val="00A3547C"/>
    <w:rsid w:val="00A35A0E"/>
    <w:rsid w:val="00A408F8"/>
    <w:rsid w:val="00A41975"/>
    <w:rsid w:val="00A42C22"/>
    <w:rsid w:val="00A5046C"/>
    <w:rsid w:val="00A506FE"/>
    <w:rsid w:val="00A52D6F"/>
    <w:rsid w:val="00A5391F"/>
    <w:rsid w:val="00A56804"/>
    <w:rsid w:val="00A56A48"/>
    <w:rsid w:val="00A56ABA"/>
    <w:rsid w:val="00A60507"/>
    <w:rsid w:val="00A60ECF"/>
    <w:rsid w:val="00A627D1"/>
    <w:rsid w:val="00A6630B"/>
    <w:rsid w:val="00A67140"/>
    <w:rsid w:val="00A70BDB"/>
    <w:rsid w:val="00A721E4"/>
    <w:rsid w:val="00A73396"/>
    <w:rsid w:val="00A75C33"/>
    <w:rsid w:val="00A91906"/>
    <w:rsid w:val="00A91E03"/>
    <w:rsid w:val="00A945B2"/>
    <w:rsid w:val="00A94A03"/>
    <w:rsid w:val="00A95625"/>
    <w:rsid w:val="00A95B8A"/>
    <w:rsid w:val="00A96240"/>
    <w:rsid w:val="00AA0235"/>
    <w:rsid w:val="00AA20D1"/>
    <w:rsid w:val="00AA20E0"/>
    <w:rsid w:val="00AA2647"/>
    <w:rsid w:val="00AA46FB"/>
    <w:rsid w:val="00AA61ED"/>
    <w:rsid w:val="00AB154F"/>
    <w:rsid w:val="00AB23BF"/>
    <w:rsid w:val="00AB4E54"/>
    <w:rsid w:val="00AB52E5"/>
    <w:rsid w:val="00AC2452"/>
    <w:rsid w:val="00AC4198"/>
    <w:rsid w:val="00AD0121"/>
    <w:rsid w:val="00AD4478"/>
    <w:rsid w:val="00AD6585"/>
    <w:rsid w:val="00AE26C3"/>
    <w:rsid w:val="00AE404B"/>
    <w:rsid w:val="00AE44D3"/>
    <w:rsid w:val="00AE4BBF"/>
    <w:rsid w:val="00AF14A5"/>
    <w:rsid w:val="00AF51E2"/>
    <w:rsid w:val="00AF61F5"/>
    <w:rsid w:val="00AF6BEE"/>
    <w:rsid w:val="00AF732E"/>
    <w:rsid w:val="00AF7C67"/>
    <w:rsid w:val="00B05ABC"/>
    <w:rsid w:val="00B10F46"/>
    <w:rsid w:val="00B16553"/>
    <w:rsid w:val="00B2296B"/>
    <w:rsid w:val="00B300F5"/>
    <w:rsid w:val="00B31165"/>
    <w:rsid w:val="00B3500B"/>
    <w:rsid w:val="00B35BC1"/>
    <w:rsid w:val="00B36B51"/>
    <w:rsid w:val="00B3789B"/>
    <w:rsid w:val="00B37A5F"/>
    <w:rsid w:val="00B407B7"/>
    <w:rsid w:val="00B40DCD"/>
    <w:rsid w:val="00B41AC7"/>
    <w:rsid w:val="00B41F4E"/>
    <w:rsid w:val="00B4320A"/>
    <w:rsid w:val="00B520A2"/>
    <w:rsid w:val="00B527BE"/>
    <w:rsid w:val="00B5476E"/>
    <w:rsid w:val="00B55B38"/>
    <w:rsid w:val="00B56529"/>
    <w:rsid w:val="00B56DB5"/>
    <w:rsid w:val="00B57005"/>
    <w:rsid w:val="00B61D28"/>
    <w:rsid w:val="00B628BB"/>
    <w:rsid w:val="00B63A5C"/>
    <w:rsid w:val="00B71FE2"/>
    <w:rsid w:val="00B72F55"/>
    <w:rsid w:val="00B734A0"/>
    <w:rsid w:val="00B8139D"/>
    <w:rsid w:val="00B818DD"/>
    <w:rsid w:val="00B83595"/>
    <w:rsid w:val="00B860B5"/>
    <w:rsid w:val="00B91A6B"/>
    <w:rsid w:val="00B9279D"/>
    <w:rsid w:val="00B93718"/>
    <w:rsid w:val="00B95255"/>
    <w:rsid w:val="00B95D0E"/>
    <w:rsid w:val="00BA30F2"/>
    <w:rsid w:val="00BA523D"/>
    <w:rsid w:val="00BA6BE2"/>
    <w:rsid w:val="00BB2E28"/>
    <w:rsid w:val="00BB4A35"/>
    <w:rsid w:val="00BC3769"/>
    <w:rsid w:val="00BC4E9F"/>
    <w:rsid w:val="00BC7861"/>
    <w:rsid w:val="00BD0A60"/>
    <w:rsid w:val="00BD230A"/>
    <w:rsid w:val="00BD2B97"/>
    <w:rsid w:val="00BD5143"/>
    <w:rsid w:val="00BE2584"/>
    <w:rsid w:val="00BE271E"/>
    <w:rsid w:val="00BE29C3"/>
    <w:rsid w:val="00BF1B2D"/>
    <w:rsid w:val="00BF2031"/>
    <w:rsid w:val="00BF2757"/>
    <w:rsid w:val="00BF4F92"/>
    <w:rsid w:val="00C007BA"/>
    <w:rsid w:val="00C02BBE"/>
    <w:rsid w:val="00C035A6"/>
    <w:rsid w:val="00C0524A"/>
    <w:rsid w:val="00C1068F"/>
    <w:rsid w:val="00C14FA1"/>
    <w:rsid w:val="00C16AD1"/>
    <w:rsid w:val="00C21095"/>
    <w:rsid w:val="00C26AD1"/>
    <w:rsid w:val="00C27CCF"/>
    <w:rsid w:val="00C27F06"/>
    <w:rsid w:val="00C3045B"/>
    <w:rsid w:val="00C30A7E"/>
    <w:rsid w:val="00C345A9"/>
    <w:rsid w:val="00C35305"/>
    <w:rsid w:val="00C47ABE"/>
    <w:rsid w:val="00C60FC0"/>
    <w:rsid w:val="00C61AE5"/>
    <w:rsid w:val="00C703B2"/>
    <w:rsid w:val="00C72F58"/>
    <w:rsid w:val="00C736D2"/>
    <w:rsid w:val="00C75960"/>
    <w:rsid w:val="00C76589"/>
    <w:rsid w:val="00C7741D"/>
    <w:rsid w:val="00C774DC"/>
    <w:rsid w:val="00C77E1C"/>
    <w:rsid w:val="00C80488"/>
    <w:rsid w:val="00C84204"/>
    <w:rsid w:val="00C86665"/>
    <w:rsid w:val="00C8668C"/>
    <w:rsid w:val="00C866BD"/>
    <w:rsid w:val="00C867FC"/>
    <w:rsid w:val="00C946B9"/>
    <w:rsid w:val="00C96D65"/>
    <w:rsid w:val="00C976C9"/>
    <w:rsid w:val="00CB1D77"/>
    <w:rsid w:val="00CB3BA6"/>
    <w:rsid w:val="00CC1F1C"/>
    <w:rsid w:val="00CC6A60"/>
    <w:rsid w:val="00CD0470"/>
    <w:rsid w:val="00CD0582"/>
    <w:rsid w:val="00CD19C2"/>
    <w:rsid w:val="00CD31C0"/>
    <w:rsid w:val="00CD325A"/>
    <w:rsid w:val="00CD3C89"/>
    <w:rsid w:val="00CD48F9"/>
    <w:rsid w:val="00CD7ED2"/>
    <w:rsid w:val="00CE660A"/>
    <w:rsid w:val="00CE6CFB"/>
    <w:rsid w:val="00CE7A01"/>
    <w:rsid w:val="00CF1024"/>
    <w:rsid w:val="00CF3DAA"/>
    <w:rsid w:val="00CF46FD"/>
    <w:rsid w:val="00D04CA2"/>
    <w:rsid w:val="00D079C5"/>
    <w:rsid w:val="00D10E7C"/>
    <w:rsid w:val="00D11965"/>
    <w:rsid w:val="00D14691"/>
    <w:rsid w:val="00D17399"/>
    <w:rsid w:val="00D17C22"/>
    <w:rsid w:val="00D20FD3"/>
    <w:rsid w:val="00D210F8"/>
    <w:rsid w:val="00D27594"/>
    <w:rsid w:val="00D343D2"/>
    <w:rsid w:val="00D34CE9"/>
    <w:rsid w:val="00D373F7"/>
    <w:rsid w:val="00D37ED9"/>
    <w:rsid w:val="00D4035E"/>
    <w:rsid w:val="00D40CEE"/>
    <w:rsid w:val="00D42167"/>
    <w:rsid w:val="00D42BA4"/>
    <w:rsid w:val="00D431BD"/>
    <w:rsid w:val="00D46D8B"/>
    <w:rsid w:val="00D47E4A"/>
    <w:rsid w:val="00D50B1C"/>
    <w:rsid w:val="00D51F03"/>
    <w:rsid w:val="00D523E8"/>
    <w:rsid w:val="00D533F3"/>
    <w:rsid w:val="00D53C5C"/>
    <w:rsid w:val="00D551E9"/>
    <w:rsid w:val="00D57A1A"/>
    <w:rsid w:val="00D61776"/>
    <w:rsid w:val="00D631ED"/>
    <w:rsid w:val="00D632FC"/>
    <w:rsid w:val="00D63E47"/>
    <w:rsid w:val="00D67C91"/>
    <w:rsid w:val="00D73470"/>
    <w:rsid w:val="00D747BE"/>
    <w:rsid w:val="00D753E5"/>
    <w:rsid w:val="00D7601B"/>
    <w:rsid w:val="00D763A2"/>
    <w:rsid w:val="00D7663B"/>
    <w:rsid w:val="00D766F3"/>
    <w:rsid w:val="00D81315"/>
    <w:rsid w:val="00D8154E"/>
    <w:rsid w:val="00D82EFA"/>
    <w:rsid w:val="00D84D93"/>
    <w:rsid w:val="00D90AE2"/>
    <w:rsid w:val="00D918D2"/>
    <w:rsid w:val="00D92E98"/>
    <w:rsid w:val="00D93E11"/>
    <w:rsid w:val="00D94D66"/>
    <w:rsid w:val="00DA2222"/>
    <w:rsid w:val="00DA2239"/>
    <w:rsid w:val="00DA31CC"/>
    <w:rsid w:val="00DA5923"/>
    <w:rsid w:val="00DB420B"/>
    <w:rsid w:val="00DC1C67"/>
    <w:rsid w:val="00DC25A5"/>
    <w:rsid w:val="00DD2440"/>
    <w:rsid w:val="00DD2E2C"/>
    <w:rsid w:val="00DE1403"/>
    <w:rsid w:val="00DE6092"/>
    <w:rsid w:val="00DF002C"/>
    <w:rsid w:val="00DF0C39"/>
    <w:rsid w:val="00DF1EAC"/>
    <w:rsid w:val="00DF3CB3"/>
    <w:rsid w:val="00E033AC"/>
    <w:rsid w:val="00E03F03"/>
    <w:rsid w:val="00E061C5"/>
    <w:rsid w:val="00E07B39"/>
    <w:rsid w:val="00E07BEC"/>
    <w:rsid w:val="00E10E45"/>
    <w:rsid w:val="00E142AF"/>
    <w:rsid w:val="00E202E9"/>
    <w:rsid w:val="00E20FEB"/>
    <w:rsid w:val="00E21133"/>
    <w:rsid w:val="00E2146F"/>
    <w:rsid w:val="00E227D7"/>
    <w:rsid w:val="00E24CD2"/>
    <w:rsid w:val="00E26FC3"/>
    <w:rsid w:val="00E3243D"/>
    <w:rsid w:val="00E32D0C"/>
    <w:rsid w:val="00E34ED2"/>
    <w:rsid w:val="00E35CD2"/>
    <w:rsid w:val="00E402BE"/>
    <w:rsid w:val="00E404EF"/>
    <w:rsid w:val="00E40C8A"/>
    <w:rsid w:val="00E419CB"/>
    <w:rsid w:val="00E424F7"/>
    <w:rsid w:val="00E425A4"/>
    <w:rsid w:val="00E45AEA"/>
    <w:rsid w:val="00E46A53"/>
    <w:rsid w:val="00E46F95"/>
    <w:rsid w:val="00E47615"/>
    <w:rsid w:val="00E519CC"/>
    <w:rsid w:val="00E51F8D"/>
    <w:rsid w:val="00E5559A"/>
    <w:rsid w:val="00E60F34"/>
    <w:rsid w:val="00E65D3D"/>
    <w:rsid w:val="00E66DB3"/>
    <w:rsid w:val="00E67074"/>
    <w:rsid w:val="00E71BDC"/>
    <w:rsid w:val="00E73CB2"/>
    <w:rsid w:val="00E74DC5"/>
    <w:rsid w:val="00E81559"/>
    <w:rsid w:val="00E85866"/>
    <w:rsid w:val="00E85B2E"/>
    <w:rsid w:val="00E942B8"/>
    <w:rsid w:val="00E96589"/>
    <w:rsid w:val="00EA675A"/>
    <w:rsid w:val="00EB4B05"/>
    <w:rsid w:val="00EB6197"/>
    <w:rsid w:val="00EB755D"/>
    <w:rsid w:val="00EC1511"/>
    <w:rsid w:val="00EC2159"/>
    <w:rsid w:val="00EC5D0E"/>
    <w:rsid w:val="00EC7E5B"/>
    <w:rsid w:val="00ED0593"/>
    <w:rsid w:val="00ED3D0A"/>
    <w:rsid w:val="00ED552B"/>
    <w:rsid w:val="00ED5D37"/>
    <w:rsid w:val="00EE055A"/>
    <w:rsid w:val="00EE06DD"/>
    <w:rsid w:val="00EE083F"/>
    <w:rsid w:val="00EE39E9"/>
    <w:rsid w:val="00EE630B"/>
    <w:rsid w:val="00EE7E77"/>
    <w:rsid w:val="00EF180C"/>
    <w:rsid w:val="00EF3DD3"/>
    <w:rsid w:val="00EF66F3"/>
    <w:rsid w:val="00EF69B1"/>
    <w:rsid w:val="00F0757C"/>
    <w:rsid w:val="00F1098F"/>
    <w:rsid w:val="00F10AD3"/>
    <w:rsid w:val="00F1164F"/>
    <w:rsid w:val="00F119BA"/>
    <w:rsid w:val="00F14BFE"/>
    <w:rsid w:val="00F157BB"/>
    <w:rsid w:val="00F16232"/>
    <w:rsid w:val="00F163B9"/>
    <w:rsid w:val="00F1685A"/>
    <w:rsid w:val="00F2191C"/>
    <w:rsid w:val="00F24D11"/>
    <w:rsid w:val="00F273D4"/>
    <w:rsid w:val="00F304EB"/>
    <w:rsid w:val="00F316B1"/>
    <w:rsid w:val="00F34B8D"/>
    <w:rsid w:val="00F352A8"/>
    <w:rsid w:val="00F35F7A"/>
    <w:rsid w:val="00F37996"/>
    <w:rsid w:val="00F37F6F"/>
    <w:rsid w:val="00F40E3A"/>
    <w:rsid w:val="00F41C61"/>
    <w:rsid w:val="00F41F61"/>
    <w:rsid w:val="00F42A0C"/>
    <w:rsid w:val="00F431FD"/>
    <w:rsid w:val="00F4443A"/>
    <w:rsid w:val="00F53163"/>
    <w:rsid w:val="00F54BA6"/>
    <w:rsid w:val="00F54D7C"/>
    <w:rsid w:val="00F56D07"/>
    <w:rsid w:val="00F579E7"/>
    <w:rsid w:val="00F60D9A"/>
    <w:rsid w:val="00F6278E"/>
    <w:rsid w:val="00F63ADC"/>
    <w:rsid w:val="00F63C68"/>
    <w:rsid w:val="00F659FB"/>
    <w:rsid w:val="00F71FF1"/>
    <w:rsid w:val="00F73B86"/>
    <w:rsid w:val="00F73E46"/>
    <w:rsid w:val="00F766D1"/>
    <w:rsid w:val="00F76D45"/>
    <w:rsid w:val="00F836D1"/>
    <w:rsid w:val="00F85DF5"/>
    <w:rsid w:val="00F8710B"/>
    <w:rsid w:val="00F919F7"/>
    <w:rsid w:val="00F95713"/>
    <w:rsid w:val="00F95957"/>
    <w:rsid w:val="00F95E8E"/>
    <w:rsid w:val="00F95F76"/>
    <w:rsid w:val="00FA5FAA"/>
    <w:rsid w:val="00FB01CC"/>
    <w:rsid w:val="00FB0A2D"/>
    <w:rsid w:val="00FB40EF"/>
    <w:rsid w:val="00FB51B6"/>
    <w:rsid w:val="00FC39B0"/>
    <w:rsid w:val="00FC54D2"/>
    <w:rsid w:val="00FD19EA"/>
    <w:rsid w:val="00FD32C4"/>
    <w:rsid w:val="00FD4C5E"/>
    <w:rsid w:val="00FD507D"/>
    <w:rsid w:val="00FE0FBC"/>
    <w:rsid w:val="00FE545E"/>
    <w:rsid w:val="00FE620A"/>
    <w:rsid w:val="00FF0AA7"/>
    <w:rsid w:val="00FF197F"/>
    <w:rsid w:val="00FF6AE9"/>
    <w:rsid w:val="00FF7388"/>
    <w:rsid w:val="0C489F23"/>
    <w:rsid w:val="1C66B073"/>
    <w:rsid w:val="36FE5119"/>
    <w:rsid w:val="5732D7D2"/>
    <w:rsid w:val="5D153C14"/>
    <w:rsid w:val="5F0B475E"/>
    <w:rsid w:val="7179CED5"/>
    <w:rsid w:val="71B0FE7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F7457"/>
  <w15:docId w15:val="{99077FA6-97CA-4E34-896B-56B2F6142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B77A2"/>
    <w:pPr>
      <w:spacing w:after="0" w:line="260" w:lineRule="atLeast"/>
    </w:pPr>
    <w:rPr>
      <w:rFonts w:ascii="Arial" w:hAnsi="Arial" w:cs="Times New Roman"/>
      <w:sz w:val="20"/>
      <w:szCs w:val="20"/>
      <w:lang w:eastAsia="nl-NL"/>
    </w:rPr>
  </w:style>
  <w:style w:type="paragraph" w:styleId="Kop1">
    <w:name w:val="heading 1"/>
    <w:aliases w:val="Hoofdstuk,Hoofdstukkop,Hoofdstukkopje,TbsKop 1,hoofdstuk,0,1,Activité,Contrat 1,H1,Header1,I,II+,L,L1,Level 1 Topic Heading,Level 1 Topic Heading1,Level 1 Topic Heading2,Level 1 Topic Heading3,Level 1 Topic Heading4,Level 1 Topic Heading5,Titre 11"/>
    <w:basedOn w:val="Standaard"/>
    <w:next w:val="Standaard"/>
    <w:link w:val="Kop1Char"/>
    <w:qFormat/>
    <w:rsid w:val="000D6A2F"/>
    <w:pPr>
      <w:keepNext/>
      <w:numPr>
        <w:numId w:val="1"/>
      </w:numPr>
      <w:spacing w:after="120" w:line="240" w:lineRule="atLeast"/>
      <w:outlineLvl w:val="0"/>
    </w:pPr>
    <w:rPr>
      <w:b/>
      <w:kern w:val="28"/>
    </w:rPr>
  </w:style>
  <w:style w:type="paragraph" w:styleId="Kop2">
    <w:name w:val="heading 2"/>
    <w:aliases w:val="2scr,Kop 2 Char Char,Paragraaf,Paragraaf1,Paragraafkop,Paragraafkopje,Pargagraaf,TbsKop 2,k2,k2 Char,paragraaf,2,21,2nd level,A.B.C.,Contrat 2,Ctt,Fonctionnalité,H2,HD2,Header 2,Heading 2 Hidden,Level 2 Head,Reset numbering,Titre 2,Titre 21,h2,l2"/>
    <w:basedOn w:val="Standaard"/>
    <w:next w:val="Standaard"/>
    <w:link w:val="Kop2Char"/>
    <w:uiPriority w:val="9"/>
    <w:qFormat/>
    <w:rsid w:val="000D6A2F"/>
    <w:pPr>
      <w:keepNext/>
      <w:numPr>
        <w:ilvl w:val="1"/>
        <w:numId w:val="1"/>
      </w:numPr>
      <w:spacing w:after="120" w:line="240" w:lineRule="atLeast"/>
      <w:outlineLvl w:val="1"/>
    </w:pPr>
    <w:rPr>
      <w:b/>
    </w:rPr>
  </w:style>
  <w:style w:type="paragraph" w:styleId="Kop3">
    <w:name w:val="heading 3"/>
    <w:aliases w:val="3scr,Episteem PvA Kop 3,Heading 3a,Subparagraaf,Subparagraaf Char Char,Subparagraafkop,Subparagraafkopje,TbsKop 3,subparagraaf,3,3rd level,Contrat 3,H3,H31,Heading 3 - old,Level 1 - 1,Proposa,Section,Titolo paragrafo,Titre 31,h3,h31,h310,h32,h33"/>
    <w:basedOn w:val="Standaard"/>
    <w:next w:val="Standaard"/>
    <w:link w:val="Kop3Char"/>
    <w:qFormat/>
    <w:rsid w:val="000D6A2F"/>
    <w:pPr>
      <w:keepNext/>
      <w:numPr>
        <w:ilvl w:val="2"/>
        <w:numId w:val="1"/>
      </w:numPr>
      <w:spacing w:after="120" w:line="240" w:lineRule="atLeast"/>
      <w:outlineLvl w:val="2"/>
    </w:pPr>
    <w:rPr>
      <w:b/>
    </w:rPr>
  </w:style>
  <w:style w:type="paragraph" w:styleId="Kop4">
    <w:name w:val="heading 4"/>
    <w:aliases w:val="Kop 4a,Kop 4a Char Char,Sub4,TbsKop 4,-Tussenkop,Level 2 - a"/>
    <w:basedOn w:val="Standaard"/>
    <w:next w:val="Standaard"/>
    <w:link w:val="Kop4Char"/>
    <w:qFormat/>
    <w:rsid w:val="000D6A2F"/>
    <w:pPr>
      <w:keepNext/>
      <w:numPr>
        <w:ilvl w:val="3"/>
        <w:numId w:val="1"/>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kop Char,Hoofdstukkopje Char,TbsKop 1 Char,hoofdstuk Char,0 Char,1 Char,Activité Char,Contrat 1 Char,H1 Char,Header1 Char,I Char,II+ Char,L Char,L1 Char,Level 1 Topic Heading Char,Level 1 Topic Heading1 Char"/>
    <w:basedOn w:val="Standaardalinea-lettertype"/>
    <w:link w:val="Kop1"/>
    <w:rsid w:val="000D6A2F"/>
    <w:rPr>
      <w:rFonts w:ascii="Arial" w:hAnsi="Arial" w:cs="Times New Roman"/>
      <w:b/>
      <w:kern w:val="28"/>
      <w:sz w:val="20"/>
      <w:szCs w:val="20"/>
      <w:lang w:eastAsia="nl-NL"/>
    </w:rPr>
  </w:style>
  <w:style w:type="character" w:customStyle="1" w:styleId="Kop2Char">
    <w:name w:val="Kop 2 Char"/>
    <w:aliases w:val="2scr Char,Kop 2 Char Char Char,Paragraaf Char,Paragraaf1 Char,Paragraafkop Char,Paragraafkopje Char,Pargagraaf Char,TbsKop 2 Char,k2 Char1,k2 Char Char,paragraaf Char,2 Char,21 Char,2nd level Char,A.B.C. Char,Contrat 2 Char,Ctt Char,H2 Char"/>
    <w:basedOn w:val="Standaardalinea-lettertype"/>
    <w:link w:val="Kop2"/>
    <w:uiPriority w:val="9"/>
    <w:rsid w:val="000D6A2F"/>
    <w:rPr>
      <w:rFonts w:ascii="Arial" w:hAnsi="Arial" w:cs="Times New Roman"/>
      <w:b/>
      <w:sz w:val="20"/>
      <w:szCs w:val="20"/>
      <w:lang w:eastAsia="nl-NL"/>
    </w:rPr>
  </w:style>
  <w:style w:type="character" w:customStyle="1" w:styleId="Kop3Char">
    <w:name w:val="Kop 3 Char"/>
    <w:aliases w:val="3scr Char,Episteem PvA Kop 3 Char,Heading 3a Char,Subparagraaf Char,Subparagraaf Char Char Char,Subparagraafkop Char,Subparagraafkopje Char,TbsKop 3 Char,subparagraaf Char,3 Char,3rd level Char,Contrat 3 Char,H3 Char,H31 Char,Level 1 - 1 Char"/>
    <w:basedOn w:val="Standaardalinea-lettertype"/>
    <w:link w:val="Kop3"/>
    <w:rsid w:val="000D6A2F"/>
    <w:rPr>
      <w:rFonts w:ascii="Arial" w:hAnsi="Arial" w:cs="Times New Roman"/>
      <w:b/>
      <w:sz w:val="20"/>
      <w:szCs w:val="20"/>
      <w:lang w:eastAsia="nl-NL"/>
    </w:rPr>
  </w:style>
  <w:style w:type="character" w:customStyle="1" w:styleId="Kop4Char">
    <w:name w:val="Kop 4 Char"/>
    <w:aliases w:val="Kop 4a Char,Kop 4a Char Char Char,Sub4 Char,TbsKop 4 Char,-Tussenkop Char,Level 2 - a Char"/>
    <w:basedOn w:val="Standaardalinea-lettertype"/>
    <w:link w:val="Kop4"/>
    <w:rsid w:val="000D6A2F"/>
    <w:rPr>
      <w:rFonts w:ascii="Arial" w:hAnsi="Arial" w:cs="Times New Roman"/>
      <w:b/>
      <w:sz w:val="20"/>
      <w:szCs w:val="20"/>
      <w:lang w:eastAsia="nl-NL"/>
    </w:rPr>
  </w:style>
  <w:style w:type="character" w:styleId="Hyperlink">
    <w:name w:val="Hyperlink"/>
    <w:uiPriority w:val="99"/>
    <w:unhideWhenUsed/>
    <w:rsid w:val="002B77A2"/>
    <w:rPr>
      <w:color w:val="0000FF"/>
      <w:u w:val="single"/>
    </w:rPr>
  </w:style>
  <w:style w:type="paragraph" w:styleId="Inhopg1">
    <w:name w:val="toc 1"/>
    <w:basedOn w:val="Standaard"/>
    <w:next w:val="Standaard"/>
    <w:autoRedefine/>
    <w:uiPriority w:val="39"/>
    <w:unhideWhenUsed/>
    <w:rsid w:val="002B77A2"/>
    <w:pPr>
      <w:tabs>
        <w:tab w:val="left" w:pos="400"/>
        <w:tab w:val="right" w:leader="dot" w:pos="9017"/>
      </w:tabs>
      <w:spacing w:after="100"/>
    </w:pPr>
  </w:style>
  <w:style w:type="paragraph" w:styleId="Inhopg2">
    <w:name w:val="toc 2"/>
    <w:basedOn w:val="Standaard"/>
    <w:next w:val="Standaard"/>
    <w:autoRedefine/>
    <w:uiPriority w:val="39"/>
    <w:unhideWhenUsed/>
    <w:rsid w:val="00EE7E77"/>
    <w:pPr>
      <w:tabs>
        <w:tab w:val="left" w:pos="880"/>
        <w:tab w:val="right" w:leader="dot" w:pos="9062"/>
      </w:tabs>
      <w:spacing w:after="100"/>
      <w:ind w:left="200"/>
    </w:pPr>
  </w:style>
  <w:style w:type="paragraph" w:styleId="Geenafstand">
    <w:name w:val="No Spacing"/>
    <w:uiPriority w:val="1"/>
    <w:qFormat/>
    <w:rsid w:val="002B77A2"/>
    <w:pPr>
      <w:spacing w:after="0" w:line="240" w:lineRule="auto"/>
    </w:pPr>
    <w:rPr>
      <w:rFonts w:ascii="Arial" w:hAnsi="Arial" w:cs="Times New Roman"/>
      <w:sz w:val="20"/>
      <w:szCs w:val="20"/>
      <w:lang w:eastAsia="nl-NL"/>
    </w:rPr>
  </w:style>
  <w:style w:type="character" w:customStyle="1" w:styleId="LijstalineaChar">
    <w:name w:val="Lijstalinea Char"/>
    <w:link w:val="Lijstalinea"/>
    <w:uiPriority w:val="34"/>
    <w:locked/>
    <w:rsid w:val="002B77A2"/>
    <w:rPr>
      <w:rFonts w:ascii="Arial" w:hAnsi="Arial" w:cs="Times New Roman"/>
      <w:sz w:val="20"/>
      <w:szCs w:val="20"/>
      <w:lang w:eastAsia="nl-NL"/>
    </w:rPr>
  </w:style>
  <w:style w:type="paragraph" w:styleId="Lijstalinea">
    <w:name w:val="List Paragraph"/>
    <w:basedOn w:val="Standaard"/>
    <w:link w:val="LijstalineaChar"/>
    <w:uiPriority w:val="34"/>
    <w:qFormat/>
    <w:rsid w:val="002B77A2"/>
    <w:pPr>
      <w:spacing w:line="240" w:lineRule="auto"/>
      <w:ind w:left="720"/>
      <w:contextualSpacing/>
    </w:pPr>
  </w:style>
  <w:style w:type="paragraph" w:styleId="Koptekst">
    <w:name w:val="header"/>
    <w:basedOn w:val="Standaard"/>
    <w:link w:val="KoptekstChar"/>
    <w:uiPriority w:val="99"/>
    <w:unhideWhenUsed/>
    <w:rsid w:val="006A09D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A09D3"/>
    <w:rPr>
      <w:rFonts w:ascii="Arial" w:hAnsi="Arial" w:cs="Times New Roman"/>
      <w:sz w:val="20"/>
      <w:szCs w:val="20"/>
      <w:lang w:eastAsia="nl-NL"/>
    </w:rPr>
  </w:style>
  <w:style w:type="paragraph" w:styleId="Voettekst">
    <w:name w:val="footer"/>
    <w:basedOn w:val="Standaard"/>
    <w:link w:val="VoettekstChar"/>
    <w:uiPriority w:val="99"/>
    <w:unhideWhenUsed/>
    <w:rsid w:val="006A09D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A09D3"/>
    <w:rPr>
      <w:rFonts w:ascii="Arial" w:hAnsi="Arial" w:cs="Times New Roman"/>
      <w:sz w:val="20"/>
      <w:szCs w:val="20"/>
      <w:lang w:eastAsia="nl-NL"/>
    </w:rPr>
  </w:style>
  <w:style w:type="character" w:styleId="Onopgelostemelding">
    <w:name w:val="Unresolved Mention"/>
    <w:basedOn w:val="Standaardalinea-lettertype"/>
    <w:uiPriority w:val="99"/>
    <w:rsid w:val="00846118"/>
    <w:rPr>
      <w:color w:val="605E5C"/>
      <w:shd w:val="clear" w:color="auto" w:fill="E1DFDD"/>
    </w:rPr>
  </w:style>
  <w:style w:type="character" w:styleId="GevolgdeHyperlink">
    <w:name w:val="FollowedHyperlink"/>
    <w:basedOn w:val="Standaardalinea-lettertype"/>
    <w:uiPriority w:val="99"/>
    <w:semiHidden/>
    <w:unhideWhenUsed/>
    <w:rsid w:val="00846118"/>
    <w:rPr>
      <w:color w:val="BC658E" w:themeColor="followedHyperlink"/>
      <w:u w:val="single"/>
    </w:rPr>
  </w:style>
  <w:style w:type="table" w:styleId="Tabelraster">
    <w:name w:val="Table Grid"/>
    <w:basedOn w:val="Standaardtabel"/>
    <w:uiPriority w:val="59"/>
    <w:rsid w:val="00582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582DAC"/>
    <w:rPr>
      <w:sz w:val="16"/>
      <w:szCs w:val="16"/>
    </w:rPr>
  </w:style>
  <w:style w:type="paragraph" w:styleId="Tekstopmerking">
    <w:name w:val="annotation text"/>
    <w:basedOn w:val="Standaard"/>
    <w:link w:val="TekstopmerkingChar"/>
    <w:unhideWhenUsed/>
    <w:rsid w:val="00582DAC"/>
    <w:pPr>
      <w:spacing w:line="240" w:lineRule="auto"/>
    </w:pPr>
  </w:style>
  <w:style w:type="character" w:customStyle="1" w:styleId="TekstopmerkingChar">
    <w:name w:val="Tekst opmerking Char"/>
    <w:basedOn w:val="Standaardalinea-lettertype"/>
    <w:link w:val="Tekstopmerking"/>
    <w:rsid w:val="00582DAC"/>
    <w:rPr>
      <w:rFonts w:ascii="Arial"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82DAC"/>
    <w:rPr>
      <w:b/>
      <w:bCs/>
    </w:rPr>
  </w:style>
  <w:style w:type="character" w:customStyle="1" w:styleId="OnderwerpvanopmerkingChar">
    <w:name w:val="Onderwerp van opmerking Char"/>
    <w:basedOn w:val="TekstopmerkingChar"/>
    <w:link w:val="Onderwerpvanopmerking"/>
    <w:uiPriority w:val="99"/>
    <w:semiHidden/>
    <w:rsid w:val="00582DAC"/>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582DA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82DAC"/>
    <w:rPr>
      <w:rFonts w:ascii="Segoe UI" w:hAnsi="Segoe UI" w:cs="Segoe UI"/>
      <w:sz w:val="18"/>
      <w:szCs w:val="18"/>
      <w:lang w:eastAsia="nl-NL"/>
    </w:rPr>
  </w:style>
  <w:style w:type="paragraph" w:styleId="Normaalweb">
    <w:name w:val="Normal (Web)"/>
    <w:basedOn w:val="Standaard"/>
    <w:uiPriority w:val="99"/>
    <w:unhideWhenUsed/>
    <w:rsid w:val="00897046"/>
    <w:pPr>
      <w:spacing w:before="100" w:beforeAutospacing="1" w:after="100" w:afterAutospacing="1" w:line="240" w:lineRule="auto"/>
    </w:pPr>
    <w:rPr>
      <w:rFonts w:ascii="Times New Roman" w:hAnsi="Times New Roman"/>
      <w:sz w:val="24"/>
      <w:szCs w:val="24"/>
    </w:rPr>
  </w:style>
  <w:style w:type="paragraph" w:styleId="Plattetekst">
    <w:name w:val="Body Text"/>
    <w:basedOn w:val="Standaard"/>
    <w:link w:val="PlattetekstChar"/>
    <w:rsid w:val="00E033AC"/>
    <w:pPr>
      <w:spacing w:line="240" w:lineRule="atLeast"/>
    </w:pPr>
    <w:rPr>
      <w:rFonts w:ascii="Verdana" w:hAnsi="Verdana"/>
      <w:b/>
      <w:bCs/>
      <w:sz w:val="28"/>
      <w:szCs w:val="24"/>
    </w:rPr>
  </w:style>
  <w:style w:type="character" w:customStyle="1" w:styleId="PlattetekstChar">
    <w:name w:val="Platte tekst Char"/>
    <w:basedOn w:val="Standaardalinea-lettertype"/>
    <w:link w:val="Plattetekst"/>
    <w:rsid w:val="00E033AC"/>
    <w:rPr>
      <w:rFonts w:ascii="Verdana" w:hAnsi="Verdana" w:cs="Times New Roman"/>
      <w:b/>
      <w:bCs/>
      <w:sz w:val="28"/>
      <w:szCs w:val="24"/>
      <w:lang w:eastAsia="nl-NL"/>
    </w:rPr>
  </w:style>
  <w:style w:type="character" w:styleId="Zwaar">
    <w:name w:val="Strong"/>
    <w:basedOn w:val="Standaardalinea-lettertype"/>
    <w:uiPriority w:val="22"/>
    <w:qFormat/>
    <w:rsid w:val="00822EAD"/>
    <w:rPr>
      <w:b/>
      <w:bCs/>
    </w:rPr>
  </w:style>
  <w:style w:type="paragraph" w:customStyle="1" w:styleId="paragraph">
    <w:name w:val="paragraph"/>
    <w:basedOn w:val="Standaard"/>
    <w:rsid w:val="00DE6092"/>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DE6092"/>
  </w:style>
  <w:style w:type="character" w:customStyle="1" w:styleId="eop">
    <w:name w:val="eop"/>
    <w:basedOn w:val="Standaardalinea-lettertype"/>
    <w:rsid w:val="00DE6092"/>
  </w:style>
  <w:style w:type="table" w:styleId="Rastertabel3-Accent6">
    <w:name w:val="Grid Table 3 Accent 6"/>
    <w:basedOn w:val="Standaardtabel"/>
    <w:uiPriority w:val="99"/>
    <w:rsid w:val="009E5524"/>
    <w:pPr>
      <w:spacing w:after="0" w:line="240" w:lineRule="auto"/>
    </w:pPr>
    <w:tblPr>
      <w:tblStyleRowBandSize w:val="1"/>
      <w:tblStyleColBandSize w:val="1"/>
      <w:tblBorders>
        <w:top w:val="single" w:sz="4" w:space="0" w:color="A4BDC6" w:themeColor="accent6" w:themeTint="99"/>
        <w:left w:val="single" w:sz="4" w:space="0" w:color="A4BDC6" w:themeColor="accent6" w:themeTint="99"/>
        <w:bottom w:val="single" w:sz="4" w:space="0" w:color="A4BDC6" w:themeColor="accent6" w:themeTint="99"/>
        <w:right w:val="single" w:sz="4" w:space="0" w:color="A4BDC6" w:themeColor="accent6" w:themeTint="99"/>
        <w:insideH w:val="single" w:sz="4" w:space="0" w:color="A4BDC6" w:themeColor="accent6" w:themeTint="99"/>
        <w:insideV w:val="single" w:sz="4" w:space="0" w:color="A4BDC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EC" w:themeFill="accent6" w:themeFillTint="33"/>
      </w:tcPr>
    </w:tblStylePr>
    <w:tblStylePr w:type="band1Horz">
      <w:tblPr/>
      <w:tcPr>
        <w:shd w:val="clear" w:color="auto" w:fill="E0E9EC" w:themeFill="accent6" w:themeFillTint="33"/>
      </w:tcPr>
    </w:tblStylePr>
    <w:tblStylePr w:type="neCell">
      <w:tblPr/>
      <w:tcPr>
        <w:tcBorders>
          <w:bottom w:val="single" w:sz="4" w:space="0" w:color="A4BDC6" w:themeColor="accent6" w:themeTint="99"/>
        </w:tcBorders>
      </w:tcPr>
    </w:tblStylePr>
    <w:tblStylePr w:type="nwCell">
      <w:tblPr/>
      <w:tcPr>
        <w:tcBorders>
          <w:bottom w:val="single" w:sz="4" w:space="0" w:color="A4BDC6" w:themeColor="accent6" w:themeTint="99"/>
        </w:tcBorders>
      </w:tcPr>
    </w:tblStylePr>
    <w:tblStylePr w:type="seCell">
      <w:tblPr/>
      <w:tcPr>
        <w:tcBorders>
          <w:top w:val="single" w:sz="4" w:space="0" w:color="A4BDC6" w:themeColor="accent6" w:themeTint="99"/>
        </w:tcBorders>
      </w:tcPr>
    </w:tblStylePr>
    <w:tblStylePr w:type="swCell">
      <w:tblPr/>
      <w:tcPr>
        <w:tcBorders>
          <w:top w:val="single" w:sz="4" w:space="0" w:color="A4BDC6" w:themeColor="accent6" w:themeTint="99"/>
        </w:tcBorders>
      </w:tcPr>
    </w:tblStylePr>
  </w:style>
  <w:style w:type="table" w:styleId="Rastertabel2">
    <w:name w:val="Grid Table 2"/>
    <w:basedOn w:val="Standaardtabel"/>
    <w:uiPriority w:val="99"/>
    <w:rsid w:val="009E552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Onopgemaaktetabel1">
    <w:name w:val="Plain Table 1"/>
    <w:basedOn w:val="Standaardtabel"/>
    <w:uiPriority w:val="99"/>
    <w:rsid w:val="009E552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1licht-Accent6">
    <w:name w:val="Grid Table 1 Light Accent 6"/>
    <w:basedOn w:val="Standaardtabel"/>
    <w:uiPriority w:val="99"/>
    <w:rsid w:val="009E5524"/>
    <w:pPr>
      <w:spacing w:after="0" w:line="240" w:lineRule="auto"/>
    </w:pPr>
    <w:tblPr>
      <w:tblStyleRowBandSize w:val="1"/>
      <w:tblStyleColBandSize w:val="1"/>
      <w:tblBorders>
        <w:top w:val="single" w:sz="4" w:space="0" w:color="C2D3D9" w:themeColor="accent6" w:themeTint="66"/>
        <w:left w:val="single" w:sz="4" w:space="0" w:color="C2D3D9" w:themeColor="accent6" w:themeTint="66"/>
        <w:bottom w:val="single" w:sz="4" w:space="0" w:color="C2D3D9" w:themeColor="accent6" w:themeTint="66"/>
        <w:right w:val="single" w:sz="4" w:space="0" w:color="C2D3D9" w:themeColor="accent6" w:themeTint="66"/>
        <w:insideH w:val="single" w:sz="4" w:space="0" w:color="C2D3D9" w:themeColor="accent6" w:themeTint="66"/>
        <w:insideV w:val="single" w:sz="4" w:space="0" w:color="C2D3D9" w:themeColor="accent6" w:themeTint="66"/>
      </w:tblBorders>
    </w:tblPr>
    <w:tblStylePr w:type="firstRow">
      <w:rPr>
        <w:b/>
        <w:bCs/>
      </w:rPr>
      <w:tblPr/>
      <w:tcPr>
        <w:tcBorders>
          <w:bottom w:val="single" w:sz="12" w:space="0" w:color="A4BDC6" w:themeColor="accent6" w:themeTint="99"/>
        </w:tcBorders>
      </w:tcPr>
    </w:tblStylePr>
    <w:tblStylePr w:type="lastRow">
      <w:rPr>
        <w:b/>
        <w:bCs/>
      </w:rPr>
      <w:tblPr/>
      <w:tcPr>
        <w:tcBorders>
          <w:top w:val="double" w:sz="2" w:space="0" w:color="A4BDC6" w:themeColor="accent6" w:themeTint="99"/>
        </w:tcBorders>
      </w:tcPr>
    </w:tblStylePr>
    <w:tblStylePr w:type="firstCol">
      <w:rPr>
        <w:b/>
        <w:bCs/>
      </w:rPr>
    </w:tblStylePr>
    <w:tblStylePr w:type="lastCol">
      <w:rPr>
        <w:b/>
        <w:bCs/>
      </w:rPr>
    </w:tblStylePr>
  </w:style>
  <w:style w:type="table" w:styleId="Rastertabel3-Accent5">
    <w:name w:val="Grid Table 3 Accent 5"/>
    <w:basedOn w:val="Standaardtabel"/>
    <w:uiPriority w:val="99"/>
    <w:rsid w:val="009E5524"/>
    <w:pPr>
      <w:spacing w:after="0" w:line="240" w:lineRule="auto"/>
    </w:pPr>
    <w:tblPr>
      <w:tblStyleRowBandSize w:val="1"/>
      <w:tblStyleColBandSize w:val="1"/>
      <w:tblBorders>
        <w:top w:val="single" w:sz="4" w:space="0" w:color="9AA7C9" w:themeColor="accent5" w:themeTint="99"/>
        <w:left w:val="single" w:sz="4" w:space="0" w:color="9AA7C9" w:themeColor="accent5" w:themeTint="99"/>
        <w:bottom w:val="single" w:sz="4" w:space="0" w:color="9AA7C9" w:themeColor="accent5" w:themeTint="99"/>
        <w:right w:val="single" w:sz="4" w:space="0" w:color="9AA7C9" w:themeColor="accent5" w:themeTint="99"/>
        <w:insideH w:val="single" w:sz="4" w:space="0" w:color="9AA7C9" w:themeColor="accent5" w:themeTint="99"/>
        <w:insideV w:val="single" w:sz="4" w:space="0" w:color="9AA7C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1ED" w:themeFill="accent5" w:themeFillTint="33"/>
      </w:tcPr>
    </w:tblStylePr>
    <w:tblStylePr w:type="band1Horz">
      <w:tblPr/>
      <w:tcPr>
        <w:shd w:val="clear" w:color="auto" w:fill="DDE1ED" w:themeFill="accent5" w:themeFillTint="33"/>
      </w:tcPr>
    </w:tblStylePr>
    <w:tblStylePr w:type="neCell">
      <w:tblPr/>
      <w:tcPr>
        <w:tcBorders>
          <w:bottom w:val="single" w:sz="4" w:space="0" w:color="9AA7C9" w:themeColor="accent5" w:themeTint="99"/>
        </w:tcBorders>
      </w:tcPr>
    </w:tblStylePr>
    <w:tblStylePr w:type="nwCell">
      <w:tblPr/>
      <w:tcPr>
        <w:tcBorders>
          <w:bottom w:val="single" w:sz="4" w:space="0" w:color="9AA7C9" w:themeColor="accent5" w:themeTint="99"/>
        </w:tcBorders>
      </w:tcPr>
    </w:tblStylePr>
    <w:tblStylePr w:type="seCell">
      <w:tblPr/>
      <w:tcPr>
        <w:tcBorders>
          <w:top w:val="single" w:sz="4" w:space="0" w:color="9AA7C9" w:themeColor="accent5" w:themeTint="99"/>
        </w:tcBorders>
      </w:tcPr>
    </w:tblStylePr>
    <w:tblStylePr w:type="swCell">
      <w:tblPr/>
      <w:tcPr>
        <w:tcBorders>
          <w:top w:val="single" w:sz="4" w:space="0" w:color="9AA7C9" w:themeColor="accent5" w:themeTint="99"/>
        </w:tcBorders>
      </w:tcPr>
    </w:tblStylePr>
  </w:style>
  <w:style w:type="table" w:styleId="Rastertabel4-Accent3">
    <w:name w:val="Grid Table 4 Accent 3"/>
    <w:basedOn w:val="Standaardtabel"/>
    <w:uiPriority w:val="99"/>
    <w:rsid w:val="009E5524"/>
    <w:pPr>
      <w:spacing w:after="0" w:line="240" w:lineRule="auto"/>
    </w:pPr>
    <w:tblPr>
      <w:tblStyleRowBandSize w:val="1"/>
      <w:tblStyleColBandSize w:val="1"/>
      <w:tblBorders>
        <w:top w:val="single" w:sz="4" w:space="0" w:color="D6AAF6" w:themeColor="accent3" w:themeTint="99"/>
        <w:left w:val="single" w:sz="4" w:space="0" w:color="D6AAF6" w:themeColor="accent3" w:themeTint="99"/>
        <w:bottom w:val="single" w:sz="4" w:space="0" w:color="D6AAF6" w:themeColor="accent3" w:themeTint="99"/>
        <w:right w:val="single" w:sz="4" w:space="0" w:color="D6AAF6" w:themeColor="accent3" w:themeTint="99"/>
        <w:insideH w:val="single" w:sz="4" w:space="0" w:color="D6AAF6" w:themeColor="accent3" w:themeTint="99"/>
        <w:insideV w:val="single" w:sz="4" w:space="0" w:color="D6AAF6" w:themeColor="accent3" w:themeTint="99"/>
      </w:tblBorders>
    </w:tblPr>
    <w:tblStylePr w:type="firstRow">
      <w:rPr>
        <w:b/>
        <w:bCs/>
        <w:color w:val="FFFFFF" w:themeColor="background1"/>
      </w:rPr>
      <w:tblPr/>
      <w:tcPr>
        <w:tcBorders>
          <w:top w:val="single" w:sz="4" w:space="0" w:color="BC72F0" w:themeColor="accent3"/>
          <w:left w:val="single" w:sz="4" w:space="0" w:color="BC72F0" w:themeColor="accent3"/>
          <w:bottom w:val="single" w:sz="4" w:space="0" w:color="BC72F0" w:themeColor="accent3"/>
          <w:right w:val="single" w:sz="4" w:space="0" w:color="BC72F0" w:themeColor="accent3"/>
          <w:insideH w:val="nil"/>
          <w:insideV w:val="nil"/>
        </w:tcBorders>
        <w:shd w:val="clear" w:color="auto" w:fill="BC72F0" w:themeFill="accent3"/>
      </w:tcPr>
    </w:tblStylePr>
    <w:tblStylePr w:type="lastRow">
      <w:rPr>
        <w:b/>
        <w:bCs/>
      </w:rPr>
      <w:tblPr/>
      <w:tcPr>
        <w:tcBorders>
          <w:top w:val="double" w:sz="4" w:space="0" w:color="BC72F0" w:themeColor="accent3"/>
        </w:tcBorders>
      </w:tcPr>
    </w:tblStylePr>
    <w:tblStylePr w:type="firstCol">
      <w:rPr>
        <w:b/>
        <w:bCs/>
      </w:rPr>
    </w:tblStylePr>
    <w:tblStylePr w:type="lastCol">
      <w:rPr>
        <w:b/>
        <w:bCs/>
      </w:rPr>
    </w:tblStylePr>
    <w:tblStylePr w:type="band1Vert">
      <w:tblPr/>
      <w:tcPr>
        <w:shd w:val="clear" w:color="auto" w:fill="F1E2FC" w:themeFill="accent3" w:themeFillTint="33"/>
      </w:tcPr>
    </w:tblStylePr>
    <w:tblStylePr w:type="band1Horz">
      <w:tblPr/>
      <w:tcPr>
        <w:shd w:val="clear" w:color="auto" w:fill="F1E2FC" w:themeFill="accent3" w:themeFillTint="33"/>
      </w:tcPr>
    </w:tblStylePr>
  </w:style>
  <w:style w:type="table" w:styleId="Rastertabel5donker-Accent5">
    <w:name w:val="Grid Table 5 Dark Accent 5"/>
    <w:basedOn w:val="Standaardtabel"/>
    <w:uiPriority w:val="99"/>
    <w:rsid w:val="009E552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1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6EA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6EA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6EA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6EA6" w:themeFill="accent5"/>
      </w:tcPr>
    </w:tblStylePr>
    <w:tblStylePr w:type="band1Vert">
      <w:tblPr/>
      <w:tcPr>
        <w:shd w:val="clear" w:color="auto" w:fill="BBC4DB" w:themeFill="accent5" w:themeFillTint="66"/>
      </w:tcPr>
    </w:tblStylePr>
    <w:tblStylePr w:type="band1Horz">
      <w:tblPr/>
      <w:tcPr>
        <w:shd w:val="clear" w:color="auto" w:fill="BBC4DB" w:themeFill="accent5" w:themeFillTint="66"/>
      </w:tcPr>
    </w:tblStylePr>
  </w:style>
  <w:style w:type="table" w:styleId="Lijsttabel4-Accent5">
    <w:name w:val="List Table 4 Accent 5"/>
    <w:basedOn w:val="Standaardtabel"/>
    <w:uiPriority w:val="99"/>
    <w:rsid w:val="009E5524"/>
    <w:pPr>
      <w:spacing w:after="0" w:line="240" w:lineRule="auto"/>
    </w:pPr>
    <w:tblPr>
      <w:tblStyleRowBandSize w:val="1"/>
      <w:tblStyleColBandSize w:val="1"/>
      <w:tblBorders>
        <w:top w:val="single" w:sz="4" w:space="0" w:color="9AA7C9" w:themeColor="accent5" w:themeTint="99"/>
        <w:left w:val="single" w:sz="4" w:space="0" w:color="9AA7C9" w:themeColor="accent5" w:themeTint="99"/>
        <w:bottom w:val="single" w:sz="4" w:space="0" w:color="9AA7C9" w:themeColor="accent5" w:themeTint="99"/>
        <w:right w:val="single" w:sz="4" w:space="0" w:color="9AA7C9" w:themeColor="accent5" w:themeTint="99"/>
        <w:insideH w:val="single" w:sz="4" w:space="0" w:color="9AA7C9" w:themeColor="accent5" w:themeTint="99"/>
      </w:tblBorders>
    </w:tblPr>
    <w:tblStylePr w:type="firstRow">
      <w:rPr>
        <w:b/>
        <w:bCs/>
        <w:color w:val="FFFFFF" w:themeColor="background1"/>
      </w:rPr>
      <w:tblPr/>
      <w:tcPr>
        <w:tcBorders>
          <w:top w:val="single" w:sz="4" w:space="0" w:color="586EA6" w:themeColor="accent5"/>
          <w:left w:val="single" w:sz="4" w:space="0" w:color="586EA6" w:themeColor="accent5"/>
          <w:bottom w:val="single" w:sz="4" w:space="0" w:color="586EA6" w:themeColor="accent5"/>
          <w:right w:val="single" w:sz="4" w:space="0" w:color="586EA6" w:themeColor="accent5"/>
          <w:insideH w:val="nil"/>
        </w:tcBorders>
        <w:shd w:val="clear" w:color="auto" w:fill="586EA6" w:themeFill="accent5"/>
      </w:tcPr>
    </w:tblStylePr>
    <w:tblStylePr w:type="lastRow">
      <w:rPr>
        <w:b/>
        <w:bCs/>
      </w:rPr>
      <w:tblPr/>
      <w:tcPr>
        <w:tcBorders>
          <w:top w:val="double" w:sz="4" w:space="0" w:color="9AA7C9" w:themeColor="accent5" w:themeTint="99"/>
        </w:tcBorders>
      </w:tcPr>
    </w:tblStylePr>
    <w:tblStylePr w:type="firstCol">
      <w:rPr>
        <w:b/>
        <w:bCs/>
      </w:rPr>
    </w:tblStylePr>
    <w:tblStylePr w:type="lastCol">
      <w:rPr>
        <w:b/>
        <w:bCs/>
      </w:rPr>
    </w:tblStylePr>
    <w:tblStylePr w:type="band1Vert">
      <w:tblPr/>
      <w:tcPr>
        <w:shd w:val="clear" w:color="auto" w:fill="DDE1ED" w:themeFill="accent5" w:themeFillTint="33"/>
      </w:tcPr>
    </w:tblStylePr>
    <w:tblStylePr w:type="band1Horz">
      <w:tblPr/>
      <w:tcPr>
        <w:shd w:val="clear" w:color="auto" w:fill="DDE1ED" w:themeFill="accent5" w:themeFillTint="33"/>
      </w:tcPr>
    </w:tblStylePr>
  </w:style>
  <w:style w:type="table" w:styleId="Rastertabel1licht-Accent5">
    <w:name w:val="Grid Table 1 Light Accent 5"/>
    <w:basedOn w:val="Standaardtabel"/>
    <w:uiPriority w:val="99"/>
    <w:rsid w:val="009E5524"/>
    <w:pPr>
      <w:spacing w:after="0" w:line="240" w:lineRule="auto"/>
    </w:pPr>
    <w:tblPr>
      <w:tblStyleRowBandSize w:val="1"/>
      <w:tblStyleColBandSize w:val="1"/>
      <w:tblBorders>
        <w:top w:val="single" w:sz="4" w:space="0" w:color="BBC4DB" w:themeColor="accent5" w:themeTint="66"/>
        <w:left w:val="single" w:sz="4" w:space="0" w:color="BBC4DB" w:themeColor="accent5" w:themeTint="66"/>
        <w:bottom w:val="single" w:sz="4" w:space="0" w:color="BBC4DB" w:themeColor="accent5" w:themeTint="66"/>
        <w:right w:val="single" w:sz="4" w:space="0" w:color="BBC4DB" w:themeColor="accent5" w:themeTint="66"/>
        <w:insideH w:val="single" w:sz="4" w:space="0" w:color="BBC4DB" w:themeColor="accent5" w:themeTint="66"/>
        <w:insideV w:val="single" w:sz="4" w:space="0" w:color="BBC4DB" w:themeColor="accent5" w:themeTint="66"/>
      </w:tblBorders>
    </w:tblPr>
    <w:tblStylePr w:type="firstRow">
      <w:rPr>
        <w:b/>
        <w:bCs/>
      </w:rPr>
      <w:tblPr/>
      <w:tcPr>
        <w:tcBorders>
          <w:bottom w:val="single" w:sz="12" w:space="0" w:color="9AA7C9" w:themeColor="accent5" w:themeTint="99"/>
        </w:tcBorders>
      </w:tcPr>
    </w:tblStylePr>
    <w:tblStylePr w:type="lastRow">
      <w:rPr>
        <w:b/>
        <w:bCs/>
      </w:rPr>
      <w:tblPr/>
      <w:tcPr>
        <w:tcBorders>
          <w:top w:val="double" w:sz="2" w:space="0" w:color="9AA7C9" w:themeColor="accent5" w:themeTint="99"/>
        </w:tcBorders>
      </w:tcPr>
    </w:tblStylePr>
    <w:tblStylePr w:type="firstCol">
      <w:rPr>
        <w:b/>
        <w:bCs/>
      </w:rPr>
    </w:tblStylePr>
    <w:tblStylePr w:type="lastCol">
      <w:rPr>
        <w:b/>
        <w:bCs/>
      </w:rPr>
    </w:tblStylePr>
  </w:style>
  <w:style w:type="table" w:styleId="Rastertabel7kleurrijk-Accent5">
    <w:name w:val="Grid Table 7 Colorful Accent 5"/>
    <w:basedOn w:val="Standaardtabel"/>
    <w:uiPriority w:val="99"/>
    <w:rsid w:val="003F22D6"/>
    <w:pPr>
      <w:spacing w:after="0" w:line="240" w:lineRule="auto"/>
    </w:pPr>
    <w:rPr>
      <w:color w:val="42527C" w:themeColor="accent5" w:themeShade="BF"/>
    </w:rPr>
    <w:tblPr>
      <w:tblStyleRowBandSize w:val="1"/>
      <w:tblStyleColBandSize w:val="1"/>
      <w:tblBorders>
        <w:top w:val="single" w:sz="4" w:space="0" w:color="9AA7C9" w:themeColor="accent5" w:themeTint="99"/>
        <w:left w:val="single" w:sz="4" w:space="0" w:color="9AA7C9" w:themeColor="accent5" w:themeTint="99"/>
        <w:bottom w:val="single" w:sz="4" w:space="0" w:color="9AA7C9" w:themeColor="accent5" w:themeTint="99"/>
        <w:right w:val="single" w:sz="4" w:space="0" w:color="9AA7C9" w:themeColor="accent5" w:themeTint="99"/>
        <w:insideH w:val="single" w:sz="4" w:space="0" w:color="9AA7C9" w:themeColor="accent5" w:themeTint="99"/>
        <w:insideV w:val="single" w:sz="4" w:space="0" w:color="9AA7C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1ED" w:themeFill="accent5" w:themeFillTint="33"/>
      </w:tcPr>
    </w:tblStylePr>
    <w:tblStylePr w:type="band1Horz">
      <w:tblPr/>
      <w:tcPr>
        <w:shd w:val="clear" w:color="auto" w:fill="DDE1ED" w:themeFill="accent5" w:themeFillTint="33"/>
      </w:tcPr>
    </w:tblStylePr>
    <w:tblStylePr w:type="neCell">
      <w:tblPr/>
      <w:tcPr>
        <w:tcBorders>
          <w:bottom w:val="single" w:sz="4" w:space="0" w:color="9AA7C9" w:themeColor="accent5" w:themeTint="99"/>
        </w:tcBorders>
      </w:tcPr>
    </w:tblStylePr>
    <w:tblStylePr w:type="nwCell">
      <w:tblPr/>
      <w:tcPr>
        <w:tcBorders>
          <w:bottom w:val="single" w:sz="4" w:space="0" w:color="9AA7C9" w:themeColor="accent5" w:themeTint="99"/>
        </w:tcBorders>
      </w:tcPr>
    </w:tblStylePr>
    <w:tblStylePr w:type="seCell">
      <w:tblPr/>
      <w:tcPr>
        <w:tcBorders>
          <w:top w:val="single" w:sz="4" w:space="0" w:color="9AA7C9" w:themeColor="accent5" w:themeTint="99"/>
        </w:tcBorders>
      </w:tcPr>
    </w:tblStylePr>
    <w:tblStylePr w:type="swCell">
      <w:tblPr/>
      <w:tcPr>
        <w:tcBorders>
          <w:top w:val="single" w:sz="4" w:space="0" w:color="9AA7C9" w:themeColor="accent5" w:themeTint="99"/>
        </w:tcBorders>
      </w:tcPr>
    </w:tblStylePr>
  </w:style>
  <w:style w:type="paragraph" w:customStyle="1" w:styleId="pf0">
    <w:name w:val="pf0"/>
    <w:basedOn w:val="Standaard"/>
    <w:rsid w:val="0094095D"/>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94095D"/>
    <w:rPr>
      <w:rFonts w:ascii="Segoe UI" w:hAnsi="Segoe UI" w:cs="Segoe UI" w:hint="default"/>
      <w:b/>
      <w:bCs/>
      <w:sz w:val="18"/>
      <w:szCs w:val="18"/>
    </w:rPr>
  </w:style>
  <w:style w:type="character" w:styleId="Nadruk">
    <w:name w:val="Emphasis"/>
    <w:basedOn w:val="Standaardalinea-lettertype"/>
    <w:uiPriority w:val="20"/>
    <w:qFormat/>
    <w:rsid w:val="00E424F7"/>
    <w:rPr>
      <w:i/>
      <w:iCs/>
    </w:rPr>
  </w:style>
  <w:style w:type="paragraph" w:styleId="Revisie">
    <w:name w:val="Revision"/>
    <w:hidden/>
    <w:uiPriority w:val="99"/>
    <w:semiHidden/>
    <w:rsid w:val="00250256"/>
    <w:pPr>
      <w:spacing w:after="0" w:line="240" w:lineRule="auto"/>
    </w:pPr>
    <w:rPr>
      <w:rFonts w:ascii="Arial" w:hAnsi="Arial" w:cs="Times New Roman"/>
      <w:sz w:val="20"/>
      <w:szCs w:val="20"/>
      <w:lang w:eastAsia="nl-NL"/>
    </w:rPr>
  </w:style>
  <w:style w:type="paragraph" w:styleId="Voetnoottekst">
    <w:name w:val="footnote text"/>
    <w:basedOn w:val="Standaard"/>
    <w:link w:val="VoetnoottekstChar"/>
    <w:uiPriority w:val="99"/>
    <w:semiHidden/>
    <w:unhideWhenUsed/>
    <w:rsid w:val="00B628BB"/>
    <w:pPr>
      <w:spacing w:line="240" w:lineRule="auto"/>
    </w:pPr>
  </w:style>
  <w:style w:type="character" w:customStyle="1" w:styleId="VoetnoottekstChar">
    <w:name w:val="Voetnoottekst Char"/>
    <w:basedOn w:val="Standaardalinea-lettertype"/>
    <w:link w:val="Voetnoottekst"/>
    <w:uiPriority w:val="99"/>
    <w:semiHidden/>
    <w:rsid w:val="00B628BB"/>
    <w:rPr>
      <w:rFonts w:ascii="Arial" w:hAnsi="Arial" w:cs="Times New Roman"/>
      <w:sz w:val="20"/>
      <w:szCs w:val="20"/>
      <w:lang w:eastAsia="nl-NL"/>
    </w:rPr>
  </w:style>
  <w:style w:type="character" w:styleId="Voetnootmarkering">
    <w:name w:val="footnote reference"/>
    <w:basedOn w:val="Standaardalinea-lettertype"/>
    <w:uiPriority w:val="99"/>
    <w:semiHidden/>
    <w:unhideWhenUsed/>
    <w:rsid w:val="00B628BB"/>
    <w:rPr>
      <w:vertAlign w:val="superscript"/>
    </w:rPr>
  </w:style>
  <w:style w:type="paragraph" w:styleId="Inhopg3">
    <w:name w:val="toc 3"/>
    <w:basedOn w:val="Standaard"/>
    <w:next w:val="Standaard"/>
    <w:autoRedefine/>
    <w:uiPriority w:val="39"/>
    <w:unhideWhenUsed/>
    <w:rsid w:val="005463D1"/>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53542">
      <w:bodyDiv w:val="1"/>
      <w:marLeft w:val="0"/>
      <w:marRight w:val="0"/>
      <w:marTop w:val="0"/>
      <w:marBottom w:val="0"/>
      <w:divBdr>
        <w:top w:val="none" w:sz="0" w:space="0" w:color="auto"/>
        <w:left w:val="none" w:sz="0" w:space="0" w:color="auto"/>
        <w:bottom w:val="none" w:sz="0" w:space="0" w:color="auto"/>
        <w:right w:val="none" w:sz="0" w:space="0" w:color="auto"/>
      </w:divBdr>
    </w:div>
    <w:div w:id="175537077">
      <w:bodyDiv w:val="1"/>
      <w:marLeft w:val="0"/>
      <w:marRight w:val="0"/>
      <w:marTop w:val="0"/>
      <w:marBottom w:val="0"/>
      <w:divBdr>
        <w:top w:val="none" w:sz="0" w:space="0" w:color="auto"/>
        <w:left w:val="none" w:sz="0" w:space="0" w:color="auto"/>
        <w:bottom w:val="none" w:sz="0" w:space="0" w:color="auto"/>
        <w:right w:val="none" w:sz="0" w:space="0" w:color="auto"/>
      </w:divBdr>
    </w:div>
    <w:div w:id="251085849">
      <w:bodyDiv w:val="1"/>
      <w:marLeft w:val="0"/>
      <w:marRight w:val="0"/>
      <w:marTop w:val="0"/>
      <w:marBottom w:val="0"/>
      <w:divBdr>
        <w:top w:val="none" w:sz="0" w:space="0" w:color="auto"/>
        <w:left w:val="none" w:sz="0" w:space="0" w:color="auto"/>
        <w:bottom w:val="none" w:sz="0" w:space="0" w:color="auto"/>
        <w:right w:val="none" w:sz="0" w:space="0" w:color="auto"/>
      </w:divBdr>
    </w:div>
    <w:div w:id="272439138">
      <w:bodyDiv w:val="1"/>
      <w:marLeft w:val="0"/>
      <w:marRight w:val="0"/>
      <w:marTop w:val="0"/>
      <w:marBottom w:val="0"/>
      <w:divBdr>
        <w:top w:val="none" w:sz="0" w:space="0" w:color="auto"/>
        <w:left w:val="none" w:sz="0" w:space="0" w:color="auto"/>
        <w:bottom w:val="none" w:sz="0" w:space="0" w:color="auto"/>
        <w:right w:val="none" w:sz="0" w:space="0" w:color="auto"/>
      </w:divBdr>
    </w:div>
    <w:div w:id="489905799">
      <w:bodyDiv w:val="1"/>
      <w:marLeft w:val="0"/>
      <w:marRight w:val="0"/>
      <w:marTop w:val="0"/>
      <w:marBottom w:val="0"/>
      <w:divBdr>
        <w:top w:val="none" w:sz="0" w:space="0" w:color="auto"/>
        <w:left w:val="none" w:sz="0" w:space="0" w:color="auto"/>
        <w:bottom w:val="none" w:sz="0" w:space="0" w:color="auto"/>
        <w:right w:val="none" w:sz="0" w:space="0" w:color="auto"/>
      </w:divBdr>
    </w:div>
    <w:div w:id="750270648">
      <w:bodyDiv w:val="1"/>
      <w:marLeft w:val="0"/>
      <w:marRight w:val="0"/>
      <w:marTop w:val="0"/>
      <w:marBottom w:val="0"/>
      <w:divBdr>
        <w:top w:val="none" w:sz="0" w:space="0" w:color="auto"/>
        <w:left w:val="none" w:sz="0" w:space="0" w:color="auto"/>
        <w:bottom w:val="none" w:sz="0" w:space="0" w:color="auto"/>
        <w:right w:val="none" w:sz="0" w:space="0" w:color="auto"/>
      </w:divBdr>
    </w:div>
    <w:div w:id="771364473">
      <w:bodyDiv w:val="1"/>
      <w:marLeft w:val="0"/>
      <w:marRight w:val="0"/>
      <w:marTop w:val="0"/>
      <w:marBottom w:val="0"/>
      <w:divBdr>
        <w:top w:val="none" w:sz="0" w:space="0" w:color="auto"/>
        <w:left w:val="none" w:sz="0" w:space="0" w:color="auto"/>
        <w:bottom w:val="none" w:sz="0" w:space="0" w:color="auto"/>
        <w:right w:val="none" w:sz="0" w:space="0" w:color="auto"/>
      </w:divBdr>
    </w:div>
    <w:div w:id="804545258">
      <w:bodyDiv w:val="1"/>
      <w:marLeft w:val="0"/>
      <w:marRight w:val="0"/>
      <w:marTop w:val="0"/>
      <w:marBottom w:val="0"/>
      <w:divBdr>
        <w:top w:val="none" w:sz="0" w:space="0" w:color="auto"/>
        <w:left w:val="none" w:sz="0" w:space="0" w:color="auto"/>
        <w:bottom w:val="none" w:sz="0" w:space="0" w:color="auto"/>
        <w:right w:val="none" w:sz="0" w:space="0" w:color="auto"/>
      </w:divBdr>
    </w:div>
    <w:div w:id="878204549">
      <w:bodyDiv w:val="1"/>
      <w:marLeft w:val="0"/>
      <w:marRight w:val="0"/>
      <w:marTop w:val="0"/>
      <w:marBottom w:val="0"/>
      <w:divBdr>
        <w:top w:val="none" w:sz="0" w:space="0" w:color="auto"/>
        <w:left w:val="none" w:sz="0" w:space="0" w:color="auto"/>
        <w:bottom w:val="none" w:sz="0" w:space="0" w:color="auto"/>
        <w:right w:val="none" w:sz="0" w:space="0" w:color="auto"/>
      </w:divBdr>
    </w:div>
    <w:div w:id="988243070">
      <w:bodyDiv w:val="1"/>
      <w:marLeft w:val="0"/>
      <w:marRight w:val="0"/>
      <w:marTop w:val="0"/>
      <w:marBottom w:val="0"/>
      <w:divBdr>
        <w:top w:val="none" w:sz="0" w:space="0" w:color="auto"/>
        <w:left w:val="none" w:sz="0" w:space="0" w:color="auto"/>
        <w:bottom w:val="none" w:sz="0" w:space="0" w:color="auto"/>
        <w:right w:val="none" w:sz="0" w:space="0" w:color="auto"/>
      </w:divBdr>
    </w:div>
    <w:div w:id="1144658638">
      <w:bodyDiv w:val="1"/>
      <w:marLeft w:val="0"/>
      <w:marRight w:val="0"/>
      <w:marTop w:val="0"/>
      <w:marBottom w:val="0"/>
      <w:divBdr>
        <w:top w:val="none" w:sz="0" w:space="0" w:color="auto"/>
        <w:left w:val="none" w:sz="0" w:space="0" w:color="auto"/>
        <w:bottom w:val="none" w:sz="0" w:space="0" w:color="auto"/>
        <w:right w:val="none" w:sz="0" w:space="0" w:color="auto"/>
      </w:divBdr>
    </w:div>
    <w:div w:id="1156258913">
      <w:bodyDiv w:val="1"/>
      <w:marLeft w:val="0"/>
      <w:marRight w:val="0"/>
      <w:marTop w:val="0"/>
      <w:marBottom w:val="0"/>
      <w:divBdr>
        <w:top w:val="none" w:sz="0" w:space="0" w:color="auto"/>
        <w:left w:val="none" w:sz="0" w:space="0" w:color="auto"/>
        <w:bottom w:val="none" w:sz="0" w:space="0" w:color="auto"/>
        <w:right w:val="none" w:sz="0" w:space="0" w:color="auto"/>
      </w:divBdr>
    </w:div>
    <w:div w:id="1184901084">
      <w:bodyDiv w:val="1"/>
      <w:marLeft w:val="0"/>
      <w:marRight w:val="0"/>
      <w:marTop w:val="0"/>
      <w:marBottom w:val="0"/>
      <w:divBdr>
        <w:top w:val="none" w:sz="0" w:space="0" w:color="auto"/>
        <w:left w:val="none" w:sz="0" w:space="0" w:color="auto"/>
        <w:bottom w:val="none" w:sz="0" w:space="0" w:color="auto"/>
        <w:right w:val="none" w:sz="0" w:space="0" w:color="auto"/>
      </w:divBdr>
    </w:div>
    <w:div w:id="1320769391">
      <w:bodyDiv w:val="1"/>
      <w:marLeft w:val="0"/>
      <w:marRight w:val="0"/>
      <w:marTop w:val="0"/>
      <w:marBottom w:val="0"/>
      <w:divBdr>
        <w:top w:val="none" w:sz="0" w:space="0" w:color="auto"/>
        <w:left w:val="none" w:sz="0" w:space="0" w:color="auto"/>
        <w:bottom w:val="none" w:sz="0" w:space="0" w:color="auto"/>
        <w:right w:val="none" w:sz="0" w:space="0" w:color="auto"/>
      </w:divBdr>
      <w:divsChild>
        <w:div w:id="104926564">
          <w:marLeft w:val="0"/>
          <w:marRight w:val="0"/>
          <w:marTop w:val="0"/>
          <w:marBottom w:val="0"/>
          <w:divBdr>
            <w:top w:val="none" w:sz="0" w:space="0" w:color="auto"/>
            <w:left w:val="none" w:sz="0" w:space="0" w:color="auto"/>
            <w:bottom w:val="none" w:sz="0" w:space="0" w:color="auto"/>
            <w:right w:val="none" w:sz="0" w:space="0" w:color="auto"/>
          </w:divBdr>
        </w:div>
        <w:div w:id="1325663403">
          <w:marLeft w:val="0"/>
          <w:marRight w:val="0"/>
          <w:marTop w:val="0"/>
          <w:marBottom w:val="0"/>
          <w:divBdr>
            <w:top w:val="none" w:sz="0" w:space="0" w:color="auto"/>
            <w:left w:val="none" w:sz="0" w:space="0" w:color="auto"/>
            <w:bottom w:val="none" w:sz="0" w:space="0" w:color="auto"/>
            <w:right w:val="none" w:sz="0" w:space="0" w:color="auto"/>
          </w:divBdr>
        </w:div>
        <w:div w:id="500588656">
          <w:marLeft w:val="0"/>
          <w:marRight w:val="0"/>
          <w:marTop w:val="0"/>
          <w:marBottom w:val="0"/>
          <w:divBdr>
            <w:top w:val="none" w:sz="0" w:space="0" w:color="auto"/>
            <w:left w:val="none" w:sz="0" w:space="0" w:color="auto"/>
            <w:bottom w:val="none" w:sz="0" w:space="0" w:color="auto"/>
            <w:right w:val="none" w:sz="0" w:space="0" w:color="auto"/>
          </w:divBdr>
        </w:div>
      </w:divsChild>
    </w:div>
    <w:div w:id="1386367578">
      <w:bodyDiv w:val="1"/>
      <w:marLeft w:val="0"/>
      <w:marRight w:val="0"/>
      <w:marTop w:val="0"/>
      <w:marBottom w:val="0"/>
      <w:divBdr>
        <w:top w:val="none" w:sz="0" w:space="0" w:color="auto"/>
        <w:left w:val="none" w:sz="0" w:space="0" w:color="auto"/>
        <w:bottom w:val="none" w:sz="0" w:space="0" w:color="auto"/>
        <w:right w:val="none" w:sz="0" w:space="0" w:color="auto"/>
      </w:divBdr>
    </w:div>
    <w:div w:id="1650984496">
      <w:bodyDiv w:val="1"/>
      <w:marLeft w:val="0"/>
      <w:marRight w:val="0"/>
      <w:marTop w:val="0"/>
      <w:marBottom w:val="0"/>
      <w:divBdr>
        <w:top w:val="none" w:sz="0" w:space="0" w:color="auto"/>
        <w:left w:val="none" w:sz="0" w:space="0" w:color="auto"/>
        <w:bottom w:val="none" w:sz="0" w:space="0" w:color="auto"/>
        <w:right w:val="none" w:sz="0" w:space="0" w:color="auto"/>
      </w:divBdr>
    </w:div>
    <w:div w:id="1716195836">
      <w:bodyDiv w:val="1"/>
      <w:marLeft w:val="0"/>
      <w:marRight w:val="0"/>
      <w:marTop w:val="0"/>
      <w:marBottom w:val="0"/>
      <w:divBdr>
        <w:top w:val="none" w:sz="0" w:space="0" w:color="auto"/>
        <w:left w:val="none" w:sz="0" w:space="0" w:color="auto"/>
        <w:bottom w:val="none" w:sz="0" w:space="0" w:color="auto"/>
        <w:right w:val="none" w:sz="0" w:space="0" w:color="auto"/>
      </w:divBdr>
    </w:div>
    <w:div w:id="1841001712">
      <w:bodyDiv w:val="1"/>
      <w:marLeft w:val="0"/>
      <w:marRight w:val="0"/>
      <w:marTop w:val="0"/>
      <w:marBottom w:val="0"/>
      <w:divBdr>
        <w:top w:val="none" w:sz="0" w:space="0" w:color="auto"/>
        <w:left w:val="none" w:sz="0" w:space="0" w:color="auto"/>
        <w:bottom w:val="none" w:sz="0" w:space="0" w:color="auto"/>
        <w:right w:val="none" w:sz="0" w:space="0" w:color="auto"/>
      </w:divBdr>
    </w:div>
    <w:div w:id="1898011690">
      <w:bodyDiv w:val="1"/>
      <w:marLeft w:val="0"/>
      <w:marRight w:val="0"/>
      <w:marTop w:val="0"/>
      <w:marBottom w:val="0"/>
      <w:divBdr>
        <w:top w:val="none" w:sz="0" w:space="0" w:color="auto"/>
        <w:left w:val="none" w:sz="0" w:space="0" w:color="auto"/>
        <w:bottom w:val="none" w:sz="0" w:space="0" w:color="auto"/>
        <w:right w:val="none" w:sz="0" w:space="0" w:color="auto"/>
      </w:divBdr>
    </w:div>
    <w:div w:id="201676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hertogenbosch.nl/fileadmin/Website/Stad_bestuur/Bestuur/Verordeningen_beleid/Aanbesteden/Algemene_inkoopvoorwaarden_voor_leveringen_en_diensten_2019.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hertogenbosch.nl/fileadmin/Website/Stad_bestuur/Bestuur/Verordeningen_beleid/Aanbesteden/Algemene_inkoopvoorwaarden_voor_leveringen_en_diensten_2019.pdf" TargetMode="External"/><Relationship Id="rId33"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ap3.nl/beleidskade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Galerie">
  <a:themeElements>
    <a:clrScheme name="Galerie">
      <a:dk1>
        <a:sysClr val="windowText" lastClr="000000"/>
      </a:dk1>
      <a:lt1>
        <a:sysClr val="window" lastClr="FFFFFF"/>
      </a:lt1>
      <a:dk2>
        <a:srgbClr val="454545"/>
      </a:dk2>
      <a:lt2>
        <a:srgbClr val="DFDBD5"/>
      </a:lt2>
      <a:accent1>
        <a:srgbClr val="B71E42"/>
      </a:accent1>
      <a:accent2>
        <a:srgbClr val="DE478E"/>
      </a:accent2>
      <a:accent3>
        <a:srgbClr val="BC72F0"/>
      </a:accent3>
      <a:accent4>
        <a:srgbClr val="795FAF"/>
      </a:accent4>
      <a:accent5>
        <a:srgbClr val="586EA6"/>
      </a:accent5>
      <a:accent6>
        <a:srgbClr val="6892A0"/>
      </a:accent6>
      <a:hlink>
        <a:srgbClr val="FA2B5C"/>
      </a:hlink>
      <a:folHlink>
        <a:srgbClr val="BC658E"/>
      </a:folHlink>
    </a:clrScheme>
    <a:fontScheme name="Galerie">
      <a:majorFont>
        <a:latin typeface="Gill Sans MT" panose="020B0502020104020203"/>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panose="020B0502020104020203"/>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alerie">
      <a:fillStyleLst>
        <a:solidFill>
          <a:schemeClr val="phClr"/>
        </a:solidFill>
        <a:gradFill rotWithShape="1">
          <a:gsLst>
            <a:gs pos="0">
              <a:schemeClr val="phClr">
                <a:tint val="54000"/>
                <a:alpha val="100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8000"/>
                <a:satMod val="130000"/>
                <a:lumMod val="92000"/>
              </a:schemeClr>
            </a:gs>
            <a:gs pos="100000">
              <a:schemeClr val="phClr">
                <a:shade val="78000"/>
                <a:satMod val="130000"/>
                <a:lumMod val="92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0800" dist="50800" dir="5400000" sx="96000" sy="96000" rotWithShape="0">
              <a:srgbClr val="000000">
                <a:alpha val="48000"/>
              </a:srgbClr>
            </a:outerShdw>
          </a:effectLst>
          <a:scene3d>
            <a:camera prst="orthographicFront">
              <a:rot lat="0" lon="0" rev="0"/>
            </a:camera>
            <a:lightRig rig="balanced" dir="t">
              <a:rot lat="0" lon="0" rev="1080000"/>
            </a:lightRig>
          </a:scene3d>
          <a:sp3d>
            <a:bevelT w="38100" h="12700" prst="softRound"/>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43000" r="43000" b="100000"/>
          </a:path>
        </a:gradFill>
      </a:bgFillStyleLst>
    </a:fmtScheme>
  </a:themeElements>
  <a:objectDefaults/>
  <a:extraClrSchemeLst/>
  <a:extLst>
    <a:ext uri="{05A4C25C-085E-4340-85A3-A5531E510DB2}">
      <thm15:themeFamily xmlns:thm15="http://schemas.microsoft.com/office/thememl/2012/main" name="Gallery" id="{BBFCD31E-59A1-489D-B089-A3EAD7CAE12E}" vid="{F5E91637-A7B6-4E27-B710-77DA7014EE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TaxCatchAll xmlns="b58b970f-72e3-48ef-a695-443bf81d4218">
      <Value>1</Value>
    </TaxCatchAl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35CC0AE5293D4FA8571905101530B3" ma:contentTypeVersion="10" ma:contentTypeDescription="Een nieuw document maken." ma:contentTypeScope="" ma:versionID="b9155e2f731d564220a5ce2dbc77500a">
  <xsd:schema xmlns:xsd="http://www.w3.org/2001/XMLSchema" xmlns:xs="http://www.w3.org/2001/XMLSchema" xmlns:p="http://schemas.microsoft.com/office/2006/metadata/properties" xmlns:ns2="278c3c4d-f426-4f19-87e5-1f9242ca19bd" xmlns:ns3="b58b970f-72e3-48ef-a695-443bf81d4218" xmlns:ns4="7ca2e9bb-bcae-422f-9f23-71be39f57ff9" targetNamespace="http://schemas.microsoft.com/office/2006/metadata/properties" ma:root="true" ma:fieldsID="0926db2624c4bceb9dadf01b65fd442f" ns2:_="" ns3:_="" ns4:_="">
    <xsd:import namespace="278c3c4d-f426-4f19-87e5-1f9242ca19bd"/>
    <xsd:import namespace="b58b970f-72e3-48ef-a695-443bf81d4218"/>
    <xsd:import namespace="7ca2e9bb-bcae-422f-9f23-71be39f57ff9"/>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58b970f-72e3-48ef-a695-443bf81d421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d22f249-bead-4072-b63f-259a6e58f765}" ma:internalName="TaxCatchAll" ma:showField="CatchAllData" ma:web="b58b970f-72e3-48ef-a695-443bf81d42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ca2e9bb-bcae-422f-9f23-71be39f57ff9"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285BE-26D2-47AB-9812-301EE5DC2EA2}">
  <ds:schemaRefs>
    <ds:schemaRef ds:uri="http://schemas.microsoft.com/sharepoint/v3/contenttype/forms"/>
  </ds:schemaRefs>
</ds:datastoreItem>
</file>

<file path=customXml/itemProps2.xml><?xml version="1.0" encoding="utf-8"?>
<ds:datastoreItem xmlns:ds="http://schemas.openxmlformats.org/officeDocument/2006/customXml" ds:itemID="{18D5ECB9-EE16-486B-AD5A-9599FE5337D0}">
  <ds:schemaRefs>
    <ds:schemaRef ds:uri="http://schemas.microsoft.com/office/2006/metadata/properties"/>
    <ds:schemaRef ds:uri="http://purl.org/dc/elements/1.1/"/>
    <ds:schemaRef ds:uri="278c3c4d-f426-4f19-87e5-1f9242ca19bd"/>
    <ds:schemaRef ds:uri="b58b970f-72e3-48ef-a695-443bf81d4218"/>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7ca2e9bb-bcae-422f-9f23-71be39f57ff9"/>
    <ds:schemaRef ds:uri="http://www.w3.org/XML/1998/namespace"/>
    <ds:schemaRef ds:uri="http://purl.org/dc/dcmitype/"/>
  </ds:schemaRefs>
</ds:datastoreItem>
</file>

<file path=customXml/itemProps3.xml><?xml version="1.0" encoding="utf-8"?>
<ds:datastoreItem xmlns:ds="http://schemas.openxmlformats.org/officeDocument/2006/customXml" ds:itemID="{C4C77BC5-9D6F-4ECC-A6CF-2799340DB1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b58b970f-72e3-48ef-a695-443bf81d4218"/>
    <ds:schemaRef ds:uri="7ca2e9bb-bcae-422f-9f23-71be39f57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A094B5-1684-45E5-842E-A2FA4FD16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2146</Words>
  <Characters>11807</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13926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Rothuizen, Johan</dc:creator>
  <cp:lastModifiedBy>Johan Rothuizen</cp:lastModifiedBy>
  <cp:revision>3</cp:revision>
  <dcterms:created xsi:type="dcterms:W3CDTF">2024-03-04T14:03:00Z</dcterms:created>
  <dcterms:modified xsi:type="dcterms:W3CDTF">2024-03-04T14:06:00Z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0x0101007035CC0AE5293D4FA8571905101530B3</vt:lpwstr>
  </property>
  <property fmtid="{D5CDD505-2E9C-101B-9397-08002B2CF9AE}" pid="3" name="gshDocumentSoort">
    <vt:lpwstr/>
  </property>
  <property fmtid="{D5CDD505-2E9C-101B-9397-08002B2CF9AE}" pid="4" name="gshProjectfase">
    <vt:lpwstr/>
  </property>
  <property fmtid="{D5CDD505-2E9C-101B-9397-08002B2CF9AE}" pid="5" name="gshDocumentstatus">
    <vt:lpwstr>1;#Concept|fac772ea-c83a-4d2d-8153-73dc814209cd</vt:lpwstr>
  </property>
</Properties>
</file>