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EA288" w14:textId="52E9B1AD" w:rsidR="00983A01" w:rsidRPr="00513A67" w:rsidRDefault="00513A67" w:rsidP="00513A67">
      <w:pPr>
        <w:rPr>
          <w:sz w:val="48"/>
          <w:szCs w:val="48"/>
        </w:rPr>
      </w:pPr>
      <w:bookmarkStart w:id="0" w:name="_Toc419285399"/>
      <w:bookmarkStart w:id="1" w:name="_Toc421086895"/>
      <w:bookmarkStart w:id="2" w:name="_Toc527637440"/>
      <w:bookmarkStart w:id="3" w:name="_Toc536177733"/>
      <w:r w:rsidRPr="00513A67">
        <w:rPr>
          <w:sz w:val="48"/>
          <w:szCs w:val="48"/>
        </w:rPr>
        <w:t>1</w:t>
      </w:r>
      <w:r w:rsidRPr="00513A67">
        <w:rPr>
          <w:sz w:val="48"/>
          <w:szCs w:val="48"/>
        </w:rPr>
        <w:tab/>
      </w:r>
      <w:r w:rsidR="00983A01" w:rsidRPr="00513A67">
        <w:rPr>
          <w:sz w:val="48"/>
          <w:szCs w:val="48"/>
        </w:rPr>
        <w:t>Bewijsmiddelen uitsluitingsgronden</w:t>
      </w:r>
      <w:bookmarkStart w:id="4" w:name="_Toc527637441"/>
      <w:bookmarkStart w:id="5" w:name="_Toc527637617"/>
      <w:bookmarkStart w:id="6" w:name="_Toc527637716"/>
      <w:bookmarkStart w:id="7" w:name="_Toc527637815"/>
      <w:bookmarkStart w:id="8" w:name="_Toc528218129"/>
      <w:bookmarkStart w:id="9" w:name="_Toc529273883"/>
      <w:bookmarkStart w:id="10" w:name="_Toc535503337"/>
      <w:bookmarkStart w:id="11" w:name="_Toc527637442"/>
      <w:bookmarkStart w:id="12" w:name="_Toc527637618"/>
      <w:bookmarkStart w:id="13" w:name="_Toc527637717"/>
      <w:bookmarkStart w:id="14" w:name="_Toc527637816"/>
      <w:bookmarkStart w:id="15" w:name="_Toc528218130"/>
      <w:bookmarkStart w:id="16" w:name="_Toc529273884"/>
      <w:bookmarkStart w:id="17" w:name="_Toc535503338"/>
      <w:bookmarkStart w:id="18" w:name="_Toc527637443"/>
      <w:bookmarkStart w:id="19" w:name="_Toc527637619"/>
      <w:bookmarkStart w:id="20" w:name="_Toc527637718"/>
      <w:bookmarkStart w:id="21" w:name="_Toc527637817"/>
      <w:bookmarkStart w:id="22" w:name="_Toc528218131"/>
      <w:bookmarkStart w:id="23" w:name="_Toc529273885"/>
      <w:bookmarkStart w:id="24" w:name="_Toc535503339"/>
      <w:bookmarkStart w:id="25" w:name="_Toc527637444"/>
      <w:bookmarkStart w:id="26" w:name="_Toc527637620"/>
      <w:bookmarkStart w:id="27" w:name="_Toc527637719"/>
      <w:bookmarkStart w:id="28" w:name="_Toc527637818"/>
      <w:bookmarkStart w:id="29" w:name="_Toc528218132"/>
      <w:bookmarkStart w:id="30" w:name="_Toc529273886"/>
      <w:bookmarkStart w:id="31" w:name="_Toc53550334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A6E20A2" w14:textId="08F2736D" w:rsidR="00983A01" w:rsidRPr="00983A01" w:rsidRDefault="00983A01" w:rsidP="00983A01">
      <w:pPr>
        <w:pStyle w:val="Kop2"/>
        <w:rPr>
          <w:color w:val="auto"/>
        </w:rPr>
      </w:pPr>
      <w:bookmarkStart w:id="32" w:name="_Toc527637445"/>
      <w:bookmarkStart w:id="33" w:name="_Toc536177734"/>
      <w:r w:rsidRPr="00983A01">
        <w:rPr>
          <w:color w:val="auto"/>
        </w:rPr>
        <w:t>Bij één inschrijver</w:t>
      </w:r>
      <w:bookmarkEnd w:id="32"/>
      <w:bookmarkEnd w:id="33"/>
      <w:r>
        <w:rPr>
          <w:rStyle w:val="Voetnootmarkering"/>
          <w:color w:val="auto"/>
        </w:rPr>
        <w:footnoteReference w:id="1"/>
      </w:r>
    </w:p>
    <w:p w14:paraId="1DE6CFE7" w14:textId="797C6FC0" w:rsidR="00983A01" w:rsidRDefault="00983A01" w:rsidP="00983A01">
      <w:pPr>
        <w:jc w:val="both"/>
      </w:pPr>
      <w:r w:rsidRPr="005C7E26">
        <w:t xml:space="preserve">Ten bewijze dat de </w:t>
      </w:r>
      <w:r w:rsidRPr="005C7E26">
        <w:rPr>
          <w:u w:val="single"/>
        </w:rPr>
        <w:t>inschrijver</w:t>
      </w:r>
      <w:r w:rsidRPr="005C7E26">
        <w:t xml:space="preserve"> niet onder één of meer van de gestelde uitsluitingsgronden valt en aan de gestelde geschiktheidseisen voldoet, dient hij bij zijn inschrijving het UEA in te dienen, waarin hij (onder meer) verklaart dat hij niet onder één of meer van deze uitsluitingsgronden valt en aan de gestelde geschiktheidseisen voldoet. De inschrijver dient de volgende onderdelen van het UEA volledig in te vullen en rechtsgeldig te ondertekenen: </w:t>
      </w:r>
    </w:p>
    <w:p w14:paraId="57297CA6" w14:textId="77777777" w:rsidR="00983A01" w:rsidRPr="005C7E26" w:rsidRDefault="00983A01" w:rsidP="00983A01">
      <w:pPr>
        <w:pStyle w:val="Lijstalinea"/>
        <w:numPr>
          <w:ilvl w:val="0"/>
          <w:numId w:val="2"/>
        </w:numPr>
        <w:ind w:left="426" w:hanging="426"/>
        <w:jc w:val="both"/>
      </w:pPr>
      <w:r w:rsidRPr="005C7E26">
        <w:t>Deel II, onderdeel A en B en - indien van toepassing - onderdeel C en/of D (gegevens inschrijver);</w:t>
      </w:r>
    </w:p>
    <w:p w14:paraId="6D9FE037" w14:textId="77777777" w:rsidR="00983A01" w:rsidRPr="005C7E26" w:rsidRDefault="00983A01" w:rsidP="00983A01">
      <w:pPr>
        <w:pStyle w:val="Lijstalinea"/>
        <w:numPr>
          <w:ilvl w:val="0"/>
          <w:numId w:val="2"/>
        </w:numPr>
        <w:ind w:left="426" w:hanging="426"/>
        <w:jc w:val="both"/>
      </w:pPr>
      <w:r w:rsidRPr="005C7E26">
        <w:t>Deel III, onderdeel A, B en C (uitsluitingsgronden);</w:t>
      </w:r>
    </w:p>
    <w:p w14:paraId="29699E1C" w14:textId="77777777" w:rsidR="00983A01" w:rsidRPr="005C7E26" w:rsidRDefault="00983A01" w:rsidP="00983A01">
      <w:pPr>
        <w:pStyle w:val="Lijstalinea"/>
        <w:numPr>
          <w:ilvl w:val="0"/>
          <w:numId w:val="2"/>
        </w:numPr>
        <w:ind w:left="426" w:hanging="426"/>
        <w:jc w:val="both"/>
      </w:pPr>
      <w:r w:rsidRPr="005C7E26">
        <w:t>Deel IV, onderdeel α (geschiktheidseisen); en</w:t>
      </w:r>
    </w:p>
    <w:p w14:paraId="53E36306" w14:textId="77777777" w:rsidR="00983A01" w:rsidRPr="005C7E26" w:rsidRDefault="00983A01" w:rsidP="00983A01">
      <w:pPr>
        <w:pStyle w:val="Lijstalinea"/>
        <w:numPr>
          <w:ilvl w:val="0"/>
          <w:numId w:val="2"/>
        </w:numPr>
        <w:ind w:left="426" w:hanging="426"/>
        <w:jc w:val="both"/>
      </w:pPr>
      <w:r w:rsidRPr="005C7E26">
        <w:t>Deel VI (ondertekening).</w:t>
      </w:r>
    </w:p>
    <w:p w14:paraId="440E1BC6" w14:textId="77777777" w:rsidR="00983A01" w:rsidRPr="00983A01" w:rsidRDefault="00983A01" w:rsidP="00983A01">
      <w:pPr>
        <w:pStyle w:val="Kop2"/>
        <w:rPr>
          <w:color w:val="auto"/>
        </w:rPr>
      </w:pPr>
      <w:bookmarkStart w:id="34" w:name="_Toc527637447"/>
      <w:bookmarkStart w:id="35" w:name="_Toc536177736"/>
      <w:r w:rsidRPr="00983A01">
        <w:rPr>
          <w:color w:val="auto"/>
        </w:rPr>
        <w:t xml:space="preserve">Bij </w:t>
      </w:r>
      <w:bookmarkEnd w:id="34"/>
      <w:r w:rsidRPr="00983A01">
        <w:rPr>
          <w:color w:val="auto"/>
        </w:rPr>
        <w:t>Onderaanneming</w:t>
      </w:r>
      <w:bookmarkEnd w:id="35"/>
    </w:p>
    <w:p w14:paraId="6C4C4C86" w14:textId="13BE26CB" w:rsidR="00983A01" w:rsidRPr="005C7E26" w:rsidRDefault="00983A01" w:rsidP="00983A01">
      <w:pPr>
        <w:jc w:val="both"/>
      </w:pPr>
      <w:r w:rsidRPr="005C7E26">
        <w:t xml:space="preserve">Indien een inschrijver bij de uitvoering van de opdracht onderaannemers betrekt, dan wordt de opdracht uitsluitend aan deze inschrijver gegund, indien op de onderaannemer(s) geen grond voor uitsluiting als bedoeld in artikel 2.86 of 2.87 Aanbestedingswet van toepassing is. De inschrijver dient in dat geval bij zijn inschrijving voor ieder van deze onderaannemers </w:t>
      </w:r>
      <w:r>
        <w:t xml:space="preserve">bijlage 10 en </w:t>
      </w:r>
      <w:r w:rsidRPr="005C7E26">
        <w:t xml:space="preserve">het UEA in te dienen, waarin ieder van deze onderaannemers (onder meer) verklaart dat hij niet onder één of meer van de gestelde uitsluitingsgronden valt. De onderaannemer dient de volgende onderdelen van het UEA volledig in te vullen en rechtsgeldig te ondertekenen: </w:t>
      </w:r>
    </w:p>
    <w:p w14:paraId="4620A977" w14:textId="77777777" w:rsidR="00983A01" w:rsidRPr="005C7E26" w:rsidRDefault="00983A01" w:rsidP="00983A01">
      <w:pPr>
        <w:pStyle w:val="Lijstalinea"/>
        <w:numPr>
          <w:ilvl w:val="0"/>
          <w:numId w:val="4"/>
        </w:numPr>
        <w:ind w:hanging="1080"/>
        <w:jc w:val="both"/>
      </w:pPr>
      <w:r w:rsidRPr="005C7E26">
        <w:t>Deel II, onderdeel A en B (gegevens onderaannemer);</w:t>
      </w:r>
    </w:p>
    <w:p w14:paraId="6E120C93" w14:textId="77777777" w:rsidR="00983A01" w:rsidRPr="005C7E26" w:rsidRDefault="00983A01" w:rsidP="00983A01">
      <w:pPr>
        <w:pStyle w:val="Lijstalinea"/>
        <w:numPr>
          <w:ilvl w:val="0"/>
          <w:numId w:val="4"/>
        </w:numPr>
        <w:ind w:left="426" w:hanging="426"/>
        <w:jc w:val="both"/>
      </w:pPr>
      <w:r w:rsidRPr="005C7E26">
        <w:t xml:space="preserve">Deel III, onderdeel A, B, en C (uitsluitingsgronden); en </w:t>
      </w:r>
    </w:p>
    <w:p w14:paraId="45795525" w14:textId="77777777" w:rsidR="00983A01" w:rsidRPr="005C7E26" w:rsidRDefault="00983A01" w:rsidP="00983A01">
      <w:pPr>
        <w:pStyle w:val="Lijstalinea"/>
        <w:numPr>
          <w:ilvl w:val="0"/>
          <w:numId w:val="4"/>
        </w:numPr>
        <w:ind w:left="426" w:hanging="426"/>
        <w:jc w:val="both"/>
      </w:pPr>
      <w:r w:rsidRPr="005C7E26">
        <w:t xml:space="preserve">Deel VI (ondertekening). </w:t>
      </w:r>
    </w:p>
    <w:p w14:paraId="5AC43C17" w14:textId="77777777" w:rsidR="00983A01" w:rsidRPr="005C7E26" w:rsidRDefault="00983A01" w:rsidP="00983A01">
      <w:pPr>
        <w:jc w:val="both"/>
      </w:pPr>
    </w:p>
    <w:p w14:paraId="35421B6B" w14:textId="77777777" w:rsidR="00983A01" w:rsidRPr="005C7E26" w:rsidRDefault="00983A01" w:rsidP="00983A01">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422A246" w14:textId="77777777" w:rsidR="00983A01" w:rsidRPr="00983A01" w:rsidRDefault="00983A01" w:rsidP="00983A01">
      <w:pPr>
        <w:pStyle w:val="Kop2"/>
        <w:rPr>
          <w:color w:val="auto"/>
        </w:rPr>
      </w:pPr>
      <w:bookmarkStart w:id="36" w:name="_Toc527637448"/>
      <w:bookmarkStart w:id="37" w:name="_Toc536177737"/>
      <w:r w:rsidRPr="00983A01">
        <w:rPr>
          <w:color w:val="auto"/>
        </w:rPr>
        <w:t>Bij beroep op derde</w:t>
      </w:r>
      <w:bookmarkEnd w:id="36"/>
      <w:bookmarkEnd w:id="37"/>
    </w:p>
    <w:p w14:paraId="7FB83F6D" w14:textId="1F7F352E" w:rsidR="00983A01" w:rsidRPr="000F2D06" w:rsidRDefault="00983A01" w:rsidP="00983A01">
      <w:pPr>
        <w:jc w:val="both"/>
      </w:pPr>
      <w:bookmarkStart w:id="38" w:name="_Hlk33523200"/>
      <w:bookmarkStart w:id="39" w:name="_Hlk33523503"/>
      <w:r w:rsidRPr="000F2D06">
        <w:t xml:space="preserve">De Inschrijver aan wie </w:t>
      </w:r>
      <w:r>
        <w:t>de Aanbestedende dienst</w:t>
      </w:r>
      <w:r w:rsidRPr="000F2D06">
        <w:t xml:space="preserve"> de opdracht blijkens de gunningsbeslissing beoogt te gunnen, </w:t>
      </w:r>
      <w:bookmarkEnd w:id="38"/>
      <w:r w:rsidRPr="000F2D06">
        <w:t xml:space="preserve">dient de door hemzelf en de derde ingevulde en </w:t>
      </w:r>
      <w:r>
        <w:t xml:space="preserve">rechtsgeldige </w:t>
      </w:r>
      <w:r w:rsidRPr="000F2D06">
        <w:t>ondertekende ‘Verklaring mid</w:t>
      </w:r>
      <w:r w:rsidRPr="000F1F25">
        <w:t xml:space="preserve">delen derde’ </w:t>
      </w:r>
      <w:r>
        <w:t xml:space="preserve">(bijlage 11) </w:t>
      </w:r>
      <w:r w:rsidRPr="000F1F25">
        <w:t>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w:t>
      </w:r>
    </w:p>
    <w:bookmarkEnd w:id="39"/>
    <w:p w14:paraId="5A663D4B" w14:textId="77777777" w:rsidR="00983A01" w:rsidRDefault="00983A01" w:rsidP="00983A01"/>
    <w:p w14:paraId="49C6EBBB" w14:textId="77777777" w:rsidR="00513A67" w:rsidRDefault="00983A01" w:rsidP="00983A01">
      <w:pPr>
        <w:spacing w:after="160" w:line="259" w:lineRule="auto"/>
      </w:pPr>
      <w:r>
        <w:br w:type="page"/>
      </w:r>
    </w:p>
    <w:p w14:paraId="29BC4D3B" w14:textId="77777777" w:rsidR="00513A67" w:rsidRPr="00513A67" w:rsidRDefault="00513A67" w:rsidP="00983A01">
      <w:pPr>
        <w:spacing w:after="160" w:line="259" w:lineRule="auto"/>
        <w:rPr>
          <w:sz w:val="14"/>
          <w:szCs w:val="14"/>
        </w:rPr>
      </w:pPr>
    </w:p>
    <w:p w14:paraId="1F4A5A76" w14:textId="6F4E4BBC" w:rsidR="00983A01" w:rsidRPr="000F2D06" w:rsidRDefault="00983A01" w:rsidP="00983A01">
      <w:pPr>
        <w:spacing w:after="160" w:line="259" w:lineRule="auto"/>
      </w:pPr>
      <w:r w:rsidRPr="000F2D06">
        <w:t xml:space="preserve">De Inschrijver dient – ingeval van beroep op een derde – de volgende delen van het UEA in te vullen: </w:t>
      </w:r>
    </w:p>
    <w:p w14:paraId="027D3025" w14:textId="77777777" w:rsidR="00983A01" w:rsidRDefault="00983A01" w:rsidP="00983A01">
      <w:pPr>
        <w:numPr>
          <w:ilvl w:val="0"/>
          <w:numId w:val="5"/>
        </w:numPr>
        <w:spacing w:line="240" w:lineRule="auto"/>
        <w:ind w:left="426"/>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17ACB5AA" w14:textId="77777777" w:rsidR="00983A01" w:rsidRDefault="00983A01" w:rsidP="00983A01">
      <w:pPr>
        <w:numPr>
          <w:ilvl w:val="0"/>
          <w:numId w:val="5"/>
        </w:numPr>
        <w:spacing w:line="240" w:lineRule="auto"/>
        <w:ind w:left="426"/>
        <w:rPr>
          <w:rFonts w:cs="Trebuchet MS"/>
          <w:i/>
          <w:iCs/>
        </w:rPr>
      </w:pPr>
      <w:r>
        <w:rPr>
          <w:rFonts w:cs="Trebuchet MS"/>
          <w:i/>
          <w:iCs/>
        </w:rPr>
        <w:t>Deel III, onderdelen A, B en C (uitsluitingsgronden)</w:t>
      </w:r>
    </w:p>
    <w:p w14:paraId="57C1F368" w14:textId="77777777" w:rsidR="00983A01" w:rsidRDefault="00983A01" w:rsidP="00983A01">
      <w:pPr>
        <w:numPr>
          <w:ilvl w:val="0"/>
          <w:numId w:val="5"/>
        </w:numPr>
        <w:spacing w:line="240" w:lineRule="auto"/>
        <w:ind w:left="426"/>
        <w:rPr>
          <w:rFonts w:cs="Trebuchet MS"/>
          <w:i/>
          <w:iCs/>
        </w:rPr>
      </w:pPr>
      <w:r>
        <w:rPr>
          <w:rFonts w:cs="Trebuchet MS"/>
          <w:i/>
          <w:iCs/>
        </w:rPr>
        <w:t>Deel IV</w:t>
      </w:r>
    </w:p>
    <w:p w14:paraId="46A3B38C" w14:textId="77777777" w:rsidR="00983A01" w:rsidRDefault="00983A01" w:rsidP="00983A01">
      <w:pPr>
        <w:numPr>
          <w:ilvl w:val="0"/>
          <w:numId w:val="5"/>
        </w:numPr>
        <w:spacing w:line="240" w:lineRule="auto"/>
        <w:ind w:left="426"/>
        <w:rPr>
          <w:rFonts w:cs="Trebuchet MS"/>
          <w:i/>
          <w:iCs/>
        </w:rPr>
      </w:pPr>
      <w:r>
        <w:rPr>
          <w:rFonts w:cs="Trebuchet MS"/>
          <w:i/>
          <w:iCs/>
        </w:rPr>
        <w:t>Deel VI (rechtsgeldige ondertekening).</w:t>
      </w:r>
    </w:p>
    <w:p w14:paraId="112BE8BD" w14:textId="77777777" w:rsidR="00983A01" w:rsidRPr="000F2D06" w:rsidRDefault="00983A01" w:rsidP="00983A01">
      <w:r w:rsidRPr="000F2D06">
        <w:t>De derde(n) dient/dienen de volgende delen van het UEA in te vullen:</w:t>
      </w:r>
    </w:p>
    <w:p w14:paraId="5C8C5D32" w14:textId="77777777" w:rsidR="00983A01" w:rsidRPr="00126BD4" w:rsidRDefault="00983A01" w:rsidP="00983A01">
      <w:pPr>
        <w:numPr>
          <w:ilvl w:val="0"/>
          <w:numId w:val="5"/>
        </w:numPr>
        <w:spacing w:line="240" w:lineRule="auto"/>
        <w:ind w:left="426"/>
        <w:rPr>
          <w:rFonts w:cs="Trebuchet MS"/>
          <w:i/>
          <w:iCs/>
        </w:rPr>
      </w:pPr>
      <w:r w:rsidRPr="00126BD4">
        <w:rPr>
          <w:rFonts w:cs="Trebuchet MS"/>
          <w:i/>
          <w:iCs/>
        </w:rPr>
        <w:t>Deel II, onderdeel A en B (gegevens derde)</w:t>
      </w:r>
    </w:p>
    <w:p w14:paraId="0FE02C65" w14:textId="77777777" w:rsidR="00983A01" w:rsidRPr="00126BD4" w:rsidRDefault="00983A01" w:rsidP="00983A01">
      <w:pPr>
        <w:numPr>
          <w:ilvl w:val="0"/>
          <w:numId w:val="5"/>
        </w:numPr>
        <w:spacing w:line="240" w:lineRule="auto"/>
        <w:ind w:left="426"/>
        <w:rPr>
          <w:rFonts w:cs="Trebuchet MS"/>
          <w:i/>
          <w:iCs/>
        </w:rPr>
      </w:pPr>
      <w:r w:rsidRPr="00126BD4">
        <w:rPr>
          <w:rFonts w:cs="Trebuchet MS"/>
          <w:i/>
          <w:iCs/>
        </w:rPr>
        <w:t>Deel III, onderdeel A, B en C (uitsluitingsgronden)</w:t>
      </w:r>
    </w:p>
    <w:p w14:paraId="2613E161" w14:textId="77777777" w:rsidR="00983A01" w:rsidRPr="00126BD4" w:rsidRDefault="00983A01" w:rsidP="00983A01">
      <w:pPr>
        <w:numPr>
          <w:ilvl w:val="0"/>
          <w:numId w:val="5"/>
        </w:numPr>
        <w:spacing w:line="240" w:lineRule="auto"/>
        <w:ind w:left="426"/>
        <w:rPr>
          <w:rFonts w:cs="Trebuchet MS"/>
          <w:i/>
          <w:iCs/>
        </w:rPr>
      </w:pPr>
      <w:r w:rsidRPr="00126BD4">
        <w:rPr>
          <w:rFonts w:cs="Trebuchet MS"/>
          <w:i/>
          <w:iCs/>
        </w:rPr>
        <w:t>Deel IV (geschiktheidseisen) voor zover relevant voor het beroep op de middelen van deze derde</w:t>
      </w:r>
    </w:p>
    <w:p w14:paraId="63BA130A" w14:textId="77777777" w:rsidR="00983A01" w:rsidRPr="00126BD4" w:rsidRDefault="00983A01" w:rsidP="00983A01">
      <w:pPr>
        <w:numPr>
          <w:ilvl w:val="0"/>
          <w:numId w:val="5"/>
        </w:numPr>
        <w:spacing w:line="240" w:lineRule="auto"/>
        <w:ind w:left="426"/>
        <w:rPr>
          <w:rFonts w:cs="Trebuchet MS"/>
          <w:i/>
          <w:iCs/>
        </w:rPr>
      </w:pPr>
      <w:r w:rsidRPr="00126BD4">
        <w:rPr>
          <w:rFonts w:cs="Trebuchet MS"/>
          <w:i/>
          <w:iCs/>
        </w:rPr>
        <w:t>Deel VI (</w:t>
      </w:r>
      <w:r>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74794770" w14:textId="77777777" w:rsidR="00983A01" w:rsidRDefault="00983A01" w:rsidP="00983A01">
      <w:pPr>
        <w:rPr>
          <w:rFonts w:cs="Trebuchet MS"/>
          <w:i/>
          <w:iCs/>
        </w:rPr>
      </w:pPr>
    </w:p>
    <w:p w14:paraId="6BB68799" w14:textId="0DE55961" w:rsidR="00983A01" w:rsidRPr="000F2D06" w:rsidRDefault="00983A01" w:rsidP="00983A01">
      <w:r w:rsidRPr="000F2D06">
        <w:t>Indien in het kader van de geschiktheidseisen voor de tech</w:t>
      </w:r>
      <w:r>
        <w:t>nische bekwaamheid en Beroeps</w:t>
      </w:r>
      <w:r>
        <w:softHyphen/>
      </w:r>
      <w:r>
        <w:t xml:space="preserve">bekwaamheid </w:t>
      </w:r>
      <w:r w:rsidRPr="000F2D06">
        <w:t xml:space="preserve">een beroep wordt gedaan op de middelen van een derde, dan moet deze derde door de Inschrijver daadwerkelijk voor de uitvoering van de Opdracht als onderaannemer worden ingezet. </w:t>
      </w:r>
    </w:p>
    <w:p w14:paraId="547CF8C9" w14:textId="77777777" w:rsidR="00983A01" w:rsidRDefault="00983A01" w:rsidP="00983A01"/>
    <w:p w14:paraId="596108C4" w14:textId="36A147A4" w:rsidR="00983A01" w:rsidRPr="000F2D06" w:rsidRDefault="00983A01" w:rsidP="00983A01">
      <w:r w:rsidRPr="000F2D06">
        <w:t>Indien de Inschrijver zich beroept op de technische en beroepsbekwaamheid van (een) derde(n), dient de Inschrijver naast de eventueel door hemzelf bij Inschrijving in te dienen lijst van eigen referentie</w:t>
      </w:r>
      <w:r>
        <w:softHyphen/>
      </w:r>
      <w:r w:rsidRPr="000F2D06">
        <w:t xml:space="preserve">projecten, te overleggen een (lijst van) referentieproject(en) van die derde(n) op wiens/wier technische en beroepsbekwaamheid de Inschrijver zich </w:t>
      </w:r>
      <w:r w:rsidRPr="00EB3D00">
        <w:t>beroept</w:t>
      </w:r>
      <w:r>
        <w:t>.</w:t>
      </w:r>
      <w:r w:rsidRPr="000F2D06">
        <w:t xml:space="preserve"> </w:t>
      </w:r>
    </w:p>
    <w:p w14:paraId="7A9A278F" w14:textId="77777777" w:rsidR="00983A01" w:rsidRDefault="00983A01" w:rsidP="00983A01">
      <w:pPr>
        <w:rPr>
          <w:rFonts w:cs="Trebuchet MS"/>
          <w:iCs/>
        </w:rPr>
      </w:pPr>
    </w:p>
    <w:p w14:paraId="06EC896C" w14:textId="77777777" w:rsidR="00983A01" w:rsidRPr="000F2D06" w:rsidRDefault="00983A01" w:rsidP="00983A01">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5CDCBEE2" w14:textId="77777777" w:rsidR="00983A01" w:rsidRPr="00983A01" w:rsidRDefault="00983A01" w:rsidP="00983A01">
      <w:pPr>
        <w:pStyle w:val="Kop2"/>
        <w:rPr>
          <w:color w:val="auto"/>
        </w:rPr>
      </w:pPr>
      <w:r w:rsidRPr="00983A01">
        <w:rPr>
          <w:color w:val="auto"/>
        </w:rPr>
        <w:t>Bewijsmiddelen</w:t>
      </w:r>
    </w:p>
    <w:p w14:paraId="3F83EBE3" w14:textId="77777777" w:rsidR="00983A01" w:rsidRDefault="00983A01" w:rsidP="00983A01">
      <w:pPr>
        <w:suppressAutoHyphens/>
        <w:jc w:val="both"/>
      </w:pPr>
      <w:r w:rsidRPr="00CB7A3C">
        <w:t xml:space="preserve">Van de </w:t>
      </w:r>
      <w:r>
        <w:t xml:space="preserve">Inschrijver </w:t>
      </w:r>
      <w:r w:rsidRPr="00CB7A3C">
        <w:t xml:space="preserve">aan wie </w:t>
      </w:r>
      <w:r>
        <w:t>VRLN</w:t>
      </w:r>
      <w:r w:rsidRPr="00CB7A3C">
        <w:t xml:space="preserve"> de </w:t>
      </w:r>
      <w:r>
        <w:t>Opdracht</w:t>
      </w:r>
      <w:r w:rsidRPr="00CB7A3C">
        <w:t xml:space="preserve"> voornemens is te gunnen</w:t>
      </w:r>
      <w:r>
        <w:t>,</w:t>
      </w:r>
      <w:r w:rsidRPr="00CB7A3C">
        <w:t xml:space="preserve"> worden in de voorlopige gunningsbrief de volgende </w:t>
      </w:r>
      <w:r>
        <w:t xml:space="preserve">(Nederlandse) </w:t>
      </w:r>
      <w:r w:rsidRPr="00CB7A3C">
        <w:t>bewijsmiddelen opgevraagd</w:t>
      </w:r>
      <w:r>
        <w:t>.</w:t>
      </w:r>
      <w:r w:rsidRPr="00CB7A3C">
        <w:t xml:space="preserve"> </w:t>
      </w:r>
      <w:r>
        <w:t>Met deze bewijsmiddelen dient</w:t>
      </w:r>
      <w:r w:rsidRPr="00CB7A3C">
        <w:t xml:space="preserve"> de </w:t>
      </w:r>
      <w:r>
        <w:t>Inschrijver</w:t>
      </w:r>
      <w:r w:rsidRPr="00CB7A3C">
        <w:t xml:space="preserve"> binnen </w:t>
      </w:r>
      <w:r>
        <w:t>zeven kalenderdagen</w:t>
      </w:r>
      <w:r w:rsidRPr="00CB7A3C">
        <w:t xml:space="preserve"> na verzending van dit voornemen tot gunning aan</w:t>
      </w:r>
      <w:r>
        <w:t xml:space="preserve"> te </w:t>
      </w:r>
      <w:r w:rsidRPr="00CB7A3C">
        <w:t xml:space="preserve">tonen dat de </w:t>
      </w:r>
      <w:r>
        <w:t>Inschrijver</w:t>
      </w:r>
      <w:r w:rsidRPr="00CB7A3C">
        <w:t xml:space="preserve"> daadwerkelijk niet onder </w:t>
      </w:r>
      <w:r>
        <w:t>een</w:t>
      </w:r>
      <w:r w:rsidRPr="00CB7A3C">
        <w:t xml:space="preserve"> van de gestelde </w:t>
      </w:r>
      <w:r>
        <w:t>ui</w:t>
      </w:r>
      <w:r w:rsidRPr="00CB7A3C">
        <w:t>tsluitingsgronden valt</w:t>
      </w:r>
      <w:r>
        <w:t>.</w:t>
      </w:r>
    </w:p>
    <w:p w14:paraId="06B2DBB2" w14:textId="77777777" w:rsidR="00983A01" w:rsidRDefault="00983A01" w:rsidP="00983A01">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983A01" w:rsidRPr="001326BF" w14:paraId="7E7136C6" w14:textId="77777777" w:rsidTr="00165EBE">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16A2E939" w14:textId="77777777" w:rsidR="00983A01" w:rsidRPr="001326BF" w:rsidRDefault="00983A01" w:rsidP="00983A01">
            <w:pPr>
              <w:spacing w:line="240" w:lineRule="auto"/>
              <w:jc w:val="both"/>
              <w:rPr>
                <w:b/>
                <w:color w:val="auto"/>
              </w:rPr>
            </w:pPr>
            <w:r w:rsidRPr="001326BF">
              <w:rPr>
                <w:b/>
                <w:color w:val="auto"/>
              </w:rPr>
              <w:t xml:space="preserve">Uitsluitingsgrond </w:t>
            </w:r>
          </w:p>
        </w:tc>
        <w:tc>
          <w:tcPr>
            <w:tcW w:w="6583" w:type="dxa"/>
            <w:shd w:val="clear" w:color="auto" w:fill="D9D9D9" w:themeFill="background1" w:themeFillShade="D9"/>
          </w:tcPr>
          <w:p w14:paraId="02D9F3F9" w14:textId="77777777" w:rsidR="00983A01" w:rsidRPr="001326BF" w:rsidRDefault="00983A01" w:rsidP="00983A01">
            <w:pPr>
              <w:spacing w:line="240" w:lineRule="auto"/>
              <w:jc w:val="both"/>
              <w:rPr>
                <w:b/>
                <w:color w:val="auto"/>
              </w:rPr>
            </w:pPr>
            <w:r w:rsidRPr="001326BF">
              <w:rPr>
                <w:b/>
                <w:color w:val="auto"/>
              </w:rPr>
              <w:t>Nederlandse Bewijsmiddelen</w:t>
            </w:r>
          </w:p>
        </w:tc>
      </w:tr>
      <w:tr w:rsidR="00983A01" w:rsidRPr="001326BF" w14:paraId="542D9C05" w14:textId="77777777" w:rsidTr="00165EBE">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584F4749" w14:textId="77777777" w:rsidR="00983A01" w:rsidRPr="001326BF" w:rsidRDefault="00983A01" w:rsidP="00983A01">
            <w:pPr>
              <w:spacing w:line="240" w:lineRule="auto"/>
              <w:jc w:val="both"/>
            </w:pPr>
            <w:r w:rsidRPr="001326BF">
              <w:t>artikelen 2.86 lid 2 en 3 en 2.87 lid 1 onderdelen c en d Aanbestedingswet</w:t>
            </w:r>
            <w:r w:rsidRPr="001326BF">
              <w:rPr>
                <w:rFonts w:cs="Arial"/>
              </w:rPr>
              <w:t xml:space="preserve"> </w:t>
            </w:r>
          </w:p>
        </w:tc>
        <w:tc>
          <w:tcPr>
            <w:tcW w:w="6583" w:type="dxa"/>
            <w:shd w:val="clear" w:color="auto" w:fill="auto"/>
          </w:tcPr>
          <w:p w14:paraId="746EA7F0" w14:textId="13EBF49F" w:rsidR="00983A01" w:rsidRPr="001326BF" w:rsidRDefault="00983A01" w:rsidP="00983A01">
            <w:pPr>
              <w:spacing w:line="240" w:lineRule="auto"/>
              <w:jc w:val="both"/>
              <w:rPr>
                <w:highlight w:val="yellow"/>
              </w:rPr>
            </w:pPr>
            <w:r w:rsidRPr="001326BF">
              <w:t>een Gedragsverklaring Aanbesteden</w:t>
            </w:r>
            <w:r>
              <w:rPr>
                <w:rStyle w:val="Voetnootmarkering"/>
              </w:rPr>
              <w:footnoteReference w:id="2"/>
            </w:r>
            <w:r w:rsidRPr="001326BF">
              <w:t xml:space="preserve">, die op </w:t>
            </w:r>
            <w:r>
              <w:t>de sluitingsdatum voor het</w:t>
            </w:r>
            <w:r w:rsidRPr="001326BF">
              <w:t xml:space="preserve"> indienen van de inschrijving </w:t>
            </w:r>
            <w:r>
              <w:t xml:space="preserve">(paragraaf </w:t>
            </w:r>
            <w:r w:rsidR="00AA760B">
              <w:t>2.8</w:t>
            </w:r>
            <w:r>
              <w:t xml:space="preserve">) </w:t>
            </w:r>
            <w:r w:rsidRPr="001326BF">
              <w:t>niet ouder is dan twee jaar</w:t>
            </w:r>
          </w:p>
        </w:tc>
      </w:tr>
      <w:tr w:rsidR="00983A01" w:rsidRPr="001326BF" w14:paraId="6E91BA3F" w14:textId="77777777" w:rsidTr="00165EBE">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74C75324" w14:textId="77777777" w:rsidR="00983A01" w:rsidRPr="001326BF" w:rsidRDefault="00983A01" w:rsidP="00983A01">
            <w:pPr>
              <w:spacing w:line="240" w:lineRule="auto"/>
              <w:jc w:val="both"/>
            </w:pPr>
            <w:r w:rsidRPr="001326BF">
              <w:t>artikel 2.87, onderdeel b Aanbestedingswet</w:t>
            </w:r>
          </w:p>
        </w:tc>
        <w:tc>
          <w:tcPr>
            <w:tcW w:w="6583" w:type="dxa"/>
            <w:shd w:val="clear" w:color="auto" w:fill="auto"/>
          </w:tcPr>
          <w:p w14:paraId="1DCD786D" w14:textId="54A0311C" w:rsidR="00983A01" w:rsidRPr="001326BF" w:rsidRDefault="00983A01" w:rsidP="00983A01">
            <w:pPr>
              <w:spacing w:line="240" w:lineRule="auto"/>
              <w:jc w:val="both"/>
              <w:rPr>
                <w:highlight w:val="yellow"/>
              </w:rPr>
            </w:pPr>
            <w:r w:rsidRPr="001326BF">
              <w:t xml:space="preserve">Een uittreksel uit het handelsregister, die op </w:t>
            </w:r>
            <w:r>
              <w:t>de sluitingsdatum voor het</w:t>
            </w:r>
            <w:r w:rsidRPr="001326BF">
              <w:t xml:space="preserve"> indienen van de inschrijving </w:t>
            </w:r>
            <w:r>
              <w:t xml:space="preserve">(paragraaf </w:t>
            </w:r>
            <w:r w:rsidR="00AA760B">
              <w:t>2.8</w:t>
            </w:r>
            <w:r>
              <w:rPr>
                <w:i/>
              </w:rPr>
              <w:t xml:space="preserve">) </w:t>
            </w:r>
            <w:r w:rsidRPr="001326BF">
              <w:t>niet ouder is dan zes maanden</w:t>
            </w:r>
          </w:p>
        </w:tc>
      </w:tr>
      <w:tr w:rsidR="00983A01" w:rsidRPr="001326BF" w14:paraId="3FB43CD8" w14:textId="77777777" w:rsidTr="00165EBE">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67A2FC1E" w14:textId="77777777" w:rsidR="00983A01" w:rsidRPr="001326BF" w:rsidRDefault="00983A01" w:rsidP="006B0257">
            <w:pPr>
              <w:spacing w:line="240" w:lineRule="auto"/>
            </w:pPr>
            <w:r w:rsidRPr="001326BF">
              <w:t>Artikelen 2.86 lid 4 en 2.87, onderdeel j Aanbestedingswet</w:t>
            </w:r>
          </w:p>
        </w:tc>
        <w:tc>
          <w:tcPr>
            <w:tcW w:w="6583" w:type="dxa"/>
            <w:shd w:val="clear" w:color="auto" w:fill="auto"/>
          </w:tcPr>
          <w:p w14:paraId="72AF0734" w14:textId="427EF955" w:rsidR="00983A01" w:rsidRPr="001326BF" w:rsidRDefault="00983A01" w:rsidP="00983A01">
            <w:pPr>
              <w:spacing w:line="240" w:lineRule="auto"/>
              <w:jc w:val="both"/>
              <w:rPr>
                <w:highlight w:val="yellow"/>
              </w:rPr>
            </w:pPr>
            <w:r w:rsidRPr="001326BF">
              <w:t xml:space="preserve">Een verklaring van de belastingdienst, die op </w:t>
            </w:r>
            <w:r>
              <w:t>de sluitingsdatum voor het</w:t>
            </w:r>
            <w:r w:rsidRPr="001326BF">
              <w:t xml:space="preserve"> indienen van de inschrijving </w:t>
            </w:r>
            <w:r>
              <w:t xml:space="preserve">(paragraaf </w:t>
            </w:r>
            <w:r w:rsidR="00AA760B">
              <w:t>2.8</w:t>
            </w:r>
            <w:r>
              <w:t>)</w:t>
            </w:r>
            <w:r w:rsidRPr="001326BF">
              <w:t>, niet ouder is dan zes maanden</w:t>
            </w:r>
          </w:p>
        </w:tc>
      </w:tr>
    </w:tbl>
    <w:p w14:paraId="0738384F" w14:textId="77777777" w:rsidR="00983A01" w:rsidRDefault="00983A01" w:rsidP="00513A67">
      <w:pPr>
        <w:suppressAutoHyphens/>
        <w:jc w:val="both"/>
      </w:pPr>
    </w:p>
    <w:sectPr w:rsidR="00983A01" w:rsidSect="00513A67">
      <w:headerReference w:type="default" r:id="rId8"/>
      <w:footerReference w:type="even" r:id="rId9"/>
      <w:footerReference w:type="default" r:id="rId10"/>
      <w:footerReference w:type="firs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D0DA3" w14:textId="77777777" w:rsidR="00DB5990" w:rsidRDefault="00DB5990" w:rsidP="00983A01">
      <w:pPr>
        <w:spacing w:line="240" w:lineRule="auto"/>
      </w:pPr>
      <w:r>
        <w:separator/>
      </w:r>
    </w:p>
  </w:endnote>
  <w:endnote w:type="continuationSeparator" w:id="0">
    <w:p w14:paraId="48641865" w14:textId="77777777" w:rsidR="00DB5990" w:rsidRDefault="00DB5990" w:rsidP="00983A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10154" w14:textId="7C101FB0" w:rsidR="00513A67" w:rsidRDefault="00513A67">
    <w:pPr>
      <w:pStyle w:val="Voettekst"/>
    </w:pPr>
    <w:r>
      <w:rPr>
        <w:noProof/>
        <w14:ligatures w14:val="standardContextual"/>
      </w:rPr>
      <mc:AlternateContent>
        <mc:Choice Requires="wps">
          <w:drawing>
            <wp:anchor distT="0" distB="0" distL="0" distR="0" simplePos="0" relativeHeight="251662336" behindDoc="0" locked="0" layoutInCell="1" allowOverlap="1" wp14:anchorId="119C9535" wp14:editId="74F0EBD3">
              <wp:simplePos x="635" y="635"/>
              <wp:positionH relativeFrom="page">
                <wp:align>center</wp:align>
              </wp:positionH>
              <wp:positionV relativeFrom="page">
                <wp:align>bottom</wp:align>
              </wp:positionV>
              <wp:extent cx="443865" cy="443865"/>
              <wp:effectExtent l="0" t="0" r="18415" b="0"/>
              <wp:wrapNone/>
              <wp:docPr id="1768140052" name="Tekstvak 2"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30AF7B" w14:textId="0FC8D0A9" w:rsidR="00513A67" w:rsidRPr="00513A67" w:rsidRDefault="00513A67" w:rsidP="00513A67">
                          <w:pPr>
                            <w:rPr>
                              <w:rFonts w:ascii="Calibri" w:eastAsia="Calibri" w:hAnsi="Calibri" w:cs="Calibri"/>
                              <w:noProof/>
                              <w:color w:val="000000"/>
                            </w:rPr>
                          </w:pPr>
                          <w:r w:rsidRPr="00513A67">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9C9535" id="_x0000_t202" coordsize="21600,21600" o:spt="202" path="m,l,21600r21600,l21600,xe">
              <v:stroke joinstyle="miter"/>
              <v:path gradientshapeok="t" o:connecttype="rect"/>
            </v:shapetype>
            <v:shape id="Tekstvak 2" o:spid="_x0000_s1026" type="#_x0000_t202" alt="Bedrijfsvertrouwelijk (BBN1)"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3D30AF7B" w14:textId="0FC8D0A9" w:rsidR="00513A67" w:rsidRPr="00513A67" w:rsidRDefault="00513A67" w:rsidP="00513A67">
                    <w:pPr>
                      <w:rPr>
                        <w:rFonts w:ascii="Calibri" w:eastAsia="Calibri" w:hAnsi="Calibri" w:cs="Calibri"/>
                        <w:noProof/>
                        <w:color w:val="000000"/>
                      </w:rPr>
                    </w:pPr>
                    <w:r w:rsidRPr="00513A67">
                      <w:rPr>
                        <w:rFonts w:ascii="Calibri" w:eastAsia="Calibri" w:hAnsi="Calibri" w:cs="Calibri"/>
                        <w:noProof/>
                        <w:color w:val="000000"/>
                      </w:rPr>
                      <w:t>Bedrijfsvertrouwelijk (BBN1)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88C40" w14:textId="1A2E9262" w:rsidR="00513A67" w:rsidRDefault="00513A67">
    <w:pPr>
      <w:pStyle w:val="Voettekst"/>
    </w:pPr>
    <w:r>
      <w:rPr>
        <w:noProof/>
        <w14:ligatures w14:val="standardContextual"/>
      </w:rPr>
      <mc:AlternateContent>
        <mc:Choice Requires="wps">
          <w:drawing>
            <wp:anchor distT="0" distB="0" distL="0" distR="0" simplePos="0" relativeHeight="251663360" behindDoc="0" locked="0" layoutInCell="1" allowOverlap="1" wp14:anchorId="07B28715" wp14:editId="14D5A92C">
              <wp:simplePos x="903767" y="10100930"/>
              <wp:positionH relativeFrom="page">
                <wp:align>center</wp:align>
              </wp:positionH>
              <wp:positionV relativeFrom="page">
                <wp:align>bottom</wp:align>
              </wp:positionV>
              <wp:extent cx="443865" cy="443865"/>
              <wp:effectExtent l="0" t="0" r="18415" b="0"/>
              <wp:wrapNone/>
              <wp:docPr id="1023443664" name="Tekstvak 3"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CDB35A" w14:textId="3B665511" w:rsidR="00513A67" w:rsidRPr="00513A67" w:rsidRDefault="00513A67" w:rsidP="00513A67">
                          <w:pPr>
                            <w:rPr>
                              <w:rFonts w:ascii="Calibri" w:eastAsia="Calibri" w:hAnsi="Calibri" w:cs="Calibri"/>
                              <w:noProof/>
                              <w:color w:val="000000"/>
                            </w:rPr>
                          </w:pPr>
                          <w:r w:rsidRPr="00513A67">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7B28715" id="_x0000_t202" coordsize="21600,21600" o:spt="202" path="m,l,21600r21600,l21600,xe">
              <v:stroke joinstyle="miter"/>
              <v:path gradientshapeok="t" o:connecttype="rect"/>
            </v:shapetype>
            <v:shape id="Tekstvak 3" o:spid="_x0000_s1027" type="#_x0000_t202" alt="Bedrijfsvertrouwelijk (BBN1)"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1CDB35A" w14:textId="3B665511" w:rsidR="00513A67" w:rsidRPr="00513A67" w:rsidRDefault="00513A67" w:rsidP="00513A67">
                    <w:pPr>
                      <w:rPr>
                        <w:rFonts w:ascii="Calibri" w:eastAsia="Calibri" w:hAnsi="Calibri" w:cs="Calibri"/>
                        <w:noProof/>
                        <w:color w:val="000000"/>
                      </w:rPr>
                    </w:pPr>
                    <w:r w:rsidRPr="00513A67">
                      <w:rPr>
                        <w:rFonts w:ascii="Calibri" w:eastAsia="Calibri" w:hAnsi="Calibri" w:cs="Calibri"/>
                        <w:noProof/>
                        <w:color w:val="000000"/>
                      </w:rPr>
                      <w:t>Bedrijfsvertrouwelijk (BBN1)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6386A" w14:textId="2EF107E9" w:rsidR="00513A67" w:rsidRDefault="00513A67">
    <w:pPr>
      <w:pStyle w:val="Voettekst"/>
    </w:pPr>
    <w:r>
      <w:rPr>
        <w:noProof/>
        <w14:ligatures w14:val="standardContextual"/>
      </w:rPr>
      <mc:AlternateContent>
        <mc:Choice Requires="wps">
          <w:drawing>
            <wp:anchor distT="0" distB="0" distL="0" distR="0" simplePos="0" relativeHeight="251661312" behindDoc="0" locked="0" layoutInCell="1" allowOverlap="1" wp14:anchorId="6FC93854" wp14:editId="69ACEF77">
              <wp:simplePos x="635" y="635"/>
              <wp:positionH relativeFrom="page">
                <wp:align>center</wp:align>
              </wp:positionH>
              <wp:positionV relativeFrom="page">
                <wp:align>bottom</wp:align>
              </wp:positionV>
              <wp:extent cx="443865" cy="443865"/>
              <wp:effectExtent l="0" t="0" r="18415" b="0"/>
              <wp:wrapNone/>
              <wp:docPr id="1538465270" name="Tekstvak 1" descr="Bedrijfsvertrouwelijk (BBN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4EBA3D" w14:textId="1E4B8BCE" w:rsidR="00513A67" w:rsidRPr="00513A67" w:rsidRDefault="00513A67" w:rsidP="00513A67">
                          <w:pPr>
                            <w:rPr>
                              <w:rFonts w:ascii="Calibri" w:eastAsia="Calibri" w:hAnsi="Calibri" w:cs="Calibri"/>
                              <w:noProof/>
                              <w:color w:val="000000"/>
                            </w:rPr>
                          </w:pPr>
                          <w:r w:rsidRPr="00513A67">
                            <w:rPr>
                              <w:rFonts w:ascii="Calibri" w:eastAsia="Calibri" w:hAnsi="Calibri" w:cs="Calibri"/>
                              <w:noProof/>
                              <w:color w:val="000000"/>
                            </w:rPr>
                            <w:t>Bedrijfsvertrouwelijk (BBN1)</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C93854" id="_x0000_t202" coordsize="21600,21600" o:spt="202" path="m,l,21600r21600,l21600,xe">
              <v:stroke joinstyle="miter"/>
              <v:path gradientshapeok="t" o:connecttype="rect"/>
            </v:shapetype>
            <v:shape id="Tekstvak 1" o:spid="_x0000_s1028" type="#_x0000_t202" alt="Bedrijfsvertrouwelijk (BBN1)"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34EBA3D" w14:textId="1E4B8BCE" w:rsidR="00513A67" w:rsidRPr="00513A67" w:rsidRDefault="00513A67" w:rsidP="00513A67">
                    <w:pPr>
                      <w:rPr>
                        <w:rFonts w:ascii="Calibri" w:eastAsia="Calibri" w:hAnsi="Calibri" w:cs="Calibri"/>
                        <w:noProof/>
                        <w:color w:val="000000"/>
                      </w:rPr>
                    </w:pPr>
                    <w:r w:rsidRPr="00513A67">
                      <w:rPr>
                        <w:rFonts w:ascii="Calibri" w:eastAsia="Calibri" w:hAnsi="Calibri" w:cs="Calibri"/>
                        <w:noProof/>
                        <w:color w:val="000000"/>
                      </w:rPr>
                      <w:t>Bedrijfsvertrouwelijk (BBN1)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AAACA" w14:textId="77777777" w:rsidR="00DB5990" w:rsidRDefault="00DB5990" w:rsidP="00983A01">
      <w:pPr>
        <w:spacing w:line="240" w:lineRule="auto"/>
      </w:pPr>
      <w:r>
        <w:separator/>
      </w:r>
    </w:p>
  </w:footnote>
  <w:footnote w:type="continuationSeparator" w:id="0">
    <w:p w14:paraId="5239CFC0" w14:textId="77777777" w:rsidR="00DB5990" w:rsidRDefault="00DB5990" w:rsidP="00983A01">
      <w:pPr>
        <w:spacing w:line="240" w:lineRule="auto"/>
      </w:pPr>
      <w:r>
        <w:continuationSeparator/>
      </w:r>
    </w:p>
  </w:footnote>
  <w:footnote w:id="1">
    <w:p w14:paraId="5842E401" w14:textId="486AC982" w:rsidR="00983A01" w:rsidRDefault="00983A01">
      <w:pPr>
        <w:pStyle w:val="Voetnoottekst"/>
      </w:pPr>
      <w:r>
        <w:rPr>
          <w:rStyle w:val="Voetnootmarkering"/>
        </w:rPr>
        <w:footnoteRef/>
      </w:r>
      <w:r>
        <w:t xml:space="preserve"> D</w:t>
      </w:r>
      <w:r>
        <w:t>aar waar inschrijver staat kan ook Gegadigde gelezen worden</w:t>
      </w:r>
    </w:p>
  </w:footnote>
  <w:footnote w:id="2">
    <w:p w14:paraId="0D173257" w14:textId="6030E80D" w:rsidR="00983A01" w:rsidRDefault="00983A01">
      <w:pPr>
        <w:pStyle w:val="Voetnoottekst"/>
      </w:pPr>
      <w:r>
        <w:rPr>
          <w:rStyle w:val="Voetnootmarkering"/>
        </w:rPr>
        <w:footnoteRef/>
      </w:r>
      <w:r>
        <w:t xml:space="preserve"> </w:t>
      </w:r>
      <w:r w:rsidRPr="00DE3770">
        <w:rPr>
          <w:sz w:val="18"/>
          <w:szCs w:val="18"/>
        </w:rPr>
        <w:t xml:space="preserve">De Gedragsverklaring Aanbesteden kan worden aangevraagd bij het Centraal Orgaan Verklaring Omtrent het Gedrag (COVOG). Zie voor meer informatie: </w:t>
      </w:r>
      <w:hyperlink r:id="rId1" w:history="1">
        <w:r w:rsidRPr="00DE3770">
          <w:rPr>
            <w:rStyle w:val="Hyperlink"/>
            <w:rFonts w:eastAsia="MS Mincho"/>
            <w:sz w:val="18"/>
            <w:szCs w:val="18"/>
          </w:rPr>
          <w:t>www.justis.nl</w:t>
        </w:r>
      </w:hyperlink>
      <w:r w:rsidRPr="00DE3770">
        <w:rPr>
          <w:sz w:val="18"/>
          <w:szCs w:val="18"/>
        </w:rPr>
        <w:t>, waarop ook het aanvraagformulier voor de Gedragsverklaring Aanbesteden</w:t>
      </w:r>
      <w:r>
        <w:rPr>
          <w:sz w:val="18"/>
          <w:szCs w:val="18"/>
        </w:rPr>
        <w:t xml:space="preserve"> </w:t>
      </w:r>
      <w:r w:rsidRPr="00DE3770">
        <w:rPr>
          <w:sz w:val="18"/>
          <w:szCs w:val="18"/>
        </w:rPr>
        <w:t>kan worden gedownload.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EA9F" w14:textId="3855B1A7" w:rsidR="00983A01" w:rsidRDefault="00983A01">
    <w:pPr>
      <w:pStyle w:val="Koptekst"/>
    </w:pPr>
    <w:r w:rsidRPr="00234E74">
      <w:rPr>
        <w:noProof/>
      </w:rPr>
      <w:drawing>
        <wp:anchor distT="0" distB="0" distL="114300" distR="114300" simplePos="0" relativeHeight="251659264" behindDoc="1" locked="0" layoutInCell="1" allowOverlap="1" wp14:anchorId="5D45625B" wp14:editId="49E0F45F">
          <wp:simplePos x="0" y="0"/>
          <wp:positionH relativeFrom="column">
            <wp:posOffset>-902970</wp:posOffset>
          </wp:positionH>
          <wp:positionV relativeFrom="paragraph">
            <wp:posOffset>-427990</wp:posOffset>
          </wp:positionV>
          <wp:extent cx="8997950" cy="403860"/>
          <wp:effectExtent l="0" t="0" r="0" b="0"/>
          <wp:wrapTight wrapText="bothSides">
            <wp:wrapPolygon edited="0">
              <wp:start x="0" y="0"/>
              <wp:lineTo x="0" y="20377"/>
              <wp:lineTo x="21539" y="20377"/>
              <wp:lineTo x="21539" y="0"/>
              <wp:lineTo x="0" y="0"/>
            </wp:wrapPolygon>
          </wp:wrapTight>
          <wp:docPr id="354436172" name="Afbeelding 354436172"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60288" behindDoc="1" locked="0" layoutInCell="1" allowOverlap="1" wp14:anchorId="75D09E4D" wp14:editId="39472FEF">
          <wp:simplePos x="0" y="0"/>
          <wp:positionH relativeFrom="column">
            <wp:posOffset>-296545</wp:posOffset>
          </wp:positionH>
          <wp:positionV relativeFrom="paragraph">
            <wp:posOffset>-20793</wp:posOffset>
          </wp:positionV>
          <wp:extent cx="2430145" cy="533400"/>
          <wp:effectExtent l="0" t="0" r="8255" b="0"/>
          <wp:wrapTight wrapText="bothSides">
            <wp:wrapPolygon edited="0">
              <wp:start x="0" y="0"/>
              <wp:lineTo x="0" y="20829"/>
              <wp:lineTo x="21504" y="20829"/>
              <wp:lineTo x="21504" y="0"/>
              <wp:lineTo x="0" y="0"/>
            </wp:wrapPolygon>
          </wp:wrapTight>
          <wp:docPr id="1561790647" name="Afbeelding 1561790647"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Lettertype, logo, Graphics&#10;&#10;Automatisch gegenereerde beschrijvi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3B08C865" w14:textId="77777777" w:rsidR="00983A01" w:rsidRDefault="00983A01">
    <w:pPr>
      <w:pStyle w:val="Koptekst"/>
    </w:pPr>
  </w:p>
  <w:p w14:paraId="1DFDA08A" w14:textId="64B64FB8" w:rsidR="00983A01" w:rsidRDefault="00983A01">
    <w:pPr>
      <w:pStyle w:val="Koptekst"/>
    </w:pPr>
  </w:p>
  <w:p w14:paraId="1DFB3DB6" w14:textId="77777777" w:rsidR="00983A01" w:rsidRDefault="00983A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1D2B22C"/>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198503">
    <w:abstractNumId w:val="0"/>
  </w:num>
  <w:num w:numId="2" w16cid:durableId="198399703">
    <w:abstractNumId w:val="3"/>
  </w:num>
  <w:num w:numId="3" w16cid:durableId="1223058956">
    <w:abstractNumId w:val="4"/>
  </w:num>
  <w:num w:numId="4" w16cid:durableId="869758185">
    <w:abstractNumId w:val="2"/>
  </w:num>
  <w:num w:numId="5" w16cid:durableId="1835803764">
    <w:abstractNumId w:val="1"/>
  </w:num>
  <w:num w:numId="6" w16cid:durableId="90052514">
    <w:abstractNumId w:val="0"/>
  </w:num>
  <w:num w:numId="7" w16cid:durableId="841969599">
    <w:abstractNumId w:val="0"/>
  </w:num>
  <w:num w:numId="8" w16cid:durableId="1599870342">
    <w:abstractNumId w:val="0"/>
  </w:num>
  <w:num w:numId="9" w16cid:durableId="1095398811">
    <w:abstractNumId w:val="0"/>
  </w:num>
  <w:num w:numId="10" w16cid:durableId="35325033">
    <w:abstractNumId w:val="0"/>
  </w:num>
  <w:num w:numId="11" w16cid:durableId="111828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01"/>
    <w:rsid w:val="00513A67"/>
    <w:rsid w:val="006B0257"/>
    <w:rsid w:val="00983A01"/>
    <w:rsid w:val="00AA760B"/>
    <w:rsid w:val="00DB59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0178"/>
  <w15:chartTrackingRefBased/>
  <w15:docId w15:val="{B0D0F8A5-1CE0-4737-81DF-0C4E61F9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3A01"/>
    <w:pPr>
      <w:spacing w:after="0" w:line="280" w:lineRule="atLeast"/>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983A01"/>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uiPriority w:val="9"/>
    <w:qFormat/>
    <w:rsid w:val="00983A01"/>
    <w:pPr>
      <w:pageBreakBefore w:val="0"/>
      <w:numPr>
        <w:ilvl w:val="1"/>
      </w:numPr>
      <w:spacing w:before="560" w:after="280" w:line="320" w:lineRule="atLeast"/>
      <w:outlineLvl w:val="1"/>
    </w:pPr>
    <w:rPr>
      <w:bCs w:val="0"/>
      <w:iCs/>
      <w:color w:val="BA4133"/>
      <w:sz w:val="30"/>
      <w:szCs w:val="28"/>
    </w:rPr>
  </w:style>
  <w:style w:type="paragraph" w:styleId="Kop4">
    <w:name w:val="heading 4"/>
    <w:basedOn w:val="Kop2"/>
    <w:next w:val="Standaard"/>
    <w:link w:val="Kop4Char"/>
    <w:uiPriority w:val="9"/>
    <w:qFormat/>
    <w:rsid w:val="00983A01"/>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3A01"/>
    <w:rPr>
      <w:rFonts w:ascii="Arial" w:eastAsia="MS Mincho" w:hAnsi="Arial" w:cs="Arial"/>
      <w:bCs/>
      <w:color w:val="00314E"/>
      <w:kern w:val="0"/>
      <w:sz w:val="60"/>
      <w:szCs w:val="32"/>
      <w:lang w:eastAsia="nl-NL"/>
      <w14:ligatures w14:val="none"/>
    </w:rPr>
  </w:style>
  <w:style w:type="character" w:customStyle="1" w:styleId="Kop2Char">
    <w:name w:val="Kop 2 Char"/>
    <w:basedOn w:val="Standaardalinea-lettertype"/>
    <w:link w:val="Kop2"/>
    <w:uiPriority w:val="9"/>
    <w:rsid w:val="00983A01"/>
    <w:rPr>
      <w:rFonts w:ascii="Arial" w:eastAsia="MS Mincho" w:hAnsi="Arial" w:cs="Arial"/>
      <w:iCs/>
      <w:color w:val="BA4133"/>
      <w:kern w:val="0"/>
      <w:sz w:val="30"/>
      <w:szCs w:val="28"/>
      <w:lang w:eastAsia="nl-NL"/>
      <w14:ligatures w14:val="none"/>
    </w:rPr>
  </w:style>
  <w:style w:type="character" w:customStyle="1" w:styleId="Kop4Char">
    <w:name w:val="Kop 4 Char"/>
    <w:basedOn w:val="Standaardalinea-lettertype"/>
    <w:link w:val="Kop4"/>
    <w:uiPriority w:val="9"/>
    <w:rsid w:val="00983A01"/>
    <w:rPr>
      <w:rFonts w:ascii="Arial" w:eastAsia="MS Mincho" w:hAnsi="Arial" w:cs="Arial"/>
      <w:iCs/>
      <w:color w:val="BA4133"/>
      <w:kern w:val="0"/>
      <w:sz w:val="30"/>
      <w:szCs w:val="28"/>
      <w:lang w:eastAsia="nl-NL"/>
      <w14:ligatures w14:val="none"/>
    </w:rPr>
  </w:style>
  <w:style w:type="character" w:styleId="Hyperlink">
    <w:name w:val="Hyperlink"/>
    <w:basedOn w:val="Standaardalinea-lettertype"/>
    <w:uiPriority w:val="99"/>
    <w:rsid w:val="00983A01"/>
    <w:rPr>
      <w:color w:val="0563C1" w:themeColor="hyperlink"/>
      <w:u w:val="single"/>
    </w:rPr>
  </w:style>
  <w:style w:type="table" w:styleId="Tabelraster">
    <w:name w:val="Table Grid"/>
    <w:basedOn w:val="Standaardtabel"/>
    <w:uiPriority w:val="59"/>
    <w:rsid w:val="00983A01"/>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Lijstalinea">
    <w:name w:val="List Paragraph"/>
    <w:aliases w:val="Lijstalinea niv 1"/>
    <w:basedOn w:val="Lijstopsomteken"/>
    <w:link w:val="LijstalineaChar"/>
    <w:uiPriority w:val="34"/>
    <w:qFormat/>
    <w:rsid w:val="00983A01"/>
    <w:pPr>
      <w:numPr>
        <w:numId w:val="0"/>
      </w:numPr>
      <w:tabs>
        <w:tab w:val="left" w:pos="397"/>
      </w:tabs>
    </w:pPr>
  </w:style>
  <w:style w:type="paragraph" w:customStyle="1" w:styleId="Alinea0">
    <w:name w:val="Alinea 0"/>
    <w:basedOn w:val="Standaard"/>
    <w:link w:val="Alinea0Char"/>
    <w:rsid w:val="00983A01"/>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983A01"/>
    <w:rPr>
      <w:rFonts w:ascii="Arial" w:eastAsia="Times New Roman" w:hAnsi="Arial" w:cs="Times New Roman"/>
      <w:kern w:val="0"/>
      <w:sz w:val="20"/>
      <w:szCs w:val="20"/>
      <w:lang w:val="nl" w:eastAsia="x-none"/>
      <w14:ligatures w14:val="none"/>
    </w:rPr>
  </w:style>
  <w:style w:type="character" w:customStyle="1" w:styleId="LijstalineaChar">
    <w:name w:val="Lijstalinea Char"/>
    <w:aliases w:val="Lijstalinea niv 1 Char"/>
    <w:basedOn w:val="Standaardalinea-lettertype"/>
    <w:link w:val="Lijstalinea"/>
    <w:uiPriority w:val="34"/>
    <w:locked/>
    <w:rsid w:val="00983A01"/>
    <w:rPr>
      <w:rFonts w:ascii="Arial" w:eastAsia="Times New Roman" w:hAnsi="Arial" w:cs="Times New Roman"/>
      <w:kern w:val="0"/>
      <w:sz w:val="20"/>
      <w:szCs w:val="20"/>
      <w:lang w:eastAsia="nl-NL"/>
      <w14:ligatures w14:val="none"/>
    </w:rPr>
  </w:style>
  <w:style w:type="paragraph" w:styleId="Lijstopsomteken">
    <w:name w:val="List Bullet"/>
    <w:basedOn w:val="Standaard"/>
    <w:uiPriority w:val="99"/>
    <w:semiHidden/>
    <w:unhideWhenUsed/>
    <w:rsid w:val="00983A01"/>
    <w:pPr>
      <w:numPr>
        <w:numId w:val="1"/>
      </w:numPr>
      <w:contextualSpacing/>
    </w:pPr>
  </w:style>
  <w:style w:type="paragraph" w:styleId="Koptekst">
    <w:name w:val="header"/>
    <w:basedOn w:val="Standaard"/>
    <w:link w:val="KoptekstChar"/>
    <w:uiPriority w:val="99"/>
    <w:unhideWhenUsed/>
    <w:rsid w:val="00983A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83A01"/>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983A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3A01"/>
    <w:rPr>
      <w:rFonts w:ascii="Arial" w:eastAsia="Times New Roman" w:hAnsi="Arial" w:cs="Times New Roman"/>
      <w:kern w:val="0"/>
      <w:sz w:val="20"/>
      <w:szCs w:val="20"/>
      <w:lang w:eastAsia="nl-NL"/>
      <w14:ligatures w14:val="none"/>
    </w:rPr>
  </w:style>
  <w:style w:type="paragraph" w:styleId="Voetnoottekst">
    <w:name w:val="footnote text"/>
    <w:basedOn w:val="Standaard"/>
    <w:link w:val="VoetnoottekstChar"/>
    <w:uiPriority w:val="99"/>
    <w:semiHidden/>
    <w:unhideWhenUsed/>
    <w:rsid w:val="00983A01"/>
    <w:pPr>
      <w:spacing w:line="240" w:lineRule="auto"/>
    </w:pPr>
  </w:style>
  <w:style w:type="character" w:customStyle="1" w:styleId="VoetnoottekstChar">
    <w:name w:val="Voetnoottekst Char"/>
    <w:basedOn w:val="Standaardalinea-lettertype"/>
    <w:link w:val="Voetnoottekst"/>
    <w:uiPriority w:val="99"/>
    <w:semiHidden/>
    <w:rsid w:val="00983A01"/>
    <w:rPr>
      <w:rFonts w:ascii="Arial" w:eastAsia="Times New Roman" w:hAnsi="Arial"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983A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www.justis.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ad490142c718dad96ec550079948d41e">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2cb70120e2e635a8bfba295e3f99e9c"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lcf76f155ced4ddcb4097134ff3c332f xmlns="f5f0a4d1-8598-46a7-894f-9a5a527f84f2">
      <Terms xmlns="http://schemas.microsoft.com/office/infopath/2007/PartnerControls"/>
    </lcf76f155ced4ddcb4097134ff3c332f>
    <TaxKeywordTaxHTField xmlns="d045ab76-3bb7-45f5-ab41-d7b04aa0dc94">
      <Terms xmlns="http://schemas.microsoft.com/office/infopath/2007/PartnerControls"/>
    </TaxKeywordTaxHTField>
  </documentManagement>
</p:properties>
</file>

<file path=customXml/itemProps1.xml><?xml version="1.0" encoding="utf-8"?>
<ds:datastoreItem xmlns:ds="http://schemas.openxmlformats.org/officeDocument/2006/customXml" ds:itemID="{33E31903-2AEC-4165-9DC6-D128E93F86FB}">
  <ds:schemaRefs>
    <ds:schemaRef ds:uri="http://schemas.openxmlformats.org/officeDocument/2006/bibliography"/>
  </ds:schemaRefs>
</ds:datastoreItem>
</file>

<file path=customXml/itemProps2.xml><?xml version="1.0" encoding="utf-8"?>
<ds:datastoreItem xmlns:ds="http://schemas.openxmlformats.org/officeDocument/2006/customXml" ds:itemID="{A3A1F791-4D44-49B9-B326-AEDABE6F4DD2}"/>
</file>

<file path=customXml/itemProps3.xml><?xml version="1.0" encoding="utf-8"?>
<ds:datastoreItem xmlns:ds="http://schemas.openxmlformats.org/officeDocument/2006/customXml" ds:itemID="{7B7D411B-28EE-4796-B189-5E417F57FA77}"/>
</file>

<file path=customXml/itemProps4.xml><?xml version="1.0" encoding="utf-8"?>
<ds:datastoreItem xmlns:ds="http://schemas.openxmlformats.org/officeDocument/2006/customXml" ds:itemID="{4B582183-A58D-4740-8649-6AA231B5C89E}"/>
</file>

<file path=docProps/app.xml><?xml version="1.0" encoding="utf-8"?>
<Properties xmlns="http://schemas.openxmlformats.org/officeDocument/2006/extended-properties" xmlns:vt="http://schemas.openxmlformats.org/officeDocument/2006/docPropsVTypes">
  <Template>Normal</Template>
  <TotalTime>14</TotalTime>
  <Pages>2</Pages>
  <Words>804</Words>
  <Characters>4424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dc:description/>
  <cp:lastModifiedBy>Hunnekens, Mariëlle</cp:lastModifiedBy>
  <cp:revision>3</cp:revision>
  <dcterms:created xsi:type="dcterms:W3CDTF">2024-01-24T08:59:00Z</dcterms:created>
  <dcterms:modified xsi:type="dcterms:W3CDTF">2024-01-24T09:13:00Z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5bb31df6,6963ad14,3d0082d0</vt:lpwstr>
  </property>
  <property fmtid="{D5CDD505-2E9C-101B-9397-08002B2CF9AE}" pid="3" name="ClassificationContentMarkingFooterFontProps">
    <vt:lpwstr>#000000,10,Calibri</vt:lpwstr>
  </property>
  <property fmtid="{D5CDD505-2E9C-101B-9397-08002B2CF9AE}" pid="4" name="ClassificationContentMarkingFooterText">
    <vt:lpwstr>Bedrijfsvertrouwelijk (BBN1)</vt:lpwstr>
  </property>
  <property fmtid="{D5CDD505-2E9C-101B-9397-08002B2CF9AE}" pid="5" name="MSIP_Label_ce8bfa01-cc62-4e0e-8713-2f7da2586bef_Enabled">
    <vt:lpwstr>true</vt:lpwstr>
  </property>
  <property fmtid="{D5CDD505-2E9C-101B-9397-08002B2CF9AE}" pid="6" name="MSIP_Label_ce8bfa01-cc62-4e0e-8713-2f7da2586bef_SetDate">
    <vt:lpwstr>2024-01-24T09:12:20Z</vt:lpwstr>
  </property>
  <property fmtid="{D5CDD505-2E9C-101B-9397-08002B2CF9AE}" pid="7" name="MSIP_Label_ce8bfa01-cc62-4e0e-8713-2f7da2586bef_Method">
    <vt:lpwstr>Standard</vt:lpwstr>
  </property>
  <property fmtid="{D5CDD505-2E9C-101B-9397-08002B2CF9AE}" pid="8" name="MSIP_Label_ce8bfa01-cc62-4e0e-8713-2f7da2586bef_Name">
    <vt:lpwstr>Bedrijfsvertrouwelijk (BBN1)</vt:lpwstr>
  </property>
  <property fmtid="{D5CDD505-2E9C-101B-9397-08002B2CF9AE}" pid="9" name="MSIP_Label_ce8bfa01-cc62-4e0e-8713-2f7da2586bef_SiteId">
    <vt:lpwstr>e90fbc72-bc3b-4475-8f41-70d1d17ccf33</vt:lpwstr>
  </property>
  <property fmtid="{D5CDD505-2E9C-101B-9397-08002B2CF9AE}" pid="10" name="MSIP_Label_ce8bfa01-cc62-4e0e-8713-2f7da2586bef_ActionId">
    <vt:lpwstr>50bebf76-a485-4b2b-8567-2f45fbba1565</vt:lpwstr>
  </property>
  <property fmtid="{D5CDD505-2E9C-101B-9397-08002B2CF9AE}" pid="11" name="MSIP_Label_ce8bfa01-cc62-4e0e-8713-2f7da2586bef_ContentBits">
    <vt:lpwstr>2</vt:lpwstr>
  </property>
  <property fmtid="{D5CDD505-2E9C-101B-9397-08002B2CF9AE}" pid="12" name="TaxKeyword">
    <vt:lpwstr/>
  </property>
  <property fmtid="{D5CDD505-2E9C-101B-9397-08002B2CF9AE}" pid="13" name="ContentTypeId">
    <vt:lpwstr>0x010100F53584AF0BFD2447B21F8FF97D47953C</vt:lpwstr>
  </property>
  <property fmtid="{D5CDD505-2E9C-101B-9397-08002B2CF9AE}" pid="14" name="MediaServiceImageTags">
    <vt:lpwstr/>
  </property>
</Properties>
</file>