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FB0" w:rsidRDefault="00590FB0" w:rsidP="005A103A">
      <w:pPr>
        <w:pStyle w:val="Kop2"/>
        <w:numPr>
          <w:ilvl w:val="0"/>
          <w:numId w:val="0"/>
        </w:numPr>
        <w:spacing w:after="0" w:line="240" w:lineRule="auto"/>
        <w:rPr>
          <w:rFonts w:ascii="Trebuchet MS" w:hAnsi="Trebuchet MS"/>
          <w:i/>
          <w:sz w:val="28"/>
          <w:szCs w:val="28"/>
          <w:lang w:val="nl-NL"/>
        </w:rPr>
      </w:pPr>
    </w:p>
    <w:p w:rsidR="006B63BA" w:rsidRPr="00590FB0" w:rsidRDefault="005A103A" w:rsidP="005A103A">
      <w:pPr>
        <w:pStyle w:val="Kop2"/>
        <w:numPr>
          <w:ilvl w:val="0"/>
          <w:numId w:val="0"/>
        </w:numPr>
        <w:spacing w:after="0" w:line="240" w:lineRule="auto"/>
        <w:rPr>
          <w:rFonts w:ascii="Trebuchet MS" w:hAnsi="Trebuchet MS"/>
          <w:i/>
          <w:sz w:val="28"/>
          <w:szCs w:val="28"/>
        </w:rPr>
      </w:pPr>
      <w:r w:rsidRPr="00590FB0">
        <w:rPr>
          <w:rFonts w:ascii="Trebuchet MS" w:hAnsi="Trebuchet MS"/>
          <w:i/>
          <w:sz w:val="28"/>
          <w:szCs w:val="28"/>
          <w:lang w:val="nl-NL"/>
        </w:rPr>
        <w:t xml:space="preserve">Bijlage </w:t>
      </w:r>
      <w:r w:rsidR="00DA6FBE">
        <w:rPr>
          <w:rFonts w:ascii="Trebuchet MS" w:hAnsi="Trebuchet MS"/>
          <w:i/>
          <w:sz w:val="28"/>
          <w:szCs w:val="28"/>
          <w:lang w:val="nl-NL"/>
        </w:rPr>
        <w:t>2</w:t>
      </w:r>
      <w:r w:rsidRPr="00590FB0">
        <w:rPr>
          <w:rFonts w:ascii="Trebuchet MS" w:hAnsi="Trebuchet MS"/>
          <w:i/>
          <w:sz w:val="28"/>
          <w:szCs w:val="28"/>
          <w:lang w:val="nl-NL"/>
        </w:rPr>
        <w:tab/>
      </w:r>
      <w:r w:rsidRPr="00590FB0">
        <w:rPr>
          <w:rFonts w:ascii="Trebuchet MS" w:hAnsi="Trebuchet MS"/>
          <w:i/>
          <w:sz w:val="28"/>
          <w:szCs w:val="28"/>
        </w:rPr>
        <w:t>Reactieformulier marktconsultatievragen</w:t>
      </w:r>
    </w:p>
    <w:p w:rsidR="006B63BA" w:rsidRDefault="006B63BA" w:rsidP="006B63BA">
      <w:pPr>
        <w:pStyle w:val="Default"/>
        <w:ind w:left="708" w:hanging="708"/>
        <w:jc w:val="both"/>
        <w:rPr>
          <w:rFonts w:ascii="Trebuchet MS" w:hAnsi="Trebuchet MS"/>
          <w:sz w:val="20"/>
          <w:szCs w:val="20"/>
        </w:rPr>
      </w:pPr>
      <w:bookmarkStart w:id="0" w:name="_GoBack"/>
      <w:bookmarkEnd w:id="0"/>
    </w:p>
    <w:p w:rsidR="000314FD" w:rsidRPr="000314FD" w:rsidRDefault="000314FD" w:rsidP="006B63BA">
      <w:pPr>
        <w:pStyle w:val="Default"/>
        <w:ind w:left="708" w:hanging="708"/>
        <w:jc w:val="both"/>
        <w:rPr>
          <w:rFonts w:ascii="Trebuchet MS" w:hAnsi="Trebuchet MS"/>
          <w:i/>
          <w:sz w:val="20"/>
          <w:szCs w:val="20"/>
        </w:rPr>
      </w:pPr>
      <w:r w:rsidRPr="000314FD">
        <w:rPr>
          <w:rFonts w:ascii="Trebuchet MS" w:hAnsi="Trebuchet MS"/>
          <w:i/>
          <w:sz w:val="20"/>
          <w:szCs w:val="20"/>
        </w:rPr>
        <w:t xml:space="preserve">Graag uw antwoorden </w:t>
      </w:r>
      <w:r>
        <w:rPr>
          <w:rFonts w:ascii="Trebuchet MS" w:hAnsi="Trebuchet MS"/>
          <w:i/>
          <w:sz w:val="20"/>
          <w:szCs w:val="20"/>
        </w:rPr>
        <w:t xml:space="preserve">ook voorzien van een </w:t>
      </w:r>
      <w:r w:rsidRPr="000314FD">
        <w:rPr>
          <w:rFonts w:ascii="Trebuchet MS" w:hAnsi="Trebuchet MS"/>
          <w:i/>
          <w:sz w:val="20"/>
          <w:szCs w:val="20"/>
        </w:rPr>
        <w:t>toelicht</w:t>
      </w:r>
      <w:r>
        <w:rPr>
          <w:rFonts w:ascii="Trebuchet MS" w:hAnsi="Trebuchet MS"/>
          <w:i/>
          <w:sz w:val="20"/>
          <w:szCs w:val="20"/>
        </w:rPr>
        <w:t>ing</w:t>
      </w:r>
      <w:r w:rsidRPr="000314FD">
        <w:rPr>
          <w:rFonts w:ascii="Trebuchet MS" w:hAnsi="Trebuchet MS"/>
          <w:i/>
          <w:sz w:val="20"/>
          <w:szCs w:val="20"/>
        </w:rPr>
        <w:t>.</w:t>
      </w:r>
    </w:p>
    <w:p w:rsidR="005A103A" w:rsidRDefault="005A103A" w:rsidP="006B63BA">
      <w:pPr>
        <w:pStyle w:val="Default"/>
        <w:ind w:left="708" w:hanging="708"/>
        <w:jc w:val="both"/>
        <w:rPr>
          <w:rFonts w:ascii="Trebuchet MS" w:hAnsi="Trebuchet MS"/>
          <w:sz w:val="20"/>
          <w:szCs w:val="20"/>
        </w:rPr>
      </w:pPr>
    </w:p>
    <w:p w:rsidR="006B63BA" w:rsidRDefault="006B63BA" w:rsidP="006B63BA">
      <w:pPr>
        <w:pStyle w:val="Default"/>
        <w:ind w:left="708" w:hanging="708"/>
        <w:jc w:val="both"/>
        <w:rPr>
          <w:rFonts w:ascii="Trebuchet MS" w:hAnsi="Trebuchet MS"/>
          <w:sz w:val="20"/>
          <w:szCs w:val="20"/>
          <w:u w:val="single"/>
        </w:rPr>
      </w:pPr>
      <w:r w:rsidRPr="000314FD">
        <w:rPr>
          <w:rFonts w:ascii="Trebuchet MS" w:hAnsi="Trebuchet MS"/>
          <w:sz w:val="20"/>
          <w:szCs w:val="20"/>
          <w:highlight w:val="lightGray"/>
          <w:u w:val="single"/>
        </w:rPr>
        <w:t>De IST en de SOLL</w:t>
      </w:r>
    </w:p>
    <w:p w:rsidR="000314FD" w:rsidRPr="00110DCA" w:rsidRDefault="000314FD" w:rsidP="006B63BA">
      <w:pPr>
        <w:pStyle w:val="Default"/>
        <w:ind w:left="708" w:hanging="708"/>
        <w:jc w:val="both"/>
        <w:rPr>
          <w:rFonts w:ascii="Trebuchet MS" w:hAnsi="Trebuchet MS"/>
          <w:sz w:val="20"/>
          <w:szCs w:val="20"/>
          <w:u w:val="single"/>
        </w:rPr>
      </w:pPr>
    </w:p>
    <w:p w:rsidR="000314FD" w:rsidRPr="000314FD" w:rsidRDefault="000314FD" w:rsidP="006B63BA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Wat heeft de gemeente</w:t>
      </w:r>
      <w:r w:rsidR="006B63BA">
        <w:rPr>
          <w:rStyle w:val="normaltextrun"/>
          <w:rFonts w:ascii="Trebuchet MS" w:eastAsia="Batang" w:hAnsi="Trebuchet MS" w:cs="Segoe UI"/>
          <w:sz w:val="20"/>
          <w:szCs w:val="20"/>
        </w:rPr>
        <w:t xml:space="preserve"> </w:t>
      </w: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volgens u </w:t>
      </w:r>
      <w:r w:rsidR="006B63BA">
        <w:rPr>
          <w:rStyle w:val="normaltextrun"/>
          <w:rFonts w:ascii="Trebuchet MS" w:eastAsia="Batang" w:hAnsi="Trebuchet MS" w:cs="Segoe UI"/>
          <w:sz w:val="20"/>
          <w:szCs w:val="20"/>
        </w:rPr>
        <w:t>nodig aan nieuwe hardware</w:t>
      </w:r>
      <w:r>
        <w:rPr>
          <w:rStyle w:val="normaltextrun"/>
          <w:rFonts w:ascii="Trebuchet MS" w:eastAsia="Batang" w:hAnsi="Trebuchet MS" w:cs="Segoe UI"/>
          <w:sz w:val="20"/>
          <w:szCs w:val="20"/>
        </w:rPr>
        <w:t>,</w:t>
      </w:r>
      <w:r w:rsidR="006B63BA">
        <w:rPr>
          <w:rStyle w:val="normaltextrun"/>
          <w:rFonts w:ascii="Trebuchet MS" w:eastAsia="Batang" w:hAnsi="Trebuchet MS" w:cs="Segoe UI"/>
          <w:sz w:val="20"/>
          <w:szCs w:val="20"/>
        </w:rPr>
        <w:t xml:space="preserve"> gegeven de beschreven </w:t>
      </w:r>
    </w:p>
    <w:p w:rsidR="006B63BA" w:rsidRPr="00FB65B7" w:rsidRDefault="000314FD" w:rsidP="000314FD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</w:t>
      </w:r>
      <w:r>
        <w:rPr>
          <w:rStyle w:val="normaltextrun"/>
          <w:rFonts w:ascii="Trebuchet MS" w:eastAsia="Batang" w:hAnsi="Trebuchet MS" w:cs="Segoe UI"/>
          <w:sz w:val="20"/>
          <w:szCs w:val="20"/>
        </w:rPr>
        <w:tab/>
      </w:r>
      <w:r w:rsidR="006B63BA">
        <w:rPr>
          <w:rStyle w:val="normaltextrun"/>
          <w:rFonts w:ascii="Trebuchet MS" w:eastAsia="Batang" w:hAnsi="Trebuchet MS" w:cs="Segoe UI"/>
          <w:sz w:val="20"/>
          <w:szCs w:val="20"/>
        </w:rPr>
        <w:t xml:space="preserve">huidige en gewenste situatie (zowel Front-end als </w:t>
      </w:r>
      <w:proofErr w:type="spellStart"/>
      <w:r w:rsidR="006B63BA">
        <w:rPr>
          <w:rStyle w:val="normaltextrun"/>
          <w:rFonts w:ascii="Trebuchet MS" w:eastAsia="Batang" w:hAnsi="Trebuchet MS" w:cs="Segoe UI"/>
          <w:sz w:val="20"/>
          <w:szCs w:val="20"/>
        </w:rPr>
        <w:t>Back-end</w:t>
      </w:r>
      <w:proofErr w:type="spellEnd"/>
      <w:r w:rsidR="006B63BA">
        <w:rPr>
          <w:rStyle w:val="normaltextrun"/>
          <w:rFonts w:ascii="Trebuchet MS" w:eastAsia="Batang" w:hAnsi="Trebuchet MS" w:cs="Segoe UI"/>
          <w:sz w:val="20"/>
          <w:szCs w:val="20"/>
        </w:rPr>
        <w:t xml:space="preserve">)? </w:t>
      </w:r>
    </w:p>
    <w:p w:rsidR="006B63BA" w:rsidRDefault="006B63B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A103A" w:rsidRDefault="005A103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0314FD" w:rsidRPr="000314FD" w:rsidRDefault="006B63BA" w:rsidP="006B63BA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Is een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vGPU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benodigd op de standaard werkplek voor Teams en/of YouTube?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  <w:r w:rsidR="000314FD">
        <w:rPr>
          <w:rStyle w:val="normaltextrun"/>
          <w:rFonts w:ascii="Trebuchet MS" w:eastAsia="Batang" w:hAnsi="Trebuchet MS" w:cs="Segoe UI"/>
          <w:sz w:val="20"/>
          <w:szCs w:val="20"/>
        </w:rPr>
        <w:t>G</w:t>
      </w:r>
    </w:p>
    <w:p w:rsidR="006B63BA" w:rsidRDefault="006B63B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A103A" w:rsidRDefault="005A103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6B63BA" w:rsidRPr="00FB65B7" w:rsidRDefault="006B63BA" w:rsidP="006B63BA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Moet, met de toekomst in acht genomen, ondersteuning voor 4k of Full HD voor YouTube</w:t>
      </w:r>
    </w:p>
    <w:p w:rsidR="006B63BA" w:rsidRPr="00FB65B7" w:rsidRDefault="006B63BA" w:rsidP="006B63BA">
      <w:pPr>
        <w:pStyle w:val="paragraph"/>
        <w:spacing w:before="0" w:beforeAutospacing="0" w:after="0" w:afterAutospacing="0"/>
        <w:ind w:left="360" w:firstLine="348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worden vereist? En hoe gaan andere organisaties hier mee om?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5A103A" w:rsidRDefault="005A103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0314FD" w:rsidRDefault="000314FD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6B63BA" w:rsidRPr="00FB65B7" w:rsidRDefault="006B63BA" w:rsidP="006B63BA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Hoe zou moeten worden omgegaan met verschillende hardware-vereisten van Software over </w:t>
      </w:r>
    </w:p>
    <w:p w:rsidR="006B63BA" w:rsidRDefault="006B63BA" w:rsidP="006B63BA">
      <w:pPr>
        <w:pStyle w:val="paragraph"/>
        <w:spacing w:before="0" w:beforeAutospacing="0" w:after="0" w:afterAutospacing="0"/>
        <w:ind w:left="360" w:firstLine="348"/>
        <w:textAlignment w:val="baseline"/>
        <w:rPr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de verschillende profielen, maar ook binnen hetzelfde profiel? 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Pr="000314FD" w:rsidRDefault="006B63BA" w:rsidP="006B63BA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Trebuchet MS" w:eastAsia="Batang" w:hAnsi="Trebuchet MS" w:cs="Segoe UI"/>
          <w:i/>
          <w:sz w:val="20"/>
          <w:szCs w:val="20"/>
        </w:rPr>
      </w:pPr>
      <w:r w:rsidRPr="000314FD">
        <w:rPr>
          <w:rStyle w:val="normaltextrun"/>
          <w:rFonts w:ascii="Trebuchet MS" w:eastAsia="Batang" w:hAnsi="Trebuchet MS" w:cs="Segoe UI"/>
          <w:i/>
          <w:sz w:val="20"/>
          <w:szCs w:val="20"/>
        </w:rPr>
        <w:t xml:space="preserve">Voorbeeld ter verduidelijking: CUDA en </w:t>
      </w:r>
      <w:proofErr w:type="spellStart"/>
      <w:r w:rsidRPr="000314FD">
        <w:rPr>
          <w:rStyle w:val="normaltextrun"/>
          <w:rFonts w:ascii="Trebuchet MS" w:eastAsia="Batang" w:hAnsi="Trebuchet MS" w:cs="Segoe UI"/>
          <w:i/>
          <w:sz w:val="20"/>
          <w:szCs w:val="20"/>
        </w:rPr>
        <w:t>OpenCL</w:t>
      </w:r>
      <w:proofErr w:type="spellEnd"/>
      <w:r w:rsidRPr="000314FD">
        <w:rPr>
          <w:rStyle w:val="normaltextrun"/>
          <w:rFonts w:ascii="Trebuchet MS" w:eastAsia="Batang" w:hAnsi="Trebuchet MS" w:cs="Segoe UI"/>
          <w:i/>
          <w:sz w:val="20"/>
          <w:szCs w:val="20"/>
        </w:rPr>
        <w:t xml:space="preserve"> zijn nodig voor sommige Adobe pakketten, </w:t>
      </w:r>
    </w:p>
    <w:p w:rsidR="006B63BA" w:rsidRPr="000314FD" w:rsidRDefault="006B63BA" w:rsidP="006B63BA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Trebuchet MS" w:eastAsia="Batang" w:hAnsi="Trebuchet MS" w:cs="Segoe UI"/>
          <w:i/>
          <w:sz w:val="20"/>
          <w:szCs w:val="20"/>
        </w:rPr>
      </w:pPr>
      <w:r w:rsidRPr="000314FD">
        <w:rPr>
          <w:rStyle w:val="normaltextrun"/>
          <w:rFonts w:ascii="Trebuchet MS" w:eastAsia="Batang" w:hAnsi="Trebuchet MS" w:cs="Segoe UI"/>
          <w:i/>
          <w:sz w:val="20"/>
          <w:szCs w:val="20"/>
        </w:rPr>
        <w:t xml:space="preserve">wat dure videokaarten vereist. Moeten dan alle servers worden uitgerust met zware </w:t>
      </w:r>
    </w:p>
    <w:p w:rsidR="006B63BA" w:rsidRPr="000314FD" w:rsidRDefault="006B63BA" w:rsidP="006B63BA">
      <w:pPr>
        <w:pStyle w:val="paragraph"/>
        <w:spacing w:before="0" w:beforeAutospacing="0" w:after="0" w:afterAutospacing="0"/>
        <w:ind w:firstLine="720"/>
        <w:textAlignment w:val="baseline"/>
        <w:rPr>
          <w:rStyle w:val="tabchar"/>
          <w:rFonts w:ascii="Calibri" w:eastAsia="Batang" w:hAnsi="Calibri" w:cs="Calibri"/>
          <w:i/>
          <w:sz w:val="20"/>
          <w:szCs w:val="20"/>
        </w:rPr>
      </w:pPr>
      <w:r w:rsidRPr="000314FD">
        <w:rPr>
          <w:rStyle w:val="normaltextrun"/>
          <w:rFonts w:ascii="Trebuchet MS" w:eastAsia="Batang" w:hAnsi="Trebuchet MS" w:cs="Segoe UI"/>
          <w:i/>
          <w:sz w:val="20"/>
          <w:szCs w:val="20"/>
        </w:rPr>
        <w:t>videokaarten of wordt aanbevolen een cluster met gemixte hardware te maken of juist</w:t>
      </w:r>
      <w:r w:rsidRPr="000314FD">
        <w:rPr>
          <w:rStyle w:val="tabchar"/>
          <w:rFonts w:ascii="Calibri" w:eastAsia="Batang" w:hAnsi="Calibri" w:cs="Calibri"/>
          <w:i/>
          <w:sz w:val="20"/>
          <w:szCs w:val="20"/>
        </w:rPr>
        <w:t xml:space="preserve"> </w:t>
      </w:r>
    </w:p>
    <w:p w:rsidR="006B63BA" w:rsidRPr="000314FD" w:rsidRDefault="006B63BA" w:rsidP="006B63BA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Trebuchet MS" w:eastAsia="Batang" w:hAnsi="Trebuchet MS" w:cs="Segoe UI"/>
          <w:i/>
          <w:sz w:val="20"/>
          <w:szCs w:val="20"/>
        </w:rPr>
      </w:pPr>
      <w:r w:rsidRPr="000314FD">
        <w:rPr>
          <w:rStyle w:val="normaltextrun"/>
          <w:rFonts w:ascii="Trebuchet MS" w:eastAsia="Batang" w:hAnsi="Trebuchet MS" w:cs="Segoe UI"/>
          <w:i/>
          <w:sz w:val="20"/>
          <w:szCs w:val="20"/>
        </w:rPr>
        <w:t>aparte clusters?</w:t>
      </w:r>
    </w:p>
    <w:p w:rsidR="005A103A" w:rsidRDefault="006B63BA" w:rsidP="006B63BA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Trebuchet MS" w:eastAsia="Batang" w:hAnsi="Trebuchet MS" w:cs="Segoe UI"/>
          <w:sz w:val="20"/>
          <w:szCs w:val="20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0314FD" w:rsidRDefault="000314FD" w:rsidP="006B63BA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</w:p>
    <w:p w:rsidR="006B63BA" w:rsidRPr="00FB65B7" w:rsidRDefault="006B63BA" w:rsidP="006B63BA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Is de beschrijving van de IST en SOLL duidelijk? 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A103A" w:rsidRDefault="005A103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6B63BA" w:rsidRDefault="006B63BA" w:rsidP="006B63BA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Ontbreken er nog zaken?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5A103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5A103A" w:rsidRDefault="005A103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</w:p>
    <w:p w:rsidR="006B63BA" w:rsidRPr="00FB65B7" w:rsidRDefault="006B63BA" w:rsidP="006B63BA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Raad u aan nog andere functionele / technische eisen op te voeren? Zo ja, welke en </w:t>
      </w:r>
    </w:p>
    <w:p w:rsidR="006B63BA" w:rsidRDefault="006B63BA" w:rsidP="006B63BA">
      <w:pPr>
        <w:pStyle w:val="paragraph"/>
        <w:spacing w:before="0" w:beforeAutospacing="0" w:after="0" w:afterAutospacing="0"/>
        <w:ind w:left="360" w:firstLine="348"/>
        <w:textAlignment w:val="baseline"/>
        <w:rPr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waarom?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="Trebuchet MS" w:eastAsia="Batang" w:hAnsi="Trebuchet MS" w:cs="Segoe UI"/>
          <w:sz w:val="20"/>
          <w:szCs w:val="20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5A103A" w:rsidRDefault="005A103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</w:p>
    <w:p w:rsidR="006B63BA" w:rsidRPr="00110DC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Trebuchet MS" w:hAnsi="Trebuchet MS" w:cs="Segoe UI"/>
          <w:sz w:val="20"/>
          <w:szCs w:val="20"/>
          <w:u w:val="single"/>
        </w:rPr>
      </w:pPr>
      <w:r w:rsidRPr="000314FD">
        <w:rPr>
          <w:rFonts w:ascii="Trebuchet MS" w:hAnsi="Trebuchet MS" w:cs="Segoe UI"/>
          <w:sz w:val="20"/>
          <w:szCs w:val="20"/>
          <w:highlight w:val="lightGray"/>
          <w:u w:val="single"/>
        </w:rPr>
        <w:t>De komende aanbesteding</w:t>
      </w: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De gemeente is voornemens de aanbesteding in twee onderdelen te splitsen:</w:t>
      </w:r>
      <w:r>
        <w:rPr>
          <w:rStyle w:val="eop"/>
          <w:rFonts w:ascii="Trebuchet MS" w:eastAsia="Batang" w:hAnsi="Trebuchet MS" w:cs="Segoe UI"/>
          <w:sz w:val="20"/>
          <w:szCs w:val="20"/>
        </w:rPr>
        <w:t>  </w:t>
      </w:r>
    </w:p>
    <w:p w:rsidR="006B63BA" w:rsidRDefault="006B63BA" w:rsidP="006B63BA">
      <w:pPr>
        <w:pStyle w:val="paragraph"/>
        <w:pBdr>
          <w:top w:val="single" w:sz="4" w:space="4" w:color="000000"/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  <w:u w:val="single"/>
        </w:rPr>
        <w:t>Aanbesteding 1: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· Fysieke servers, inclusief support;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· GPU kaarten (t.b.v. grafische performance), inclusief licenties;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·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Nutanix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Hyper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Converged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Infrastructure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(HCI) licenties; 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· VMWare (deze licentie wordt waarschijnlijk vervangen door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Nutanix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>)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. Momenteel zijn er uitsluitend HP-servers in het gebruik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De gemeente ziet zich genoodzaakt om voor de HCI oplossing weer hetzelfde merk (</w:t>
      </w:r>
      <w:proofErr w:type="spellStart"/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Nutanix</w:t>
      </w:r>
      <w:proofErr w:type="spellEnd"/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)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 xml:space="preserve">uit te vragen vanwege de technische verwevenheid met de </w:t>
      </w:r>
      <w:proofErr w:type="spellStart"/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installed</w:t>
      </w:r>
      <w:proofErr w:type="spellEnd"/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 xml:space="preserve"> base en dat een 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wijziging van deze hardware-software slechts uitgevoerd zou kunnen worden tegen erg hoge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 xml:space="preserve">kosten met het risico dat de </w:t>
      </w:r>
      <w:r>
        <w:rPr>
          <w:rStyle w:val="normaltextrun"/>
          <w:rFonts w:ascii="Trebuchet MS" w:eastAsia="Batang" w:hAnsi="Trebuchet MS" w:cs="Segoe UI"/>
          <w:b/>
          <w:bCs/>
          <w:i/>
          <w:iCs/>
          <w:sz w:val="20"/>
          <w:szCs w:val="20"/>
        </w:rPr>
        <w:t>continue beschikbaarheid</w:t>
      </w: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 xml:space="preserve"> van o.a. de werkplekomgeving voor 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de medewerkers niet gegarandeerd kan worden. Dit laatste zou leiden tot een onacceptabel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lange downtime van deze werkplek.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Pr="00FB65B7" w:rsidRDefault="006B63BA" w:rsidP="006B63BA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Voor deze aanbesteding overweegt de gemeente te gunnen op basis van Kwaliteit en Prijs. </w:t>
      </w:r>
    </w:p>
    <w:p w:rsidR="006B63BA" w:rsidRPr="00FB65B7" w:rsidRDefault="006B63BA" w:rsidP="006B63BA">
      <w:pPr>
        <w:pStyle w:val="paragraph"/>
        <w:spacing w:before="0" w:beforeAutospacing="0" w:after="0" w:afterAutospacing="0"/>
        <w:ind w:left="360" w:firstLine="348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Welke beoordelingsaspecten voor kwaliteit vindt u goed passen bij de opdracht en waarom?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A103A" w:rsidRDefault="005A103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90FB0" w:rsidRDefault="00590FB0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90FB0" w:rsidRDefault="00590FB0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5A103A" w:rsidRDefault="005A103A" w:rsidP="006B63BA">
      <w:pPr>
        <w:pStyle w:val="paragraph"/>
        <w:spacing w:before="0" w:beforeAutospacing="0" w:after="0" w:afterAutospacing="0"/>
        <w:ind w:left="360"/>
        <w:textAlignment w:val="baseline"/>
        <w:rPr>
          <w:rFonts w:ascii="Trebuchet MS" w:hAnsi="Trebuchet MS" w:cs="Segoe UI"/>
          <w:sz w:val="20"/>
          <w:szCs w:val="20"/>
        </w:rPr>
      </w:pPr>
    </w:p>
    <w:p w:rsidR="006B63BA" w:rsidRPr="00FB65B7" w:rsidRDefault="006B63BA" w:rsidP="006B63BA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Voor de Prijs overweegt de gemeente om nettoprijzen uit te vragen voor de servers en een </w:t>
      </w:r>
    </w:p>
    <w:p w:rsidR="006B63BA" w:rsidRDefault="006B63BA" w:rsidP="006B63BA">
      <w:pPr>
        <w:pStyle w:val="paragraph"/>
        <w:spacing w:before="0" w:beforeAutospacing="0" w:after="0" w:afterAutospacing="0"/>
        <w:ind w:left="708"/>
        <w:textAlignment w:val="baseline"/>
        <w:rPr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opslagpercentage voor de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Nutanix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-licentie (op een fictief bedrag dat resultante is van een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Listprice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en uw dealerkorting). Vindt u dit een passende methodiek, zo niet; waarom niet en wat is volgens u een betere methodiek?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5A103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top w:val="single" w:sz="4" w:space="4" w:color="000000"/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  <w:u w:val="single"/>
        </w:rPr>
        <w:t>Aanbesteding 2: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Tot de serverinfrastructuur behoren ook softwarelicenties voor de gebruikersomgeving. Deze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worden apart ingekocht via een andere inkoopprocedure, omdat er voor de 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gebruikersomgeving nog keuzes gemaakt moeten worden, de levertijd van bedoelde 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licenties veel korter is dan die van de hardware, bovendien zal het gebruik van deze 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licenties de komende jaren zal worden afgebouwd. Door nieuwe mogelijkheden voor de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werkplekomgeving worden deze licenties overbodig gemaakt. 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De volgende softwarelicenties zijn momenteel in gebruik: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· Citrix (werkomgeving medewerkers);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·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Ivanti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(software voor beheer applicatie en werkomgeving);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· </w:t>
      </w:r>
      <w:proofErr w:type="spellStart"/>
      <w:r>
        <w:rPr>
          <w:rStyle w:val="normaltextrun"/>
          <w:rFonts w:ascii="Trebuchet MS" w:eastAsia="Batang" w:hAnsi="Trebuchet MS" w:cs="Segoe UI"/>
          <w:sz w:val="20"/>
          <w:szCs w:val="20"/>
        </w:rPr>
        <w:t>Imprivata</w:t>
      </w:r>
      <w:proofErr w:type="spellEnd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 (authenticatie voor applicaties).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 xml:space="preserve">Andere merken kunnen worden aangeboden mits volledig gelijkwaardig aan genoemde 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 xml:space="preserve">merken, waarbij de gelijkwaardigheid bij Inschrijving aangetoond dient te worden én te </w:t>
      </w:r>
    </w:p>
    <w:p w:rsidR="006B63BA" w:rsidRDefault="006B63BA" w:rsidP="006B63BA">
      <w:pPr>
        <w:pStyle w:val="paragraph"/>
        <w:pBdr>
          <w:left w:val="single" w:sz="4" w:space="4" w:color="000000"/>
          <w:bottom w:val="single" w:sz="4" w:space="4" w:color="000000"/>
          <w:right w:val="single" w:sz="4" w:space="4" w:color="000000"/>
        </w:pBdr>
        <w:spacing w:before="0" w:beforeAutospacing="0" w:after="0" w:afterAutospacing="0"/>
        <w:ind w:right="-3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i/>
          <w:iCs/>
          <w:sz w:val="20"/>
          <w:szCs w:val="20"/>
        </w:rPr>
        <w:t>worden gegarandeerd.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6B63BA" w:rsidRDefault="006B63BA" w:rsidP="006B63BA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="Trebuchet MS" w:hAnsi="Trebuchet MS" w:cs="Segoe UI"/>
          <w:sz w:val="20"/>
          <w:szCs w:val="20"/>
        </w:rPr>
      </w:pPr>
      <w:bookmarkStart w:id="1" w:name="_Hlk159324243"/>
      <w:r>
        <w:rPr>
          <w:rStyle w:val="normaltextrun"/>
          <w:rFonts w:ascii="Trebuchet MS" w:eastAsia="Batang" w:hAnsi="Trebuchet MS" w:cs="Segoe UI"/>
          <w:sz w:val="20"/>
          <w:szCs w:val="20"/>
        </w:rPr>
        <w:t xml:space="preserve">Voor deze aanbesteding </w:t>
      </w:r>
      <w:bookmarkEnd w:id="1"/>
      <w:r>
        <w:rPr>
          <w:rStyle w:val="normaltextrun"/>
          <w:rFonts w:ascii="Trebuchet MS" w:eastAsia="Batang" w:hAnsi="Trebuchet MS" w:cs="Segoe UI"/>
          <w:sz w:val="20"/>
          <w:szCs w:val="20"/>
        </w:rPr>
        <w:t>overweegt de gemeente te gunnen op basis van prijs. Vindt u dit een passende methodiek, zo niet; waarom niet en wat is volgens u een betere methodiek?</w:t>
      </w:r>
      <w:r>
        <w:rPr>
          <w:rStyle w:val="eop"/>
          <w:rFonts w:ascii="Trebuchet MS" w:eastAsia="Batang" w:hAnsi="Trebuchet MS" w:cs="Segoe UI"/>
          <w:sz w:val="20"/>
          <w:szCs w:val="20"/>
        </w:rPr>
        <w:t> </w:t>
      </w:r>
    </w:p>
    <w:p w:rsidR="005A103A" w:rsidRDefault="006B63BA" w:rsidP="006B63B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Batang" w:hAnsi="Arial" w:cs="Arial"/>
        </w:rPr>
      </w:pPr>
      <w:r>
        <w:rPr>
          <w:rStyle w:val="eop"/>
          <w:rFonts w:ascii="Arial" w:eastAsia="Batang" w:hAnsi="Arial" w:cs="Arial"/>
        </w:rPr>
        <w:t> </w:t>
      </w:r>
    </w:p>
    <w:p w:rsidR="006B63BA" w:rsidRDefault="006B63BA" w:rsidP="006B63B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B63BA" w:rsidRDefault="006B63BA" w:rsidP="006B63BA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eastAsia="Batang" w:hAnsi="Trebuchet MS" w:cs="Arial"/>
          <w:sz w:val="20"/>
          <w:szCs w:val="20"/>
          <w:highlight w:val="lightGray"/>
          <w:u w:val="single"/>
        </w:rPr>
      </w:pPr>
      <w:r w:rsidRPr="000314FD">
        <w:rPr>
          <w:rStyle w:val="eop"/>
          <w:rFonts w:ascii="Trebuchet MS" w:eastAsia="Batang" w:hAnsi="Trebuchet MS" w:cs="Arial"/>
          <w:sz w:val="20"/>
          <w:szCs w:val="20"/>
          <w:highlight w:val="lightGray"/>
          <w:u w:val="single"/>
        </w:rPr>
        <w:t>Algemeen</w:t>
      </w:r>
    </w:p>
    <w:p w:rsidR="000314FD" w:rsidRPr="0074020E" w:rsidRDefault="000314FD" w:rsidP="006B63BA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eastAsia="Batang" w:hAnsi="Trebuchet MS" w:cs="Arial"/>
          <w:sz w:val="20"/>
          <w:szCs w:val="20"/>
          <w:u w:val="single"/>
        </w:rPr>
      </w:pPr>
    </w:p>
    <w:p w:rsidR="006B63BA" w:rsidRPr="0074020E" w:rsidRDefault="006B63BA" w:rsidP="006B63BA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eastAsia="Batang" w:hAnsi="Trebuchet MS" w:cs="Segoe UI"/>
          <w:sz w:val="20"/>
          <w:szCs w:val="20"/>
        </w:rPr>
        <w:t>Heeft u nog aanvullende op- en aanmerkingen?</w:t>
      </w:r>
    </w:p>
    <w:p w:rsidR="00BA3232" w:rsidRPr="00B02305" w:rsidRDefault="00BA3232">
      <w:pPr>
        <w:rPr>
          <w:rFonts w:ascii="Trebuchet MS" w:hAnsi="Trebuchet MS"/>
        </w:rPr>
      </w:pPr>
    </w:p>
    <w:sectPr w:rsidR="00BA3232" w:rsidRPr="00B0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D88" w:rsidRDefault="00E83D88" w:rsidP="00E83D88">
      <w:pPr>
        <w:spacing w:line="240" w:lineRule="auto"/>
      </w:pPr>
      <w:r>
        <w:separator/>
      </w:r>
    </w:p>
  </w:endnote>
  <w:endnote w:type="continuationSeparator" w:id="0">
    <w:p w:rsidR="00E83D88" w:rsidRDefault="00E83D88" w:rsidP="00E83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D88" w:rsidRDefault="00E83D88" w:rsidP="00E83D88">
      <w:pPr>
        <w:spacing w:line="240" w:lineRule="auto"/>
      </w:pPr>
      <w:r>
        <w:separator/>
      </w:r>
    </w:p>
  </w:footnote>
  <w:footnote w:type="continuationSeparator" w:id="0">
    <w:p w:rsidR="00E83D88" w:rsidRDefault="00E83D88" w:rsidP="00E83D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FB0" w:rsidRPr="0079262C" w:rsidRDefault="00590FB0" w:rsidP="00590FB0">
    <w:pPr>
      <w:pStyle w:val="Voettekst"/>
      <w:rPr>
        <w:rFonts w:ascii="Trebuchet MS" w:hAnsi="Trebuchet M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9E194D">
          <wp:simplePos x="0" y="0"/>
          <wp:positionH relativeFrom="column">
            <wp:posOffset>3946525</wp:posOffset>
          </wp:positionH>
          <wp:positionV relativeFrom="paragraph">
            <wp:posOffset>7620</wp:posOffset>
          </wp:positionV>
          <wp:extent cx="1781175" cy="266700"/>
          <wp:effectExtent l="0" t="0" r="9525" b="0"/>
          <wp:wrapNone/>
          <wp:docPr id="14" name="Afbeelding 14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62C">
      <w:rPr>
        <w:rFonts w:ascii="Trebuchet MS" w:hAnsi="Trebuchet MS"/>
        <w:sz w:val="16"/>
        <w:szCs w:val="16"/>
      </w:rPr>
      <w:t>Gemeente Súdwest-Fryslân</w:t>
    </w:r>
    <w:r w:rsidRPr="0079262C">
      <w:rPr>
        <w:rFonts w:ascii="Trebuchet MS" w:hAnsi="Trebuchet MS"/>
        <w:sz w:val="16"/>
        <w:szCs w:val="16"/>
      </w:rPr>
      <w:tab/>
    </w:r>
  </w:p>
  <w:p w:rsidR="00590FB0" w:rsidRPr="0079262C" w:rsidRDefault="00590FB0" w:rsidP="00590FB0">
    <w:pPr>
      <w:pStyle w:val="Voettekst"/>
      <w:tabs>
        <w:tab w:val="clear" w:pos="4536"/>
        <w:tab w:val="clear" w:pos="9072"/>
        <w:tab w:val="left" w:pos="8280"/>
        <w:tab w:val="right" w:pos="8823"/>
      </w:tabs>
      <w:rPr>
        <w:rFonts w:ascii="Trebuchet MS" w:hAnsi="Trebuchet MS"/>
        <w:sz w:val="16"/>
        <w:szCs w:val="16"/>
      </w:rPr>
    </w:pPr>
    <w:r w:rsidRPr="0079262C">
      <w:rPr>
        <w:rFonts w:ascii="Trebuchet MS" w:hAnsi="Trebuchet MS"/>
        <w:sz w:val="16"/>
        <w:szCs w:val="16"/>
      </w:rPr>
      <w:t xml:space="preserve">Marktconsultatie </w:t>
    </w:r>
    <w:r>
      <w:rPr>
        <w:rFonts w:ascii="Trebuchet MS" w:hAnsi="Trebuchet MS"/>
        <w:sz w:val="16"/>
        <w:szCs w:val="16"/>
      </w:rPr>
      <w:t>Vervanging serverinfrastructuur</w:t>
    </w:r>
  </w:p>
  <w:p w:rsidR="00E83D88" w:rsidRDefault="00590FB0" w:rsidP="00590FB0">
    <w:pPr>
      <w:pStyle w:val="Koptekst"/>
    </w:pPr>
    <w:r w:rsidRPr="0079262C">
      <w:rPr>
        <w:rFonts w:ascii="Trebuchet MS" w:hAnsi="Trebuchet MS"/>
        <w:sz w:val="16"/>
        <w:szCs w:val="16"/>
      </w:rPr>
      <w:t xml:space="preserve">Datum: </w:t>
    </w:r>
    <w:r>
      <w:rPr>
        <w:rFonts w:ascii="Trebuchet MS" w:hAnsi="Trebuchet MS"/>
        <w:sz w:val="16"/>
        <w:szCs w:val="16"/>
      </w:rPr>
      <w:t>2</w:t>
    </w:r>
    <w:r w:rsidR="00DA6FBE">
      <w:rPr>
        <w:rFonts w:ascii="Trebuchet MS" w:hAnsi="Trebuchet MS"/>
        <w:sz w:val="16"/>
        <w:szCs w:val="16"/>
      </w:rPr>
      <w:t>8</w:t>
    </w:r>
    <w:r>
      <w:rPr>
        <w:rFonts w:ascii="Trebuchet MS" w:hAnsi="Trebuchet MS"/>
        <w:sz w:val="16"/>
        <w:szCs w:val="16"/>
      </w:rPr>
      <w:t xml:space="preserve"> februari</w:t>
    </w:r>
    <w:r w:rsidRPr="0079262C">
      <w:rPr>
        <w:rFonts w:ascii="Trebuchet MS" w:hAnsi="Trebuchet MS"/>
        <w:sz w:val="16"/>
        <w:szCs w:val="16"/>
      </w:rPr>
      <w:t xml:space="preserve"> 202</w:t>
    </w:r>
    <w:r>
      <w:rPr>
        <w:rFonts w:ascii="Trebuchet MS" w:hAnsi="Trebuchet MS"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3D3"/>
    <w:multiLevelType w:val="multilevel"/>
    <w:tmpl w:val="8436A8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C76EA"/>
    <w:multiLevelType w:val="multilevel"/>
    <w:tmpl w:val="7B783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02CC8"/>
    <w:multiLevelType w:val="multilevel"/>
    <w:tmpl w:val="7B365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A1856"/>
    <w:multiLevelType w:val="multilevel"/>
    <w:tmpl w:val="C19E6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F436B"/>
    <w:multiLevelType w:val="multilevel"/>
    <w:tmpl w:val="3174B5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74010A"/>
    <w:multiLevelType w:val="multilevel"/>
    <w:tmpl w:val="F2E022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BD029E"/>
    <w:multiLevelType w:val="multilevel"/>
    <w:tmpl w:val="3F38C7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EE03FF"/>
    <w:multiLevelType w:val="multilevel"/>
    <w:tmpl w:val="DA08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1D6D7D"/>
    <w:multiLevelType w:val="multilevel"/>
    <w:tmpl w:val="DF322426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Trebuchet MS" w:hAnsi="Trebuchet MS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993"/>
        </w:tabs>
        <w:ind w:left="993" w:hanging="851"/>
      </w:pPr>
      <w:rPr>
        <w:rFonts w:ascii="Trebuchet MS" w:hAnsi="Trebuchet M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EFE577E"/>
    <w:multiLevelType w:val="multilevel"/>
    <w:tmpl w:val="AFD06F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DC1B03"/>
    <w:multiLevelType w:val="multilevel"/>
    <w:tmpl w:val="0B10A4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BA"/>
    <w:rsid w:val="000314FD"/>
    <w:rsid w:val="00590FB0"/>
    <w:rsid w:val="005A103A"/>
    <w:rsid w:val="006B63BA"/>
    <w:rsid w:val="009D148D"/>
    <w:rsid w:val="00B02305"/>
    <w:rsid w:val="00BA3232"/>
    <w:rsid w:val="00DA6FBE"/>
    <w:rsid w:val="00E8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DAAD97"/>
  <w15:chartTrackingRefBased/>
  <w15:docId w15:val="{DF48DEC6-024C-49B1-9531-31F85BA1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B63BA"/>
    <w:pPr>
      <w:spacing w:line="260" w:lineRule="atLeast"/>
    </w:pPr>
    <w:rPr>
      <w:rFonts w:ascii="Verdana" w:eastAsia="Batang" w:hAnsi="Verdana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6B63BA"/>
    <w:pPr>
      <w:numPr>
        <w:numId w:val="1"/>
      </w:numPr>
      <w:spacing w:after="500"/>
      <w:outlineLvl w:val="0"/>
    </w:pPr>
    <w:rPr>
      <w:rFonts w:ascii="Corbel" w:eastAsia="Times New Roman" w:hAnsi="Corbel"/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6B63BA"/>
    <w:pPr>
      <w:keepNext/>
      <w:numPr>
        <w:ilvl w:val="1"/>
        <w:numId w:val="1"/>
      </w:numPr>
      <w:spacing w:after="120"/>
      <w:outlineLvl w:val="1"/>
    </w:pPr>
    <w:rPr>
      <w:rFonts w:ascii="Corbel" w:eastAsia="Times New Roman" w:hAnsi="Corbel"/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B63BA"/>
    <w:pPr>
      <w:keepNext/>
      <w:numPr>
        <w:ilvl w:val="2"/>
        <w:numId w:val="1"/>
      </w:numPr>
      <w:spacing w:after="60"/>
      <w:outlineLvl w:val="2"/>
    </w:pPr>
    <w:rPr>
      <w:rFonts w:cs="Arial"/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6B63BA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6B63B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B63B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6B63B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6B63B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6B63B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6B63BA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6B63BA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6B63BA"/>
    <w:rPr>
      <w:rFonts w:ascii="Verdana" w:eastAsia="Batang" w:hAnsi="Verdana" w:cs="Arial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6B63BA"/>
    <w:rPr>
      <w:rFonts w:ascii="Verdana" w:eastAsia="Batang" w:hAnsi="Verdana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6B63BA"/>
    <w:rPr>
      <w:rFonts w:ascii="Verdana" w:eastAsia="Batang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6B63BA"/>
    <w:rPr>
      <w:rFonts w:ascii="Times New Roman" w:eastAsia="Batang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6B63BA"/>
    <w:rPr>
      <w:rFonts w:ascii="Times New Roman" w:eastAsia="Batang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6B63BA"/>
    <w:rPr>
      <w:rFonts w:ascii="Times New Roman" w:eastAsia="Batang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6B63BA"/>
    <w:rPr>
      <w:rFonts w:ascii="Arial" w:eastAsia="Batang" w:hAnsi="Arial" w:cs="Arial"/>
      <w:lang w:eastAsia="nl-NL"/>
    </w:rPr>
  </w:style>
  <w:style w:type="paragraph" w:customStyle="1" w:styleId="Default">
    <w:name w:val="Default"/>
    <w:rsid w:val="006B63B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nl-NL"/>
    </w:rPr>
  </w:style>
  <w:style w:type="paragraph" w:customStyle="1" w:styleId="paragraph">
    <w:name w:val="paragraph"/>
    <w:basedOn w:val="Standaard"/>
    <w:rsid w:val="006B63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6B63BA"/>
  </w:style>
  <w:style w:type="character" w:customStyle="1" w:styleId="eop">
    <w:name w:val="eop"/>
    <w:basedOn w:val="Standaardalinea-lettertype"/>
    <w:rsid w:val="006B63BA"/>
  </w:style>
  <w:style w:type="character" w:customStyle="1" w:styleId="tabchar">
    <w:name w:val="tabchar"/>
    <w:basedOn w:val="Standaardalinea-lettertype"/>
    <w:rsid w:val="006B63BA"/>
  </w:style>
  <w:style w:type="paragraph" w:styleId="Koptekst">
    <w:name w:val="header"/>
    <w:basedOn w:val="Standaard"/>
    <w:link w:val="KoptekstChar"/>
    <w:uiPriority w:val="99"/>
    <w:unhideWhenUsed/>
    <w:rsid w:val="00E83D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3D88"/>
    <w:rPr>
      <w:rFonts w:ascii="Verdana" w:eastAsia="Batang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E83D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83D88"/>
    <w:rPr>
      <w:rFonts w:ascii="Verdana" w:eastAsia="Batang" w:hAnsi="Verdana" w:cs="Times New Roman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590FB0"/>
    <w:pPr>
      <w:spacing w:line="300" w:lineRule="atLeast"/>
    </w:pPr>
    <w:rPr>
      <w:sz w:val="24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590FB0"/>
    <w:rPr>
      <w:rFonts w:ascii="Verdana" w:eastAsia="Batang" w:hAnsi="Verdana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HeadingPairs>
  <TitlesOfParts>
    <vt:vector size="3" baseType="lpstr">
      <vt:lpstr/>
      <vt:lpstr>    </vt:lpstr>
      <vt:lpstr>    Bijlage 3	Reactieformulier marktconsultatievragen</vt:lpstr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3</cp:revision>
  <dcterms:created xsi:type="dcterms:W3CDTF">2024-02-28T15:29:00Z</dcterms:created>
  <dcterms:modified xsi:type="dcterms:W3CDTF">2024-02-28T15:41:00Z</dcterms:modified>
</cp:coreProperties>
</file>