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6AF94598" w14:textId="77777777" w:rsidR="00F06617"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r w:rsidR="00F06617">
        <w:rPr>
          <w:rFonts w:cstheme="minorHAnsi"/>
          <w:color w:val="0A4E8C"/>
          <w:sz w:val="36"/>
          <w:szCs w:val="36"/>
        </w:rPr>
        <w:t xml:space="preserve"> </w:t>
      </w:r>
    </w:p>
    <w:p w14:paraId="5C7F6A65" w14:textId="79B46391" w:rsidR="00055D20" w:rsidRPr="00CA6BC5" w:rsidRDefault="00F06617" w:rsidP="006B1769">
      <w:pPr>
        <w:pStyle w:val="Plattetekst"/>
        <w:rPr>
          <w:rFonts w:cstheme="minorHAnsi"/>
          <w:color w:val="0A4E8C"/>
          <w:sz w:val="36"/>
          <w:szCs w:val="36"/>
        </w:rPr>
      </w:pPr>
      <w:r>
        <w:rPr>
          <w:rFonts w:cstheme="minorHAnsi"/>
          <w:color w:val="0A4E8C"/>
          <w:sz w:val="36"/>
          <w:szCs w:val="36"/>
        </w:rPr>
        <w:t>AVG</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309538E3" w14:textId="77777777" w:rsidR="008211BB" w:rsidRDefault="008211BB" w:rsidP="008211BB">
      <w:pPr>
        <w:pStyle w:val="Plattetekst"/>
        <w:rPr>
          <w:rFonts w:cstheme="minorHAnsi"/>
        </w:rPr>
      </w:pPr>
    </w:p>
    <w:p w14:paraId="6DF8AB7E" w14:textId="23C0CDC2" w:rsidR="008211BB" w:rsidRDefault="008211BB" w:rsidP="008211BB">
      <w:pPr>
        <w:pStyle w:val="Plattetekst"/>
        <w:rPr>
          <w:rFonts w:cstheme="minorHAnsi"/>
          <w:sz w:val="18"/>
        </w:rPr>
      </w:pPr>
      <w:r>
        <w:rPr>
          <w:rFonts w:cstheme="minorHAnsi"/>
        </w:rPr>
        <w:br w:type="page"/>
      </w:r>
    </w:p>
    <w:p w14:paraId="7FD516E4" w14:textId="77777777" w:rsidR="008149E5" w:rsidRDefault="008149E5" w:rsidP="008211BB">
      <w:pPr>
        <w:pStyle w:val="Plattetekst"/>
        <w:rPr>
          <w:rFonts w:cstheme="minorHAnsi"/>
          <w:color w:val="0A4E8C"/>
          <w:sz w:val="36"/>
          <w:szCs w:val="36"/>
        </w:rPr>
      </w:pPr>
    </w:p>
    <w:p w14:paraId="77D7E70C" w14:textId="2CDC1BB2" w:rsidR="008211BB" w:rsidRDefault="008211BB" w:rsidP="008211BB">
      <w:pPr>
        <w:pStyle w:val="Plattetekst"/>
        <w:rPr>
          <w:rFonts w:cstheme="minorHAnsi"/>
          <w:color w:val="0A4E8C"/>
          <w:sz w:val="36"/>
          <w:szCs w:val="36"/>
        </w:rPr>
      </w:pPr>
      <w:r>
        <w:rPr>
          <w:rFonts w:cstheme="minorHAnsi"/>
          <w:color w:val="0A4E8C"/>
          <w:sz w:val="36"/>
          <w:szCs w:val="36"/>
        </w:rPr>
        <w:t>Inhoudsopgave</w:t>
      </w:r>
    </w:p>
    <w:sdt>
      <w:sdtPr>
        <w:rPr>
          <w:rFonts w:ascii="Arial" w:hAnsi="Arial" w:cstheme="minorHAnsi"/>
          <w:b/>
          <w:bCs/>
        </w:rPr>
        <w:id w:val="-217280436"/>
        <w:docPartObj>
          <w:docPartGallery w:val="Table of Contents"/>
          <w:docPartUnique/>
        </w:docPartObj>
      </w:sdtPr>
      <w:sdtEndPr>
        <w:rPr>
          <w:b w:val="0"/>
          <w:bCs w:val="0"/>
        </w:rPr>
      </w:sdtEndPr>
      <w:sdtContent>
        <w:p w14:paraId="2E2AC139" w14:textId="2F56D477" w:rsidR="008149E5" w:rsidRDefault="008211BB">
          <w:pPr>
            <w:pStyle w:val="Inhopg2"/>
            <w:rPr>
              <w:rFonts w:eastAsiaTheme="minorEastAsia" w:cstheme="minorBidi"/>
              <w:noProof/>
              <w:lang w:bidi="ar-SA"/>
            </w:rPr>
          </w:pPr>
          <w:r>
            <w:rPr>
              <w:rFonts w:cstheme="minorHAnsi"/>
              <w:sz w:val="20"/>
              <w:szCs w:val="20"/>
            </w:rPr>
            <w:fldChar w:fldCharType="begin"/>
          </w:r>
          <w:r>
            <w:rPr>
              <w:rFonts w:cstheme="minorHAnsi"/>
              <w:sz w:val="20"/>
              <w:szCs w:val="20"/>
            </w:rPr>
            <w:instrText xml:space="preserve"> TOC \o "1-2" \h \z </w:instrText>
          </w:r>
          <w:r>
            <w:rPr>
              <w:rFonts w:cstheme="minorHAnsi"/>
              <w:sz w:val="20"/>
              <w:szCs w:val="20"/>
            </w:rPr>
            <w:fldChar w:fldCharType="separate"/>
          </w:r>
          <w:hyperlink w:anchor="_Toc117867159" w:history="1">
            <w:r w:rsidR="008149E5" w:rsidRPr="001F27DB">
              <w:rPr>
                <w:rStyle w:val="Hyperlink"/>
                <w:noProof/>
              </w:rPr>
              <w:t>Verwerkersovereenkomst uitvoering &lt;</w:t>
            </w:r>
            <w:r w:rsidR="008149E5" w:rsidRPr="001F27DB">
              <w:rPr>
                <w:rStyle w:val="Hyperlink"/>
                <w:noProof/>
                <w:highlight w:val="yellow"/>
              </w:rPr>
              <w:t>naam hoofdovereenkomst</w:t>
            </w:r>
            <w:r w:rsidR="008149E5" w:rsidRPr="001F27DB">
              <w:rPr>
                <w:rStyle w:val="Hyperlink"/>
                <w:noProof/>
              </w:rPr>
              <w:t>&gt;</w:t>
            </w:r>
            <w:r w:rsidR="008149E5">
              <w:rPr>
                <w:noProof/>
                <w:webHidden/>
              </w:rPr>
              <w:tab/>
            </w:r>
            <w:r w:rsidR="008149E5">
              <w:rPr>
                <w:noProof/>
                <w:webHidden/>
              </w:rPr>
              <w:fldChar w:fldCharType="begin"/>
            </w:r>
            <w:r w:rsidR="008149E5">
              <w:rPr>
                <w:noProof/>
                <w:webHidden/>
              </w:rPr>
              <w:instrText xml:space="preserve"> PAGEREF _Toc117867159 \h </w:instrText>
            </w:r>
            <w:r w:rsidR="008149E5">
              <w:rPr>
                <w:noProof/>
                <w:webHidden/>
              </w:rPr>
            </w:r>
            <w:r w:rsidR="008149E5">
              <w:rPr>
                <w:noProof/>
                <w:webHidden/>
              </w:rPr>
              <w:fldChar w:fldCharType="separate"/>
            </w:r>
            <w:r w:rsidR="008149E5">
              <w:rPr>
                <w:noProof/>
                <w:webHidden/>
              </w:rPr>
              <w:t>6</w:t>
            </w:r>
            <w:r w:rsidR="008149E5">
              <w:rPr>
                <w:noProof/>
                <w:webHidden/>
              </w:rPr>
              <w:fldChar w:fldCharType="end"/>
            </w:r>
          </w:hyperlink>
        </w:p>
        <w:p w14:paraId="39437AA7" w14:textId="0745474A" w:rsidR="008149E5" w:rsidRDefault="00C30436">
          <w:pPr>
            <w:pStyle w:val="Inhopg2"/>
            <w:rPr>
              <w:rFonts w:eastAsiaTheme="minorEastAsia" w:cstheme="minorBidi"/>
              <w:noProof/>
              <w:lang w:bidi="ar-SA"/>
            </w:rPr>
          </w:pPr>
          <w:hyperlink w:anchor="_Toc117867160" w:history="1">
            <w:r w:rsidR="008149E5" w:rsidRPr="001F27DB">
              <w:rPr>
                <w:rStyle w:val="Hyperlink"/>
                <w:noProof/>
              </w:rPr>
              <w:t>Bijlage 1: Overzicht van te verwerken persoonsgegevens</w:t>
            </w:r>
            <w:r w:rsidR="008149E5">
              <w:rPr>
                <w:noProof/>
                <w:webHidden/>
              </w:rPr>
              <w:tab/>
            </w:r>
            <w:r w:rsidR="008149E5">
              <w:rPr>
                <w:noProof/>
                <w:webHidden/>
              </w:rPr>
              <w:fldChar w:fldCharType="begin"/>
            </w:r>
            <w:r w:rsidR="008149E5">
              <w:rPr>
                <w:noProof/>
                <w:webHidden/>
              </w:rPr>
              <w:instrText xml:space="preserve"> PAGEREF _Toc117867160 \h </w:instrText>
            </w:r>
            <w:r w:rsidR="008149E5">
              <w:rPr>
                <w:noProof/>
                <w:webHidden/>
              </w:rPr>
            </w:r>
            <w:r w:rsidR="008149E5">
              <w:rPr>
                <w:noProof/>
                <w:webHidden/>
              </w:rPr>
              <w:fldChar w:fldCharType="separate"/>
            </w:r>
            <w:r w:rsidR="008149E5">
              <w:rPr>
                <w:noProof/>
                <w:webHidden/>
              </w:rPr>
              <w:t>9</w:t>
            </w:r>
            <w:r w:rsidR="008149E5">
              <w:rPr>
                <w:noProof/>
                <w:webHidden/>
              </w:rPr>
              <w:fldChar w:fldCharType="end"/>
            </w:r>
          </w:hyperlink>
        </w:p>
        <w:p w14:paraId="6CC5356D" w14:textId="55A4BCF2" w:rsidR="008149E5" w:rsidRDefault="00C30436">
          <w:pPr>
            <w:pStyle w:val="Inhopg2"/>
            <w:rPr>
              <w:rFonts w:eastAsiaTheme="minorEastAsia" w:cstheme="minorBidi"/>
              <w:noProof/>
              <w:lang w:bidi="ar-SA"/>
            </w:rPr>
          </w:pPr>
          <w:hyperlink w:anchor="_Toc117867161" w:history="1">
            <w:r w:rsidR="008149E5" w:rsidRPr="001F27DB">
              <w:rPr>
                <w:rStyle w:val="Hyperlink"/>
                <w:noProof/>
              </w:rPr>
              <w:t>Bijlage 2: Aantonen passend niveau van beveiliging</w:t>
            </w:r>
            <w:r w:rsidR="008149E5">
              <w:rPr>
                <w:noProof/>
                <w:webHidden/>
              </w:rPr>
              <w:tab/>
            </w:r>
            <w:r w:rsidR="008149E5">
              <w:rPr>
                <w:noProof/>
                <w:webHidden/>
              </w:rPr>
              <w:fldChar w:fldCharType="begin"/>
            </w:r>
            <w:r w:rsidR="008149E5">
              <w:rPr>
                <w:noProof/>
                <w:webHidden/>
              </w:rPr>
              <w:instrText xml:space="preserve"> PAGEREF _Toc117867161 \h </w:instrText>
            </w:r>
            <w:r w:rsidR="008149E5">
              <w:rPr>
                <w:noProof/>
                <w:webHidden/>
              </w:rPr>
            </w:r>
            <w:r w:rsidR="008149E5">
              <w:rPr>
                <w:noProof/>
                <w:webHidden/>
              </w:rPr>
              <w:fldChar w:fldCharType="separate"/>
            </w:r>
            <w:r w:rsidR="008149E5">
              <w:rPr>
                <w:noProof/>
                <w:webHidden/>
              </w:rPr>
              <w:t>11</w:t>
            </w:r>
            <w:r w:rsidR="008149E5">
              <w:rPr>
                <w:noProof/>
                <w:webHidden/>
              </w:rPr>
              <w:fldChar w:fldCharType="end"/>
            </w:r>
          </w:hyperlink>
        </w:p>
        <w:p w14:paraId="649F91DA" w14:textId="3DADFD5F" w:rsidR="008149E5" w:rsidRDefault="00C30436">
          <w:pPr>
            <w:pStyle w:val="Inhopg2"/>
            <w:rPr>
              <w:rFonts w:eastAsiaTheme="minorEastAsia" w:cstheme="minorBidi"/>
              <w:noProof/>
              <w:lang w:bidi="ar-SA"/>
            </w:rPr>
          </w:pPr>
          <w:hyperlink w:anchor="_Toc117867162" w:history="1">
            <w:r w:rsidR="008149E5" w:rsidRPr="001F27DB">
              <w:rPr>
                <w:rStyle w:val="Hyperlink"/>
                <w:noProof/>
              </w:rPr>
              <w:t>Bijlage 3: Relevante GIBIT 2020 artikelen</w:t>
            </w:r>
            <w:r w:rsidR="008149E5">
              <w:rPr>
                <w:noProof/>
                <w:webHidden/>
              </w:rPr>
              <w:tab/>
            </w:r>
            <w:r w:rsidR="008149E5">
              <w:rPr>
                <w:noProof/>
                <w:webHidden/>
              </w:rPr>
              <w:fldChar w:fldCharType="begin"/>
            </w:r>
            <w:r w:rsidR="008149E5">
              <w:rPr>
                <w:noProof/>
                <w:webHidden/>
              </w:rPr>
              <w:instrText xml:space="preserve"> PAGEREF _Toc117867162 \h </w:instrText>
            </w:r>
            <w:r w:rsidR="008149E5">
              <w:rPr>
                <w:noProof/>
                <w:webHidden/>
              </w:rPr>
            </w:r>
            <w:r w:rsidR="008149E5">
              <w:rPr>
                <w:noProof/>
                <w:webHidden/>
              </w:rPr>
              <w:fldChar w:fldCharType="separate"/>
            </w:r>
            <w:r w:rsidR="008149E5">
              <w:rPr>
                <w:noProof/>
                <w:webHidden/>
              </w:rPr>
              <w:t>12</w:t>
            </w:r>
            <w:r w:rsidR="008149E5">
              <w:rPr>
                <w:noProof/>
                <w:webHidden/>
              </w:rPr>
              <w:fldChar w:fldCharType="end"/>
            </w:r>
          </w:hyperlink>
        </w:p>
        <w:p w14:paraId="54DB27BD" w14:textId="58AB50C1" w:rsidR="008211BB" w:rsidRDefault="008211BB" w:rsidP="008211BB">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6851AE36" w14:textId="769067AE" w:rsidR="00CE3262" w:rsidRDefault="00CE3262">
      <w:pPr>
        <w:rPr>
          <w:rFonts w:cstheme="minorHAnsi"/>
        </w:rPr>
      </w:pPr>
    </w:p>
    <w:p w14:paraId="5560C3E5" w14:textId="77777777" w:rsidR="006114D6" w:rsidRDefault="006114D6">
      <w:pPr>
        <w:rPr>
          <w:rFonts w:asciiTheme="minorHAnsi" w:hAnsiTheme="minorHAnsi" w:cstheme="minorHAnsi"/>
          <w:sz w:val="18"/>
          <w:szCs w:val="18"/>
        </w:rPr>
      </w:pPr>
    </w:p>
    <w:p w14:paraId="399C81FF" w14:textId="5AC84BCC" w:rsidR="008149E5" w:rsidRDefault="008149E5">
      <w:pPr>
        <w:rPr>
          <w:rFonts w:asciiTheme="minorHAnsi" w:hAnsiTheme="minorHAnsi" w:cstheme="minorHAnsi"/>
          <w:b/>
          <w:bCs/>
          <w:color w:val="0C9DD8"/>
          <w:sz w:val="24"/>
          <w:szCs w:val="24"/>
        </w:rPr>
      </w:pPr>
      <w:bookmarkStart w:id="0" w:name="_Toc26885956"/>
      <w:r>
        <w:rPr>
          <w:rFonts w:cstheme="minorHAnsi"/>
        </w:rPr>
        <w:br w:type="page"/>
      </w:r>
    </w:p>
    <w:p w14:paraId="5110BF41" w14:textId="77777777" w:rsidR="00F06617" w:rsidRDefault="00F06617" w:rsidP="00F06617">
      <w:pPr>
        <w:pStyle w:val="Kop2"/>
        <w:rPr>
          <w:rFonts w:cstheme="minorHAnsi"/>
        </w:rPr>
      </w:pPr>
    </w:p>
    <w:p w14:paraId="14D72DC4" w14:textId="77777777" w:rsidR="00F06617" w:rsidRDefault="00F06617" w:rsidP="00F06617">
      <w:pPr>
        <w:pStyle w:val="Kop2"/>
        <w:rPr>
          <w:rFonts w:cstheme="minorHAnsi"/>
        </w:rPr>
      </w:pPr>
    </w:p>
    <w:p w14:paraId="21F3FF27" w14:textId="4433DDF7" w:rsidR="00F06617" w:rsidRDefault="00F06617" w:rsidP="00F06617">
      <w:pPr>
        <w:pStyle w:val="Kop2"/>
        <w:rPr>
          <w:rFonts w:ascii="Arial" w:hAnsi="Arial" w:cs="Courier New"/>
        </w:rPr>
      </w:pPr>
      <w:bookmarkStart w:id="1" w:name="_Toc117867159"/>
      <w:r>
        <w:t>Verwerkersovereenkomst uitvoering &lt;</w:t>
      </w:r>
      <w:r>
        <w:rPr>
          <w:highlight w:val="yellow"/>
        </w:rPr>
        <w:t>naam hoofdovereenkomst</w:t>
      </w:r>
      <w:r>
        <w:t>&gt;</w:t>
      </w:r>
      <w:bookmarkEnd w:id="0"/>
      <w:bookmarkEnd w:id="1"/>
    </w:p>
    <w:p w14:paraId="28903E3B" w14:textId="77777777" w:rsidR="00F06617" w:rsidRDefault="00F06617" w:rsidP="00F06617">
      <w:pPr>
        <w:rPr>
          <w:rFonts w:asciiTheme="minorHAnsi" w:hAnsiTheme="minorHAnsi"/>
          <w:sz w:val="20"/>
          <w:szCs w:val="20"/>
        </w:rPr>
      </w:pPr>
    </w:p>
    <w:p w14:paraId="40B026B7" w14:textId="77777777" w:rsidR="00F06617" w:rsidRDefault="00F06617" w:rsidP="00F06617">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40CA06AF" w14:textId="77777777" w:rsidR="00F06617" w:rsidRDefault="00F06617" w:rsidP="00F06617">
      <w:pPr>
        <w:rPr>
          <w:rFonts w:asciiTheme="minorHAnsi" w:hAnsiTheme="minorHAnsi"/>
          <w:sz w:val="20"/>
          <w:szCs w:val="20"/>
        </w:rPr>
      </w:pPr>
    </w:p>
    <w:p w14:paraId="216F3700" w14:textId="77777777" w:rsidR="00F06617" w:rsidRDefault="00F06617" w:rsidP="00F06617">
      <w:pPr>
        <w:rPr>
          <w:rFonts w:asciiTheme="minorHAnsi" w:hAnsiTheme="minorHAnsi"/>
          <w:sz w:val="20"/>
          <w:szCs w:val="20"/>
        </w:rPr>
      </w:pPr>
      <w:r>
        <w:rPr>
          <w:rFonts w:asciiTheme="minorHAnsi" w:hAnsiTheme="minorHAnsi"/>
          <w:sz w:val="20"/>
          <w:szCs w:val="20"/>
        </w:rPr>
        <w:t xml:space="preserve">en </w:t>
      </w:r>
    </w:p>
    <w:p w14:paraId="429DC328" w14:textId="77777777" w:rsidR="00F06617" w:rsidRDefault="00F06617" w:rsidP="00F06617">
      <w:pPr>
        <w:rPr>
          <w:rFonts w:asciiTheme="minorHAnsi" w:hAnsiTheme="minorHAnsi"/>
          <w:sz w:val="20"/>
          <w:szCs w:val="20"/>
        </w:rPr>
      </w:pPr>
    </w:p>
    <w:p w14:paraId="3954AC4D" w14:textId="77777777" w:rsidR="00F06617" w:rsidRDefault="00F06617" w:rsidP="00F0661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0062C67D" w14:textId="77777777" w:rsidR="00F06617" w:rsidRDefault="00F06617" w:rsidP="00F06617">
      <w:pPr>
        <w:rPr>
          <w:rFonts w:asciiTheme="minorHAnsi" w:hAnsiTheme="minorHAnsi"/>
          <w:sz w:val="20"/>
          <w:szCs w:val="20"/>
        </w:rPr>
      </w:pPr>
    </w:p>
    <w:p w14:paraId="68656BF2" w14:textId="77777777" w:rsidR="00F06617" w:rsidRDefault="00F06617" w:rsidP="00F06617">
      <w:pPr>
        <w:rPr>
          <w:rFonts w:asciiTheme="minorHAnsi" w:hAnsiTheme="minorHAnsi"/>
          <w:sz w:val="20"/>
          <w:szCs w:val="20"/>
        </w:rPr>
      </w:pPr>
      <w:r>
        <w:rPr>
          <w:rFonts w:asciiTheme="minorHAnsi" w:hAnsiTheme="minorHAnsi"/>
          <w:sz w:val="20"/>
          <w:szCs w:val="20"/>
        </w:rPr>
        <w:t>hierna afzonderlijk te noemen “Partij”, of gezamenlijk “Partijen”</w:t>
      </w:r>
    </w:p>
    <w:p w14:paraId="15EB0826" w14:textId="77777777" w:rsidR="00F06617" w:rsidRDefault="00F06617" w:rsidP="00F06617">
      <w:pPr>
        <w:rPr>
          <w:rFonts w:asciiTheme="minorHAnsi" w:hAnsiTheme="minorHAnsi"/>
          <w:sz w:val="20"/>
          <w:szCs w:val="20"/>
        </w:rPr>
      </w:pPr>
    </w:p>
    <w:p w14:paraId="74A44483" w14:textId="77777777" w:rsidR="00F06617" w:rsidRDefault="00F06617" w:rsidP="00F06617">
      <w:pPr>
        <w:rPr>
          <w:rFonts w:asciiTheme="minorHAnsi" w:hAnsiTheme="minorHAnsi"/>
          <w:sz w:val="20"/>
          <w:szCs w:val="20"/>
        </w:rPr>
      </w:pPr>
      <w:r>
        <w:rPr>
          <w:rFonts w:asciiTheme="minorHAnsi" w:hAnsiTheme="minorHAnsi"/>
          <w:sz w:val="20"/>
          <w:szCs w:val="20"/>
        </w:rPr>
        <w:t>Overwegen het volgende:</w:t>
      </w:r>
    </w:p>
    <w:p w14:paraId="5CE543F5"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626CFD45"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Hoofdovereenkomst Persoonsgegevens </w:t>
      </w:r>
      <w:r>
        <w:rPr>
          <w:rFonts w:asciiTheme="minorHAnsi" w:hAnsiTheme="minorHAnsi"/>
          <w:sz w:val="20"/>
          <w:szCs w:val="20"/>
          <w:highlight w:val="green"/>
        </w:rPr>
        <w:t>en Politiegegevens</w:t>
      </w:r>
      <w:r>
        <w:rPr>
          <w:rFonts w:asciiTheme="minorHAnsi" w:hAnsiTheme="minorHAnsi"/>
          <w:sz w:val="20"/>
          <w:szCs w:val="20"/>
        </w:rPr>
        <w:t xml:space="preserve"> voor Verwerkingsverantwoordelijke;</w:t>
      </w:r>
    </w:p>
    <w:p w14:paraId="0A3D3628"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69535A32"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highlight w:val="green"/>
        </w:rPr>
      </w:pPr>
      <w:r>
        <w:rPr>
          <w:rFonts w:asciiTheme="minorHAnsi" w:hAnsiTheme="minorHAnsi"/>
          <w:sz w:val="20"/>
          <w:szCs w:val="20"/>
          <w:highlight w:val="green"/>
        </w:rPr>
        <w:t>Op de verwerking van Politiegegevens door Verwerker zijn de Wet politiegegevens (</w:t>
      </w:r>
      <w:proofErr w:type="spellStart"/>
      <w:r>
        <w:rPr>
          <w:rFonts w:asciiTheme="minorHAnsi" w:hAnsiTheme="minorHAnsi"/>
          <w:sz w:val="20"/>
          <w:szCs w:val="20"/>
          <w:highlight w:val="green"/>
        </w:rPr>
        <w:t>Wpg</w:t>
      </w:r>
      <w:proofErr w:type="spellEnd"/>
      <w:r>
        <w:rPr>
          <w:rFonts w:asciiTheme="minorHAnsi" w:hAnsiTheme="minorHAnsi"/>
          <w:sz w:val="20"/>
          <w:szCs w:val="20"/>
          <w:highlight w:val="green"/>
        </w:rPr>
        <w:t>) en het Besluit politiegegevens (</w:t>
      </w:r>
      <w:proofErr w:type="spellStart"/>
      <w:r>
        <w:rPr>
          <w:rFonts w:asciiTheme="minorHAnsi" w:hAnsiTheme="minorHAnsi"/>
          <w:sz w:val="20"/>
          <w:szCs w:val="20"/>
          <w:highlight w:val="green"/>
        </w:rPr>
        <w:t>Bpg</w:t>
      </w:r>
      <w:proofErr w:type="spellEnd"/>
      <w:r>
        <w:rPr>
          <w:rFonts w:asciiTheme="minorHAnsi" w:hAnsiTheme="minorHAnsi"/>
          <w:sz w:val="20"/>
          <w:szCs w:val="20"/>
          <w:highlight w:val="green"/>
        </w:rPr>
        <w:t xml:space="preserve">) van toepassing; </w:t>
      </w:r>
    </w:p>
    <w:p w14:paraId="3DB81CD0"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bookmarkStart w:id="2" w:name="_Hlk5102123"/>
      <w:r>
        <w:rPr>
          <w:rFonts w:asciiTheme="minorHAnsi" w:hAnsiTheme="minorHAnsi"/>
          <w:sz w:val="20"/>
          <w:szCs w:val="20"/>
        </w:rPr>
        <w:t xml:space="preserve">Partijen willen in aanvulling op de AVG en de UAVG </w:t>
      </w:r>
      <w:r>
        <w:rPr>
          <w:rFonts w:asciiTheme="minorHAnsi" w:hAnsiTheme="minorHAnsi"/>
          <w:sz w:val="20"/>
          <w:szCs w:val="20"/>
          <w:highlight w:val="green"/>
        </w:rPr>
        <w:t xml:space="preserve">en de </w:t>
      </w:r>
      <w:proofErr w:type="spellStart"/>
      <w:r>
        <w:rPr>
          <w:rFonts w:asciiTheme="minorHAnsi" w:hAnsiTheme="minorHAnsi"/>
          <w:sz w:val="20"/>
          <w:szCs w:val="20"/>
          <w:highlight w:val="green"/>
        </w:rPr>
        <w:t>Wpg</w:t>
      </w:r>
      <w:proofErr w:type="spellEnd"/>
      <w:r>
        <w:rPr>
          <w:rFonts w:asciiTheme="minorHAnsi" w:hAnsiTheme="minorHAnsi"/>
          <w:sz w:val="20"/>
          <w:szCs w:val="20"/>
          <w:highlight w:val="green"/>
        </w:rPr>
        <w:t xml:space="preserve"> en het </w:t>
      </w:r>
      <w:proofErr w:type="spellStart"/>
      <w:r>
        <w:rPr>
          <w:rFonts w:asciiTheme="minorHAnsi" w:hAnsiTheme="minorHAnsi"/>
          <w:sz w:val="20"/>
          <w:szCs w:val="20"/>
          <w:highlight w:val="green"/>
        </w:rPr>
        <w:t>Bpg</w:t>
      </w:r>
      <w:proofErr w:type="spellEnd"/>
      <w:r>
        <w:rPr>
          <w:rFonts w:asciiTheme="minorHAnsi" w:hAnsiTheme="minorHAnsi"/>
          <w:sz w:val="20"/>
          <w:szCs w:val="20"/>
        </w:rPr>
        <w:t xml:space="preserve"> de volgende afspraken over de verwerking van Persoonsgegevens </w:t>
      </w:r>
      <w:r>
        <w:rPr>
          <w:rFonts w:asciiTheme="minorHAnsi" w:hAnsiTheme="minorHAnsi"/>
          <w:sz w:val="20"/>
          <w:szCs w:val="20"/>
          <w:highlight w:val="green"/>
        </w:rPr>
        <w:t>en Politiegegevens</w:t>
      </w:r>
      <w:r>
        <w:rPr>
          <w:rFonts w:asciiTheme="minorHAnsi" w:hAnsiTheme="minorHAnsi"/>
          <w:sz w:val="20"/>
          <w:szCs w:val="20"/>
        </w:rPr>
        <w:t xml:space="preserve"> vastleggen in deze verwerkersovereenkomst (hierna: de Verwerkersovereenkomst);</w:t>
      </w:r>
    </w:p>
    <w:bookmarkEnd w:id="2"/>
    <w:p w14:paraId="5B361993" w14:textId="77777777" w:rsidR="00F06617" w:rsidRDefault="00F06617" w:rsidP="00F06617">
      <w:pPr>
        <w:rPr>
          <w:rFonts w:asciiTheme="minorHAnsi" w:hAnsiTheme="minorHAnsi"/>
          <w:sz w:val="20"/>
          <w:szCs w:val="20"/>
        </w:rPr>
      </w:pPr>
    </w:p>
    <w:p w14:paraId="457FF737" w14:textId="77777777" w:rsidR="00F06617" w:rsidRDefault="00F06617" w:rsidP="00F06617">
      <w:pPr>
        <w:rPr>
          <w:rFonts w:asciiTheme="minorHAnsi" w:hAnsiTheme="minorHAnsi"/>
          <w:sz w:val="20"/>
          <w:szCs w:val="20"/>
        </w:rPr>
      </w:pPr>
      <w:bookmarkStart w:id="3" w:name="_Hlk37365548"/>
      <w:r>
        <w:rPr>
          <w:rFonts w:asciiTheme="minorHAnsi" w:hAnsiTheme="minorHAnsi"/>
          <w:sz w:val="20"/>
          <w:szCs w:val="20"/>
        </w:rPr>
        <w:t>En komen het volgende overeen:</w:t>
      </w:r>
    </w:p>
    <w:bookmarkEnd w:id="3"/>
    <w:p w14:paraId="593BD883" w14:textId="77777777" w:rsidR="00F06617" w:rsidRDefault="00F06617" w:rsidP="00F06617">
      <w:pPr>
        <w:rPr>
          <w:rFonts w:asciiTheme="minorHAnsi" w:hAnsiTheme="minorHAnsi"/>
          <w:sz w:val="20"/>
          <w:szCs w:val="20"/>
        </w:rPr>
      </w:pPr>
    </w:p>
    <w:p w14:paraId="67EE0A21" w14:textId="77777777" w:rsidR="00F06617" w:rsidRDefault="00F06617" w:rsidP="00F06617">
      <w:pPr>
        <w:rPr>
          <w:rFonts w:asciiTheme="minorHAnsi" w:hAnsiTheme="minorHAnsi"/>
          <w:b/>
          <w:sz w:val="20"/>
          <w:szCs w:val="20"/>
        </w:rPr>
      </w:pPr>
      <w:r>
        <w:rPr>
          <w:rFonts w:asciiTheme="minorHAnsi" w:hAnsiTheme="minorHAnsi"/>
          <w:b/>
          <w:sz w:val="20"/>
          <w:szCs w:val="20"/>
        </w:rPr>
        <w:t>Artikel 1 Definities</w:t>
      </w:r>
    </w:p>
    <w:p w14:paraId="32078D73" w14:textId="77777777" w:rsidR="00F06617" w:rsidRDefault="00F06617" w:rsidP="00F06617">
      <w:pPr>
        <w:pStyle w:val="Lijstalinea"/>
        <w:numPr>
          <w:ilvl w:val="1"/>
          <w:numId w:val="32"/>
        </w:numPr>
        <w:spacing w:before="0"/>
        <w:contextualSpacing/>
        <w:rPr>
          <w:rFonts w:asciiTheme="minorHAnsi" w:hAnsiTheme="minorHAnsi"/>
          <w:sz w:val="20"/>
          <w:szCs w:val="20"/>
        </w:rPr>
      </w:pPr>
      <w:r>
        <w:rPr>
          <w:rFonts w:asciiTheme="minorHAnsi" w:hAnsiTheme="minorHAnsi"/>
          <w:sz w:val="20"/>
          <w:szCs w:val="20"/>
        </w:rPr>
        <w:t>Begrippen uit de AVG en de UAVG die in deze Verwerkersovereenkomst worden gebruikt, hebben dezelfde betekenis.</w:t>
      </w:r>
    </w:p>
    <w:p w14:paraId="66CA391C" w14:textId="77777777" w:rsidR="00F06617" w:rsidRDefault="00F06617" w:rsidP="00F06617">
      <w:pPr>
        <w:pStyle w:val="Lijstalinea"/>
        <w:numPr>
          <w:ilvl w:val="1"/>
          <w:numId w:val="32"/>
        </w:numPr>
        <w:spacing w:before="0"/>
        <w:contextualSpacing/>
        <w:rPr>
          <w:rFonts w:asciiTheme="minorHAnsi" w:hAnsiTheme="minorHAnsi"/>
          <w:sz w:val="20"/>
          <w:szCs w:val="20"/>
          <w:highlight w:val="green"/>
        </w:rPr>
      </w:pPr>
      <w:r>
        <w:rPr>
          <w:rStyle w:val="normaltextrun"/>
          <w:rFonts w:ascii="Calibri" w:hAnsi="Calibri" w:cs="Calibri"/>
          <w:color w:val="000000"/>
          <w:sz w:val="20"/>
          <w:szCs w:val="20"/>
          <w:highlight w:val="green"/>
          <w:shd w:val="clear" w:color="auto" w:fill="FFFFFF"/>
        </w:rPr>
        <w:t xml:space="preserve">Begrippen uit de </w:t>
      </w:r>
      <w:proofErr w:type="spellStart"/>
      <w:r>
        <w:rPr>
          <w:rStyle w:val="normaltextrun"/>
          <w:rFonts w:ascii="Calibri" w:hAnsi="Calibri" w:cs="Calibri"/>
          <w:color w:val="000000"/>
          <w:sz w:val="20"/>
          <w:szCs w:val="20"/>
          <w:highlight w:val="green"/>
          <w:shd w:val="clear" w:color="auto" w:fill="FFFFFF"/>
        </w:rPr>
        <w:t>Wpg</w:t>
      </w:r>
      <w:proofErr w:type="spellEnd"/>
      <w:r>
        <w:rPr>
          <w:rStyle w:val="normaltextrun"/>
          <w:rFonts w:ascii="Calibri" w:hAnsi="Calibri" w:cs="Calibri"/>
          <w:color w:val="000000"/>
          <w:sz w:val="20"/>
          <w:szCs w:val="20"/>
          <w:highlight w:val="green"/>
          <w:shd w:val="clear" w:color="auto" w:fill="FFFFFF"/>
        </w:rPr>
        <w:t xml:space="preserve"> en het </w:t>
      </w:r>
      <w:proofErr w:type="spellStart"/>
      <w:r>
        <w:rPr>
          <w:rStyle w:val="normaltextrun"/>
          <w:rFonts w:ascii="Calibri" w:hAnsi="Calibri" w:cs="Calibri"/>
          <w:color w:val="000000"/>
          <w:sz w:val="20"/>
          <w:szCs w:val="20"/>
          <w:highlight w:val="green"/>
          <w:shd w:val="clear" w:color="auto" w:fill="FFFFFF"/>
        </w:rPr>
        <w:t>Bpg</w:t>
      </w:r>
      <w:proofErr w:type="spellEnd"/>
      <w:r>
        <w:rPr>
          <w:rStyle w:val="normaltextrun"/>
          <w:rFonts w:ascii="Calibri" w:hAnsi="Calibri" w:cs="Calibri"/>
          <w:color w:val="000000"/>
          <w:sz w:val="20"/>
          <w:szCs w:val="20"/>
          <w:highlight w:val="green"/>
          <w:shd w:val="clear" w:color="auto" w:fill="FFFFFF"/>
        </w:rPr>
        <w:t xml:space="preserve"> in deze Verwerkersovereenkomst worden gebruikt, hebben dezelfde betekenis.</w:t>
      </w:r>
    </w:p>
    <w:p w14:paraId="76FDDA2F"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3A83650" w14:textId="77777777" w:rsidR="00F06617" w:rsidRDefault="00F06617" w:rsidP="00F06617">
      <w:pPr>
        <w:ind w:left="705" w:hanging="705"/>
        <w:rPr>
          <w:rFonts w:asciiTheme="minorHAnsi" w:hAnsiTheme="minorHAnsi"/>
          <w:sz w:val="20"/>
          <w:szCs w:val="20"/>
        </w:rPr>
      </w:pPr>
    </w:p>
    <w:p w14:paraId="67384AA4" w14:textId="77777777" w:rsidR="00F06617" w:rsidRDefault="00F06617" w:rsidP="00F06617">
      <w:pPr>
        <w:rPr>
          <w:rFonts w:asciiTheme="minorHAnsi" w:hAnsiTheme="minorHAnsi"/>
          <w:sz w:val="20"/>
          <w:szCs w:val="20"/>
        </w:rPr>
      </w:pPr>
      <w:r>
        <w:rPr>
          <w:rFonts w:asciiTheme="minorHAnsi" w:hAnsiTheme="minorHAnsi"/>
          <w:b/>
          <w:sz w:val="20"/>
          <w:szCs w:val="20"/>
        </w:rPr>
        <w:t>Artikel 2 Ingangsdatum en duur</w:t>
      </w:r>
    </w:p>
    <w:p w14:paraId="75945C87" w14:textId="77777777" w:rsidR="00F06617" w:rsidRDefault="00F06617" w:rsidP="00F06617">
      <w:pPr>
        <w:rPr>
          <w:rFonts w:asciiTheme="minorHAnsi" w:hAnsiTheme="minorHAnsi"/>
          <w:sz w:val="20"/>
          <w:szCs w:val="20"/>
        </w:rPr>
      </w:pPr>
    </w:p>
    <w:p w14:paraId="57AE96E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5FE049D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 xml:space="preserve">Deze Verwerkersovereenkomst eindigt op het moment dat Verwerker de verwerking van Persoonsgegevens </w:t>
      </w:r>
      <w:r>
        <w:rPr>
          <w:rFonts w:asciiTheme="minorHAnsi" w:hAnsiTheme="minorHAnsi"/>
          <w:sz w:val="20"/>
          <w:szCs w:val="20"/>
          <w:highlight w:val="green"/>
        </w:rPr>
        <w:t>en Politiegegevens</w:t>
      </w:r>
      <w:r>
        <w:rPr>
          <w:rFonts w:asciiTheme="minorHAnsi" w:hAnsiTheme="minorHAnsi"/>
          <w:sz w:val="20"/>
          <w:szCs w:val="20"/>
        </w:rPr>
        <w:t xml:space="preserve"> op grond van de Hoofdovereenkomst heeft beëindigd en de afspraken over het teruggeven en/of wissen van Persoonsgegevens </w:t>
      </w:r>
      <w:r>
        <w:rPr>
          <w:rFonts w:asciiTheme="minorHAnsi" w:hAnsiTheme="minorHAnsi"/>
          <w:sz w:val="20"/>
          <w:szCs w:val="20"/>
          <w:highlight w:val="green"/>
        </w:rPr>
        <w:t>en Politiegegevens</w:t>
      </w:r>
      <w:r>
        <w:rPr>
          <w:rFonts w:asciiTheme="minorHAnsi" w:hAnsiTheme="minorHAnsi"/>
          <w:sz w:val="20"/>
          <w:szCs w:val="20"/>
        </w:rPr>
        <w:t xml:space="preserve"> zijn nagekomen.</w:t>
      </w:r>
    </w:p>
    <w:p w14:paraId="3A7D140C" w14:textId="77777777" w:rsidR="00F06617" w:rsidRDefault="00F06617" w:rsidP="00F06617">
      <w:pPr>
        <w:rPr>
          <w:rFonts w:asciiTheme="minorHAnsi" w:hAnsiTheme="minorHAnsi"/>
          <w:sz w:val="20"/>
          <w:szCs w:val="20"/>
        </w:rPr>
      </w:pPr>
    </w:p>
    <w:p w14:paraId="6B76D584" w14:textId="77777777" w:rsidR="00F06617" w:rsidRDefault="00F06617" w:rsidP="00F06617">
      <w:pPr>
        <w:rPr>
          <w:rFonts w:asciiTheme="minorHAnsi" w:hAnsiTheme="minorHAnsi"/>
          <w:b/>
          <w:sz w:val="20"/>
          <w:szCs w:val="20"/>
        </w:rPr>
      </w:pPr>
      <w:r>
        <w:rPr>
          <w:rFonts w:asciiTheme="minorHAnsi" w:hAnsiTheme="minorHAnsi"/>
          <w:b/>
          <w:sz w:val="20"/>
          <w:szCs w:val="20"/>
        </w:rPr>
        <w:t>Artikel 3 Onderwerp van deze Verwerkersovereenkomst</w:t>
      </w:r>
    </w:p>
    <w:p w14:paraId="05915504"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4" w:name="_Hlk5103647"/>
      <w:r>
        <w:rPr>
          <w:rFonts w:asciiTheme="minorHAnsi" w:hAnsiTheme="minorHAnsi"/>
          <w:sz w:val="20"/>
          <w:szCs w:val="20"/>
        </w:rPr>
        <w:t xml:space="preserve">Verwerker verwerkt de door of via Verwerkingsverantwoordelijke ter beschikking gestelde Persoonsgegevens </w:t>
      </w:r>
      <w:r>
        <w:rPr>
          <w:rFonts w:asciiTheme="minorHAnsi" w:hAnsiTheme="minorHAnsi"/>
          <w:sz w:val="20"/>
          <w:szCs w:val="20"/>
          <w:highlight w:val="green"/>
        </w:rPr>
        <w:t>en Politiegegevens</w:t>
      </w:r>
      <w:r>
        <w:rPr>
          <w:rFonts w:asciiTheme="minorHAnsi" w:hAnsiTheme="minorHAnsi"/>
          <w:sz w:val="20"/>
          <w:szCs w:val="20"/>
        </w:rPr>
        <w:t xml:space="preserve">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w:t>
      </w:r>
    </w:p>
    <w:p w14:paraId="7C104D50" w14:textId="77777777" w:rsidR="00F06617" w:rsidRDefault="00F06617" w:rsidP="00F06617">
      <w:pPr>
        <w:ind w:left="705" w:hanging="705"/>
        <w:rPr>
          <w:rFonts w:asciiTheme="minorHAnsi" w:hAnsiTheme="minorHAnsi"/>
          <w:sz w:val="20"/>
          <w:szCs w:val="20"/>
        </w:rPr>
      </w:pPr>
    </w:p>
    <w:p w14:paraId="0DCE7B7C" w14:textId="77777777" w:rsidR="00F06617" w:rsidRDefault="00F06617" w:rsidP="00F06617">
      <w:pPr>
        <w:ind w:left="705" w:hanging="705"/>
        <w:rPr>
          <w:rFonts w:asciiTheme="minorHAnsi" w:hAnsiTheme="minorHAnsi"/>
          <w:sz w:val="20"/>
          <w:szCs w:val="20"/>
        </w:rPr>
      </w:pPr>
    </w:p>
    <w:p w14:paraId="48EA1BE5" w14:textId="1872F931" w:rsidR="00F06617" w:rsidRDefault="00F06617" w:rsidP="00F06617">
      <w:pPr>
        <w:ind w:left="705"/>
        <w:rPr>
          <w:rFonts w:asciiTheme="minorHAnsi" w:hAnsiTheme="minorHAnsi"/>
          <w:sz w:val="20"/>
          <w:szCs w:val="20"/>
        </w:rPr>
      </w:pPr>
      <w:r>
        <w:rPr>
          <w:rFonts w:asciiTheme="minorHAnsi" w:hAnsiTheme="minorHAnsi"/>
          <w:sz w:val="20"/>
          <w:szCs w:val="20"/>
        </w:rPr>
        <w:t>in kennis stellen, tenzij die wetgeving deze kennisgeving om gewichtige redenen van algemeen belang verbiedt.</w:t>
      </w:r>
      <w:bookmarkEnd w:id="4"/>
    </w:p>
    <w:p w14:paraId="583CEC3E"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343FEE60" w14:textId="77777777" w:rsidR="00F06617" w:rsidRDefault="00F06617" w:rsidP="00F06617">
      <w:pPr>
        <w:rPr>
          <w:rFonts w:asciiTheme="minorHAnsi" w:hAnsiTheme="minorHAnsi"/>
          <w:b/>
          <w:sz w:val="20"/>
          <w:szCs w:val="20"/>
        </w:rPr>
      </w:pPr>
    </w:p>
    <w:p w14:paraId="13A8A947" w14:textId="77777777" w:rsidR="00F06617" w:rsidRDefault="00F06617" w:rsidP="00F06617">
      <w:pPr>
        <w:rPr>
          <w:rFonts w:asciiTheme="minorHAnsi" w:hAnsiTheme="minorHAnsi"/>
          <w:b/>
          <w:sz w:val="20"/>
          <w:szCs w:val="20"/>
        </w:rPr>
      </w:pPr>
      <w:r>
        <w:rPr>
          <w:rFonts w:asciiTheme="minorHAnsi" w:hAnsiTheme="minorHAnsi"/>
          <w:b/>
          <w:sz w:val="20"/>
          <w:szCs w:val="20"/>
        </w:rPr>
        <w:t>Artikel 4 Inhoudelijke afspraken</w:t>
      </w:r>
    </w:p>
    <w:p w14:paraId="4872B872"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741ADB55" w14:textId="77777777" w:rsidR="00F06617" w:rsidRDefault="00F06617" w:rsidP="00F06617">
      <w:pPr>
        <w:ind w:left="705"/>
        <w:rPr>
          <w:rFonts w:asciiTheme="minorHAnsi" w:hAnsiTheme="minorHAnsi"/>
          <w:sz w:val="20"/>
          <w:szCs w:val="20"/>
        </w:rPr>
      </w:pPr>
      <w:bookmarkStart w:id="5" w:name="_Hlk5104394"/>
      <w:r>
        <w:rPr>
          <w:rFonts w:asciiTheme="minorHAnsi" w:hAnsiTheme="minorHAnsi"/>
          <w:sz w:val="20"/>
          <w:szCs w:val="20"/>
        </w:rPr>
        <w:t xml:space="preserve">Verwerker zorgt voor passende technische en organisatorische maatregelen om de Persoonsgegevens </w:t>
      </w:r>
      <w:r>
        <w:rPr>
          <w:rFonts w:asciiTheme="minorHAnsi" w:hAnsiTheme="minorHAnsi"/>
          <w:sz w:val="20"/>
          <w:szCs w:val="20"/>
          <w:highlight w:val="green"/>
        </w:rPr>
        <w:t>en Politiegegevens</w:t>
      </w:r>
      <w:r>
        <w:rPr>
          <w:rFonts w:asciiTheme="minorHAnsi" w:hAnsiTheme="minorHAnsi"/>
          <w:sz w:val="20"/>
          <w:szCs w:val="20"/>
        </w:rPr>
        <w:t xml:space="preserve"> goed te beveiligen, zoals bedoeld in artikel 32 AVG </w:t>
      </w:r>
      <w:r>
        <w:rPr>
          <w:rFonts w:asciiTheme="minorHAnsi" w:hAnsiTheme="minorHAnsi"/>
          <w:sz w:val="20"/>
          <w:szCs w:val="20"/>
          <w:highlight w:val="green"/>
        </w:rPr>
        <w:t xml:space="preserve">en in artikel 4a </w:t>
      </w:r>
      <w:proofErr w:type="spellStart"/>
      <w:r>
        <w:rPr>
          <w:rFonts w:asciiTheme="minorHAnsi" w:hAnsiTheme="minorHAnsi"/>
          <w:sz w:val="20"/>
          <w:szCs w:val="20"/>
          <w:highlight w:val="green"/>
        </w:rPr>
        <w:t>Wpg</w:t>
      </w:r>
      <w:proofErr w:type="spellEnd"/>
      <w:r>
        <w:rPr>
          <w:rFonts w:asciiTheme="minorHAnsi" w:hAnsiTheme="minorHAnsi"/>
          <w:sz w:val="20"/>
          <w:szCs w:val="20"/>
        </w:rPr>
        <w:t>. De wijze waarop Verwerker de passende technische en organisatorische maatregelen aantoont, staat in Bijlage 2.</w:t>
      </w:r>
    </w:p>
    <w:bookmarkEnd w:id="5"/>
    <w:p w14:paraId="455D37A0"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242BD6C2" w14:textId="77777777" w:rsidR="00F06617" w:rsidRDefault="00F06617" w:rsidP="00F06617">
      <w:pPr>
        <w:ind w:left="705"/>
        <w:rPr>
          <w:rFonts w:asciiTheme="minorHAnsi" w:hAnsiTheme="minorHAnsi"/>
          <w:sz w:val="20"/>
          <w:szCs w:val="20"/>
        </w:rPr>
      </w:pPr>
      <w:bookmarkStart w:id="6"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Pr>
          <w:rFonts w:asciiTheme="minorHAnsi" w:hAnsiTheme="minorHAnsi"/>
          <w:sz w:val="20"/>
          <w:szCs w:val="20"/>
        </w:rPr>
        <w:t xml:space="preserve"> Verwerker constateert die ten nadele zijn van Verwerkingsverantwoordelijke.</w:t>
      </w:r>
    </w:p>
    <w:p w14:paraId="40DA9DF4"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1DEA6C70" w14:textId="60137D82" w:rsidR="00F06617" w:rsidRDefault="00F06617" w:rsidP="00F06617">
      <w:pPr>
        <w:ind w:left="705"/>
        <w:rPr>
          <w:rFonts w:asciiTheme="minorHAnsi" w:hAnsiTheme="minorHAnsi"/>
          <w:sz w:val="20"/>
          <w:szCs w:val="20"/>
        </w:rPr>
      </w:pPr>
      <w:bookmarkStart w:id="7" w:name="_Hlk5104042"/>
      <w:r>
        <w:rPr>
          <w:rFonts w:asciiTheme="minorHAnsi" w:hAnsiTheme="minorHAnsi"/>
          <w:sz w:val="20"/>
          <w:szCs w:val="20"/>
        </w:rPr>
        <w:t>Verwerker mag Persoonsgegevens buiten de Europese Economische Ruimte (laten) verwerken wanneer is voldaan aan de voorwaarden van artikel 45 of 46 AVG</w:t>
      </w:r>
      <w:r w:rsidR="008D0B47">
        <w:rPr>
          <w:rFonts w:asciiTheme="minorHAnsi" w:hAnsiTheme="minorHAnsi"/>
          <w:sz w:val="20"/>
          <w:szCs w:val="20"/>
        </w:rPr>
        <w:t xml:space="preserve">, </w:t>
      </w:r>
      <w:r w:rsidR="008D0B47" w:rsidRPr="008D0B47">
        <w:rPr>
          <w:rFonts w:asciiTheme="minorHAnsi" w:hAnsiTheme="minorHAnsi"/>
          <w:sz w:val="20"/>
          <w:szCs w:val="20"/>
          <w:highlight w:val="green"/>
        </w:rPr>
        <w:t>en Politiegegevens wanneer is voldaan aan de voorwaarden van artikel 17</w:t>
      </w:r>
      <w:r w:rsidR="002F09DC">
        <w:rPr>
          <w:rFonts w:asciiTheme="minorHAnsi" w:hAnsiTheme="minorHAnsi"/>
          <w:sz w:val="20"/>
          <w:szCs w:val="20"/>
          <w:highlight w:val="green"/>
        </w:rPr>
        <w:t>a</w:t>
      </w:r>
      <w:r w:rsidR="008D0B47" w:rsidRPr="008D0B47">
        <w:rPr>
          <w:rFonts w:asciiTheme="minorHAnsi" w:hAnsiTheme="minorHAnsi"/>
          <w:sz w:val="20"/>
          <w:szCs w:val="20"/>
          <w:highlight w:val="green"/>
        </w:rPr>
        <w:t xml:space="preserve"> WPG</w:t>
      </w:r>
      <w:r w:rsidR="008D0B47">
        <w:rPr>
          <w:rFonts w:asciiTheme="minorHAnsi" w:hAnsiTheme="minorHAnsi"/>
          <w:sz w:val="20"/>
          <w:szCs w:val="20"/>
        </w:rPr>
        <w:t xml:space="preserve">. </w:t>
      </w:r>
      <w:r>
        <w:rPr>
          <w:rFonts w:asciiTheme="minorHAnsi" w:hAnsiTheme="minorHAnsi"/>
          <w:sz w:val="20"/>
          <w:szCs w:val="20"/>
        </w:rPr>
        <w:t>Wanneer er sprake is van een verwerking buiten de EER, dan stelt Verwerker Verwerkingsverantwoordelijke daarvan vooraf op de hoogte.</w:t>
      </w:r>
      <w:bookmarkEnd w:id="7"/>
    </w:p>
    <w:p w14:paraId="454ED38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C1525B9" w14:textId="77777777" w:rsidR="00F06617" w:rsidRDefault="00F06617" w:rsidP="00F06617">
      <w:pPr>
        <w:ind w:left="705"/>
        <w:rPr>
          <w:rFonts w:asciiTheme="minorHAnsi" w:hAnsiTheme="minorHAnsi"/>
          <w:sz w:val="20"/>
          <w:szCs w:val="20"/>
        </w:rPr>
      </w:pPr>
      <w:bookmarkStart w:id="8" w:name="_Hlk5104115"/>
      <w:r>
        <w:rPr>
          <w:rFonts w:asciiTheme="minorHAnsi" w:hAnsiTheme="minorHAnsi"/>
          <w:sz w:val="20"/>
          <w:szCs w:val="20"/>
        </w:rPr>
        <w:t xml:space="preserve">Personen die werken voor (sub)Verwerker en (sub)Verwerker zelf, moeten Persoonsgegevens </w:t>
      </w:r>
      <w:r>
        <w:rPr>
          <w:rFonts w:asciiTheme="minorHAnsi" w:hAnsiTheme="minorHAnsi"/>
          <w:sz w:val="20"/>
          <w:szCs w:val="20"/>
          <w:highlight w:val="green"/>
        </w:rPr>
        <w:t>en</w:t>
      </w:r>
      <w:r>
        <w:rPr>
          <w:rFonts w:asciiTheme="minorHAnsi" w:hAnsiTheme="minorHAnsi"/>
          <w:sz w:val="20"/>
          <w:szCs w:val="20"/>
        </w:rPr>
        <w:t xml:space="preserve"> </w:t>
      </w:r>
      <w:r>
        <w:rPr>
          <w:rFonts w:asciiTheme="minorHAnsi" w:hAnsiTheme="minorHAnsi"/>
          <w:sz w:val="20"/>
          <w:szCs w:val="20"/>
          <w:highlight w:val="green"/>
        </w:rPr>
        <w:t>Politiegegevens</w:t>
      </w:r>
      <w:r>
        <w:rPr>
          <w:rFonts w:asciiTheme="minorHAnsi" w:hAnsiTheme="minorHAnsi"/>
          <w:sz w:val="20"/>
          <w:szCs w:val="20"/>
        </w:rPr>
        <w:t xml:space="preserve">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8"/>
    </w:p>
    <w:p w14:paraId="525521F1"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2703FE95" w14:textId="77777777" w:rsidR="00F06617" w:rsidRDefault="00F06617" w:rsidP="00F06617">
      <w:pPr>
        <w:ind w:left="705"/>
        <w:rPr>
          <w:rFonts w:asciiTheme="minorHAnsi" w:hAnsiTheme="minorHAnsi"/>
          <w:sz w:val="20"/>
          <w:szCs w:val="20"/>
        </w:rPr>
      </w:pPr>
      <w:bookmarkStart w:id="9"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9"/>
    <w:p w14:paraId="5F4A606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3618485" w14:textId="77777777" w:rsidR="00F06617" w:rsidRDefault="00F06617" w:rsidP="00F06617">
      <w:pPr>
        <w:ind w:left="705"/>
        <w:rPr>
          <w:rFonts w:asciiTheme="minorHAnsi" w:hAnsiTheme="minorHAnsi"/>
          <w:sz w:val="20"/>
          <w:szCs w:val="20"/>
        </w:rPr>
      </w:pPr>
      <w:bookmarkStart w:id="10" w:name="_Hlk5103732"/>
      <w:r>
        <w:rPr>
          <w:rFonts w:asciiTheme="minorHAnsi" w:hAnsiTheme="minorHAnsi"/>
          <w:sz w:val="20"/>
          <w:szCs w:val="20"/>
        </w:rPr>
        <w:t xml:space="preserve">Als een betrokkene een beroep doet op zijn rechten zoals genoemd in artikel 12 t/m 22 AVG </w:t>
      </w:r>
      <w:r>
        <w:rPr>
          <w:rFonts w:asciiTheme="minorHAnsi" w:hAnsiTheme="minorHAnsi"/>
          <w:sz w:val="20"/>
          <w:szCs w:val="20"/>
          <w:highlight w:val="green"/>
        </w:rPr>
        <w:t xml:space="preserve">en in artikel 24a t/m 25 en 28 </w:t>
      </w:r>
      <w:proofErr w:type="spellStart"/>
      <w:r>
        <w:rPr>
          <w:rFonts w:asciiTheme="minorHAnsi" w:hAnsiTheme="minorHAnsi"/>
          <w:sz w:val="20"/>
          <w:szCs w:val="20"/>
          <w:highlight w:val="green"/>
        </w:rPr>
        <w:t>Wpg</w:t>
      </w:r>
      <w:proofErr w:type="spellEnd"/>
      <w:r>
        <w:rPr>
          <w:rFonts w:asciiTheme="minorHAnsi" w:hAnsiTheme="minorHAnsi"/>
          <w:sz w:val="20"/>
          <w:szCs w:val="20"/>
        </w:rPr>
        <w:t xml:space="preserve">,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0"/>
    <w:p w14:paraId="0F25BD22"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1" w:name="_Hlk519604988"/>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35D57A86" w14:textId="77777777" w:rsidR="00F06617" w:rsidRDefault="00F06617" w:rsidP="00F06617">
      <w:pPr>
        <w:ind w:left="705"/>
        <w:rPr>
          <w:rFonts w:asciiTheme="minorHAnsi" w:eastAsia="Verdana" w:hAnsiTheme="minorHAnsi"/>
          <w:b/>
          <w:color w:val="000000"/>
          <w:spacing w:val="-1"/>
          <w:sz w:val="20"/>
          <w:szCs w:val="20"/>
        </w:rPr>
      </w:pPr>
      <w:bookmarkStart w:id="12" w:name="_Hlk5104151"/>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bookmarkEnd w:id="11"/>
      <w:r>
        <w:rPr>
          <w:rFonts w:asciiTheme="minorHAnsi" w:hAnsiTheme="minorHAnsi"/>
          <w:sz w:val="20"/>
          <w:szCs w:val="20"/>
          <w:shd w:val="clear" w:color="auto" w:fill="FFFFFF"/>
        </w:rPr>
        <w:t xml:space="preserve"> </w:t>
      </w:r>
      <w:r>
        <w:rPr>
          <w:rFonts w:asciiTheme="minorHAnsi" w:hAnsiTheme="minorHAnsi"/>
          <w:sz w:val="20"/>
          <w:szCs w:val="20"/>
          <w:highlight w:val="green"/>
          <w:shd w:val="clear" w:color="auto" w:fill="FFFFFF"/>
        </w:rPr>
        <w:t xml:space="preserve">en in artikel 4c en 33b </w:t>
      </w:r>
      <w:proofErr w:type="spellStart"/>
      <w:r>
        <w:rPr>
          <w:rFonts w:asciiTheme="minorHAnsi" w:hAnsiTheme="minorHAnsi"/>
          <w:sz w:val="20"/>
          <w:szCs w:val="20"/>
          <w:highlight w:val="green"/>
          <w:shd w:val="clear" w:color="auto" w:fill="FFFFFF"/>
        </w:rPr>
        <w:t>Wpg</w:t>
      </w:r>
      <w:proofErr w:type="spellEnd"/>
      <w:r>
        <w:rPr>
          <w:rFonts w:asciiTheme="minorHAnsi" w:hAnsiTheme="minorHAnsi"/>
          <w:sz w:val="20"/>
          <w:szCs w:val="20"/>
          <w:highlight w:val="green"/>
          <w:shd w:val="clear" w:color="auto" w:fill="FFFFFF"/>
        </w:rPr>
        <w:t>.</w:t>
      </w:r>
      <w:r>
        <w:rPr>
          <w:rFonts w:asciiTheme="minorHAnsi" w:hAnsiTheme="minorHAnsi"/>
          <w:sz w:val="20"/>
          <w:szCs w:val="20"/>
          <w:shd w:val="clear" w:color="auto" w:fill="FFFFFF"/>
        </w:rPr>
        <w:t xml:space="preserve"> </w:t>
      </w:r>
    </w:p>
    <w:bookmarkEnd w:id="12"/>
    <w:p w14:paraId="59CA30DC" w14:textId="77777777" w:rsidR="00F06617" w:rsidRDefault="00F06617" w:rsidP="00F06617">
      <w:pPr>
        <w:rPr>
          <w:rFonts w:asciiTheme="minorHAnsi" w:hAnsiTheme="minorHAnsi"/>
          <w:sz w:val="20"/>
          <w:szCs w:val="20"/>
        </w:rPr>
      </w:pPr>
    </w:p>
    <w:p w14:paraId="3CC13B05" w14:textId="77777777" w:rsidR="00F06617" w:rsidRDefault="00F06617" w:rsidP="00F06617">
      <w:pPr>
        <w:rPr>
          <w:rFonts w:asciiTheme="minorHAnsi" w:hAnsiTheme="minorHAnsi"/>
          <w:b/>
          <w:sz w:val="20"/>
          <w:szCs w:val="20"/>
        </w:rPr>
      </w:pPr>
      <w:r>
        <w:rPr>
          <w:rFonts w:asciiTheme="minorHAnsi" w:hAnsiTheme="minorHAnsi"/>
          <w:b/>
          <w:sz w:val="20"/>
          <w:szCs w:val="20"/>
        </w:rPr>
        <w:t>Artikel 5 Inbreuk in verband met Persoonsgegevens</w:t>
      </w:r>
    </w:p>
    <w:p w14:paraId="5C01F326"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3" w:name="_Hlk5104932"/>
      <w:r>
        <w:rPr>
          <w:rFonts w:asciiTheme="minorHAnsi" w:hAnsiTheme="minorHAnsi"/>
          <w:sz w:val="20"/>
          <w:szCs w:val="20"/>
        </w:rPr>
        <w:t xml:space="preserve">Verwerker zal Verwerkingsverantwoordelijke zonder onredelijke vertraging, maar uiterlijk binnen 24 uur, informeren na vaststelling van een (vermoedelijke) Inbreuk in verband met Persoonsgegevens </w:t>
      </w:r>
      <w:r>
        <w:rPr>
          <w:rFonts w:asciiTheme="minorHAnsi" w:hAnsiTheme="minorHAnsi"/>
          <w:sz w:val="20"/>
          <w:szCs w:val="20"/>
          <w:highlight w:val="green"/>
        </w:rPr>
        <w:t>en Politiegegevens</w:t>
      </w:r>
      <w:r>
        <w:rPr>
          <w:rFonts w:asciiTheme="minorHAnsi" w:hAnsiTheme="minorHAnsi"/>
          <w:sz w:val="20"/>
          <w:szCs w:val="20"/>
        </w:rPr>
        <w:t xml:space="preserve">. Verwerker vermeldt hierbij voor zover bekend de vermeende oorzaak van de (vermoedelijke) Inbreuk, de categorie Persoonsgegevens </w:t>
      </w:r>
      <w:r>
        <w:rPr>
          <w:rFonts w:asciiTheme="minorHAnsi" w:hAnsiTheme="minorHAnsi"/>
          <w:sz w:val="20"/>
          <w:szCs w:val="20"/>
          <w:highlight w:val="green"/>
        </w:rPr>
        <w:t>en Politiegegevens</w:t>
      </w:r>
      <w:r>
        <w:rPr>
          <w:rFonts w:asciiTheme="minorHAnsi" w:hAnsiTheme="minorHAnsi"/>
          <w:sz w:val="20"/>
          <w:szCs w:val="20"/>
        </w:rPr>
        <w:t>, de categorie betrokkenen en het aantal betrokkenen.</w:t>
      </w:r>
    </w:p>
    <w:p w14:paraId="280A369F"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 xml:space="preserve">In geval van een Inbreuk neemt Verwerker zonder onredelijke vertraging alle maatregelen om de </w:t>
      </w:r>
    </w:p>
    <w:p w14:paraId="27B1C20C" w14:textId="77777777" w:rsidR="00F06617" w:rsidRDefault="00F06617" w:rsidP="00F06617">
      <w:pPr>
        <w:ind w:left="705" w:hanging="705"/>
        <w:rPr>
          <w:rFonts w:asciiTheme="minorHAnsi" w:hAnsiTheme="minorHAnsi"/>
          <w:sz w:val="20"/>
          <w:szCs w:val="20"/>
        </w:rPr>
      </w:pPr>
    </w:p>
    <w:p w14:paraId="40EA354B" w14:textId="77777777" w:rsidR="00F06617" w:rsidRDefault="00F06617" w:rsidP="00F06617">
      <w:pPr>
        <w:ind w:left="705" w:hanging="705"/>
        <w:rPr>
          <w:rFonts w:asciiTheme="minorHAnsi" w:hAnsiTheme="minorHAnsi"/>
          <w:sz w:val="20"/>
          <w:szCs w:val="20"/>
        </w:rPr>
      </w:pPr>
    </w:p>
    <w:p w14:paraId="51D9EBD2" w14:textId="696E20B8" w:rsidR="00F06617" w:rsidRDefault="00F06617" w:rsidP="00F06617">
      <w:pPr>
        <w:ind w:left="705"/>
        <w:rPr>
          <w:rFonts w:asciiTheme="minorHAnsi" w:hAnsiTheme="minorHAnsi"/>
          <w:sz w:val="20"/>
          <w:szCs w:val="20"/>
        </w:rPr>
      </w:pPr>
      <w:r>
        <w:rPr>
          <w:rFonts w:asciiTheme="minorHAnsi" w:hAnsiTheme="minorHAnsi"/>
          <w:sz w:val="20"/>
          <w:szCs w:val="20"/>
        </w:rPr>
        <w:t>Inbreuk te herstellen, de gevolgen daarvan te beperken en verdere Inbreuken te voorkomen.</w:t>
      </w:r>
    </w:p>
    <w:p w14:paraId="3038AA2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 xml:space="preserve">Verwerker heeft een gedetailleerd logboek van de Inbreuken en de maatregelen die op Inbreuken zijn </w:t>
      </w:r>
      <w:r>
        <w:rPr>
          <w:rFonts w:asciiTheme="minorHAnsi" w:hAnsiTheme="minorHAnsi"/>
          <w:sz w:val="20"/>
          <w:szCs w:val="20"/>
        </w:rPr>
        <w:lastRenderedPageBreak/>
        <w:t>genomen. Verwerkingsverantwoordelijke mag dat inzien, wanneer deze daarom vraagt.</w:t>
      </w:r>
    </w:p>
    <w:p w14:paraId="08E4BCB1"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3"/>
      <w:r>
        <w:rPr>
          <w:rFonts w:asciiTheme="minorHAnsi" w:hAnsiTheme="minorHAnsi"/>
          <w:sz w:val="20"/>
          <w:szCs w:val="20"/>
        </w:rPr>
        <w:t xml:space="preserve"> Verwerker ondersteunt de Verwerkingsverantwoordelijke waar nodig bij de melding aan de toezichthoudende autoriteit en/of Betrokkene.</w:t>
      </w:r>
    </w:p>
    <w:p w14:paraId="4A2784F4" w14:textId="77777777" w:rsidR="00F06617" w:rsidRDefault="00F06617" w:rsidP="00F06617">
      <w:pPr>
        <w:rPr>
          <w:rFonts w:asciiTheme="minorHAnsi" w:hAnsiTheme="minorHAnsi"/>
          <w:sz w:val="20"/>
          <w:szCs w:val="20"/>
        </w:rPr>
      </w:pPr>
    </w:p>
    <w:p w14:paraId="69245663" w14:textId="77777777" w:rsidR="00F06617" w:rsidRDefault="00F06617" w:rsidP="00F06617">
      <w:pPr>
        <w:rPr>
          <w:rFonts w:asciiTheme="minorHAnsi" w:hAnsiTheme="minorHAnsi"/>
          <w:b/>
          <w:sz w:val="20"/>
          <w:szCs w:val="20"/>
        </w:rPr>
      </w:pPr>
      <w:r>
        <w:rPr>
          <w:rFonts w:asciiTheme="minorHAnsi" w:hAnsiTheme="minorHAnsi"/>
          <w:b/>
          <w:sz w:val="20"/>
          <w:szCs w:val="20"/>
        </w:rPr>
        <w:t>Artikel 6 Aansprakelijkheid</w:t>
      </w:r>
    </w:p>
    <w:p w14:paraId="3212F45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1C33DE42" w14:textId="77777777" w:rsidR="00F06617" w:rsidRDefault="00F06617" w:rsidP="00F06617">
      <w:pPr>
        <w:rPr>
          <w:rFonts w:asciiTheme="minorHAnsi" w:hAnsiTheme="minorHAnsi"/>
          <w:sz w:val="20"/>
          <w:szCs w:val="20"/>
        </w:rPr>
      </w:pPr>
    </w:p>
    <w:p w14:paraId="0CE2561B" w14:textId="77777777" w:rsidR="00F06617" w:rsidRDefault="00F06617" w:rsidP="00F06617">
      <w:pPr>
        <w:rPr>
          <w:rFonts w:asciiTheme="minorHAnsi" w:hAnsiTheme="minorHAnsi"/>
          <w:b/>
          <w:sz w:val="20"/>
          <w:szCs w:val="20"/>
        </w:rPr>
      </w:pPr>
      <w:r>
        <w:rPr>
          <w:rFonts w:asciiTheme="minorHAnsi" w:hAnsiTheme="minorHAnsi"/>
          <w:b/>
          <w:sz w:val="20"/>
          <w:szCs w:val="20"/>
        </w:rPr>
        <w:t>Artikel 7 Beëindigen verwerkersovereenkomst</w:t>
      </w:r>
    </w:p>
    <w:p w14:paraId="620E124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 </w:t>
      </w:r>
      <w:r>
        <w:rPr>
          <w:rFonts w:asciiTheme="minorHAnsi" w:eastAsia="Verdana" w:hAnsiTheme="minorHAnsi"/>
          <w:color w:val="000000"/>
          <w:spacing w:val="-1"/>
          <w:sz w:val="20"/>
          <w:szCs w:val="20"/>
          <w:highlight w:val="green"/>
        </w:rPr>
        <w:t>en Politiegegevens</w:t>
      </w:r>
      <w:r>
        <w:rPr>
          <w:rFonts w:asciiTheme="minorHAnsi" w:hAnsiTheme="minorHAnsi"/>
          <w:sz w:val="20"/>
          <w:szCs w:val="20"/>
        </w:rPr>
        <w:t>.</w:t>
      </w:r>
    </w:p>
    <w:p w14:paraId="50DF86FB"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2A4A2194" w14:textId="77777777" w:rsidR="00F06617" w:rsidRDefault="00F06617" w:rsidP="00F06617">
      <w:pPr>
        <w:ind w:left="705" w:hanging="705"/>
        <w:rPr>
          <w:rFonts w:asciiTheme="minorHAnsi" w:hAnsiTheme="minorHAnsi"/>
          <w:sz w:val="20"/>
          <w:szCs w:val="20"/>
        </w:rPr>
      </w:pPr>
    </w:p>
    <w:p w14:paraId="78F6EECC" w14:textId="77777777" w:rsidR="00F06617" w:rsidRDefault="00F06617" w:rsidP="00F06617">
      <w:pPr>
        <w:rPr>
          <w:rFonts w:asciiTheme="minorHAnsi" w:hAnsiTheme="minorHAnsi"/>
          <w:b/>
          <w:sz w:val="20"/>
          <w:szCs w:val="20"/>
        </w:rPr>
      </w:pPr>
      <w:r>
        <w:rPr>
          <w:rFonts w:asciiTheme="minorHAnsi" w:hAnsiTheme="minorHAnsi"/>
          <w:b/>
          <w:sz w:val="20"/>
          <w:szCs w:val="20"/>
        </w:rPr>
        <w:t>Artikel 8 Overige bepalingen</w:t>
      </w:r>
    </w:p>
    <w:p w14:paraId="3434059E"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AC83B77" w14:textId="77777777" w:rsidR="00F06617" w:rsidRDefault="00F06617" w:rsidP="00F06617">
      <w:pPr>
        <w:ind w:left="705" w:hanging="705"/>
        <w:rPr>
          <w:rFonts w:asciiTheme="minorHAnsi" w:hAnsiTheme="minorHAnsi"/>
          <w:sz w:val="20"/>
          <w:szCs w:val="20"/>
        </w:rPr>
      </w:pPr>
    </w:p>
    <w:p w14:paraId="7E9E1F7D" w14:textId="77777777" w:rsidR="00F06617" w:rsidRDefault="00F06617" w:rsidP="00F06617">
      <w:pPr>
        <w:ind w:left="567" w:hanging="567"/>
        <w:rPr>
          <w:rFonts w:asciiTheme="minorHAnsi" w:hAnsiTheme="minorHAnsi"/>
          <w:b/>
          <w:sz w:val="20"/>
          <w:szCs w:val="20"/>
        </w:rPr>
      </w:pPr>
      <w:r>
        <w:rPr>
          <w:rFonts w:asciiTheme="minorHAnsi" w:hAnsiTheme="minorHAnsi"/>
          <w:b/>
          <w:sz w:val="20"/>
          <w:szCs w:val="20"/>
        </w:rPr>
        <w:t>Ondertekening</w:t>
      </w:r>
    </w:p>
    <w:p w14:paraId="132B07C2" w14:textId="77777777" w:rsidR="00F06617" w:rsidRDefault="00F06617" w:rsidP="00F06617">
      <w:pPr>
        <w:rPr>
          <w:rFonts w:asciiTheme="minorHAnsi" w:hAnsiTheme="minorHAnsi"/>
          <w:sz w:val="20"/>
          <w:szCs w:val="20"/>
        </w:rPr>
      </w:pPr>
      <w:r>
        <w:rPr>
          <w:rFonts w:asciiTheme="minorHAnsi" w:hAnsiTheme="minorHAnsi"/>
          <w:sz w:val="20"/>
          <w:szCs w:val="20"/>
        </w:rPr>
        <w:t>Aldus overeengekomen en in tweevoud ondertekend,</w:t>
      </w:r>
    </w:p>
    <w:p w14:paraId="74D54F00" w14:textId="77777777" w:rsidR="00F06617" w:rsidRDefault="00F06617" w:rsidP="00F06617">
      <w:pPr>
        <w:rPr>
          <w:rFonts w:asciiTheme="minorHAnsi" w:hAnsiTheme="minorHAnsi"/>
          <w:sz w:val="20"/>
          <w:szCs w:val="20"/>
        </w:rPr>
      </w:pPr>
    </w:p>
    <w:p w14:paraId="3644B5AD" w14:textId="77777777" w:rsidR="00F06617" w:rsidRDefault="00F06617" w:rsidP="00F0661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04FA7F4C" w14:textId="77777777" w:rsidR="00F06617" w:rsidRDefault="00F06617" w:rsidP="00F06617">
      <w:pPr>
        <w:tabs>
          <w:tab w:val="center" w:pos="3968"/>
        </w:tabs>
        <w:rPr>
          <w:rFonts w:asciiTheme="minorHAnsi" w:hAnsiTheme="minorHAnsi"/>
          <w:b/>
          <w:sz w:val="20"/>
          <w:szCs w:val="20"/>
        </w:rPr>
      </w:pPr>
    </w:p>
    <w:p w14:paraId="18F24B19" w14:textId="77777777" w:rsidR="00F06617" w:rsidRDefault="00F06617" w:rsidP="00F06617">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2237B24F" w14:textId="77777777" w:rsidR="00F06617" w:rsidRDefault="00F06617" w:rsidP="00F06617">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DC04B54" w14:textId="77777777" w:rsidR="00F06617" w:rsidRDefault="00F06617" w:rsidP="00F06617">
      <w:pPr>
        <w:tabs>
          <w:tab w:val="center" w:pos="3968"/>
          <w:tab w:val="left" w:pos="4820"/>
        </w:tabs>
        <w:rPr>
          <w:rFonts w:asciiTheme="minorHAnsi" w:hAnsiTheme="minorHAnsi"/>
          <w:sz w:val="20"/>
          <w:szCs w:val="20"/>
        </w:rPr>
      </w:pPr>
    </w:p>
    <w:p w14:paraId="6516AC0E" w14:textId="77777777" w:rsidR="00F06617" w:rsidRDefault="00F06617" w:rsidP="00F06617">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31D38D6C" w14:textId="77777777" w:rsidR="00F06617" w:rsidRDefault="00F06617" w:rsidP="00F06617">
      <w:pPr>
        <w:tabs>
          <w:tab w:val="center" w:pos="3968"/>
          <w:tab w:val="left" w:pos="4820"/>
        </w:tabs>
        <w:rPr>
          <w:rFonts w:asciiTheme="minorHAnsi" w:hAnsiTheme="minorHAnsi"/>
          <w:sz w:val="20"/>
          <w:szCs w:val="20"/>
        </w:rPr>
      </w:pPr>
    </w:p>
    <w:p w14:paraId="1BE53723" w14:textId="77777777" w:rsidR="00F06617" w:rsidRDefault="00F06617" w:rsidP="00F0661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4380F775" w14:textId="77777777" w:rsidR="00F06617" w:rsidRDefault="00F06617" w:rsidP="00F06617">
      <w:pPr>
        <w:tabs>
          <w:tab w:val="left" w:pos="4820"/>
        </w:tabs>
        <w:rPr>
          <w:rFonts w:asciiTheme="minorHAnsi" w:hAnsiTheme="minorHAnsi"/>
          <w:sz w:val="20"/>
          <w:szCs w:val="20"/>
        </w:rPr>
      </w:pPr>
    </w:p>
    <w:p w14:paraId="45A210C1" w14:textId="77777777" w:rsidR="00F06617" w:rsidRDefault="00F06617" w:rsidP="00F0661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569A05D" w14:textId="77777777" w:rsidR="00F06617" w:rsidRDefault="00F06617" w:rsidP="00F06617">
      <w:pPr>
        <w:rPr>
          <w:rFonts w:asciiTheme="minorHAnsi" w:hAnsiTheme="minorHAnsi"/>
          <w:sz w:val="20"/>
          <w:szCs w:val="20"/>
        </w:rPr>
      </w:pPr>
    </w:p>
    <w:p w14:paraId="703A1155" w14:textId="77777777" w:rsidR="00F06617" w:rsidRDefault="00F06617" w:rsidP="00F06617">
      <w:pPr>
        <w:rPr>
          <w:rFonts w:asciiTheme="minorHAnsi" w:hAnsiTheme="minorHAnsi"/>
          <w:sz w:val="20"/>
          <w:szCs w:val="20"/>
        </w:rPr>
      </w:pPr>
    </w:p>
    <w:p w14:paraId="7EB7EC53" w14:textId="77777777" w:rsidR="00F06617" w:rsidRDefault="00F06617" w:rsidP="00F06617">
      <w:pPr>
        <w:rPr>
          <w:rFonts w:asciiTheme="minorHAnsi" w:hAnsiTheme="minorHAnsi"/>
          <w:sz w:val="20"/>
          <w:szCs w:val="20"/>
        </w:rPr>
      </w:pPr>
      <w:r>
        <w:rPr>
          <w:rFonts w:asciiTheme="minorHAnsi" w:hAnsiTheme="minorHAnsi"/>
          <w:sz w:val="20"/>
          <w:szCs w:val="20"/>
        </w:rPr>
        <w:br w:type="page"/>
      </w:r>
    </w:p>
    <w:p w14:paraId="56984492" w14:textId="77777777" w:rsidR="00F06617" w:rsidRDefault="00F06617" w:rsidP="00F06617">
      <w:pPr>
        <w:pStyle w:val="Kop2"/>
      </w:pPr>
    </w:p>
    <w:p w14:paraId="441DA8E8" w14:textId="77777777" w:rsidR="00F06617" w:rsidRDefault="00F06617" w:rsidP="00F06617">
      <w:pPr>
        <w:pStyle w:val="Kop2"/>
      </w:pPr>
    </w:p>
    <w:p w14:paraId="70F2357E" w14:textId="2A8B7BEB" w:rsidR="00F06617" w:rsidRDefault="00F06617" w:rsidP="00F06617">
      <w:pPr>
        <w:pStyle w:val="Kop2"/>
        <w:rPr>
          <w:rFonts w:ascii="Arial" w:hAnsi="Arial"/>
          <w:sz w:val="40"/>
          <w:szCs w:val="50"/>
        </w:rPr>
      </w:pPr>
      <w:bookmarkStart w:id="14" w:name="_Toc117867160"/>
      <w:r>
        <w:t>Bijlage 1: Overzicht van te verwerken persoonsgegevens</w:t>
      </w:r>
      <w:bookmarkEnd w:id="14"/>
    </w:p>
    <w:p w14:paraId="16FB2108" w14:textId="77777777" w:rsidR="00F06617" w:rsidRDefault="00F06617" w:rsidP="00F06617">
      <w:pPr>
        <w:rPr>
          <w:rFonts w:asciiTheme="minorHAnsi" w:hAnsiTheme="minorHAnsi"/>
          <w:b/>
          <w:sz w:val="20"/>
          <w:szCs w:val="20"/>
        </w:rPr>
      </w:pPr>
    </w:p>
    <w:p w14:paraId="3B2EE5EE" w14:textId="77777777" w:rsidR="00F06617"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5"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F06617" w14:paraId="5DCAFA2F" w14:textId="77777777" w:rsidTr="00F06617">
        <w:trPr>
          <w:trHeight w:val="574"/>
        </w:trPr>
        <w:tc>
          <w:tcPr>
            <w:tcW w:w="1271" w:type="dxa"/>
            <w:tcBorders>
              <w:top w:val="single" w:sz="4" w:space="0" w:color="auto"/>
              <w:left w:val="single" w:sz="4" w:space="0" w:color="auto"/>
              <w:bottom w:val="single" w:sz="4" w:space="0" w:color="auto"/>
              <w:right w:val="single" w:sz="4" w:space="0" w:color="auto"/>
            </w:tcBorders>
            <w:hideMark/>
          </w:tcPr>
          <w:p w14:paraId="1137B3E1"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20FC7F1B"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11A4E369"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7DB4FA3F"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Categorieën </w:t>
            </w:r>
            <w:proofErr w:type="spellStart"/>
            <w:r>
              <w:rPr>
                <w:rFonts w:asciiTheme="minorHAnsi" w:eastAsia="Verdana" w:hAnsiTheme="minorHAnsi"/>
                <w:b/>
                <w:bCs/>
                <w:color w:val="000000"/>
                <w:sz w:val="20"/>
                <w:szCs w:val="20"/>
              </w:rPr>
              <w:t>Persoons-gegevens</w:t>
            </w:r>
            <w:proofErr w:type="spellEnd"/>
            <w:r>
              <w:rPr>
                <w:rFonts w:asciiTheme="minorHAnsi" w:eastAsia="Verdana" w:hAnsiTheme="minorHAnsi"/>
                <w:b/>
                <w:bCs/>
                <w:color w:val="000000"/>
                <w:sz w:val="20"/>
                <w:szCs w:val="20"/>
              </w:rPr>
              <w:t xml:space="preserve"> </w:t>
            </w:r>
            <w:r>
              <w:rPr>
                <w:rFonts w:asciiTheme="minorHAnsi" w:eastAsia="Verdana" w:hAnsiTheme="minorHAnsi"/>
                <w:b/>
                <w:bCs/>
                <w:color w:val="000000"/>
                <w:sz w:val="20"/>
                <w:szCs w:val="20"/>
                <w:highlight w:val="green"/>
              </w:rPr>
              <w:t>en Politiegegevens</w:t>
            </w:r>
            <w:r>
              <w:rPr>
                <w:rFonts w:asciiTheme="minorHAnsi" w:eastAsia="Verdana" w:hAnsiTheme="minorHAnsi"/>
                <w:b/>
                <w:bCs/>
                <w:color w:val="000000"/>
                <w:sz w:val="20"/>
                <w:szCs w:val="20"/>
              </w:rPr>
              <w:t xml:space="preserve"> (waaronder bijzondere persoonsgegevens </w:t>
            </w:r>
            <w:r>
              <w:rPr>
                <w:rFonts w:asciiTheme="minorHAnsi" w:eastAsia="Verdana" w:hAnsiTheme="minorHAnsi"/>
                <w:b/>
                <w:bCs/>
                <w:color w:val="000000"/>
                <w:sz w:val="20"/>
                <w:szCs w:val="20"/>
                <w:highlight w:val="green"/>
              </w:rPr>
              <w:t>en bijzondere categorieën van Politiegegevens</w:t>
            </w:r>
            <w:r>
              <w:rPr>
                <w:rFonts w:asciiTheme="minorHAnsi" w:eastAsia="Verdana" w:hAnsiTheme="minorHAnsi"/>
                <w:b/>
                <w:bCs/>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hideMark/>
          </w:tcPr>
          <w:p w14:paraId="22F1518D"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1ED26212"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080909D6"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06617" w14:paraId="332E38C8" w14:textId="77777777" w:rsidTr="00F06617">
        <w:trPr>
          <w:trHeight w:val="862"/>
        </w:trPr>
        <w:tc>
          <w:tcPr>
            <w:tcW w:w="1271" w:type="dxa"/>
            <w:tcBorders>
              <w:top w:val="single" w:sz="4" w:space="0" w:color="auto"/>
              <w:left w:val="single" w:sz="4" w:space="0" w:color="auto"/>
              <w:bottom w:val="single" w:sz="4" w:space="0" w:color="auto"/>
              <w:right w:val="single" w:sz="4" w:space="0" w:color="auto"/>
            </w:tcBorders>
            <w:hideMark/>
          </w:tcPr>
          <w:p w14:paraId="4EECB3B1" w14:textId="77777777" w:rsidR="00F06617" w:rsidRDefault="00F06617">
            <w:pPr>
              <w:spacing w:line="280" w:lineRule="atLeast"/>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9B6663D"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57D234E"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CC02573"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72699CDE" w14:textId="77777777" w:rsidR="00F06617"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8B3E6A9" w14:textId="77777777" w:rsidR="00F06617"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A4BE89" w14:textId="77777777" w:rsidR="00F06617" w:rsidRDefault="00F06617">
            <w:pPr>
              <w:spacing w:line="280" w:lineRule="atLeast"/>
              <w:rPr>
                <w:rFonts w:asciiTheme="minorHAnsi" w:eastAsia="Verdana" w:hAnsiTheme="minorHAnsi"/>
                <w:color w:val="000000"/>
                <w:sz w:val="20"/>
                <w:szCs w:val="20"/>
              </w:rPr>
            </w:pPr>
          </w:p>
        </w:tc>
      </w:tr>
      <w:tr w:rsidR="00F06617" w14:paraId="341485E4" w14:textId="77777777" w:rsidTr="00F06617">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F450E2D" w14:textId="77777777" w:rsidR="00F06617" w:rsidRDefault="00F06617">
            <w:pPr>
              <w:spacing w:line="280" w:lineRule="atLeast"/>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73D8CB1"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F4B52EB"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7B8DB6F"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9C717E7" w14:textId="77777777" w:rsidR="00F06617"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ECC5F3" w14:textId="77777777" w:rsidR="00F06617"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72A443" w14:textId="77777777" w:rsidR="00F06617" w:rsidRDefault="00F06617">
            <w:pPr>
              <w:spacing w:line="280" w:lineRule="atLeast"/>
              <w:rPr>
                <w:rFonts w:asciiTheme="minorHAnsi" w:eastAsia="Verdana" w:hAnsiTheme="minorHAnsi"/>
                <w:color w:val="000000"/>
                <w:sz w:val="20"/>
                <w:szCs w:val="20"/>
              </w:rPr>
            </w:pPr>
          </w:p>
        </w:tc>
      </w:tr>
      <w:bookmarkEnd w:id="15"/>
    </w:tbl>
    <w:p w14:paraId="126156B8" w14:textId="77777777" w:rsidR="00F06617" w:rsidRDefault="00F06617" w:rsidP="00F06617">
      <w:pPr>
        <w:rPr>
          <w:rFonts w:asciiTheme="minorHAnsi" w:eastAsia="Verdana" w:hAnsiTheme="minorHAnsi"/>
          <w:color w:val="000000"/>
          <w:sz w:val="20"/>
          <w:szCs w:val="20"/>
        </w:rPr>
      </w:pPr>
    </w:p>
    <w:p w14:paraId="3B4890FC" w14:textId="77777777" w:rsidR="00F06617" w:rsidRDefault="00F06617" w:rsidP="00F06617">
      <w:pPr>
        <w:tabs>
          <w:tab w:val="left" w:pos="639"/>
        </w:tabs>
        <w:rPr>
          <w:rFonts w:ascii="Calibri" w:eastAsia="Calibri" w:hAnsi="Calibri" w:cs="Calibri"/>
          <w:b/>
          <w:bCs/>
          <w:color w:val="000000"/>
          <w:sz w:val="20"/>
          <w:szCs w:val="20"/>
          <w:highlight w:val="green"/>
        </w:rPr>
      </w:pPr>
      <w:r>
        <w:rPr>
          <w:rFonts w:ascii="Calibri" w:eastAsia="Calibri" w:hAnsi="Calibri" w:cs="Calibri"/>
          <w:b/>
          <w:bCs/>
          <w:color w:val="000000"/>
          <w:sz w:val="20"/>
          <w:szCs w:val="20"/>
          <w:highlight w:val="green"/>
        </w:rPr>
        <w:t>1b. Verwerkingsactiviteiten politiegegevens</w:t>
      </w:r>
    </w:p>
    <w:p w14:paraId="69EED99A" w14:textId="77777777" w:rsidR="00F06617" w:rsidRDefault="00F06617" w:rsidP="00F06617">
      <w:pPr>
        <w:rPr>
          <w:rFonts w:ascii="Calibri" w:eastAsia="Calibri" w:hAnsi="Calibri" w:cs="Calibri"/>
          <w:sz w:val="20"/>
          <w:szCs w:val="20"/>
          <w:highlight w:val="green"/>
        </w:rPr>
      </w:pPr>
      <w:r>
        <w:rPr>
          <w:rFonts w:ascii="Calibri" w:eastAsia="Calibri" w:hAnsi="Calibri" w:cs="Calibri"/>
          <w:sz w:val="20"/>
          <w:szCs w:val="20"/>
          <w:highlight w:val="green"/>
        </w:rPr>
        <w:t>Verwerker biedt de technische middelen en ondersteuning aan de Verwerkingsverantwoordelijken ten behoeve van de verwerking van politiegegevens voor de volgende doeleinden:</w:t>
      </w:r>
    </w:p>
    <w:p w14:paraId="0B1EE2C8"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houden van toezicht op naleving en handhaving van wetgeving door de Boa’s binnen het kader van hun wettelijke opsporingstaken;</w:t>
      </w:r>
    </w:p>
    <w:p w14:paraId="3AEED378"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opsporen van strafbare feiten door de Boa’s binnen het kader van hun wettelijke opsporingstaken;</w:t>
      </w:r>
    </w:p>
    <w:p w14:paraId="77338100"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verrichten van een concreet opsporingsonderzoek op verzoek van een officier van justitie;</w:t>
      </w:r>
    </w:p>
    <w:p w14:paraId="0DE8D81C"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samenwerken met andere bevoegde opsporingsinstanties binnen het kader van hun wettelijke taken;</w:t>
      </w:r>
    </w:p>
    <w:p w14:paraId="38B76E6F"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samenstellen en op verzoek beschikbaar stellen van anonieme rapportages op basis van verwerkte gegevens;</w:t>
      </w:r>
    </w:p>
    <w:p w14:paraId="70145E01"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 xml:space="preserve">het verstrekken van Politiegegevens conform de Verstrekkingenwijzer </w:t>
      </w:r>
      <w:proofErr w:type="spellStart"/>
      <w:r>
        <w:rPr>
          <w:rFonts w:ascii="Calibri" w:eastAsia="Calibri" w:hAnsi="Calibri" w:cs="Calibri"/>
          <w:sz w:val="20"/>
          <w:szCs w:val="20"/>
          <w:highlight w:val="green"/>
        </w:rPr>
        <w:t>Wpg</w:t>
      </w:r>
      <w:proofErr w:type="spellEnd"/>
      <w:r>
        <w:rPr>
          <w:rFonts w:ascii="Calibri" w:eastAsia="Calibri" w:hAnsi="Calibri" w:cs="Calibri"/>
          <w:sz w:val="20"/>
          <w:szCs w:val="20"/>
          <w:highlight w:val="green"/>
        </w:rPr>
        <w:t xml:space="preserve"> voor Boa’s, alsmede;</w:t>
      </w:r>
    </w:p>
    <w:p w14:paraId="586749B8" w14:textId="77777777" w:rsidR="00F06617" w:rsidRDefault="00F06617" w:rsidP="00F06617">
      <w:pPr>
        <w:pStyle w:val="Lijstalinea"/>
        <w:numPr>
          <w:ilvl w:val="2"/>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informeren van de (direct)toezichthouders, (het samenwerkingsverband van) de werkgever en de desbetreffende Boa indien er sprake is van een klacht gericht tegen het optreden van een Boa;</w:t>
      </w:r>
    </w:p>
    <w:p w14:paraId="0D83ED57" w14:textId="77777777" w:rsidR="00F06617" w:rsidRDefault="00F06617" w:rsidP="00F06617">
      <w:pPr>
        <w:pStyle w:val="Lijstalinea"/>
        <w:numPr>
          <w:ilvl w:val="2"/>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verstrekken van gegevens ten behoeve van beleidsinformatie, wetenschappelijk onderzoek en statistiek aan daartoe gekwalificeerde onderzoekers of onderzoeksinstituten.</w:t>
      </w:r>
    </w:p>
    <w:p w14:paraId="1934DFC0" w14:textId="77777777" w:rsidR="00F06617" w:rsidRDefault="00F06617" w:rsidP="00F06617">
      <w:pPr>
        <w:rPr>
          <w:color w:val="000000"/>
        </w:rPr>
      </w:pPr>
    </w:p>
    <w:p w14:paraId="1C78849F" w14:textId="77777777" w:rsidR="00F06617" w:rsidRDefault="00F06617" w:rsidP="00F06617">
      <w:pPr>
        <w:rPr>
          <w:color w:val="000000"/>
        </w:rPr>
      </w:pPr>
    </w:p>
    <w:p w14:paraId="56848042" w14:textId="77777777" w:rsidR="00F06617" w:rsidRDefault="00F06617" w:rsidP="00F06617">
      <w:pPr>
        <w:rPr>
          <w:color w:val="000000"/>
        </w:rPr>
      </w:pPr>
    </w:p>
    <w:p w14:paraId="34393C2B" w14:textId="77777777" w:rsidR="00F06617" w:rsidRDefault="00F06617" w:rsidP="00F06617">
      <w:pPr>
        <w:rPr>
          <w:color w:val="000000"/>
        </w:rPr>
      </w:pPr>
    </w:p>
    <w:p w14:paraId="46D7B147" w14:textId="77777777" w:rsidR="00F06617" w:rsidRDefault="00F06617" w:rsidP="00F06617">
      <w:pPr>
        <w:pStyle w:val="Lijstalinea"/>
        <w:widowControl/>
        <w:tabs>
          <w:tab w:val="left" w:pos="397"/>
          <w:tab w:val="left" w:pos="936"/>
        </w:tabs>
        <w:autoSpaceDE/>
        <w:spacing w:before="0" w:after="120"/>
        <w:ind w:left="360" w:firstLine="0"/>
        <w:contextualSpacing/>
        <w:textAlignment w:val="baseline"/>
        <w:rPr>
          <w:rFonts w:asciiTheme="minorHAnsi" w:eastAsia="Verdana" w:hAnsiTheme="minorHAnsi"/>
          <w:b/>
          <w:color w:val="000000"/>
          <w:sz w:val="20"/>
          <w:szCs w:val="20"/>
        </w:rPr>
      </w:pPr>
    </w:p>
    <w:p w14:paraId="594E5106" w14:textId="77777777" w:rsidR="00F06617" w:rsidRDefault="00F06617" w:rsidP="00F06617">
      <w:pPr>
        <w:pStyle w:val="Lijstalinea"/>
        <w:widowControl/>
        <w:tabs>
          <w:tab w:val="left" w:pos="397"/>
          <w:tab w:val="left" w:pos="936"/>
        </w:tabs>
        <w:autoSpaceDE/>
        <w:spacing w:before="0" w:after="120"/>
        <w:ind w:left="360" w:firstLine="0"/>
        <w:contextualSpacing/>
        <w:textAlignment w:val="baseline"/>
        <w:rPr>
          <w:rFonts w:asciiTheme="minorHAnsi" w:eastAsia="Verdana" w:hAnsiTheme="minorHAnsi"/>
          <w:b/>
          <w:color w:val="000000"/>
          <w:sz w:val="20"/>
          <w:szCs w:val="20"/>
        </w:rPr>
      </w:pPr>
    </w:p>
    <w:p w14:paraId="12C60F72" w14:textId="5BB8BD98" w:rsidR="00F06617" w:rsidRDefault="00F06617" w:rsidP="00F06617">
      <w:pPr>
        <w:pStyle w:val="Lijstalinea"/>
        <w:widowControl/>
        <w:numPr>
          <w:ilvl w:val="0"/>
          <w:numId w:val="33"/>
        </w:numPr>
        <w:tabs>
          <w:tab w:val="left" w:pos="397"/>
          <w:tab w:val="left" w:pos="936"/>
        </w:tabs>
        <w:autoSpaceDE/>
        <w:spacing w:before="0" w:after="120"/>
        <w:ind w:left="360"/>
        <w:contextualSpacing/>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F06617" w14:paraId="1C03EB8E" w14:textId="77777777" w:rsidTr="00F06617">
        <w:trPr>
          <w:trHeight w:val="664"/>
        </w:trPr>
        <w:tc>
          <w:tcPr>
            <w:tcW w:w="4106" w:type="dxa"/>
            <w:tcBorders>
              <w:top w:val="single" w:sz="4" w:space="0" w:color="auto"/>
              <w:left w:val="single" w:sz="4" w:space="0" w:color="auto"/>
              <w:bottom w:val="single" w:sz="4" w:space="0" w:color="auto"/>
              <w:right w:val="single" w:sz="4" w:space="0" w:color="auto"/>
            </w:tcBorders>
            <w:hideMark/>
          </w:tcPr>
          <w:p w14:paraId="534B4960" w14:textId="77777777" w:rsidR="00F06617" w:rsidRDefault="00F06617">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A4AD43A"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73BC5B35" w14:textId="77777777" w:rsidR="00F06617" w:rsidRDefault="00F06617">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06617" w14:paraId="239D0945"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D705E42"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3ADCE23E"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6E03D50" w14:textId="77777777" w:rsidR="00F06617" w:rsidRDefault="00F06617">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06617" w14:paraId="3360547D"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A79626C"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7DC1B893"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telefoonnummer: 070-204 55 11</w:t>
            </w:r>
          </w:p>
          <w:p w14:paraId="0BD2DC76"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11960D0A" w14:textId="77777777" w:rsidR="00F06617" w:rsidRDefault="00F06617" w:rsidP="00F06617">
      <w:pPr>
        <w:rPr>
          <w:rFonts w:asciiTheme="minorHAnsi" w:eastAsia="Verdana" w:hAnsiTheme="minorHAnsi"/>
          <w:color w:val="000000"/>
          <w:sz w:val="20"/>
          <w:szCs w:val="20"/>
        </w:rPr>
      </w:pPr>
    </w:p>
    <w:p w14:paraId="447EF301" w14:textId="77777777" w:rsidR="00F06617" w:rsidRDefault="00F06617" w:rsidP="00F06617">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553D33F2" w14:textId="77777777" w:rsidR="00F06617" w:rsidRDefault="00F06617" w:rsidP="00F06617">
      <w:pPr>
        <w:rPr>
          <w:rFonts w:asciiTheme="minorHAnsi" w:eastAsia="Verdana" w:hAnsiTheme="minorHAnsi"/>
          <w:color w:val="000000"/>
          <w:sz w:val="20"/>
          <w:szCs w:val="20"/>
        </w:rPr>
      </w:pPr>
    </w:p>
    <w:p w14:paraId="27FEA8CD" w14:textId="77777777" w:rsidR="00F06617"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06617" w14:paraId="151EBE86" w14:textId="77777777" w:rsidTr="00F06617">
        <w:tc>
          <w:tcPr>
            <w:tcW w:w="3019" w:type="dxa"/>
            <w:tcBorders>
              <w:top w:val="single" w:sz="4" w:space="0" w:color="auto"/>
              <w:left w:val="single" w:sz="4" w:space="0" w:color="auto"/>
              <w:bottom w:val="single" w:sz="4" w:space="0" w:color="auto"/>
              <w:right w:val="single" w:sz="4" w:space="0" w:color="auto"/>
            </w:tcBorders>
            <w:hideMark/>
          </w:tcPr>
          <w:p w14:paraId="6F9E8ACD"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 xml:space="preserve">Naam en contactgegevens </w:t>
            </w:r>
            <w:proofErr w:type="spellStart"/>
            <w:r>
              <w:rPr>
                <w:rFonts w:asciiTheme="minorHAnsi" w:eastAsia="Verdana" w:hAnsiTheme="minorHAnsi"/>
                <w:b/>
                <w:color w:val="000000"/>
                <w:sz w:val="20"/>
                <w:szCs w:val="20"/>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03FBB82"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2136" w:type="dxa"/>
            <w:tcBorders>
              <w:top w:val="single" w:sz="4" w:space="0" w:color="auto"/>
              <w:left w:val="single" w:sz="4" w:space="0" w:color="auto"/>
              <w:bottom w:val="single" w:sz="4" w:space="0" w:color="auto"/>
              <w:right w:val="single" w:sz="4" w:space="0" w:color="auto"/>
            </w:tcBorders>
            <w:hideMark/>
          </w:tcPr>
          <w:p w14:paraId="18092666"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3212C510"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w:t>
            </w:r>
          </w:p>
        </w:tc>
      </w:tr>
      <w:tr w:rsidR="00F06617" w14:paraId="53F48441" w14:textId="77777777" w:rsidTr="00F06617">
        <w:tc>
          <w:tcPr>
            <w:tcW w:w="3019" w:type="dxa"/>
            <w:tcBorders>
              <w:top w:val="single" w:sz="4" w:space="0" w:color="auto"/>
              <w:left w:val="single" w:sz="4" w:space="0" w:color="auto"/>
              <w:bottom w:val="single" w:sz="4" w:space="0" w:color="auto"/>
              <w:right w:val="single" w:sz="4" w:space="0" w:color="auto"/>
            </w:tcBorders>
          </w:tcPr>
          <w:p w14:paraId="577FC7A3" w14:textId="77777777" w:rsidR="00F06617"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5C1A9174" w14:textId="77777777" w:rsidR="00F06617"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024AF5CC" w14:textId="77777777" w:rsidR="00F06617"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0C440BE" w14:textId="77777777" w:rsidR="00F06617" w:rsidRDefault="00F06617">
            <w:pPr>
              <w:spacing w:line="280" w:lineRule="atLeast"/>
              <w:rPr>
                <w:rFonts w:asciiTheme="minorHAnsi" w:eastAsia="Verdana" w:hAnsiTheme="minorHAnsi"/>
                <w:color w:val="000000"/>
                <w:sz w:val="20"/>
                <w:szCs w:val="20"/>
              </w:rPr>
            </w:pPr>
          </w:p>
        </w:tc>
      </w:tr>
      <w:tr w:rsidR="00F06617" w14:paraId="6ED58720" w14:textId="77777777" w:rsidTr="00F06617">
        <w:tc>
          <w:tcPr>
            <w:tcW w:w="3019" w:type="dxa"/>
            <w:tcBorders>
              <w:top w:val="single" w:sz="4" w:space="0" w:color="auto"/>
              <w:left w:val="single" w:sz="4" w:space="0" w:color="auto"/>
              <w:bottom w:val="single" w:sz="4" w:space="0" w:color="auto"/>
              <w:right w:val="single" w:sz="4" w:space="0" w:color="auto"/>
            </w:tcBorders>
          </w:tcPr>
          <w:p w14:paraId="66828A2D" w14:textId="77777777" w:rsidR="00F06617"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38FBD503" w14:textId="77777777" w:rsidR="00F06617"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3027A6D0" w14:textId="77777777" w:rsidR="00F06617"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C37416A" w14:textId="77777777" w:rsidR="00F06617" w:rsidRDefault="00F06617">
            <w:pPr>
              <w:spacing w:line="280" w:lineRule="atLeast"/>
              <w:rPr>
                <w:rFonts w:asciiTheme="minorHAnsi" w:eastAsia="Verdana" w:hAnsiTheme="minorHAnsi"/>
                <w:color w:val="000000"/>
                <w:sz w:val="20"/>
                <w:szCs w:val="20"/>
              </w:rPr>
            </w:pPr>
          </w:p>
        </w:tc>
      </w:tr>
      <w:tr w:rsidR="00F06617" w14:paraId="56A076EA" w14:textId="77777777" w:rsidTr="00F06617">
        <w:tc>
          <w:tcPr>
            <w:tcW w:w="3019" w:type="dxa"/>
            <w:tcBorders>
              <w:top w:val="single" w:sz="4" w:space="0" w:color="auto"/>
              <w:left w:val="single" w:sz="4" w:space="0" w:color="auto"/>
              <w:bottom w:val="single" w:sz="4" w:space="0" w:color="auto"/>
              <w:right w:val="single" w:sz="4" w:space="0" w:color="auto"/>
            </w:tcBorders>
          </w:tcPr>
          <w:p w14:paraId="10ADCE24" w14:textId="77777777" w:rsidR="00F06617"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76C9E3C3" w14:textId="77777777" w:rsidR="00F06617"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3A33A1E2" w14:textId="77777777" w:rsidR="00F06617"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D62042" w14:textId="77777777" w:rsidR="00F06617" w:rsidRDefault="00F06617">
            <w:pPr>
              <w:spacing w:line="280" w:lineRule="atLeast"/>
              <w:rPr>
                <w:rFonts w:asciiTheme="minorHAnsi" w:eastAsia="Verdana" w:hAnsiTheme="minorHAnsi"/>
                <w:color w:val="000000"/>
                <w:sz w:val="20"/>
                <w:szCs w:val="20"/>
              </w:rPr>
            </w:pPr>
          </w:p>
        </w:tc>
      </w:tr>
      <w:tr w:rsidR="00F06617" w14:paraId="6797D926" w14:textId="77777777" w:rsidTr="00F06617">
        <w:tc>
          <w:tcPr>
            <w:tcW w:w="3019" w:type="dxa"/>
            <w:tcBorders>
              <w:top w:val="single" w:sz="4" w:space="0" w:color="auto"/>
              <w:left w:val="single" w:sz="4" w:space="0" w:color="auto"/>
              <w:bottom w:val="single" w:sz="4" w:space="0" w:color="auto"/>
              <w:right w:val="single" w:sz="4" w:space="0" w:color="auto"/>
            </w:tcBorders>
          </w:tcPr>
          <w:p w14:paraId="64FEE146" w14:textId="77777777" w:rsidR="00F06617" w:rsidRDefault="00F06617">
            <w:pPr>
              <w:spacing w:line="280" w:lineRule="atLeast"/>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21151459" w14:textId="77777777" w:rsidR="00F06617" w:rsidRDefault="00F06617">
            <w:pPr>
              <w:spacing w:line="280" w:lineRule="atLeast"/>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40BA4C9C" w14:textId="77777777" w:rsidR="00F06617" w:rsidRDefault="00F06617">
            <w:pPr>
              <w:spacing w:line="280" w:lineRule="atLeast"/>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619D1F1" w14:textId="77777777" w:rsidR="00F06617" w:rsidRDefault="00F06617">
            <w:pPr>
              <w:spacing w:line="280" w:lineRule="atLeast"/>
              <w:rPr>
                <w:rFonts w:asciiTheme="minorHAnsi" w:eastAsia="Verdana" w:hAnsiTheme="minorHAnsi"/>
                <w:color w:val="000000"/>
                <w:sz w:val="20"/>
                <w:szCs w:val="20"/>
              </w:rPr>
            </w:pPr>
          </w:p>
        </w:tc>
      </w:tr>
    </w:tbl>
    <w:p w14:paraId="47727566" w14:textId="77777777" w:rsidR="00F06617" w:rsidRDefault="00F06617" w:rsidP="00F06617">
      <w:pPr>
        <w:rPr>
          <w:rFonts w:asciiTheme="minorHAnsi" w:eastAsia="Verdana" w:hAnsiTheme="minorHAnsi"/>
          <w:color w:val="000000"/>
          <w:sz w:val="20"/>
          <w:szCs w:val="20"/>
        </w:rPr>
      </w:pPr>
    </w:p>
    <w:p w14:paraId="5CBF3D7B" w14:textId="77777777" w:rsidR="00F06617" w:rsidRDefault="00F06617">
      <w:pPr>
        <w:rPr>
          <w:rFonts w:asciiTheme="minorHAnsi" w:hAnsiTheme="minorHAnsi"/>
          <w:b/>
          <w:bCs/>
          <w:color w:val="0C9DD8"/>
          <w:sz w:val="24"/>
          <w:szCs w:val="24"/>
        </w:rPr>
      </w:pPr>
      <w:r>
        <w:br w:type="page"/>
      </w:r>
    </w:p>
    <w:p w14:paraId="22D90B43" w14:textId="77777777" w:rsidR="00F06617" w:rsidRDefault="00F06617" w:rsidP="00F06617">
      <w:pPr>
        <w:pStyle w:val="Kop2"/>
      </w:pPr>
    </w:p>
    <w:p w14:paraId="24F94214" w14:textId="77777777" w:rsidR="00F06617" w:rsidRDefault="00F06617" w:rsidP="00F06617">
      <w:pPr>
        <w:pStyle w:val="Kop2"/>
      </w:pPr>
    </w:p>
    <w:p w14:paraId="0D0EA7CB" w14:textId="7B91D730" w:rsidR="00F06617" w:rsidRDefault="00F06617" w:rsidP="00F06617">
      <w:pPr>
        <w:pStyle w:val="Kop2"/>
        <w:rPr>
          <w:rFonts w:ascii="Arial" w:hAnsi="Arial"/>
          <w:color w:val="00A9F3"/>
          <w:sz w:val="40"/>
          <w:szCs w:val="50"/>
        </w:rPr>
      </w:pPr>
      <w:bookmarkStart w:id="16" w:name="_Toc117867161"/>
      <w:r>
        <w:t xml:space="preserve">Bijlage 2: </w:t>
      </w:r>
      <w:bookmarkStart w:id="17" w:name="_Hlk37365793"/>
      <w:r>
        <w:t>Aantonen passend niveau van beveiliging</w:t>
      </w:r>
      <w:bookmarkEnd w:id="16"/>
      <w:bookmarkEnd w:id="17"/>
    </w:p>
    <w:p w14:paraId="0647D324" w14:textId="77777777" w:rsidR="00F06617" w:rsidRDefault="00F06617" w:rsidP="00F06617">
      <w:pPr>
        <w:rPr>
          <w:rFonts w:asciiTheme="minorHAnsi" w:hAnsiTheme="minorHAnsi"/>
          <w:sz w:val="20"/>
          <w:szCs w:val="20"/>
        </w:rPr>
      </w:pPr>
    </w:p>
    <w:p w14:paraId="0C7BCEFE" w14:textId="77777777" w:rsidR="00F06617" w:rsidRDefault="00F06617" w:rsidP="00F06617">
      <w:pPr>
        <w:pStyle w:val="Lijstalinea"/>
        <w:widowControl/>
        <w:tabs>
          <w:tab w:val="left" w:pos="397"/>
        </w:tabs>
        <w:autoSpaceDE/>
        <w:rPr>
          <w:rFonts w:asciiTheme="minorHAnsi" w:hAnsiTheme="minorHAnsi"/>
          <w:sz w:val="20"/>
          <w:szCs w:val="20"/>
        </w:rPr>
      </w:pPr>
      <w:r>
        <w:rPr>
          <w:rFonts w:asciiTheme="minorHAnsi" w:hAnsiTheme="minorHAnsi"/>
          <w:sz w:val="20"/>
          <w:szCs w:val="20"/>
        </w:rPr>
        <w:t>Normenstelsel</w:t>
      </w:r>
    </w:p>
    <w:p w14:paraId="04C0A19F"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6D04FED7" w14:textId="77777777" w:rsidR="00F06617" w:rsidRDefault="00F06617" w:rsidP="00F06617">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3B17324" w14:textId="77777777" w:rsidR="00F06617" w:rsidRDefault="00F06617" w:rsidP="00F06617">
      <w:pPr>
        <w:pStyle w:val="Lijstalinea"/>
        <w:rPr>
          <w:rFonts w:asciiTheme="minorHAnsi" w:hAnsiTheme="minorHAnsi"/>
          <w:sz w:val="20"/>
          <w:szCs w:val="20"/>
        </w:rPr>
      </w:pPr>
    </w:p>
    <w:p w14:paraId="799B21CA"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4F6C2A02" w14:textId="77777777" w:rsidR="00F06617" w:rsidRDefault="00F06617" w:rsidP="00F06617">
      <w:pPr>
        <w:pStyle w:val="Lijstalinea"/>
        <w:rPr>
          <w:rFonts w:asciiTheme="minorHAnsi" w:hAnsiTheme="minorHAnsi"/>
          <w:sz w:val="20"/>
          <w:szCs w:val="20"/>
        </w:rPr>
      </w:pPr>
    </w:p>
    <w:p w14:paraId="039470A9"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 De verwerker werkt volgens een andere norm, te weten:  ……………………………………………………………………………………..</w:t>
      </w:r>
    </w:p>
    <w:p w14:paraId="70B2C661" w14:textId="77777777" w:rsidR="00F06617" w:rsidRDefault="00F06617" w:rsidP="00F06617">
      <w:pPr>
        <w:pStyle w:val="Lijstalinea"/>
        <w:rPr>
          <w:rFonts w:asciiTheme="minorHAnsi" w:hAnsiTheme="minorHAnsi"/>
          <w:sz w:val="20"/>
          <w:szCs w:val="20"/>
        </w:rPr>
      </w:pPr>
    </w:p>
    <w:p w14:paraId="15715FEB" w14:textId="77777777" w:rsidR="00F06617" w:rsidRDefault="00F06617" w:rsidP="00F06617">
      <w:pPr>
        <w:pStyle w:val="Lijstalinea"/>
        <w:rPr>
          <w:rFonts w:asciiTheme="minorHAnsi" w:hAnsiTheme="minorHAnsi"/>
          <w:sz w:val="20"/>
          <w:szCs w:val="20"/>
        </w:rPr>
      </w:pPr>
      <w:proofErr w:type="spellStart"/>
      <w:r>
        <w:rPr>
          <w:rFonts w:asciiTheme="minorHAnsi" w:hAnsiTheme="minorHAnsi"/>
          <w:sz w:val="20"/>
          <w:szCs w:val="20"/>
        </w:rPr>
        <w:t>Toereikendheid</w:t>
      </w:r>
      <w:proofErr w:type="spellEnd"/>
    </w:p>
    <w:p w14:paraId="39796468" w14:textId="77777777" w:rsidR="00F06617" w:rsidRDefault="00F06617" w:rsidP="00F06617">
      <w:pPr>
        <w:pStyle w:val="Lijstalinea"/>
        <w:widowControl/>
        <w:tabs>
          <w:tab w:val="left" w:pos="397"/>
        </w:tabs>
        <w:autoSpaceDE/>
        <w:rPr>
          <w:rFonts w:asciiTheme="minorHAnsi" w:hAnsiTheme="minorHAnsi"/>
          <w:sz w:val="20"/>
          <w:szCs w:val="20"/>
        </w:rPr>
      </w:pPr>
      <w:bookmarkStart w:id="18"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010DBFCE" w14:textId="77777777" w:rsidR="00F06617" w:rsidRDefault="00F06617" w:rsidP="00F06617">
      <w:pPr>
        <w:pStyle w:val="Lijstalinea"/>
        <w:widowControl/>
        <w:tabs>
          <w:tab w:val="left" w:pos="397"/>
        </w:tabs>
        <w:autoSpaceDE/>
        <w:rPr>
          <w:rFonts w:asciiTheme="minorHAnsi" w:hAnsiTheme="minorHAnsi"/>
          <w:sz w:val="20"/>
          <w:szCs w:val="20"/>
        </w:rPr>
      </w:pPr>
    </w:p>
    <w:p w14:paraId="0783E308"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69A96F4A"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241F56DE"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615450DF"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8"/>
    <w:p w14:paraId="7AAF6D20" w14:textId="77777777" w:rsidR="00F06617" w:rsidRDefault="00F06617" w:rsidP="00F06617">
      <w:pPr>
        <w:rPr>
          <w:rFonts w:ascii="Calibri" w:hAnsi="Calibri" w:cs="Calibri"/>
          <w:sz w:val="20"/>
          <w:szCs w:val="20"/>
        </w:rPr>
      </w:pPr>
    </w:p>
    <w:p w14:paraId="36FA56F7" w14:textId="77777777" w:rsidR="00F06617" w:rsidRDefault="00F06617" w:rsidP="00F06617">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CE722C3" w14:textId="77777777" w:rsidR="00F06617" w:rsidRDefault="00F06617" w:rsidP="00F06617">
      <w:pPr>
        <w:rPr>
          <w:rFonts w:ascii="Calibri" w:hAnsi="Calibri" w:cs="Calibri"/>
          <w:sz w:val="20"/>
          <w:szCs w:val="20"/>
        </w:rPr>
      </w:pPr>
    </w:p>
    <w:p w14:paraId="0A2D754D" w14:textId="77777777" w:rsidR="00F06617" w:rsidRDefault="00F06617" w:rsidP="00F06617">
      <w:pPr>
        <w:rPr>
          <w:rFonts w:ascii="Calibri" w:hAnsi="Calibri" w:cs="Calibri"/>
          <w:sz w:val="20"/>
          <w:szCs w:val="20"/>
        </w:rPr>
      </w:pPr>
    </w:p>
    <w:p w14:paraId="0CF9B204" w14:textId="77777777" w:rsidR="00F06617" w:rsidRDefault="00F06617" w:rsidP="00F06617">
      <w:pPr>
        <w:rPr>
          <w:rFonts w:asciiTheme="minorHAnsi" w:hAnsiTheme="minorHAnsi"/>
          <w:sz w:val="20"/>
          <w:szCs w:val="20"/>
        </w:rPr>
      </w:pPr>
      <w:r>
        <w:rPr>
          <w:rFonts w:asciiTheme="minorHAnsi" w:hAnsiTheme="minorHAnsi"/>
          <w:sz w:val="20"/>
          <w:szCs w:val="20"/>
        </w:rPr>
        <w:t>Aansluiting bij goedgekeurde gedragscode</w:t>
      </w:r>
    </w:p>
    <w:p w14:paraId="622EE8EA" w14:textId="77777777" w:rsidR="00F06617" w:rsidRDefault="00F06617" w:rsidP="00F06617">
      <w:pPr>
        <w:pStyle w:val="Lijstalinea"/>
        <w:widowControl/>
        <w:numPr>
          <w:ilvl w:val="1"/>
          <w:numId w:val="36"/>
        </w:numPr>
        <w:tabs>
          <w:tab w:val="left" w:pos="397"/>
        </w:tabs>
        <w:autoSpaceDE/>
        <w:spacing w:before="0"/>
        <w:ind w:left="360"/>
        <w:contextualSpacing/>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3CAA5251" w14:textId="77777777" w:rsidR="00F06617" w:rsidRDefault="00F06617" w:rsidP="00F06617">
      <w:pPr>
        <w:rPr>
          <w:rFonts w:asciiTheme="minorHAnsi" w:hAnsiTheme="minorHAnsi" w:cstheme="minorHAnsi"/>
          <w:sz w:val="18"/>
          <w:szCs w:val="18"/>
        </w:rPr>
      </w:pPr>
      <w:r>
        <w:rPr>
          <w:rFonts w:asciiTheme="minorHAnsi" w:hAnsiTheme="minorHAnsi" w:cstheme="minorHAnsi"/>
          <w:sz w:val="18"/>
          <w:szCs w:val="18"/>
        </w:rPr>
        <w:br w:type="page"/>
      </w:r>
    </w:p>
    <w:p w14:paraId="1BD95731" w14:textId="77777777" w:rsidR="00F06617" w:rsidRDefault="00F06617" w:rsidP="00F06617">
      <w:pPr>
        <w:spacing w:line="288" w:lineRule="auto"/>
        <w:rPr>
          <w:rFonts w:ascii="Calibri" w:hAnsi="Calibri" w:cs="Calibri"/>
          <w:b/>
          <w:bCs/>
          <w:color w:val="00B0F0"/>
          <w:sz w:val="28"/>
          <w:szCs w:val="28"/>
        </w:rPr>
      </w:pPr>
    </w:p>
    <w:p w14:paraId="27DEB816" w14:textId="77777777" w:rsidR="00F06617" w:rsidRDefault="00F06617" w:rsidP="00F06617">
      <w:pPr>
        <w:spacing w:line="288" w:lineRule="auto"/>
        <w:rPr>
          <w:rFonts w:ascii="Calibri" w:hAnsi="Calibri" w:cs="Calibri"/>
          <w:b/>
          <w:bCs/>
          <w:color w:val="00B0F0"/>
          <w:sz w:val="28"/>
          <w:szCs w:val="28"/>
        </w:rPr>
      </w:pPr>
    </w:p>
    <w:p w14:paraId="6D24CA2F" w14:textId="7BF2ACDE" w:rsidR="00F06617" w:rsidRDefault="00F06617" w:rsidP="00F06617">
      <w:pPr>
        <w:spacing w:line="288" w:lineRule="auto"/>
        <w:rPr>
          <w:rFonts w:ascii="Calibri" w:hAnsi="Calibri" w:cs="Calibri"/>
          <w:b/>
          <w:bCs/>
          <w:color w:val="00B0F0"/>
          <w:sz w:val="24"/>
          <w:szCs w:val="24"/>
        </w:rPr>
      </w:pPr>
      <w:r>
        <w:rPr>
          <w:rFonts w:ascii="Calibri" w:hAnsi="Calibri" w:cs="Calibri"/>
          <w:b/>
          <w:bCs/>
          <w:color w:val="00B0F0"/>
          <w:sz w:val="28"/>
          <w:szCs w:val="28"/>
        </w:rPr>
        <w:t xml:space="preserve">Deze bijlage is facultatief: </w:t>
      </w:r>
      <w:r>
        <w:rPr>
          <w:rFonts w:ascii="Calibri" w:hAnsi="Calibri" w:cs="Calibri"/>
          <w:b/>
          <w:bCs/>
          <w:color w:val="00B0F0"/>
          <w:sz w:val="24"/>
          <w:szCs w:val="24"/>
        </w:rPr>
        <w:t>Alleen als bijlage opnemen als deze van toepassing is!</w:t>
      </w:r>
    </w:p>
    <w:p w14:paraId="376D6855" w14:textId="77777777" w:rsidR="00F06617" w:rsidRDefault="00F06617" w:rsidP="00F06617">
      <w:pPr>
        <w:spacing w:line="288" w:lineRule="auto"/>
        <w:rPr>
          <w:rFonts w:ascii="Calibri" w:hAnsi="Calibri" w:cs="Calibri"/>
          <w:b/>
          <w:bCs/>
          <w:color w:val="00B0F0"/>
          <w:sz w:val="24"/>
          <w:szCs w:val="24"/>
        </w:rPr>
      </w:pPr>
    </w:p>
    <w:p w14:paraId="7B485712" w14:textId="77777777" w:rsidR="00F06617" w:rsidRDefault="00F06617" w:rsidP="00F06617">
      <w:pPr>
        <w:pStyle w:val="Kop2"/>
        <w:rPr>
          <w:rFonts w:ascii="Arial" w:hAnsi="Arial" w:cs="Courier New"/>
          <w:b w:val="0"/>
          <w:bCs w:val="0"/>
          <w:color w:val="00A9F3"/>
          <w:sz w:val="40"/>
          <w:szCs w:val="50"/>
        </w:rPr>
      </w:pPr>
      <w:bookmarkStart w:id="19" w:name="_Toc117867162"/>
      <w:r>
        <w:t>Bijlage 3: Relevante GIBIT 2020 artikelen</w:t>
      </w:r>
      <w:bookmarkEnd w:id="19"/>
    </w:p>
    <w:p w14:paraId="214157B6" w14:textId="77777777" w:rsidR="00F06617" w:rsidRDefault="00F06617" w:rsidP="00F06617">
      <w:pPr>
        <w:pStyle w:val="Default"/>
        <w:rPr>
          <w:rFonts w:ascii="Calibri" w:hAnsi="Calibri" w:cs="Calibri"/>
        </w:rPr>
      </w:pPr>
    </w:p>
    <w:p w14:paraId="62CE927E" w14:textId="77777777" w:rsidR="00F06617" w:rsidRDefault="00F06617" w:rsidP="00F06617">
      <w:pPr>
        <w:pStyle w:val="Default"/>
        <w:rPr>
          <w:rFonts w:asciiTheme="minorHAnsi" w:hAnsiTheme="minorHAnsi" w:cs="Calibri"/>
          <w:b/>
          <w:bCs/>
          <w:sz w:val="20"/>
          <w:szCs w:val="20"/>
        </w:rPr>
      </w:pPr>
      <w:r>
        <w:rPr>
          <w:rFonts w:asciiTheme="minorHAnsi" w:hAnsiTheme="minorHAnsi" w:cs="Calibri"/>
          <w:b/>
          <w:bCs/>
          <w:sz w:val="20"/>
          <w:szCs w:val="20"/>
        </w:rPr>
        <w:t>Artikel 13. Aansprakelijkheid</w:t>
      </w:r>
    </w:p>
    <w:p w14:paraId="29D6E083"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13.1</w:t>
      </w:r>
      <w:r>
        <w:rPr>
          <w:rFonts w:asciiTheme="minorHAnsi" w:hAnsiTheme="minorHAnsi" w:cs="Calibr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336FDB48"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13.2 </w:t>
      </w:r>
      <w:r>
        <w:rPr>
          <w:rFonts w:asciiTheme="minorHAnsi" w:hAnsiTheme="minorHAnsi" w:cs="Calibri"/>
          <w:sz w:val="20"/>
          <w:szCs w:val="20"/>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653C1CE4"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13.3 </w:t>
      </w:r>
      <w:r>
        <w:rPr>
          <w:rFonts w:asciiTheme="minorHAnsi" w:hAnsiTheme="minorHAnsi" w:cs="Calibr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4E2D3876"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13.4 </w:t>
      </w:r>
      <w:r>
        <w:rPr>
          <w:rFonts w:asciiTheme="minorHAnsi" w:hAnsiTheme="minorHAnsi" w:cs="Calibri"/>
          <w:sz w:val="20"/>
          <w:szCs w:val="20"/>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DBD458" w14:textId="77777777" w:rsidR="00F06617" w:rsidRDefault="00F06617" w:rsidP="00F06617">
      <w:pPr>
        <w:pStyle w:val="Default"/>
        <w:rPr>
          <w:rFonts w:asciiTheme="minorHAnsi" w:hAnsiTheme="minorHAnsi" w:cs="Calibri"/>
          <w:sz w:val="20"/>
          <w:szCs w:val="20"/>
        </w:rPr>
      </w:pPr>
      <w:r>
        <w:rPr>
          <w:rFonts w:asciiTheme="minorHAnsi" w:hAnsiTheme="minorHAnsi" w:cs="Calibri"/>
          <w:sz w:val="20"/>
          <w:szCs w:val="20"/>
        </w:rPr>
        <w:t>13.5</w:t>
      </w:r>
      <w:r>
        <w:rPr>
          <w:rFonts w:asciiTheme="minorHAnsi" w:hAnsiTheme="minorHAnsi" w:cs="Calibri"/>
          <w:sz w:val="20"/>
          <w:szCs w:val="20"/>
        </w:rPr>
        <w:tab/>
        <w:t>De in dit artikel opgenomen beperkingen van aansprakelijkheid komen te vervallen:</w:t>
      </w:r>
    </w:p>
    <w:p w14:paraId="076E06C5" w14:textId="77777777" w:rsidR="00F06617" w:rsidRDefault="00F06617" w:rsidP="00F06617">
      <w:pPr>
        <w:pStyle w:val="Default"/>
        <w:tabs>
          <w:tab w:val="left" w:pos="993"/>
        </w:tabs>
        <w:ind w:left="709"/>
        <w:rPr>
          <w:rFonts w:asciiTheme="minorHAnsi" w:hAnsiTheme="minorHAnsi" w:cs="Calibri"/>
          <w:sz w:val="20"/>
          <w:szCs w:val="20"/>
        </w:rPr>
      </w:pPr>
      <w:r>
        <w:rPr>
          <w:rFonts w:asciiTheme="minorHAnsi" w:hAnsiTheme="minorHAnsi" w:cs="Calibri"/>
          <w:sz w:val="20"/>
          <w:szCs w:val="20"/>
        </w:rPr>
        <w:t>i)</w:t>
      </w:r>
      <w:r>
        <w:rPr>
          <w:rFonts w:asciiTheme="minorHAnsi" w:hAnsiTheme="minorHAnsi" w:cs="Calibri"/>
          <w:sz w:val="20"/>
          <w:szCs w:val="20"/>
        </w:rPr>
        <w:tab/>
        <w:t xml:space="preserve">in geval van aanspraken van derden op schadevergoeding ten gevolge van dood of letsel en/of; </w:t>
      </w:r>
    </w:p>
    <w:p w14:paraId="23065C08" w14:textId="77777777" w:rsidR="00F06617" w:rsidRDefault="00F06617" w:rsidP="00F06617">
      <w:pPr>
        <w:pStyle w:val="Default"/>
        <w:tabs>
          <w:tab w:val="left" w:pos="993"/>
        </w:tabs>
        <w:ind w:left="709"/>
        <w:rPr>
          <w:rFonts w:asciiTheme="minorHAnsi" w:hAnsiTheme="minorHAnsi" w:cs="Calibri"/>
          <w:sz w:val="20"/>
          <w:szCs w:val="20"/>
        </w:rPr>
      </w:pPr>
      <w:r>
        <w:rPr>
          <w:rFonts w:asciiTheme="minorHAnsi" w:hAnsiTheme="minorHAnsi" w:cs="Calibri"/>
          <w:sz w:val="20"/>
          <w:szCs w:val="20"/>
        </w:rPr>
        <w:t>ii)</w:t>
      </w:r>
      <w:r>
        <w:rPr>
          <w:rFonts w:asciiTheme="minorHAnsi" w:hAnsiTheme="minorHAnsi" w:cs="Calibri"/>
          <w:sz w:val="20"/>
          <w:szCs w:val="20"/>
        </w:rPr>
        <w:tab/>
        <w:t xml:space="preserve">indien sprake is van opzet of grove schuld aan de zijde van de andere partij of diens Personeel; en/of </w:t>
      </w:r>
    </w:p>
    <w:p w14:paraId="460555AE" w14:textId="77777777" w:rsidR="00F06617" w:rsidRDefault="00F06617" w:rsidP="00F06617">
      <w:pPr>
        <w:pStyle w:val="Default"/>
        <w:tabs>
          <w:tab w:val="left" w:pos="993"/>
        </w:tabs>
        <w:ind w:left="709"/>
        <w:rPr>
          <w:rFonts w:asciiTheme="minorHAnsi" w:hAnsiTheme="minorHAnsi" w:cs="Calibri"/>
          <w:sz w:val="20"/>
          <w:szCs w:val="20"/>
        </w:rPr>
      </w:pPr>
      <w:r>
        <w:rPr>
          <w:rFonts w:asciiTheme="minorHAnsi" w:hAnsiTheme="minorHAnsi" w:cs="Calibri"/>
          <w:sz w:val="20"/>
          <w:szCs w:val="20"/>
        </w:rPr>
        <w:t>iii)</w:t>
      </w:r>
      <w:r>
        <w:rPr>
          <w:rFonts w:asciiTheme="minorHAnsi" w:hAnsiTheme="minorHAnsi" w:cs="Calibri"/>
          <w:sz w:val="20"/>
          <w:szCs w:val="20"/>
        </w:rPr>
        <w:tab/>
        <w:t xml:space="preserve">in geval van schending van intellectuele eigendomsrechten als bedoeld in artikel 17; </w:t>
      </w:r>
    </w:p>
    <w:p w14:paraId="55B4C595" w14:textId="77777777" w:rsidR="00F06617" w:rsidRDefault="00F06617" w:rsidP="00F06617">
      <w:pPr>
        <w:pStyle w:val="Default"/>
        <w:tabs>
          <w:tab w:val="left" w:pos="993"/>
        </w:tabs>
        <w:ind w:left="709"/>
        <w:rPr>
          <w:rFonts w:asciiTheme="minorHAnsi" w:hAnsiTheme="minorHAnsi" w:cs="Calibri"/>
          <w:sz w:val="20"/>
          <w:szCs w:val="20"/>
        </w:rPr>
      </w:pPr>
      <w:r>
        <w:rPr>
          <w:rFonts w:asciiTheme="minorHAnsi" w:hAnsiTheme="minorHAnsi" w:cs="Calibri"/>
          <w:sz w:val="20"/>
          <w:szCs w:val="20"/>
        </w:rPr>
        <w:t>iv)</w:t>
      </w:r>
      <w:r>
        <w:rPr>
          <w:rFonts w:asciiTheme="minorHAnsi" w:hAnsiTheme="minorHAnsi" w:cs="Calibri"/>
          <w:sz w:val="20"/>
          <w:szCs w:val="20"/>
        </w:rPr>
        <w:tab/>
        <w:t>ten aanzien van door de toezichthoudende autoriteit opgelegde boetes:</w:t>
      </w:r>
    </w:p>
    <w:p w14:paraId="130CC903" w14:textId="77777777" w:rsidR="00F06617" w:rsidRDefault="00F06617" w:rsidP="00F06617">
      <w:pPr>
        <w:pStyle w:val="Default"/>
        <w:numPr>
          <w:ilvl w:val="0"/>
          <w:numId w:val="37"/>
        </w:numPr>
        <w:ind w:left="1316"/>
        <w:rPr>
          <w:rFonts w:asciiTheme="minorHAnsi" w:hAnsiTheme="minorHAnsi" w:cs="Calibri"/>
          <w:sz w:val="20"/>
          <w:szCs w:val="20"/>
        </w:rPr>
      </w:pPr>
      <w:r>
        <w:rPr>
          <w:rFonts w:asciiTheme="minorHAnsi" w:hAnsiTheme="minorHAnsi" w:cs="Calibri"/>
          <w:sz w:val="20"/>
          <w:szCs w:val="20"/>
        </w:rPr>
        <w:t xml:space="preserve">voor zover die boetes ook rechtstreeks aan de Leverancier hadden kunnen worden opgelegd, maar niet zijn opgelegd; en </w:t>
      </w:r>
    </w:p>
    <w:p w14:paraId="6C88306F" w14:textId="77777777" w:rsidR="00F06617" w:rsidRDefault="00F06617" w:rsidP="00F06617">
      <w:pPr>
        <w:pStyle w:val="Default"/>
        <w:numPr>
          <w:ilvl w:val="0"/>
          <w:numId w:val="37"/>
        </w:numPr>
        <w:ind w:left="1316"/>
        <w:rPr>
          <w:rFonts w:asciiTheme="minorHAnsi" w:hAnsiTheme="minorHAnsi" w:cs="Calibri"/>
          <w:sz w:val="20"/>
          <w:szCs w:val="20"/>
        </w:rPr>
      </w:pPr>
      <w:r>
        <w:rPr>
          <w:rFonts w:asciiTheme="minorHAnsi" w:hAnsiTheme="minorHAnsi" w:cs="Calibri"/>
          <w:sz w:val="20"/>
          <w:szCs w:val="20"/>
        </w:rPr>
        <w:t>onder de voorwaarde dat Opdrachtgever Leverancier:</w:t>
      </w:r>
    </w:p>
    <w:p w14:paraId="3FB702F1" w14:textId="77777777" w:rsidR="00F06617" w:rsidRDefault="00F06617" w:rsidP="00F06617">
      <w:pPr>
        <w:pStyle w:val="Default"/>
        <w:numPr>
          <w:ilvl w:val="0"/>
          <w:numId w:val="38"/>
        </w:numPr>
        <w:ind w:left="1701"/>
        <w:rPr>
          <w:rFonts w:asciiTheme="minorHAnsi" w:hAnsiTheme="minorHAnsi" w:cs="Calibri"/>
          <w:sz w:val="20"/>
          <w:szCs w:val="20"/>
        </w:rPr>
      </w:pPr>
      <w:r>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AF8B1B0" w14:textId="77777777" w:rsidR="00F06617" w:rsidRDefault="00F06617" w:rsidP="00F06617">
      <w:pPr>
        <w:pStyle w:val="Default"/>
        <w:numPr>
          <w:ilvl w:val="0"/>
          <w:numId w:val="38"/>
        </w:numPr>
        <w:spacing w:after="80"/>
        <w:ind w:left="1701"/>
        <w:rPr>
          <w:rFonts w:asciiTheme="minorHAnsi" w:hAnsiTheme="minorHAnsi" w:cs="Calibri"/>
          <w:sz w:val="20"/>
          <w:szCs w:val="20"/>
        </w:rPr>
      </w:pPr>
      <w:r>
        <w:rPr>
          <w:rFonts w:asciiTheme="minorHAnsi" w:hAnsiTheme="minorHAnsi" w:cs="Calibri"/>
          <w:sz w:val="20"/>
          <w:szCs w:val="20"/>
        </w:rPr>
        <w:t xml:space="preserve">Leverancier volledig betrekt bij het voeren van verweer tegen die boete althans het aan Leverancier toe te rekenen deel van die boete. </w:t>
      </w:r>
    </w:p>
    <w:p w14:paraId="61C59A7B"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13.6</w:t>
      </w:r>
      <w:r>
        <w:rPr>
          <w:rFonts w:asciiTheme="minorHAnsi" w:hAnsiTheme="minorHAnsi" w:cs="Calibri"/>
          <w:sz w:val="20"/>
          <w:szCs w:val="20"/>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74C45019" w14:textId="77777777" w:rsidR="00F06617" w:rsidRDefault="00F06617" w:rsidP="00F06617">
      <w:pPr>
        <w:rPr>
          <w:rFonts w:asciiTheme="minorHAnsi" w:hAnsiTheme="minorHAnsi" w:cs="Calibri"/>
          <w:sz w:val="20"/>
          <w:szCs w:val="20"/>
        </w:rPr>
      </w:pPr>
    </w:p>
    <w:p w14:paraId="2A41D31B"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20. Opschorting, opzegging en ontbinding </w:t>
      </w:r>
    </w:p>
    <w:p w14:paraId="3A4C8EBF" w14:textId="77777777" w:rsidR="00F06617" w:rsidRDefault="00F06617" w:rsidP="00F06617">
      <w:pPr>
        <w:spacing w:line="288" w:lineRule="auto"/>
        <w:rPr>
          <w:rFonts w:asciiTheme="minorHAnsi" w:hAnsiTheme="minorHAnsi" w:cs="Calibri"/>
          <w:i/>
          <w:iCs/>
          <w:sz w:val="20"/>
          <w:szCs w:val="20"/>
        </w:rPr>
      </w:pPr>
      <w:r>
        <w:rPr>
          <w:rFonts w:asciiTheme="minorHAnsi" w:eastAsiaTheme="minorHAnsi" w:hAnsiTheme="minorHAnsi" w:cs="Calibri"/>
          <w:i/>
          <w:iCs/>
          <w:color w:val="000000"/>
          <w:sz w:val="20"/>
          <w:szCs w:val="20"/>
          <w:lang w:eastAsia="en-US" w:bidi="ar-SA"/>
        </w:rPr>
        <w:t>Gevolgen van beëindiging</w:t>
      </w:r>
    </w:p>
    <w:p w14:paraId="260D0A5B"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20.14 </w:t>
      </w:r>
      <w:r>
        <w:rPr>
          <w:rFonts w:asciiTheme="minorHAnsi" w:hAnsiTheme="minorHAnsi" w:cs="Calibri"/>
          <w:sz w:val="20"/>
          <w:szCs w:val="20"/>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D531E26"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p>
    <w:p w14:paraId="58B87085" w14:textId="77777777" w:rsidR="00F06617" w:rsidRDefault="00F06617" w:rsidP="00F06617">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21. Controlerecht en medewerking audits bij Opdrachtgever</w:t>
      </w:r>
    </w:p>
    <w:p w14:paraId="36C17A8E" w14:textId="77777777" w:rsidR="00F06617" w:rsidRDefault="00F06617" w:rsidP="00F06617">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Controlerecht </w:t>
      </w:r>
    </w:p>
    <w:p w14:paraId="37876411"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21.1 </w:t>
      </w:r>
      <w:r>
        <w:rPr>
          <w:rFonts w:asciiTheme="minorHAnsi" w:hAnsiTheme="minorHAnsi" w:cs="Calibri"/>
          <w:sz w:val="20"/>
          <w:szCs w:val="20"/>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w:t>
      </w:r>
      <w:r>
        <w:rPr>
          <w:rFonts w:asciiTheme="minorHAnsi" w:hAnsiTheme="minorHAnsi" w:cs="Calibri"/>
          <w:sz w:val="20"/>
          <w:szCs w:val="20"/>
        </w:rPr>
        <w:lastRenderedPageBreak/>
        <w:t xml:space="preserve">termijn door een onafhankelijke ter zake deskundige aan geheimhouding gebonden derde te laten controleren. </w:t>
      </w:r>
    </w:p>
    <w:p w14:paraId="6016A8C8"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21.2 </w:t>
      </w:r>
      <w:r>
        <w:rPr>
          <w:rFonts w:asciiTheme="minorHAnsi" w:hAnsiTheme="minorHAnsi" w:cs="Calibri"/>
          <w:sz w:val="20"/>
          <w:szCs w:val="20"/>
        </w:rPr>
        <w:tab/>
        <w:t xml:space="preserve">Opdrachtgever zal alvorens een controle te doen verrichten eerst Leverancier om de op grond van het vorige lid noodzakelijke informatie vragen. </w:t>
      </w:r>
    </w:p>
    <w:p w14:paraId="6055DADE"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21.3</w:t>
      </w:r>
      <w:r>
        <w:rPr>
          <w:rFonts w:asciiTheme="minorHAnsi" w:hAnsiTheme="minorHAnsi" w:cs="Calibri"/>
          <w:sz w:val="20"/>
          <w:szCs w:val="20"/>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58BA6B29"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21.4 </w:t>
      </w:r>
      <w:r>
        <w:rPr>
          <w:rFonts w:asciiTheme="minorHAnsi" w:hAnsiTheme="minorHAnsi" w:cs="Calibr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02ADEF0C"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21.5 </w:t>
      </w:r>
      <w:r>
        <w:rPr>
          <w:rFonts w:asciiTheme="minorHAnsi" w:hAnsiTheme="minorHAnsi" w:cs="Calibr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65B84918"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21.6 </w:t>
      </w:r>
      <w:r>
        <w:rPr>
          <w:rFonts w:asciiTheme="minorHAnsi" w:hAnsiTheme="minorHAnsi" w:cs="Calibr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69D8FE3A"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p>
    <w:p w14:paraId="449DE61D" w14:textId="77777777" w:rsidR="00F06617" w:rsidRDefault="00F06617" w:rsidP="00F06617">
      <w:pPr>
        <w:pStyle w:val="Default"/>
        <w:spacing w:after="83"/>
        <w:ind w:left="709" w:hanging="709"/>
        <w:rPr>
          <w:rFonts w:asciiTheme="minorHAnsi" w:hAnsiTheme="minorHAnsi" w:cs="Calibri"/>
          <w:i/>
          <w:iCs/>
          <w:sz w:val="20"/>
          <w:szCs w:val="20"/>
        </w:rPr>
      </w:pPr>
      <w:r>
        <w:rPr>
          <w:rFonts w:asciiTheme="minorHAnsi" w:hAnsiTheme="minorHAnsi" w:cs="Calibri"/>
          <w:i/>
          <w:iCs/>
          <w:sz w:val="20"/>
          <w:szCs w:val="20"/>
        </w:rPr>
        <w:t>Medewerking audits bij Opdrachtgever</w:t>
      </w:r>
    </w:p>
    <w:p w14:paraId="7891C7B7"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21.7 </w:t>
      </w:r>
      <w:r>
        <w:rPr>
          <w:rFonts w:asciiTheme="minorHAnsi" w:hAnsiTheme="minorHAnsi" w:cs="Calibr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BA7A7E0" w14:textId="77777777" w:rsidR="00F06617" w:rsidRDefault="00F06617" w:rsidP="00F06617">
      <w:pPr>
        <w:widowControl/>
        <w:adjustRightInd w:val="0"/>
        <w:rPr>
          <w:rFonts w:asciiTheme="minorHAnsi" w:hAnsiTheme="minorHAnsi" w:cs="Calibri"/>
          <w:sz w:val="20"/>
          <w:szCs w:val="20"/>
        </w:rPr>
      </w:pPr>
    </w:p>
    <w:p w14:paraId="39E00189" w14:textId="77777777" w:rsidR="00F06617" w:rsidRDefault="00F06617" w:rsidP="00F06617">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61A7B158" w14:textId="77777777" w:rsidR="00F06617" w:rsidRDefault="00F06617" w:rsidP="00F06617">
      <w:pPr>
        <w:spacing w:line="288" w:lineRule="auto"/>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Exit-plan</w:t>
      </w:r>
    </w:p>
    <w:p w14:paraId="794B6F3B"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22.1 </w:t>
      </w:r>
      <w:r>
        <w:rPr>
          <w:rFonts w:asciiTheme="minorHAnsi" w:hAnsiTheme="minorHAnsi" w:cs="Calibri"/>
          <w:sz w:val="20"/>
          <w:szCs w:val="20"/>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5DF72AB6"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22.2 </w:t>
      </w:r>
      <w:r>
        <w:rPr>
          <w:rFonts w:asciiTheme="minorHAnsi" w:hAnsiTheme="minorHAnsi" w:cs="Calibri"/>
          <w:sz w:val="20"/>
          <w:szCs w:val="20"/>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E2E60C1"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p>
    <w:p w14:paraId="0442C7C0" w14:textId="77777777" w:rsidR="00F06617" w:rsidRDefault="00F06617" w:rsidP="00F06617">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Overstap naar soortgelijke ICT Prestatie </w:t>
      </w:r>
    </w:p>
    <w:p w14:paraId="10F5B924"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22.3 </w:t>
      </w:r>
      <w:r>
        <w:rPr>
          <w:rFonts w:asciiTheme="minorHAnsi" w:hAnsiTheme="minorHAnsi" w:cs="Calibr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DCC49E2"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22.4 </w:t>
      </w:r>
      <w:r>
        <w:rPr>
          <w:rFonts w:asciiTheme="minorHAnsi" w:hAnsiTheme="minorHAnsi" w:cs="Calibri"/>
          <w:sz w:val="20"/>
          <w:szCs w:val="20"/>
        </w:rPr>
        <w:tab/>
        <w:t>Onder de in het vorige lid bedoelde redelijke maatregelen in het kader van de overstap naar een andere leverancier/ander systeem worden in ieder geval verstaan (naar keuze van Opdrachtgever):</w:t>
      </w:r>
    </w:p>
    <w:p w14:paraId="613B3898" w14:textId="77777777" w:rsidR="00F06617" w:rsidRDefault="00F06617" w:rsidP="00F06617">
      <w:pPr>
        <w:widowControl/>
        <w:tabs>
          <w:tab w:val="left" w:pos="993"/>
        </w:tabs>
        <w:adjustRightInd w:val="0"/>
        <w:ind w:left="709"/>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het alsnog aan de verplichtingen uit artikel 18 voldoen; </w:t>
      </w:r>
    </w:p>
    <w:p w14:paraId="37F702B9"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het vernietigen van de gegevens waarvoor Opdrachtgever verantwoordelijk is (tegen afgifte van bewijs van vernietiging); </w:t>
      </w:r>
    </w:p>
    <w:p w14:paraId="1A305571" w14:textId="77777777" w:rsidR="00F06617" w:rsidRDefault="00F06617" w:rsidP="00F06617">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t xml:space="preserve">het technisch ontvlechten en ontmantelen van (een deel van) de ICT Presentatie </w:t>
      </w:r>
    </w:p>
    <w:p w14:paraId="4B4A888C"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22.5 </w:t>
      </w:r>
      <w:r>
        <w:rPr>
          <w:rFonts w:asciiTheme="minorHAnsi" w:hAnsiTheme="minorHAnsi" w:cs="Calibri"/>
          <w:sz w:val="20"/>
          <w:szCs w:val="20"/>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05653B0E"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p>
    <w:p w14:paraId="1797338C" w14:textId="77777777" w:rsidR="00F06617" w:rsidRDefault="00F06617" w:rsidP="00F06617">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1EA142D3" w14:textId="77777777" w:rsidR="00F06617" w:rsidRDefault="00F06617" w:rsidP="00F06617">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lastRenderedPageBreak/>
        <w:t>Beperkte voortzetting van ICT Prestatie</w:t>
      </w:r>
    </w:p>
    <w:p w14:paraId="2B8D5EA3"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22.6 </w:t>
      </w:r>
      <w:r>
        <w:rPr>
          <w:rFonts w:asciiTheme="minorHAnsi" w:hAnsiTheme="minorHAnsi" w:cs="Calibri"/>
          <w:sz w:val="20"/>
          <w:szCs w:val="20"/>
        </w:rPr>
        <w:tab/>
        <w:t>Leverancier verklaart zich reeds nu voor alsdan bereid bij beëindiging van de Overeenkomst(en) - op welke grond dan ook - op eerste verzoek van Opdrachtgever:</w:t>
      </w:r>
    </w:p>
    <w:p w14:paraId="69745FB7"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3088DAC7"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0D3DE255"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22.7 </w:t>
      </w:r>
      <w:r>
        <w:rPr>
          <w:rFonts w:asciiTheme="minorHAnsi" w:hAnsiTheme="minorHAnsi" w:cs="Calibri"/>
          <w:sz w:val="20"/>
          <w:szCs w:val="20"/>
        </w:rPr>
        <w:tab/>
        <w:t>Voor de duur en kosten voor de in het vorige lid bedoelde ICT Prestatie geldt dat:</w:t>
      </w:r>
    </w:p>
    <w:p w14:paraId="1A2088C9"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de duur ten minste een zodanige duur is dat Opdrachtgever aan de wettelijke administratieplichten kan voldoen; </w:t>
      </w:r>
    </w:p>
    <w:p w14:paraId="6D2C3972"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de kosten voor in redelijke verhouding staan tot de oorspronkelijke kosten voor de gehele ICT Prestatie (naar rato van de verminderde functionaliteit), met dien verstande dat noodzakelijke verlengingen van </w:t>
      </w:r>
      <w:proofErr w:type="spellStart"/>
      <w:r>
        <w:rPr>
          <w:rFonts w:asciiTheme="minorHAnsi" w:eastAsiaTheme="minorHAnsi" w:hAnsiTheme="minorHAnsi" w:cs="Calibri"/>
          <w:color w:val="000000"/>
          <w:sz w:val="20"/>
          <w:szCs w:val="20"/>
          <w:lang w:eastAsia="en-US" w:bidi="ar-SA"/>
        </w:rPr>
        <w:t>Derdenprogrammatuur</w:t>
      </w:r>
      <w:proofErr w:type="spellEnd"/>
      <w:r>
        <w:rPr>
          <w:rFonts w:asciiTheme="minorHAnsi" w:eastAsiaTheme="minorHAnsi" w:hAnsiTheme="minorHAnsi" w:cs="Calibri"/>
          <w:color w:val="000000"/>
          <w:sz w:val="20"/>
          <w:szCs w:val="20"/>
          <w:lang w:eastAsia="en-US" w:bidi="ar-SA"/>
        </w:rPr>
        <w:t xml:space="preserve"> volledig kunnen worden doorbelast. </w:t>
      </w:r>
    </w:p>
    <w:p w14:paraId="54A4AD9E" w14:textId="77777777" w:rsidR="00F06617" w:rsidRDefault="00F06617" w:rsidP="00F06617">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4CA5731E" w14:textId="77777777" w:rsidR="00F06617" w:rsidRDefault="00F06617" w:rsidP="00F06617">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Overdracht ICT Prestatie </w:t>
      </w:r>
    </w:p>
    <w:p w14:paraId="023E353F"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22.8 </w:t>
      </w:r>
      <w:r>
        <w:rPr>
          <w:rFonts w:asciiTheme="minorHAnsi" w:hAnsiTheme="minorHAnsi" w:cs="Calibr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Theme="minorHAnsi" w:hAnsiTheme="minorHAnsi" w:cs="Calibri"/>
          <w:sz w:val="20"/>
          <w:szCs w:val="20"/>
        </w:rPr>
        <w:t>Derdenprogrammatuur</w:t>
      </w:r>
      <w:proofErr w:type="spellEnd"/>
      <w:r>
        <w:rPr>
          <w:rFonts w:asciiTheme="minorHAnsi" w:hAnsiTheme="minorHAnsi" w:cs="Calibri"/>
          <w:sz w:val="20"/>
          <w:szCs w:val="20"/>
        </w:rPr>
        <w:t xml:space="preserve"> is alleen overdraagbaar voor zover de wet of de toepasselijke licentievoorwaarden daaraan niet in de weg staan (vgl. artikel 19.5).</w:t>
      </w:r>
    </w:p>
    <w:p w14:paraId="278D6238" w14:textId="77777777" w:rsidR="00F06617" w:rsidRDefault="00F06617" w:rsidP="00F06617">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Verlengd gebruik</w:t>
      </w:r>
    </w:p>
    <w:p w14:paraId="75FDB7E3" w14:textId="77777777" w:rsidR="00F06617" w:rsidRDefault="00F06617" w:rsidP="00F06617">
      <w:pPr>
        <w:pStyle w:val="Default"/>
        <w:spacing w:after="83"/>
        <w:ind w:left="709" w:hanging="709"/>
        <w:rPr>
          <w:rFonts w:asciiTheme="minorHAnsi" w:hAnsiTheme="minorHAnsi" w:cs="Calibri"/>
          <w:sz w:val="20"/>
          <w:szCs w:val="20"/>
        </w:rPr>
      </w:pPr>
      <w:r>
        <w:rPr>
          <w:rFonts w:asciiTheme="minorHAnsi" w:hAnsiTheme="minorHAnsi" w:cs="Calibri"/>
          <w:sz w:val="20"/>
          <w:szCs w:val="20"/>
        </w:rPr>
        <w:t>22.9</w:t>
      </w:r>
      <w:r>
        <w:rPr>
          <w:rFonts w:asciiTheme="minorHAnsi" w:hAnsiTheme="minorHAnsi" w:cs="Calibr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Theme="minorHAnsi" w:hAnsiTheme="minorHAnsi" w:cs="Calibri"/>
          <w:sz w:val="20"/>
          <w:szCs w:val="20"/>
        </w:rPr>
        <w:t>Derdenprogrammatuur</w:t>
      </w:r>
      <w:proofErr w:type="spellEnd"/>
      <w:r>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2184837E" w14:textId="77777777" w:rsidR="00F06617" w:rsidRDefault="00F06617" w:rsidP="00F06617">
      <w:pPr>
        <w:widowControl/>
        <w:adjustRightInd w:val="0"/>
        <w:rPr>
          <w:rFonts w:asciiTheme="minorHAnsi" w:eastAsiaTheme="minorHAnsi" w:hAnsiTheme="minorHAnsi" w:cs="Calibri"/>
          <w:color w:val="000000"/>
          <w:sz w:val="20"/>
          <w:szCs w:val="20"/>
          <w:lang w:eastAsia="en-US" w:bidi="ar-SA"/>
        </w:rPr>
      </w:pPr>
    </w:p>
    <w:p w14:paraId="73B52E58" w14:textId="77777777" w:rsidR="00F06617" w:rsidRDefault="00F06617" w:rsidP="00F06617">
      <w:pPr>
        <w:spacing w:line="288" w:lineRule="auto"/>
        <w:rPr>
          <w:rFonts w:asciiTheme="minorHAnsi" w:hAnsiTheme="minorHAnsi" w:cstheme="minorHAnsi"/>
          <w:sz w:val="18"/>
          <w:szCs w:val="18"/>
        </w:rPr>
      </w:pPr>
    </w:p>
    <w:p w14:paraId="08BFE14E" w14:textId="77777777" w:rsidR="00F06617" w:rsidRDefault="00F06617" w:rsidP="00F06617">
      <w:pPr>
        <w:rPr>
          <w:rFonts w:eastAsiaTheme="majorEastAsia"/>
        </w:rPr>
      </w:pPr>
    </w:p>
    <w:p w14:paraId="1E9DE6B9" w14:textId="44332036" w:rsidR="006114D6" w:rsidRDefault="006114D6" w:rsidP="00847B4E">
      <w:pPr>
        <w:pStyle w:val="Plattetekst"/>
        <w:rPr>
          <w:rFonts w:cstheme="minorHAnsi"/>
          <w:sz w:val="18"/>
        </w:rPr>
      </w:pPr>
    </w:p>
    <w:p w14:paraId="56145768" w14:textId="71585249" w:rsidR="008A62CC" w:rsidRPr="001E01E4" w:rsidRDefault="008A62CC" w:rsidP="00BD2D4B">
      <w:pPr>
        <w:spacing w:line="290" w:lineRule="auto"/>
        <w:rPr>
          <w:rFonts w:asciiTheme="minorHAnsi" w:hAnsiTheme="minorHAnsi" w:cstheme="minorHAnsi"/>
          <w:sz w:val="18"/>
          <w:szCs w:val="18"/>
        </w:rPr>
      </w:pPr>
      <w:bookmarkStart w:id="20" w:name="OpenAt"/>
      <w:bookmarkStart w:id="21" w:name="id1-3-2-2-2-2-16-1-3-1-2"/>
      <w:bookmarkEnd w:id="20"/>
      <w:bookmarkEnd w:id="21"/>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7C80" w14:textId="77777777" w:rsidR="005B35EA" w:rsidRDefault="005B35EA">
      <w:r>
        <w:separator/>
      </w:r>
    </w:p>
  </w:endnote>
  <w:endnote w:type="continuationSeparator" w:id="0">
    <w:p w14:paraId="17F53722" w14:textId="77777777" w:rsidR="005B35EA" w:rsidRDefault="005B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3C91" w14:textId="77777777" w:rsidR="005B35EA" w:rsidRDefault="005B35EA">
      <w:r>
        <w:separator/>
      </w:r>
    </w:p>
  </w:footnote>
  <w:footnote w:type="continuationSeparator" w:id="0">
    <w:p w14:paraId="4438394F" w14:textId="77777777" w:rsidR="005B35EA" w:rsidRDefault="005B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63169163">
    <w:abstractNumId w:val="4"/>
  </w:num>
  <w:num w:numId="2" w16cid:durableId="655763483">
    <w:abstractNumId w:val="19"/>
  </w:num>
  <w:num w:numId="3" w16cid:durableId="746001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3487386">
    <w:abstractNumId w:val="22"/>
  </w:num>
  <w:num w:numId="5" w16cid:durableId="1011835685">
    <w:abstractNumId w:val="9"/>
  </w:num>
  <w:num w:numId="6" w16cid:durableId="688529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285547">
    <w:abstractNumId w:val="6"/>
  </w:num>
  <w:num w:numId="8" w16cid:durableId="1586837128">
    <w:abstractNumId w:val="18"/>
  </w:num>
  <w:num w:numId="9" w16cid:durableId="2097434911">
    <w:abstractNumId w:val="17"/>
  </w:num>
  <w:num w:numId="10" w16cid:durableId="297226345">
    <w:abstractNumId w:val="11"/>
  </w:num>
  <w:num w:numId="11" w16cid:durableId="1893039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8168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117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7558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34891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3148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9071741">
    <w:abstractNumId w:val="7"/>
  </w:num>
  <w:num w:numId="18" w16cid:durableId="1179809903">
    <w:abstractNumId w:val="14"/>
  </w:num>
  <w:num w:numId="19" w16cid:durableId="709189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828906">
    <w:abstractNumId w:val="0"/>
  </w:num>
  <w:num w:numId="21" w16cid:durableId="430051997">
    <w:abstractNumId w:val="20"/>
  </w:num>
  <w:num w:numId="22" w16cid:durableId="868496955">
    <w:abstractNumId w:val="21"/>
  </w:num>
  <w:num w:numId="23" w16cid:durableId="1417245115">
    <w:abstractNumId w:val="10"/>
  </w:num>
  <w:num w:numId="24" w16cid:durableId="253174748">
    <w:abstractNumId w:val="5"/>
  </w:num>
  <w:num w:numId="25" w16cid:durableId="359866062">
    <w:abstractNumId w:val="19"/>
  </w:num>
  <w:num w:numId="26" w16cid:durableId="1638415678">
    <w:abstractNumId w:val="19"/>
  </w:num>
  <w:num w:numId="27" w16cid:durableId="1082606288">
    <w:abstractNumId w:val="3"/>
  </w:num>
  <w:num w:numId="28" w16cid:durableId="856505141">
    <w:abstractNumId w:val="2"/>
  </w:num>
  <w:num w:numId="29" w16cid:durableId="2092653168">
    <w:abstractNumId w:val="13"/>
  </w:num>
  <w:num w:numId="30" w16cid:durableId="369771668">
    <w:abstractNumId w:val="12"/>
  </w:num>
  <w:num w:numId="31" w16cid:durableId="1328053750">
    <w:abstractNumId w:val="8"/>
  </w:num>
  <w:num w:numId="32" w16cid:durableId="1967276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774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8117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13126">
    <w:abstractNumId w:val="2"/>
  </w:num>
  <w:num w:numId="36" w16cid:durableId="78042055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4491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6083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225910">
    <w:abstractNumId w:val="22"/>
  </w:num>
  <w:num w:numId="40" w16cid:durableId="15881473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62BD6"/>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074A"/>
    <w:rsid w:val="002D1740"/>
    <w:rsid w:val="002D318B"/>
    <w:rsid w:val="002D7893"/>
    <w:rsid w:val="002D79EE"/>
    <w:rsid w:val="002D7FDD"/>
    <w:rsid w:val="002E0547"/>
    <w:rsid w:val="002E1292"/>
    <w:rsid w:val="002E1553"/>
    <w:rsid w:val="002E2F19"/>
    <w:rsid w:val="002E5EDC"/>
    <w:rsid w:val="002F0163"/>
    <w:rsid w:val="002F09DC"/>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06EB6"/>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B35EA"/>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49E5"/>
    <w:rsid w:val="00816B07"/>
    <w:rsid w:val="00816F62"/>
    <w:rsid w:val="00820546"/>
    <w:rsid w:val="008211BB"/>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D0B47"/>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109"/>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4F10"/>
    <w:rsid w:val="00B16DD0"/>
    <w:rsid w:val="00B202B2"/>
    <w:rsid w:val="00B24F08"/>
    <w:rsid w:val="00B2789E"/>
    <w:rsid w:val="00B36EC8"/>
    <w:rsid w:val="00B461FF"/>
    <w:rsid w:val="00B50071"/>
    <w:rsid w:val="00B5070A"/>
    <w:rsid w:val="00B50AAE"/>
    <w:rsid w:val="00B6071A"/>
    <w:rsid w:val="00B6487E"/>
    <w:rsid w:val="00B700F5"/>
    <w:rsid w:val="00B767C3"/>
    <w:rsid w:val="00B84986"/>
    <w:rsid w:val="00B8599B"/>
    <w:rsid w:val="00B90F49"/>
    <w:rsid w:val="00B92F7D"/>
    <w:rsid w:val="00B95BA7"/>
    <w:rsid w:val="00B978E3"/>
    <w:rsid w:val="00BA3352"/>
    <w:rsid w:val="00BA37BA"/>
    <w:rsid w:val="00BA5F3D"/>
    <w:rsid w:val="00BB0DAA"/>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0436"/>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3262"/>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0661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normaltextrun">
    <w:name w:val="normaltextrun"/>
    <w:basedOn w:val="Standaardalinea-lettertype"/>
    <w:rsid w:val="00F0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69265940">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2735110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C485592D36743897F444D1ECE4019" ma:contentTypeVersion="13" ma:contentTypeDescription="Een nieuw document maken." ma:contentTypeScope="" ma:versionID="b13c82d7f181dba76f0c014429fa0bb9">
  <xsd:schema xmlns:xsd="http://www.w3.org/2001/XMLSchema" xmlns:xs="http://www.w3.org/2001/XMLSchema" xmlns:p="http://schemas.microsoft.com/office/2006/metadata/properties" xmlns:ns2="3ed837c2-68fb-4502-900f-0c8f0fa768d1" xmlns:ns3="b74b2abd-7edc-43ff-b035-6d908c9ef88f" targetNamespace="http://schemas.microsoft.com/office/2006/metadata/properties" ma:root="true" ma:fieldsID="936bfc19223f64ddd64e89f85bde6eb6" ns2:_="" ns3:_="">
    <xsd:import namespace="3ed837c2-68fb-4502-900f-0c8f0fa768d1"/>
    <xsd:import namespace="b74b2abd-7edc-43ff-b035-6d908c9ef8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837c2-68fb-4502-900f-0c8f0fa76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4b2abd-7edc-43ff-b035-6d908c9ef88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4c0d567-6219-481c-ae51-a9da31b2b715}" ma:internalName="TaxCatchAll" ma:showField="CatchAllData" ma:web="b74b2abd-7edc-43ff-b035-6d908c9ef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74b2abd-7edc-43ff-b035-6d908c9ef88f" xsi:nil="true"/>
    <lcf76f155ced4ddcb4097134ff3c332f xmlns="3ed837c2-68fb-4502-900f-0c8f0fa768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A0197302-BC83-4456-9040-0153155FB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837c2-68fb-4502-900f-0c8f0fa768d1"/>
    <ds:schemaRef ds:uri="b74b2abd-7edc-43ff-b035-6d908c9ef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b74b2abd-7edc-43ff-b035-6d908c9ef88f"/>
    <ds:schemaRef ds:uri="3ed837c2-68fb-4502-900f-0c8f0fa768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3402</Words>
  <Characters>18712</Characters>
  <Application>Microsoft Office Word</Application>
  <DocSecurity>6</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2023-10-06T17:38:00Z</dcterms:created>
  <dcterms:modified xsi:type="dcterms:W3CDTF">2023-10-06T17:38:00Z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0x01010048EC485592D36743897F444D1ECE4019</vt:lpwstr>
  </property>
</Properties>
</file>