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5080"/>
      </w:tblGrid>
      <w:tr w:rsidR="00D22C0B" w:rsidRPr="00D22C0B" w14:paraId="26508E16" w14:textId="77777777" w:rsidTr="00D22C0B">
        <w:trPr>
          <w:trHeight w:val="42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33"/>
            <w:noWrap/>
            <w:vAlign w:val="center"/>
            <w:hideMark/>
          </w:tcPr>
          <w:p w14:paraId="57BDC58D" w14:textId="101D5DFC" w:rsidR="00D22C0B" w:rsidRPr="00EC07F7" w:rsidRDefault="00D22C0B" w:rsidP="00D22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C0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Bijlage </w:t>
            </w:r>
            <w:r w:rsidR="00BB45B6" w:rsidRPr="00EC0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  <w:r w:rsidRPr="00EC0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: Technische bekwaamheid: Referentieverklaring</w:t>
            </w:r>
          </w:p>
        </w:tc>
      </w:tr>
      <w:tr w:rsidR="00D22C0B" w:rsidRPr="00D22C0B" w14:paraId="0D68ED64" w14:textId="77777777" w:rsidTr="00D22C0B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7AFFD" w14:textId="77777777" w:rsidR="00D22C0B" w:rsidRPr="00D22C0B" w:rsidRDefault="00D22C0B" w:rsidP="00D22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7807C" w14:textId="77777777" w:rsidR="00D22C0B" w:rsidRPr="00D22C0B" w:rsidRDefault="00D22C0B" w:rsidP="00D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566C" w:rsidRPr="008E566C" w14:paraId="455E17AA" w14:textId="77777777" w:rsidTr="008E566C">
        <w:trPr>
          <w:trHeight w:val="39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476B7" w14:textId="5D875505" w:rsidR="008E566C" w:rsidRPr="008E566C" w:rsidRDefault="008E566C" w:rsidP="008E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8E5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Naam </w:t>
            </w:r>
            <w:r w:rsidR="007754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</w:t>
            </w:r>
            <w:r w:rsidRPr="008E5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nschrijver conform UEA: 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321C" w14:textId="77777777" w:rsidR="008E566C" w:rsidRPr="008E566C" w:rsidRDefault="008E566C" w:rsidP="008E5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8E566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12419F0F" w14:textId="77777777" w:rsidR="008E566C" w:rsidRDefault="008E566C" w:rsidP="00E746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366875A" w14:textId="4552BDA1" w:rsidR="00495435" w:rsidRDefault="003F65F4" w:rsidP="00E746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U</w:t>
      </w:r>
      <w:r w:rsidR="00E74677">
        <w:rPr>
          <w:rStyle w:val="normaltextrun"/>
        </w:rPr>
        <w:t xml:space="preserve"> dient aan te tonen dat </w:t>
      </w:r>
      <w:r w:rsidR="003C4223">
        <w:rPr>
          <w:rStyle w:val="normaltextrun"/>
        </w:rPr>
        <w:t>u</w:t>
      </w:r>
      <w:r w:rsidR="00E74677">
        <w:rPr>
          <w:rStyle w:val="normaltextrun"/>
        </w:rPr>
        <w:t xml:space="preserve"> over voldoende deskundigheid en ervaring beschikt met betrekking tot de Opdracht. </w:t>
      </w:r>
      <w:r>
        <w:rPr>
          <w:rStyle w:val="normaltextrun"/>
        </w:rPr>
        <w:t>U</w:t>
      </w:r>
      <w:r w:rsidR="00006F35">
        <w:rPr>
          <w:rStyle w:val="normaltextrun"/>
        </w:rPr>
        <w:t xml:space="preserve"> toont daarom </w:t>
      </w:r>
      <w:r w:rsidR="00E74677">
        <w:rPr>
          <w:rStyle w:val="normaltextrun"/>
        </w:rPr>
        <w:t>aan voldoende ervaring te hebben met het leveren, plaatsen, installeren en aansluiten van Wo</w:t>
      </w:r>
      <w:r w:rsidR="00006F35">
        <w:rPr>
          <w:rStyle w:val="normaltextrun"/>
        </w:rPr>
        <w:t>ningaanpassingen</w:t>
      </w:r>
      <w:r w:rsidR="00E74677">
        <w:rPr>
          <w:rStyle w:val="normaltextrun"/>
        </w:rPr>
        <w:t xml:space="preserve">. </w:t>
      </w:r>
      <w:r>
        <w:rPr>
          <w:rStyle w:val="normaltextrun"/>
        </w:rPr>
        <w:t>Per perceel</w:t>
      </w:r>
      <w:r w:rsidR="00495435">
        <w:rPr>
          <w:rStyle w:val="normaltextrun"/>
        </w:rPr>
        <w:t xml:space="preserve"> waar u op inschrijft</w:t>
      </w:r>
      <w:r>
        <w:rPr>
          <w:rStyle w:val="normaltextrun"/>
        </w:rPr>
        <w:t xml:space="preserve"> levert u </w:t>
      </w:r>
      <w:r w:rsidR="00495435">
        <w:rPr>
          <w:rStyle w:val="normaltextrun"/>
        </w:rPr>
        <w:t xml:space="preserve">vier referenties aan: </w:t>
      </w:r>
    </w:p>
    <w:p w14:paraId="20712ACB" w14:textId="1558B710" w:rsidR="00495435" w:rsidRDefault="00495435" w:rsidP="0049543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Twee referenties die betrekking hebben op </w:t>
      </w:r>
      <w:r w:rsidR="003F65F4">
        <w:rPr>
          <w:rStyle w:val="normaltextrun"/>
        </w:rPr>
        <w:t xml:space="preserve">de </w:t>
      </w:r>
      <w:r w:rsidR="00BF4230">
        <w:rPr>
          <w:rStyle w:val="normaltextrun"/>
        </w:rPr>
        <w:t xml:space="preserve">Standaard Woningaanpassingen </w:t>
      </w:r>
      <w:r>
        <w:rPr>
          <w:rStyle w:val="normaltextrun"/>
        </w:rPr>
        <w:t xml:space="preserve">die binnen het perceel vallen; </w:t>
      </w:r>
      <w:r w:rsidR="00A1569D">
        <w:rPr>
          <w:rStyle w:val="normaltextrun"/>
        </w:rPr>
        <w:t>en</w:t>
      </w:r>
    </w:p>
    <w:p w14:paraId="0E8AD780" w14:textId="49C13A10" w:rsidR="00B412F6" w:rsidRDefault="00495435" w:rsidP="0049543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Twee referenties die betrekking hebben op het Maatwerk dat binnen het perceel valt. </w:t>
      </w:r>
      <w:r w:rsidR="00060464">
        <w:rPr>
          <w:rStyle w:val="normaltextrun"/>
        </w:rPr>
        <w:t xml:space="preserve">Uit de referentie moet duidelijk naar voren komen dat het type Maatwerk </w:t>
      </w:r>
      <w:r w:rsidR="00B412F6">
        <w:rPr>
          <w:rStyle w:val="normaltextrun"/>
        </w:rPr>
        <w:t xml:space="preserve">samenhangt met het type </w:t>
      </w:r>
      <w:r w:rsidR="00C23A00">
        <w:rPr>
          <w:rStyle w:val="normaltextrun"/>
        </w:rPr>
        <w:t>W</w:t>
      </w:r>
      <w:r w:rsidR="00B412F6">
        <w:rPr>
          <w:rStyle w:val="normaltextrun"/>
        </w:rPr>
        <w:t xml:space="preserve">oningaanpassingen dat binnen dit perceel valt. </w:t>
      </w:r>
    </w:p>
    <w:p w14:paraId="244CC6B5" w14:textId="77777777" w:rsidR="00B412F6" w:rsidRDefault="00B412F6" w:rsidP="00B412F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BBDC33A" w14:textId="6D67FA2A" w:rsidR="00352002" w:rsidRDefault="00B412F6" w:rsidP="00B412F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Een referentie mag betrekking hebben op meer dan één perceel. Hieronder </w:t>
      </w:r>
      <w:r w:rsidR="00136F20">
        <w:rPr>
          <w:rStyle w:val="normaltextrun"/>
        </w:rPr>
        <w:t xml:space="preserve">omcirkelt </w:t>
      </w:r>
      <w:r>
        <w:rPr>
          <w:rStyle w:val="normaltextrun"/>
        </w:rPr>
        <w:t xml:space="preserve">u op welk perceel/welke percelen u de referentie van toepassing verklaart. </w:t>
      </w:r>
    </w:p>
    <w:p w14:paraId="1844B234" w14:textId="77777777" w:rsidR="001252D0" w:rsidRDefault="001252D0" w:rsidP="00E746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FAC2BE0" w14:textId="2F81CA1A" w:rsidR="002168F7" w:rsidRDefault="002168F7" w:rsidP="00E746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De referentie dient betrekking te hebben op een Woningaanpassing die u in 2021, 2022, 2023 of 2024 heeft gerealiseerd. </w:t>
      </w:r>
    </w:p>
    <w:p w14:paraId="57EF3D8C" w14:textId="77777777" w:rsidR="00047B32" w:rsidRDefault="00047B32" w:rsidP="00E746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tbl>
      <w:tblPr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5080"/>
      </w:tblGrid>
      <w:tr w:rsidR="00132DD1" w:rsidRPr="00132DD1" w14:paraId="0AB98659" w14:textId="77777777" w:rsidTr="00BC3C1E">
        <w:trPr>
          <w:trHeight w:val="39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14:paraId="2EAB826D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14:paraId="04B76565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132DD1" w:rsidRPr="00132DD1" w14:paraId="45900536" w14:textId="77777777" w:rsidTr="00BC3C1E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AFB8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Dit is referentie nummer: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DFD7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132DD1" w:rsidRPr="00132DD1" w14:paraId="2936E9BF" w14:textId="77777777" w:rsidTr="00BC3C1E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B4BF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Deze referentie heeft betrekking op perceel*: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CBD8" w14:textId="697CC3F4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  / 2  /  3  /   4   /   5  /  6</w:t>
            </w:r>
            <w:r w:rsidR="00884B8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 /   7</w:t>
            </w:r>
          </w:p>
        </w:tc>
      </w:tr>
      <w:tr w:rsidR="00132DD1" w:rsidRPr="00132DD1" w14:paraId="4A9E1371" w14:textId="77777777" w:rsidTr="00BC3C1E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1AC8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Deze referentie betreft*: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2EB1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Standaard Woningaanpassing  /  Maatwerk</w:t>
            </w:r>
          </w:p>
        </w:tc>
      </w:tr>
      <w:tr w:rsidR="00132DD1" w:rsidRPr="00132DD1" w14:paraId="59419F13" w14:textId="77777777" w:rsidTr="00BC3C1E">
        <w:trPr>
          <w:trHeight w:val="39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14:paraId="2D5CB968" w14:textId="77777777" w:rsidR="00132DD1" w:rsidRPr="00132DD1" w:rsidRDefault="00132DD1" w:rsidP="0013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32DD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</w:tr>
    </w:tbl>
    <w:p w14:paraId="2A28696F" w14:textId="77777777" w:rsidR="00047B32" w:rsidRDefault="00047B32" w:rsidP="00E746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C1A0887" w14:textId="17B484DC" w:rsidR="00352002" w:rsidRDefault="0057348A" w:rsidP="005734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*: omcirkel wat van toepassing is.</w:t>
      </w:r>
    </w:p>
    <w:p w14:paraId="207E5B24" w14:textId="77777777" w:rsidR="0057348A" w:rsidRDefault="0057348A" w:rsidP="005734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tbl>
      <w:tblPr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5080"/>
      </w:tblGrid>
      <w:tr w:rsidR="00EB3D12" w:rsidRPr="00EB3D12" w14:paraId="0021B5BF" w14:textId="77777777" w:rsidTr="009E4DCB">
        <w:trPr>
          <w:trHeight w:val="39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14:paraId="2E6F5522" w14:textId="77777777" w:rsidR="00EB3D12" w:rsidRPr="00EB3D12" w:rsidRDefault="00EB3D12" w:rsidP="00EB3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B3D12" w:rsidRPr="00EB3D12" w14:paraId="11109242" w14:textId="77777777" w:rsidTr="009E4DCB">
        <w:trPr>
          <w:trHeight w:val="39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234D" w14:textId="77777777" w:rsidR="00EB3D12" w:rsidRPr="00EB3D12" w:rsidRDefault="00EB3D12" w:rsidP="00EB3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B3D1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Type Woningaanpassing: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FC52" w14:textId="77777777" w:rsidR="00EB3D12" w:rsidRPr="00EB3D12" w:rsidRDefault="00EB3D12" w:rsidP="00EB3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B3D1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B3D12" w:rsidRPr="00EB3D12" w14:paraId="758EA242" w14:textId="77777777" w:rsidTr="009E4DCB">
        <w:trPr>
          <w:trHeight w:val="24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B7DB" w14:textId="484A4917" w:rsidR="00EB3D12" w:rsidRPr="00EB3D12" w:rsidRDefault="00EB3D12" w:rsidP="00EB3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B3D1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Korte beschrijving van de gerealiseerde </w:t>
            </w:r>
            <w:r w:rsidR="006373A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Woningaanpassing</w:t>
            </w:r>
            <w:r w:rsidRPr="00EB3D1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en motivering waarom dit een relevante referentieopdracht is.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2A24" w14:textId="44848D20" w:rsidR="00EB3D12" w:rsidRPr="00EB3D12" w:rsidRDefault="00EB3D12" w:rsidP="00EB3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B3D12" w:rsidRPr="00EB3D12" w14:paraId="4EA055CE" w14:textId="77777777" w:rsidTr="009E4DCB">
        <w:trPr>
          <w:trHeight w:val="39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14:paraId="7BF3AF7D" w14:textId="77777777" w:rsidR="00EB3D12" w:rsidRPr="00EB3D12" w:rsidRDefault="00EB3D12" w:rsidP="00EB3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B3D1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</w:tr>
    </w:tbl>
    <w:p w14:paraId="567D4CA6" w14:textId="1FFD8D4C" w:rsidR="00A436A3" w:rsidRDefault="00A436A3" w:rsidP="005734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0917CC4" w14:textId="77777777" w:rsidR="006B23C4" w:rsidRDefault="006B23C4" w:rsidP="005734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F92A6DD" w14:textId="77777777" w:rsidR="006B23C4" w:rsidRDefault="006B23C4" w:rsidP="005734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0ACABD5" w14:textId="77777777" w:rsidR="006B23C4" w:rsidRDefault="006B23C4" w:rsidP="005734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tbl>
      <w:tblPr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5080"/>
      </w:tblGrid>
      <w:tr w:rsidR="00704A20" w:rsidRPr="00704A20" w14:paraId="508D0259" w14:textId="77777777" w:rsidTr="005D08D0">
        <w:trPr>
          <w:trHeight w:val="39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14:paraId="3E1BEE2D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lastRenderedPageBreak/>
              <w:t>Verklaring referent</w:t>
            </w:r>
          </w:p>
        </w:tc>
      </w:tr>
      <w:tr w:rsidR="00704A20" w:rsidRPr="00704A20" w14:paraId="047A8281" w14:textId="77777777" w:rsidTr="005D08D0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ED8B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 opdrachtgever/referent: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C5D7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4D41D287" w14:textId="77777777" w:rsidTr="005D08D0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4795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Type organisatie opdrachtgever/referent: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0C3A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11D28F14" w14:textId="77777777" w:rsidTr="005D08D0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6D7E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 contactpersoon: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5C8E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232D0B31" w14:textId="77777777" w:rsidTr="005D08D0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9D6C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Telefoonnummer contactpersoon: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2A0C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65B4EB49" w14:textId="77777777" w:rsidTr="005D08D0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21CF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E-mail contactpersoon: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AEDC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68AB25A7" w14:textId="77777777" w:rsidTr="005D08D0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46A8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Startdatum referentieopdracht: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488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5D3345E0" w14:textId="77777777" w:rsidTr="005D08D0">
        <w:trPr>
          <w:trHeight w:val="399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661E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Einddatum referentieopdracht: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3656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3048C1A1" w14:textId="77777777" w:rsidTr="005D08D0">
        <w:trPr>
          <w:trHeight w:val="2112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8AE7" w14:textId="7DCE2F5B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Indien gewerkt in </w:t>
            </w:r>
            <w:proofErr w:type="spellStart"/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onderaanneming</w:t>
            </w:r>
            <w:proofErr w:type="spellEnd"/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: welk gedeelte is door Inschrijver uitgevoerd?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24D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7DD091A8" w14:textId="77777777" w:rsidTr="005D08D0">
        <w:trPr>
          <w:trHeight w:val="69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086A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Is de opdracht tijdig en conform de afspraken uitgevoerd?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CED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74444B54" w14:textId="77777777" w:rsidTr="005D08D0">
        <w:trPr>
          <w:trHeight w:val="99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D7C3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Eventuele bijzonderheden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25E4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6AA17AFC" w14:textId="77777777" w:rsidTr="005D08D0">
        <w:trPr>
          <w:trHeight w:val="39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0ADBDC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Referent verklaart dat dit formulier correct is ingevuld en dat hij tevreden is over de beschreven diensten.</w:t>
            </w:r>
          </w:p>
        </w:tc>
      </w:tr>
      <w:tr w:rsidR="00704A20" w:rsidRPr="00704A20" w14:paraId="77BE2294" w14:textId="77777777" w:rsidTr="005D08D0">
        <w:trPr>
          <w:trHeight w:val="648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7FD52" w14:textId="431DC4C3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Door dit formulier te ondertekenen, stemt de referent ermee in dat de gemeente hem mag benaderen om de referentie toe te lichten.</w:t>
            </w:r>
          </w:p>
        </w:tc>
      </w:tr>
      <w:tr w:rsidR="00704A20" w:rsidRPr="00704A20" w14:paraId="61CEEE06" w14:textId="77777777" w:rsidTr="005D08D0">
        <w:trPr>
          <w:trHeight w:val="1752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8844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Arial"/>
                <w:color w:val="000000"/>
                <w:kern w:val="0"/>
                <w:lang w:eastAsia="nl-NL"/>
                <w14:ligatures w14:val="none"/>
              </w:rPr>
              <w:t xml:space="preserve">Ondertekening referent: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652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04A20" w:rsidRPr="00704A20" w14:paraId="205E8597" w14:textId="77777777" w:rsidTr="005D08D0">
        <w:trPr>
          <w:trHeight w:val="39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33"/>
            <w:noWrap/>
            <w:vAlign w:val="bottom"/>
            <w:hideMark/>
          </w:tcPr>
          <w:p w14:paraId="5A8E4E4B" w14:textId="77777777" w:rsidR="00704A20" w:rsidRPr="00704A20" w:rsidRDefault="00704A20" w:rsidP="0070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704A2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</w:tr>
    </w:tbl>
    <w:p w14:paraId="10D394BB" w14:textId="3F1A6446" w:rsidR="0057348A" w:rsidRDefault="0057348A" w:rsidP="005D08D0">
      <w:pPr>
        <w:rPr>
          <w:rStyle w:val="normaltextrun"/>
        </w:rPr>
      </w:pPr>
    </w:p>
    <w:sectPr w:rsidR="0057348A" w:rsidSect="00703824">
      <w:headerReference w:type="default" r:id="rId7"/>
      <w:footerReference w:type="default" r:id="rId8"/>
      <w:pgSz w:w="11906" w:h="16838"/>
      <w:pgMar w:top="21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43B0" w14:textId="77777777" w:rsidR="00703824" w:rsidRDefault="00703824" w:rsidP="00AB689E">
      <w:pPr>
        <w:spacing w:after="0" w:line="240" w:lineRule="auto"/>
      </w:pPr>
      <w:r>
        <w:separator/>
      </w:r>
    </w:p>
  </w:endnote>
  <w:endnote w:type="continuationSeparator" w:id="0">
    <w:p w14:paraId="24CE3A7D" w14:textId="77777777" w:rsidR="00703824" w:rsidRDefault="00703824" w:rsidP="00AB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-132797548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9D6237" w14:textId="1AB1E84B" w:rsidR="004E10C0" w:rsidRPr="004E10C0" w:rsidRDefault="004E10C0">
            <w:pPr>
              <w:pStyle w:val="Voettekst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4E10C0">
              <w:rPr>
                <w:rFonts w:ascii="Calibri" w:hAnsi="Calibri" w:cs="Calibri"/>
                <w:sz w:val="18"/>
                <w:szCs w:val="18"/>
              </w:rPr>
              <w:t xml:space="preserve">agina </w:t>
            </w:r>
            <w:r w:rsidRPr="004E10C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4E10C0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Pr="004E10C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E10C0">
              <w:rPr>
                <w:rFonts w:ascii="Calibri" w:hAnsi="Calibri" w:cs="Calibri"/>
                <w:sz w:val="18"/>
                <w:szCs w:val="18"/>
              </w:rPr>
              <w:t>2</w:t>
            </w:r>
            <w:r w:rsidRPr="004E10C0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4E10C0">
              <w:rPr>
                <w:rFonts w:ascii="Calibri" w:hAnsi="Calibri" w:cs="Calibri"/>
                <w:sz w:val="18"/>
                <w:szCs w:val="18"/>
              </w:rPr>
              <w:t xml:space="preserve"> van </w:t>
            </w:r>
            <w:r w:rsidRPr="004E10C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4E10C0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Pr="004E10C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E10C0">
              <w:rPr>
                <w:rFonts w:ascii="Calibri" w:hAnsi="Calibri" w:cs="Calibri"/>
                <w:sz w:val="18"/>
                <w:szCs w:val="18"/>
              </w:rPr>
              <w:t>2</w:t>
            </w:r>
            <w:r w:rsidRPr="004E10C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  <w:p w14:paraId="7AC461A7" w14:textId="77777777" w:rsidR="004E10C0" w:rsidRDefault="004E10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7A11" w14:textId="77777777" w:rsidR="00703824" w:rsidRDefault="00703824" w:rsidP="00AB689E">
      <w:pPr>
        <w:spacing w:after="0" w:line="240" w:lineRule="auto"/>
      </w:pPr>
      <w:r>
        <w:separator/>
      </w:r>
    </w:p>
  </w:footnote>
  <w:footnote w:type="continuationSeparator" w:id="0">
    <w:p w14:paraId="2C7FAAE3" w14:textId="77777777" w:rsidR="00703824" w:rsidRDefault="00703824" w:rsidP="00AB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E496" w14:textId="489C3EE3" w:rsidR="00AB689E" w:rsidRDefault="00380373">
    <w:pPr>
      <w:pStyle w:val="Koptekst"/>
      <w:rPr>
        <w:rFonts w:ascii="Calibri" w:hAnsi="Calibri" w:cs="Calibri"/>
        <w:sz w:val="18"/>
        <w:szCs w:val="18"/>
      </w:rPr>
    </w:pPr>
    <w:r w:rsidRPr="00C35024">
      <w:rPr>
        <w:rFonts w:ascii="Calibri" w:hAnsi="Calibri" w:cs="Calibri"/>
        <w:sz w:val="18"/>
        <w:szCs w:val="18"/>
      </w:rPr>
      <w:t xml:space="preserve">Aanbesteding </w:t>
    </w:r>
    <w:r w:rsidR="00C35024">
      <w:rPr>
        <w:rFonts w:ascii="Calibri" w:hAnsi="Calibri" w:cs="Calibri"/>
        <w:sz w:val="18"/>
        <w:szCs w:val="18"/>
      </w:rPr>
      <w:t xml:space="preserve">2024 </w:t>
    </w:r>
    <w:r w:rsidRPr="00C35024">
      <w:rPr>
        <w:rFonts w:ascii="Calibri" w:hAnsi="Calibri" w:cs="Calibri"/>
        <w:sz w:val="18"/>
        <w:szCs w:val="18"/>
      </w:rPr>
      <w:t>Wmo-</w:t>
    </w:r>
    <w:r w:rsidR="00080DA2" w:rsidRPr="00C35024">
      <w:rPr>
        <w:rFonts w:ascii="Calibri" w:hAnsi="Calibri" w:cs="Calibri"/>
        <w:sz w:val="18"/>
        <w:szCs w:val="18"/>
      </w:rPr>
      <w:t>W</w:t>
    </w:r>
    <w:r w:rsidRPr="00C35024">
      <w:rPr>
        <w:rFonts w:ascii="Calibri" w:hAnsi="Calibri" w:cs="Calibri"/>
        <w:sz w:val="18"/>
        <w:szCs w:val="18"/>
      </w:rPr>
      <w:t>oningaanpassingen</w:t>
    </w:r>
    <w:r w:rsidR="00C35024" w:rsidRPr="00C35024">
      <w:rPr>
        <w:rFonts w:ascii="Calibri" w:hAnsi="Calibri" w:cs="Calibri"/>
        <w:sz w:val="18"/>
        <w:szCs w:val="18"/>
      </w:rPr>
      <w:t xml:space="preserve"> gemeenten Houten, Nieuwegein en</w:t>
    </w:r>
    <w:r w:rsidR="00C35024">
      <w:rPr>
        <w:rFonts w:ascii="Calibri" w:hAnsi="Calibri" w:cs="Calibri"/>
        <w:sz w:val="18"/>
        <w:szCs w:val="18"/>
      </w:rPr>
      <w:t xml:space="preserve"> </w:t>
    </w:r>
    <w:r w:rsidR="00C35024" w:rsidRPr="00C35024">
      <w:rPr>
        <w:rFonts w:ascii="Calibri" w:hAnsi="Calibri" w:cs="Calibri"/>
        <w:sz w:val="18"/>
        <w:szCs w:val="18"/>
      </w:rPr>
      <w:t>Vijfheerenlanden</w:t>
    </w:r>
  </w:p>
  <w:p w14:paraId="729BB89A" w14:textId="2C48EBE6" w:rsidR="00EC07F7" w:rsidRPr="00C35024" w:rsidRDefault="00EC07F7">
    <w:pPr>
      <w:pStyle w:val="Kopteks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Technische bekwaamheid: Referentieverklaring</w:t>
    </w:r>
  </w:p>
  <w:p w14:paraId="22F460FB" w14:textId="30B80BB8" w:rsidR="00C35024" w:rsidRDefault="00973C96" w:rsidP="00973C96">
    <w:pPr>
      <w:pStyle w:val="Koptekst"/>
      <w:jc w:val="right"/>
    </w:pPr>
    <w:r>
      <w:rPr>
        <w:noProof/>
      </w:rPr>
      <w:t xml:space="preserve">                  </w:t>
    </w:r>
    <w:bookmarkStart w:id="0" w:name="_Hlk536458573"/>
    <w:bookmarkEnd w:id="0"/>
    <w:r w:rsidR="00E541C4">
      <w:rPr>
        <w:noProof/>
      </w:rPr>
      <w:drawing>
        <wp:inline distT="0" distB="0" distL="0" distR="0" wp14:anchorId="1E1D0A9C" wp14:editId="5B2CC821">
          <wp:extent cx="327025" cy="483235"/>
          <wp:effectExtent l="0" t="0" r="3175" b="0"/>
          <wp:docPr id="5" name="Afbeelding 5" descr="Afbeelding met geel, symbool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geel, symbool, Lettertype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18F">
      <w:rPr>
        <w:noProof/>
      </w:rPr>
      <w:t xml:space="preserve">    </w:t>
    </w:r>
    <w:r w:rsidR="0078618F">
      <w:rPr>
        <w:noProof/>
      </w:rPr>
      <w:drawing>
        <wp:inline distT="0" distB="0" distL="0" distR="0" wp14:anchorId="6AF4D7A2" wp14:editId="4E014FD9">
          <wp:extent cx="461010" cy="513080"/>
          <wp:effectExtent l="0" t="0" r="0" b="0"/>
          <wp:docPr id="4" name="Afbeelding 4" descr="Afbeelding met cirkel, schets, ontwerp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cirkel, schets, ontwerp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18F">
      <w:rPr>
        <w:noProof/>
      </w:rPr>
      <w:t xml:space="preserve">     </w:t>
    </w:r>
    <w:r w:rsidR="00F717B1">
      <w:rPr>
        <w:bCs/>
        <w:noProof/>
      </w:rPr>
      <w:drawing>
        <wp:inline distT="0" distB="0" distL="0" distR="0" wp14:anchorId="1FA65FD9" wp14:editId="4CB7BEAE">
          <wp:extent cx="339478" cy="741492"/>
          <wp:effectExtent l="0" t="0" r="3810" b="1905"/>
          <wp:docPr id="6" name="Afbeelding 6" descr="Afbeelding met tekst, Lettertype, ontwerp, post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Lettertype, ontwerp, poster&#10;&#10;Automatisch gegenereerde beschrijvi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92" cy="769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DEA"/>
    <w:multiLevelType w:val="multilevel"/>
    <w:tmpl w:val="EF6457D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477B0"/>
    <w:multiLevelType w:val="hybridMultilevel"/>
    <w:tmpl w:val="CE86661E"/>
    <w:lvl w:ilvl="0" w:tplc="B80C3F2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825"/>
    <w:multiLevelType w:val="multilevel"/>
    <w:tmpl w:val="FFB8C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F17D8"/>
    <w:multiLevelType w:val="multilevel"/>
    <w:tmpl w:val="C8920C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B7800"/>
    <w:multiLevelType w:val="multilevel"/>
    <w:tmpl w:val="D1148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8251C"/>
    <w:multiLevelType w:val="hybridMultilevel"/>
    <w:tmpl w:val="996C6A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95E9C"/>
    <w:multiLevelType w:val="multilevel"/>
    <w:tmpl w:val="8FFC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D34C4"/>
    <w:multiLevelType w:val="hybridMultilevel"/>
    <w:tmpl w:val="636E0E46"/>
    <w:lvl w:ilvl="0" w:tplc="24A42DF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81076"/>
    <w:multiLevelType w:val="multilevel"/>
    <w:tmpl w:val="5866B3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60D82"/>
    <w:multiLevelType w:val="hybridMultilevel"/>
    <w:tmpl w:val="E4A41E38"/>
    <w:lvl w:ilvl="0" w:tplc="2C24F00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D6538"/>
    <w:multiLevelType w:val="multilevel"/>
    <w:tmpl w:val="A17473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17668"/>
    <w:multiLevelType w:val="multilevel"/>
    <w:tmpl w:val="82AED8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6C51B6"/>
    <w:multiLevelType w:val="multilevel"/>
    <w:tmpl w:val="E03AC59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505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349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63895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05583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89930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17366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44696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169033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698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626817">
    <w:abstractNumId w:val="5"/>
  </w:num>
  <w:num w:numId="11" w16cid:durableId="1723599932">
    <w:abstractNumId w:val="9"/>
  </w:num>
  <w:num w:numId="12" w16cid:durableId="211157672">
    <w:abstractNumId w:val="7"/>
  </w:num>
  <w:num w:numId="13" w16cid:durableId="107231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50"/>
    <w:rsid w:val="000056FC"/>
    <w:rsid w:val="00006F35"/>
    <w:rsid w:val="00047B32"/>
    <w:rsid w:val="00060464"/>
    <w:rsid w:val="00063ABF"/>
    <w:rsid w:val="00080DA2"/>
    <w:rsid w:val="000A788F"/>
    <w:rsid w:val="000B00AD"/>
    <w:rsid w:val="000F320E"/>
    <w:rsid w:val="001252D0"/>
    <w:rsid w:val="00132DD1"/>
    <w:rsid w:val="00136F20"/>
    <w:rsid w:val="001F4819"/>
    <w:rsid w:val="002168F7"/>
    <w:rsid w:val="002D2F50"/>
    <w:rsid w:val="003133E2"/>
    <w:rsid w:val="00352002"/>
    <w:rsid w:val="00362B58"/>
    <w:rsid w:val="00380373"/>
    <w:rsid w:val="003C4223"/>
    <w:rsid w:val="003F65F4"/>
    <w:rsid w:val="00430AC2"/>
    <w:rsid w:val="00495435"/>
    <w:rsid w:val="004C490B"/>
    <w:rsid w:val="004E10C0"/>
    <w:rsid w:val="004F4F69"/>
    <w:rsid w:val="005176C6"/>
    <w:rsid w:val="0057348A"/>
    <w:rsid w:val="005D08D0"/>
    <w:rsid w:val="006373A8"/>
    <w:rsid w:val="006B23C4"/>
    <w:rsid w:val="00703824"/>
    <w:rsid w:val="00704A20"/>
    <w:rsid w:val="00756CE6"/>
    <w:rsid w:val="007754EE"/>
    <w:rsid w:val="0078618F"/>
    <w:rsid w:val="00884B8B"/>
    <w:rsid w:val="00887EE5"/>
    <w:rsid w:val="008E566C"/>
    <w:rsid w:val="00973C96"/>
    <w:rsid w:val="00990711"/>
    <w:rsid w:val="009C42FC"/>
    <w:rsid w:val="009E4DCB"/>
    <w:rsid w:val="009F735B"/>
    <w:rsid w:val="00A1569D"/>
    <w:rsid w:val="00A436A3"/>
    <w:rsid w:val="00A50437"/>
    <w:rsid w:val="00AA36A4"/>
    <w:rsid w:val="00AB689E"/>
    <w:rsid w:val="00B13B12"/>
    <w:rsid w:val="00B16F3D"/>
    <w:rsid w:val="00B412F6"/>
    <w:rsid w:val="00BB45B6"/>
    <w:rsid w:val="00BC3C1E"/>
    <w:rsid w:val="00BF4230"/>
    <w:rsid w:val="00C21A9C"/>
    <w:rsid w:val="00C23A00"/>
    <w:rsid w:val="00C35024"/>
    <w:rsid w:val="00C852F1"/>
    <w:rsid w:val="00CE5197"/>
    <w:rsid w:val="00D149EF"/>
    <w:rsid w:val="00D22C0B"/>
    <w:rsid w:val="00DE6EBE"/>
    <w:rsid w:val="00E541C4"/>
    <w:rsid w:val="00E74677"/>
    <w:rsid w:val="00EB3D12"/>
    <w:rsid w:val="00EC07F7"/>
    <w:rsid w:val="00F50484"/>
    <w:rsid w:val="00F717B1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4023B"/>
  <w15:chartTrackingRefBased/>
  <w15:docId w15:val="{D867181B-9E77-4949-B128-4A28DCCE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2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2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2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2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2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2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2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2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2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2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2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2F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2F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2F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2F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2F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2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2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2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2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2F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2F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2F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2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2F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2F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B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689E"/>
  </w:style>
  <w:style w:type="paragraph" w:styleId="Voettekst">
    <w:name w:val="footer"/>
    <w:basedOn w:val="Standaard"/>
    <w:link w:val="VoettekstChar"/>
    <w:uiPriority w:val="99"/>
    <w:unhideWhenUsed/>
    <w:rsid w:val="00AB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689E"/>
  </w:style>
  <w:style w:type="table" w:styleId="Tabelraster">
    <w:name w:val="Table Grid"/>
    <w:basedOn w:val="Standaardtabel"/>
    <w:uiPriority w:val="39"/>
    <w:rsid w:val="00B1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E7467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E74677"/>
  </w:style>
  <w:style w:type="character" w:customStyle="1" w:styleId="eop">
    <w:name w:val="eop"/>
    <w:basedOn w:val="Standaardalinea-lettertype"/>
    <w:rsid w:val="00E7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Hesemans</dc:creator>
  <cp:keywords/>
  <dc:description/>
  <cp:lastModifiedBy>Annette Hesemans</cp:lastModifiedBy>
  <cp:revision>5</cp:revision>
  <dcterms:created xsi:type="dcterms:W3CDTF">2024-02-21T09:36:00Z</dcterms:created>
  <dcterms:modified xsi:type="dcterms:W3CDTF">2024-02-22T16:21:00Z</dcterms:modified>
</cp:coreProperties>
</file>