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47EE" w14:textId="1231AD80" w:rsidR="008162EB" w:rsidRPr="00AE65C4" w:rsidRDefault="00B440C4" w:rsidP="00AE65C4">
      <w:pPr>
        <w:pBdr>
          <w:top w:val="single" w:sz="4" w:space="1" w:color="auto"/>
          <w:left w:val="single" w:sz="4" w:space="4" w:color="auto"/>
          <w:bottom w:val="single" w:sz="4" w:space="0" w:color="auto"/>
          <w:right w:val="single" w:sz="4" w:space="4" w:color="auto"/>
          <w:between w:val="single" w:sz="4" w:space="1" w:color="auto"/>
        </w:pBdr>
        <w:rPr>
          <w:rFonts w:cs="Arial"/>
          <w:sz w:val="28"/>
          <w:szCs w:val="28"/>
        </w:rPr>
      </w:pPr>
      <w:r>
        <w:rPr>
          <w:rFonts w:cs="Arial"/>
          <w:sz w:val="28"/>
          <w:szCs w:val="28"/>
        </w:rPr>
        <w:t xml:space="preserve"> </w:t>
      </w:r>
      <w:r w:rsidR="00816357">
        <w:rPr>
          <w:rFonts w:cs="Arial"/>
          <w:sz w:val="28"/>
          <w:szCs w:val="28"/>
        </w:rPr>
        <w:t xml:space="preserve">Beschrijvend </w:t>
      </w:r>
      <w:r w:rsidR="00A947EE" w:rsidRPr="00AE65C4">
        <w:rPr>
          <w:rFonts w:cs="Arial"/>
          <w:sz w:val="28"/>
          <w:szCs w:val="28"/>
        </w:rPr>
        <w:t>document</w:t>
      </w:r>
    </w:p>
    <w:p w14:paraId="07D62DBC" w14:textId="6B67D236" w:rsidR="0055573A" w:rsidRPr="00016FDC" w:rsidRDefault="00E3536B" w:rsidP="00AE65C4">
      <w:pPr>
        <w:pBdr>
          <w:top w:val="single" w:sz="4" w:space="1" w:color="auto"/>
          <w:left w:val="single" w:sz="4" w:space="4" w:color="auto"/>
          <w:bottom w:val="single" w:sz="4" w:space="0" w:color="auto"/>
          <w:right w:val="single" w:sz="4" w:space="4" w:color="auto"/>
          <w:between w:val="single" w:sz="4" w:space="1" w:color="auto"/>
        </w:pBdr>
        <w:rPr>
          <w:b/>
          <w:bCs/>
          <w:iCs/>
          <w:sz w:val="30"/>
          <w:szCs w:val="30"/>
        </w:rPr>
      </w:pPr>
      <w:bookmarkStart w:id="0" w:name="_Hlk112929069"/>
      <w:bookmarkStart w:id="1" w:name="_Hlk112662238"/>
      <w:r>
        <w:rPr>
          <w:b/>
          <w:bCs/>
          <w:iCs/>
          <w:sz w:val="30"/>
          <w:szCs w:val="30"/>
        </w:rPr>
        <w:t>Heesch West ontwerp aansluitingen A59</w:t>
      </w:r>
    </w:p>
    <w:bookmarkEnd w:id="0"/>
    <w:bookmarkEnd w:id="1"/>
    <w:p w14:paraId="054C8F27" w14:textId="769F7C3A" w:rsidR="00FE34FF" w:rsidRPr="008F5297" w:rsidRDefault="00FE34FF" w:rsidP="00AE65C4">
      <w:pPr>
        <w:pBdr>
          <w:top w:val="single" w:sz="4" w:space="1" w:color="auto"/>
          <w:left w:val="single" w:sz="4" w:space="4" w:color="auto"/>
          <w:bottom w:val="single" w:sz="4" w:space="0" w:color="auto"/>
          <w:right w:val="single" w:sz="4" w:space="4" w:color="auto"/>
          <w:between w:val="single" w:sz="4" w:space="1" w:color="auto"/>
        </w:pBdr>
        <w:rPr>
          <w:rFonts w:cs="Arial"/>
          <w:b/>
          <w:bCs/>
          <w:iCs/>
          <w:color w:val="000000"/>
          <w:sz w:val="28"/>
          <w:szCs w:val="28"/>
          <w:shd w:val="clear" w:color="auto" w:fill="FFFFFF"/>
        </w:rPr>
      </w:pPr>
      <w:r w:rsidRPr="008F5297">
        <w:rPr>
          <w:b/>
          <w:bCs/>
          <w:iCs/>
          <w:sz w:val="32"/>
          <w:szCs w:val="32"/>
        </w:rPr>
        <w:t>G</w:t>
      </w:r>
      <w:r w:rsidR="003C4850">
        <w:rPr>
          <w:b/>
          <w:bCs/>
          <w:iCs/>
          <w:sz w:val="32"/>
          <w:szCs w:val="32"/>
        </w:rPr>
        <w:t xml:space="preserve">emeenschappelijk </w:t>
      </w:r>
      <w:r w:rsidRPr="008F5297">
        <w:rPr>
          <w:b/>
          <w:bCs/>
          <w:iCs/>
          <w:sz w:val="32"/>
          <w:szCs w:val="32"/>
        </w:rPr>
        <w:t>R</w:t>
      </w:r>
      <w:r w:rsidR="003C4850">
        <w:rPr>
          <w:b/>
          <w:bCs/>
          <w:iCs/>
          <w:sz w:val="32"/>
          <w:szCs w:val="32"/>
        </w:rPr>
        <w:t>egeling</w:t>
      </w:r>
      <w:r w:rsidRPr="008F5297">
        <w:rPr>
          <w:b/>
          <w:bCs/>
          <w:iCs/>
          <w:sz w:val="32"/>
          <w:szCs w:val="32"/>
        </w:rPr>
        <w:t xml:space="preserve"> Heesch</w:t>
      </w:r>
      <w:r w:rsidR="003C4850">
        <w:rPr>
          <w:b/>
          <w:bCs/>
          <w:iCs/>
          <w:sz w:val="32"/>
          <w:szCs w:val="32"/>
        </w:rPr>
        <w:t xml:space="preserve"> </w:t>
      </w:r>
      <w:r w:rsidRPr="008F5297">
        <w:rPr>
          <w:b/>
          <w:bCs/>
          <w:iCs/>
          <w:sz w:val="32"/>
          <w:szCs w:val="32"/>
        </w:rPr>
        <w:t>West</w:t>
      </w:r>
      <w:r w:rsidRPr="008F5297">
        <w:rPr>
          <w:rFonts w:cs="Arial"/>
          <w:b/>
          <w:bCs/>
          <w:iCs/>
          <w:color w:val="000000"/>
          <w:sz w:val="28"/>
          <w:szCs w:val="28"/>
          <w:shd w:val="clear" w:color="auto" w:fill="FFFFFF"/>
        </w:rPr>
        <w:t xml:space="preserve"> </w:t>
      </w:r>
    </w:p>
    <w:p w14:paraId="65DE5A50" w14:textId="08176A10" w:rsidR="008162EB" w:rsidRPr="00AE65C4" w:rsidRDefault="00A947EE" w:rsidP="00AE65C4">
      <w:pPr>
        <w:pBdr>
          <w:top w:val="single" w:sz="4" w:space="1" w:color="auto"/>
          <w:left w:val="single" w:sz="4" w:space="4" w:color="auto"/>
          <w:bottom w:val="single" w:sz="4" w:space="0" w:color="auto"/>
          <w:right w:val="single" w:sz="4" w:space="4" w:color="auto"/>
          <w:between w:val="single" w:sz="4" w:space="1" w:color="auto"/>
        </w:pBdr>
        <w:rPr>
          <w:sz w:val="28"/>
          <w:szCs w:val="28"/>
        </w:rPr>
      </w:pPr>
      <w:r w:rsidRPr="00AE65C4">
        <w:rPr>
          <w:sz w:val="28"/>
          <w:szCs w:val="28"/>
        </w:rPr>
        <w:t>Europese</w:t>
      </w:r>
      <w:r w:rsidR="008162EB" w:rsidRPr="00AE65C4">
        <w:rPr>
          <w:sz w:val="28"/>
          <w:szCs w:val="28"/>
        </w:rPr>
        <w:t xml:space="preserve"> aanbesteding</w:t>
      </w:r>
    </w:p>
    <w:p w14:paraId="1E3B9544" w14:textId="77777777" w:rsidR="008162EB" w:rsidRPr="006963F1" w:rsidRDefault="008162EB" w:rsidP="008162EB"/>
    <w:p w14:paraId="6EDA2240" w14:textId="461269BE" w:rsidR="008162EB" w:rsidRDefault="008162EB" w:rsidP="008162EB"/>
    <w:p w14:paraId="4B6F7DC8" w14:textId="0F3940BE" w:rsidR="0054393E" w:rsidRDefault="0054393E" w:rsidP="008162EB"/>
    <w:p w14:paraId="22757FC2" w14:textId="1D2FC78E" w:rsidR="0054393E" w:rsidRDefault="0054393E" w:rsidP="00A15C67">
      <w:pPr>
        <w:jc w:val="center"/>
      </w:pPr>
    </w:p>
    <w:p w14:paraId="3D518B46" w14:textId="77777777" w:rsidR="0054393E" w:rsidRPr="006963F1" w:rsidRDefault="0054393E" w:rsidP="008162EB"/>
    <w:p w14:paraId="4B76FA0C" w14:textId="2E638AA2" w:rsidR="00481477" w:rsidRDefault="00481477" w:rsidP="008162EB">
      <w:pPr>
        <w:rPr>
          <w:noProof/>
        </w:rPr>
      </w:pPr>
    </w:p>
    <w:p w14:paraId="3BCA2E63" w14:textId="56625505" w:rsidR="00481477" w:rsidRDefault="00481477" w:rsidP="008162EB">
      <w:pPr>
        <w:rPr>
          <w:noProof/>
        </w:rPr>
      </w:pPr>
    </w:p>
    <w:p w14:paraId="15647E7B" w14:textId="1AC33427" w:rsidR="00481477" w:rsidRDefault="00481477" w:rsidP="008162EB">
      <w:pPr>
        <w:rPr>
          <w:noProof/>
        </w:rPr>
      </w:pPr>
    </w:p>
    <w:p w14:paraId="13A5FB35" w14:textId="61A2DB39" w:rsidR="00481477" w:rsidRDefault="00481477" w:rsidP="008162EB">
      <w:pPr>
        <w:rPr>
          <w:noProof/>
        </w:rPr>
      </w:pPr>
    </w:p>
    <w:p w14:paraId="3FC0F1AC" w14:textId="680436C3" w:rsidR="00481477" w:rsidRDefault="00481477" w:rsidP="008162EB">
      <w:pPr>
        <w:rPr>
          <w:noProof/>
        </w:rPr>
      </w:pPr>
    </w:p>
    <w:p w14:paraId="04B5CA88" w14:textId="4D278844" w:rsidR="00481477" w:rsidRDefault="00481477" w:rsidP="008162EB">
      <w:pPr>
        <w:rPr>
          <w:noProof/>
        </w:rPr>
      </w:pPr>
    </w:p>
    <w:p w14:paraId="767C6DEA" w14:textId="1E9198AE" w:rsidR="00481477" w:rsidRDefault="00481477" w:rsidP="008162EB">
      <w:pPr>
        <w:rPr>
          <w:noProof/>
        </w:rPr>
      </w:pPr>
    </w:p>
    <w:p w14:paraId="529B09A0" w14:textId="20CD24BB" w:rsidR="00481477" w:rsidRDefault="00481477" w:rsidP="008162EB">
      <w:pPr>
        <w:rPr>
          <w:noProof/>
        </w:rPr>
      </w:pPr>
    </w:p>
    <w:p w14:paraId="7906D918" w14:textId="16C372A5" w:rsidR="00481477" w:rsidRDefault="00481477" w:rsidP="008162EB">
      <w:pPr>
        <w:rPr>
          <w:noProof/>
        </w:rPr>
      </w:pPr>
    </w:p>
    <w:p w14:paraId="6311E068" w14:textId="3FDAE606" w:rsidR="00481477" w:rsidRDefault="00481477" w:rsidP="008162EB">
      <w:pPr>
        <w:rPr>
          <w:noProof/>
        </w:rPr>
      </w:pPr>
    </w:p>
    <w:p w14:paraId="4BB751C4" w14:textId="52C8A105" w:rsidR="00481477" w:rsidRDefault="00481477" w:rsidP="008162EB">
      <w:pPr>
        <w:rPr>
          <w:noProof/>
        </w:rPr>
      </w:pPr>
    </w:p>
    <w:p w14:paraId="75D62E54" w14:textId="34BC53D6" w:rsidR="00481477" w:rsidRDefault="00481477" w:rsidP="008162EB">
      <w:pPr>
        <w:rPr>
          <w:noProof/>
        </w:rPr>
      </w:pPr>
    </w:p>
    <w:p w14:paraId="37E91461" w14:textId="03BFACB3" w:rsidR="00481477" w:rsidRDefault="00481477" w:rsidP="008162EB">
      <w:pPr>
        <w:rPr>
          <w:noProof/>
        </w:rPr>
      </w:pPr>
    </w:p>
    <w:p w14:paraId="6B51123C" w14:textId="20358561" w:rsidR="00481477" w:rsidRDefault="00481477" w:rsidP="008162EB">
      <w:pPr>
        <w:rPr>
          <w:noProof/>
        </w:rPr>
      </w:pPr>
    </w:p>
    <w:p w14:paraId="404A9E33" w14:textId="09A3DAB4" w:rsidR="00481477" w:rsidRDefault="00481477" w:rsidP="008162EB">
      <w:pPr>
        <w:rPr>
          <w:noProof/>
        </w:rPr>
      </w:pPr>
    </w:p>
    <w:p w14:paraId="6E09EC80" w14:textId="0DC2E4C9" w:rsidR="00481477" w:rsidRDefault="00481477" w:rsidP="008162EB">
      <w:pPr>
        <w:rPr>
          <w:noProof/>
        </w:rPr>
      </w:pPr>
    </w:p>
    <w:p w14:paraId="08CFB748" w14:textId="23B70AD7" w:rsidR="00481477" w:rsidRDefault="00481477" w:rsidP="008162EB">
      <w:pPr>
        <w:rPr>
          <w:noProof/>
        </w:rPr>
      </w:pPr>
    </w:p>
    <w:p w14:paraId="4027B119" w14:textId="4DC1E180" w:rsidR="00481477" w:rsidRDefault="00481477" w:rsidP="008162EB">
      <w:pPr>
        <w:rPr>
          <w:noProof/>
        </w:rPr>
      </w:pPr>
    </w:p>
    <w:p w14:paraId="21F4C80A" w14:textId="46AAE79F" w:rsidR="00481477" w:rsidRDefault="00481477" w:rsidP="008162EB">
      <w:pPr>
        <w:rPr>
          <w:noProof/>
        </w:rPr>
      </w:pPr>
    </w:p>
    <w:p w14:paraId="25849D40" w14:textId="6B915599" w:rsidR="00481477" w:rsidRDefault="00481477" w:rsidP="008162EB">
      <w:pPr>
        <w:rPr>
          <w:noProof/>
        </w:rPr>
      </w:pPr>
    </w:p>
    <w:p w14:paraId="418DB502" w14:textId="7465F340" w:rsidR="00481477" w:rsidRDefault="00481477" w:rsidP="008162EB">
      <w:pPr>
        <w:rPr>
          <w:noProof/>
        </w:rPr>
      </w:pPr>
    </w:p>
    <w:p w14:paraId="0631E32D" w14:textId="42E4F1D1" w:rsidR="00481477" w:rsidRDefault="00481477" w:rsidP="008162EB">
      <w:pPr>
        <w:rPr>
          <w:noProof/>
        </w:rPr>
      </w:pPr>
    </w:p>
    <w:p w14:paraId="641DA8CE" w14:textId="77777777" w:rsidR="00481477" w:rsidRPr="006963F1" w:rsidRDefault="00481477" w:rsidP="008162EB"/>
    <w:p w14:paraId="411493EA" w14:textId="77777777" w:rsidR="008162EB" w:rsidRPr="006963F1" w:rsidRDefault="008162EB" w:rsidP="008162EB"/>
    <w:p w14:paraId="4D7B4A34" w14:textId="16E13C39" w:rsidR="008162EB" w:rsidRDefault="008162EB" w:rsidP="008162EB"/>
    <w:p w14:paraId="59D014F9" w14:textId="1EC16C20" w:rsidR="00AE65C4" w:rsidRDefault="00AE65C4" w:rsidP="008162EB"/>
    <w:p w14:paraId="7D5DCF07" w14:textId="7CDEBFD1" w:rsidR="00AE65C4" w:rsidRDefault="00AE65C4" w:rsidP="008162EB"/>
    <w:p w14:paraId="0871BA27" w14:textId="0DFF278A" w:rsidR="00215342" w:rsidRDefault="00215342" w:rsidP="008162EB"/>
    <w:p w14:paraId="109C838C" w14:textId="5F6F3DFE" w:rsidR="00215342" w:rsidRDefault="00215342" w:rsidP="008162EB"/>
    <w:p w14:paraId="49AA1296" w14:textId="77777777" w:rsidR="00215342" w:rsidRDefault="00215342" w:rsidP="008162EB"/>
    <w:p w14:paraId="271EAD35" w14:textId="5EE7890B" w:rsidR="00AE65C4" w:rsidRDefault="00AE65C4" w:rsidP="008162EB"/>
    <w:p w14:paraId="73814D13" w14:textId="4276C930" w:rsidR="00AE65C4" w:rsidRDefault="00AE65C4" w:rsidP="008162EB"/>
    <w:p w14:paraId="621116DE" w14:textId="44A73A16" w:rsidR="00AE65C4" w:rsidRDefault="00AE65C4" w:rsidP="008162EB"/>
    <w:p w14:paraId="5E6C25FF" w14:textId="77777777" w:rsidR="00AE65C4" w:rsidRPr="006963F1" w:rsidRDefault="00AE65C4" w:rsidP="008162EB"/>
    <w:p w14:paraId="0DDA90B3" w14:textId="77777777" w:rsidR="008162EB" w:rsidRPr="006963F1" w:rsidRDefault="008162EB" w:rsidP="008162E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2"/>
        <w:gridCol w:w="7382"/>
      </w:tblGrid>
      <w:tr w:rsidR="00C85676" w:rsidRPr="006963F1" w14:paraId="1EF1D965" w14:textId="77777777" w:rsidTr="00FA28FF">
        <w:tc>
          <w:tcPr>
            <w:tcW w:w="1668" w:type="dxa"/>
            <w:tcBorders>
              <w:top w:val="single" w:sz="4" w:space="0" w:color="auto"/>
              <w:left w:val="single" w:sz="4" w:space="0" w:color="auto"/>
              <w:bottom w:val="single" w:sz="4" w:space="0" w:color="auto"/>
              <w:right w:val="nil"/>
            </w:tcBorders>
            <w:hideMark/>
          </w:tcPr>
          <w:p w14:paraId="56D6DDAF" w14:textId="164B8764" w:rsidR="008162EB" w:rsidRPr="006963F1" w:rsidRDefault="000F3F91">
            <w:r>
              <w:t>Versied</w:t>
            </w:r>
            <w:r w:rsidR="008162EB" w:rsidRPr="006963F1">
              <w:t>atum</w:t>
            </w:r>
          </w:p>
        </w:tc>
        <w:tc>
          <w:tcPr>
            <w:tcW w:w="272" w:type="dxa"/>
            <w:tcBorders>
              <w:top w:val="single" w:sz="4" w:space="0" w:color="auto"/>
              <w:left w:val="nil"/>
              <w:bottom w:val="single" w:sz="4" w:space="0" w:color="auto"/>
              <w:right w:val="nil"/>
            </w:tcBorders>
            <w:hideMark/>
          </w:tcPr>
          <w:p w14:paraId="0C036D5A" w14:textId="77777777" w:rsidR="008162EB" w:rsidRPr="006963F1" w:rsidRDefault="008162EB">
            <w:r w:rsidRPr="006963F1">
              <w:t>:</w:t>
            </w:r>
          </w:p>
        </w:tc>
        <w:tc>
          <w:tcPr>
            <w:tcW w:w="7382" w:type="dxa"/>
            <w:tcBorders>
              <w:top w:val="single" w:sz="4" w:space="0" w:color="auto"/>
              <w:left w:val="nil"/>
              <w:bottom w:val="single" w:sz="4" w:space="0" w:color="auto"/>
              <w:right w:val="single" w:sz="4" w:space="0" w:color="auto"/>
            </w:tcBorders>
          </w:tcPr>
          <w:p w14:paraId="7A86C2F3" w14:textId="4D0B1BF3" w:rsidR="008162EB" w:rsidRPr="0099002E" w:rsidRDefault="003A3F94">
            <w:r>
              <w:t>2</w:t>
            </w:r>
            <w:r w:rsidR="00632C94">
              <w:t>3</w:t>
            </w:r>
            <w:r w:rsidR="00416F2F">
              <w:t>-02</w:t>
            </w:r>
            <w:r w:rsidR="00163877">
              <w:t>-202</w:t>
            </w:r>
            <w:r w:rsidR="00286560">
              <w:t>4</w:t>
            </w:r>
          </w:p>
        </w:tc>
      </w:tr>
      <w:tr w:rsidR="008F7206" w:rsidRPr="006963F1" w14:paraId="39ED21B5" w14:textId="77777777" w:rsidTr="00FA28FF">
        <w:trPr>
          <w:trHeight w:val="88"/>
        </w:trPr>
        <w:tc>
          <w:tcPr>
            <w:tcW w:w="1668" w:type="dxa"/>
            <w:tcBorders>
              <w:top w:val="single" w:sz="4" w:space="0" w:color="auto"/>
              <w:left w:val="single" w:sz="4" w:space="0" w:color="auto"/>
              <w:bottom w:val="single" w:sz="4" w:space="0" w:color="auto"/>
              <w:right w:val="nil"/>
            </w:tcBorders>
          </w:tcPr>
          <w:p w14:paraId="3F2DA792" w14:textId="6DABCD93" w:rsidR="008F7206" w:rsidRPr="006963F1" w:rsidRDefault="008F7206" w:rsidP="008F7206">
            <w:r w:rsidRPr="006963F1">
              <w:t>Kenmerk</w:t>
            </w:r>
            <w:r w:rsidR="00FA28FF">
              <w:t xml:space="preserve"> (</w:t>
            </w:r>
            <w:proofErr w:type="spellStart"/>
            <w:r w:rsidR="00FA28FF">
              <w:t>TenderNed</w:t>
            </w:r>
            <w:proofErr w:type="spellEnd"/>
            <w:r w:rsidR="00FA28FF">
              <w:t>)</w:t>
            </w:r>
          </w:p>
        </w:tc>
        <w:tc>
          <w:tcPr>
            <w:tcW w:w="272" w:type="dxa"/>
            <w:tcBorders>
              <w:top w:val="single" w:sz="4" w:space="0" w:color="auto"/>
              <w:left w:val="nil"/>
              <w:bottom w:val="single" w:sz="4" w:space="0" w:color="auto"/>
              <w:right w:val="nil"/>
            </w:tcBorders>
          </w:tcPr>
          <w:p w14:paraId="55826880" w14:textId="77777777" w:rsidR="008F7206" w:rsidRPr="006963F1" w:rsidRDefault="008F7206" w:rsidP="008F7206">
            <w:r w:rsidRPr="006963F1">
              <w:t>:</w:t>
            </w:r>
          </w:p>
        </w:tc>
        <w:tc>
          <w:tcPr>
            <w:tcW w:w="7382" w:type="dxa"/>
            <w:tcBorders>
              <w:top w:val="single" w:sz="4" w:space="0" w:color="auto"/>
              <w:left w:val="nil"/>
              <w:bottom w:val="single" w:sz="4" w:space="0" w:color="auto"/>
              <w:right w:val="single" w:sz="4" w:space="0" w:color="auto"/>
            </w:tcBorders>
          </w:tcPr>
          <w:p w14:paraId="06EFD5E3" w14:textId="3EBA4F47" w:rsidR="008F7206" w:rsidRPr="0099002E" w:rsidRDefault="004D4A90" w:rsidP="008F7206">
            <w:r>
              <w:t>450409</w:t>
            </w:r>
          </w:p>
        </w:tc>
      </w:tr>
    </w:tbl>
    <w:p w14:paraId="5932F817" w14:textId="77777777" w:rsidR="008162EB" w:rsidRPr="006963F1" w:rsidRDefault="008162EB" w:rsidP="008162EB"/>
    <w:p w14:paraId="0FCEA809" w14:textId="77CABE08" w:rsidR="008162EB" w:rsidRPr="00AE65C4" w:rsidRDefault="008162EB" w:rsidP="008162EB">
      <w:pPr>
        <w:rPr>
          <w:rFonts w:cs="Arial"/>
          <w:b/>
          <w:sz w:val="28"/>
          <w:szCs w:val="28"/>
        </w:rPr>
      </w:pPr>
      <w:r w:rsidRPr="006963F1">
        <w:br w:type="page"/>
      </w:r>
      <w:r w:rsidRPr="00AE65C4">
        <w:rPr>
          <w:rFonts w:cs="Arial"/>
          <w:b/>
          <w:sz w:val="28"/>
          <w:szCs w:val="28"/>
        </w:rPr>
        <w:lastRenderedPageBreak/>
        <w:t>Inhoudsopgave</w:t>
      </w:r>
    </w:p>
    <w:p w14:paraId="061110A1" w14:textId="77777777" w:rsidR="008162EB" w:rsidRPr="006963F1" w:rsidRDefault="008162EB" w:rsidP="008162EB">
      <w:pPr>
        <w:rPr>
          <w:rFonts w:cs="Arial"/>
          <w:b/>
        </w:rPr>
      </w:pPr>
    </w:p>
    <w:p w14:paraId="5ACBEC7D" w14:textId="15857A2D" w:rsidR="008F6D3E" w:rsidRDefault="008162EB">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r w:rsidRPr="006963F1">
        <w:fldChar w:fldCharType="begin"/>
      </w:r>
      <w:r w:rsidRPr="006963F1">
        <w:instrText xml:space="preserve"> TOC \o "1-3" \h \z \u </w:instrText>
      </w:r>
      <w:r w:rsidRPr="006963F1">
        <w:fldChar w:fldCharType="separate"/>
      </w:r>
      <w:hyperlink w:anchor="_Toc158198259" w:history="1">
        <w:r w:rsidR="008F6D3E" w:rsidRPr="00ED7A93">
          <w:rPr>
            <w:rStyle w:val="Hyperlink"/>
            <w:noProof/>
          </w:rPr>
          <w:t>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Inleiding</w:t>
        </w:r>
        <w:r w:rsidR="008F6D3E">
          <w:rPr>
            <w:noProof/>
            <w:webHidden/>
          </w:rPr>
          <w:tab/>
        </w:r>
        <w:r w:rsidR="008F6D3E">
          <w:rPr>
            <w:noProof/>
            <w:webHidden/>
          </w:rPr>
          <w:fldChar w:fldCharType="begin"/>
        </w:r>
        <w:r w:rsidR="008F6D3E">
          <w:rPr>
            <w:noProof/>
            <w:webHidden/>
          </w:rPr>
          <w:instrText xml:space="preserve"> PAGEREF _Toc158198259 \h </w:instrText>
        </w:r>
        <w:r w:rsidR="008F6D3E">
          <w:rPr>
            <w:noProof/>
            <w:webHidden/>
          </w:rPr>
        </w:r>
        <w:r w:rsidR="008F6D3E">
          <w:rPr>
            <w:noProof/>
            <w:webHidden/>
          </w:rPr>
          <w:fldChar w:fldCharType="separate"/>
        </w:r>
        <w:r w:rsidR="00632C94">
          <w:rPr>
            <w:noProof/>
            <w:webHidden/>
          </w:rPr>
          <w:t>4</w:t>
        </w:r>
        <w:r w:rsidR="008F6D3E">
          <w:rPr>
            <w:noProof/>
            <w:webHidden/>
          </w:rPr>
          <w:fldChar w:fldCharType="end"/>
        </w:r>
      </w:hyperlink>
    </w:p>
    <w:p w14:paraId="5C3C53B8" w14:textId="6475A040"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0" w:history="1">
        <w:r w:rsidR="008F6D3E" w:rsidRPr="00ED7A93">
          <w:rPr>
            <w:rStyle w:val="Hyperlink"/>
            <w:noProof/>
          </w:rPr>
          <w:t>1.1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Algemeen</w:t>
        </w:r>
        <w:r w:rsidR="008F6D3E">
          <w:rPr>
            <w:noProof/>
            <w:webHidden/>
          </w:rPr>
          <w:tab/>
        </w:r>
        <w:r w:rsidR="008F6D3E">
          <w:rPr>
            <w:noProof/>
            <w:webHidden/>
          </w:rPr>
          <w:fldChar w:fldCharType="begin"/>
        </w:r>
        <w:r w:rsidR="008F6D3E">
          <w:rPr>
            <w:noProof/>
            <w:webHidden/>
          </w:rPr>
          <w:instrText xml:space="preserve"> PAGEREF _Toc158198260 \h </w:instrText>
        </w:r>
        <w:r w:rsidR="008F6D3E">
          <w:rPr>
            <w:noProof/>
            <w:webHidden/>
          </w:rPr>
        </w:r>
        <w:r w:rsidR="008F6D3E">
          <w:rPr>
            <w:noProof/>
            <w:webHidden/>
          </w:rPr>
          <w:fldChar w:fldCharType="separate"/>
        </w:r>
        <w:r w:rsidR="00632C94">
          <w:rPr>
            <w:noProof/>
            <w:webHidden/>
          </w:rPr>
          <w:t>4</w:t>
        </w:r>
        <w:r w:rsidR="008F6D3E">
          <w:rPr>
            <w:noProof/>
            <w:webHidden/>
          </w:rPr>
          <w:fldChar w:fldCharType="end"/>
        </w:r>
      </w:hyperlink>
    </w:p>
    <w:p w14:paraId="1164B1A8" w14:textId="24376A4E"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1" w:history="1">
        <w:r w:rsidR="008F6D3E" w:rsidRPr="00ED7A93">
          <w:rPr>
            <w:rStyle w:val="Hyperlink"/>
            <w:noProof/>
          </w:rPr>
          <w:t>1.2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Leeswijzer</w:t>
        </w:r>
        <w:r w:rsidR="008F6D3E">
          <w:rPr>
            <w:noProof/>
            <w:webHidden/>
          </w:rPr>
          <w:tab/>
        </w:r>
        <w:r w:rsidR="008F6D3E">
          <w:rPr>
            <w:noProof/>
            <w:webHidden/>
          </w:rPr>
          <w:fldChar w:fldCharType="begin"/>
        </w:r>
        <w:r w:rsidR="008F6D3E">
          <w:rPr>
            <w:noProof/>
            <w:webHidden/>
          </w:rPr>
          <w:instrText xml:space="preserve"> PAGEREF _Toc158198261 \h </w:instrText>
        </w:r>
        <w:r w:rsidR="008F6D3E">
          <w:rPr>
            <w:noProof/>
            <w:webHidden/>
          </w:rPr>
        </w:r>
        <w:r w:rsidR="008F6D3E">
          <w:rPr>
            <w:noProof/>
            <w:webHidden/>
          </w:rPr>
          <w:fldChar w:fldCharType="separate"/>
        </w:r>
        <w:r w:rsidR="00632C94">
          <w:rPr>
            <w:noProof/>
            <w:webHidden/>
          </w:rPr>
          <w:t>4</w:t>
        </w:r>
        <w:r w:rsidR="008F6D3E">
          <w:rPr>
            <w:noProof/>
            <w:webHidden/>
          </w:rPr>
          <w:fldChar w:fldCharType="end"/>
        </w:r>
      </w:hyperlink>
    </w:p>
    <w:p w14:paraId="5F003E84" w14:textId="5D37B46C"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2" w:history="1">
        <w:r w:rsidR="008F6D3E" w:rsidRPr="00ED7A93">
          <w:rPr>
            <w:rStyle w:val="Hyperlink"/>
            <w:noProof/>
          </w:rPr>
          <w:t>1.3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Het stellen van vragen</w:t>
        </w:r>
        <w:r w:rsidR="008F6D3E">
          <w:rPr>
            <w:noProof/>
            <w:webHidden/>
          </w:rPr>
          <w:tab/>
        </w:r>
        <w:r w:rsidR="008F6D3E">
          <w:rPr>
            <w:noProof/>
            <w:webHidden/>
          </w:rPr>
          <w:fldChar w:fldCharType="begin"/>
        </w:r>
        <w:r w:rsidR="008F6D3E">
          <w:rPr>
            <w:noProof/>
            <w:webHidden/>
          </w:rPr>
          <w:instrText xml:space="preserve"> PAGEREF _Toc158198262 \h </w:instrText>
        </w:r>
        <w:r w:rsidR="008F6D3E">
          <w:rPr>
            <w:noProof/>
            <w:webHidden/>
          </w:rPr>
        </w:r>
        <w:r w:rsidR="008F6D3E">
          <w:rPr>
            <w:noProof/>
            <w:webHidden/>
          </w:rPr>
          <w:fldChar w:fldCharType="separate"/>
        </w:r>
        <w:r w:rsidR="00632C94">
          <w:rPr>
            <w:noProof/>
            <w:webHidden/>
          </w:rPr>
          <w:t>4</w:t>
        </w:r>
        <w:r w:rsidR="008F6D3E">
          <w:rPr>
            <w:noProof/>
            <w:webHidden/>
          </w:rPr>
          <w:fldChar w:fldCharType="end"/>
        </w:r>
      </w:hyperlink>
    </w:p>
    <w:p w14:paraId="276B288B" w14:textId="0EF3AE86"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3" w:history="1">
        <w:r w:rsidR="008F6D3E" w:rsidRPr="00ED7A93">
          <w:rPr>
            <w:rStyle w:val="Hyperlink"/>
            <w:rFonts w:cs="Arial"/>
            <w:noProof/>
          </w:rPr>
          <w:t>1.4</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Percelen</w:t>
        </w:r>
        <w:r w:rsidR="008F6D3E">
          <w:rPr>
            <w:noProof/>
            <w:webHidden/>
          </w:rPr>
          <w:tab/>
        </w:r>
        <w:r w:rsidR="008F6D3E">
          <w:rPr>
            <w:noProof/>
            <w:webHidden/>
          </w:rPr>
          <w:fldChar w:fldCharType="begin"/>
        </w:r>
        <w:r w:rsidR="008F6D3E">
          <w:rPr>
            <w:noProof/>
            <w:webHidden/>
          </w:rPr>
          <w:instrText xml:space="preserve"> PAGEREF _Toc158198263 \h </w:instrText>
        </w:r>
        <w:r w:rsidR="008F6D3E">
          <w:rPr>
            <w:noProof/>
            <w:webHidden/>
          </w:rPr>
        </w:r>
        <w:r w:rsidR="008F6D3E">
          <w:rPr>
            <w:noProof/>
            <w:webHidden/>
          </w:rPr>
          <w:fldChar w:fldCharType="separate"/>
        </w:r>
        <w:r w:rsidR="00632C94">
          <w:rPr>
            <w:noProof/>
            <w:webHidden/>
          </w:rPr>
          <w:t>5</w:t>
        </w:r>
        <w:r w:rsidR="008F6D3E">
          <w:rPr>
            <w:noProof/>
            <w:webHidden/>
          </w:rPr>
          <w:fldChar w:fldCharType="end"/>
        </w:r>
      </w:hyperlink>
    </w:p>
    <w:p w14:paraId="54FF2720" w14:textId="433E1947" w:rsidR="008F6D3E"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8198264" w:history="1">
        <w:r w:rsidR="008F6D3E" w:rsidRPr="00ED7A93">
          <w:rPr>
            <w:rStyle w:val="Hyperlink"/>
            <w:noProof/>
          </w:rPr>
          <w:t>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Opdrachtbeschrijving</w:t>
        </w:r>
        <w:r w:rsidR="008F6D3E">
          <w:rPr>
            <w:noProof/>
            <w:webHidden/>
          </w:rPr>
          <w:tab/>
        </w:r>
        <w:r w:rsidR="008F6D3E">
          <w:rPr>
            <w:noProof/>
            <w:webHidden/>
          </w:rPr>
          <w:fldChar w:fldCharType="begin"/>
        </w:r>
        <w:r w:rsidR="008F6D3E">
          <w:rPr>
            <w:noProof/>
            <w:webHidden/>
          </w:rPr>
          <w:instrText xml:space="preserve"> PAGEREF _Toc158198264 \h </w:instrText>
        </w:r>
        <w:r w:rsidR="008F6D3E">
          <w:rPr>
            <w:noProof/>
            <w:webHidden/>
          </w:rPr>
        </w:r>
        <w:r w:rsidR="008F6D3E">
          <w:rPr>
            <w:noProof/>
            <w:webHidden/>
          </w:rPr>
          <w:fldChar w:fldCharType="separate"/>
        </w:r>
        <w:r w:rsidR="00632C94">
          <w:rPr>
            <w:noProof/>
            <w:webHidden/>
          </w:rPr>
          <w:t>6</w:t>
        </w:r>
        <w:r w:rsidR="008F6D3E">
          <w:rPr>
            <w:noProof/>
            <w:webHidden/>
          </w:rPr>
          <w:fldChar w:fldCharType="end"/>
        </w:r>
      </w:hyperlink>
    </w:p>
    <w:p w14:paraId="5B8CCD2A" w14:textId="258A5613"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5" w:history="1">
        <w:r w:rsidR="008F6D3E" w:rsidRPr="00ED7A93">
          <w:rPr>
            <w:rStyle w:val="Hyperlink"/>
            <w:noProof/>
          </w:rPr>
          <w:t>2.1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Algemeen</w:t>
        </w:r>
        <w:r w:rsidR="008F6D3E">
          <w:rPr>
            <w:noProof/>
            <w:webHidden/>
          </w:rPr>
          <w:tab/>
        </w:r>
        <w:r w:rsidR="008F6D3E">
          <w:rPr>
            <w:noProof/>
            <w:webHidden/>
          </w:rPr>
          <w:fldChar w:fldCharType="begin"/>
        </w:r>
        <w:r w:rsidR="008F6D3E">
          <w:rPr>
            <w:noProof/>
            <w:webHidden/>
          </w:rPr>
          <w:instrText xml:space="preserve"> PAGEREF _Toc158198265 \h </w:instrText>
        </w:r>
        <w:r w:rsidR="008F6D3E">
          <w:rPr>
            <w:noProof/>
            <w:webHidden/>
          </w:rPr>
        </w:r>
        <w:r w:rsidR="008F6D3E">
          <w:rPr>
            <w:noProof/>
            <w:webHidden/>
          </w:rPr>
          <w:fldChar w:fldCharType="separate"/>
        </w:r>
        <w:r w:rsidR="00632C94">
          <w:rPr>
            <w:noProof/>
            <w:webHidden/>
          </w:rPr>
          <w:t>6</w:t>
        </w:r>
        <w:r w:rsidR="008F6D3E">
          <w:rPr>
            <w:noProof/>
            <w:webHidden/>
          </w:rPr>
          <w:fldChar w:fldCharType="end"/>
        </w:r>
      </w:hyperlink>
    </w:p>
    <w:p w14:paraId="43A7BC98" w14:textId="287953EC"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6" w:history="1">
        <w:r w:rsidR="008F6D3E" w:rsidRPr="00ED7A93">
          <w:rPr>
            <w:rStyle w:val="Hyperlink"/>
            <w:rFonts w:cs="Arial"/>
            <w:noProof/>
          </w:rPr>
          <w:t>2.2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Achtergrond Gemeenschappelijke Regeling Heesch West</w:t>
        </w:r>
        <w:r w:rsidR="008F6D3E">
          <w:rPr>
            <w:noProof/>
            <w:webHidden/>
          </w:rPr>
          <w:tab/>
        </w:r>
        <w:r w:rsidR="008F6D3E">
          <w:rPr>
            <w:noProof/>
            <w:webHidden/>
          </w:rPr>
          <w:fldChar w:fldCharType="begin"/>
        </w:r>
        <w:r w:rsidR="008F6D3E">
          <w:rPr>
            <w:noProof/>
            <w:webHidden/>
          </w:rPr>
          <w:instrText xml:space="preserve"> PAGEREF _Toc158198266 \h </w:instrText>
        </w:r>
        <w:r w:rsidR="008F6D3E">
          <w:rPr>
            <w:noProof/>
            <w:webHidden/>
          </w:rPr>
        </w:r>
        <w:r w:rsidR="008F6D3E">
          <w:rPr>
            <w:noProof/>
            <w:webHidden/>
          </w:rPr>
          <w:fldChar w:fldCharType="separate"/>
        </w:r>
        <w:r w:rsidR="00632C94">
          <w:rPr>
            <w:noProof/>
            <w:webHidden/>
          </w:rPr>
          <w:t>6</w:t>
        </w:r>
        <w:r w:rsidR="008F6D3E">
          <w:rPr>
            <w:noProof/>
            <w:webHidden/>
          </w:rPr>
          <w:fldChar w:fldCharType="end"/>
        </w:r>
      </w:hyperlink>
    </w:p>
    <w:p w14:paraId="14FAE21F" w14:textId="32D80173"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7" w:history="1">
        <w:r w:rsidR="008F6D3E" w:rsidRPr="00ED7A93">
          <w:rPr>
            <w:rStyle w:val="Hyperlink"/>
            <w:rFonts w:cs="Arial"/>
            <w:bCs/>
            <w:noProof/>
          </w:rPr>
          <w:t>2.3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bCs/>
            <w:noProof/>
          </w:rPr>
          <w:t>Doelstelling opdracht</w:t>
        </w:r>
        <w:r w:rsidR="008F6D3E">
          <w:rPr>
            <w:noProof/>
            <w:webHidden/>
          </w:rPr>
          <w:tab/>
        </w:r>
        <w:r w:rsidR="008F6D3E">
          <w:rPr>
            <w:noProof/>
            <w:webHidden/>
          </w:rPr>
          <w:fldChar w:fldCharType="begin"/>
        </w:r>
        <w:r w:rsidR="008F6D3E">
          <w:rPr>
            <w:noProof/>
            <w:webHidden/>
          </w:rPr>
          <w:instrText xml:space="preserve"> PAGEREF _Toc158198267 \h </w:instrText>
        </w:r>
        <w:r w:rsidR="008F6D3E">
          <w:rPr>
            <w:noProof/>
            <w:webHidden/>
          </w:rPr>
        </w:r>
        <w:r w:rsidR="008F6D3E">
          <w:rPr>
            <w:noProof/>
            <w:webHidden/>
          </w:rPr>
          <w:fldChar w:fldCharType="separate"/>
        </w:r>
        <w:r w:rsidR="00632C94">
          <w:rPr>
            <w:noProof/>
            <w:webHidden/>
          </w:rPr>
          <w:t>6</w:t>
        </w:r>
        <w:r w:rsidR="008F6D3E">
          <w:rPr>
            <w:noProof/>
            <w:webHidden/>
          </w:rPr>
          <w:fldChar w:fldCharType="end"/>
        </w:r>
      </w:hyperlink>
    </w:p>
    <w:p w14:paraId="77C17D00" w14:textId="7B385EEA"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8" w:history="1">
        <w:r w:rsidR="008F6D3E" w:rsidRPr="00ED7A93">
          <w:rPr>
            <w:rStyle w:val="Hyperlink"/>
            <w:rFonts w:eastAsia="MS Mincho"/>
            <w:bCs/>
            <w:noProof/>
          </w:rPr>
          <w:t>2.4</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eastAsia="MS Mincho"/>
            <w:bCs/>
            <w:noProof/>
          </w:rPr>
          <w:t>Type werkzaamheden</w:t>
        </w:r>
        <w:r w:rsidR="008F6D3E">
          <w:rPr>
            <w:noProof/>
            <w:webHidden/>
          </w:rPr>
          <w:tab/>
        </w:r>
        <w:r w:rsidR="008F6D3E">
          <w:rPr>
            <w:noProof/>
            <w:webHidden/>
          </w:rPr>
          <w:fldChar w:fldCharType="begin"/>
        </w:r>
        <w:r w:rsidR="008F6D3E">
          <w:rPr>
            <w:noProof/>
            <w:webHidden/>
          </w:rPr>
          <w:instrText xml:space="preserve"> PAGEREF _Toc158198268 \h </w:instrText>
        </w:r>
        <w:r w:rsidR="008F6D3E">
          <w:rPr>
            <w:noProof/>
            <w:webHidden/>
          </w:rPr>
        </w:r>
        <w:r w:rsidR="008F6D3E">
          <w:rPr>
            <w:noProof/>
            <w:webHidden/>
          </w:rPr>
          <w:fldChar w:fldCharType="separate"/>
        </w:r>
        <w:r w:rsidR="00632C94">
          <w:rPr>
            <w:noProof/>
            <w:webHidden/>
          </w:rPr>
          <w:t>6</w:t>
        </w:r>
        <w:r w:rsidR="008F6D3E">
          <w:rPr>
            <w:noProof/>
            <w:webHidden/>
          </w:rPr>
          <w:fldChar w:fldCharType="end"/>
        </w:r>
      </w:hyperlink>
    </w:p>
    <w:p w14:paraId="54E55C9D" w14:textId="146D9A1A"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69" w:history="1">
        <w:r w:rsidR="008F6D3E" w:rsidRPr="00ED7A93">
          <w:rPr>
            <w:rStyle w:val="Hyperlink"/>
            <w:rFonts w:eastAsia="MS Mincho"/>
            <w:bCs/>
            <w:noProof/>
          </w:rPr>
          <w:t>2.5</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eastAsia="MS Mincho"/>
            <w:bCs/>
            <w:noProof/>
          </w:rPr>
          <w:t>Overige uitvoeringsvoorwaarden</w:t>
        </w:r>
        <w:r w:rsidR="008F6D3E">
          <w:rPr>
            <w:noProof/>
            <w:webHidden/>
          </w:rPr>
          <w:tab/>
        </w:r>
        <w:r w:rsidR="008F6D3E">
          <w:rPr>
            <w:noProof/>
            <w:webHidden/>
          </w:rPr>
          <w:fldChar w:fldCharType="begin"/>
        </w:r>
        <w:r w:rsidR="008F6D3E">
          <w:rPr>
            <w:noProof/>
            <w:webHidden/>
          </w:rPr>
          <w:instrText xml:space="preserve"> PAGEREF _Toc158198269 \h </w:instrText>
        </w:r>
        <w:r w:rsidR="008F6D3E">
          <w:rPr>
            <w:noProof/>
            <w:webHidden/>
          </w:rPr>
        </w:r>
        <w:r w:rsidR="008F6D3E">
          <w:rPr>
            <w:noProof/>
            <w:webHidden/>
          </w:rPr>
          <w:fldChar w:fldCharType="separate"/>
        </w:r>
        <w:r w:rsidR="00632C94">
          <w:rPr>
            <w:noProof/>
            <w:webHidden/>
          </w:rPr>
          <w:t>7</w:t>
        </w:r>
        <w:r w:rsidR="008F6D3E">
          <w:rPr>
            <w:noProof/>
            <w:webHidden/>
          </w:rPr>
          <w:fldChar w:fldCharType="end"/>
        </w:r>
      </w:hyperlink>
    </w:p>
    <w:p w14:paraId="7E1ED75C" w14:textId="45B50EFC"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70" w:history="1">
        <w:r w:rsidR="008F6D3E" w:rsidRPr="00ED7A93">
          <w:rPr>
            <w:rStyle w:val="Hyperlink"/>
            <w:rFonts w:eastAsia="MS Mincho"/>
            <w:noProof/>
          </w:rPr>
          <w:t>2.6</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eastAsia="MS Mincho"/>
            <w:noProof/>
          </w:rPr>
          <w:t>Overeenkomst</w:t>
        </w:r>
        <w:r w:rsidR="008F6D3E">
          <w:rPr>
            <w:noProof/>
            <w:webHidden/>
          </w:rPr>
          <w:tab/>
        </w:r>
        <w:r w:rsidR="008F6D3E">
          <w:rPr>
            <w:noProof/>
            <w:webHidden/>
          </w:rPr>
          <w:fldChar w:fldCharType="begin"/>
        </w:r>
        <w:r w:rsidR="008F6D3E">
          <w:rPr>
            <w:noProof/>
            <w:webHidden/>
          </w:rPr>
          <w:instrText xml:space="preserve"> PAGEREF _Toc158198270 \h </w:instrText>
        </w:r>
        <w:r w:rsidR="008F6D3E">
          <w:rPr>
            <w:noProof/>
            <w:webHidden/>
          </w:rPr>
        </w:r>
        <w:r w:rsidR="008F6D3E">
          <w:rPr>
            <w:noProof/>
            <w:webHidden/>
          </w:rPr>
          <w:fldChar w:fldCharType="separate"/>
        </w:r>
        <w:r w:rsidR="00632C94">
          <w:rPr>
            <w:noProof/>
            <w:webHidden/>
          </w:rPr>
          <w:t>8</w:t>
        </w:r>
        <w:r w:rsidR="008F6D3E">
          <w:rPr>
            <w:noProof/>
            <w:webHidden/>
          </w:rPr>
          <w:fldChar w:fldCharType="end"/>
        </w:r>
      </w:hyperlink>
    </w:p>
    <w:p w14:paraId="0038ECF2" w14:textId="4936F4EC"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71" w:history="1">
        <w:r w:rsidR="008F6D3E" w:rsidRPr="00ED7A93">
          <w:rPr>
            <w:rStyle w:val="Hyperlink"/>
            <w:noProof/>
          </w:rPr>
          <w:t>2.6.1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Looptijd overeenkomst</w:t>
        </w:r>
        <w:r w:rsidR="008F6D3E">
          <w:rPr>
            <w:noProof/>
            <w:webHidden/>
          </w:rPr>
          <w:tab/>
        </w:r>
        <w:r w:rsidR="008F6D3E">
          <w:rPr>
            <w:noProof/>
            <w:webHidden/>
          </w:rPr>
          <w:fldChar w:fldCharType="begin"/>
        </w:r>
        <w:r w:rsidR="008F6D3E">
          <w:rPr>
            <w:noProof/>
            <w:webHidden/>
          </w:rPr>
          <w:instrText xml:space="preserve"> PAGEREF _Toc158198271 \h </w:instrText>
        </w:r>
        <w:r w:rsidR="008F6D3E">
          <w:rPr>
            <w:noProof/>
            <w:webHidden/>
          </w:rPr>
        </w:r>
        <w:r w:rsidR="008F6D3E">
          <w:rPr>
            <w:noProof/>
            <w:webHidden/>
          </w:rPr>
          <w:fldChar w:fldCharType="separate"/>
        </w:r>
        <w:r w:rsidR="00632C94">
          <w:rPr>
            <w:noProof/>
            <w:webHidden/>
          </w:rPr>
          <w:t>8</w:t>
        </w:r>
        <w:r w:rsidR="008F6D3E">
          <w:rPr>
            <w:noProof/>
            <w:webHidden/>
          </w:rPr>
          <w:fldChar w:fldCharType="end"/>
        </w:r>
      </w:hyperlink>
    </w:p>
    <w:p w14:paraId="22E6B198" w14:textId="251F6E73"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72" w:history="1">
        <w:r w:rsidR="008F6D3E" w:rsidRPr="00ED7A93">
          <w:rPr>
            <w:rStyle w:val="Hyperlink"/>
            <w:noProof/>
          </w:rPr>
          <w:t>2.6.2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Algemene voorwaarden</w:t>
        </w:r>
        <w:r w:rsidR="008F6D3E">
          <w:rPr>
            <w:noProof/>
            <w:webHidden/>
          </w:rPr>
          <w:tab/>
        </w:r>
        <w:r w:rsidR="008F6D3E">
          <w:rPr>
            <w:noProof/>
            <w:webHidden/>
          </w:rPr>
          <w:fldChar w:fldCharType="begin"/>
        </w:r>
        <w:r w:rsidR="008F6D3E">
          <w:rPr>
            <w:noProof/>
            <w:webHidden/>
          </w:rPr>
          <w:instrText xml:space="preserve"> PAGEREF _Toc158198272 \h </w:instrText>
        </w:r>
        <w:r w:rsidR="008F6D3E">
          <w:rPr>
            <w:noProof/>
            <w:webHidden/>
          </w:rPr>
        </w:r>
        <w:r w:rsidR="008F6D3E">
          <w:rPr>
            <w:noProof/>
            <w:webHidden/>
          </w:rPr>
          <w:fldChar w:fldCharType="separate"/>
        </w:r>
        <w:r w:rsidR="00632C94">
          <w:rPr>
            <w:noProof/>
            <w:webHidden/>
          </w:rPr>
          <w:t>8</w:t>
        </w:r>
        <w:r w:rsidR="008F6D3E">
          <w:rPr>
            <w:noProof/>
            <w:webHidden/>
          </w:rPr>
          <w:fldChar w:fldCharType="end"/>
        </w:r>
      </w:hyperlink>
    </w:p>
    <w:p w14:paraId="0737D81C" w14:textId="2B9C343B"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73" w:history="1">
        <w:r w:rsidR="008F6D3E" w:rsidRPr="00ED7A93">
          <w:rPr>
            <w:rStyle w:val="Hyperlink"/>
            <w:noProof/>
          </w:rPr>
          <w:t>2.6.3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Conceptovereenkomst</w:t>
        </w:r>
        <w:r w:rsidR="008F6D3E">
          <w:rPr>
            <w:noProof/>
            <w:webHidden/>
          </w:rPr>
          <w:tab/>
        </w:r>
        <w:r w:rsidR="008F6D3E">
          <w:rPr>
            <w:noProof/>
            <w:webHidden/>
          </w:rPr>
          <w:fldChar w:fldCharType="begin"/>
        </w:r>
        <w:r w:rsidR="008F6D3E">
          <w:rPr>
            <w:noProof/>
            <w:webHidden/>
          </w:rPr>
          <w:instrText xml:space="preserve"> PAGEREF _Toc158198273 \h </w:instrText>
        </w:r>
        <w:r w:rsidR="008F6D3E">
          <w:rPr>
            <w:noProof/>
            <w:webHidden/>
          </w:rPr>
        </w:r>
        <w:r w:rsidR="008F6D3E">
          <w:rPr>
            <w:noProof/>
            <w:webHidden/>
          </w:rPr>
          <w:fldChar w:fldCharType="separate"/>
        </w:r>
        <w:r w:rsidR="00632C94">
          <w:rPr>
            <w:noProof/>
            <w:webHidden/>
          </w:rPr>
          <w:t>8</w:t>
        </w:r>
        <w:r w:rsidR="008F6D3E">
          <w:rPr>
            <w:noProof/>
            <w:webHidden/>
          </w:rPr>
          <w:fldChar w:fldCharType="end"/>
        </w:r>
      </w:hyperlink>
    </w:p>
    <w:p w14:paraId="046A5B67" w14:textId="36D9BF42" w:rsidR="008F6D3E"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8198274" w:history="1">
        <w:r w:rsidR="008F6D3E" w:rsidRPr="00ED7A93">
          <w:rPr>
            <w:rStyle w:val="Hyperlink"/>
            <w:noProof/>
          </w:rPr>
          <w:t>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Aanbestedingsprocedure</w:t>
        </w:r>
        <w:r w:rsidR="008F6D3E">
          <w:rPr>
            <w:noProof/>
            <w:webHidden/>
          </w:rPr>
          <w:tab/>
        </w:r>
        <w:r w:rsidR="008F6D3E">
          <w:rPr>
            <w:noProof/>
            <w:webHidden/>
          </w:rPr>
          <w:fldChar w:fldCharType="begin"/>
        </w:r>
        <w:r w:rsidR="008F6D3E">
          <w:rPr>
            <w:noProof/>
            <w:webHidden/>
          </w:rPr>
          <w:instrText xml:space="preserve"> PAGEREF _Toc158198274 \h </w:instrText>
        </w:r>
        <w:r w:rsidR="008F6D3E">
          <w:rPr>
            <w:noProof/>
            <w:webHidden/>
          </w:rPr>
        </w:r>
        <w:r w:rsidR="008F6D3E">
          <w:rPr>
            <w:noProof/>
            <w:webHidden/>
          </w:rPr>
          <w:fldChar w:fldCharType="separate"/>
        </w:r>
        <w:r w:rsidR="00632C94">
          <w:rPr>
            <w:noProof/>
            <w:webHidden/>
          </w:rPr>
          <w:t>9</w:t>
        </w:r>
        <w:r w:rsidR="008F6D3E">
          <w:rPr>
            <w:noProof/>
            <w:webHidden/>
          </w:rPr>
          <w:fldChar w:fldCharType="end"/>
        </w:r>
      </w:hyperlink>
    </w:p>
    <w:p w14:paraId="7F413EDA" w14:textId="13AD5EC3"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75" w:history="1">
        <w:r w:rsidR="008F6D3E" w:rsidRPr="00ED7A93">
          <w:rPr>
            <w:rStyle w:val="Hyperlink"/>
            <w:noProof/>
          </w:rPr>
          <w:t>3.1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Stappen aanbestedingsprocedure</w:t>
        </w:r>
        <w:r w:rsidR="008F6D3E">
          <w:rPr>
            <w:noProof/>
            <w:webHidden/>
          </w:rPr>
          <w:tab/>
        </w:r>
        <w:r w:rsidR="008F6D3E">
          <w:rPr>
            <w:noProof/>
            <w:webHidden/>
          </w:rPr>
          <w:fldChar w:fldCharType="begin"/>
        </w:r>
        <w:r w:rsidR="008F6D3E">
          <w:rPr>
            <w:noProof/>
            <w:webHidden/>
          </w:rPr>
          <w:instrText xml:space="preserve"> PAGEREF _Toc158198275 \h </w:instrText>
        </w:r>
        <w:r w:rsidR="008F6D3E">
          <w:rPr>
            <w:noProof/>
            <w:webHidden/>
          </w:rPr>
        </w:r>
        <w:r w:rsidR="008F6D3E">
          <w:rPr>
            <w:noProof/>
            <w:webHidden/>
          </w:rPr>
          <w:fldChar w:fldCharType="separate"/>
        </w:r>
        <w:r w:rsidR="00632C94">
          <w:rPr>
            <w:noProof/>
            <w:webHidden/>
          </w:rPr>
          <w:t>9</w:t>
        </w:r>
        <w:r w:rsidR="008F6D3E">
          <w:rPr>
            <w:noProof/>
            <w:webHidden/>
          </w:rPr>
          <w:fldChar w:fldCharType="end"/>
        </w:r>
      </w:hyperlink>
    </w:p>
    <w:p w14:paraId="0515397E" w14:textId="314E64AD"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76" w:history="1">
        <w:r w:rsidR="008F6D3E" w:rsidRPr="00ED7A93">
          <w:rPr>
            <w:rStyle w:val="Hyperlink"/>
            <w:noProof/>
          </w:rPr>
          <w:t>3.2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Planning van de aanbesteding</w:t>
        </w:r>
        <w:r w:rsidR="008F6D3E">
          <w:rPr>
            <w:noProof/>
            <w:webHidden/>
          </w:rPr>
          <w:tab/>
        </w:r>
        <w:r w:rsidR="008F6D3E">
          <w:rPr>
            <w:noProof/>
            <w:webHidden/>
          </w:rPr>
          <w:fldChar w:fldCharType="begin"/>
        </w:r>
        <w:r w:rsidR="008F6D3E">
          <w:rPr>
            <w:noProof/>
            <w:webHidden/>
          </w:rPr>
          <w:instrText xml:space="preserve"> PAGEREF _Toc158198276 \h </w:instrText>
        </w:r>
        <w:r w:rsidR="008F6D3E">
          <w:rPr>
            <w:noProof/>
            <w:webHidden/>
          </w:rPr>
        </w:r>
        <w:r w:rsidR="008F6D3E">
          <w:rPr>
            <w:noProof/>
            <w:webHidden/>
          </w:rPr>
          <w:fldChar w:fldCharType="separate"/>
        </w:r>
        <w:r w:rsidR="00632C94">
          <w:rPr>
            <w:noProof/>
            <w:webHidden/>
          </w:rPr>
          <w:t>9</w:t>
        </w:r>
        <w:r w:rsidR="008F6D3E">
          <w:rPr>
            <w:noProof/>
            <w:webHidden/>
          </w:rPr>
          <w:fldChar w:fldCharType="end"/>
        </w:r>
      </w:hyperlink>
    </w:p>
    <w:p w14:paraId="1A4B59D6" w14:textId="6F9B30E4"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77" w:history="1">
        <w:r w:rsidR="008F6D3E" w:rsidRPr="00ED7A93">
          <w:rPr>
            <w:rStyle w:val="Hyperlink"/>
            <w:noProof/>
          </w:rPr>
          <w:t>3.3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Waar moet uw inschrijving aan voldoen?</w:t>
        </w:r>
        <w:r w:rsidR="008F6D3E">
          <w:rPr>
            <w:noProof/>
            <w:webHidden/>
          </w:rPr>
          <w:tab/>
        </w:r>
        <w:r w:rsidR="008F6D3E">
          <w:rPr>
            <w:noProof/>
            <w:webHidden/>
          </w:rPr>
          <w:fldChar w:fldCharType="begin"/>
        </w:r>
        <w:r w:rsidR="008F6D3E">
          <w:rPr>
            <w:noProof/>
            <w:webHidden/>
          </w:rPr>
          <w:instrText xml:space="preserve"> PAGEREF _Toc158198277 \h </w:instrText>
        </w:r>
        <w:r w:rsidR="008F6D3E">
          <w:rPr>
            <w:noProof/>
            <w:webHidden/>
          </w:rPr>
        </w:r>
        <w:r w:rsidR="008F6D3E">
          <w:rPr>
            <w:noProof/>
            <w:webHidden/>
          </w:rPr>
          <w:fldChar w:fldCharType="separate"/>
        </w:r>
        <w:r w:rsidR="00632C94">
          <w:rPr>
            <w:noProof/>
            <w:webHidden/>
          </w:rPr>
          <w:t>9</w:t>
        </w:r>
        <w:r w:rsidR="008F6D3E">
          <w:rPr>
            <w:noProof/>
            <w:webHidden/>
          </w:rPr>
          <w:fldChar w:fldCharType="end"/>
        </w:r>
      </w:hyperlink>
    </w:p>
    <w:p w14:paraId="57C23005" w14:textId="0FD67B84"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78" w:history="1">
        <w:r w:rsidR="008F6D3E" w:rsidRPr="00ED7A93">
          <w:rPr>
            <w:rStyle w:val="Hyperlink"/>
            <w:noProof/>
          </w:rPr>
          <w:t>3.3.1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Taal</w:t>
        </w:r>
        <w:r w:rsidR="008F6D3E">
          <w:rPr>
            <w:noProof/>
            <w:webHidden/>
          </w:rPr>
          <w:tab/>
        </w:r>
        <w:r w:rsidR="008F6D3E">
          <w:rPr>
            <w:noProof/>
            <w:webHidden/>
          </w:rPr>
          <w:fldChar w:fldCharType="begin"/>
        </w:r>
        <w:r w:rsidR="008F6D3E">
          <w:rPr>
            <w:noProof/>
            <w:webHidden/>
          </w:rPr>
          <w:instrText xml:space="preserve"> PAGEREF _Toc158198278 \h </w:instrText>
        </w:r>
        <w:r w:rsidR="008F6D3E">
          <w:rPr>
            <w:noProof/>
            <w:webHidden/>
          </w:rPr>
        </w:r>
        <w:r w:rsidR="008F6D3E">
          <w:rPr>
            <w:noProof/>
            <w:webHidden/>
          </w:rPr>
          <w:fldChar w:fldCharType="separate"/>
        </w:r>
        <w:r w:rsidR="00632C94">
          <w:rPr>
            <w:noProof/>
            <w:webHidden/>
          </w:rPr>
          <w:t>9</w:t>
        </w:r>
        <w:r w:rsidR="008F6D3E">
          <w:rPr>
            <w:noProof/>
            <w:webHidden/>
          </w:rPr>
          <w:fldChar w:fldCharType="end"/>
        </w:r>
      </w:hyperlink>
    </w:p>
    <w:p w14:paraId="4FB92262" w14:textId="6E0CE9F1"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79" w:history="1">
        <w:r w:rsidR="008F6D3E" w:rsidRPr="00ED7A93">
          <w:rPr>
            <w:rStyle w:val="Hyperlink"/>
            <w:noProof/>
          </w:rPr>
          <w:t>3.3.2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Wat dient uw inschrijving te bevatten?</w:t>
        </w:r>
        <w:r w:rsidR="008F6D3E">
          <w:rPr>
            <w:noProof/>
            <w:webHidden/>
          </w:rPr>
          <w:tab/>
        </w:r>
        <w:r w:rsidR="008F6D3E">
          <w:rPr>
            <w:noProof/>
            <w:webHidden/>
          </w:rPr>
          <w:fldChar w:fldCharType="begin"/>
        </w:r>
        <w:r w:rsidR="008F6D3E">
          <w:rPr>
            <w:noProof/>
            <w:webHidden/>
          </w:rPr>
          <w:instrText xml:space="preserve"> PAGEREF _Toc158198279 \h </w:instrText>
        </w:r>
        <w:r w:rsidR="008F6D3E">
          <w:rPr>
            <w:noProof/>
            <w:webHidden/>
          </w:rPr>
        </w:r>
        <w:r w:rsidR="008F6D3E">
          <w:rPr>
            <w:noProof/>
            <w:webHidden/>
          </w:rPr>
          <w:fldChar w:fldCharType="separate"/>
        </w:r>
        <w:r w:rsidR="00632C94">
          <w:rPr>
            <w:noProof/>
            <w:webHidden/>
          </w:rPr>
          <w:t>10</w:t>
        </w:r>
        <w:r w:rsidR="008F6D3E">
          <w:rPr>
            <w:noProof/>
            <w:webHidden/>
          </w:rPr>
          <w:fldChar w:fldCharType="end"/>
        </w:r>
      </w:hyperlink>
    </w:p>
    <w:p w14:paraId="0C68D907" w14:textId="227C56A5"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80" w:history="1">
        <w:r w:rsidR="008F6D3E" w:rsidRPr="00ED7A93">
          <w:rPr>
            <w:rStyle w:val="Hyperlink"/>
            <w:noProof/>
          </w:rPr>
          <w:t>3.3.3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Wie moet uw inschrijving ondertekenen?</w:t>
        </w:r>
        <w:r w:rsidR="008F6D3E">
          <w:rPr>
            <w:noProof/>
            <w:webHidden/>
          </w:rPr>
          <w:tab/>
        </w:r>
        <w:r w:rsidR="008F6D3E">
          <w:rPr>
            <w:noProof/>
            <w:webHidden/>
          </w:rPr>
          <w:fldChar w:fldCharType="begin"/>
        </w:r>
        <w:r w:rsidR="008F6D3E">
          <w:rPr>
            <w:noProof/>
            <w:webHidden/>
          </w:rPr>
          <w:instrText xml:space="preserve"> PAGEREF _Toc158198280 \h </w:instrText>
        </w:r>
        <w:r w:rsidR="008F6D3E">
          <w:rPr>
            <w:noProof/>
            <w:webHidden/>
          </w:rPr>
        </w:r>
        <w:r w:rsidR="008F6D3E">
          <w:rPr>
            <w:noProof/>
            <w:webHidden/>
          </w:rPr>
          <w:fldChar w:fldCharType="separate"/>
        </w:r>
        <w:r w:rsidR="00632C94">
          <w:rPr>
            <w:noProof/>
            <w:webHidden/>
          </w:rPr>
          <w:t>10</w:t>
        </w:r>
        <w:r w:rsidR="008F6D3E">
          <w:rPr>
            <w:noProof/>
            <w:webHidden/>
          </w:rPr>
          <w:fldChar w:fldCharType="end"/>
        </w:r>
      </w:hyperlink>
    </w:p>
    <w:p w14:paraId="2D5AA9B3" w14:textId="5190450F"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81" w:history="1">
        <w:r w:rsidR="008F6D3E" w:rsidRPr="00ED7A93">
          <w:rPr>
            <w:rStyle w:val="Hyperlink"/>
            <w:noProof/>
          </w:rPr>
          <w:t>3.3.4</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Hoe dient u uw inschrijving in?</w:t>
        </w:r>
        <w:r w:rsidR="008F6D3E">
          <w:rPr>
            <w:noProof/>
            <w:webHidden/>
          </w:rPr>
          <w:tab/>
        </w:r>
        <w:r w:rsidR="008F6D3E">
          <w:rPr>
            <w:noProof/>
            <w:webHidden/>
          </w:rPr>
          <w:fldChar w:fldCharType="begin"/>
        </w:r>
        <w:r w:rsidR="008F6D3E">
          <w:rPr>
            <w:noProof/>
            <w:webHidden/>
          </w:rPr>
          <w:instrText xml:space="preserve"> PAGEREF _Toc158198281 \h </w:instrText>
        </w:r>
        <w:r w:rsidR="008F6D3E">
          <w:rPr>
            <w:noProof/>
            <w:webHidden/>
          </w:rPr>
        </w:r>
        <w:r w:rsidR="008F6D3E">
          <w:rPr>
            <w:noProof/>
            <w:webHidden/>
          </w:rPr>
          <w:fldChar w:fldCharType="separate"/>
        </w:r>
        <w:r w:rsidR="00632C94">
          <w:rPr>
            <w:noProof/>
            <w:webHidden/>
          </w:rPr>
          <w:t>10</w:t>
        </w:r>
        <w:r w:rsidR="008F6D3E">
          <w:rPr>
            <w:noProof/>
            <w:webHidden/>
          </w:rPr>
          <w:fldChar w:fldCharType="end"/>
        </w:r>
      </w:hyperlink>
    </w:p>
    <w:p w14:paraId="0A2D0ECC" w14:textId="01A6AB37"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82" w:history="1">
        <w:r w:rsidR="008F6D3E" w:rsidRPr="00ED7A93">
          <w:rPr>
            <w:rStyle w:val="Hyperlink"/>
            <w:noProof/>
          </w:rPr>
          <w:t>3.3.5</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Voorwaarden inschrijving</w:t>
        </w:r>
        <w:r w:rsidR="008F6D3E">
          <w:rPr>
            <w:noProof/>
            <w:webHidden/>
          </w:rPr>
          <w:tab/>
        </w:r>
        <w:r w:rsidR="008F6D3E">
          <w:rPr>
            <w:noProof/>
            <w:webHidden/>
          </w:rPr>
          <w:fldChar w:fldCharType="begin"/>
        </w:r>
        <w:r w:rsidR="008F6D3E">
          <w:rPr>
            <w:noProof/>
            <w:webHidden/>
          </w:rPr>
          <w:instrText xml:space="preserve"> PAGEREF _Toc158198282 \h </w:instrText>
        </w:r>
        <w:r w:rsidR="008F6D3E">
          <w:rPr>
            <w:noProof/>
            <w:webHidden/>
          </w:rPr>
        </w:r>
        <w:r w:rsidR="008F6D3E">
          <w:rPr>
            <w:noProof/>
            <w:webHidden/>
          </w:rPr>
          <w:fldChar w:fldCharType="separate"/>
        </w:r>
        <w:r w:rsidR="00632C94">
          <w:rPr>
            <w:noProof/>
            <w:webHidden/>
          </w:rPr>
          <w:t>11</w:t>
        </w:r>
        <w:r w:rsidR="008F6D3E">
          <w:rPr>
            <w:noProof/>
            <w:webHidden/>
          </w:rPr>
          <w:fldChar w:fldCharType="end"/>
        </w:r>
      </w:hyperlink>
    </w:p>
    <w:p w14:paraId="7D9D689F" w14:textId="5655AF05" w:rsidR="008F6D3E"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8198283" w:history="1">
        <w:r w:rsidR="008F6D3E" w:rsidRPr="00ED7A93">
          <w:rPr>
            <w:rStyle w:val="Hyperlink"/>
            <w:noProof/>
          </w:rPr>
          <w:t>4.</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Eisen aan de ondernemer</w:t>
        </w:r>
        <w:r w:rsidR="008F6D3E">
          <w:rPr>
            <w:noProof/>
            <w:webHidden/>
          </w:rPr>
          <w:tab/>
        </w:r>
        <w:r w:rsidR="008F6D3E">
          <w:rPr>
            <w:noProof/>
            <w:webHidden/>
          </w:rPr>
          <w:fldChar w:fldCharType="begin"/>
        </w:r>
        <w:r w:rsidR="008F6D3E">
          <w:rPr>
            <w:noProof/>
            <w:webHidden/>
          </w:rPr>
          <w:instrText xml:space="preserve"> PAGEREF _Toc158198283 \h </w:instrText>
        </w:r>
        <w:r w:rsidR="008F6D3E">
          <w:rPr>
            <w:noProof/>
            <w:webHidden/>
          </w:rPr>
        </w:r>
        <w:r w:rsidR="008F6D3E">
          <w:rPr>
            <w:noProof/>
            <w:webHidden/>
          </w:rPr>
          <w:fldChar w:fldCharType="separate"/>
        </w:r>
        <w:r w:rsidR="00632C94">
          <w:rPr>
            <w:noProof/>
            <w:webHidden/>
          </w:rPr>
          <w:t>12</w:t>
        </w:r>
        <w:r w:rsidR="008F6D3E">
          <w:rPr>
            <w:noProof/>
            <w:webHidden/>
          </w:rPr>
          <w:fldChar w:fldCharType="end"/>
        </w:r>
      </w:hyperlink>
    </w:p>
    <w:p w14:paraId="1AC384AA" w14:textId="75D4F40A"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84" w:history="1">
        <w:r w:rsidR="008F6D3E" w:rsidRPr="00ED7A93">
          <w:rPr>
            <w:rStyle w:val="Hyperlink"/>
            <w:noProof/>
          </w:rPr>
          <w:t>4.1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Algemeen</w:t>
        </w:r>
        <w:r w:rsidR="008F6D3E">
          <w:rPr>
            <w:noProof/>
            <w:webHidden/>
          </w:rPr>
          <w:tab/>
        </w:r>
        <w:r w:rsidR="008F6D3E">
          <w:rPr>
            <w:noProof/>
            <w:webHidden/>
          </w:rPr>
          <w:fldChar w:fldCharType="begin"/>
        </w:r>
        <w:r w:rsidR="008F6D3E">
          <w:rPr>
            <w:noProof/>
            <w:webHidden/>
          </w:rPr>
          <w:instrText xml:space="preserve"> PAGEREF _Toc158198284 \h </w:instrText>
        </w:r>
        <w:r w:rsidR="008F6D3E">
          <w:rPr>
            <w:noProof/>
            <w:webHidden/>
          </w:rPr>
        </w:r>
        <w:r w:rsidR="008F6D3E">
          <w:rPr>
            <w:noProof/>
            <w:webHidden/>
          </w:rPr>
          <w:fldChar w:fldCharType="separate"/>
        </w:r>
        <w:r w:rsidR="00632C94">
          <w:rPr>
            <w:noProof/>
            <w:webHidden/>
          </w:rPr>
          <w:t>12</w:t>
        </w:r>
        <w:r w:rsidR="008F6D3E">
          <w:rPr>
            <w:noProof/>
            <w:webHidden/>
          </w:rPr>
          <w:fldChar w:fldCharType="end"/>
        </w:r>
      </w:hyperlink>
    </w:p>
    <w:p w14:paraId="59C52C9F" w14:textId="50FEA25C"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85" w:history="1">
        <w:r w:rsidR="008F6D3E" w:rsidRPr="00ED7A93">
          <w:rPr>
            <w:rStyle w:val="Hyperlink"/>
            <w:noProof/>
          </w:rPr>
          <w:t>4.2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Uitsluitingsgronden</w:t>
        </w:r>
        <w:r w:rsidR="008F6D3E">
          <w:rPr>
            <w:noProof/>
            <w:webHidden/>
          </w:rPr>
          <w:tab/>
        </w:r>
        <w:r w:rsidR="008F6D3E">
          <w:rPr>
            <w:noProof/>
            <w:webHidden/>
          </w:rPr>
          <w:fldChar w:fldCharType="begin"/>
        </w:r>
        <w:r w:rsidR="008F6D3E">
          <w:rPr>
            <w:noProof/>
            <w:webHidden/>
          </w:rPr>
          <w:instrText xml:space="preserve"> PAGEREF _Toc158198285 \h </w:instrText>
        </w:r>
        <w:r w:rsidR="008F6D3E">
          <w:rPr>
            <w:noProof/>
            <w:webHidden/>
          </w:rPr>
        </w:r>
        <w:r w:rsidR="008F6D3E">
          <w:rPr>
            <w:noProof/>
            <w:webHidden/>
          </w:rPr>
          <w:fldChar w:fldCharType="separate"/>
        </w:r>
        <w:r w:rsidR="00632C94">
          <w:rPr>
            <w:noProof/>
            <w:webHidden/>
          </w:rPr>
          <w:t>12</w:t>
        </w:r>
        <w:r w:rsidR="008F6D3E">
          <w:rPr>
            <w:noProof/>
            <w:webHidden/>
          </w:rPr>
          <w:fldChar w:fldCharType="end"/>
        </w:r>
      </w:hyperlink>
    </w:p>
    <w:p w14:paraId="7C4DB8CF" w14:textId="047AFB5A"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86" w:history="1">
        <w:r w:rsidR="008F6D3E" w:rsidRPr="00ED7A93">
          <w:rPr>
            <w:rStyle w:val="Hyperlink"/>
            <w:noProof/>
          </w:rPr>
          <w:t>4.2.2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Geschiktheidseisen: Referenties</w:t>
        </w:r>
        <w:r w:rsidR="008F6D3E">
          <w:rPr>
            <w:noProof/>
            <w:webHidden/>
          </w:rPr>
          <w:tab/>
        </w:r>
        <w:r w:rsidR="008F6D3E">
          <w:rPr>
            <w:noProof/>
            <w:webHidden/>
          </w:rPr>
          <w:fldChar w:fldCharType="begin"/>
        </w:r>
        <w:r w:rsidR="008F6D3E">
          <w:rPr>
            <w:noProof/>
            <w:webHidden/>
          </w:rPr>
          <w:instrText xml:space="preserve"> PAGEREF _Toc158198286 \h </w:instrText>
        </w:r>
        <w:r w:rsidR="008F6D3E">
          <w:rPr>
            <w:noProof/>
            <w:webHidden/>
          </w:rPr>
        </w:r>
        <w:r w:rsidR="008F6D3E">
          <w:rPr>
            <w:noProof/>
            <w:webHidden/>
          </w:rPr>
          <w:fldChar w:fldCharType="separate"/>
        </w:r>
        <w:r w:rsidR="00632C94">
          <w:rPr>
            <w:noProof/>
            <w:webHidden/>
          </w:rPr>
          <w:t>13</w:t>
        </w:r>
        <w:r w:rsidR="008F6D3E">
          <w:rPr>
            <w:noProof/>
            <w:webHidden/>
          </w:rPr>
          <w:fldChar w:fldCharType="end"/>
        </w:r>
      </w:hyperlink>
    </w:p>
    <w:p w14:paraId="4CB7D05D" w14:textId="0A7C7EF7"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287" w:history="1">
        <w:r w:rsidR="008F6D3E" w:rsidRPr="00ED7A93">
          <w:rPr>
            <w:rStyle w:val="Hyperlink"/>
            <w:noProof/>
          </w:rPr>
          <w:t>4.2.3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Geschiktheidseisen: certificering</w:t>
        </w:r>
        <w:r w:rsidR="008F6D3E">
          <w:rPr>
            <w:noProof/>
            <w:webHidden/>
          </w:rPr>
          <w:tab/>
        </w:r>
        <w:r w:rsidR="008F6D3E">
          <w:rPr>
            <w:noProof/>
            <w:webHidden/>
          </w:rPr>
          <w:fldChar w:fldCharType="begin"/>
        </w:r>
        <w:r w:rsidR="008F6D3E">
          <w:rPr>
            <w:noProof/>
            <w:webHidden/>
          </w:rPr>
          <w:instrText xml:space="preserve"> PAGEREF _Toc158198287 \h </w:instrText>
        </w:r>
        <w:r w:rsidR="008F6D3E">
          <w:rPr>
            <w:noProof/>
            <w:webHidden/>
          </w:rPr>
        </w:r>
        <w:r w:rsidR="008F6D3E">
          <w:rPr>
            <w:noProof/>
            <w:webHidden/>
          </w:rPr>
          <w:fldChar w:fldCharType="separate"/>
        </w:r>
        <w:r w:rsidR="00632C94">
          <w:rPr>
            <w:noProof/>
            <w:webHidden/>
          </w:rPr>
          <w:t>14</w:t>
        </w:r>
        <w:r w:rsidR="008F6D3E">
          <w:rPr>
            <w:noProof/>
            <w:webHidden/>
          </w:rPr>
          <w:fldChar w:fldCharType="end"/>
        </w:r>
      </w:hyperlink>
    </w:p>
    <w:p w14:paraId="42C160AB" w14:textId="391AFF00"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88" w:history="1">
        <w:r w:rsidR="008F6D3E" w:rsidRPr="00ED7A93">
          <w:rPr>
            <w:rStyle w:val="Hyperlink"/>
            <w:noProof/>
          </w:rPr>
          <w:t>4.3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Wijze van inschrijven</w:t>
        </w:r>
        <w:r w:rsidR="008F6D3E">
          <w:rPr>
            <w:noProof/>
            <w:webHidden/>
          </w:rPr>
          <w:tab/>
        </w:r>
        <w:r w:rsidR="008F6D3E">
          <w:rPr>
            <w:noProof/>
            <w:webHidden/>
          </w:rPr>
          <w:fldChar w:fldCharType="begin"/>
        </w:r>
        <w:r w:rsidR="008F6D3E">
          <w:rPr>
            <w:noProof/>
            <w:webHidden/>
          </w:rPr>
          <w:instrText xml:space="preserve"> PAGEREF _Toc158198288 \h </w:instrText>
        </w:r>
        <w:r w:rsidR="008F6D3E">
          <w:rPr>
            <w:noProof/>
            <w:webHidden/>
          </w:rPr>
        </w:r>
        <w:r w:rsidR="008F6D3E">
          <w:rPr>
            <w:noProof/>
            <w:webHidden/>
          </w:rPr>
          <w:fldChar w:fldCharType="separate"/>
        </w:r>
        <w:r w:rsidR="00632C94">
          <w:rPr>
            <w:noProof/>
            <w:webHidden/>
          </w:rPr>
          <w:t>14</w:t>
        </w:r>
        <w:r w:rsidR="008F6D3E">
          <w:rPr>
            <w:noProof/>
            <w:webHidden/>
          </w:rPr>
          <w:fldChar w:fldCharType="end"/>
        </w:r>
      </w:hyperlink>
    </w:p>
    <w:p w14:paraId="0FA654A5" w14:textId="45269A11"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89" w:history="1">
        <w:r w:rsidR="008F6D3E" w:rsidRPr="00ED7A93">
          <w:rPr>
            <w:rStyle w:val="Hyperlink"/>
            <w:noProof/>
          </w:rPr>
          <w:t>4.4</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Combinatievorming</w:t>
        </w:r>
        <w:r w:rsidR="008F6D3E">
          <w:rPr>
            <w:noProof/>
            <w:webHidden/>
          </w:rPr>
          <w:tab/>
        </w:r>
        <w:r w:rsidR="008F6D3E">
          <w:rPr>
            <w:noProof/>
            <w:webHidden/>
          </w:rPr>
          <w:fldChar w:fldCharType="begin"/>
        </w:r>
        <w:r w:rsidR="008F6D3E">
          <w:rPr>
            <w:noProof/>
            <w:webHidden/>
          </w:rPr>
          <w:instrText xml:space="preserve"> PAGEREF _Toc158198289 \h </w:instrText>
        </w:r>
        <w:r w:rsidR="008F6D3E">
          <w:rPr>
            <w:noProof/>
            <w:webHidden/>
          </w:rPr>
        </w:r>
        <w:r w:rsidR="008F6D3E">
          <w:rPr>
            <w:noProof/>
            <w:webHidden/>
          </w:rPr>
          <w:fldChar w:fldCharType="separate"/>
        </w:r>
        <w:r w:rsidR="00632C94">
          <w:rPr>
            <w:noProof/>
            <w:webHidden/>
          </w:rPr>
          <w:t>14</w:t>
        </w:r>
        <w:r w:rsidR="008F6D3E">
          <w:rPr>
            <w:noProof/>
            <w:webHidden/>
          </w:rPr>
          <w:fldChar w:fldCharType="end"/>
        </w:r>
      </w:hyperlink>
    </w:p>
    <w:p w14:paraId="7B09ED38" w14:textId="28EF177A"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0" w:history="1">
        <w:r w:rsidR="008F6D3E" w:rsidRPr="00ED7A93">
          <w:rPr>
            <w:rStyle w:val="Hyperlink"/>
            <w:noProof/>
          </w:rPr>
          <w:t>4.5</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Beroep draagkracht en/of bekwaamheid van derde</w:t>
        </w:r>
        <w:r w:rsidR="008F6D3E">
          <w:rPr>
            <w:noProof/>
            <w:webHidden/>
          </w:rPr>
          <w:tab/>
        </w:r>
        <w:r w:rsidR="008F6D3E">
          <w:rPr>
            <w:noProof/>
            <w:webHidden/>
          </w:rPr>
          <w:fldChar w:fldCharType="begin"/>
        </w:r>
        <w:r w:rsidR="008F6D3E">
          <w:rPr>
            <w:noProof/>
            <w:webHidden/>
          </w:rPr>
          <w:instrText xml:space="preserve"> PAGEREF _Toc158198290 \h </w:instrText>
        </w:r>
        <w:r w:rsidR="008F6D3E">
          <w:rPr>
            <w:noProof/>
            <w:webHidden/>
          </w:rPr>
        </w:r>
        <w:r w:rsidR="008F6D3E">
          <w:rPr>
            <w:noProof/>
            <w:webHidden/>
          </w:rPr>
          <w:fldChar w:fldCharType="separate"/>
        </w:r>
        <w:r w:rsidR="00632C94">
          <w:rPr>
            <w:noProof/>
            <w:webHidden/>
          </w:rPr>
          <w:t>14</w:t>
        </w:r>
        <w:r w:rsidR="008F6D3E">
          <w:rPr>
            <w:noProof/>
            <w:webHidden/>
          </w:rPr>
          <w:fldChar w:fldCharType="end"/>
        </w:r>
      </w:hyperlink>
    </w:p>
    <w:p w14:paraId="46DE6EC9" w14:textId="7FEBAA01"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1" w:history="1">
        <w:r w:rsidR="008F6D3E" w:rsidRPr="00ED7A93">
          <w:rPr>
            <w:rStyle w:val="Hyperlink"/>
            <w:noProof/>
          </w:rPr>
          <w:t>4.6</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Inschrijving vanuit een holding</w:t>
        </w:r>
        <w:r w:rsidR="008F6D3E">
          <w:rPr>
            <w:noProof/>
            <w:webHidden/>
          </w:rPr>
          <w:tab/>
        </w:r>
        <w:r w:rsidR="008F6D3E">
          <w:rPr>
            <w:noProof/>
            <w:webHidden/>
          </w:rPr>
          <w:fldChar w:fldCharType="begin"/>
        </w:r>
        <w:r w:rsidR="008F6D3E">
          <w:rPr>
            <w:noProof/>
            <w:webHidden/>
          </w:rPr>
          <w:instrText xml:space="preserve"> PAGEREF _Toc158198291 \h </w:instrText>
        </w:r>
        <w:r w:rsidR="008F6D3E">
          <w:rPr>
            <w:noProof/>
            <w:webHidden/>
          </w:rPr>
        </w:r>
        <w:r w:rsidR="008F6D3E">
          <w:rPr>
            <w:noProof/>
            <w:webHidden/>
          </w:rPr>
          <w:fldChar w:fldCharType="separate"/>
        </w:r>
        <w:r w:rsidR="00632C94">
          <w:rPr>
            <w:noProof/>
            <w:webHidden/>
          </w:rPr>
          <w:t>15</w:t>
        </w:r>
        <w:r w:rsidR="008F6D3E">
          <w:rPr>
            <w:noProof/>
            <w:webHidden/>
          </w:rPr>
          <w:fldChar w:fldCharType="end"/>
        </w:r>
      </w:hyperlink>
    </w:p>
    <w:p w14:paraId="5E4CEF28" w14:textId="7C79F51D" w:rsidR="008F6D3E"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8198292" w:history="1">
        <w:r w:rsidR="008F6D3E" w:rsidRPr="00ED7A93">
          <w:rPr>
            <w:rStyle w:val="Hyperlink"/>
            <w:noProof/>
          </w:rPr>
          <w:t>5.</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Gunningsmethode</w:t>
        </w:r>
        <w:r w:rsidR="008F6D3E">
          <w:rPr>
            <w:noProof/>
            <w:webHidden/>
          </w:rPr>
          <w:tab/>
        </w:r>
        <w:r w:rsidR="008F6D3E">
          <w:rPr>
            <w:noProof/>
            <w:webHidden/>
          </w:rPr>
          <w:fldChar w:fldCharType="begin"/>
        </w:r>
        <w:r w:rsidR="008F6D3E">
          <w:rPr>
            <w:noProof/>
            <w:webHidden/>
          </w:rPr>
          <w:instrText xml:space="preserve"> PAGEREF _Toc158198292 \h </w:instrText>
        </w:r>
        <w:r w:rsidR="008F6D3E">
          <w:rPr>
            <w:noProof/>
            <w:webHidden/>
          </w:rPr>
        </w:r>
        <w:r w:rsidR="008F6D3E">
          <w:rPr>
            <w:noProof/>
            <w:webHidden/>
          </w:rPr>
          <w:fldChar w:fldCharType="separate"/>
        </w:r>
        <w:r w:rsidR="00632C94">
          <w:rPr>
            <w:noProof/>
            <w:webHidden/>
          </w:rPr>
          <w:t>16</w:t>
        </w:r>
        <w:r w:rsidR="008F6D3E">
          <w:rPr>
            <w:noProof/>
            <w:webHidden/>
          </w:rPr>
          <w:fldChar w:fldCharType="end"/>
        </w:r>
      </w:hyperlink>
    </w:p>
    <w:p w14:paraId="487FBF14" w14:textId="01675F31"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3" w:history="1">
        <w:r w:rsidR="008F6D3E" w:rsidRPr="00ED7A93">
          <w:rPr>
            <w:rStyle w:val="Hyperlink"/>
            <w:noProof/>
          </w:rPr>
          <w:t>5.1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Algemeen</w:t>
        </w:r>
        <w:r w:rsidR="008F6D3E">
          <w:rPr>
            <w:noProof/>
            <w:webHidden/>
          </w:rPr>
          <w:tab/>
        </w:r>
        <w:r w:rsidR="008F6D3E">
          <w:rPr>
            <w:noProof/>
            <w:webHidden/>
          </w:rPr>
          <w:fldChar w:fldCharType="begin"/>
        </w:r>
        <w:r w:rsidR="008F6D3E">
          <w:rPr>
            <w:noProof/>
            <w:webHidden/>
          </w:rPr>
          <w:instrText xml:space="preserve"> PAGEREF _Toc158198293 \h </w:instrText>
        </w:r>
        <w:r w:rsidR="008F6D3E">
          <w:rPr>
            <w:noProof/>
            <w:webHidden/>
          </w:rPr>
        </w:r>
        <w:r w:rsidR="008F6D3E">
          <w:rPr>
            <w:noProof/>
            <w:webHidden/>
          </w:rPr>
          <w:fldChar w:fldCharType="separate"/>
        </w:r>
        <w:r w:rsidR="00632C94">
          <w:rPr>
            <w:noProof/>
            <w:webHidden/>
          </w:rPr>
          <w:t>16</w:t>
        </w:r>
        <w:r w:rsidR="008F6D3E">
          <w:rPr>
            <w:noProof/>
            <w:webHidden/>
          </w:rPr>
          <w:fldChar w:fldCharType="end"/>
        </w:r>
      </w:hyperlink>
    </w:p>
    <w:p w14:paraId="67D22B2B" w14:textId="3DA586AA"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4" w:history="1">
        <w:r w:rsidR="008F6D3E" w:rsidRPr="00ED7A93">
          <w:rPr>
            <w:rStyle w:val="Hyperlink"/>
            <w:rFonts w:cs="Arial"/>
            <w:noProof/>
          </w:rPr>
          <w:t>5.2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Gunningscriterium 1: Beheersmaatregel bij risico’s</w:t>
        </w:r>
        <w:r w:rsidR="008F6D3E">
          <w:rPr>
            <w:noProof/>
            <w:webHidden/>
          </w:rPr>
          <w:tab/>
        </w:r>
        <w:r w:rsidR="008F6D3E">
          <w:rPr>
            <w:noProof/>
            <w:webHidden/>
          </w:rPr>
          <w:fldChar w:fldCharType="begin"/>
        </w:r>
        <w:r w:rsidR="008F6D3E">
          <w:rPr>
            <w:noProof/>
            <w:webHidden/>
          </w:rPr>
          <w:instrText xml:space="preserve"> PAGEREF _Toc158198294 \h </w:instrText>
        </w:r>
        <w:r w:rsidR="008F6D3E">
          <w:rPr>
            <w:noProof/>
            <w:webHidden/>
          </w:rPr>
        </w:r>
        <w:r w:rsidR="008F6D3E">
          <w:rPr>
            <w:noProof/>
            <w:webHidden/>
          </w:rPr>
          <w:fldChar w:fldCharType="separate"/>
        </w:r>
        <w:r w:rsidR="00632C94">
          <w:rPr>
            <w:noProof/>
            <w:webHidden/>
          </w:rPr>
          <w:t>16</w:t>
        </w:r>
        <w:r w:rsidR="008F6D3E">
          <w:rPr>
            <w:noProof/>
            <w:webHidden/>
          </w:rPr>
          <w:fldChar w:fldCharType="end"/>
        </w:r>
      </w:hyperlink>
    </w:p>
    <w:p w14:paraId="04CF06B6" w14:textId="5D1FA7F9"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5" w:history="1">
        <w:r w:rsidR="008F6D3E" w:rsidRPr="00ED7A93">
          <w:rPr>
            <w:rStyle w:val="Hyperlink"/>
            <w:rFonts w:cs="Arial"/>
            <w:noProof/>
          </w:rPr>
          <w:t>5.3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Gunningscriterium 2: Kansen</w:t>
        </w:r>
        <w:r w:rsidR="008F6D3E">
          <w:rPr>
            <w:noProof/>
            <w:webHidden/>
          </w:rPr>
          <w:tab/>
        </w:r>
        <w:r w:rsidR="008F6D3E">
          <w:rPr>
            <w:noProof/>
            <w:webHidden/>
          </w:rPr>
          <w:fldChar w:fldCharType="begin"/>
        </w:r>
        <w:r w:rsidR="008F6D3E">
          <w:rPr>
            <w:noProof/>
            <w:webHidden/>
          </w:rPr>
          <w:instrText xml:space="preserve"> PAGEREF _Toc158198295 \h </w:instrText>
        </w:r>
        <w:r w:rsidR="008F6D3E">
          <w:rPr>
            <w:noProof/>
            <w:webHidden/>
          </w:rPr>
        </w:r>
        <w:r w:rsidR="008F6D3E">
          <w:rPr>
            <w:noProof/>
            <w:webHidden/>
          </w:rPr>
          <w:fldChar w:fldCharType="separate"/>
        </w:r>
        <w:r w:rsidR="00632C94">
          <w:rPr>
            <w:noProof/>
            <w:webHidden/>
          </w:rPr>
          <w:t>17</w:t>
        </w:r>
        <w:r w:rsidR="008F6D3E">
          <w:rPr>
            <w:noProof/>
            <w:webHidden/>
          </w:rPr>
          <w:fldChar w:fldCharType="end"/>
        </w:r>
      </w:hyperlink>
    </w:p>
    <w:p w14:paraId="154131C9" w14:textId="461D1731"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6" w:history="1">
        <w:r w:rsidR="008F6D3E" w:rsidRPr="00ED7A93">
          <w:rPr>
            <w:rStyle w:val="Hyperlink"/>
            <w:rFonts w:cs="Arial"/>
            <w:noProof/>
          </w:rPr>
          <w:t>5.4</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Gunningscriterium 3: Duurzaamheid</w:t>
        </w:r>
        <w:r w:rsidR="008F6D3E">
          <w:rPr>
            <w:noProof/>
            <w:webHidden/>
          </w:rPr>
          <w:tab/>
        </w:r>
        <w:r w:rsidR="008F6D3E">
          <w:rPr>
            <w:noProof/>
            <w:webHidden/>
          </w:rPr>
          <w:fldChar w:fldCharType="begin"/>
        </w:r>
        <w:r w:rsidR="008F6D3E">
          <w:rPr>
            <w:noProof/>
            <w:webHidden/>
          </w:rPr>
          <w:instrText xml:space="preserve"> PAGEREF _Toc158198296 \h </w:instrText>
        </w:r>
        <w:r w:rsidR="008F6D3E">
          <w:rPr>
            <w:noProof/>
            <w:webHidden/>
          </w:rPr>
        </w:r>
        <w:r w:rsidR="008F6D3E">
          <w:rPr>
            <w:noProof/>
            <w:webHidden/>
          </w:rPr>
          <w:fldChar w:fldCharType="separate"/>
        </w:r>
        <w:r w:rsidR="00632C94">
          <w:rPr>
            <w:noProof/>
            <w:webHidden/>
          </w:rPr>
          <w:t>18</w:t>
        </w:r>
        <w:r w:rsidR="008F6D3E">
          <w:rPr>
            <w:noProof/>
            <w:webHidden/>
          </w:rPr>
          <w:fldChar w:fldCharType="end"/>
        </w:r>
      </w:hyperlink>
    </w:p>
    <w:p w14:paraId="011FB24E" w14:textId="7F6951E1"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7" w:history="1">
        <w:r w:rsidR="008F6D3E" w:rsidRPr="00ED7A93">
          <w:rPr>
            <w:rStyle w:val="Hyperlink"/>
            <w:rFonts w:cs="Arial"/>
            <w:noProof/>
          </w:rPr>
          <w:t>5.5</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Gunningscriterium 2: Inschrijfsom</w:t>
        </w:r>
        <w:r w:rsidR="008F6D3E">
          <w:rPr>
            <w:noProof/>
            <w:webHidden/>
          </w:rPr>
          <w:tab/>
        </w:r>
        <w:r w:rsidR="008F6D3E">
          <w:rPr>
            <w:noProof/>
            <w:webHidden/>
          </w:rPr>
          <w:fldChar w:fldCharType="begin"/>
        </w:r>
        <w:r w:rsidR="008F6D3E">
          <w:rPr>
            <w:noProof/>
            <w:webHidden/>
          </w:rPr>
          <w:instrText xml:space="preserve"> PAGEREF _Toc158198297 \h </w:instrText>
        </w:r>
        <w:r w:rsidR="008F6D3E">
          <w:rPr>
            <w:noProof/>
            <w:webHidden/>
          </w:rPr>
        </w:r>
        <w:r w:rsidR="008F6D3E">
          <w:rPr>
            <w:noProof/>
            <w:webHidden/>
          </w:rPr>
          <w:fldChar w:fldCharType="separate"/>
        </w:r>
        <w:r w:rsidR="00632C94">
          <w:rPr>
            <w:noProof/>
            <w:webHidden/>
          </w:rPr>
          <w:t>20</w:t>
        </w:r>
        <w:r w:rsidR="008F6D3E">
          <w:rPr>
            <w:noProof/>
            <w:webHidden/>
          </w:rPr>
          <w:fldChar w:fldCharType="end"/>
        </w:r>
      </w:hyperlink>
    </w:p>
    <w:p w14:paraId="38081C59" w14:textId="0E320423"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8" w:history="1">
        <w:r w:rsidR="008F6D3E" w:rsidRPr="00ED7A93">
          <w:rPr>
            <w:rStyle w:val="Hyperlink"/>
            <w:rFonts w:cs="Arial"/>
            <w:noProof/>
          </w:rPr>
          <w:t>5.6</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Werkwijze beoordelingsteam</w:t>
        </w:r>
        <w:r w:rsidR="008F6D3E">
          <w:rPr>
            <w:noProof/>
            <w:webHidden/>
          </w:rPr>
          <w:tab/>
        </w:r>
        <w:r w:rsidR="008F6D3E">
          <w:rPr>
            <w:noProof/>
            <w:webHidden/>
          </w:rPr>
          <w:fldChar w:fldCharType="begin"/>
        </w:r>
        <w:r w:rsidR="008F6D3E">
          <w:rPr>
            <w:noProof/>
            <w:webHidden/>
          </w:rPr>
          <w:instrText xml:space="preserve"> PAGEREF _Toc158198298 \h </w:instrText>
        </w:r>
        <w:r w:rsidR="008F6D3E">
          <w:rPr>
            <w:noProof/>
            <w:webHidden/>
          </w:rPr>
        </w:r>
        <w:r w:rsidR="008F6D3E">
          <w:rPr>
            <w:noProof/>
            <w:webHidden/>
          </w:rPr>
          <w:fldChar w:fldCharType="separate"/>
        </w:r>
        <w:r w:rsidR="00632C94">
          <w:rPr>
            <w:noProof/>
            <w:webHidden/>
          </w:rPr>
          <w:t>20</w:t>
        </w:r>
        <w:r w:rsidR="008F6D3E">
          <w:rPr>
            <w:noProof/>
            <w:webHidden/>
          </w:rPr>
          <w:fldChar w:fldCharType="end"/>
        </w:r>
      </w:hyperlink>
    </w:p>
    <w:p w14:paraId="2A345D26" w14:textId="7067D93F"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299" w:history="1">
        <w:r w:rsidR="008F6D3E" w:rsidRPr="00ED7A93">
          <w:rPr>
            <w:rStyle w:val="Hyperlink"/>
            <w:rFonts w:cs="Arial"/>
            <w:noProof/>
          </w:rPr>
          <w:t>5.7</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Gelijke stand</w:t>
        </w:r>
        <w:r w:rsidR="008F6D3E">
          <w:rPr>
            <w:noProof/>
            <w:webHidden/>
          </w:rPr>
          <w:tab/>
        </w:r>
        <w:r w:rsidR="008F6D3E">
          <w:rPr>
            <w:noProof/>
            <w:webHidden/>
          </w:rPr>
          <w:fldChar w:fldCharType="begin"/>
        </w:r>
        <w:r w:rsidR="008F6D3E">
          <w:rPr>
            <w:noProof/>
            <w:webHidden/>
          </w:rPr>
          <w:instrText xml:space="preserve"> PAGEREF _Toc158198299 \h </w:instrText>
        </w:r>
        <w:r w:rsidR="008F6D3E">
          <w:rPr>
            <w:noProof/>
            <w:webHidden/>
          </w:rPr>
        </w:r>
        <w:r w:rsidR="008F6D3E">
          <w:rPr>
            <w:noProof/>
            <w:webHidden/>
          </w:rPr>
          <w:fldChar w:fldCharType="separate"/>
        </w:r>
        <w:r w:rsidR="00632C94">
          <w:rPr>
            <w:noProof/>
            <w:webHidden/>
          </w:rPr>
          <w:t>21</w:t>
        </w:r>
        <w:r w:rsidR="008F6D3E">
          <w:rPr>
            <w:noProof/>
            <w:webHidden/>
          </w:rPr>
          <w:fldChar w:fldCharType="end"/>
        </w:r>
      </w:hyperlink>
    </w:p>
    <w:p w14:paraId="35E63F71" w14:textId="3F7FF8E3" w:rsidR="008F6D3E"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8198300" w:history="1">
        <w:r w:rsidR="008F6D3E" w:rsidRPr="00ED7A93">
          <w:rPr>
            <w:rStyle w:val="Hyperlink"/>
            <w:noProof/>
          </w:rPr>
          <w:t>6.</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Juridische kaders</w:t>
        </w:r>
        <w:r w:rsidR="008F6D3E">
          <w:rPr>
            <w:noProof/>
            <w:webHidden/>
          </w:rPr>
          <w:tab/>
        </w:r>
        <w:r w:rsidR="008F6D3E">
          <w:rPr>
            <w:noProof/>
            <w:webHidden/>
          </w:rPr>
          <w:fldChar w:fldCharType="begin"/>
        </w:r>
        <w:r w:rsidR="008F6D3E">
          <w:rPr>
            <w:noProof/>
            <w:webHidden/>
          </w:rPr>
          <w:instrText xml:space="preserve"> PAGEREF _Toc158198300 \h </w:instrText>
        </w:r>
        <w:r w:rsidR="008F6D3E">
          <w:rPr>
            <w:noProof/>
            <w:webHidden/>
          </w:rPr>
        </w:r>
        <w:r w:rsidR="008F6D3E">
          <w:rPr>
            <w:noProof/>
            <w:webHidden/>
          </w:rPr>
          <w:fldChar w:fldCharType="separate"/>
        </w:r>
        <w:r w:rsidR="00632C94">
          <w:rPr>
            <w:noProof/>
            <w:webHidden/>
          </w:rPr>
          <w:t>22</w:t>
        </w:r>
        <w:r w:rsidR="008F6D3E">
          <w:rPr>
            <w:noProof/>
            <w:webHidden/>
          </w:rPr>
          <w:fldChar w:fldCharType="end"/>
        </w:r>
      </w:hyperlink>
    </w:p>
    <w:p w14:paraId="5D1C9436" w14:textId="7626E6E6"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301" w:history="1">
        <w:r w:rsidR="008F6D3E" w:rsidRPr="00ED7A93">
          <w:rPr>
            <w:rStyle w:val="Hyperlink"/>
            <w:noProof/>
          </w:rPr>
          <w:t>6.1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Klachten over aanbesteding</w:t>
        </w:r>
        <w:r w:rsidR="008F6D3E">
          <w:rPr>
            <w:noProof/>
            <w:webHidden/>
          </w:rPr>
          <w:tab/>
        </w:r>
        <w:r w:rsidR="008F6D3E">
          <w:rPr>
            <w:noProof/>
            <w:webHidden/>
          </w:rPr>
          <w:fldChar w:fldCharType="begin"/>
        </w:r>
        <w:r w:rsidR="008F6D3E">
          <w:rPr>
            <w:noProof/>
            <w:webHidden/>
          </w:rPr>
          <w:instrText xml:space="preserve"> PAGEREF _Toc158198301 \h </w:instrText>
        </w:r>
        <w:r w:rsidR="008F6D3E">
          <w:rPr>
            <w:noProof/>
            <w:webHidden/>
          </w:rPr>
        </w:r>
        <w:r w:rsidR="008F6D3E">
          <w:rPr>
            <w:noProof/>
            <w:webHidden/>
          </w:rPr>
          <w:fldChar w:fldCharType="separate"/>
        </w:r>
        <w:r w:rsidR="00632C94">
          <w:rPr>
            <w:noProof/>
            <w:webHidden/>
          </w:rPr>
          <w:t>22</w:t>
        </w:r>
        <w:r w:rsidR="008F6D3E">
          <w:rPr>
            <w:noProof/>
            <w:webHidden/>
          </w:rPr>
          <w:fldChar w:fldCharType="end"/>
        </w:r>
      </w:hyperlink>
    </w:p>
    <w:p w14:paraId="2C6EC45E" w14:textId="7C80FE44"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302" w:history="1">
        <w:r w:rsidR="008F6D3E" w:rsidRPr="00ED7A93">
          <w:rPr>
            <w:rStyle w:val="Hyperlink"/>
            <w:rFonts w:cs="Arial"/>
            <w:noProof/>
          </w:rPr>
          <w:t>6.2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rFonts w:cs="Arial"/>
            <w:noProof/>
          </w:rPr>
          <w:t>Manipulatieve inschrijving</w:t>
        </w:r>
        <w:r w:rsidR="008F6D3E">
          <w:rPr>
            <w:noProof/>
            <w:webHidden/>
          </w:rPr>
          <w:tab/>
        </w:r>
        <w:r w:rsidR="008F6D3E">
          <w:rPr>
            <w:noProof/>
            <w:webHidden/>
          </w:rPr>
          <w:fldChar w:fldCharType="begin"/>
        </w:r>
        <w:r w:rsidR="008F6D3E">
          <w:rPr>
            <w:noProof/>
            <w:webHidden/>
          </w:rPr>
          <w:instrText xml:space="preserve"> PAGEREF _Toc158198302 \h </w:instrText>
        </w:r>
        <w:r w:rsidR="008F6D3E">
          <w:rPr>
            <w:noProof/>
            <w:webHidden/>
          </w:rPr>
        </w:r>
        <w:r w:rsidR="008F6D3E">
          <w:rPr>
            <w:noProof/>
            <w:webHidden/>
          </w:rPr>
          <w:fldChar w:fldCharType="separate"/>
        </w:r>
        <w:r w:rsidR="00632C94">
          <w:rPr>
            <w:noProof/>
            <w:webHidden/>
          </w:rPr>
          <w:t>22</w:t>
        </w:r>
        <w:r w:rsidR="008F6D3E">
          <w:rPr>
            <w:noProof/>
            <w:webHidden/>
          </w:rPr>
          <w:fldChar w:fldCharType="end"/>
        </w:r>
      </w:hyperlink>
    </w:p>
    <w:p w14:paraId="30702171" w14:textId="4519FAF6" w:rsidR="008F6D3E"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8198303" w:history="1">
        <w:r w:rsidR="008F6D3E" w:rsidRPr="00ED7A93">
          <w:rPr>
            <w:rStyle w:val="Hyperlink"/>
            <w:noProof/>
          </w:rPr>
          <w:t>6.3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Rechtsbescherming</w:t>
        </w:r>
        <w:r w:rsidR="008F6D3E">
          <w:rPr>
            <w:noProof/>
            <w:webHidden/>
          </w:rPr>
          <w:tab/>
        </w:r>
        <w:r w:rsidR="008F6D3E">
          <w:rPr>
            <w:noProof/>
            <w:webHidden/>
          </w:rPr>
          <w:fldChar w:fldCharType="begin"/>
        </w:r>
        <w:r w:rsidR="008F6D3E">
          <w:rPr>
            <w:noProof/>
            <w:webHidden/>
          </w:rPr>
          <w:instrText xml:space="preserve"> PAGEREF _Toc158198303 \h </w:instrText>
        </w:r>
        <w:r w:rsidR="008F6D3E">
          <w:rPr>
            <w:noProof/>
            <w:webHidden/>
          </w:rPr>
        </w:r>
        <w:r w:rsidR="008F6D3E">
          <w:rPr>
            <w:noProof/>
            <w:webHidden/>
          </w:rPr>
          <w:fldChar w:fldCharType="separate"/>
        </w:r>
        <w:r w:rsidR="00632C94">
          <w:rPr>
            <w:noProof/>
            <w:webHidden/>
          </w:rPr>
          <w:t>22</w:t>
        </w:r>
        <w:r w:rsidR="008F6D3E">
          <w:rPr>
            <w:noProof/>
            <w:webHidden/>
          </w:rPr>
          <w:fldChar w:fldCharType="end"/>
        </w:r>
      </w:hyperlink>
    </w:p>
    <w:p w14:paraId="58BFB6FA" w14:textId="2AD9A780"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304" w:history="1">
        <w:r w:rsidR="008F6D3E" w:rsidRPr="00ED7A93">
          <w:rPr>
            <w:rStyle w:val="Hyperlink"/>
            <w:noProof/>
          </w:rPr>
          <w:t>6.3.1</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Bezwaartermijn</w:t>
        </w:r>
        <w:r w:rsidR="008F6D3E">
          <w:rPr>
            <w:noProof/>
            <w:webHidden/>
          </w:rPr>
          <w:tab/>
        </w:r>
        <w:r w:rsidR="008F6D3E">
          <w:rPr>
            <w:noProof/>
            <w:webHidden/>
          </w:rPr>
          <w:fldChar w:fldCharType="begin"/>
        </w:r>
        <w:r w:rsidR="008F6D3E">
          <w:rPr>
            <w:noProof/>
            <w:webHidden/>
          </w:rPr>
          <w:instrText xml:space="preserve"> PAGEREF _Toc158198304 \h </w:instrText>
        </w:r>
        <w:r w:rsidR="008F6D3E">
          <w:rPr>
            <w:noProof/>
            <w:webHidden/>
          </w:rPr>
        </w:r>
        <w:r w:rsidR="008F6D3E">
          <w:rPr>
            <w:noProof/>
            <w:webHidden/>
          </w:rPr>
          <w:fldChar w:fldCharType="separate"/>
        </w:r>
        <w:r w:rsidR="00632C94">
          <w:rPr>
            <w:noProof/>
            <w:webHidden/>
          </w:rPr>
          <w:t>23</w:t>
        </w:r>
        <w:r w:rsidR="008F6D3E">
          <w:rPr>
            <w:noProof/>
            <w:webHidden/>
          </w:rPr>
          <w:fldChar w:fldCharType="end"/>
        </w:r>
      </w:hyperlink>
    </w:p>
    <w:p w14:paraId="4DDB873C" w14:textId="2544039A"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305" w:history="1">
        <w:r w:rsidR="008F6D3E" w:rsidRPr="00ED7A93">
          <w:rPr>
            <w:rStyle w:val="Hyperlink"/>
            <w:noProof/>
          </w:rPr>
          <w:t>6.3.2</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Bevoegde rechter</w:t>
        </w:r>
        <w:r w:rsidR="008F6D3E">
          <w:rPr>
            <w:noProof/>
            <w:webHidden/>
          </w:rPr>
          <w:tab/>
        </w:r>
        <w:r w:rsidR="008F6D3E">
          <w:rPr>
            <w:noProof/>
            <w:webHidden/>
          </w:rPr>
          <w:fldChar w:fldCharType="begin"/>
        </w:r>
        <w:r w:rsidR="008F6D3E">
          <w:rPr>
            <w:noProof/>
            <w:webHidden/>
          </w:rPr>
          <w:instrText xml:space="preserve"> PAGEREF _Toc158198305 \h </w:instrText>
        </w:r>
        <w:r w:rsidR="008F6D3E">
          <w:rPr>
            <w:noProof/>
            <w:webHidden/>
          </w:rPr>
        </w:r>
        <w:r w:rsidR="008F6D3E">
          <w:rPr>
            <w:noProof/>
            <w:webHidden/>
          </w:rPr>
          <w:fldChar w:fldCharType="separate"/>
        </w:r>
        <w:r w:rsidR="00632C94">
          <w:rPr>
            <w:noProof/>
            <w:webHidden/>
          </w:rPr>
          <w:t>23</w:t>
        </w:r>
        <w:r w:rsidR="008F6D3E">
          <w:rPr>
            <w:noProof/>
            <w:webHidden/>
          </w:rPr>
          <w:fldChar w:fldCharType="end"/>
        </w:r>
      </w:hyperlink>
    </w:p>
    <w:p w14:paraId="79DFF0A5" w14:textId="050EE53A" w:rsidR="008F6D3E"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8198306" w:history="1">
        <w:r w:rsidR="008F6D3E" w:rsidRPr="00ED7A93">
          <w:rPr>
            <w:rStyle w:val="Hyperlink"/>
            <w:noProof/>
          </w:rPr>
          <w:t>6.3.3</w:t>
        </w:r>
        <w:r w:rsidR="008F6D3E">
          <w:rPr>
            <w:rFonts w:asciiTheme="minorHAnsi" w:eastAsiaTheme="minorEastAsia" w:hAnsiTheme="minorHAnsi" w:cstheme="minorBidi"/>
            <w:noProof/>
            <w:kern w:val="2"/>
            <w:sz w:val="22"/>
            <w:szCs w:val="22"/>
            <w14:ligatures w14:val="standardContextual"/>
          </w:rPr>
          <w:tab/>
        </w:r>
        <w:r w:rsidR="008F6D3E" w:rsidRPr="00ED7A93">
          <w:rPr>
            <w:rStyle w:val="Hyperlink"/>
            <w:noProof/>
          </w:rPr>
          <w:t>Uitstel gunning en ondertekening overeenkomst</w:t>
        </w:r>
        <w:r w:rsidR="008F6D3E">
          <w:rPr>
            <w:noProof/>
            <w:webHidden/>
          </w:rPr>
          <w:tab/>
        </w:r>
        <w:r w:rsidR="008F6D3E">
          <w:rPr>
            <w:noProof/>
            <w:webHidden/>
          </w:rPr>
          <w:fldChar w:fldCharType="begin"/>
        </w:r>
        <w:r w:rsidR="008F6D3E">
          <w:rPr>
            <w:noProof/>
            <w:webHidden/>
          </w:rPr>
          <w:instrText xml:space="preserve"> PAGEREF _Toc158198306 \h </w:instrText>
        </w:r>
        <w:r w:rsidR="008F6D3E">
          <w:rPr>
            <w:noProof/>
            <w:webHidden/>
          </w:rPr>
        </w:r>
        <w:r w:rsidR="008F6D3E">
          <w:rPr>
            <w:noProof/>
            <w:webHidden/>
          </w:rPr>
          <w:fldChar w:fldCharType="separate"/>
        </w:r>
        <w:r w:rsidR="00632C94">
          <w:rPr>
            <w:noProof/>
            <w:webHidden/>
          </w:rPr>
          <w:t>23</w:t>
        </w:r>
        <w:r w:rsidR="008F6D3E">
          <w:rPr>
            <w:noProof/>
            <w:webHidden/>
          </w:rPr>
          <w:fldChar w:fldCharType="end"/>
        </w:r>
      </w:hyperlink>
    </w:p>
    <w:p w14:paraId="6CF70A22" w14:textId="1F1FE0B5" w:rsidR="0046164E" w:rsidRDefault="008162EB" w:rsidP="00B65ED6">
      <w:pPr>
        <w:pStyle w:val="Inhopg3"/>
        <w:tabs>
          <w:tab w:val="left" w:pos="1100"/>
          <w:tab w:val="right" w:leader="dot" w:pos="9062"/>
        </w:tabs>
        <w:ind w:left="0"/>
        <w:rPr>
          <w:b/>
          <w:bCs/>
        </w:rPr>
      </w:pPr>
      <w:r w:rsidRPr="006963F1">
        <w:rPr>
          <w:b/>
          <w:bCs/>
        </w:rPr>
        <w:lastRenderedPageBreak/>
        <w:fldChar w:fldCharType="end"/>
      </w:r>
    </w:p>
    <w:p w14:paraId="035BC17A" w14:textId="77777777" w:rsidR="000F3F91" w:rsidRDefault="000F3F91" w:rsidP="008025C9">
      <w:pPr>
        <w:pStyle w:val="Inhopg3"/>
        <w:tabs>
          <w:tab w:val="left" w:pos="1100"/>
          <w:tab w:val="right" w:leader="dot" w:pos="9062"/>
        </w:tabs>
        <w:ind w:left="0"/>
        <w:rPr>
          <w:b/>
          <w:bCs/>
        </w:rPr>
      </w:pPr>
    </w:p>
    <w:p w14:paraId="3073FD9E" w14:textId="320C0699" w:rsidR="00534DEF" w:rsidRPr="006963F1" w:rsidRDefault="008162EB" w:rsidP="008025C9">
      <w:pPr>
        <w:pStyle w:val="Inhopg3"/>
        <w:tabs>
          <w:tab w:val="left" w:pos="1100"/>
          <w:tab w:val="right" w:leader="dot" w:pos="9062"/>
        </w:tabs>
        <w:ind w:left="0"/>
        <w:rPr>
          <w:rFonts w:asciiTheme="minorHAnsi" w:eastAsiaTheme="minorEastAsia" w:hAnsiTheme="minorHAnsi" w:cstheme="minorBidi"/>
          <w:noProof/>
        </w:rPr>
      </w:pPr>
      <w:r w:rsidRPr="006963F1">
        <w:rPr>
          <w:rFonts w:cs="Arial"/>
          <w:b/>
        </w:rPr>
        <w:t>Bijlagen</w:t>
      </w:r>
    </w:p>
    <w:p w14:paraId="54A96C32" w14:textId="0F398019" w:rsidR="004C5786" w:rsidRPr="00893F73" w:rsidRDefault="004C5786" w:rsidP="004C5786">
      <w:pPr>
        <w:numPr>
          <w:ilvl w:val="0"/>
          <w:numId w:val="7"/>
        </w:numPr>
        <w:rPr>
          <w:rFonts w:cs="Arial"/>
        </w:rPr>
      </w:pPr>
      <w:r w:rsidRPr="00893F73">
        <w:rPr>
          <w:rFonts w:cs="Arial"/>
        </w:rPr>
        <w:t>Concept</w:t>
      </w:r>
      <w:r w:rsidR="004E7D4D">
        <w:rPr>
          <w:rFonts w:cs="Arial"/>
        </w:rPr>
        <w:t xml:space="preserve"> </w:t>
      </w:r>
      <w:r w:rsidRPr="00893F73">
        <w:rPr>
          <w:rFonts w:cs="Arial"/>
        </w:rPr>
        <w:t>overeenkomst</w:t>
      </w:r>
    </w:p>
    <w:p w14:paraId="05DA4F22" w14:textId="77777777" w:rsidR="004C5786" w:rsidRPr="004E7D4D" w:rsidRDefault="004C5786" w:rsidP="004C5786">
      <w:pPr>
        <w:numPr>
          <w:ilvl w:val="0"/>
          <w:numId w:val="7"/>
        </w:numPr>
        <w:rPr>
          <w:rFonts w:cs="Arial"/>
        </w:rPr>
      </w:pPr>
      <w:r w:rsidRPr="004E7D4D">
        <w:rPr>
          <w:rFonts w:cs="Arial"/>
        </w:rPr>
        <w:t>Uniform Europees aanbestedingsdocument</w:t>
      </w:r>
    </w:p>
    <w:p w14:paraId="50572754" w14:textId="60964F9C" w:rsidR="00E75026" w:rsidRPr="004E7D4D" w:rsidRDefault="00200809" w:rsidP="00AE65C4">
      <w:pPr>
        <w:numPr>
          <w:ilvl w:val="0"/>
          <w:numId w:val="7"/>
        </w:numPr>
        <w:rPr>
          <w:rFonts w:cs="Arial"/>
        </w:rPr>
      </w:pPr>
      <w:r w:rsidRPr="004E7D4D">
        <w:rPr>
          <w:rFonts w:cs="Arial"/>
        </w:rPr>
        <w:t>Prijzenblad</w:t>
      </w:r>
    </w:p>
    <w:p w14:paraId="3E1CD025" w14:textId="32E58670" w:rsidR="008025C9" w:rsidRPr="004D4A90" w:rsidRDefault="008025C9" w:rsidP="00AE65C4">
      <w:pPr>
        <w:numPr>
          <w:ilvl w:val="0"/>
          <w:numId w:val="7"/>
        </w:numPr>
      </w:pPr>
      <w:r w:rsidRPr="004D4A90">
        <w:t xml:space="preserve">Referentie </w:t>
      </w:r>
      <w:r w:rsidR="00105652" w:rsidRPr="004D4A90">
        <w:t>verklaring</w:t>
      </w:r>
    </w:p>
    <w:p w14:paraId="2A6357A5" w14:textId="00D619F6" w:rsidR="0046164E" w:rsidRPr="004D4A90" w:rsidRDefault="0046164E" w:rsidP="00AE65C4">
      <w:pPr>
        <w:numPr>
          <w:ilvl w:val="0"/>
          <w:numId w:val="7"/>
        </w:numPr>
      </w:pPr>
      <w:r w:rsidRPr="004D4A90">
        <w:t>Plangebied Gemeenschappelijke Regeling Heesch West</w:t>
      </w:r>
    </w:p>
    <w:p w14:paraId="3BE68379" w14:textId="7E9A2854" w:rsidR="00B440C4" w:rsidRPr="004D4A90" w:rsidRDefault="00AB6FA8" w:rsidP="00AE65C4">
      <w:pPr>
        <w:numPr>
          <w:ilvl w:val="0"/>
          <w:numId w:val="7"/>
        </w:numPr>
      </w:pPr>
      <w:r w:rsidRPr="004D4A90">
        <w:t>Voorkeursvariant rotonde met fietstunnel Weerscheut</w:t>
      </w:r>
    </w:p>
    <w:p w14:paraId="7B0A2ADA" w14:textId="2BCF9BD8" w:rsidR="00AB6FA8" w:rsidRPr="004D4A90" w:rsidRDefault="00AB6FA8" w:rsidP="00AE65C4">
      <w:pPr>
        <w:numPr>
          <w:ilvl w:val="0"/>
          <w:numId w:val="7"/>
        </w:numPr>
      </w:pPr>
      <w:r w:rsidRPr="004D4A90">
        <w:t>Voorkeursvariant reconstructie op- en afrit A59</w:t>
      </w:r>
    </w:p>
    <w:p w14:paraId="30AEA924" w14:textId="1F063DEE" w:rsidR="005F4D5F" w:rsidRPr="00E3536B" w:rsidRDefault="005F4D5F">
      <w:pPr>
        <w:spacing w:after="200" w:line="276" w:lineRule="auto"/>
        <w:rPr>
          <w:color w:val="FF0000"/>
        </w:rPr>
      </w:pPr>
      <w:r w:rsidRPr="00E3536B">
        <w:rPr>
          <w:color w:val="FF0000"/>
        </w:rPr>
        <w:br w:type="page"/>
      </w:r>
    </w:p>
    <w:p w14:paraId="4D828E6E" w14:textId="77777777" w:rsidR="005F4D5F" w:rsidRDefault="005F4D5F" w:rsidP="005F4D5F">
      <w:pPr>
        <w:ind w:left="720"/>
      </w:pPr>
    </w:p>
    <w:p w14:paraId="478E3A7F" w14:textId="780F5FAB" w:rsidR="004F15A8" w:rsidRPr="00AF3A57" w:rsidRDefault="005C5A9D" w:rsidP="005C5A9D">
      <w:pPr>
        <w:pStyle w:val="Kop1"/>
        <w:rPr>
          <w:sz w:val="28"/>
          <w:szCs w:val="28"/>
        </w:rPr>
      </w:pPr>
      <w:bookmarkStart w:id="2" w:name="_Toc158198259"/>
      <w:r w:rsidRPr="00AF3A57">
        <w:rPr>
          <w:sz w:val="28"/>
          <w:szCs w:val="28"/>
        </w:rPr>
        <w:t>Inleiding</w:t>
      </w:r>
      <w:bookmarkEnd w:id="2"/>
    </w:p>
    <w:p w14:paraId="3946CC61" w14:textId="0ACC4624" w:rsidR="00AF3A57" w:rsidRPr="006963F1" w:rsidRDefault="00AF3A57" w:rsidP="00AF3A57">
      <w:pPr>
        <w:pStyle w:val="Kop2"/>
        <w:numPr>
          <w:ilvl w:val="1"/>
          <w:numId w:val="3"/>
        </w:numPr>
      </w:pPr>
      <w:bookmarkStart w:id="3" w:name="_Toc158198260"/>
      <w:r>
        <w:t>Algemeen</w:t>
      </w:r>
      <w:bookmarkEnd w:id="3"/>
    </w:p>
    <w:p w14:paraId="242FFD92" w14:textId="3E76B12D" w:rsidR="008162EB" w:rsidRPr="00A07C12" w:rsidRDefault="1B50AF5B" w:rsidP="00A07C12">
      <w:pPr>
        <w:rPr>
          <w:rFonts w:cs="Arial"/>
        </w:rPr>
      </w:pPr>
      <w:r w:rsidRPr="7B6DEDC2">
        <w:rPr>
          <w:rFonts w:cs="Arial"/>
        </w:rPr>
        <w:t xml:space="preserve">Voor u ligt </w:t>
      </w:r>
      <w:r w:rsidR="033F3442" w:rsidRPr="7B6DEDC2">
        <w:rPr>
          <w:rFonts w:cs="Arial"/>
        </w:rPr>
        <w:t xml:space="preserve">het beschrijvend document </w:t>
      </w:r>
      <w:r w:rsidR="61F38E82" w:rsidRPr="7B6DEDC2">
        <w:rPr>
          <w:rFonts w:cs="Arial"/>
        </w:rPr>
        <w:t xml:space="preserve">ten behoeve </w:t>
      </w:r>
      <w:r w:rsidR="00E3536B">
        <w:rPr>
          <w:rFonts w:cs="Arial"/>
        </w:rPr>
        <w:t>ontwerpdiensten aansluitingen A59</w:t>
      </w:r>
      <w:r w:rsidR="00CE5AF4">
        <w:rPr>
          <w:rFonts w:cs="Arial"/>
        </w:rPr>
        <w:t xml:space="preserve"> </w:t>
      </w:r>
      <w:r w:rsidR="00220457">
        <w:rPr>
          <w:rFonts w:cs="Arial"/>
        </w:rPr>
        <w:t xml:space="preserve">voor </w:t>
      </w:r>
      <w:r w:rsidR="005742D0">
        <w:rPr>
          <w:rFonts w:cs="Arial"/>
        </w:rPr>
        <w:t xml:space="preserve">de </w:t>
      </w:r>
      <w:r w:rsidR="003C4850">
        <w:rPr>
          <w:rFonts w:cs="Arial"/>
        </w:rPr>
        <w:t>G</w:t>
      </w:r>
      <w:r w:rsidR="005742D0">
        <w:rPr>
          <w:rFonts w:cs="Arial"/>
        </w:rPr>
        <w:t xml:space="preserve">emeenschappelijk </w:t>
      </w:r>
      <w:r w:rsidR="003C4850">
        <w:rPr>
          <w:rFonts w:cs="Arial"/>
        </w:rPr>
        <w:t>R</w:t>
      </w:r>
      <w:r w:rsidR="005742D0">
        <w:rPr>
          <w:rFonts w:cs="Arial"/>
        </w:rPr>
        <w:t>egeling</w:t>
      </w:r>
      <w:r w:rsidR="00220457">
        <w:rPr>
          <w:rFonts w:cs="Arial"/>
        </w:rPr>
        <w:t xml:space="preserve"> </w:t>
      </w:r>
      <w:r w:rsidR="00481477">
        <w:rPr>
          <w:rFonts w:cs="Arial"/>
        </w:rPr>
        <w:t>Heesch</w:t>
      </w:r>
      <w:r w:rsidR="003C4850">
        <w:rPr>
          <w:rFonts w:cs="Arial"/>
        </w:rPr>
        <w:t xml:space="preserve"> </w:t>
      </w:r>
      <w:r w:rsidR="00481477">
        <w:rPr>
          <w:rFonts w:cs="Arial"/>
        </w:rPr>
        <w:t xml:space="preserve">West </w:t>
      </w:r>
      <w:r w:rsidR="005742D0">
        <w:rPr>
          <w:rFonts w:cs="Arial"/>
        </w:rPr>
        <w:t>(hierna ‘</w:t>
      </w:r>
      <w:r w:rsidR="00481477">
        <w:rPr>
          <w:rFonts w:cs="Arial"/>
        </w:rPr>
        <w:t>de Aanbestedende dienst’)</w:t>
      </w:r>
      <w:r w:rsidR="00220457">
        <w:rPr>
          <w:rFonts w:cs="Arial"/>
        </w:rPr>
        <w:t>.</w:t>
      </w:r>
      <w:r w:rsidR="005742D0">
        <w:rPr>
          <w:rFonts w:cs="Arial"/>
        </w:rPr>
        <w:t xml:space="preserve"> </w:t>
      </w:r>
      <w:r w:rsidRPr="7B6DEDC2">
        <w:rPr>
          <w:rFonts w:cs="Arial"/>
        </w:rPr>
        <w:t xml:space="preserve">In dit document staan, naast de omschrijving van de uit te voeren opdracht, ook de procedure beschreven aan de hand waarvan de aanbesteding wordt uitgevoerd en aan welke voorwaarden de inschrijvers en inschrijvingen moeten voldoen. </w:t>
      </w:r>
    </w:p>
    <w:p w14:paraId="601F853B" w14:textId="77777777" w:rsidR="008162EB" w:rsidRPr="006963F1" w:rsidRDefault="008162EB" w:rsidP="008162EB">
      <w:pPr>
        <w:rPr>
          <w:rFonts w:cs="Arial"/>
        </w:rPr>
      </w:pPr>
    </w:p>
    <w:p w14:paraId="24786C3B" w14:textId="4861DC1D" w:rsidR="008C44F2" w:rsidRPr="00A07C12" w:rsidRDefault="008C44F2" w:rsidP="008C44F2">
      <w:pPr>
        <w:rPr>
          <w:rFonts w:cs="Arial"/>
        </w:rPr>
      </w:pPr>
      <w:r w:rsidRPr="00A07C12">
        <w:rPr>
          <w:rFonts w:cs="Arial"/>
        </w:rPr>
        <w:t>Wij hebben ervoor gekozen een Europees openbare aanbestedingsprocedure zonder voorselectie te doorlopen, gebaseerd op de Aanbestedingswet 2012</w:t>
      </w:r>
      <w:r w:rsidR="00B849DE">
        <w:rPr>
          <w:rFonts w:cs="Arial"/>
        </w:rPr>
        <w:t>.</w:t>
      </w:r>
    </w:p>
    <w:p w14:paraId="424B042A" w14:textId="77777777" w:rsidR="006C2618" w:rsidRPr="006963F1" w:rsidRDefault="006C2618" w:rsidP="008162EB"/>
    <w:p w14:paraId="52EB9C65" w14:textId="77777777" w:rsidR="008162EB" w:rsidRPr="006963F1" w:rsidRDefault="008162EB" w:rsidP="00315C79">
      <w:pPr>
        <w:pStyle w:val="Kop2"/>
        <w:numPr>
          <w:ilvl w:val="1"/>
          <w:numId w:val="3"/>
        </w:numPr>
      </w:pPr>
      <w:bookmarkStart w:id="4" w:name="_Toc47527501"/>
      <w:bookmarkStart w:id="5" w:name="_Toc458514316"/>
      <w:bookmarkStart w:id="6" w:name="_Toc158198261"/>
      <w:r w:rsidRPr="006963F1">
        <w:t>Leeswijzer</w:t>
      </w:r>
      <w:bookmarkEnd w:id="4"/>
      <w:bookmarkEnd w:id="5"/>
      <w:bookmarkEnd w:id="6"/>
    </w:p>
    <w:p w14:paraId="33DBA011" w14:textId="77777777" w:rsidR="008162EB" w:rsidRPr="006963F1" w:rsidRDefault="00302B7D" w:rsidP="008162EB">
      <w:r w:rsidRPr="006963F1">
        <w:rPr>
          <w:rFonts w:cs="Arial"/>
        </w:rPr>
        <w:t>Het</w:t>
      </w:r>
      <w:r w:rsidR="008162EB" w:rsidRPr="006963F1">
        <w:rPr>
          <w:rFonts w:cs="Arial"/>
        </w:rPr>
        <w:t xml:space="preserve"> beschrijvend document is als volgt opgebouwd:</w:t>
      </w:r>
    </w:p>
    <w:p w14:paraId="3F37A63B" w14:textId="77777777" w:rsidR="00591422" w:rsidRPr="00520DC3" w:rsidRDefault="00591422" w:rsidP="00AE65C4">
      <w:pPr>
        <w:pStyle w:val="Lijstalinea"/>
        <w:numPr>
          <w:ilvl w:val="0"/>
          <w:numId w:val="8"/>
        </w:numPr>
        <w:ind w:left="426" w:hanging="284"/>
        <w:rPr>
          <w:sz w:val="20"/>
          <w:szCs w:val="20"/>
        </w:rPr>
      </w:pPr>
      <w:bookmarkStart w:id="7" w:name="_Hlk71028852"/>
      <w:r w:rsidRPr="00520DC3">
        <w:rPr>
          <w:sz w:val="20"/>
          <w:szCs w:val="20"/>
        </w:rPr>
        <w:t>In hoofdstuk twee wordt de opdracht uitgebreid beschreven;</w:t>
      </w:r>
    </w:p>
    <w:p w14:paraId="54F10843"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3DD6E295"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vier beschrijven wij de eisen die wij stellen aan de ondernemer;</w:t>
      </w:r>
    </w:p>
    <w:p w14:paraId="77BF4BB6"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vijf beschrijven wij de gunningsmethode;</w:t>
      </w:r>
    </w:p>
    <w:p w14:paraId="00C8804E"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zes komen juridische spelregels aan bod. </w:t>
      </w:r>
    </w:p>
    <w:bookmarkEnd w:id="7"/>
    <w:p w14:paraId="6702AFF8" w14:textId="77777777" w:rsidR="00591422" w:rsidRDefault="00591422" w:rsidP="008162EB">
      <w:pPr>
        <w:rPr>
          <w:rFonts w:cs="Arial"/>
        </w:rPr>
      </w:pPr>
    </w:p>
    <w:p w14:paraId="3DFA961D" w14:textId="6989D023" w:rsidR="008162EB" w:rsidRPr="006963F1" w:rsidRDefault="008162EB" w:rsidP="008162EB">
      <w:pPr>
        <w:rPr>
          <w:rFonts w:cs="Arial"/>
        </w:rPr>
      </w:pPr>
      <w:r w:rsidRPr="006963F1">
        <w:rPr>
          <w:rFonts w:cs="Arial"/>
        </w:rPr>
        <w:t>Als onderdeel van dit document worden er ook diverse bijlagen ter beschikking gesteld.</w:t>
      </w:r>
    </w:p>
    <w:p w14:paraId="515DB432" w14:textId="77777777" w:rsidR="008162EB" w:rsidRPr="006963F1" w:rsidRDefault="008162EB" w:rsidP="008162EB"/>
    <w:p w14:paraId="12D6BDF4" w14:textId="77777777" w:rsidR="008162EB" w:rsidRPr="006963F1" w:rsidRDefault="008162EB" w:rsidP="00315C79">
      <w:pPr>
        <w:pStyle w:val="Kop2"/>
        <w:numPr>
          <w:ilvl w:val="1"/>
          <w:numId w:val="3"/>
        </w:numPr>
        <w:spacing w:line="260" w:lineRule="atLeast"/>
      </w:pPr>
      <w:bookmarkStart w:id="8" w:name="_Toc47527502"/>
      <w:bookmarkStart w:id="9" w:name="_Toc458514317"/>
      <w:bookmarkStart w:id="10" w:name="_Ref382474689"/>
      <w:bookmarkStart w:id="11" w:name="_Toc158198262"/>
      <w:r w:rsidRPr="006963F1">
        <w:t>He</w:t>
      </w:r>
      <w:bookmarkEnd w:id="8"/>
      <w:bookmarkEnd w:id="9"/>
      <w:bookmarkEnd w:id="10"/>
      <w:r w:rsidR="00BC6D61" w:rsidRPr="006963F1">
        <w:t>t stellen van vragen</w:t>
      </w:r>
      <w:bookmarkEnd w:id="11"/>
    </w:p>
    <w:p w14:paraId="534200AC" w14:textId="0EE3851D" w:rsidR="008162EB" w:rsidRPr="006963F1" w:rsidRDefault="008162EB" w:rsidP="008162EB">
      <w:pPr>
        <w:rPr>
          <w:rFonts w:cs="Arial"/>
        </w:rPr>
      </w:pPr>
      <w:r w:rsidRPr="006963F1">
        <w:t xml:space="preserve">Dit document is met zorg opgesteld. Mocht </w:t>
      </w:r>
      <w:r w:rsidR="00BC6D61" w:rsidRPr="006963F1">
        <w:t>inschrijver</w:t>
      </w:r>
      <w:r w:rsidRPr="006963F1">
        <w:t xml:space="preserve"> desondanks </w:t>
      </w:r>
      <w:r w:rsidRPr="006963F1">
        <w:rPr>
          <w:rFonts w:cs="Arial"/>
        </w:rPr>
        <w:t>onvolkomenheden/ onduidelijkheden/ onregelmatigheden/ ondeugdelijkheden/ tegenstrijdigheden (‘gebreken</w:t>
      </w:r>
      <w:r w:rsidR="00AA04D6" w:rsidRPr="006963F1">
        <w:rPr>
          <w:rFonts w:cs="Arial"/>
        </w:rPr>
        <w:t xml:space="preserve">’) </w:t>
      </w:r>
      <w:r w:rsidR="00AA04D6" w:rsidRPr="006963F1">
        <w:t>in</w:t>
      </w:r>
      <w:r w:rsidRPr="006963F1">
        <w:t xml:space="preserve"> dit document tegenkomen of vragen hebben naar aanleiding van dit document, dan verzoek</w:t>
      </w:r>
      <w:r w:rsidR="002B0EF2" w:rsidRPr="006963F1">
        <w:t xml:space="preserve">t de </w:t>
      </w:r>
      <w:r w:rsidR="003C4850">
        <w:t>A</w:t>
      </w:r>
      <w:r w:rsidR="002B0EF2" w:rsidRPr="006963F1">
        <w:t>anbestedende dienst</w:t>
      </w:r>
      <w:r w:rsidRPr="006963F1">
        <w:t xml:space="preserve"> deze op- en/of aanmerkingen te stellen middels het gebruik van de vragenmodule van </w:t>
      </w:r>
      <w:proofErr w:type="spellStart"/>
      <w:r w:rsidRPr="006963F1">
        <w:t>TenderNed</w:t>
      </w:r>
      <w:proofErr w:type="spellEnd"/>
      <w:r w:rsidRPr="006963F1">
        <w:t xml:space="preserve">. </w:t>
      </w:r>
    </w:p>
    <w:p w14:paraId="2620A7D1" w14:textId="77777777" w:rsidR="008162EB" w:rsidRPr="006963F1" w:rsidRDefault="008162EB" w:rsidP="008162EB"/>
    <w:p w14:paraId="4DD2D4E4" w14:textId="5C59B394" w:rsidR="008162EB" w:rsidRPr="006963F1" w:rsidRDefault="00BC6D61" w:rsidP="008162EB">
      <w:r w:rsidRPr="006963F1">
        <w:t>Inschrijvers kunnen</w:t>
      </w:r>
      <w:r w:rsidR="008162EB" w:rsidRPr="006963F1">
        <w:t xml:space="preserve"> vragen en onvolkomenheden stellen of melden tot de datum vermeld in de planning op </w:t>
      </w:r>
      <w:proofErr w:type="spellStart"/>
      <w:r w:rsidR="008162EB" w:rsidRPr="006963F1">
        <w:t>TenderNed</w:t>
      </w:r>
      <w:proofErr w:type="spellEnd"/>
      <w:r w:rsidR="008162EB" w:rsidRPr="006963F1">
        <w:t xml:space="preserve">. </w:t>
      </w:r>
      <w:r w:rsidR="002B0EF2" w:rsidRPr="006963F1">
        <w:t xml:space="preserve">De </w:t>
      </w:r>
      <w:r w:rsidR="003C4850">
        <w:t>A</w:t>
      </w:r>
      <w:r w:rsidR="002B0EF2" w:rsidRPr="006963F1">
        <w:t>anbestedende dienst</w:t>
      </w:r>
      <w:r w:rsidR="008162EB" w:rsidRPr="006963F1">
        <w:t xml:space="preserve"> beantwoord</w:t>
      </w:r>
      <w:r w:rsidR="002B0EF2" w:rsidRPr="006963F1">
        <w:t>t</w:t>
      </w:r>
      <w:r w:rsidR="008162EB" w:rsidRPr="006963F1">
        <w:t xml:space="preserve"> geen vragen die na dit tijdstip binnenkomen. Behalve als dit vragen zijn die</w:t>
      </w:r>
      <w:r w:rsidR="002B0EF2" w:rsidRPr="006963F1">
        <w:t xml:space="preserve"> de aanbestedende dienst</w:t>
      </w:r>
      <w:r w:rsidR="008162EB" w:rsidRPr="006963F1">
        <w:t xml:space="preserve"> relevant vind</w:t>
      </w:r>
      <w:r w:rsidR="002B0EF2" w:rsidRPr="006963F1">
        <w:t>t</w:t>
      </w:r>
      <w:r w:rsidR="008162EB" w:rsidRPr="006963F1">
        <w:t xml:space="preserve"> en gevolgen kunnen hebben voor de te ontvangen aanbiedingen</w:t>
      </w:r>
      <w:r w:rsidR="002B0EF2" w:rsidRPr="006963F1">
        <w:t xml:space="preserve">. </w:t>
      </w:r>
      <w:r w:rsidRPr="006963F1">
        <w:t xml:space="preserve">Inschrijvers mogen </w:t>
      </w:r>
      <w:r w:rsidR="002B0EF2" w:rsidRPr="006963F1">
        <w:t>over</w:t>
      </w:r>
      <w:r w:rsidR="008162EB" w:rsidRPr="006963F1">
        <w:t xml:space="preserve"> deze aanbesteding </w:t>
      </w:r>
      <w:r w:rsidR="002B0EF2" w:rsidRPr="006963F1">
        <w:t xml:space="preserve">geen </w:t>
      </w:r>
      <w:r w:rsidR="008162EB" w:rsidRPr="006963F1">
        <w:t>contact opne</w:t>
      </w:r>
      <w:r w:rsidR="002B0EF2" w:rsidRPr="006963F1">
        <w:t xml:space="preserve">men </w:t>
      </w:r>
      <w:r w:rsidR="008162EB" w:rsidRPr="006963F1">
        <w:t>met andere medewerkers</w:t>
      </w:r>
      <w:r w:rsidR="00183B9F" w:rsidRPr="006963F1">
        <w:t xml:space="preserve"> van de aanbestedende dienst</w:t>
      </w:r>
      <w:r w:rsidR="008162EB" w:rsidRPr="006963F1">
        <w:t xml:space="preserve"> dan de contactpersoon. Doet </w:t>
      </w:r>
      <w:r w:rsidRPr="006963F1">
        <w:t>een inschrijver</w:t>
      </w:r>
      <w:r w:rsidR="008162EB" w:rsidRPr="006963F1">
        <w:t xml:space="preserve"> dit wel? Dan heeft dit uitsluiting tot gevolg. </w:t>
      </w:r>
    </w:p>
    <w:p w14:paraId="2C3E121C" w14:textId="77777777" w:rsidR="008162EB" w:rsidRPr="006963F1" w:rsidRDefault="008162EB" w:rsidP="008162EB"/>
    <w:p w14:paraId="6449897F" w14:textId="674DCBF7" w:rsidR="008162EB" w:rsidRPr="006963F1" w:rsidRDefault="00BC6D61" w:rsidP="0033252E">
      <w:r w:rsidRPr="006963F1">
        <w:t xml:space="preserve">Gestelde </w:t>
      </w:r>
      <w:r w:rsidR="008162EB" w:rsidRPr="006963F1">
        <w:t xml:space="preserve">vragen worden beantwoord in de </w:t>
      </w:r>
      <w:r w:rsidR="00186D65">
        <w:t>n</w:t>
      </w:r>
      <w:r w:rsidR="008162EB" w:rsidRPr="006963F1">
        <w:t xml:space="preserve">ota van Inlichtingen </w:t>
      </w:r>
      <w:r w:rsidR="002B0EF2" w:rsidRPr="006963F1">
        <w:t>welke</w:t>
      </w:r>
      <w:r w:rsidR="008162EB" w:rsidRPr="006963F1">
        <w:t xml:space="preserve"> wordt gepubliceerd op </w:t>
      </w:r>
      <w:proofErr w:type="spellStart"/>
      <w:r w:rsidR="008162EB" w:rsidRPr="006963F1">
        <w:t>TenderNed</w:t>
      </w:r>
      <w:proofErr w:type="spellEnd"/>
      <w:r w:rsidR="008162EB" w:rsidRPr="006963F1">
        <w:t xml:space="preserve">. </w:t>
      </w:r>
      <w:r w:rsidRPr="006963F1">
        <w:t>Inschrijvers</w:t>
      </w:r>
      <w:r w:rsidR="008162EB" w:rsidRPr="006963F1">
        <w:t xml:space="preserve"> kun</w:t>
      </w:r>
      <w:r w:rsidRPr="006963F1">
        <w:t>nen</w:t>
      </w:r>
      <w:r w:rsidR="008162EB" w:rsidRPr="006963F1">
        <w:t xml:space="preserve"> geen rechten ontlenen aan mondelinge uitspraken. </w:t>
      </w:r>
      <w:r w:rsidR="002B0EF2" w:rsidRPr="006963F1">
        <w:t xml:space="preserve">De aanbestedende dienst verzoekt </w:t>
      </w:r>
      <w:r w:rsidRPr="006963F1">
        <w:t>inschrijvers</w:t>
      </w:r>
      <w:r w:rsidR="008162EB" w:rsidRPr="006963F1">
        <w:t xml:space="preserve"> met klem om uw vragen en/of opmerkingen niet op te sparen tot het laatste moment voor sluiting van de vragentermijn. </w:t>
      </w:r>
      <w:r w:rsidR="002B0EF2" w:rsidRPr="006963F1">
        <w:t>De aanbestedende dienst publiceert</w:t>
      </w:r>
      <w:r w:rsidR="008162EB" w:rsidRPr="006963F1">
        <w:t xml:space="preserve"> zo nodig meerdere </w:t>
      </w:r>
      <w:r w:rsidR="00186D65">
        <w:t>n</w:t>
      </w:r>
      <w:r w:rsidR="008162EB" w:rsidRPr="006963F1">
        <w:t>ota’s om dubbele vragen te voorkomen en relevante informatie zo snel mogelijk te verstrekken.</w:t>
      </w:r>
    </w:p>
    <w:p w14:paraId="742CB85B" w14:textId="32FAB3CE" w:rsidR="00BC277D" w:rsidRDefault="00BC277D">
      <w:pPr>
        <w:spacing w:after="200" w:line="276" w:lineRule="auto"/>
      </w:pPr>
      <w:r w:rsidRPr="006963F1">
        <w:br w:type="page"/>
      </w:r>
    </w:p>
    <w:p w14:paraId="56D0A5AC" w14:textId="1D70AE66" w:rsidR="00AF3A57" w:rsidRDefault="00AF3A57">
      <w:pPr>
        <w:spacing w:after="200" w:line="276" w:lineRule="auto"/>
      </w:pPr>
    </w:p>
    <w:p w14:paraId="3D266B9F" w14:textId="77777777" w:rsidR="00AF3A57" w:rsidRPr="00FB439E" w:rsidRDefault="00AF3A57" w:rsidP="00AF3A57">
      <w:pPr>
        <w:pStyle w:val="Kop2"/>
        <w:rPr>
          <w:rFonts w:cs="Arial"/>
          <w:shd w:val="clear" w:color="auto" w:fill="FAF9F8"/>
        </w:rPr>
      </w:pPr>
      <w:bookmarkStart w:id="12" w:name="_Toc158198263"/>
      <w:r w:rsidRPr="00FB439E">
        <w:rPr>
          <w:rFonts w:cs="Arial"/>
        </w:rPr>
        <w:t>Percelen</w:t>
      </w:r>
      <w:bookmarkEnd w:id="12"/>
    </w:p>
    <w:p w14:paraId="5558CAF7" w14:textId="15E738C8" w:rsidR="00000CE5" w:rsidRPr="007449A3" w:rsidRDefault="00000CE5" w:rsidP="00000CE5">
      <w:pPr>
        <w:pStyle w:val="Geenafstand"/>
        <w:rPr>
          <w:rFonts w:cs="Arial"/>
        </w:rPr>
      </w:pPr>
      <w:r w:rsidRPr="007449A3">
        <w:rPr>
          <w:rFonts w:cs="Arial"/>
        </w:rPr>
        <w:t xml:space="preserve">De opdracht is niet verdeeld in percelen. De </w:t>
      </w:r>
      <w:r w:rsidR="0046164E">
        <w:rPr>
          <w:rFonts w:cs="Arial"/>
        </w:rPr>
        <w:t>Aanbestedende dienst</w:t>
      </w:r>
      <w:r w:rsidRPr="007449A3">
        <w:rPr>
          <w:rFonts w:cs="Arial"/>
        </w:rPr>
        <w:t xml:space="preserve"> is van mening dat er sprake is van </w:t>
      </w:r>
      <w:r>
        <w:rPr>
          <w:rFonts w:cs="Arial"/>
        </w:rPr>
        <w:t xml:space="preserve">afdoende </w:t>
      </w:r>
      <w:r w:rsidRPr="007449A3">
        <w:rPr>
          <w:rFonts w:cs="Arial"/>
        </w:rPr>
        <w:t xml:space="preserve">samenhang </w:t>
      </w:r>
      <w:r w:rsidR="0046164E">
        <w:rPr>
          <w:rFonts w:cs="Arial"/>
        </w:rPr>
        <w:t>zo</w:t>
      </w:r>
      <w:r w:rsidRPr="007449A3">
        <w:rPr>
          <w:rFonts w:cs="Arial"/>
        </w:rPr>
        <w:t>dat de o</w:t>
      </w:r>
      <w:r>
        <w:rPr>
          <w:rFonts w:cs="Arial"/>
        </w:rPr>
        <w:t>vereenkomst</w:t>
      </w:r>
      <w:r w:rsidRPr="007449A3">
        <w:rPr>
          <w:rFonts w:cs="Arial"/>
        </w:rPr>
        <w:t xml:space="preserve"> </w:t>
      </w:r>
      <w:r>
        <w:rPr>
          <w:rFonts w:cs="Arial"/>
        </w:rPr>
        <w:t>niet hoeft worden opgesplitst</w:t>
      </w:r>
      <w:r w:rsidRPr="007449A3">
        <w:rPr>
          <w:rFonts w:cs="Arial"/>
        </w:rPr>
        <w:t>. Daarbij creëert deze samenhang geen onnodige beperkingen van de markt en behoudt het MKB-toegang tot deelname aan de aanbestedingsprocedure. Het opsplitsen van de opdracht in meerdere aanbestedingen of percelen zou tot kostenverhoging kunnen leiden en tot een onnodige grote belasting voor</w:t>
      </w:r>
      <w:r w:rsidR="0046164E">
        <w:rPr>
          <w:rFonts w:cs="Arial"/>
        </w:rPr>
        <w:t xml:space="preserve"> de aanbestedende diens</w:t>
      </w:r>
      <w:r w:rsidR="00A46710">
        <w:rPr>
          <w:rFonts w:cs="Arial"/>
        </w:rPr>
        <w:t>t</w:t>
      </w:r>
      <w:r w:rsidRPr="007449A3">
        <w:rPr>
          <w:rFonts w:cs="Arial"/>
        </w:rPr>
        <w:t xml:space="preserve"> en inschrijver.</w:t>
      </w:r>
    </w:p>
    <w:p w14:paraId="4ECD54D8" w14:textId="77777777" w:rsidR="00CC40D9" w:rsidRDefault="00CC40D9">
      <w:pPr>
        <w:spacing w:after="200" w:line="276" w:lineRule="auto"/>
      </w:pPr>
    </w:p>
    <w:p w14:paraId="60C62C6A" w14:textId="4A186169" w:rsidR="00BE0011" w:rsidRDefault="00BE0011" w:rsidP="00CC40D9">
      <w:pPr>
        <w:pStyle w:val="Lijstalinea"/>
        <w:spacing w:after="200" w:line="276" w:lineRule="auto"/>
        <w:ind w:left="1440"/>
      </w:pPr>
      <w:r>
        <w:br w:type="page"/>
      </w:r>
    </w:p>
    <w:p w14:paraId="6703EF1E" w14:textId="77777777" w:rsidR="00AF3A57" w:rsidRDefault="00AF3A57">
      <w:pPr>
        <w:spacing w:after="200" w:line="276" w:lineRule="auto"/>
      </w:pPr>
    </w:p>
    <w:p w14:paraId="331BED08" w14:textId="77777777" w:rsidR="00AF3A57" w:rsidRPr="00AF3A57" w:rsidRDefault="00AF3A57" w:rsidP="00AF3A57">
      <w:pPr>
        <w:pStyle w:val="Kop1"/>
        <w:numPr>
          <w:ilvl w:val="0"/>
          <w:numId w:val="3"/>
        </w:numPr>
        <w:rPr>
          <w:sz w:val="28"/>
          <w:szCs w:val="28"/>
        </w:rPr>
      </w:pPr>
      <w:bookmarkStart w:id="13" w:name="_Toc158198264"/>
      <w:bookmarkStart w:id="14" w:name="_Toc47527531"/>
      <w:bookmarkStart w:id="15" w:name="_Toc315333138"/>
      <w:r w:rsidRPr="00AF3A57">
        <w:rPr>
          <w:sz w:val="28"/>
          <w:szCs w:val="28"/>
        </w:rPr>
        <w:t>Opdrachtbeschrijving</w:t>
      </w:r>
      <w:bookmarkEnd w:id="13"/>
    </w:p>
    <w:p w14:paraId="51611436" w14:textId="77777777" w:rsidR="00AF3A57" w:rsidRPr="00415ECC" w:rsidRDefault="00AF3A57" w:rsidP="00AF3A57">
      <w:pPr>
        <w:pStyle w:val="Kop2"/>
      </w:pPr>
      <w:r w:rsidRPr="00415ECC">
        <w:t xml:space="preserve"> </w:t>
      </w:r>
      <w:bookmarkStart w:id="16" w:name="_Toc67651316"/>
      <w:bookmarkStart w:id="17" w:name="_Toc6238605"/>
      <w:bookmarkStart w:id="18" w:name="_Toc256000022"/>
      <w:bookmarkStart w:id="19" w:name="_Toc158198265"/>
      <w:r w:rsidRPr="00415ECC">
        <w:t>Algemeen</w:t>
      </w:r>
      <w:bookmarkEnd w:id="16"/>
      <w:bookmarkEnd w:id="17"/>
      <w:bookmarkEnd w:id="18"/>
      <w:bookmarkEnd w:id="19"/>
    </w:p>
    <w:p w14:paraId="53B3FE94" w14:textId="698EF703" w:rsidR="005B118F" w:rsidRPr="00B3508A" w:rsidRDefault="005B118F" w:rsidP="00FB544B">
      <w:pPr>
        <w:jc w:val="both"/>
      </w:pPr>
      <w:r w:rsidRPr="00B3508A">
        <w:t>In onderstaande paragrafen wordt een omschrijving gegeven van de doelstelling</w:t>
      </w:r>
      <w:r w:rsidR="00DA32E5">
        <w:t>, de werkzaamheden</w:t>
      </w:r>
      <w:r w:rsidRPr="00B3508A">
        <w:t xml:space="preserve">, overige voorwaarden en uitgangspunten. Door een inschrijving te doen op deze aanbesteding conformeert de inschrijver zich aan deze </w:t>
      </w:r>
      <w:r w:rsidR="007667E5">
        <w:t>opdracht</w:t>
      </w:r>
      <w:r w:rsidRPr="00B3508A">
        <w:t>beschrijving.</w:t>
      </w:r>
    </w:p>
    <w:p w14:paraId="74104095" w14:textId="70CAE382" w:rsidR="005B118F" w:rsidRDefault="005B118F" w:rsidP="00FB544B">
      <w:pPr>
        <w:jc w:val="both"/>
        <w:rPr>
          <w:rFonts w:cs="Arial"/>
        </w:rPr>
      </w:pPr>
    </w:p>
    <w:p w14:paraId="329F07B1" w14:textId="5EE57E1B" w:rsidR="00DB7021" w:rsidRDefault="00DB7021" w:rsidP="00DB7021">
      <w:pPr>
        <w:pStyle w:val="Kop2"/>
        <w:numPr>
          <w:ilvl w:val="1"/>
          <w:numId w:val="1"/>
        </w:numPr>
        <w:jc w:val="both"/>
        <w:rPr>
          <w:rFonts w:cs="Arial"/>
        </w:rPr>
      </w:pPr>
      <w:bookmarkStart w:id="20" w:name="_Toc158198266"/>
      <w:r>
        <w:rPr>
          <w:rFonts w:cs="Arial"/>
        </w:rPr>
        <w:t xml:space="preserve">Achtergrond </w:t>
      </w:r>
      <w:r w:rsidR="00AA04D6">
        <w:rPr>
          <w:rFonts w:cs="Arial"/>
        </w:rPr>
        <w:t>G</w:t>
      </w:r>
      <w:r w:rsidR="003C4850">
        <w:rPr>
          <w:rFonts w:cs="Arial"/>
        </w:rPr>
        <w:t xml:space="preserve">emeenschappelijke </w:t>
      </w:r>
      <w:r w:rsidR="00AA04D6">
        <w:rPr>
          <w:rFonts w:cs="Arial"/>
        </w:rPr>
        <w:t>R</w:t>
      </w:r>
      <w:r w:rsidR="003C4850">
        <w:rPr>
          <w:rFonts w:cs="Arial"/>
        </w:rPr>
        <w:t>egeling</w:t>
      </w:r>
      <w:r>
        <w:rPr>
          <w:rFonts w:cs="Arial"/>
        </w:rPr>
        <w:t xml:space="preserve"> Heesch</w:t>
      </w:r>
      <w:r w:rsidR="00556751">
        <w:rPr>
          <w:rFonts w:cs="Arial"/>
        </w:rPr>
        <w:t xml:space="preserve"> </w:t>
      </w:r>
      <w:r>
        <w:rPr>
          <w:rFonts w:cs="Arial"/>
        </w:rPr>
        <w:t>West</w:t>
      </w:r>
      <w:bookmarkEnd w:id="20"/>
    </w:p>
    <w:p w14:paraId="19F6D7BC" w14:textId="4C395902" w:rsidR="00DB7021" w:rsidRPr="00626D72" w:rsidRDefault="00DB7021" w:rsidP="008D1C94">
      <w:r w:rsidRPr="00626D72">
        <w:t xml:space="preserve">De </w:t>
      </w:r>
      <w:r w:rsidR="008D1C94" w:rsidRPr="00626D72">
        <w:t>G</w:t>
      </w:r>
      <w:r w:rsidR="0046164E" w:rsidRPr="00626D72">
        <w:t xml:space="preserve">emeenschappelijke </w:t>
      </w:r>
      <w:r w:rsidR="008D1C94" w:rsidRPr="00626D72">
        <w:t>R</w:t>
      </w:r>
      <w:r w:rsidR="0046164E" w:rsidRPr="00626D72">
        <w:t>egeling (GR)</w:t>
      </w:r>
      <w:r w:rsidR="008D1C94" w:rsidRPr="00626D72">
        <w:t xml:space="preserve"> Heesch West is een samenwerking van de gemeenten Bernheze, ‘s-Hertogenbosch en Oss gericht op de ontwikkeling van een regionaal bedrijventerrein op het grondgebied van de gemeenten Bernheze en ‘s-Hertogenbosch.</w:t>
      </w:r>
    </w:p>
    <w:p w14:paraId="3286F43A" w14:textId="4442A1C3" w:rsidR="00C81B46" w:rsidRPr="00626D72" w:rsidRDefault="00C81B46" w:rsidP="00FB544B">
      <w:pPr>
        <w:jc w:val="both"/>
        <w:rPr>
          <w:rFonts w:cs="Arial"/>
        </w:rPr>
      </w:pPr>
    </w:p>
    <w:p w14:paraId="19A905AF" w14:textId="79D8F4E1" w:rsidR="008D1C94" w:rsidRPr="00626D72" w:rsidRDefault="008D1C94" w:rsidP="008D1C94">
      <w:pPr>
        <w:jc w:val="both"/>
        <w:rPr>
          <w:rFonts w:cs="Arial"/>
        </w:rPr>
      </w:pPr>
      <w:r w:rsidRPr="00626D72">
        <w:rPr>
          <w:rFonts w:cs="Arial"/>
        </w:rPr>
        <w:t xml:space="preserve">De Aanbestedende dienst is </w:t>
      </w:r>
      <w:r w:rsidR="00C10208" w:rsidRPr="00626D72">
        <w:rPr>
          <w:rFonts w:cs="Arial"/>
        </w:rPr>
        <w:t xml:space="preserve">naast de ontwikkeling van het regionale bedrijventerrein </w:t>
      </w:r>
      <w:r w:rsidRPr="00626D72">
        <w:rPr>
          <w:rFonts w:cs="Arial"/>
        </w:rPr>
        <w:t>verantwoordelijk voor de ontwikkeling van een zonnepark, de uitbreiding van een lokaal bedrijventerrein in Heesch en de aanleg van de met het regionaal bedrijventerrein verbonden infrastructuur tussen Nuland en Heesch.</w:t>
      </w:r>
    </w:p>
    <w:p w14:paraId="1A65BF1A" w14:textId="6458D233" w:rsidR="00016FDC" w:rsidRPr="00626D72" w:rsidRDefault="00016FDC" w:rsidP="008D1C94">
      <w:pPr>
        <w:jc w:val="both"/>
        <w:rPr>
          <w:rFonts w:cs="Arial"/>
        </w:rPr>
      </w:pPr>
    </w:p>
    <w:p w14:paraId="1E0B29B2" w14:textId="35E13DA0" w:rsidR="00016FDC" w:rsidRPr="00626D72" w:rsidRDefault="00016FDC" w:rsidP="00016FDC">
      <w:r w:rsidRPr="00626D72">
        <w:t>Het plangebied ligt in het buitengebied van de gemeenten Bernheze en ’s-Hertogenbosch en betreft een ca. 170</w:t>
      </w:r>
      <w:r w:rsidR="008F6932">
        <w:t xml:space="preserve"> </w:t>
      </w:r>
      <w:r w:rsidRPr="00626D72">
        <w:t xml:space="preserve">ha groot gebied, ten zuiden van de A59 en ten noorden van de </w:t>
      </w:r>
      <w:proofErr w:type="spellStart"/>
      <w:r w:rsidRPr="00626D72">
        <w:t>Zoggelsestraat</w:t>
      </w:r>
      <w:proofErr w:type="spellEnd"/>
      <w:r w:rsidRPr="00626D72">
        <w:t>. Het plangebied valt zowel binnen het grondgebied van de gemeente Bernheze als dat van ’s-Hertogenbosch. Aan de oostzijde is het plangebied globaal begrensd door Achterste Groes/Achterstraat en aan de westzijde door de Weerscheut. Onderdeel van het plangebied is het ontwikkelen van een ca. 80</w:t>
      </w:r>
      <w:r w:rsidR="008F6932">
        <w:t xml:space="preserve"> </w:t>
      </w:r>
      <w:r w:rsidRPr="00626D72">
        <w:t xml:space="preserve">ha groot regionaal bedrijventerrein met bijbehorende infrastructuur. Maar ook de nieuw aan te leggen </w:t>
      </w:r>
      <w:proofErr w:type="spellStart"/>
      <w:r w:rsidRPr="00626D72">
        <w:t>Bosschebaan</w:t>
      </w:r>
      <w:proofErr w:type="spellEnd"/>
      <w:r w:rsidRPr="00626D72">
        <w:t xml:space="preserve"> aan de zuidzijde van de A59 richting de aansluitingen Nuland (westzijde</w:t>
      </w:r>
      <w:r w:rsidR="004E7068" w:rsidRPr="00626D72">
        <w:t>)</w:t>
      </w:r>
      <w:r w:rsidRPr="00626D72">
        <w:t xml:space="preserve"> en Heesch (oostzijde) maken deel uit van het plan. Tevens maakt onderdeel van het plan uit de </w:t>
      </w:r>
      <w:r w:rsidR="004E7068" w:rsidRPr="00626D72">
        <w:t>reconstructie</w:t>
      </w:r>
      <w:r w:rsidRPr="00626D72">
        <w:t xml:space="preserve"> van de op- en afrit van de </w:t>
      </w:r>
      <w:r w:rsidR="0046164E" w:rsidRPr="00626D72">
        <w:t>aansluiting</w:t>
      </w:r>
      <w:r w:rsidRPr="00626D72">
        <w:t xml:space="preserve"> Nuland van de A59 aan de zuidzijde</w:t>
      </w:r>
      <w:r w:rsidR="004E7068" w:rsidRPr="00626D72">
        <w:t>.</w:t>
      </w:r>
      <w:r w:rsidR="009A2A4E" w:rsidRPr="00626D72">
        <w:t xml:space="preserve"> </w:t>
      </w:r>
      <w:r w:rsidR="004E7068" w:rsidRPr="00626D72">
        <w:t xml:space="preserve">Verder is de bouw van een rotonde met fietstunnel </w:t>
      </w:r>
      <w:r w:rsidR="009A2A4E" w:rsidRPr="00626D72">
        <w:t xml:space="preserve">en de </w:t>
      </w:r>
      <w:r w:rsidR="004E7068" w:rsidRPr="00626D72">
        <w:t xml:space="preserve">constructieve </w:t>
      </w:r>
      <w:r w:rsidR="009A2A4E" w:rsidRPr="00626D72">
        <w:t xml:space="preserve">aanpassing van de onderdoorgang </w:t>
      </w:r>
      <w:r w:rsidR="004E7068" w:rsidRPr="00626D72">
        <w:t xml:space="preserve">(viaduct) </w:t>
      </w:r>
      <w:r w:rsidR="009A2A4E" w:rsidRPr="00626D72">
        <w:t>van de A59 bij</w:t>
      </w:r>
      <w:r w:rsidR="00334A7F" w:rsidRPr="00626D72">
        <w:t xml:space="preserve"> de Weerscheut</w:t>
      </w:r>
      <w:r w:rsidR="004E7068" w:rsidRPr="00626D72">
        <w:t xml:space="preserve"> onderdeel van het project</w:t>
      </w:r>
      <w:r w:rsidRPr="00626D72">
        <w:t>. Rondom het bedrijventerrein wordt een robuust landschapspark aangelegd van ca. 65</w:t>
      </w:r>
      <w:r w:rsidR="008F6932">
        <w:t xml:space="preserve"> </w:t>
      </w:r>
      <w:r w:rsidRPr="00626D72">
        <w:t xml:space="preserve">ha met ruimte voor </w:t>
      </w:r>
      <w:proofErr w:type="spellStart"/>
      <w:r w:rsidRPr="00626D72">
        <w:t>klimaatadaptieve</w:t>
      </w:r>
      <w:proofErr w:type="spellEnd"/>
      <w:r w:rsidRPr="00626D72">
        <w:t xml:space="preserve"> maatregelen en het vergroten van de biodiversiteit.</w:t>
      </w:r>
    </w:p>
    <w:p w14:paraId="74A091C4" w14:textId="4F05018A" w:rsidR="00C10208" w:rsidRPr="00626D72" w:rsidRDefault="00C10208" w:rsidP="008D1C94">
      <w:pPr>
        <w:jc w:val="both"/>
        <w:rPr>
          <w:rFonts w:cs="Arial"/>
        </w:rPr>
      </w:pPr>
    </w:p>
    <w:p w14:paraId="0E18F65C" w14:textId="6083E9F4" w:rsidR="00C10208" w:rsidRPr="00A46710" w:rsidRDefault="00C10208" w:rsidP="008D1C94">
      <w:pPr>
        <w:jc w:val="both"/>
        <w:rPr>
          <w:rFonts w:cs="Arial"/>
          <w:color w:val="FF0000"/>
        </w:rPr>
      </w:pPr>
      <w:r w:rsidRPr="00626D72">
        <w:rPr>
          <w:rFonts w:cs="Arial"/>
        </w:rPr>
        <w:t xml:space="preserve">Meer informatie over het project kunt u vinden op de website </w:t>
      </w:r>
      <w:r w:rsidR="00AA04D6" w:rsidRPr="00626D72">
        <w:rPr>
          <w:rFonts w:cs="Arial"/>
        </w:rPr>
        <w:t>van het</w:t>
      </w:r>
      <w:r w:rsidRPr="00626D72">
        <w:rPr>
          <w:rFonts w:cs="Arial"/>
        </w:rPr>
        <w:t xml:space="preserve"> project </w:t>
      </w:r>
      <w:hyperlink r:id="rId11" w:history="1">
        <w:r w:rsidR="008F6932" w:rsidRPr="00242821">
          <w:rPr>
            <w:rStyle w:val="Hyperlink"/>
            <w:rFonts w:cs="Arial"/>
          </w:rPr>
          <w:t>www.heeschwest.nl</w:t>
        </w:r>
      </w:hyperlink>
      <w:r w:rsidR="008F6932">
        <w:rPr>
          <w:rFonts w:cs="Arial"/>
        </w:rPr>
        <w:t xml:space="preserve"> </w:t>
      </w:r>
    </w:p>
    <w:p w14:paraId="165B459C" w14:textId="77777777" w:rsidR="0009598A" w:rsidRPr="00A46710" w:rsidRDefault="0009598A" w:rsidP="00920540">
      <w:pPr>
        <w:rPr>
          <w:rFonts w:eastAsia="MS Mincho"/>
          <w:color w:val="FF0000"/>
        </w:rPr>
      </w:pPr>
    </w:p>
    <w:p w14:paraId="34ACA9C5" w14:textId="1D619593" w:rsidR="00920540" w:rsidRPr="00626D72" w:rsidRDefault="00920540" w:rsidP="00920540">
      <w:pPr>
        <w:pStyle w:val="Kop2"/>
        <w:jc w:val="both"/>
        <w:rPr>
          <w:rFonts w:cs="Arial"/>
          <w:bCs/>
        </w:rPr>
      </w:pPr>
      <w:bookmarkStart w:id="21" w:name="_Toc146615328"/>
      <w:bookmarkStart w:id="22" w:name="_Toc158198267"/>
      <w:r w:rsidRPr="00626D72">
        <w:rPr>
          <w:rFonts w:cs="Arial"/>
          <w:bCs/>
        </w:rPr>
        <w:t>Doelstelling</w:t>
      </w:r>
      <w:bookmarkEnd w:id="21"/>
      <w:r w:rsidR="00A46710" w:rsidRPr="00626D72">
        <w:rPr>
          <w:rFonts w:cs="Arial"/>
          <w:bCs/>
        </w:rPr>
        <w:t xml:space="preserve"> opdracht</w:t>
      </w:r>
      <w:bookmarkEnd w:id="22"/>
    </w:p>
    <w:p w14:paraId="591D9277" w14:textId="74CF63D5" w:rsidR="00334A7F" w:rsidRPr="00626D72" w:rsidRDefault="00920540" w:rsidP="00A46710">
      <w:pPr>
        <w:jc w:val="both"/>
        <w:rPr>
          <w:rFonts w:eastAsia="MS Mincho"/>
        </w:rPr>
      </w:pPr>
      <w:r w:rsidRPr="00626D72">
        <w:rPr>
          <w:rFonts w:eastAsia="MS Mincho"/>
        </w:rPr>
        <w:t xml:space="preserve">Het doel </w:t>
      </w:r>
      <w:r w:rsidR="00A46710" w:rsidRPr="00626D72">
        <w:rPr>
          <w:rFonts w:eastAsia="MS Mincho"/>
        </w:rPr>
        <w:t>van de opdrach</w:t>
      </w:r>
      <w:r w:rsidR="002767DE" w:rsidRPr="00626D72">
        <w:rPr>
          <w:rFonts w:eastAsia="MS Mincho"/>
        </w:rPr>
        <w:t xml:space="preserve">t is te komen </w:t>
      </w:r>
      <w:r w:rsidR="00334A7F" w:rsidRPr="00626D72">
        <w:rPr>
          <w:rFonts w:eastAsia="MS Mincho"/>
        </w:rPr>
        <w:t>tot</w:t>
      </w:r>
      <w:r w:rsidR="002A7161" w:rsidRPr="00626D72">
        <w:rPr>
          <w:rFonts w:eastAsia="MS Mincho"/>
        </w:rPr>
        <w:t xml:space="preserve"> het contracteren van 1 ingenieursbureau die de onderstaande projecten van ontwerp tot realisatie kan begeleiden. </w:t>
      </w:r>
    </w:p>
    <w:p w14:paraId="2E86E7A7" w14:textId="5C85547C" w:rsidR="00920540" w:rsidRPr="00835F5E" w:rsidRDefault="002A7161" w:rsidP="00835F5E">
      <w:pPr>
        <w:pStyle w:val="Lijstalinea"/>
        <w:numPr>
          <w:ilvl w:val="0"/>
          <w:numId w:val="47"/>
        </w:numPr>
        <w:jc w:val="both"/>
        <w:rPr>
          <w:rFonts w:eastAsia="MS Mincho"/>
          <w:sz w:val="20"/>
          <w:szCs w:val="20"/>
        </w:rPr>
      </w:pPr>
      <w:r w:rsidRPr="00835F5E">
        <w:rPr>
          <w:rFonts w:eastAsia="MS Mincho"/>
          <w:sz w:val="20"/>
          <w:szCs w:val="20"/>
        </w:rPr>
        <w:t>E</w:t>
      </w:r>
      <w:r w:rsidR="00334A7F" w:rsidRPr="00835F5E">
        <w:rPr>
          <w:rFonts w:eastAsia="MS Mincho"/>
          <w:sz w:val="20"/>
          <w:szCs w:val="20"/>
        </w:rPr>
        <w:t>en rotonde met fietstunnel en aanpassing van de onderdoorgang van de A59 bij de Weerscheut.</w:t>
      </w:r>
    </w:p>
    <w:p w14:paraId="15564EE0" w14:textId="187652C6" w:rsidR="000E1E53" w:rsidRPr="00835F5E" w:rsidRDefault="002A7161" w:rsidP="00835F5E">
      <w:pPr>
        <w:pStyle w:val="Lijstalinea"/>
        <w:numPr>
          <w:ilvl w:val="0"/>
          <w:numId w:val="47"/>
        </w:numPr>
        <w:jc w:val="both"/>
        <w:rPr>
          <w:rFonts w:eastAsia="MS Mincho"/>
          <w:sz w:val="20"/>
          <w:szCs w:val="20"/>
        </w:rPr>
      </w:pPr>
      <w:r w:rsidRPr="00835F5E">
        <w:rPr>
          <w:rFonts w:eastAsia="MS Mincho"/>
          <w:sz w:val="20"/>
          <w:szCs w:val="20"/>
        </w:rPr>
        <w:t>D</w:t>
      </w:r>
      <w:r w:rsidR="000E1E53" w:rsidRPr="00835F5E">
        <w:rPr>
          <w:rFonts w:eastAsia="MS Mincho"/>
          <w:sz w:val="20"/>
          <w:szCs w:val="20"/>
        </w:rPr>
        <w:t xml:space="preserve">e verlegging van de </w:t>
      </w:r>
      <w:r w:rsidRPr="00835F5E">
        <w:rPr>
          <w:rFonts w:eastAsia="MS Mincho"/>
          <w:sz w:val="20"/>
          <w:szCs w:val="20"/>
        </w:rPr>
        <w:t xml:space="preserve">op- en afrit van de aansluiting </w:t>
      </w:r>
      <w:r w:rsidR="000E1E53" w:rsidRPr="00835F5E">
        <w:rPr>
          <w:rFonts w:eastAsia="MS Mincho"/>
          <w:sz w:val="20"/>
          <w:szCs w:val="20"/>
        </w:rPr>
        <w:t>Nuland aan de zuidzijde van de A59.</w:t>
      </w:r>
    </w:p>
    <w:p w14:paraId="60071F66" w14:textId="77777777" w:rsidR="00334A7F" w:rsidRPr="00334A7F" w:rsidRDefault="00334A7F" w:rsidP="000E1E53">
      <w:pPr>
        <w:pStyle w:val="Lijstalinea"/>
        <w:jc w:val="both"/>
        <w:rPr>
          <w:color w:val="FF0000"/>
        </w:rPr>
      </w:pPr>
    </w:p>
    <w:p w14:paraId="0DDE8B54" w14:textId="77777777" w:rsidR="00920540" w:rsidRPr="00A46710" w:rsidRDefault="00920540" w:rsidP="00920540">
      <w:pPr>
        <w:rPr>
          <w:rFonts w:eastAsia="MS Mincho"/>
          <w:color w:val="FF0000"/>
        </w:rPr>
      </w:pPr>
    </w:p>
    <w:p w14:paraId="2D93CC84" w14:textId="77777777" w:rsidR="00920540" w:rsidRPr="00626D72" w:rsidRDefault="00920540" w:rsidP="00920540">
      <w:pPr>
        <w:pStyle w:val="Kop2"/>
        <w:rPr>
          <w:rFonts w:eastAsia="MS Mincho"/>
          <w:bCs/>
        </w:rPr>
      </w:pPr>
      <w:bookmarkStart w:id="23" w:name="_Toc146615329"/>
      <w:bookmarkStart w:id="24" w:name="_Toc158198268"/>
      <w:r w:rsidRPr="00626D72">
        <w:rPr>
          <w:rFonts w:eastAsia="MS Mincho"/>
          <w:bCs/>
        </w:rPr>
        <w:t>Type werkzaamheden</w:t>
      </w:r>
      <w:bookmarkEnd w:id="23"/>
      <w:bookmarkEnd w:id="24"/>
    </w:p>
    <w:p w14:paraId="1A19A3DF" w14:textId="67BF00A0" w:rsidR="00920540" w:rsidRPr="00626D72" w:rsidRDefault="00920540" w:rsidP="00920540">
      <w:pPr>
        <w:rPr>
          <w:rFonts w:eastAsia="MS Mincho"/>
        </w:rPr>
      </w:pPr>
      <w:r w:rsidRPr="00626D72">
        <w:rPr>
          <w:rFonts w:eastAsia="MS Mincho"/>
        </w:rPr>
        <w:t>Onder de overeenkomst vallen volgende werkzaamheden</w:t>
      </w:r>
      <w:r w:rsidR="0031226B">
        <w:rPr>
          <w:rFonts w:eastAsia="MS Mincho"/>
        </w:rPr>
        <w:t xml:space="preserve"> (Diensten)</w:t>
      </w:r>
      <w:r w:rsidRPr="00626D72">
        <w:rPr>
          <w:rFonts w:eastAsia="MS Mincho"/>
        </w:rPr>
        <w:t xml:space="preserve"> in de Grond- Weg- en Waterbouw;</w:t>
      </w:r>
    </w:p>
    <w:p w14:paraId="5B735217" w14:textId="646F1DBE" w:rsidR="00920540" w:rsidRPr="00626D72" w:rsidRDefault="00920540" w:rsidP="00920540">
      <w:pPr>
        <w:pStyle w:val="Lijstalinea"/>
        <w:numPr>
          <w:ilvl w:val="0"/>
          <w:numId w:val="29"/>
        </w:numPr>
        <w:rPr>
          <w:rFonts w:eastAsia="MS Mincho"/>
          <w:sz w:val="20"/>
          <w:szCs w:val="20"/>
        </w:rPr>
      </w:pPr>
      <w:r w:rsidRPr="00626D72">
        <w:rPr>
          <w:rFonts w:eastAsia="MS Mincho"/>
          <w:sz w:val="20"/>
          <w:szCs w:val="20"/>
        </w:rPr>
        <w:t>Advisering</w:t>
      </w:r>
    </w:p>
    <w:p w14:paraId="6DD56880" w14:textId="7A440694" w:rsidR="000E1E53" w:rsidRPr="00626D72" w:rsidRDefault="000E1E53" w:rsidP="00920540">
      <w:pPr>
        <w:pStyle w:val="Lijstalinea"/>
        <w:numPr>
          <w:ilvl w:val="0"/>
          <w:numId w:val="29"/>
        </w:numPr>
        <w:rPr>
          <w:rFonts w:eastAsia="MS Mincho"/>
          <w:sz w:val="20"/>
          <w:szCs w:val="20"/>
        </w:rPr>
      </w:pPr>
      <w:r w:rsidRPr="00626D72">
        <w:rPr>
          <w:rFonts w:eastAsia="MS Mincho"/>
          <w:sz w:val="20"/>
          <w:szCs w:val="20"/>
        </w:rPr>
        <w:t>Ontwerpen</w:t>
      </w:r>
    </w:p>
    <w:p w14:paraId="72212268" w14:textId="77777777" w:rsidR="00920540" w:rsidRPr="00626D72" w:rsidRDefault="00920540" w:rsidP="00920540">
      <w:pPr>
        <w:pStyle w:val="Lijstalinea"/>
        <w:numPr>
          <w:ilvl w:val="0"/>
          <w:numId w:val="29"/>
        </w:numPr>
        <w:rPr>
          <w:rFonts w:eastAsia="MS Mincho"/>
          <w:sz w:val="20"/>
          <w:szCs w:val="20"/>
        </w:rPr>
      </w:pPr>
      <w:r w:rsidRPr="00626D72">
        <w:rPr>
          <w:rFonts w:eastAsia="MS Mincho"/>
          <w:sz w:val="20"/>
          <w:szCs w:val="20"/>
        </w:rPr>
        <w:t>Berekeningen</w:t>
      </w:r>
    </w:p>
    <w:p w14:paraId="24F58D24" w14:textId="77777777" w:rsidR="00920540" w:rsidRPr="00626D72" w:rsidRDefault="00920540" w:rsidP="00920540">
      <w:pPr>
        <w:pStyle w:val="Lijstalinea"/>
        <w:numPr>
          <w:ilvl w:val="0"/>
          <w:numId w:val="29"/>
        </w:numPr>
        <w:rPr>
          <w:rFonts w:eastAsia="MS Mincho"/>
          <w:sz w:val="20"/>
          <w:szCs w:val="20"/>
        </w:rPr>
      </w:pPr>
      <w:r w:rsidRPr="00626D72">
        <w:rPr>
          <w:rFonts w:eastAsia="MS Mincho"/>
          <w:sz w:val="20"/>
          <w:szCs w:val="20"/>
        </w:rPr>
        <w:t>Projectleiding</w:t>
      </w:r>
    </w:p>
    <w:p w14:paraId="7B3453E0" w14:textId="25A52DAA" w:rsidR="005F4D5F" w:rsidRPr="008F6D3E" w:rsidRDefault="005F4D5F">
      <w:pPr>
        <w:spacing w:after="200" w:line="276" w:lineRule="auto"/>
        <w:rPr>
          <w:rFonts w:eastAsia="MS Mincho" w:cs="Arial"/>
          <w:sz w:val="22"/>
          <w:szCs w:val="22"/>
          <w:lang w:eastAsia="en-US"/>
        </w:rPr>
      </w:pPr>
    </w:p>
    <w:p w14:paraId="59032989" w14:textId="77777777" w:rsidR="00920540" w:rsidRPr="008F6D3E" w:rsidRDefault="00920540" w:rsidP="00920540">
      <w:pPr>
        <w:pStyle w:val="Lijstalinea"/>
        <w:rPr>
          <w:rFonts w:eastAsia="MS Mincho"/>
        </w:rPr>
      </w:pPr>
    </w:p>
    <w:p w14:paraId="2182A240" w14:textId="77777777" w:rsidR="00920540" w:rsidRPr="008F6D3E" w:rsidRDefault="00920540" w:rsidP="00920540">
      <w:pPr>
        <w:rPr>
          <w:rFonts w:eastAsia="MS Mincho"/>
        </w:rPr>
      </w:pPr>
      <w:r w:rsidRPr="008F6D3E">
        <w:rPr>
          <w:rFonts w:eastAsia="MS Mincho"/>
        </w:rPr>
        <w:t xml:space="preserve">Bovenstaande werkzaamheden zijn opgedeeld in onderstaande activiteiten. </w:t>
      </w:r>
    </w:p>
    <w:p w14:paraId="2B973E0E" w14:textId="77777777" w:rsidR="00920540" w:rsidRPr="008F6D3E" w:rsidRDefault="00920540" w:rsidP="00920540">
      <w:pPr>
        <w:rPr>
          <w:rFonts w:eastAsia="MS Mincho"/>
        </w:rPr>
      </w:pPr>
    </w:p>
    <w:tbl>
      <w:tblPr>
        <w:tblStyle w:val="Tabelraster"/>
        <w:tblW w:w="9306" w:type="dxa"/>
        <w:tblLook w:val="04A0" w:firstRow="1" w:lastRow="0" w:firstColumn="1" w:lastColumn="0" w:noHBand="0" w:noVBand="1"/>
      </w:tblPr>
      <w:tblGrid>
        <w:gridCol w:w="2972"/>
        <w:gridCol w:w="6322"/>
        <w:gridCol w:w="12"/>
      </w:tblGrid>
      <w:tr w:rsidR="008F6D3E" w:rsidRPr="008F6D3E" w14:paraId="1CE227C5" w14:textId="77777777" w:rsidTr="002A7161">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345987" w14:textId="77777777" w:rsidR="00920540" w:rsidRPr="008F6D3E" w:rsidRDefault="00920540">
            <w:r w:rsidRPr="008F6D3E">
              <w:t>Soort activiteit</w:t>
            </w:r>
            <w:r w:rsidRPr="008F6D3E">
              <w:tab/>
            </w:r>
          </w:p>
        </w:tc>
        <w:tc>
          <w:tcPr>
            <w:tcW w:w="633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5B83F5" w14:textId="77777777" w:rsidR="00920540" w:rsidRPr="008F6D3E" w:rsidRDefault="00920540">
            <w:r w:rsidRPr="008F6D3E">
              <w:t>Taak/activiteit</w:t>
            </w:r>
          </w:p>
        </w:tc>
      </w:tr>
      <w:tr w:rsidR="008F6D3E" w:rsidRPr="008F6D3E" w14:paraId="5C1256F5"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0DF66367" w14:textId="2921202B" w:rsidR="00920540" w:rsidRPr="008F6D3E" w:rsidRDefault="000E1E53">
            <w:bookmarkStart w:id="25" w:name="_Hlk138757281"/>
            <w:r w:rsidRPr="008F6D3E">
              <w:t>Projectstartup</w:t>
            </w:r>
          </w:p>
        </w:tc>
        <w:tc>
          <w:tcPr>
            <w:tcW w:w="6322" w:type="dxa"/>
            <w:tcBorders>
              <w:top w:val="single" w:sz="4" w:space="0" w:color="auto"/>
              <w:left w:val="single" w:sz="4" w:space="0" w:color="auto"/>
              <w:bottom w:val="single" w:sz="4" w:space="0" w:color="auto"/>
              <w:right w:val="single" w:sz="4" w:space="0" w:color="auto"/>
            </w:tcBorders>
          </w:tcPr>
          <w:p w14:paraId="40501A6B" w14:textId="3D06A3A9" w:rsidR="00920540" w:rsidRPr="008F6D3E" w:rsidRDefault="000E1E53">
            <w:r w:rsidRPr="008F6D3E">
              <w:t>Organiseren projectstartup incl. verslaglegging</w:t>
            </w:r>
          </w:p>
        </w:tc>
      </w:tr>
      <w:tr w:rsidR="008F6D3E" w:rsidRPr="008F6D3E" w14:paraId="2C222217"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58170AA4" w14:textId="26CD4269" w:rsidR="00170104" w:rsidRPr="008F6D3E" w:rsidRDefault="0039611F">
            <w:r w:rsidRPr="008F6D3E">
              <w:t>Informatie aan de omgeving</w:t>
            </w:r>
          </w:p>
        </w:tc>
        <w:tc>
          <w:tcPr>
            <w:tcW w:w="6322" w:type="dxa"/>
            <w:tcBorders>
              <w:top w:val="single" w:sz="4" w:space="0" w:color="auto"/>
              <w:left w:val="single" w:sz="4" w:space="0" w:color="auto"/>
              <w:bottom w:val="single" w:sz="4" w:space="0" w:color="auto"/>
              <w:right w:val="single" w:sz="4" w:space="0" w:color="auto"/>
            </w:tcBorders>
          </w:tcPr>
          <w:p w14:paraId="07002899" w14:textId="799961BF" w:rsidR="00170104" w:rsidRPr="008F6D3E" w:rsidRDefault="00170104">
            <w:r w:rsidRPr="008F6D3E">
              <w:t xml:space="preserve">Organiseren van </w:t>
            </w:r>
            <w:r w:rsidR="0039611F" w:rsidRPr="008F6D3E">
              <w:t>een (overleg) structuur met de omgeving incl. verslaglegging</w:t>
            </w:r>
          </w:p>
        </w:tc>
      </w:tr>
      <w:tr w:rsidR="008F6D3E" w:rsidRPr="008F6D3E" w14:paraId="0309A906"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1A22B638" w14:textId="42A1B445" w:rsidR="005D11B2" w:rsidRPr="008F6D3E" w:rsidRDefault="009900D1">
            <w:r w:rsidRPr="008F6D3E">
              <w:t>Aanvragen van vergunningen</w:t>
            </w:r>
          </w:p>
        </w:tc>
        <w:tc>
          <w:tcPr>
            <w:tcW w:w="6322" w:type="dxa"/>
            <w:tcBorders>
              <w:top w:val="single" w:sz="4" w:space="0" w:color="auto"/>
              <w:left w:val="single" w:sz="4" w:space="0" w:color="auto"/>
              <w:bottom w:val="single" w:sz="4" w:space="0" w:color="auto"/>
              <w:right w:val="single" w:sz="4" w:space="0" w:color="auto"/>
            </w:tcBorders>
            <w:shd w:val="clear" w:color="auto" w:fill="auto"/>
          </w:tcPr>
          <w:p w14:paraId="40B536F2" w14:textId="4DB41084" w:rsidR="005D11B2" w:rsidRPr="008F6D3E" w:rsidRDefault="009900D1">
            <w:r w:rsidRPr="008F6D3E">
              <w:t>Begeleiden en aanvragen van de voor de realisatie benodigde vergunningen.</w:t>
            </w:r>
          </w:p>
        </w:tc>
      </w:tr>
      <w:tr w:rsidR="008F6D3E" w:rsidRPr="008F6D3E" w14:paraId="12E3961B"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F8E5F2F" w14:textId="30995135" w:rsidR="00170104" w:rsidRPr="008F6D3E" w:rsidRDefault="00170104">
            <w:r w:rsidRPr="008F6D3E">
              <w:t>Advieswerkzaamheden</w:t>
            </w:r>
          </w:p>
        </w:tc>
        <w:tc>
          <w:tcPr>
            <w:tcW w:w="6322" w:type="dxa"/>
            <w:tcBorders>
              <w:top w:val="single" w:sz="4" w:space="0" w:color="auto"/>
              <w:left w:val="single" w:sz="4" w:space="0" w:color="auto"/>
              <w:bottom w:val="single" w:sz="4" w:space="0" w:color="auto"/>
              <w:right w:val="single" w:sz="4" w:space="0" w:color="auto"/>
            </w:tcBorders>
            <w:shd w:val="clear" w:color="auto" w:fill="auto"/>
          </w:tcPr>
          <w:p w14:paraId="63E63DF4" w14:textId="148BD7D3" w:rsidR="00170104" w:rsidRPr="008F6D3E" w:rsidRDefault="00170104">
            <w:r w:rsidRPr="008F6D3E">
              <w:t xml:space="preserve">Advieswerkzaamheden op het gebied van o.a. verkeer, verhardingen, milieu, </w:t>
            </w:r>
            <w:r w:rsidR="0031226B" w:rsidRPr="008F6D3E">
              <w:t xml:space="preserve">riolering/afwatering, </w:t>
            </w:r>
            <w:r w:rsidRPr="008F6D3E">
              <w:t>duurzaamheid</w:t>
            </w:r>
            <w:r w:rsidR="008526D3" w:rsidRPr="008F6D3E">
              <w:t>,</w:t>
            </w:r>
            <w:r w:rsidRPr="008F6D3E">
              <w:t xml:space="preserve"> </w:t>
            </w:r>
            <w:r w:rsidR="000B3ED5" w:rsidRPr="008F6D3E">
              <w:t xml:space="preserve">circulair bouwen </w:t>
            </w:r>
            <w:r w:rsidRPr="008F6D3E">
              <w:t>en landschapsarchitectuur</w:t>
            </w:r>
          </w:p>
        </w:tc>
      </w:tr>
      <w:tr w:rsidR="008F6D3E" w:rsidRPr="008F6D3E" w14:paraId="68D4C953"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6C3C7612" w14:textId="5E04F9E7" w:rsidR="00170104" w:rsidRPr="008F6D3E" w:rsidRDefault="009043C6">
            <w:r w:rsidRPr="008F6D3E">
              <w:t>Begeleiden van onderzoeken</w:t>
            </w:r>
          </w:p>
        </w:tc>
        <w:tc>
          <w:tcPr>
            <w:tcW w:w="6322" w:type="dxa"/>
            <w:tcBorders>
              <w:top w:val="single" w:sz="4" w:space="0" w:color="auto"/>
              <w:left w:val="single" w:sz="4" w:space="0" w:color="auto"/>
              <w:bottom w:val="single" w:sz="4" w:space="0" w:color="auto"/>
              <w:right w:val="single" w:sz="4" w:space="0" w:color="auto"/>
            </w:tcBorders>
          </w:tcPr>
          <w:p w14:paraId="668A75C4" w14:textId="2D134BFA" w:rsidR="00170104" w:rsidRPr="008F6D3E" w:rsidRDefault="009043C6">
            <w:r w:rsidRPr="008F6D3E">
              <w:t>Begeleiden van door derden uit te voeren onderzoeken</w:t>
            </w:r>
          </w:p>
        </w:tc>
      </w:tr>
      <w:tr w:rsidR="008F6D3E" w:rsidRPr="008F6D3E" w14:paraId="31AA793D"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469ED7E9" w14:textId="682A13E2" w:rsidR="00920540" w:rsidRPr="008F6D3E" w:rsidRDefault="000E1E53">
            <w:r w:rsidRPr="008F6D3E">
              <w:t>Uitwerken ontwerp</w:t>
            </w:r>
          </w:p>
        </w:tc>
        <w:tc>
          <w:tcPr>
            <w:tcW w:w="6322" w:type="dxa"/>
            <w:tcBorders>
              <w:top w:val="single" w:sz="4" w:space="0" w:color="auto"/>
              <w:left w:val="single" w:sz="4" w:space="0" w:color="auto"/>
              <w:bottom w:val="single" w:sz="4" w:space="0" w:color="auto"/>
              <w:right w:val="single" w:sz="4" w:space="0" w:color="auto"/>
            </w:tcBorders>
          </w:tcPr>
          <w:p w14:paraId="56CDD67E" w14:textId="5F2740E9" w:rsidR="00920540" w:rsidRPr="008F6D3E" w:rsidRDefault="000E1E53">
            <w:r w:rsidRPr="008F6D3E">
              <w:t>Opstellen SO, VO</w:t>
            </w:r>
            <w:r w:rsidR="00170104" w:rsidRPr="008F6D3E">
              <w:t xml:space="preserve">, </w:t>
            </w:r>
            <w:r w:rsidRPr="008F6D3E">
              <w:t>DO</w:t>
            </w:r>
            <w:r w:rsidR="00170104" w:rsidRPr="008F6D3E">
              <w:t xml:space="preserve"> en UO</w:t>
            </w:r>
            <w:r w:rsidR="00AF1D94" w:rsidRPr="008F6D3E">
              <w:t xml:space="preserve"> zowel in 2D als in 3D</w:t>
            </w:r>
          </w:p>
        </w:tc>
      </w:tr>
      <w:tr w:rsidR="008F6D3E" w:rsidRPr="008F6D3E" w14:paraId="6B71B7CE"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5C6B8E07" w14:textId="70B58565" w:rsidR="00920540" w:rsidRPr="008F6D3E" w:rsidRDefault="000E1E53">
            <w:r w:rsidRPr="008F6D3E">
              <w:t>Tekenwerk</w:t>
            </w:r>
          </w:p>
        </w:tc>
        <w:tc>
          <w:tcPr>
            <w:tcW w:w="6322" w:type="dxa"/>
            <w:tcBorders>
              <w:top w:val="single" w:sz="4" w:space="0" w:color="auto"/>
              <w:left w:val="single" w:sz="4" w:space="0" w:color="auto"/>
              <w:bottom w:val="single" w:sz="4" w:space="0" w:color="auto"/>
              <w:right w:val="single" w:sz="4" w:space="0" w:color="auto"/>
            </w:tcBorders>
          </w:tcPr>
          <w:p w14:paraId="253488D2" w14:textId="1007061B" w:rsidR="00920540" w:rsidRPr="008F6D3E" w:rsidRDefault="000E1E53">
            <w:r w:rsidRPr="008F6D3E">
              <w:t>Verrichten cultuur</w:t>
            </w:r>
            <w:r w:rsidR="000B3ED5" w:rsidRPr="008F6D3E">
              <w:t>-</w:t>
            </w:r>
            <w:r w:rsidRPr="008F6D3E">
              <w:t xml:space="preserve"> en civieltechnisch tekenwerk in Autocad </w:t>
            </w:r>
            <w:r w:rsidR="008526D3" w:rsidRPr="008F6D3E">
              <w:t>en/</w:t>
            </w:r>
            <w:r w:rsidRPr="008F6D3E">
              <w:t>of Microstation</w:t>
            </w:r>
            <w:r w:rsidR="009900D1" w:rsidRPr="008F6D3E">
              <w:t>, conform de NLCS</w:t>
            </w:r>
          </w:p>
        </w:tc>
      </w:tr>
      <w:tr w:rsidR="008F6D3E" w:rsidRPr="008F6D3E" w14:paraId="43FA17F6"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604F6368" w14:textId="2938D664" w:rsidR="00C737B0" w:rsidRPr="008F6D3E" w:rsidRDefault="000E1E53">
            <w:r w:rsidRPr="008F6D3E">
              <w:t>Bepalen hoeveelheden</w:t>
            </w:r>
          </w:p>
        </w:tc>
        <w:tc>
          <w:tcPr>
            <w:tcW w:w="6322" w:type="dxa"/>
            <w:tcBorders>
              <w:top w:val="single" w:sz="4" w:space="0" w:color="auto"/>
              <w:left w:val="single" w:sz="4" w:space="0" w:color="auto"/>
              <w:bottom w:val="single" w:sz="4" w:space="0" w:color="auto"/>
              <w:right w:val="single" w:sz="4" w:space="0" w:color="auto"/>
            </w:tcBorders>
          </w:tcPr>
          <w:p w14:paraId="60A563FF" w14:textId="68930DE1" w:rsidR="00C737B0" w:rsidRPr="008F6D3E" w:rsidRDefault="000E1E53">
            <w:r w:rsidRPr="008F6D3E">
              <w:t xml:space="preserve">Bepalen hoeveelheden t.b.v. </w:t>
            </w:r>
            <w:r w:rsidR="008526D3" w:rsidRPr="008F6D3E">
              <w:t xml:space="preserve">de diverse ontwerpfases, SSK </w:t>
            </w:r>
            <w:r w:rsidRPr="008F6D3E">
              <w:t>ramingen en contractstukken</w:t>
            </w:r>
          </w:p>
        </w:tc>
      </w:tr>
      <w:tr w:rsidR="008F6D3E" w:rsidRPr="008F6D3E" w14:paraId="7E0D22DD"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4DB4F37A" w14:textId="362D7F3D" w:rsidR="00920540" w:rsidRPr="008F6D3E" w:rsidRDefault="000E1E53">
            <w:r w:rsidRPr="008F6D3E">
              <w:t>Opstellen budgetten</w:t>
            </w:r>
          </w:p>
        </w:tc>
        <w:tc>
          <w:tcPr>
            <w:tcW w:w="6322" w:type="dxa"/>
            <w:tcBorders>
              <w:top w:val="single" w:sz="4" w:space="0" w:color="auto"/>
              <w:left w:val="single" w:sz="4" w:space="0" w:color="auto"/>
              <w:bottom w:val="single" w:sz="4" w:space="0" w:color="auto"/>
              <w:right w:val="single" w:sz="4" w:space="0" w:color="auto"/>
            </w:tcBorders>
          </w:tcPr>
          <w:p w14:paraId="31ED7779" w14:textId="3640A6DD" w:rsidR="00170104" w:rsidRPr="008F6D3E" w:rsidRDefault="000E1E53">
            <w:r w:rsidRPr="008F6D3E">
              <w:t xml:space="preserve">Opstellen SSK ramingen voor SO, </w:t>
            </w:r>
            <w:r w:rsidR="00170104" w:rsidRPr="008F6D3E">
              <w:t>VO, DO en UO</w:t>
            </w:r>
          </w:p>
        </w:tc>
      </w:tr>
      <w:tr w:rsidR="008F6D3E" w:rsidRPr="008F6D3E" w14:paraId="359E97FF"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59F48D85" w14:textId="4F7AC97A" w:rsidR="00A35A01" w:rsidRPr="008F6D3E" w:rsidRDefault="00170104">
            <w:r w:rsidRPr="008F6D3E">
              <w:t>Opstellen contractstukken</w:t>
            </w:r>
          </w:p>
        </w:tc>
        <w:tc>
          <w:tcPr>
            <w:tcW w:w="6322" w:type="dxa"/>
            <w:tcBorders>
              <w:top w:val="single" w:sz="4" w:space="0" w:color="auto"/>
              <w:left w:val="single" w:sz="4" w:space="0" w:color="auto"/>
              <w:bottom w:val="single" w:sz="4" w:space="0" w:color="auto"/>
              <w:right w:val="single" w:sz="4" w:space="0" w:color="auto"/>
            </w:tcBorders>
          </w:tcPr>
          <w:p w14:paraId="15E60D72" w14:textId="58A1DE40" w:rsidR="00A35A01" w:rsidRPr="008F6D3E" w:rsidRDefault="00170104">
            <w:r w:rsidRPr="008F6D3E">
              <w:t>Opstellen contractstukken incl. bijlagen t.b.v. de realisatie van de omschreven projecte</w:t>
            </w:r>
            <w:r w:rsidR="009043C6" w:rsidRPr="008F6D3E">
              <w:t xml:space="preserve">n. </w:t>
            </w:r>
            <w:r w:rsidR="009900D1" w:rsidRPr="008F6D3E">
              <w:t>De projecten zullen afzonderlijk van elkaar worden aanbesteed, waarbij de contractvorm tijdens het uitwerken van de projecten zal worden bepaald.</w:t>
            </w:r>
            <w:r w:rsidR="00AB6FA8" w:rsidRPr="008F6D3E">
              <w:t xml:space="preserve"> </w:t>
            </w:r>
            <w:r w:rsidR="009043C6" w:rsidRPr="008F6D3E">
              <w:t>De aanbesteding zal door de aanbestedende dienst zelf worden uitgevoerd</w:t>
            </w:r>
          </w:p>
        </w:tc>
      </w:tr>
      <w:tr w:rsidR="00626D72" w:rsidRPr="00626D72" w14:paraId="095E308E"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70ADF021" w14:textId="34F41F6F" w:rsidR="00D00EB2" w:rsidRPr="00626D72" w:rsidRDefault="009043C6">
            <w:r w:rsidRPr="00626D72">
              <w:t>Nota van inlichtingen</w:t>
            </w:r>
          </w:p>
        </w:tc>
        <w:tc>
          <w:tcPr>
            <w:tcW w:w="6322" w:type="dxa"/>
            <w:tcBorders>
              <w:top w:val="single" w:sz="4" w:space="0" w:color="auto"/>
              <w:left w:val="single" w:sz="4" w:space="0" w:color="auto"/>
              <w:bottom w:val="single" w:sz="4" w:space="0" w:color="auto"/>
              <w:right w:val="single" w:sz="4" w:space="0" w:color="auto"/>
            </w:tcBorders>
          </w:tcPr>
          <w:p w14:paraId="5BE2081D" w14:textId="546E3BE1" w:rsidR="009043C6" w:rsidRPr="00626D72" w:rsidRDefault="009043C6">
            <w:r w:rsidRPr="00626D72">
              <w:t>Opstellen van de nota van inlichtingen</w:t>
            </w:r>
          </w:p>
        </w:tc>
      </w:tr>
      <w:tr w:rsidR="00626D72" w:rsidRPr="00626D72" w14:paraId="169CA614"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16FB7B92" w14:textId="39F4513A" w:rsidR="00D00EB2" w:rsidRPr="00626D72" w:rsidRDefault="009043C6">
            <w:r w:rsidRPr="00626D72">
              <w:t>Controleren inschrijvingen</w:t>
            </w:r>
          </w:p>
        </w:tc>
        <w:tc>
          <w:tcPr>
            <w:tcW w:w="6322" w:type="dxa"/>
            <w:tcBorders>
              <w:top w:val="single" w:sz="4" w:space="0" w:color="auto"/>
              <w:left w:val="single" w:sz="4" w:space="0" w:color="auto"/>
              <w:bottom w:val="single" w:sz="4" w:space="0" w:color="auto"/>
              <w:right w:val="single" w:sz="4" w:space="0" w:color="auto"/>
            </w:tcBorders>
          </w:tcPr>
          <w:p w14:paraId="48C05C2A" w14:textId="1EF11559" w:rsidR="00D00EB2" w:rsidRPr="00626D72" w:rsidRDefault="009043C6">
            <w:r w:rsidRPr="00626D72">
              <w:t>Controleren van de inschrijvingen</w:t>
            </w:r>
          </w:p>
        </w:tc>
      </w:tr>
      <w:tr w:rsidR="00626D72" w:rsidRPr="00626D72" w14:paraId="6EB3D306" w14:textId="77777777" w:rsidTr="002A7161">
        <w:trPr>
          <w:gridAfter w:val="1"/>
          <w:wAfter w:w="12" w:type="dxa"/>
        </w:trPr>
        <w:tc>
          <w:tcPr>
            <w:tcW w:w="2972" w:type="dxa"/>
            <w:tcBorders>
              <w:top w:val="single" w:sz="4" w:space="0" w:color="auto"/>
              <w:left w:val="single" w:sz="4" w:space="0" w:color="auto"/>
              <w:bottom w:val="single" w:sz="4" w:space="0" w:color="auto"/>
              <w:right w:val="single" w:sz="4" w:space="0" w:color="auto"/>
            </w:tcBorders>
          </w:tcPr>
          <w:p w14:paraId="77AA51DC" w14:textId="66FB5BD6" w:rsidR="00D00EB2" w:rsidRPr="00626D72" w:rsidRDefault="002A7161">
            <w:r w:rsidRPr="00626D72">
              <w:t>Bijkomende werkzaamheden</w:t>
            </w:r>
          </w:p>
        </w:tc>
        <w:tc>
          <w:tcPr>
            <w:tcW w:w="6322" w:type="dxa"/>
            <w:tcBorders>
              <w:top w:val="single" w:sz="4" w:space="0" w:color="auto"/>
              <w:left w:val="single" w:sz="4" w:space="0" w:color="auto"/>
              <w:bottom w:val="single" w:sz="4" w:space="0" w:color="auto"/>
              <w:right w:val="single" w:sz="4" w:space="0" w:color="auto"/>
            </w:tcBorders>
          </w:tcPr>
          <w:p w14:paraId="5C13626D" w14:textId="6422A7A1" w:rsidR="00D00EB2" w:rsidRPr="00626D72" w:rsidRDefault="002A7161">
            <w:r w:rsidRPr="00626D72">
              <w:t>Uitvoeren van overige bijkomende werkzaamheden</w:t>
            </w:r>
          </w:p>
        </w:tc>
      </w:tr>
      <w:bookmarkEnd w:id="25"/>
    </w:tbl>
    <w:p w14:paraId="099B91DA" w14:textId="264A8F1E" w:rsidR="00920540" w:rsidRPr="00A46710" w:rsidRDefault="00920540" w:rsidP="00920540">
      <w:pPr>
        <w:rPr>
          <w:rFonts w:eastAsia="MS Mincho"/>
          <w:color w:val="FF0000"/>
        </w:rPr>
      </w:pPr>
    </w:p>
    <w:p w14:paraId="03D57950" w14:textId="6C6EB051" w:rsidR="001D6537" w:rsidRPr="00626D72" w:rsidRDefault="001D6537" w:rsidP="001D6537">
      <w:pPr>
        <w:pStyle w:val="Kop2"/>
        <w:rPr>
          <w:rFonts w:eastAsia="MS Mincho"/>
          <w:bCs/>
        </w:rPr>
      </w:pPr>
      <w:bookmarkStart w:id="26" w:name="_Toc158198269"/>
      <w:r w:rsidRPr="00626D72">
        <w:rPr>
          <w:rFonts w:eastAsia="MS Mincho"/>
          <w:bCs/>
        </w:rPr>
        <w:t>Overige uitvoeringsvoorwaarden</w:t>
      </w:r>
      <w:bookmarkEnd w:id="26"/>
    </w:p>
    <w:p w14:paraId="7B69F3C2" w14:textId="77777777" w:rsidR="001D6537" w:rsidRPr="00626D72" w:rsidRDefault="001D6537" w:rsidP="00920540">
      <w:pPr>
        <w:rPr>
          <w:rFonts w:eastAsia="MS Mincho"/>
        </w:rPr>
      </w:pPr>
    </w:p>
    <w:tbl>
      <w:tblPr>
        <w:tblW w:w="82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013"/>
      </w:tblGrid>
      <w:tr w:rsidR="00626D72" w:rsidRPr="00626D72" w14:paraId="4296D21B" w14:textId="77777777" w:rsidTr="000977A9">
        <w:trPr>
          <w:cantSplit/>
          <w:trHeight w:val="283"/>
        </w:trPr>
        <w:tc>
          <w:tcPr>
            <w:tcW w:w="1276" w:type="dxa"/>
            <w:shd w:val="clear" w:color="auto" w:fill="00B0F0"/>
          </w:tcPr>
          <w:p w14:paraId="4F13D54F" w14:textId="77777777" w:rsidR="000977A9" w:rsidRPr="00626D72" w:rsidRDefault="000977A9" w:rsidP="000977A9">
            <w:pPr>
              <w:rPr>
                <w:rFonts w:cs="Arial"/>
                <w:b/>
              </w:rPr>
            </w:pPr>
            <w:r w:rsidRPr="00626D72">
              <w:rPr>
                <w:rFonts w:cs="Arial"/>
                <w:b/>
              </w:rPr>
              <w:t>Eis Nr.</w:t>
            </w:r>
          </w:p>
        </w:tc>
        <w:tc>
          <w:tcPr>
            <w:tcW w:w="7013" w:type="dxa"/>
            <w:shd w:val="clear" w:color="auto" w:fill="00B0F0"/>
          </w:tcPr>
          <w:p w14:paraId="46EB0E77" w14:textId="77777777" w:rsidR="000977A9" w:rsidRPr="00626D72" w:rsidRDefault="000977A9" w:rsidP="000977A9">
            <w:pPr>
              <w:rPr>
                <w:rFonts w:cs="Arial"/>
                <w:b/>
              </w:rPr>
            </w:pPr>
            <w:r w:rsidRPr="00626D72">
              <w:rPr>
                <w:rFonts w:cs="Arial"/>
                <w:b/>
              </w:rPr>
              <w:t>Omschrijving</w:t>
            </w:r>
          </w:p>
        </w:tc>
      </w:tr>
      <w:tr w:rsidR="00626D72" w:rsidRPr="00626D72" w14:paraId="122D5BAB"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A2D64DF" w14:textId="32423306" w:rsidR="006A479F" w:rsidRPr="00626D72" w:rsidRDefault="00A67FD4" w:rsidP="006B3E91">
            <w:pPr>
              <w:rPr>
                <w:rFonts w:cs="Arial"/>
                <w:sz w:val="18"/>
                <w:szCs w:val="18"/>
              </w:rPr>
            </w:pPr>
            <w:r>
              <w:rPr>
                <w:rFonts w:cs="Arial"/>
                <w:sz w:val="18"/>
                <w:szCs w:val="18"/>
              </w:rPr>
              <w:t>1</w:t>
            </w:r>
            <w:r w:rsidR="00556751" w:rsidRPr="00626D72">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2A838260" w14:textId="62122D7B" w:rsidR="006A479F" w:rsidRPr="00626D72" w:rsidRDefault="009143FF" w:rsidP="006B3E91">
            <w:pPr>
              <w:rPr>
                <w:rFonts w:cs="Arial"/>
                <w:color w:val="FF0000"/>
                <w:sz w:val="18"/>
                <w:szCs w:val="18"/>
              </w:rPr>
            </w:pPr>
            <w:r w:rsidRPr="00A67FD4">
              <w:rPr>
                <w:rFonts w:cs="Arial"/>
                <w:sz w:val="18"/>
                <w:szCs w:val="18"/>
              </w:rPr>
              <w:t>Uitvoering van alle werkzaamheden door een bureau wat in bezit is van NEN-EN-ISO 19650 level 2</w:t>
            </w:r>
            <w:r w:rsidR="00A67FD4" w:rsidRPr="00A67FD4">
              <w:rPr>
                <w:rFonts w:cs="Arial"/>
                <w:sz w:val="18"/>
                <w:szCs w:val="18"/>
              </w:rPr>
              <w:t>.</w:t>
            </w:r>
          </w:p>
        </w:tc>
      </w:tr>
      <w:tr w:rsidR="00626D72" w:rsidRPr="00626D72" w14:paraId="6E1A32AE"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8891203" w14:textId="581FAB2C" w:rsidR="00CF062D" w:rsidRPr="00626D72" w:rsidRDefault="00A67FD4" w:rsidP="00667E21">
            <w:pPr>
              <w:rPr>
                <w:rFonts w:cs="Arial"/>
                <w:sz w:val="18"/>
                <w:szCs w:val="18"/>
              </w:rPr>
            </w:pPr>
            <w:r>
              <w:rPr>
                <w:rFonts w:cs="Arial"/>
                <w:sz w:val="18"/>
                <w:szCs w:val="18"/>
              </w:rPr>
              <w:t>2</w:t>
            </w:r>
            <w:r w:rsidR="00CF062D" w:rsidRPr="00626D72">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2EC59CB9" w14:textId="360621AA" w:rsidR="00667E21" w:rsidRPr="00626D72" w:rsidRDefault="00667E21" w:rsidP="00AE122F">
            <w:pPr>
              <w:rPr>
                <w:rFonts w:cs="Arial"/>
                <w:sz w:val="18"/>
                <w:szCs w:val="18"/>
              </w:rPr>
            </w:pPr>
            <w:r w:rsidRPr="00626D72">
              <w:rPr>
                <w:rFonts w:cs="Arial"/>
                <w:sz w:val="18"/>
                <w:szCs w:val="18"/>
              </w:rPr>
              <w:t xml:space="preserve">Rapportages digitaal aanleveren als niet beveiligd </w:t>
            </w:r>
            <w:r w:rsidR="00AA04D6" w:rsidRPr="00626D72">
              <w:rPr>
                <w:rFonts w:cs="Arial"/>
                <w:sz w:val="18"/>
                <w:szCs w:val="18"/>
              </w:rPr>
              <w:t>Pdf-bestand</w:t>
            </w:r>
            <w:r w:rsidRPr="00626D72">
              <w:rPr>
                <w:rFonts w:cs="Arial"/>
                <w:sz w:val="18"/>
                <w:szCs w:val="18"/>
              </w:rPr>
              <w:t>.</w:t>
            </w:r>
          </w:p>
        </w:tc>
      </w:tr>
      <w:tr w:rsidR="00626D72" w:rsidRPr="00626D72" w14:paraId="040CAF5F"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0923205" w14:textId="7F886D7F" w:rsidR="009143FF" w:rsidRPr="00626D72" w:rsidRDefault="00A67FD4" w:rsidP="00667E21">
            <w:pPr>
              <w:rPr>
                <w:rFonts w:cs="Arial"/>
                <w:sz w:val="18"/>
                <w:szCs w:val="18"/>
              </w:rPr>
            </w:pPr>
            <w:r>
              <w:rPr>
                <w:rFonts w:cs="Arial"/>
                <w:sz w:val="18"/>
                <w:szCs w:val="18"/>
              </w:rPr>
              <w:t>3</w:t>
            </w:r>
            <w:r w:rsidR="00823812" w:rsidRPr="00626D72">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6395C753" w14:textId="6471067C" w:rsidR="009143FF" w:rsidRPr="00626D72" w:rsidRDefault="009143FF" w:rsidP="00667E21">
            <w:pPr>
              <w:rPr>
                <w:rFonts w:cs="Arial"/>
                <w:sz w:val="18"/>
                <w:szCs w:val="18"/>
              </w:rPr>
            </w:pPr>
            <w:r w:rsidRPr="00626D72">
              <w:rPr>
                <w:rFonts w:cs="Arial"/>
                <w:sz w:val="18"/>
                <w:szCs w:val="18"/>
              </w:rPr>
              <w:t xml:space="preserve">Tekeningen digitaal aanleveren in </w:t>
            </w:r>
            <w:proofErr w:type="spellStart"/>
            <w:r w:rsidRPr="00626D72">
              <w:rPr>
                <w:rFonts w:cs="Arial"/>
                <w:sz w:val="18"/>
                <w:szCs w:val="18"/>
              </w:rPr>
              <w:t>dwg</w:t>
            </w:r>
            <w:proofErr w:type="spellEnd"/>
            <w:r w:rsidRPr="00626D72">
              <w:rPr>
                <w:rFonts w:cs="Arial"/>
                <w:sz w:val="18"/>
                <w:szCs w:val="18"/>
              </w:rPr>
              <w:t xml:space="preserve">, </w:t>
            </w:r>
            <w:proofErr w:type="spellStart"/>
            <w:r w:rsidRPr="00626D72">
              <w:rPr>
                <w:rFonts w:cs="Arial"/>
                <w:sz w:val="18"/>
                <w:szCs w:val="18"/>
              </w:rPr>
              <w:t>dfx</w:t>
            </w:r>
            <w:proofErr w:type="spellEnd"/>
            <w:r w:rsidRPr="00626D72">
              <w:rPr>
                <w:rFonts w:cs="Arial"/>
                <w:sz w:val="18"/>
                <w:szCs w:val="18"/>
              </w:rPr>
              <w:t xml:space="preserve"> en pdf bestand</w:t>
            </w:r>
          </w:p>
        </w:tc>
      </w:tr>
      <w:tr w:rsidR="00626D72" w:rsidRPr="00626D72" w14:paraId="64A90552"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E17365E" w14:textId="6333078E" w:rsidR="00667E21" w:rsidRPr="00626D72" w:rsidRDefault="00A67FD4" w:rsidP="00667E21">
            <w:pPr>
              <w:rPr>
                <w:rFonts w:cs="Arial"/>
                <w:sz w:val="18"/>
                <w:szCs w:val="18"/>
              </w:rPr>
            </w:pPr>
            <w:r>
              <w:rPr>
                <w:rFonts w:cs="Arial"/>
                <w:sz w:val="18"/>
                <w:szCs w:val="18"/>
              </w:rPr>
              <w:t>4</w:t>
            </w:r>
            <w:r w:rsidR="00CF062D" w:rsidRPr="00626D72">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5B8DA969" w14:textId="42DBF7A7" w:rsidR="00667E21" w:rsidRPr="00626D72" w:rsidRDefault="00AE122F" w:rsidP="00667E21">
            <w:pPr>
              <w:rPr>
                <w:rFonts w:cs="Arial"/>
                <w:sz w:val="18"/>
                <w:szCs w:val="18"/>
              </w:rPr>
            </w:pPr>
            <w:r w:rsidRPr="00626D72">
              <w:rPr>
                <w:rFonts w:cs="Arial"/>
                <w:sz w:val="18"/>
                <w:szCs w:val="18"/>
              </w:rPr>
              <w:t xml:space="preserve">Verslaglegging geschiedt door de opdrachtnemer. Uiterlijk 3 dagen na het gevoerde overleg dient het verslag in concept te worden verstrekt in </w:t>
            </w:r>
            <w:r w:rsidR="00AA04D6" w:rsidRPr="00626D72">
              <w:rPr>
                <w:rFonts w:cs="Arial"/>
                <w:sz w:val="18"/>
                <w:szCs w:val="18"/>
              </w:rPr>
              <w:t>pdf</w:t>
            </w:r>
            <w:r w:rsidR="00823812" w:rsidRPr="00626D72">
              <w:rPr>
                <w:rFonts w:cs="Arial"/>
                <w:sz w:val="18"/>
                <w:szCs w:val="18"/>
              </w:rPr>
              <w:t xml:space="preserve"> bestand</w:t>
            </w:r>
            <w:r w:rsidRPr="00626D72">
              <w:rPr>
                <w:rFonts w:cs="Arial"/>
                <w:sz w:val="18"/>
                <w:szCs w:val="18"/>
              </w:rPr>
              <w:t xml:space="preserve"> aan de Aanbestedende dienst.</w:t>
            </w:r>
          </w:p>
        </w:tc>
      </w:tr>
      <w:tr w:rsidR="00626D72" w:rsidRPr="00626D72" w14:paraId="0EACEDB3"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C5C0BDD" w14:textId="54EE865B" w:rsidR="00667E21" w:rsidRPr="00626D72" w:rsidRDefault="00A67FD4" w:rsidP="00667E21">
            <w:pPr>
              <w:rPr>
                <w:rFonts w:cs="Arial"/>
                <w:sz w:val="18"/>
                <w:szCs w:val="18"/>
              </w:rPr>
            </w:pPr>
            <w:r>
              <w:rPr>
                <w:rFonts w:cs="Arial"/>
                <w:sz w:val="18"/>
                <w:szCs w:val="18"/>
              </w:rPr>
              <w:t>5</w:t>
            </w:r>
            <w:r w:rsidR="00CF062D" w:rsidRPr="00626D72">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22400FDA" w14:textId="18858D55" w:rsidR="00667E21" w:rsidRPr="00626D72" w:rsidRDefault="00667E21" w:rsidP="00667E21">
            <w:pPr>
              <w:rPr>
                <w:rFonts w:cs="Arial"/>
                <w:sz w:val="18"/>
                <w:szCs w:val="18"/>
              </w:rPr>
            </w:pPr>
            <w:r w:rsidRPr="00626D72">
              <w:rPr>
                <w:rFonts w:cs="Arial"/>
                <w:sz w:val="18"/>
                <w:szCs w:val="18"/>
              </w:rPr>
              <w:t>Opdrachtnemer dient te allen tijde de Aanbestedende dienst inzicht te kunnen verstrekken in haar projectdossier.</w:t>
            </w:r>
          </w:p>
        </w:tc>
      </w:tr>
      <w:tr w:rsidR="00CF062D" w:rsidRPr="00626D72" w14:paraId="559CDFCB"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2794CA" w14:textId="26AD513C" w:rsidR="00667E21" w:rsidRPr="00626D72" w:rsidRDefault="00A67FD4" w:rsidP="00667E21">
            <w:pPr>
              <w:rPr>
                <w:rFonts w:cs="Arial"/>
                <w:sz w:val="18"/>
                <w:szCs w:val="18"/>
              </w:rPr>
            </w:pPr>
            <w:r>
              <w:rPr>
                <w:rFonts w:cs="Arial"/>
                <w:sz w:val="18"/>
                <w:szCs w:val="18"/>
              </w:rPr>
              <w:t>6</w:t>
            </w:r>
            <w:r w:rsidR="00CF062D" w:rsidRPr="00626D72">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5883DC07" w14:textId="2732BA7E" w:rsidR="00667E21" w:rsidRPr="00626D72" w:rsidRDefault="00667E21" w:rsidP="00667E21">
            <w:pPr>
              <w:rPr>
                <w:rFonts w:cs="Arial"/>
                <w:sz w:val="18"/>
                <w:szCs w:val="18"/>
              </w:rPr>
            </w:pPr>
            <w:r w:rsidRPr="00626D72">
              <w:rPr>
                <w:rFonts w:cs="Arial"/>
                <w:sz w:val="18"/>
                <w:szCs w:val="18"/>
              </w:rPr>
              <w:t>Bij de uitvoering van de opdracht is de voertaal “Nederlands” zowel in woord als geschrift.</w:t>
            </w:r>
          </w:p>
        </w:tc>
      </w:tr>
    </w:tbl>
    <w:p w14:paraId="15614153" w14:textId="2642A2B0" w:rsidR="000977A9" w:rsidRPr="00626D72" w:rsidRDefault="000977A9" w:rsidP="00920540">
      <w:pPr>
        <w:rPr>
          <w:rFonts w:eastAsia="MS Mincho"/>
        </w:rPr>
      </w:pPr>
    </w:p>
    <w:p w14:paraId="5A05AB17" w14:textId="77777777" w:rsidR="00F02B2F" w:rsidRDefault="00F02B2F" w:rsidP="00920540">
      <w:pPr>
        <w:rPr>
          <w:rFonts w:eastAsia="MS Mincho"/>
        </w:rPr>
      </w:pPr>
    </w:p>
    <w:p w14:paraId="12DB9751" w14:textId="77777777" w:rsidR="003A3F94" w:rsidRDefault="003A3F94" w:rsidP="00920540">
      <w:pPr>
        <w:rPr>
          <w:rFonts w:eastAsia="MS Mincho"/>
        </w:rPr>
      </w:pPr>
    </w:p>
    <w:p w14:paraId="3C2516D4" w14:textId="77777777" w:rsidR="003A3F94" w:rsidRPr="00626D72" w:rsidRDefault="003A3F94" w:rsidP="00920540">
      <w:pPr>
        <w:rPr>
          <w:rFonts w:eastAsia="MS Mincho"/>
        </w:rPr>
      </w:pPr>
    </w:p>
    <w:p w14:paraId="00C83B1E" w14:textId="501AE08E" w:rsidR="00DB7021" w:rsidRDefault="00DB7021" w:rsidP="00DB7021">
      <w:pPr>
        <w:pStyle w:val="Kop2"/>
        <w:numPr>
          <w:ilvl w:val="1"/>
          <w:numId w:val="1"/>
        </w:numPr>
        <w:rPr>
          <w:rFonts w:eastAsia="MS Mincho"/>
        </w:rPr>
      </w:pPr>
      <w:bookmarkStart w:id="27" w:name="_Toc158198270"/>
      <w:r w:rsidRPr="003621DC">
        <w:rPr>
          <w:rFonts w:eastAsia="MS Mincho"/>
        </w:rPr>
        <w:lastRenderedPageBreak/>
        <w:t>Overeenkomst</w:t>
      </w:r>
      <w:bookmarkEnd w:id="27"/>
    </w:p>
    <w:p w14:paraId="322585C6" w14:textId="77777777" w:rsidR="00332F17" w:rsidRPr="00332F17" w:rsidRDefault="00332F17" w:rsidP="00332F17">
      <w:pPr>
        <w:rPr>
          <w:rFonts w:eastAsia="MS Mincho"/>
        </w:rPr>
      </w:pPr>
    </w:p>
    <w:p w14:paraId="03999FE0" w14:textId="77777777" w:rsidR="00AB4DF2" w:rsidRDefault="00AB4DF2" w:rsidP="00AB4DF2">
      <w:pPr>
        <w:pStyle w:val="Kop3"/>
      </w:pPr>
      <w:bookmarkStart w:id="28" w:name="_Toc73451090"/>
      <w:bookmarkStart w:id="29" w:name="_Toc100048440"/>
      <w:bookmarkStart w:id="30" w:name="_Toc158198271"/>
      <w:r>
        <w:t>Looptijd overeenkomst</w:t>
      </w:r>
      <w:bookmarkEnd w:id="28"/>
      <w:bookmarkEnd w:id="29"/>
      <w:bookmarkEnd w:id="30"/>
    </w:p>
    <w:p w14:paraId="37970B99" w14:textId="374E8CFA" w:rsidR="00AB4DF2" w:rsidRPr="00626D72" w:rsidRDefault="00AB4DF2" w:rsidP="00AB4DF2">
      <w:r w:rsidRPr="00626D72">
        <w:t>De overeenkomst voor onderhavige opdracht gaat in</w:t>
      </w:r>
      <w:r w:rsidR="0009598A" w:rsidRPr="00626D72">
        <w:t xml:space="preserve"> direct na ondertekening</w:t>
      </w:r>
      <w:r w:rsidRPr="00626D72">
        <w:t xml:space="preserve"> </w:t>
      </w:r>
      <w:r w:rsidR="0009598A" w:rsidRPr="00626D72">
        <w:t xml:space="preserve">en heeft een looptijd van </w:t>
      </w:r>
      <w:r w:rsidR="00823812" w:rsidRPr="00626D72">
        <w:t>2 jaar met een mogelijke verlenging van 2 x 1 jaar.</w:t>
      </w:r>
    </w:p>
    <w:p w14:paraId="6934D240" w14:textId="77777777" w:rsidR="00332F17" w:rsidRPr="00E27C09" w:rsidRDefault="00332F17" w:rsidP="00AB4DF2"/>
    <w:p w14:paraId="239C5793" w14:textId="77777777" w:rsidR="00AB4DF2" w:rsidRDefault="00AB4DF2" w:rsidP="00AB4DF2">
      <w:pPr>
        <w:pStyle w:val="Kop3"/>
      </w:pPr>
      <w:bookmarkStart w:id="31" w:name="_Toc73451091"/>
      <w:bookmarkStart w:id="32" w:name="_Toc100048441"/>
      <w:bookmarkStart w:id="33" w:name="_Toc158198272"/>
      <w:r>
        <w:t>Algemene voorwaarden</w:t>
      </w:r>
      <w:bookmarkEnd w:id="31"/>
      <w:bookmarkEnd w:id="32"/>
      <w:bookmarkEnd w:id="33"/>
      <w:r>
        <w:t xml:space="preserve"> </w:t>
      </w:r>
      <w:r>
        <w:tab/>
      </w:r>
    </w:p>
    <w:p w14:paraId="3FD85CFF" w14:textId="38FBD0FA" w:rsidR="00AB4DF2" w:rsidRPr="002A78B1" w:rsidRDefault="00284237" w:rsidP="00AB4DF2">
      <w:pPr>
        <w:rPr>
          <w:rFonts w:cs="Arial"/>
          <w:color w:val="000000" w:themeColor="text1"/>
        </w:rPr>
      </w:pPr>
      <w:bookmarkStart w:id="34" w:name="_Hlk112923222"/>
      <w:r>
        <w:rPr>
          <w:rFonts w:cs="Arial"/>
          <w:color w:val="000000" w:themeColor="text1"/>
        </w:rPr>
        <w:t xml:space="preserve">Op deze overeenkomst is de </w:t>
      </w:r>
      <w:r w:rsidR="00AB4DF2">
        <w:rPr>
          <w:rFonts w:cs="Arial"/>
          <w:color w:val="000000" w:themeColor="text1"/>
        </w:rPr>
        <w:t>DNR</w:t>
      </w:r>
      <w:r>
        <w:rPr>
          <w:rFonts w:cs="Arial"/>
          <w:color w:val="000000" w:themeColor="text1"/>
        </w:rPr>
        <w:t xml:space="preserve"> 2011</w:t>
      </w:r>
      <w:r w:rsidR="00AB4DF2">
        <w:rPr>
          <w:rFonts w:cs="Arial"/>
          <w:color w:val="000000" w:themeColor="text1"/>
        </w:rPr>
        <w:t xml:space="preserve"> van toepassing is. </w:t>
      </w:r>
      <w:r w:rsidR="00AB4DF2" w:rsidRPr="00112ABC">
        <w:rPr>
          <w:rFonts w:cs="Arial"/>
          <w:color w:val="000000" w:themeColor="text1"/>
        </w:rPr>
        <w:t xml:space="preserve"> </w:t>
      </w:r>
      <w:bookmarkEnd w:id="34"/>
    </w:p>
    <w:p w14:paraId="27884BB2" w14:textId="77777777" w:rsidR="00332F17" w:rsidRDefault="00332F17" w:rsidP="00C81B46">
      <w:pPr>
        <w:rPr>
          <w:rFonts w:cs="Arial"/>
        </w:rPr>
      </w:pPr>
    </w:p>
    <w:p w14:paraId="29DED668" w14:textId="77777777" w:rsidR="00446EBF" w:rsidRDefault="00446EBF" w:rsidP="00446EBF">
      <w:pPr>
        <w:pStyle w:val="Kop3"/>
      </w:pPr>
      <w:bookmarkStart w:id="35" w:name="_Toc73451092"/>
      <w:bookmarkStart w:id="36" w:name="_Toc100048442"/>
      <w:bookmarkStart w:id="37" w:name="_Toc158198273"/>
      <w:r>
        <w:t>Conceptovereenkomst</w:t>
      </w:r>
      <w:bookmarkEnd w:id="35"/>
      <w:bookmarkEnd w:id="36"/>
      <w:bookmarkEnd w:id="37"/>
    </w:p>
    <w:p w14:paraId="64D40D7A" w14:textId="676741F5" w:rsidR="00446EBF" w:rsidRDefault="00446EBF" w:rsidP="00446EBF">
      <w:r w:rsidRPr="00CF062D">
        <w:t xml:space="preserve">In bijlage </w:t>
      </w:r>
      <w:r w:rsidR="00CB779A" w:rsidRPr="00CF062D">
        <w:t>1</w:t>
      </w:r>
      <w:r w:rsidRPr="00CF062D">
        <w:t xml:space="preserve"> vindt u de conceptovereenkomst. Deze conceptovereenkomst maakt onlosmakelijk deel uit van dit aanbestedingsdocument, zodat de inschrijver ook aan deze voorwaarden moet voldoen. </w:t>
      </w:r>
    </w:p>
    <w:p w14:paraId="2C716010" w14:textId="77777777" w:rsidR="00332F17" w:rsidRDefault="00332F17" w:rsidP="00C81B46">
      <w:pPr>
        <w:rPr>
          <w:rFonts w:cs="Arial"/>
        </w:rPr>
      </w:pPr>
    </w:p>
    <w:p w14:paraId="463DD3DC" w14:textId="77777777" w:rsidR="00A46710" w:rsidRDefault="00A46710" w:rsidP="00C81B46">
      <w:pPr>
        <w:rPr>
          <w:rFonts w:cs="Arial"/>
        </w:rPr>
      </w:pPr>
    </w:p>
    <w:p w14:paraId="7E9FB419" w14:textId="77777777" w:rsidR="00A46710" w:rsidRDefault="00A46710" w:rsidP="00C81B46">
      <w:pPr>
        <w:rPr>
          <w:rFonts w:cs="Arial"/>
        </w:rPr>
      </w:pPr>
    </w:p>
    <w:p w14:paraId="637F7E8F" w14:textId="77777777" w:rsidR="00A46710" w:rsidRDefault="00A46710" w:rsidP="00C81B46">
      <w:pPr>
        <w:rPr>
          <w:rFonts w:cs="Arial"/>
        </w:rPr>
      </w:pPr>
    </w:p>
    <w:p w14:paraId="3AA45D76" w14:textId="77777777" w:rsidR="00A46710" w:rsidRDefault="00A46710" w:rsidP="00C81B46">
      <w:pPr>
        <w:rPr>
          <w:rFonts w:cs="Arial"/>
        </w:rPr>
      </w:pPr>
    </w:p>
    <w:p w14:paraId="38675B97" w14:textId="77777777" w:rsidR="00A46710" w:rsidRDefault="00A46710" w:rsidP="00C81B46">
      <w:pPr>
        <w:rPr>
          <w:rFonts w:cs="Arial"/>
        </w:rPr>
      </w:pPr>
    </w:p>
    <w:p w14:paraId="2AA0CFAE" w14:textId="77777777" w:rsidR="00A46710" w:rsidRDefault="00A46710" w:rsidP="00C81B46">
      <w:pPr>
        <w:rPr>
          <w:rFonts w:cs="Arial"/>
        </w:rPr>
      </w:pPr>
    </w:p>
    <w:p w14:paraId="2DCF18C8" w14:textId="77777777" w:rsidR="00A46710" w:rsidRDefault="00A46710" w:rsidP="00C81B46">
      <w:pPr>
        <w:rPr>
          <w:rFonts w:cs="Arial"/>
        </w:rPr>
      </w:pPr>
    </w:p>
    <w:p w14:paraId="6AB31A6C" w14:textId="77777777" w:rsidR="00A46710" w:rsidRDefault="00A46710" w:rsidP="00C81B46">
      <w:pPr>
        <w:rPr>
          <w:rFonts w:cs="Arial"/>
        </w:rPr>
      </w:pPr>
    </w:p>
    <w:p w14:paraId="1ABBA8F9" w14:textId="77777777" w:rsidR="00A46710" w:rsidRDefault="00A46710" w:rsidP="00C81B46">
      <w:pPr>
        <w:rPr>
          <w:rFonts w:cs="Arial"/>
        </w:rPr>
      </w:pPr>
    </w:p>
    <w:p w14:paraId="7EFB7432" w14:textId="77777777" w:rsidR="00A46710" w:rsidRDefault="00A46710" w:rsidP="00C81B46">
      <w:pPr>
        <w:rPr>
          <w:rFonts w:cs="Arial"/>
        </w:rPr>
      </w:pPr>
    </w:p>
    <w:p w14:paraId="7071E35F" w14:textId="77777777" w:rsidR="00A46710" w:rsidRDefault="00A46710" w:rsidP="00C81B46">
      <w:pPr>
        <w:rPr>
          <w:rFonts w:cs="Arial"/>
        </w:rPr>
      </w:pPr>
    </w:p>
    <w:p w14:paraId="0844660F" w14:textId="77777777" w:rsidR="00A46710" w:rsidRDefault="00A46710" w:rsidP="00C81B46">
      <w:pPr>
        <w:rPr>
          <w:rFonts w:cs="Arial"/>
        </w:rPr>
      </w:pPr>
    </w:p>
    <w:p w14:paraId="50856968" w14:textId="77777777" w:rsidR="00626D72" w:rsidRDefault="00626D72" w:rsidP="00C81B46">
      <w:pPr>
        <w:rPr>
          <w:rFonts w:cs="Arial"/>
        </w:rPr>
      </w:pPr>
    </w:p>
    <w:p w14:paraId="3E734430" w14:textId="77777777" w:rsidR="00626D72" w:rsidRDefault="00626D72" w:rsidP="00C81B46">
      <w:pPr>
        <w:rPr>
          <w:rFonts w:cs="Arial"/>
        </w:rPr>
      </w:pPr>
    </w:p>
    <w:p w14:paraId="4900951A" w14:textId="77777777" w:rsidR="00626D72" w:rsidRDefault="00626D72" w:rsidP="00C81B46">
      <w:pPr>
        <w:rPr>
          <w:rFonts w:cs="Arial"/>
        </w:rPr>
      </w:pPr>
    </w:p>
    <w:p w14:paraId="581C9542" w14:textId="77777777" w:rsidR="00626D72" w:rsidRDefault="00626D72" w:rsidP="00C81B46">
      <w:pPr>
        <w:rPr>
          <w:rFonts w:cs="Arial"/>
        </w:rPr>
      </w:pPr>
    </w:p>
    <w:p w14:paraId="4758F94D" w14:textId="77777777" w:rsidR="00626D72" w:rsidRDefault="00626D72" w:rsidP="00C81B46">
      <w:pPr>
        <w:rPr>
          <w:rFonts w:cs="Arial"/>
        </w:rPr>
      </w:pPr>
    </w:p>
    <w:p w14:paraId="1005573C" w14:textId="77777777" w:rsidR="00626D72" w:rsidRDefault="00626D72" w:rsidP="00C81B46">
      <w:pPr>
        <w:rPr>
          <w:rFonts w:cs="Arial"/>
        </w:rPr>
      </w:pPr>
    </w:p>
    <w:p w14:paraId="190CA6B5" w14:textId="77777777" w:rsidR="00626D72" w:rsidRDefault="00626D72" w:rsidP="00C81B46">
      <w:pPr>
        <w:rPr>
          <w:rFonts w:cs="Arial"/>
        </w:rPr>
      </w:pPr>
    </w:p>
    <w:p w14:paraId="3F4A0FDD" w14:textId="77777777" w:rsidR="00626D72" w:rsidRDefault="00626D72" w:rsidP="00C81B46">
      <w:pPr>
        <w:rPr>
          <w:rFonts w:cs="Arial"/>
        </w:rPr>
      </w:pPr>
    </w:p>
    <w:p w14:paraId="59FEDCA1" w14:textId="77777777" w:rsidR="00626D72" w:rsidRDefault="00626D72" w:rsidP="00C81B46">
      <w:pPr>
        <w:rPr>
          <w:rFonts w:cs="Arial"/>
        </w:rPr>
      </w:pPr>
    </w:p>
    <w:p w14:paraId="69450088" w14:textId="77777777" w:rsidR="00626D72" w:rsidRDefault="00626D72" w:rsidP="00C81B46">
      <w:pPr>
        <w:rPr>
          <w:rFonts w:cs="Arial"/>
        </w:rPr>
      </w:pPr>
    </w:p>
    <w:p w14:paraId="00704B06" w14:textId="77777777" w:rsidR="00626D72" w:rsidRDefault="00626D72" w:rsidP="00C81B46">
      <w:pPr>
        <w:rPr>
          <w:rFonts w:cs="Arial"/>
        </w:rPr>
      </w:pPr>
    </w:p>
    <w:p w14:paraId="2833F842" w14:textId="77777777" w:rsidR="00626D72" w:rsidRDefault="00626D72" w:rsidP="00C81B46">
      <w:pPr>
        <w:rPr>
          <w:rFonts w:cs="Arial"/>
        </w:rPr>
      </w:pPr>
    </w:p>
    <w:p w14:paraId="46F5A088" w14:textId="77777777" w:rsidR="00626D72" w:rsidRDefault="00626D72" w:rsidP="00C81B46">
      <w:pPr>
        <w:rPr>
          <w:rFonts w:cs="Arial"/>
        </w:rPr>
      </w:pPr>
    </w:p>
    <w:p w14:paraId="5404C4A0" w14:textId="77777777" w:rsidR="00626D72" w:rsidRDefault="00626D72" w:rsidP="00C81B46">
      <w:pPr>
        <w:rPr>
          <w:rFonts w:cs="Arial"/>
        </w:rPr>
      </w:pPr>
    </w:p>
    <w:p w14:paraId="28C0901C" w14:textId="77777777" w:rsidR="00626D72" w:rsidRDefault="00626D72" w:rsidP="00C81B46">
      <w:pPr>
        <w:rPr>
          <w:rFonts w:cs="Arial"/>
        </w:rPr>
      </w:pPr>
    </w:p>
    <w:p w14:paraId="24F4AC00" w14:textId="77777777" w:rsidR="00A46710" w:rsidRDefault="00A46710" w:rsidP="00C81B46">
      <w:pPr>
        <w:rPr>
          <w:rFonts w:cs="Arial"/>
        </w:rPr>
      </w:pPr>
    </w:p>
    <w:p w14:paraId="43D0F7AD" w14:textId="77777777" w:rsidR="00A46710" w:rsidRDefault="00A46710" w:rsidP="00C81B46">
      <w:pPr>
        <w:rPr>
          <w:rFonts w:cs="Arial"/>
        </w:rPr>
      </w:pPr>
    </w:p>
    <w:p w14:paraId="680887DA" w14:textId="77777777" w:rsidR="00A67FD4" w:rsidRDefault="00A67FD4" w:rsidP="00C81B46">
      <w:pPr>
        <w:rPr>
          <w:rFonts w:cs="Arial"/>
        </w:rPr>
      </w:pPr>
    </w:p>
    <w:p w14:paraId="73B1CCE6" w14:textId="77777777" w:rsidR="00A67FD4" w:rsidRDefault="00A67FD4" w:rsidP="00C81B46">
      <w:pPr>
        <w:rPr>
          <w:rFonts w:cs="Arial"/>
        </w:rPr>
      </w:pPr>
    </w:p>
    <w:p w14:paraId="53D19C09" w14:textId="77777777" w:rsidR="00A67FD4" w:rsidRDefault="00A67FD4" w:rsidP="00C81B46">
      <w:pPr>
        <w:rPr>
          <w:rFonts w:cs="Arial"/>
        </w:rPr>
      </w:pPr>
    </w:p>
    <w:p w14:paraId="7F515DEB" w14:textId="77777777" w:rsidR="00A67FD4" w:rsidRDefault="00A67FD4" w:rsidP="00C81B46">
      <w:pPr>
        <w:rPr>
          <w:rFonts w:cs="Arial"/>
        </w:rPr>
      </w:pPr>
    </w:p>
    <w:p w14:paraId="0CEC154B" w14:textId="77777777" w:rsidR="00A67FD4" w:rsidRDefault="00A67FD4" w:rsidP="00C81B46">
      <w:pPr>
        <w:rPr>
          <w:rFonts w:cs="Arial"/>
        </w:rPr>
      </w:pPr>
    </w:p>
    <w:p w14:paraId="1A69CE20" w14:textId="77777777" w:rsidR="00A67FD4" w:rsidRDefault="00A67FD4" w:rsidP="00C81B46">
      <w:pPr>
        <w:rPr>
          <w:rFonts w:cs="Arial"/>
        </w:rPr>
      </w:pPr>
    </w:p>
    <w:p w14:paraId="181AB957" w14:textId="77777777" w:rsidR="00A67FD4" w:rsidRDefault="00A67FD4" w:rsidP="00C81B46">
      <w:pPr>
        <w:rPr>
          <w:rFonts w:cs="Arial"/>
        </w:rPr>
      </w:pPr>
    </w:p>
    <w:p w14:paraId="6A802FF2" w14:textId="6E3DBDC4" w:rsidR="008162EB" w:rsidRPr="0034312A" w:rsidRDefault="008162EB" w:rsidP="00315C79">
      <w:pPr>
        <w:pStyle w:val="Kop1"/>
        <w:numPr>
          <w:ilvl w:val="0"/>
          <w:numId w:val="3"/>
        </w:numPr>
        <w:rPr>
          <w:sz w:val="28"/>
          <w:szCs w:val="28"/>
        </w:rPr>
      </w:pPr>
      <w:bookmarkStart w:id="38" w:name="_Toc47527503"/>
      <w:bookmarkStart w:id="39" w:name="_Toc458514318"/>
      <w:bookmarkStart w:id="40" w:name="_Toc158198274"/>
      <w:bookmarkEnd w:id="14"/>
      <w:bookmarkEnd w:id="15"/>
      <w:r w:rsidRPr="0034312A">
        <w:rPr>
          <w:sz w:val="28"/>
          <w:szCs w:val="28"/>
        </w:rPr>
        <w:lastRenderedPageBreak/>
        <w:t>Aanbestedingsprocedure</w:t>
      </w:r>
      <w:bookmarkEnd w:id="38"/>
      <w:bookmarkEnd w:id="39"/>
      <w:bookmarkEnd w:id="40"/>
    </w:p>
    <w:p w14:paraId="52BC3D57" w14:textId="77777777" w:rsidR="008162EB" w:rsidRPr="006963F1" w:rsidRDefault="008162EB" w:rsidP="008162EB">
      <w:r w:rsidRPr="006963F1">
        <w:t>In dit hoofdstuk beschrij</w:t>
      </w:r>
      <w:r w:rsidR="006D2A4A" w:rsidRPr="006963F1">
        <w:t>ft de aanbestedende dienst</w:t>
      </w:r>
      <w:r w:rsidRPr="006963F1">
        <w:t xml:space="preserve"> de procedurestappen </w:t>
      </w:r>
      <w:r w:rsidR="003F35E2" w:rsidRPr="006963F1">
        <w:t>welke</w:t>
      </w:r>
      <w:r w:rsidRPr="006963F1">
        <w:t xml:space="preserve"> </w:t>
      </w:r>
      <w:r w:rsidR="006D2A4A" w:rsidRPr="006963F1">
        <w:t xml:space="preserve">worden </w:t>
      </w:r>
      <w:r w:rsidRPr="006963F1">
        <w:t>doorlopen tijdens deze aanbesteding, inclusief bijbehorende planning. Daarnaast wordt in dit hoofdstuk beschreven aan welke voorwaarden uw inschrijving moet voldoen.</w:t>
      </w:r>
    </w:p>
    <w:p w14:paraId="1A8A1810" w14:textId="77777777" w:rsidR="008162EB" w:rsidRPr="006963F1" w:rsidRDefault="008162EB" w:rsidP="008162EB"/>
    <w:p w14:paraId="3EC9CF0A" w14:textId="77777777" w:rsidR="008162EB" w:rsidRPr="006963F1" w:rsidRDefault="008162EB" w:rsidP="00315C79">
      <w:pPr>
        <w:pStyle w:val="Kop2"/>
        <w:numPr>
          <w:ilvl w:val="1"/>
          <w:numId w:val="3"/>
        </w:numPr>
      </w:pPr>
      <w:bookmarkStart w:id="41" w:name="_Toc47527504"/>
      <w:bookmarkStart w:id="42" w:name="_Toc458514319"/>
      <w:bookmarkStart w:id="43" w:name="_Toc303589038"/>
      <w:bookmarkStart w:id="44" w:name="_Toc265495955"/>
      <w:bookmarkStart w:id="45" w:name="_Toc258502289"/>
      <w:bookmarkStart w:id="46" w:name="_Toc258502259"/>
      <w:bookmarkStart w:id="47" w:name="_Toc216069373"/>
      <w:bookmarkStart w:id="48" w:name="_Toc213813255"/>
      <w:bookmarkStart w:id="49" w:name="_Toc180380920"/>
      <w:bookmarkStart w:id="50" w:name="_Toc6300519"/>
      <w:bookmarkStart w:id="51" w:name="_Toc6203524"/>
      <w:bookmarkStart w:id="52" w:name="_Toc6202030"/>
      <w:bookmarkStart w:id="53" w:name="_Toc5765303"/>
      <w:bookmarkStart w:id="54" w:name="_Toc5765173"/>
      <w:bookmarkStart w:id="55" w:name="_Toc5765045"/>
      <w:bookmarkStart w:id="56" w:name="_Toc4917900"/>
      <w:bookmarkStart w:id="57" w:name="_Toc2416607"/>
      <w:bookmarkStart w:id="58" w:name="_Toc158198275"/>
      <w:r w:rsidRPr="006963F1">
        <w:t>Stappen aanbestedingsprocedure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0A18F3E" w14:textId="77777777" w:rsidR="00162281" w:rsidRPr="004E13B9" w:rsidRDefault="00162281" w:rsidP="00162281">
      <w:r w:rsidRPr="004E13B9">
        <w:t xml:space="preserve">De aanbestedingsprocedure verloopt vanaf het openen van de kluis als volgt: </w:t>
      </w:r>
    </w:p>
    <w:p w14:paraId="2100FE1D" w14:textId="77777777" w:rsidR="00162281" w:rsidRPr="004E13B9" w:rsidRDefault="00162281" w:rsidP="00AE65C4">
      <w:pPr>
        <w:pStyle w:val="Lijstalinea"/>
        <w:numPr>
          <w:ilvl w:val="0"/>
          <w:numId w:val="9"/>
        </w:numPr>
        <w:rPr>
          <w:sz w:val="20"/>
          <w:szCs w:val="20"/>
        </w:rPr>
      </w:pPr>
      <w:r w:rsidRPr="004E13B9">
        <w:rPr>
          <w:sz w:val="20"/>
          <w:szCs w:val="20"/>
        </w:rPr>
        <w:t xml:space="preserve">Wij beoordelen alle ingediende inschrijvingen op de gevraagde vormvereisten. Daarnaast beoordelen we op basis van de UEA op het voldoen </w:t>
      </w:r>
      <w:r w:rsidRPr="002950E8">
        <w:rPr>
          <w:sz w:val="20"/>
          <w:szCs w:val="20"/>
        </w:rPr>
        <w:t>aan de uitsluitingsgronden en de geschiktheidseisen. Voldoet uw inschrijving niet aan deze eisen? Dan sluiten we u uit van verdere deelname aan de aanbestedingsprocedure</w:t>
      </w:r>
      <w:r w:rsidRPr="004E13B9">
        <w:rPr>
          <w:sz w:val="20"/>
          <w:szCs w:val="20"/>
        </w:rPr>
        <w:t>.</w:t>
      </w:r>
    </w:p>
    <w:p w14:paraId="3E21680A" w14:textId="77777777" w:rsidR="00162281" w:rsidRPr="004E13B9" w:rsidRDefault="00162281" w:rsidP="00AE65C4">
      <w:pPr>
        <w:pStyle w:val="Lijstalinea"/>
        <w:numPr>
          <w:ilvl w:val="0"/>
          <w:numId w:val="9"/>
        </w:numPr>
        <w:rPr>
          <w:sz w:val="20"/>
          <w:szCs w:val="20"/>
        </w:rPr>
      </w:pPr>
      <w:r w:rsidRPr="004E13B9">
        <w:rPr>
          <w:sz w:val="20"/>
          <w:szCs w:val="20"/>
        </w:rPr>
        <w:t xml:space="preserve">Vervolgens beoordelen wij de overgebleven inschrijvingen op basis van de gunningscriteria, beschreven in hoofdstuk vijf van dit document. </w:t>
      </w:r>
    </w:p>
    <w:p w14:paraId="22A128BE" w14:textId="77777777" w:rsidR="00162281" w:rsidRPr="004E13B9" w:rsidRDefault="00162281" w:rsidP="00AE65C4">
      <w:pPr>
        <w:pStyle w:val="Lijstalinea"/>
        <w:numPr>
          <w:ilvl w:val="0"/>
          <w:numId w:val="9"/>
        </w:numPr>
        <w:rPr>
          <w:sz w:val="20"/>
          <w:szCs w:val="20"/>
        </w:rPr>
      </w:pPr>
      <w:r w:rsidRPr="004E13B9">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1BA4C416" w14:textId="1D9A55F9" w:rsidR="00162281" w:rsidRPr="004E13B9" w:rsidRDefault="00162281" w:rsidP="00AE65C4">
      <w:pPr>
        <w:pStyle w:val="Lijstalinea"/>
        <w:numPr>
          <w:ilvl w:val="0"/>
          <w:numId w:val="9"/>
        </w:numPr>
        <w:rPr>
          <w:sz w:val="20"/>
          <w:szCs w:val="20"/>
        </w:rPr>
      </w:pPr>
      <w:r w:rsidRPr="004E13B9">
        <w:rPr>
          <w:sz w:val="20"/>
          <w:szCs w:val="20"/>
        </w:rPr>
        <w:t xml:space="preserve">Na het verstrijken van de bezwaartermijn wordt de overeenkomst ondertekend, voor zover </w:t>
      </w:r>
      <w:r w:rsidR="00DA32E5">
        <w:rPr>
          <w:sz w:val="20"/>
          <w:szCs w:val="20"/>
        </w:rPr>
        <w:t>de Aanbestedende dienst</w:t>
      </w:r>
      <w:r w:rsidRPr="004E13B9">
        <w:rPr>
          <w:sz w:val="20"/>
          <w:szCs w:val="20"/>
        </w:rPr>
        <w:t xml:space="preserve"> tot definitieve gunning wenst over te gaan.</w:t>
      </w:r>
    </w:p>
    <w:p w14:paraId="1B034946" w14:textId="77777777" w:rsidR="00162281" w:rsidRPr="004E13B9" w:rsidRDefault="00162281" w:rsidP="00162281"/>
    <w:p w14:paraId="681ECEA1" w14:textId="3075DC55" w:rsidR="00162281" w:rsidRPr="004E13B9" w:rsidRDefault="00162281" w:rsidP="00162281">
      <w:r w:rsidRPr="004E13B9">
        <w:t xml:space="preserve">De </w:t>
      </w:r>
      <w:r w:rsidR="00DA32E5">
        <w:t>Aanbestedende dienst</w:t>
      </w:r>
      <w:r w:rsidRPr="004E13B9">
        <w:t xml:space="preserve"> behoudt zich zonder meer en zonder te zijn gehouden tot aan het moment van ondertekening van de overeenkomst in ieder geval het recht voor tot: </w:t>
      </w:r>
    </w:p>
    <w:p w14:paraId="00E9EC48" w14:textId="77777777" w:rsidR="00162281" w:rsidRPr="004E13B9" w:rsidRDefault="00162281" w:rsidP="00AE65C4">
      <w:pPr>
        <w:pStyle w:val="Lijstalinea"/>
        <w:numPr>
          <w:ilvl w:val="0"/>
          <w:numId w:val="10"/>
        </w:numPr>
        <w:rPr>
          <w:sz w:val="20"/>
          <w:szCs w:val="20"/>
        </w:rPr>
      </w:pPr>
      <w:r w:rsidRPr="004E13B9">
        <w:rPr>
          <w:sz w:val="20"/>
          <w:szCs w:val="20"/>
        </w:rPr>
        <w:t>opschorten of afbreken van de procedure om voor ons belangrijke redenen;</w:t>
      </w:r>
    </w:p>
    <w:p w14:paraId="291A27F3" w14:textId="77777777" w:rsidR="00162281" w:rsidRPr="004E13B9" w:rsidRDefault="00162281" w:rsidP="00AE65C4">
      <w:pPr>
        <w:pStyle w:val="Lijstalinea"/>
        <w:numPr>
          <w:ilvl w:val="0"/>
          <w:numId w:val="10"/>
        </w:numPr>
        <w:rPr>
          <w:sz w:val="20"/>
          <w:szCs w:val="20"/>
        </w:rPr>
      </w:pPr>
      <w:r w:rsidRPr="004E13B9">
        <w:rPr>
          <w:sz w:val="20"/>
          <w:szCs w:val="20"/>
        </w:rPr>
        <w:t>wijzigen van de tijdsplanning, met uitzondering van het inkorten van wettelijk vastgestelde minimumtermijnen;</w:t>
      </w:r>
    </w:p>
    <w:p w14:paraId="6B7B6C0B" w14:textId="77777777" w:rsidR="00162281" w:rsidRPr="004E13B9" w:rsidRDefault="00162281" w:rsidP="00AE65C4">
      <w:pPr>
        <w:pStyle w:val="Lijstalinea"/>
        <w:numPr>
          <w:ilvl w:val="0"/>
          <w:numId w:val="10"/>
        </w:numPr>
        <w:rPr>
          <w:sz w:val="20"/>
          <w:szCs w:val="20"/>
        </w:rPr>
      </w:pPr>
      <w:r w:rsidRPr="004E13B9">
        <w:rPr>
          <w:sz w:val="20"/>
          <w:szCs w:val="20"/>
        </w:rPr>
        <w:t>intrekken of herzien van de gunningsbeslissing;</w:t>
      </w:r>
    </w:p>
    <w:p w14:paraId="78ECD45F" w14:textId="77777777" w:rsidR="00162281" w:rsidRPr="004E13B9" w:rsidRDefault="00162281" w:rsidP="00AE65C4">
      <w:pPr>
        <w:pStyle w:val="Lijstalinea"/>
        <w:numPr>
          <w:ilvl w:val="0"/>
          <w:numId w:val="10"/>
        </w:numPr>
        <w:rPr>
          <w:sz w:val="20"/>
          <w:szCs w:val="20"/>
        </w:rPr>
      </w:pPr>
      <w:r w:rsidRPr="004E13B9">
        <w:rPr>
          <w:sz w:val="20"/>
          <w:szCs w:val="20"/>
        </w:rPr>
        <w:t xml:space="preserve">niet gunnen van de opdracht/overeenkomst. </w:t>
      </w:r>
    </w:p>
    <w:p w14:paraId="3EC1FA78" w14:textId="77777777" w:rsidR="008162EB" w:rsidRPr="006963F1" w:rsidRDefault="008162EB" w:rsidP="008162EB"/>
    <w:p w14:paraId="32B2ADA7" w14:textId="77777777" w:rsidR="008162EB" w:rsidRPr="006963F1" w:rsidRDefault="008162EB" w:rsidP="00315C79">
      <w:pPr>
        <w:pStyle w:val="Kop2"/>
        <w:numPr>
          <w:ilvl w:val="1"/>
          <w:numId w:val="3"/>
        </w:numPr>
      </w:pPr>
      <w:bookmarkStart w:id="59" w:name="_Toc47527505"/>
      <w:bookmarkStart w:id="60" w:name="_Toc458514320"/>
      <w:bookmarkStart w:id="61" w:name="_Toc303589039"/>
      <w:bookmarkStart w:id="62" w:name="_Toc265495956"/>
      <w:bookmarkStart w:id="63" w:name="_Toc158198276"/>
      <w:r w:rsidRPr="006963F1">
        <w:t>Planning van de aanbesteding</w:t>
      </w:r>
      <w:bookmarkEnd w:id="59"/>
      <w:bookmarkEnd w:id="60"/>
      <w:bookmarkEnd w:id="61"/>
      <w:bookmarkEnd w:id="62"/>
      <w:bookmarkEnd w:id="63"/>
      <w:r w:rsidRPr="006963F1">
        <w:t xml:space="preserve"> </w:t>
      </w:r>
    </w:p>
    <w:p w14:paraId="2CBB6FC6" w14:textId="62E4DE08" w:rsidR="004935EB" w:rsidRPr="001A58A1" w:rsidRDefault="00950B16" w:rsidP="00DA7FB7">
      <w:bookmarkStart w:id="64" w:name="OLE_LINK1"/>
      <w:r>
        <w:t xml:space="preserve">De aanbestedingsprocedure verloopt volgens de planning weergeven in </w:t>
      </w:r>
      <w:proofErr w:type="spellStart"/>
      <w:r>
        <w:t>TenderNed</w:t>
      </w:r>
      <w:proofErr w:type="spellEnd"/>
      <w:r>
        <w:t xml:space="preserve">. Mocht de </w:t>
      </w:r>
      <w:r w:rsidR="00DA32E5">
        <w:t>Aanbestedende dienst</w:t>
      </w:r>
      <w:r>
        <w:t xml:space="preserve"> deze planning moeten wijzigen, dan wordt u via </w:t>
      </w:r>
      <w:proofErr w:type="spellStart"/>
      <w:r>
        <w:t>TenderNed</w:t>
      </w:r>
      <w:proofErr w:type="spellEnd"/>
      <w:r>
        <w:t xml:space="preserve"> op de hoogte gehouden. </w:t>
      </w:r>
    </w:p>
    <w:p w14:paraId="3A5D651B" w14:textId="77777777" w:rsidR="004935EB" w:rsidRPr="0032664B" w:rsidRDefault="004935EB" w:rsidP="00DA7FB7">
      <w:pPr>
        <w:rPr>
          <w:rFonts w:cs="Arial"/>
        </w:rPr>
      </w:pPr>
    </w:p>
    <w:p w14:paraId="05329AC1" w14:textId="77777777" w:rsidR="00B00679" w:rsidRDefault="00B00679" w:rsidP="00B00679">
      <w:pPr>
        <w:pStyle w:val="Kop2"/>
        <w:numPr>
          <w:ilvl w:val="1"/>
          <w:numId w:val="1"/>
        </w:numPr>
      </w:pPr>
      <w:bookmarkStart w:id="65" w:name="_Toc47527507"/>
      <w:bookmarkStart w:id="66" w:name="_Toc73451101"/>
      <w:bookmarkStart w:id="67" w:name="_Toc100048447"/>
      <w:bookmarkStart w:id="68" w:name="_Toc158198277"/>
      <w:bookmarkStart w:id="69" w:name="_Toc16508267"/>
      <w:bookmarkStart w:id="70" w:name="_Toc532388414"/>
      <w:bookmarkStart w:id="71" w:name="_Toc47527512"/>
      <w:bookmarkStart w:id="72" w:name="_Toc86749281"/>
      <w:r>
        <w:t>Waar moet uw inschrijving aan voldoen?</w:t>
      </w:r>
      <w:bookmarkEnd w:id="65"/>
      <w:bookmarkEnd w:id="66"/>
      <w:bookmarkEnd w:id="67"/>
      <w:bookmarkEnd w:id="68"/>
    </w:p>
    <w:p w14:paraId="01678B86" w14:textId="77777777" w:rsidR="00B00679" w:rsidRDefault="00B00679" w:rsidP="00B00679">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14:paraId="7C604A00" w14:textId="77777777" w:rsidR="00B00679" w:rsidRDefault="00B00679" w:rsidP="00B00679">
      <w:pPr>
        <w:pStyle w:val="Kop3"/>
        <w:numPr>
          <w:ilvl w:val="2"/>
          <w:numId w:val="1"/>
        </w:numPr>
      </w:pPr>
      <w:bookmarkStart w:id="73" w:name="_Toc47527508"/>
      <w:bookmarkStart w:id="74" w:name="_Toc458514322"/>
      <w:bookmarkStart w:id="75" w:name="_Toc315333127"/>
      <w:bookmarkStart w:id="76" w:name="_Toc73451102"/>
      <w:bookmarkStart w:id="77" w:name="_Toc100048448"/>
      <w:bookmarkStart w:id="78" w:name="_Toc158198278"/>
      <w:r>
        <w:t>Taal</w:t>
      </w:r>
      <w:bookmarkEnd w:id="73"/>
      <w:bookmarkEnd w:id="74"/>
      <w:bookmarkEnd w:id="75"/>
      <w:bookmarkEnd w:id="76"/>
      <w:bookmarkEnd w:id="77"/>
      <w:bookmarkEnd w:id="78"/>
    </w:p>
    <w:p w14:paraId="1503D64B" w14:textId="476F1A2F" w:rsidR="00B00679" w:rsidRDefault="00B00679" w:rsidP="00B00679">
      <w:r>
        <w:t>Alle communicatie in relatie tot deze aanbesteding is in het Nederlands. Dat geldt ook voor de communicatie tijdens het uitvoeren van de opdracht.</w:t>
      </w:r>
    </w:p>
    <w:p w14:paraId="4F40B6AA" w14:textId="77777777" w:rsidR="00B00679" w:rsidRDefault="00B00679" w:rsidP="00B00679"/>
    <w:p w14:paraId="3A11C486" w14:textId="77777777" w:rsidR="00F02B2F" w:rsidRDefault="00F02B2F" w:rsidP="00B00679"/>
    <w:p w14:paraId="483ADAB5" w14:textId="77777777" w:rsidR="00F02B2F" w:rsidRDefault="00F02B2F" w:rsidP="00B00679"/>
    <w:p w14:paraId="165E9029" w14:textId="77777777" w:rsidR="00F02B2F" w:rsidRDefault="00F02B2F" w:rsidP="00B00679"/>
    <w:p w14:paraId="4569C24E" w14:textId="77777777" w:rsidR="00F02B2F" w:rsidRDefault="00F02B2F" w:rsidP="00B00679"/>
    <w:p w14:paraId="21BA0F43" w14:textId="77777777" w:rsidR="00F02B2F" w:rsidRDefault="00F02B2F" w:rsidP="00B00679"/>
    <w:p w14:paraId="00AC732D" w14:textId="77777777" w:rsidR="00B00679" w:rsidRDefault="00B00679" w:rsidP="00B00679">
      <w:pPr>
        <w:pStyle w:val="Kop3"/>
        <w:numPr>
          <w:ilvl w:val="2"/>
          <w:numId w:val="1"/>
        </w:numPr>
      </w:pPr>
      <w:bookmarkStart w:id="79" w:name="_Toc73451103"/>
      <w:bookmarkStart w:id="80" w:name="_Toc100048449"/>
      <w:bookmarkStart w:id="81" w:name="_Toc158198279"/>
      <w:bookmarkStart w:id="82" w:name="_Toc47527509"/>
      <w:bookmarkStart w:id="83" w:name="_Toc458514323"/>
      <w:r>
        <w:lastRenderedPageBreak/>
        <w:t>Wat dient uw inschrijving te bevatten?</w:t>
      </w:r>
      <w:bookmarkEnd w:id="79"/>
      <w:bookmarkEnd w:id="80"/>
      <w:bookmarkEnd w:id="81"/>
      <w:r>
        <w:t xml:space="preserve"> </w:t>
      </w:r>
      <w:bookmarkEnd w:id="82"/>
      <w:bookmarkEnd w:id="83"/>
    </w:p>
    <w:p w14:paraId="72CB2989" w14:textId="15B5F50F" w:rsidR="00B00679" w:rsidRDefault="00B00679" w:rsidP="00B00679">
      <w:r>
        <w:t xml:space="preserve">De inschrijving voldoet aan hetgeen door de </w:t>
      </w:r>
      <w:r w:rsidR="00B849DE">
        <w:t>Aanbestedende dienst</w:t>
      </w:r>
      <w:r w:rsidR="009B72A1">
        <w:t xml:space="preserve"> </w:t>
      </w:r>
      <w:r>
        <w:t>wordt gevraagd. Bij inschrijving worden de vragen ten aanzien van de uitsluitingsgronden en, indien van toepassing, geschiktheidseisen beantwoord en zijn de volgende documenten ingediend:</w:t>
      </w:r>
    </w:p>
    <w:p w14:paraId="0087095C" w14:textId="1EF9CCB0" w:rsidR="0007444B" w:rsidRDefault="0007444B" w:rsidP="00B00679"/>
    <w:tbl>
      <w:tblPr>
        <w:tblW w:w="7363" w:type="dxa"/>
        <w:jc w:val="center"/>
        <w:tblCellMar>
          <w:left w:w="0" w:type="dxa"/>
          <w:right w:w="0" w:type="dxa"/>
        </w:tblCellMar>
        <w:tblLook w:val="04A0" w:firstRow="1" w:lastRow="0" w:firstColumn="1" w:lastColumn="0" w:noHBand="0" w:noVBand="1"/>
      </w:tblPr>
      <w:tblGrid>
        <w:gridCol w:w="4530"/>
        <w:gridCol w:w="2833"/>
      </w:tblGrid>
      <w:tr w:rsidR="00B00679" w14:paraId="43E04F5B"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15008430" w14:textId="77777777" w:rsidR="00B00679" w:rsidRPr="00E25755" w:rsidRDefault="00B00679" w:rsidP="008C3E11">
            <w:pPr>
              <w:rPr>
                <w:b/>
                <w:color w:val="000000"/>
                <w:sz w:val="18"/>
                <w:szCs w:val="18"/>
              </w:rPr>
            </w:pPr>
            <w:r w:rsidRPr="00E25755">
              <w:rPr>
                <w:b/>
                <w:bCs/>
                <w:color w:val="000000"/>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4FDBF203" w14:textId="77777777" w:rsidR="00B00679" w:rsidRPr="00E25755" w:rsidRDefault="00B00679" w:rsidP="008C3E11">
            <w:pPr>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B00679" w14:paraId="75D06059"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0F512FFA" w14:textId="77777777" w:rsidR="00B00679" w:rsidRDefault="00B00679" w:rsidP="008C3E11">
            <w:pPr>
              <w:rPr>
                <w:color w:val="000000"/>
                <w:sz w:val="18"/>
                <w:szCs w:val="18"/>
              </w:rPr>
            </w:pPr>
            <w:r>
              <w:rPr>
                <w:color w:val="000000"/>
              </w:rPr>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8AA3C19" w14:textId="77777777" w:rsidR="00B00679" w:rsidRDefault="00B00679" w:rsidP="008C3E11">
            <w:pPr>
              <w:jc w:val="center"/>
              <w:rPr>
                <w:color w:val="000000" w:themeColor="text1"/>
              </w:rPr>
            </w:pPr>
            <w:r>
              <w:rPr>
                <w:color w:val="000000" w:themeColor="text1"/>
              </w:rPr>
              <w:t>Ja</w:t>
            </w:r>
          </w:p>
        </w:tc>
      </w:tr>
      <w:tr w:rsidR="00B00679" w14:paraId="676F57B6"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60D2B4B" w14:textId="05837D31" w:rsidR="00B00679" w:rsidRDefault="00B00679" w:rsidP="008C3E11">
            <w:pPr>
              <w:rPr>
                <w:color w:val="000000"/>
              </w:rPr>
            </w:pPr>
            <w:r>
              <w:rPr>
                <w:color w:val="000000" w:themeColor="text1"/>
              </w:rPr>
              <w:t>Het</w:t>
            </w:r>
            <w:r w:rsidRPr="2E2ACEC8">
              <w:rPr>
                <w:color w:val="000000" w:themeColor="text1"/>
              </w:rPr>
              <w:t xml:space="preserve"> ingevulde en ondertekende</w:t>
            </w:r>
            <w:r w:rsidR="008F5297">
              <w:rPr>
                <w:color w:val="000000" w:themeColor="text1"/>
              </w:rPr>
              <w:t xml:space="preserve"> prijzenblad</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242CAEA" w14:textId="77777777" w:rsidR="00B00679" w:rsidRDefault="00B00679" w:rsidP="008C3E11">
            <w:pPr>
              <w:jc w:val="center"/>
            </w:pPr>
            <w:r>
              <w:t>Ja</w:t>
            </w:r>
          </w:p>
        </w:tc>
      </w:tr>
      <w:tr w:rsidR="00B00679" w:rsidRPr="00586E8C" w14:paraId="3077B13E"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3584BFC1" w14:textId="77777777" w:rsidR="00B00679" w:rsidRPr="00586E8C" w:rsidRDefault="00B00679" w:rsidP="008C3E11">
            <w:pPr>
              <w:rPr>
                <w:sz w:val="18"/>
                <w:szCs w:val="18"/>
              </w:rPr>
            </w:pPr>
            <w:r w:rsidRPr="00885F87">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40BD1266" w14:textId="77777777" w:rsidR="00B00679" w:rsidRPr="00586E8C" w:rsidRDefault="00B00679" w:rsidP="008C3E11">
            <w:pPr>
              <w:jc w:val="center"/>
            </w:pPr>
            <w:r w:rsidRPr="00586E8C">
              <w:t>Ja</w:t>
            </w:r>
          </w:p>
        </w:tc>
      </w:tr>
      <w:tr w:rsidR="00A46710" w:rsidRPr="00586E8C" w14:paraId="1072AFAE"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C5002C0" w14:textId="6CD8A691" w:rsidR="00A46710" w:rsidRPr="00885F87" w:rsidRDefault="00A46710" w:rsidP="008C3E11">
            <w:r>
              <w:t>Beschrijving gunningscriteria (zie hoofdstuk 5)</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648654DE" w14:textId="58C674D4" w:rsidR="00A46710" w:rsidRPr="00586E8C" w:rsidRDefault="00A46710" w:rsidP="008C3E11">
            <w:pPr>
              <w:jc w:val="center"/>
            </w:pPr>
            <w:r>
              <w:t>Nee</w:t>
            </w:r>
          </w:p>
        </w:tc>
      </w:tr>
    </w:tbl>
    <w:p w14:paraId="602C43ED" w14:textId="77777777" w:rsidR="00B00679" w:rsidRDefault="00B00679" w:rsidP="00B00679"/>
    <w:p w14:paraId="1D36C37A" w14:textId="77777777" w:rsidR="00B00679" w:rsidRDefault="00B00679" w:rsidP="00B00679">
      <w:r>
        <w:t>Indien een inschrijver één van de bovengenoemde documenten niet, of niet volledig, heeft ingevuld of</w:t>
      </w:r>
    </w:p>
    <w:p w14:paraId="58F5D3C5" w14:textId="77777777" w:rsidR="00B00679" w:rsidRDefault="00B00679" w:rsidP="00B00679">
      <w:r>
        <w:t>ondertekend dan kan de inschrijving ongeldig worden verklaard.</w:t>
      </w:r>
    </w:p>
    <w:p w14:paraId="69CA0C19" w14:textId="77777777" w:rsidR="00B00679" w:rsidRDefault="00B00679" w:rsidP="00B00679">
      <w:bookmarkStart w:id="84" w:name="_Toc458514324"/>
      <w:bookmarkStart w:id="85" w:name="_Toc263150728"/>
      <w:bookmarkStart w:id="86" w:name="_Toc315333131"/>
    </w:p>
    <w:p w14:paraId="073F0BA1" w14:textId="77777777" w:rsidR="00B00679" w:rsidRDefault="00B00679" w:rsidP="00B00679">
      <w:pPr>
        <w:pStyle w:val="Kop3"/>
        <w:numPr>
          <w:ilvl w:val="2"/>
          <w:numId w:val="1"/>
        </w:numPr>
      </w:pPr>
      <w:bookmarkStart w:id="87" w:name="_Toc47527510"/>
      <w:bookmarkStart w:id="88" w:name="_Toc73451104"/>
      <w:bookmarkStart w:id="89" w:name="_Toc100048450"/>
      <w:bookmarkStart w:id="90" w:name="_Toc158198280"/>
      <w:r>
        <w:t>Wie moet uw inschrijving ondertekenen?</w:t>
      </w:r>
      <w:bookmarkEnd w:id="84"/>
      <w:bookmarkEnd w:id="85"/>
      <w:bookmarkEnd w:id="86"/>
      <w:bookmarkEnd w:id="87"/>
      <w:bookmarkEnd w:id="88"/>
      <w:bookmarkEnd w:id="89"/>
      <w:bookmarkEnd w:id="90"/>
    </w:p>
    <w:p w14:paraId="18ADCC39" w14:textId="77777777" w:rsidR="00B00679" w:rsidRDefault="00B00679" w:rsidP="00B00679">
      <w:r>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5E806B0A" w14:textId="77777777" w:rsidR="00B00679" w:rsidRDefault="00B00679" w:rsidP="00B00679"/>
    <w:p w14:paraId="7F9751A5" w14:textId="77777777" w:rsidR="00B00679" w:rsidRDefault="00B00679" w:rsidP="00B00679">
      <w:r>
        <w:t xml:space="preserve">Het uittreksel(s) van het nationale Beroeps- of Handelsregister dient u bij inschrijving aan te leveren. Uit het uittreksel moet ook de tekenbevoegdheid te herleiden zijn. </w:t>
      </w:r>
    </w:p>
    <w:p w14:paraId="6B24202C" w14:textId="77777777" w:rsidR="00B00679" w:rsidRDefault="00B00679" w:rsidP="00B00679"/>
    <w:p w14:paraId="63F3344A" w14:textId="77777777" w:rsidR="00B00679" w:rsidRPr="002C40F1" w:rsidRDefault="00B00679" w:rsidP="00B00679">
      <w:r>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0429E1EA" w14:textId="77777777" w:rsidR="00B00679" w:rsidRDefault="00B00679" w:rsidP="00B00679"/>
    <w:p w14:paraId="55CC781E" w14:textId="77777777" w:rsidR="00B00679" w:rsidRDefault="00B00679" w:rsidP="00B00679">
      <w:r>
        <w:t xml:space="preserve">Indien de inschrijver ervoor kiest zich bij de aanbestedingsprocedure te laten vertegenwoordigen door gevolmachtigde personen, dient dit te worden aangegeven in de UEA deel IIB.  </w:t>
      </w:r>
    </w:p>
    <w:p w14:paraId="2028F3E3" w14:textId="77777777" w:rsidR="00B00679" w:rsidRDefault="00B00679" w:rsidP="00B00679">
      <w:pPr>
        <w:rPr>
          <w:rFonts w:cs="Myriad"/>
        </w:rPr>
      </w:pPr>
      <w:r>
        <w:rPr>
          <w:rFonts w:cs="Myriad"/>
        </w:rPr>
        <w:t xml:space="preserve">Daarnaast dient u de machtingsverklaring waaruit de volmacht blijkt in te dienen bij de inschrijving. </w:t>
      </w:r>
    </w:p>
    <w:p w14:paraId="2B6ADFF1" w14:textId="0DD2121D" w:rsidR="00591BBA" w:rsidRDefault="00591BBA" w:rsidP="00B00679"/>
    <w:p w14:paraId="657107ED" w14:textId="77777777" w:rsidR="001F4DA6" w:rsidRDefault="001F4DA6" w:rsidP="001F4DA6">
      <w:pPr>
        <w:pStyle w:val="Kop3"/>
        <w:numPr>
          <w:ilvl w:val="2"/>
          <w:numId w:val="1"/>
        </w:numPr>
      </w:pPr>
      <w:bookmarkStart w:id="91" w:name="_Toc73451105"/>
      <w:bookmarkStart w:id="92" w:name="_Toc100048451"/>
      <w:bookmarkStart w:id="93" w:name="_Toc158198281"/>
      <w:bookmarkStart w:id="94" w:name="_Toc47527513"/>
      <w:bookmarkEnd w:id="69"/>
      <w:bookmarkEnd w:id="70"/>
      <w:bookmarkEnd w:id="71"/>
      <w:bookmarkEnd w:id="72"/>
      <w:r>
        <w:t>Hoe dient u uw inschrijving in?</w:t>
      </w:r>
      <w:bookmarkEnd w:id="91"/>
      <w:bookmarkEnd w:id="92"/>
      <w:bookmarkEnd w:id="93"/>
      <w:r>
        <w:t xml:space="preserve"> </w:t>
      </w:r>
    </w:p>
    <w:p w14:paraId="3C4A01BD" w14:textId="77777777" w:rsidR="001F4DA6" w:rsidRDefault="001F4DA6" w:rsidP="001F4DA6">
      <w:r w:rsidRPr="76E38EA1">
        <w:t xml:space="preserve">Deze aanbestedingsprocedure verloopt geheel via </w:t>
      </w:r>
      <w:proofErr w:type="spellStart"/>
      <w:r w:rsidRPr="76E38EA1">
        <w:t>TenderNed</w:t>
      </w:r>
      <w:proofErr w:type="spellEnd"/>
      <w:r w:rsidRPr="76E38EA1">
        <w:t xml:space="preserve">. Dit houdt dat het versturen </w:t>
      </w:r>
      <w:r>
        <w:t>en ontvangen van</w:t>
      </w:r>
      <w:r w:rsidRPr="76E38EA1">
        <w:t xml:space="preserve"> documenten en </w:t>
      </w:r>
      <w:r>
        <w:t xml:space="preserve">alle </w:t>
      </w:r>
      <w:r w:rsidRPr="76E38EA1">
        <w:t xml:space="preserve">communicatie via </w:t>
      </w:r>
      <w:proofErr w:type="spellStart"/>
      <w:r w:rsidRPr="76E38EA1">
        <w:t>TenderNed</w:t>
      </w:r>
      <w:proofErr w:type="spellEnd"/>
      <w:r w:rsidRPr="76E38EA1">
        <w:t xml:space="preserve"> plaats vindt. </w:t>
      </w:r>
    </w:p>
    <w:p w14:paraId="7E31860D" w14:textId="77777777" w:rsidR="001F4DA6" w:rsidRDefault="001F4DA6" w:rsidP="001F4DA6"/>
    <w:p w14:paraId="2D185433" w14:textId="0126BA18" w:rsidR="0007444B" w:rsidRDefault="001F4DA6" w:rsidP="001F4DA6">
      <w:r w:rsidRPr="61946EBA">
        <w:t xml:space="preserve">Inschrijvingen worden via </w:t>
      </w:r>
      <w:proofErr w:type="spellStart"/>
      <w:r w:rsidRPr="61946EBA">
        <w:t>TenderNed</w:t>
      </w:r>
      <w:proofErr w:type="spellEnd"/>
      <w:r w:rsidRPr="61946EBA">
        <w:t xml:space="preserve"> ingediend. Een andere wijze van indienen dan digitaal via </w:t>
      </w:r>
      <w:proofErr w:type="spellStart"/>
      <w:r w:rsidRPr="61946EBA">
        <w:t>TenderNed</w:t>
      </w:r>
      <w:proofErr w:type="spellEnd"/>
      <w:r w:rsidRPr="61946EBA">
        <w:t xml:space="preserve">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w:t>
      </w:r>
      <w:proofErr w:type="spellStart"/>
      <w:r w:rsidRPr="61946EBA">
        <w:t>TenderNed</w:t>
      </w:r>
      <w:proofErr w:type="spellEnd"/>
      <w:r w:rsidRPr="61946EBA">
        <w:t>.</w:t>
      </w:r>
    </w:p>
    <w:p w14:paraId="15250339" w14:textId="77777777" w:rsidR="00C84E00" w:rsidRDefault="00C84E00" w:rsidP="001F4DA6"/>
    <w:p w14:paraId="470B924B" w14:textId="77777777" w:rsidR="00C84E00" w:rsidRDefault="00C84E00" w:rsidP="001F4DA6"/>
    <w:p w14:paraId="02B441B3" w14:textId="77777777" w:rsidR="004D64DC" w:rsidRDefault="004D64DC" w:rsidP="001F4DA6"/>
    <w:p w14:paraId="09A754BF" w14:textId="77777777" w:rsidR="004D64DC" w:rsidRDefault="004D64DC" w:rsidP="001F4DA6"/>
    <w:p w14:paraId="467EE1A6" w14:textId="77777777" w:rsidR="00C84E00" w:rsidRDefault="00C84E00" w:rsidP="001F4DA6"/>
    <w:p w14:paraId="56012585" w14:textId="77777777" w:rsidR="0007444B" w:rsidRDefault="0007444B" w:rsidP="001F4DA6"/>
    <w:p w14:paraId="3D5A81C6" w14:textId="77777777" w:rsidR="001F4DA6" w:rsidRDefault="001F4DA6" w:rsidP="001F4DA6">
      <w:pPr>
        <w:pStyle w:val="Kop3"/>
        <w:numPr>
          <w:ilvl w:val="2"/>
          <w:numId w:val="1"/>
        </w:numPr>
      </w:pPr>
      <w:bookmarkStart w:id="95" w:name="_Toc73451107"/>
      <w:bookmarkStart w:id="96" w:name="_Toc100048452"/>
      <w:bookmarkStart w:id="97" w:name="_Toc158198282"/>
      <w:r>
        <w:lastRenderedPageBreak/>
        <w:t>Voorwaarden inschrijving</w:t>
      </w:r>
      <w:bookmarkEnd w:id="95"/>
      <w:bookmarkEnd w:id="96"/>
      <w:bookmarkEnd w:id="97"/>
    </w:p>
    <w:p w14:paraId="54315D39" w14:textId="77777777" w:rsidR="001F4DA6" w:rsidRPr="00B914D1" w:rsidRDefault="001F4DA6" w:rsidP="001F4DA6">
      <w:r w:rsidRPr="00B914D1">
        <w:t>Aan de inschrijving worden de volgende overige voorwaarden gesteld:</w:t>
      </w:r>
    </w:p>
    <w:p w14:paraId="04D23AD0" w14:textId="77777777" w:rsidR="001F4DA6" w:rsidRPr="00B914D1" w:rsidRDefault="001F4DA6" w:rsidP="00AE65C4">
      <w:pPr>
        <w:pStyle w:val="Lijstalinea"/>
        <w:numPr>
          <w:ilvl w:val="0"/>
          <w:numId w:val="11"/>
        </w:numPr>
        <w:rPr>
          <w:sz w:val="20"/>
          <w:szCs w:val="20"/>
        </w:rPr>
      </w:pPr>
      <w:r w:rsidRPr="00B914D1">
        <w:rPr>
          <w:sz w:val="20"/>
          <w:szCs w:val="20"/>
        </w:rPr>
        <w:t>alle gevraagde informatie wordt in de inschrijving opgenomen;</w:t>
      </w:r>
    </w:p>
    <w:p w14:paraId="1026EEA5" w14:textId="77777777" w:rsidR="001F4DA6" w:rsidRPr="00B914D1" w:rsidRDefault="001F4DA6" w:rsidP="00AE65C4">
      <w:pPr>
        <w:pStyle w:val="Lijstalinea"/>
        <w:numPr>
          <w:ilvl w:val="0"/>
          <w:numId w:val="11"/>
        </w:numPr>
        <w:rPr>
          <w:sz w:val="20"/>
          <w:szCs w:val="20"/>
        </w:rPr>
      </w:pPr>
      <w:r w:rsidRPr="00B914D1">
        <w:rPr>
          <w:sz w:val="20"/>
          <w:szCs w:val="20"/>
        </w:rPr>
        <w:t>de inschrijving dient naar waarheid te zijn ingevuld;</w:t>
      </w:r>
    </w:p>
    <w:p w14:paraId="409DE272" w14:textId="77777777" w:rsidR="001F4DA6" w:rsidRPr="00B914D1" w:rsidRDefault="001F4DA6" w:rsidP="00AE65C4">
      <w:pPr>
        <w:pStyle w:val="Lijstalinea"/>
        <w:numPr>
          <w:ilvl w:val="0"/>
          <w:numId w:val="11"/>
        </w:numPr>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0404F33A" w14:textId="77777777" w:rsidR="001F4DA6" w:rsidRPr="00B914D1" w:rsidRDefault="001F4DA6" w:rsidP="00AE65C4">
      <w:pPr>
        <w:pStyle w:val="Lijstalinea"/>
        <w:numPr>
          <w:ilvl w:val="0"/>
          <w:numId w:val="11"/>
        </w:numPr>
        <w:rPr>
          <w:sz w:val="20"/>
          <w:szCs w:val="20"/>
        </w:rPr>
      </w:pPr>
      <w:r w:rsidRPr="00B914D1">
        <w:rPr>
          <w:sz w:val="20"/>
          <w:szCs w:val="20"/>
        </w:rPr>
        <w:t>Inschrijvingen onder voorwaarden of met voorbehouden zijn ongeldig;</w:t>
      </w:r>
    </w:p>
    <w:p w14:paraId="4CF3BA4E" w14:textId="77777777" w:rsidR="001F4DA6" w:rsidRPr="00B914D1" w:rsidRDefault="001F4DA6" w:rsidP="00AE65C4">
      <w:pPr>
        <w:pStyle w:val="Lijstalinea"/>
        <w:numPr>
          <w:ilvl w:val="0"/>
          <w:numId w:val="11"/>
        </w:numPr>
        <w:rPr>
          <w:sz w:val="20"/>
          <w:szCs w:val="20"/>
        </w:rPr>
      </w:pPr>
      <w:r w:rsidRPr="00B914D1">
        <w:rPr>
          <w:sz w:val="20"/>
          <w:szCs w:val="20"/>
        </w:rPr>
        <w:t>varianten, anders dan beschreven in dit beschrijvend document, zijn niet toegestaan;</w:t>
      </w:r>
    </w:p>
    <w:p w14:paraId="3D3F320E" w14:textId="7E2AAC07" w:rsidR="001F4DA6" w:rsidRPr="00B914D1" w:rsidRDefault="001F4DA6" w:rsidP="00AE65C4">
      <w:pPr>
        <w:pStyle w:val="Lijstalinea"/>
        <w:numPr>
          <w:ilvl w:val="0"/>
          <w:numId w:val="11"/>
        </w:numPr>
        <w:rPr>
          <w:sz w:val="20"/>
          <w:szCs w:val="20"/>
        </w:rPr>
      </w:pPr>
      <w:r w:rsidRPr="00B914D1">
        <w:rPr>
          <w:sz w:val="20"/>
          <w:szCs w:val="20"/>
        </w:rPr>
        <w:t>de inschrijving heeft een gestandsdoeningstermijn va</w:t>
      </w:r>
      <w:r w:rsidRPr="000E096C">
        <w:rPr>
          <w:sz w:val="20"/>
          <w:szCs w:val="20"/>
        </w:rPr>
        <w:t xml:space="preserve">n </w:t>
      </w:r>
      <w:r w:rsidR="00196FA8">
        <w:rPr>
          <w:sz w:val="20"/>
          <w:szCs w:val="20"/>
        </w:rPr>
        <w:t>9</w:t>
      </w:r>
      <w:r>
        <w:rPr>
          <w:sz w:val="20"/>
          <w:szCs w:val="20"/>
        </w:rPr>
        <w:t>0</w:t>
      </w:r>
      <w:r w:rsidRPr="000E096C">
        <w:rPr>
          <w:sz w:val="20"/>
          <w:szCs w:val="20"/>
        </w:rPr>
        <w:t xml:space="preserve"> kalenderdagen </w:t>
      </w:r>
      <w:r w:rsidRPr="00B914D1">
        <w:rPr>
          <w:sz w:val="20"/>
          <w:szCs w:val="20"/>
        </w:rPr>
        <w:t>na de uiterste inschrijvingsdatum. In het geval dat een kortgedingprocedure aanhangig wordt gemaakt, wordt de gestanddoeningstermijn van de inschrijving automatisch verlengd tot veertien (14) kalenderdagen na uitspraak van de rechter;</w:t>
      </w:r>
    </w:p>
    <w:p w14:paraId="3C701642" w14:textId="77777777" w:rsidR="001F4DA6" w:rsidRPr="00B914D1" w:rsidRDefault="001F4DA6" w:rsidP="00AE65C4">
      <w:pPr>
        <w:pStyle w:val="Lijstalinea"/>
        <w:numPr>
          <w:ilvl w:val="0"/>
          <w:numId w:val="11"/>
        </w:numPr>
        <w:rPr>
          <w:sz w:val="20"/>
          <w:szCs w:val="20"/>
        </w:rPr>
      </w:pPr>
      <w:r w:rsidRPr="00B914D1">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3312AD48" w14:textId="77777777" w:rsidR="001F4DA6" w:rsidRDefault="001F4DA6" w:rsidP="001F4DA6">
      <w:pPr>
        <w:rPr>
          <w:color w:val="4F81BD" w:themeColor="accent1"/>
        </w:rPr>
      </w:pPr>
    </w:p>
    <w:p w14:paraId="6E8E6BAF" w14:textId="77777777" w:rsidR="001F4DA6" w:rsidRDefault="001F4DA6" w:rsidP="001F4DA6">
      <w:r>
        <w:br w:type="page"/>
      </w:r>
    </w:p>
    <w:p w14:paraId="3DC5CEB0" w14:textId="77777777" w:rsidR="008162EB" w:rsidRPr="001F4DA6" w:rsidRDefault="008162EB" w:rsidP="00315C79">
      <w:pPr>
        <w:pStyle w:val="Kop1"/>
        <w:numPr>
          <w:ilvl w:val="0"/>
          <w:numId w:val="3"/>
        </w:numPr>
        <w:rPr>
          <w:sz w:val="28"/>
          <w:szCs w:val="28"/>
        </w:rPr>
      </w:pPr>
      <w:bookmarkStart w:id="98" w:name="_Toc158198283"/>
      <w:r w:rsidRPr="001F4DA6">
        <w:rPr>
          <w:sz w:val="28"/>
          <w:szCs w:val="28"/>
        </w:rPr>
        <w:lastRenderedPageBreak/>
        <w:t>Eisen aan de ondernemer</w:t>
      </w:r>
      <w:bookmarkEnd w:id="94"/>
      <w:bookmarkEnd w:id="98"/>
    </w:p>
    <w:p w14:paraId="5F6A0A84" w14:textId="77777777" w:rsidR="00523B46" w:rsidRDefault="00523B46" w:rsidP="00523B46"/>
    <w:p w14:paraId="0222661D" w14:textId="77777777" w:rsidR="00523B46" w:rsidRDefault="00523B46" w:rsidP="00523B46">
      <w:pPr>
        <w:pStyle w:val="Kop2"/>
        <w:numPr>
          <w:ilvl w:val="1"/>
          <w:numId w:val="1"/>
        </w:numPr>
      </w:pPr>
      <w:bookmarkStart w:id="99" w:name="_Toc100048454"/>
      <w:bookmarkStart w:id="100" w:name="_Toc158198284"/>
      <w:r>
        <w:t>Algemeen</w:t>
      </w:r>
      <w:bookmarkEnd w:id="99"/>
      <w:bookmarkEnd w:id="100"/>
    </w:p>
    <w:p w14:paraId="7CB4192F" w14:textId="6E4D8FE7" w:rsidR="00523B46" w:rsidRPr="00FC4F2E" w:rsidRDefault="00523B46" w:rsidP="00523B46">
      <w:r w:rsidRPr="00FC4F2E">
        <w:t xml:space="preserve">Wij toetsen uw inschrijving op de uitsluitingsgronden en geschiktheidseisen zoals geformuleerd in </w:t>
      </w:r>
      <w:r>
        <w:t xml:space="preserve">de </w:t>
      </w:r>
      <w:r w:rsidRPr="00FC4F2E">
        <w:t>onderstaande paragrafen. Tevens stellen wij voorschriften, eisen en voorwaarden ten aanzien van combinatievorming, onderaannemers, beroep op draagkracht en/of bekwaamheden derden en inschrijven vanuit een holding.</w:t>
      </w:r>
    </w:p>
    <w:p w14:paraId="24371830" w14:textId="77777777" w:rsidR="00523B46" w:rsidRPr="00FC4F2E" w:rsidRDefault="00523B46" w:rsidP="00523B46"/>
    <w:p w14:paraId="70A7BA6F" w14:textId="04D25E76" w:rsidR="00523B46" w:rsidRPr="00FC4F2E" w:rsidRDefault="00523B46" w:rsidP="00523B46">
      <w:r w:rsidRPr="61946EBA">
        <w:t xml:space="preserve">Wij vragen u hiervoor het Uniform Europees </w:t>
      </w:r>
      <w:r w:rsidRPr="000E096C">
        <w:t xml:space="preserve">Aanbestedingsdocument (UEA) (bijlage </w:t>
      </w:r>
      <w:r w:rsidR="00396F28">
        <w:t>2</w:t>
      </w:r>
      <w:r w:rsidRPr="000E096C">
        <w:t xml:space="preserve">) </w:t>
      </w:r>
      <w:r w:rsidRPr="00110A5C">
        <w:t>in te vullen, rechtsgeldig te ondertekenen en in te dienen. Voegt u het UEA niet toe aan uw inschrijv</w:t>
      </w:r>
      <w:r w:rsidRPr="61946EBA">
        <w:t xml:space="preserve">ing dan wordt u uitgesloten van verdere deelname. </w:t>
      </w:r>
    </w:p>
    <w:p w14:paraId="6DA81BB9" w14:textId="77777777" w:rsidR="00523B46" w:rsidRDefault="00523B46" w:rsidP="00523B46">
      <w:pPr>
        <w:rPr>
          <w:rFonts w:ascii="Univers" w:hAnsi="Univers"/>
        </w:rPr>
      </w:pPr>
    </w:p>
    <w:p w14:paraId="653C7B85" w14:textId="77777777" w:rsidR="00523B46" w:rsidRDefault="00523B46" w:rsidP="00523B46">
      <w:pPr>
        <w:pStyle w:val="Kop2"/>
        <w:numPr>
          <w:ilvl w:val="1"/>
          <w:numId w:val="1"/>
        </w:numPr>
      </w:pPr>
      <w:bookmarkStart w:id="101" w:name="_Toc15304175"/>
      <w:bookmarkStart w:id="102" w:name="_Toc15304176"/>
      <w:bookmarkStart w:id="103" w:name="_Toc265581577"/>
      <w:bookmarkStart w:id="104" w:name="_Toc458514328"/>
      <w:bookmarkStart w:id="105" w:name="_Toc47527514"/>
      <w:bookmarkStart w:id="106" w:name="_Toc73451109"/>
      <w:bookmarkStart w:id="107" w:name="_Toc100048455"/>
      <w:bookmarkStart w:id="108" w:name="_Toc158198285"/>
      <w:bookmarkEnd w:id="101"/>
      <w:bookmarkEnd w:id="102"/>
      <w:r>
        <w:t>Uitsluitingsgronden</w:t>
      </w:r>
      <w:bookmarkEnd w:id="103"/>
      <w:bookmarkEnd w:id="104"/>
      <w:bookmarkEnd w:id="105"/>
      <w:bookmarkEnd w:id="106"/>
      <w:bookmarkEnd w:id="107"/>
      <w:bookmarkEnd w:id="108"/>
    </w:p>
    <w:p w14:paraId="5550C9C9" w14:textId="77777777" w:rsidR="00845E9B" w:rsidRDefault="00845E9B" w:rsidP="00845E9B">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1759F5D8" w14:textId="77777777" w:rsidR="00845E9B" w:rsidRDefault="00845E9B" w:rsidP="00845E9B"/>
    <w:p w14:paraId="7139206E" w14:textId="77777777" w:rsidR="00845E9B" w:rsidRDefault="00845E9B" w:rsidP="00845E9B">
      <w:r>
        <w:t xml:space="preserve">Naast de verplichte uitsluitingsgronden zijn facultatieve uitsluitingsgronden van toepassing op deze aanbesteding, zie hiervoor deel IIIC van het UEA. </w:t>
      </w:r>
    </w:p>
    <w:p w14:paraId="379E084F" w14:textId="77777777" w:rsidR="00845E9B" w:rsidRDefault="00845E9B" w:rsidP="00845E9B"/>
    <w:p w14:paraId="44B18B5A" w14:textId="77777777" w:rsidR="00845E9B" w:rsidRDefault="00845E9B" w:rsidP="00845E9B">
      <w:r>
        <w:t xml:space="preserve">Door rechtsgeldige ondertekening van het UEA geeft inschrijver te kennen dat aangekruiste verplichte en facultatieve uitsluitingsgronden niet op inschrijver van toepassing zijn. </w:t>
      </w:r>
    </w:p>
    <w:p w14:paraId="6A3BCE90" w14:textId="77777777" w:rsidR="00845E9B" w:rsidRDefault="00845E9B" w:rsidP="00845E9B"/>
    <w:p w14:paraId="13706679" w14:textId="77777777" w:rsidR="00845E9B" w:rsidRPr="00F35F9A" w:rsidRDefault="00845E9B" w:rsidP="00845E9B">
      <w:r>
        <w:t xml:space="preserve">Nadat wij het voorlopige gunningsbesluit hebben verstuurd, zullen wij u vragen om de overige bewijsstukken </w:t>
      </w:r>
      <w:r w:rsidRPr="00F35F9A">
        <w:t>binnen de gestelde termijn door de aanbestedende dienst in te dienen. Wij zullen voor deze aanbesteding volgende bewijsmiddelen opvragen;</w:t>
      </w:r>
    </w:p>
    <w:p w14:paraId="5A17E29B" w14:textId="77777777" w:rsidR="00845E9B" w:rsidRPr="00F35F9A" w:rsidRDefault="00845E9B" w:rsidP="00845E9B"/>
    <w:p w14:paraId="615D4C6B" w14:textId="77777777" w:rsidR="00845E9B" w:rsidRPr="00F35F9A" w:rsidRDefault="00845E9B" w:rsidP="00845E9B">
      <w:pPr>
        <w:numPr>
          <w:ilvl w:val="0"/>
          <w:numId w:val="22"/>
        </w:numPr>
        <w:spacing w:line="288" w:lineRule="auto"/>
        <w:ind w:left="578"/>
        <w:jc w:val="both"/>
      </w:pPr>
      <w:r w:rsidRPr="00F35F9A">
        <w:t>een kopie van het uittreksel uit het beroeps- of handelsregister (deze kopie is niet ouder dan zes maanden gerekend vanaf de inschrijvingsdatum);</w:t>
      </w:r>
    </w:p>
    <w:p w14:paraId="5349853A" w14:textId="77777777" w:rsidR="00845E9B" w:rsidRPr="00F35F9A" w:rsidRDefault="00845E9B" w:rsidP="00845E9B">
      <w:pPr>
        <w:numPr>
          <w:ilvl w:val="0"/>
          <w:numId w:val="22"/>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4688F28A" w14:textId="77777777" w:rsidR="00845E9B" w:rsidRPr="00F35F9A" w:rsidRDefault="00845E9B" w:rsidP="00845E9B">
      <w:pPr>
        <w:numPr>
          <w:ilvl w:val="0"/>
          <w:numId w:val="22"/>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0ECD6443" w14:textId="77777777" w:rsidR="00845E9B" w:rsidRPr="00F35F9A" w:rsidRDefault="00845E9B" w:rsidP="00845E9B">
      <w:pPr>
        <w:spacing w:line="288" w:lineRule="auto"/>
      </w:pPr>
    </w:p>
    <w:p w14:paraId="788C26CB" w14:textId="77777777" w:rsidR="00845E9B" w:rsidRDefault="00845E9B" w:rsidP="00845E9B">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33B92C63" w14:textId="77777777" w:rsidR="00845E9B" w:rsidRDefault="00845E9B" w:rsidP="00845E9B"/>
    <w:p w14:paraId="61E8A881" w14:textId="77777777" w:rsidR="00845E9B" w:rsidRDefault="00845E9B" w:rsidP="00845E9B">
      <w:r>
        <w:t>Kunt u de gewenste bewijsstukken niet binnen deze gestelde termijn aanleveren? Dan wordt u alsnog uitgesloten van deelname aan deze procedure. Het voorlopige gunningsbesluit wordt dan herzien.</w:t>
      </w:r>
    </w:p>
    <w:p w14:paraId="7E04BAF5" w14:textId="77777777" w:rsidR="00F02B2F" w:rsidRDefault="00F02B2F" w:rsidP="00845E9B"/>
    <w:p w14:paraId="5DE7D33A" w14:textId="77777777" w:rsidR="00F02B2F" w:rsidRDefault="00F02B2F" w:rsidP="00845E9B"/>
    <w:p w14:paraId="75333354" w14:textId="77777777" w:rsidR="00F02B2F" w:rsidRDefault="00F02B2F" w:rsidP="00845E9B"/>
    <w:p w14:paraId="1CFF7FB3" w14:textId="77777777" w:rsidR="00F02B2F" w:rsidRDefault="00F02B2F" w:rsidP="00845E9B"/>
    <w:p w14:paraId="7DF11DB2" w14:textId="77777777" w:rsidR="00F02B2F" w:rsidRDefault="00F02B2F" w:rsidP="00845E9B"/>
    <w:p w14:paraId="57D5C24C" w14:textId="77777777" w:rsidR="00396F28" w:rsidRPr="006963F1" w:rsidRDefault="00396F28" w:rsidP="008162EB"/>
    <w:p w14:paraId="23728E9B" w14:textId="11A7A8C9" w:rsidR="008162EB" w:rsidRPr="006963F1" w:rsidRDefault="008162EB" w:rsidP="00AE65C4">
      <w:pPr>
        <w:pStyle w:val="Kop3"/>
        <w:numPr>
          <w:ilvl w:val="2"/>
          <w:numId w:val="6"/>
        </w:numPr>
      </w:pPr>
      <w:bookmarkStart w:id="109" w:name="_Toc47527520"/>
      <w:bookmarkStart w:id="110" w:name="_Toc158198286"/>
      <w:r w:rsidRPr="006963F1">
        <w:lastRenderedPageBreak/>
        <w:t>Geschiktheidseisen</w:t>
      </w:r>
      <w:bookmarkEnd w:id="109"/>
      <w:r w:rsidR="00343AB7">
        <w:t>: Referenties</w:t>
      </w:r>
      <w:bookmarkEnd w:id="110"/>
    </w:p>
    <w:p w14:paraId="7A21C554" w14:textId="77777777" w:rsidR="00196FA8" w:rsidRPr="00D42F72" w:rsidRDefault="00196FA8" w:rsidP="00196FA8">
      <w:pPr>
        <w:jc w:val="both"/>
        <w:rPr>
          <w:rFonts w:cs="Arial"/>
        </w:rPr>
      </w:pPr>
      <w:bookmarkStart w:id="111" w:name="_Toc459099763"/>
      <w:bookmarkEnd w:id="64"/>
      <w:r w:rsidRPr="00D42F72">
        <w:rPr>
          <w:rFonts w:cs="Arial"/>
        </w:rPr>
        <w:t xml:space="preserve">De </w:t>
      </w:r>
      <w:r>
        <w:rPr>
          <w:rFonts w:cs="Arial"/>
        </w:rPr>
        <w:t>Aanbestedende dienst</w:t>
      </w:r>
      <w:r w:rsidRPr="00D42F72">
        <w:rPr>
          <w:rFonts w:cs="Arial"/>
        </w:rPr>
        <w:t xml:space="preserve"> heeft kerncompetenties geformuleerd die overeenkomen met de vereiste </w:t>
      </w:r>
      <w:r w:rsidRPr="002E09F0">
        <w:rPr>
          <w:rFonts w:cs="Arial"/>
        </w:rPr>
        <w:t>ervaring op essentiële aspecten van de opdracht. De gegadigde dient te voldoen aan onderstaande kerncompetenties.</w:t>
      </w:r>
      <w:r w:rsidRPr="00D42F72">
        <w:rPr>
          <w:rFonts w:cs="Arial"/>
        </w:rPr>
        <w:t xml:space="preserve"> </w:t>
      </w:r>
    </w:p>
    <w:p w14:paraId="7C9C1F3F" w14:textId="77777777" w:rsidR="00196FA8" w:rsidRPr="005F6BFB" w:rsidRDefault="00196FA8" w:rsidP="00196FA8">
      <w:pPr>
        <w:jc w:val="both"/>
        <w:rPr>
          <w:rFonts w:cs="Arial"/>
          <w:color w:val="FF0000"/>
        </w:rPr>
      </w:pPr>
    </w:p>
    <w:p w14:paraId="2FAAEDB7" w14:textId="6E3EFCBF" w:rsidR="00196FA8" w:rsidRPr="00BB6886" w:rsidRDefault="00196FA8" w:rsidP="00196FA8">
      <w:pPr>
        <w:pStyle w:val="Lijstalinea"/>
        <w:numPr>
          <w:ilvl w:val="0"/>
          <w:numId w:val="31"/>
        </w:numPr>
        <w:spacing w:line="288" w:lineRule="auto"/>
        <w:rPr>
          <w:i/>
          <w:iCs/>
          <w:sz w:val="20"/>
          <w:szCs w:val="20"/>
        </w:rPr>
      </w:pPr>
      <w:r w:rsidRPr="00BB6886">
        <w:rPr>
          <w:iCs/>
          <w:sz w:val="20"/>
          <w:szCs w:val="20"/>
        </w:rPr>
        <w:t xml:space="preserve">Ervaring met </w:t>
      </w:r>
      <w:r w:rsidR="0028596B" w:rsidRPr="00BB6886">
        <w:rPr>
          <w:iCs/>
          <w:sz w:val="20"/>
          <w:szCs w:val="20"/>
        </w:rPr>
        <w:t xml:space="preserve">reconstructie op- en afrit </w:t>
      </w:r>
      <w:r w:rsidR="00DA454D" w:rsidRPr="00BB6886">
        <w:rPr>
          <w:iCs/>
          <w:sz w:val="20"/>
          <w:szCs w:val="20"/>
        </w:rPr>
        <w:t>v</w:t>
      </w:r>
      <w:r w:rsidR="0028596B" w:rsidRPr="00BB6886">
        <w:rPr>
          <w:iCs/>
          <w:sz w:val="20"/>
          <w:szCs w:val="20"/>
        </w:rPr>
        <w:t>an een A-weg</w:t>
      </w:r>
      <w:r w:rsidRPr="00BB6886">
        <w:rPr>
          <w:sz w:val="20"/>
          <w:szCs w:val="20"/>
        </w:rPr>
        <w:t>:</w:t>
      </w:r>
    </w:p>
    <w:p w14:paraId="4B6E6517" w14:textId="6F5A3869" w:rsidR="00196FA8" w:rsidRPr="00BB6886" w:rsidRDefault="00196FA8" w:rsidP="00196FA8">
      <w:pPr>
        <w:spacing w:line="288" w:lineRule="auto"/>
        <w:rPr>
          <w:iCs/>
        </w:rPr>
      </w:pPr>
      <w:r w:rsidRPr="00BB6886">
        <w:rPr>
          <w:rFonts w:cs="Arial"/>
        </w:rPr>
        <w:t>Inschrijver toont aan</w:t>
      </w:r>
      <w:r w:rsidR="0017119B" w:rsidRPr="00BB6886">
        <w:rPr>
          <w:rFonts w:cs="Arial"/>
        </w:rPr>
        <w:t xml:space="preserve"> </w:t>
      </w:r>
      <w:r w:rsidR="004E7068" w:rsidRPr="00BB6886">
        <w:rPr>
          <w:rFonts w:cs="Arial"/>
        </w:rPr>
        <w:t xml:space="preserve">een opdracht te hebben uitgevoerd en opgeleverd </w:t>
      </w:r>
      <w:r w:rsidR="00C84E00" w:rsidRPr="00BB6886">
        <w:rPr>
          <w:rFonts w:cs="Arial"/>
        </w:rPr>
        <w:t xml:space="preserve">waarbij het ontwerp betrekking had op </w:t>
      </w:r>
      <w:r w:rsidR="0028596B" w:rsidRPr="00BB6886">
        <w:rPr>
          <w:rFonts w:cs="Arial"/>
        </w:rPr>
        <w:t xml:space="preserve">de reconstructie van </w:t>
      </w:r>
      <w:r w:rsidR="00C84E00" w:rsidRPr="00BB6886">
        <w:rPr>
          <w:rFonts w:cs="Arial"/>
        </w:rPr>
        <w:t xml:space="preserve">afrit- oprit </w:t>
      </w:r>
      <w:r w:rsidR="0028596B" w:rsidRPr="00BB6886">
        <w:rPr>
          <w:rFonts w:cs="Arial"/>
        </w:rPr>
        <w:t>van</w:t>
      </w:r>
      <w:r w:rsidR="00C84E00" w:rsidRPr="00BB6886">
        <w:rPr>
          <w:rFonts w:cs="Arial"/>
        </w:rPr>
        <w:t xml:space="preserve"> een A-weg </w:t>
      </w:r>
      <w:r w:rsidR="00BF15EB" w:rsidRPr="00BB6886">
        <w:t xml:space="preserve">met </w:t>
      </w:r>
      <w:r w:rsidR="00BF15EB" w:rsidRPr="00BB6886">
        <w:rPr>
          <w:iCs/>
        </w:rPr>
        <w:t xml:space="preserve">een minimale </w:t>
      </w:r>
      <w:r w:rsidR="00D5197D" w:rsidRPr="00BB6886">
        <w:rPr>
          <w:iCs/>
        </w:rPr>
        <w:t>opdracht</w:t>
      </w:r>
      <w:r w:rsidR="00BF15EB" w:rsidRPr="00BB6886">
        <w:rPr>
          <w:iCs/>
        </w:rPr>
        <w:t xml:space="preserve">som </w:t>
      </w:r>
      <w:r w:rsidR="007E5C1B" w:rsidRPr="00BB6886">
        <w:rPr>
          <w:iCs/>
        </w:rPr>
        <w:t xml:space="preserve">(uitvoering) </w:t>
      </w:r>
      <w:r w:rsidR="00BF15EB" w:rsidRPr="00BB6886">
        <w:rPr>
          <w:iCs/>
        </w:rPr>
        <w:t xml:space="preserve">van € </w:t>
      </w:r>
      <w:r w:rsidR="00823812" w:rsidRPr="00BB6886">
        <w:rPr>
          <w:iCs/>
        </w:rPr>
        <w:t>2</w:t>
      </w:r>
      <w:r w:rsidR="00BF15EB" w:rsidRPr="00BB6886">
        <w:rPr>
          <w:iCs/>
        </w:rPr>
        <w:t>.</w:t>
      </w:r>
      <w:r w:rsidR="00B440C4" w:rsidRPr="00BB6886">
        <w:rPr>
          <w:iCs/>
        </w:rPr>
        <w:t>0</w:t>
      </w:r>
      <w:r w:rsidR="00823812" w:rsidRPr="00BB6886">
        <w:rPr>
          <w:iCs/>
        </w:rPr>
        <w:t>00.</w:t>
      </w:r>
      <w:r w:rsidR="00BF15EB" w:rsidRPr="00BB6886">
        <w:rPr>
          <w:iCs/>
        </w:rPr>
        <w:t>000,-</w:t>
      </w:r>
      <w:r w:rsidR="00C84E00" w:rsidRPr="00BB6886">
        <w:rPr>
          <w:iCs/>
        </w:rPr>
        <w:t xml:space="preserve"> (excl. btw)</w:t>
      </w:r>
      <w:r w:rsidR="000E225B">
        <w:rPr>
          <w:iCs/>
        </w:rPr>
        <w:t xml:space="preserve">. </w:t>
      </w:r>
    </w:p>
    <w:p w14:paraId="0B2705A8" w14:textId="77777777" w:rsidR="00881DEF" w:rsidRPr="00BB6886" w:rsidRDefault="00881DEF" w:rsidP="00CF062D">
      <w:pPr>
        <w:spacing w:line="288" w:lineRule="auto"/>
      </w:pPr>
    </w:p>
    <w:p w14:paraId="2403A153" w14:textId="5AD0F949" w:rsidR="00881DEF" w:rsidRPr="00BB6886" w:rsidRDefault="00881DEF" w:rsidP="00881DEF">
      <w:pPr>
        <w:pStyle w:val="Lijstalinea"/>
        <w:numPr>
          <w:ilvl w:val="0"/>
          <w:numId w:val="31"/>
        </w:numPr>
        <w:spacing w:line="288" w:lineRule="auto"/>
        <w:rPr>
          <w:i/>
          <w:iCs/>
          <w:sz w:val="20"/>
          <w:szCs w:val="20"/>
        </w:rPr>
      </w:pPr>
      <w:r w:rsidRPr="00BB6886">
        <w:rPr>
          <w:iCs/>
          <w:sz w:val="20"/>
          <w:szCs w:val="20"/>
        </w:rPr>
        <w:t>Ervaring</w:t>
      </w:r>
      <w:r w:rsidR="0028596B" w:rsidRPr="00BB6886">
        <w:rPr>
          <w:iCs/>
          <w:sz w:val="20"/>
          <w:szCs w:val="20"/>
        </w:rPr>
        <w:t xml:space="preserve"> met aanleg rotonde met fietstunnel:</w:t>
      </w:r>
    </w:p>
    <w:p w14:paraId="3A50B5AF" w14:textId="184D9B41" w:rsidR="00881DEF" w:rsidRPr="00BB6886" w:rsidRDefault="0017119B" w:rsidP="00881DEF">
      <w:pPr>
        <w:spacing w:line="288" w:lineRule="auto"/>
        <w:rPr>
          <w:iCs/>
        </w:rPr>
      </w:pPr>
      <w:r w:rsidRPr="00BB6886">
        <w:rPr>
          <w:rFonts w:cs="Arial"/>
        </w:rPr>
        <w:t xml:space="preserve">Inschrijver toont aan </w:t>
      </w:r>
      <w:r w:rsidR="004E7068" w:rsidRPr="00BB6886">
        <w:rPr>
          <w:rFonts w:cs="Arial"/>
        </w:rPr>
        <w:t xml:space="preserve">een opdracht te hebben uitgevoerd en opgeleverd waarbij </w:t>
      </w:r>
      <w:r w:rsidR="007E5C1B" w:rsidRPr="00BB6886">
        <w:rPr>
          <w:rFonts w:cs="Arial"/>
        </w:rPr>
        <w:t>het ontwerp</w:t>
      </w:r>
      <w:r w:rsidR="004E7068" w:rsidRPr="00BB6886">
        <w:rPr>
          <w:rFonts w:cs="Arial"/>
        </w:rPr>
        <w:t xml:space="preserve"> betrekking had op </w:t>
      </w:r>
      <w:r w:rsidR="007E5C1B" w:rsidRPr="00BB6886">
        <w:rPr>
          <w:rFonts w:cs="Arial"/>
        </w:rPr>
        <w:t>een</w:t>
      </w:r>
      <w:r w:rsidRPr="00BB6886">
        <w:rPr>
          <w:rFonts w:cs="Arial"/>
        </w:rPr>
        <w:t xml:space="preserve"> </w:t>
      </w:r>
      <w:r w:rsidR="007A318A" w:rsidRPr="00BB6886">
        <w:rPr>
          <w:rFonts w:cs="Arial"/>
        </w:rPr>
        <w:t xml:space="preserve">rotonde met fietstunnel </w:t>
      </w:r>
      <w:r w:rsidR="00881DEF" w:rsidRPr="00BB6886">
        <w:t xml:space="preserve">met </w:t>
      </w:r>
      <w:r w:rsidR="00881DEF" w:rsidRPr="00BB6886">
        <w:rPr>
          <w:iCs/>
        </w:rPr>
        <w:t xml:space="preserve">een minimale </w:t>
      </w:r>
      <w:r w:rsidR="00D5197D" w:rsidRPr="00BB6886">
        <w:rPr>
          <w:iCs/>
        </w:rPr>
        <w:t>opdracht</w:t>
      </w:r>
      <w:r w:rsidR="00881DEF" w:rsidRPr="00BB6886">
        <w:rPr>
          <w:iCs/>
        </w:rPr>
        <w:t>som (uitvoering) van</w:t>
      </w:r>
      <w:r w:rsidR="00C84E00" w:rsidRPr="00BB6886">
        <w:rPr>
          <w:iCs/>
        </w:rPr>
        <w:t xml:space="preserve"> € </w:t>
      </w:r>
      <w:r w:rsidR="00B440C4" w:rsidRPr="00BB6886">
        <w:rPr>
          <w:iCs/>
        </w:rPr>
        <w:t>2.0</w:t>
      </w:r>
      <w:r w:rsidR="007A318A" w:rsidRPr="00BB6886">
        <w:rPr>
          <w:iCs/>
        </w:rPr>
        <w:t>00.000</w:t>
      </w:r>
      <w:r w:rsidR="00C84E00" w:rsidRPr="00BB6886">
        <w:rPr>
          <w:iCs/>
        </w:rPr>
        <w:t>,- (excl. btw)</w:t>
      </w:r>
    </w:p>
    <w:p w14:paraId="514FC6DC" w14:textId="77777777" w:rsidR="00B440C4" w:rsidRPr="00BB6886" w:rsidRDefault="00B440C4" w:rsidP="00881DEF">
      <w:pPr>
        <w:spacing w:line="288" w:lineRule="auto"/>
        <w:rPr>
          <w:iCs/>
        </w:rPr>
      </w:pPr>
    </w:p>
    <w:p w14:paraId="7CCD49AE" w14:textId="798F70F0" w:rsidR="00B440C4" w:rsidRPr="00BB6886" w:rsidRDefault="00B440C4" w:rsidP="00B440C4">
      <w:pPr>
        <w:pStyle w:val="Lijstalinea"/>
        <w:numPr>
          <w:ilvl w:val="0"/>
          <w:numId w:val="31"/>
        </w:numPr>
        <w:spacing w:line="288" w:lineRule="auto"/>
        <w:rPr>
          <w:i/>
          <w:iCs/>
          <w:sz w:val="20"/>
          <w:szCs w:val="20"/>
        </w:rPr>
      </w:pPr>
      <w:r w:rsidRPr="00BB6886">
        <w:rPr>
          <w:iCs/>
          <w:sz w:val="20"/>
          <w:szCs w:val="20"/>
        </w:rPr>
        <w:t>Ervaring met aanleg reconstructie onderdoorgang onder een A-weg:</w:t>
      </w:r>
    </w:p>
    <w:p w14:paraId="6A9094E4" w14:textId="28FA086A" w:rsidR="00B440C4" w:rsidRPr="00BB6886" w:rsidRDefault="00B440C4" w:rsidP="00B440C4">
      <w:pPr>
        <w:spacing w:line="288" w:lineRule="auto"/>
        <w:rPr>
          <w:iCs/>
        </w:rPr>
      </w:pPr>
      <w:r w:rsidRPr="00BB6886">
        <w:rPr>
          <w:rFonts w:cs="Arial"/>
        </w:rPr>
        <w:t xml:space="preserve">Inschrijver toont aan een opdracht te hebben uitgevoerd en opgeleverd waarbij het ontwerp betrekking had op </w:t>
      </w:r>
      <w:r w:rsidR="00BB6886" w:rsidRPr="00BB6886">
        <w:rPr>
          <w:rFonts w:cs="Arial"/>
        </w:rPr>
        <w:t>e</w:t>
      </w:r>
      <w:r w:rsidRPr="00BB6886">
        <w:rPr>
          <w:rFonts w:cs="Arial"/>
        </w:rPr>
        <w:t xml:space="preserve">en constructieve aanpassing van een </w:t>
      </w:r>
      <w:r w:rsidRPr="00BB6886">
        <w:t xml:space="preserve">onderdoorgang (viaduct) onder een A weg waarbij het verkeer op de A weg niet gestremd mag worden met </w:t>
      </w:r>
      <w:r w:rsidRPr="00BB6886">
        <w:rPr>
          <w:iCs/>
        </w:rPr>
        <w:t xml:space="preserve">een minimale opdrachtsom (uitvoering) van € </w:t>
      </w:r>
      <w:r w:rsidR="00BB6886" w:rsidRPr="00BB6886">
        <w:rPr>
          <w:iCs/>
        </w:rPr>
        <w:t>1</w:t>
      </w:r>
      <w:r w:rsidRPr="00BB6886">
        <w:rPr>
          <w:iCs/>
        </w:rPr>
        <w:t>.500.000,- (excl. btw)</w:t>
      </w:r>
      <w:r w:rsidR="00BB6886" w:rsidRPr="00BB6886">
        <w:rPr>
          <w:iCs/>
        </w:rPr>
        <w:t>.</w:t>
      </w:r>
      <w:r w:rsidR="00FD7A53">
        <w:rPr>
          <w:iCs/>
        </w:rPr>
        <w:t xml:space="preserve">  </w:t>
      </w:r>
    </w:p>
    <w:p w14:paraId="6ADDD280" w14:textId="77777777" w:rsidR="00BF15EB" w:rsidRDefault="00BF15EB" w:rsidP="00CF062D">
      <w:pPr>
        <w:spacing w:line="288" w:lineRule="auto"/>
        <w:rPr>
          <w:iCs/>
        </w:rPr>
      </w:pPr>
    </w:p>
    <w:p w14:paraId="69269595" w14:textId="3EC7E8EF" w:rsidR="00196FA8" w:rsidRPr="00FA1263" w:rsidRDefault="00196FA8" w:rsidP="00196FA8">
      <w:pPr>
        <w:spacing w:line="288" w:lineRule="auto"/>
        <w:jc w:val="both"/>
        <w:rPr>
          <w:rFonts w:cs="Arial"/>
          <w:spacing w:val="-2"/>
        </w:rPr>
      </w:pPr>
      <w:r w:rsidRPr="00FA1263">
        <w:rPr>
          <w:rFonts w:cs="Arial"/>
          <w:spacing w:val="-2"/>
        </w:rPr>
        <w:t>Deze kerncompetenties dienen te worden aangetoond in de vorm van (project)</w:t>
      </w:r>
      <w:r w:rsidR="00342221">
        <w:rPr>
          <w:rFonts w:cs="Arial"/>
          <w:spacing w:val="-2"/>
        </w:rPr>
        <w:t>referentie</w:t>
      </w:r>
      <w:r w:rsidRPr="00FA1263">
        <w:rPr>
          <w:rFonts w:cs="Arial"/>
          <w:spacing w:val="-2"/>
        </w:rPr>
        <w:t xml:space="preserve"> die voldoen aan de volgende kenmerken: </w:t>
      </w:r>
    </w:p>
    <w:p w14:paraId="084570D7" w14:textId="2C71B8E0" w:rsidR="00196FA8" w:rsidRDefault="00196FA8" w:rsidP="00196FA8">
      <w:pPr>
        <w:pStyle w:val="Lijstalinea"/>
        <w:numPr>
          <w:ilvl w:val="0"/>
          <w:numId w:val="30"/>
        </w:numPr>
        <w:spacing w:line="288" w:lineRule="auto"/>
        <w:jc w:val="both"/>
        <w:rPr>
          <w:sz w:val="20"/>
        </w:rPr>
      </w:pPr>
      <w:bookmarkStart w:id="112" w:name="_Hlk86335106"/>
      <w:r w:rsidRPr="00D3444F">
        <w:rPr>
          <w:sz w:val="20"/>
        </w:rPr>
        <w:t xml:space="preserve">U maakt bij uw inschrijving gebruik van de referentieverklaring (format conform bijlage </w:t>
      </w:r>
      <w:r w:rsidR="00C5716B">
        <w:rPr>
          <w:sz w:val="20"/>
        </w:rPr>
        <w:t>4</w:t>
      </w:r>
      <w:r w:rsidRPr="00D3444F">
        <w:rPr>
          <w:sz w:val="20"/>
        </w:rPr>
        <w:t>), exclusief eventueel aanvullend beeldmateriaal. Voor ieder ingediend referentieproject geldt dat inschrijver op zorgvuldige en toetsbare wijze (</w:t>
      </w:r>
      <w:r w:rsidR="00312020">
        <w:rPr>
          <w:sz w:val="20"/>
        </w:rPr>
        <w:t>c</w:t>
      </w:r>
      <w:r w:rsidRPr="00D3444F">
        <w:rPr>
          <w:sz w:val="20"/>
        </w:rPr>
        <w:t xml:space="preserve">oncreet geformuleerd) moet onderbouwen waarom de referentie voldoet aan hetgeen is gesteld bij </w:t>
      </w:r>
      <w:r w:rsidR="00AA04D6" w:rsidRPr="00D3444F">
        <w:rPr>
          <w:sz w:val="20"/>
        </w:rPr>
        <w:t>de</w:t>
      </w:r>
      <w:r w:rsidRPr="00D3444F">
        <w:rPr>
          <w:sz w:val="20"/>
        </w:rPr>
        <w:t xml:space="preserve"> betreffende kerncompetentie. </w:t>
      </w:r>
    </w:p>
    <w:p w14:paraId="6B06974F" w14:textId="15DE2D94" w:rsidR="00196FA8" w:rsidRPr="00D3444F" w:rsidRDefault="00196FA8" w:rsidP="00196FA8">
      <w:pPr>
        <w:pStyle w:val="Lijstalinea"/>
        <w:numPr>
          <w:ilvl w:val="0"/>
          <w:numId w:val="30"/>
        </w:numPr>
        <w:spacing w:line="288" w:lineRule="auto"/>
        <w:jc w:val="both"/>
        <w:rPr>
          <w:sz w:val="20"/>
        </w:rPr>
      </w:pPr>
      <w:r w:rsidRPr="00D3444F">
        <w:rPr>
          <w:sz w:val="20"/>
        </w:rPr>
        <w:t xml:space="preserve">De </w:t>
      </w:r>
      <w:r w:rsidR="00342221">
        <w:rPr>
          <w:sz w:val="20"/>
        </w:rPr>
        <w:t>referentie</w:t>
      </w:r>
      <w:r w:rsidRPr="00D3444F">
        <w:rPr>
          <w:sz w:val="20"/>
        </w:rPr>
        <w:t xml:space="preserve"> he</w:t>
      </w:r>
      <w:r w:rsidR="00342221">
        <w:rPr>
          <w:sz w:val="20"/>
        </w:rPr>
        <w:t>eft</w:t>
      </w:r>
      <w:r w:rsidRPr="00D3444F">
        <w:rPr>
          <w:sz w:val="20"/>
        </w:rPr>
        <w:t xml:space="preserve"> betrekking op werkzaamheden die zijn opgeleverd na 1-1-20</w:t>
      </w:r>
      <w:r w:rsidR="00F02B2F">
        <w:rPr>
          <w:sz w:val="20"/>
        </w:rPr>
        <w:t>2</w:t>
      </w:r>
      <w:r w:rsidR="00D5197D">
        <w:rPr>
          <w:sz w:val="20"/>
        </w:rPr>
        <w:t>1</w:t>
      </w:r>
      <w:r>
        <w:rPr>
          <w:sz w:val="20"/>
        </w:rPr>
        <w:t>.</w:t>
      </w:r>
      <w:r w:rsidRPr="00D3444F">
        <w:rPr>
          <w:sz w:val="20"/>
        </w:rPr>
        <w:t xml:space="preserve"> </w:t>
      </w:r>
    </w:p>
    <w:p w14:paraId="76E79C2B" w14:textId="47D472FC" w:rsidR="00196FA8" w:rsidRPr="00D2489D" w:rsidRDefault="00196FA8" w:rsidP="00196FA8">
      <w:pPr>
        <w:pStyle w:val="Lijstalinea"/>
        <w:numPr>
          <w:ilvl w:val="0"/>
          <w:numId w:val="30"/>
        </w:numPr>
        <w:spacing w:line="288" w:lineRule="auto"/>
        <w:jc w:val="both"/>
        <w:rPr>
          <w:sz w:val="20"/>
        </w:rPr>
      </w:pPr>
      <w:r w:rsidRPr="00D2489D">
        <w:rPr>
          <w:sz w:val="20"/>
        </w:rPr>
        <w:t xml:space="preserve">Kerncompetentie dient te worden aangetoond met </w:t>
      </w:r>
      <w:r>
        <w:rPr>
          <w:sz w:val="20"/>
          <w:u w:val="single"/>
        </w:rPr>
        <w:t>één</w:t>
      </w:r>
      <w:r w:rsidRPr="009E573B">
        <w:rPr>
          <w:sz w:val="20"/>
          <w:u w:val="single"/>
        </w:rPr>
        <w:t xml:space="preserve"> </w:t>
      </w:r>
      <w:r w:rsidR="00342221">
        <w:rPr>
          <w:sz w:val="20"/>
          <w:u w:val="single"/>
        </w:rPr>
        <w:t>referentie</w:t>
      </w:r>
      <w:r w:rsidRPr="009E573B">
        <w:rPr>
          <w:sz w:val="20"/>
          <w:u w:val="single"/>
        </w:rPr>
        <w:t>.</w:t>
      </w:r>
      <w:r w:rsidRPr="00D2489D">
        <w:rPr>
          <w:sz w:val="20"/>
        </w:rPr>
        <w:t xml:space="preserve"> </w:t>
      </w:r>
    </w:p>
    <w:bookmarkEnd w:id="112"/>
    <w:p w14:paraId="2E5F222C" w14:textId="496D3767" w:rsidR="00196FA8" w:rsidRPr="00D2489D" w:rsidRDefault="00196FA8" w:rsidP="00196FA8">
      <w:pPr>
        <w:pStyle w:val="Lijstalinea"/>
        <w:numPr>
          <w:ilvl w:val="0"/>
          <w:numId w:val="30"/>
        </w:numPr>
        <w:spacing w:line="288" w:lineRule="auto"/>
        <w:jc w:val="both"/>
        <w:rPr>
          <w:sz w:val="20"/>
        </w:rPr>
      </w:pPr>
      <w:r w:rsidRPr="00D2489D">
        <w:rPr>
          <w:sz w:val="20"/>
        </w:rPr>
        <w:t>De Aanbestedende dienst van het referentiewerk heeft geen juridische</w:t>
      </w:r>
      <w:r w:rsidR="00C5716B">
        <w:rPr>
          <w:sz w:val="20"/>
        </w:rPr>
        <w:t xml:space="preserve"> </w:t>
      </w:r>
      <w:r w:rsidRPr="00D2489D">
        <w:rPr>
          <w:sz w:val="20"/>
        </w:rPr>
        <w:t xml:space="preserve">banden met de opdrachtgever van de referentie. </w:t>
      </w:r>
    </w:p>
    <w:p w14:paraId="12AEB1E7" w14:textId="77777777" w:rsidR="00196FA8" w:rsidRPr="00D2489D" w:rsidRDefault="00196FA8" w:rsidP="00196FA8">
      <w:pPr>
        <w:pStyle w:val="Lijstalinea"/>
        <w:numPr>
          <w:ilvl w:val="0"/>
          <w:numId w:val="30"/>
        </w:numPr>
        <w:spacing w:line="288" w:lineRule="auto"/>
        <w:jc w:val="both"/>
        <w:rPr>
          <w:sz w:val="20"/>
        </w:rPr>
      </w:pPr>
      <w:r w:rsidRPr="00D2489D">
        <w:rPr>
          <w:sz w:val="20"/>
        </w:rPr>
        <w:t xml:space="preserve">Het is mogelijk dat één referentie aan meerdere kerncompetenties voldoet. In dit geval volstaat het aanleveren van deze ene referentie voor de betreffende kerncompetenties. </w:t>
      </w:r>
    </w:p>
    <w:p w14:paraId="52EB9C12" w14:textId="77777777" w:rsidR="00196FA8" w:rsidRDefault="00196FA8" w:rsidP="00196FA8">
      <w:pPr>
        <w:pStyle w:val="Lijstalinea"/>
        <w:numPr>
          <w:ilvl w:val="0"/>
          <w:numId w:val="30"/>
        </w:numPr>
        <w:spacing w:line="288" w:lineRule="auto"/>
        <w:jc w:val="both"/>
        <w:rPr>
          <w:sz w:val="20"/>
        </w:rPr>
      </w:pPr>
      <w:r w:rsidRPr="00D2489D">
        <w:rPr>
          <w:sz w:val="20"/>
        </w:rPr>
        <w:t>Indien de opdracht in samenwerking met een andere onderneming is uitgevoerd, is de referentie slechts geldig indien inschrijver het betreffende onderdeel waar de kerncompetentie op ziet zelf heeft uitgevoerd</w:t>
      </w:r>
      <w:r w:rsidRPr="0035779F">
        <w:rPr>
          <w:sz w:val="20"/>
        </w:rPr>
        <w:t>.</w:t>
      </w:r>
    </w:p>
    <w:p w14:paraId="33CF3E60" w14:textId="77777777" w:rsidR="00196FA8" w:rsidRPr="00A7183B" w:rsidRDefault="00196FA8" w:rsidP="00196FA8">
      <w:pPr>
        <w:spacing w:line="288" w:lineRule="auto"/>
        <w:jc w:val="both"/>
        <w:rPr>
          <w:rFonts w:cs="Arial"/>
          <w:color w:val="FF0000"/>
          <w:u w:val="single"/>
        </w:rPr>
      </w:pPr>
    </w:p>
    <w:p w14:paraId="3098A891" w14:textId="4C0EEF46" w:rsidR="00196FA8" w:rsidRDefault="00196FA8" w:rsidP="00196FA8">
      <w:pPr>
        <w:spacing w:line="288" w:lineRule="auto"/>
        <w:jc w:val="both"/>
        <w:rPr>
          <w:rFonts w:cs="Arial"/>
        </w:rPr>
      </w:pPr>
      <w:r w:rsidRPr="00972903">
        <w:rPr>
          <w:rFonts w:cs="Arial"/>
        </w:rPr>
        <w:t xml:space="preserve">De Aanbestedende dienst behoudt zich het recht voor om zonder tussenkomst van de gegadigde contact op te nemen met de Aanbestedende dienst van de betreffende </w:t>
      </w:r>
      <w:r w:rsidR="00342221">
        <w:rPr>
          <w:rFonts w:cs="Arial"/>
        </w:rPr>
        <w:t>referentie</w:t>
      </w:r>
      <w:r w:rsidRPr="00972903">
        <w:rPr>
          <w:rFonts w:cs="Arial"/>
        </w:rPr>
        <w:t xml:space="preserve"> om de ingediende informatie, gegevens en bescheiden (op juistheid) te controleren. Indien de inhoud van de verklaring van de referenten niet overeenkomt met wat is verklaard, kan de gegadigde uitgesloten worden van de aanbesteding. </w:t>
      </w:r>
    </w:p>
    <w:p w14:paraId="0AA0C623" w14:textId="77777777" w:rsidR="00343AB7" w:rsidRDefault="00343AB7" w:rsidP="00196FA8">
      <w:pPr>
        <w:spacing w:line="288" w:lineRule="auto"/>
        <w:jc w:val="both"/>
        <w:rPr>
          <w:rFonts w:cs="Arial"/>
        </w:rPr>
      </w:pPr>
    </w:p>
    <w:p w14:paraId="197116EA" w14:textId="77777777" w:rsidR="00343AB7" w:rsidRDefault="00343AB7" w:rsidP="00196FA8">
      <w:pPr>
        <w:spacing w:line="288" w:lineRule="auto"/>
        <w:jc w:val="both"/>
        <w:rPr>
          <w:rFonts w:cs="Arial"/>
        </w:rPr>
      </w:pPr>
    </w:p>
    <w:p w14:paraId="75154FA5" w14:textId="77777777" w:rsidR="00343AB7" w:rsidRDefault="00343AB7" w:rsidP="00196FA8">
      <w:pPr>
        <w:spacing w:line="288" w:lineRule="auto"/>
        <w:jc w:val="both"/>
        <w:rPr>
          <w:rFonts w:cs="Arial"/>
        </w:rPr>
      </w:pPr>
    </w:p>
    <w:p w14:paraId="2A5742DD" w14:textId="77777777" w:rsidR="00343AB7" w:rsidRDefault="00343AB7" w:rsidP="00196FA8">
      <w:pPr>
        <w:spacing w:line="288" w:lineRule="auto"/>
        <w:jc w:val="both"/>
        <w:rPr>
          <w:rFonts w:cs="Arial"/>
        </w:rPr>
      </w:pPr>
    </w:p>
    <w:p w14:paraId="3413FB58" w14:textId="77777777" w:rsidR="00343AB7" w:rsidRDefault="00343AB7" w:rsidP="00196FA8">
      <w:pPr>
        <w:spacing w:line="288" w:lineRule="auto"/>
        <w:jc w:val="both"/>
        <w:rPr>
          <w:rFonts w:cs="Arial"/>
        </w:rPr>
      </w:pPr>
    </w:p>
    <w:p w14:paraId="56D5CAD4" w14:textId="1FC321CF" w:rsidR="00343AB7" w:rsidRPr="006963F1" w:rsidRDefault="00343AB7" w:rsidP="00343AB7">
      <w:pPr>
        <w:pStyle w:val="Kop3"/>
        <w:numPr>
          <w:ilvl w:val="2"/>
          <w:numId w:val="6"/>
        </w:numPr>
      </w:pPr>
      <w:bookmarkStart w:id="113" w:name="_Toc158198287"/>
      <w:r w:rsidRPr="006963F1">
        <w:lastRenderedPageBreak/>
        <w:t>Geschiktheidseisen</w:t>
      </w:r>
      <w:r>
        <w:t>: certificering</w:t>
      </w:r>
      <w:bookmarkEnd w:id="113"/>
    </w:p>
    <w:p w14:paraId="0025E5F3" w14:textId="77777777" w:rsidR="00A67FD4" w:rsidRPr="00D0462E" w:rsidRDefault="00A67FD4" w:rsidP="00A67FD4">
      <w:pPr>
        <w:rPr>
          <w:color w:val="000000" w:themeColor="text1"/>
        </w:rPr>
      </w:pPr>
      <w:r w:rsidRPr="00D0462E">
        <w:rPr>
          <w:color w:val="000000" w:themeColor="text1"/>
        </w:rPr>
        <w:t xml:space="preserve">De inschrijver dient voldoende kwaliteitsborging in huis te hebben om de opdracht efficiënt en vakkundig uit te voeren. Als bewijs moet de beoogd opdrachtnemer in het bezit zijn van volgende certificeringen: </w:t>
      </w:r>
    </w:p>
    <w:p w14:paraId="48F358DE" w14:textId="77777777" w:rsidR="00A67FD4" w:rsidRPr="00A67FD4" w:rsidRDefault="00A67FD4" w:rsidP="00A67FD4">
      <w:pPr>
        <w:pStyle w:val="Lijstalinea"/>
        <w:numPr>
          <w:ilvl w:val="0"/>
          <w:numId w:val="13"/>
        </w:numPr>
        <w:ind w:left="360"/>
        <w:rPr>
          <w:sz w:val="20"/>
          <w:szCs w:val="20"/>
        </w:rPr>
      </w:pPr>
      <w:r w:rsidRPr="00E617A3">
        <w:rPr>
          <w:sz w:val="20"/>
          <w:szCs w:val="20"/>
        </w:rPr>
        <w:t xml:space="preserve">De inschrijver heeft een vastgelegd en gecertificeerd kwaliteitsmanagementsysteem. De inschrijver toont dit aan, op verzoek van de Aanbestedende dienst (na inschrijving), door na in het </w:t>
      </w:r>
      <w:r w:rsidRPr="00A67FD4">
        <w:rPr>
          <w:sz w:val="20"/>
          <w:szCs w:val="20"/>
        </w:rPr>
        <w:t>overleggen van een kopie van een geldig en relevant ISO 9001-certificaat.</w:t>
      </w:r>
      <w:r w:rsidRPr="00A67FD4">
        <w:rPr>
          <w:rFonts w:eastAsia="MS Mincho"/>
          <w:sz w:val="20"/>
          <w:szCs w:val="20"/>
        </w:rPr>
        <w:t xml:space="preserve"> </w:t>
      </w:r>
    </w:p>
    <w:p w14:paraId="78233983" w14:textId="08F47103" w:rsidR="00A67FD4" w:rsidRPr="00A67FD4" w:rsidRDefault="00A67FD4" w:rsidP="00A67FD4">
      <w:pPr>
        <w:pStyle w:val="Lijstalinea"/>
        <w:numPr>
          <w:ilvl w:val="0"/>
          <w:numId w:val="13"/>
        </w:numPr>
        <w:ind w:left="360"/>
        <w:rPr>
          <w:sz w:val="20"/>
          <w:szCs w:val="20"/>
        </w:rPr>
      </w:pPr>
      <w:r w:rsidRPr="003A3F94">
        <w:rPr>
          <w:sz w:val="20"/>
          <w:szCs w:val="20"/>
        </w:rPr>
        <w:t>De inschrijver is in het bezit van NEN-EN-ISO 27001.</w:t>
      </w:r>
    </w:p>
    <w:p w14:paraId="3AA52254" w14:textId="672B9DF0" w:rsidR="00A67FD4" w:rsidRPr="00AB6FA8" w:rsidRDefault="00A67FD4" w:rsidP="00A67FD4">
      <w:pPr>
        <w:pStyle w:val="Lijstalinea"/>
        <w:numPr>
          <w:ilvl w:val="0"/>
          <w:numId w:val="13"/>
        </w:numPr>
        <w:ind w:left="360"/>
        <w:rPr>
          <w:sz w:val="20"/>
          <w:szCs w:val="20"/>
        </w:rPr>
      </w:pPr>
      <w:r w:rsidRPr="00E617A3">
        <w:rPr>
          <w:sz w:val="20"/>
          <w:szCs w:val="20"/>
        </w:rPr>
        <w:t xml:space="preserve">De inschrijver </w:t>
      </w:r>
      <w:r>
        <w:rPr>
          <w:sz w:val="20"/>
          <w:szCs w:val="20"/>
        </w:rPr>
        <w:t>is</w:t>
      </w:r>
      <w:r w:rsidRPr="003A3F94">
        <w:rPr>
          <w:sz w:val="20"/>
          <w:szCs w:val="20"/>
        </w:rPr>
        <w:t xml:space="preserve"> in het bezit is van CO2 Prestatieladder 5.</w:t>
      </w:r>
    </w:p>
    <w:p w14:paraId="0CEDBFEB" w14:textId="77777777" w:rsidR="00A67FD4" w:rsidRPr="003A3F94" w:rsidRDefault="00A67FD4" w:rsidP="003A3F94">
      <w:pPr>
        <w:pStyle w:val="Lijstalinea"/>
        <w:ind w:left="360"/>
        <w:rPr>
          <w:sz w:val="20"/>
          <w:szCs w:val="20"/>
        </w:rPr>
      </w:pPr>
    </w:p>
    <w:p w14:paraId="17E83F2A" w14:textId="77777777" w:rsidR="00A67FD4" w:rsidRPr="00D0462E" w:rsidRDefault="00A67FD4" w:rsidP="00A67FD4">
      <w:pPr>
        <w:rPr>
          <w:color w:val="000000" w:themeColor="text1"/>
        </w:rPr>
      </w:pPr>
      <w:r w:rsidRPr="00D0462E">
        <w:rPr>
          <w:color w:val="000000" w:themeColor="text1"/>
        </w:rPr>
        <w:t xml:space="preserve">Als inschrijver niet over de vereiste certificaten beschikt, maar over een gelijkwaardig certificaat of </w:t>
      </w:r>
    </w:p>
    <w:p w14:paraId="43CBE8DA" w14:textId="60FC5F71" w:rsidR="00A67FD4" w:rsidRPr="00D0462E" w:rsidRDefault="00A67FD4" w:rsidP="00A67FD4">
      <w:pPr>
        <w:rPr>
          <w:color w:val="000000" w:themeColor="text1"/>
        </w:rPr>
      </w:pPr>
      <w:r w:rsidRPr="00D0462E">
        <w:rPr>
          <w:color w:val="000000" w:themeColor="text1"/>
        </w:rPr>
        <w:t xml:space="preserve">kwaliteitsborgingssysteem, dan dient zij dit aan haar inschrijving toe te voegen en te omschrijven waarom het systeem gelijkwaardig is. De </w:t>
      </w:r>
      <w:r>
        <w:rPr>
          <w:color w:val="000000" w:themeColor="text1"/>
        </w:rPr>
        <w:t>Aanbestedende dienst</w:t>
      </w:r>
      <w:r w:rsidRPr="00D0462E">
        <w:rPr>
          <w:color w:val="000000" w:themeColor="text1"/>
        </w:rPr>
        <w:t xml:space="preserve"> moet uit de omschrijving kunnen opmaken dat het betreffende certificaat of kwaliteitsborgingssysteem gelijkwaardig is. </w:t>
      </w:r>
    </w:p>
    <w:p w14:paraId="4257461F" w14:textId="77777777" w:rsidR="00A67FD4" w:rsidRDefault="00A67FD4" w:rsidP="00196FA8">
      <w:pPr>
        <w:spacing w:line="288" w:lineRule="auto"/>
        <w:jc w:val="both"/>
        <w:rPr>
          <w:rFonts w:cs="Arial"/>
        </w:rPr>
      </w:pPr>
    </w:p>
    <w:p w14:paraId="367B30FE" w14:textId="77777777" w:rsidR="00A67FD4" w:rsidRPr="00645D64" w:rsidRDefault="00A67FD4" w:rsidP="00A67FD4">
      <w:pPr>
        <w:rPr>
          <w:bCs/>
        </w:rPr>
      </w:pPr>
      <w:r w:rsidRPr="00645D64">
        <w:rPr>
          <w:bCs/>
        </w:rPr>
        <w:t>Door het indienen van het Uniform Europees Aanbestedingsdocument geeft u aan deze certificeringen in het bezit te hebben. Na voorlopige gunning kunnen deze certificaten worden opgevraagd.</w:t>
      </w:r>
    </w:p>
    <w:p w14:paraId="035EDA02" w14:textId="77777777" w:rsidR="00343AB7" w:rsidRPr="00972903" w:rsidRDefault="00343AB7" w:rsidP="00196FA8">
      <w:pPr>
        <w:spacing w:line="288" w:lineRule="auto"/>
        <w:jc w:val="both"/>
        <w:rPr>
          <w:rFonts w:cs="Arial"/>
        </w:rPr>
      </w:pPr>
    </w:p>
    <w:p w14:paraId="586038D8" w14:textId="77777777" w:rsidR="00BF4A90" w:rsidRPr="006963F1" w:rsidRDefault="00BF4A90" w:rsidP="008162EB"/>
    <w:p w14:paraId="50AFA7E0" w14:textId="77777777" w:rsidR="0057727C" w:rsidRDefault="0057727C" w:rsidP="0057727C">
      <w:pPr>
        <w:pStyle w:val="Kop2"/>
        <w:numPr>
          <w:ilvl w:val="1"/>
          <w:numId w:val="1"/>
        </w:numPr>
      </w:pPr>
      <w:bookmarkStart w:id="114" w:name="_Toc15304189"/>
      <w:bookmarkStart w:id="115" w:name="_Toc15304190"/>
      <w:bookmarkStart w:id="116" w:name="_Toc15304191"/>
      <w:bookmarkStart w:id="117" w:name="_Toc15304192"/>
      <w:bookmarkStart w:id="118" w:name="_Toc15304193"/>
      <w:bookmarkStart w:id="119" w:name="_Toc15304194"/>
      <w:bookmarkStart w:id="120" w:name="_Toc15304195"/>
      <w:bookmarkStart w:id="121" w:name="_Toc15304196"/>
      <w:bookmarkStart w:id="122" w:name="_Toc47527523"/>
      <w:bookmarkStart w:id="123" w:name="_Toc73451111"/>
      <w:bookmarkStart w:id="124" w:name="_Toc100048457"/>
      <w:bookmarkStart w:id="125" w:name="_Toc158198288"/>
      <w:bookmarkStart w:id="126" w:name="_Toc67651326"/>
      <w:bookmarkEnd w:id="111"/>
      <w:bookmarkEnd w:id="114"/>
      <w:bookmarkEnd w:id="115"/>
      <w:bookmarkEnd w:id="116"/>
      <w:bookmarkEnd w:id="117"/>
      <w:bookmarkEnd w:id="118"/>
      <w:bookmarkEnd w:id="119"/>
      <w:bookmarkEnd w:id="120"/>
      <w:bookmarkEnd w:id="121"/>
      <w:r>
        <w:t>Wijze van inschrijven</w:t>
      </w:r>
      <w:bookmarkEnd w:id="122"/>
      <w:bookmarkEnd w:id="123"/>
      <w:bookmarkEnd w:id="124"/>
      <w:bookmarkEnd w:id="125"/>
    </w:p>
    <w:p w14:paraId="7DC82CB0" w14:textId="77777777" w:rsidR="0057727C" w:rsidRPr="004E13B9" w:rsidRDefault="0057727C" w:rsidP="0057727C">
      <w:r w:rsidRPr="004E13B9">
        <w:t>Inschrijver mag slechts bij één inschrijving betrokken zijn, als:</w:t>
      </w:r>
    </w:p>
    <w:p w14:paraId="036766DC" w14:textId="77777777" w:rsidR="0057727C" w:rsidRPr="004E13B9" w:rsidRDefault="0057727C" w:rsidP="00AE65C4">
      <w:pPr>
        <w:pStyle w:val="Lijstalinea"/>
        <w:numPr>
          <w:ilvl w:val="0"/>
          <w:numId w:val="14"/>
        </w:numPr>
        <w:rPr>
          <w:sz w:val="20"/>
          <w:szCs w:val="20"/>
        </w:rPr>
      </w:pPr>
      <w:r w:rsidRPr="004E13B9">
        <w:rPr>
          <w:sz w:val="20"/>
          <w:szCs w:val="20"/>
        </w:rPr>
        <w:t>(zelfstandige) inschrijver, annex hoofdopdrachtnemer; of</w:t>
      </w:r>
    </w:p>
    <w:p w14:paraId="30E1B068" w14:textId="77777777" w:rsidR="0057727C" w:rsidRPr="004E13B9" w:rsidRDefault="0057727C" w:rsidP="00AE65C4">
      <w:pPr>
        <w:pStyle w:val="Lijstalinea"/>
        <w:numPr>
          <w:ilvl w:val="0"/>
          <w:numId w:val="14"/>
        </w:numPr>
        <w:rPr>
          <w:sz w:val="20"/>
          <w:szCs w:val="20"/>
        </w:rPr>
      </w:pPr>
      <w:r w:rsidRPr="004E13B9">
        <w:rPr>
          <w:sz w:val="20"/>
          <w:szCs w:val="20"/>
        </w:rPr>
        <w:t>als onderaannemer, of</w:t>
      </w:r>
    </w:p>
    <w:p w14:paraId="5D395F3F" w14:textId="77777777" w:rsidR="0057727C" w:rsidRPr="004E13B9" w:rsidRDefault="0057727C" w:rsidP="00AE65C4">
      <w:pPr>
        <w:pStyle w:val="Lijstalinea"/>
        <w:numPr>
          <w:ilvl w:val="0"/>
          <w:numId w:val="14"/>
        </w:numPr>
        <w:rPr>
          <w:sz w:val="20"/>
          <w:szCs w:val="20"/>
        </w:rPr>
      </w:pPr>
      <w:r w:rsidRPr="004E13B9">
        <w:rPr>
          <w:sz w:val="20"/>
          <w:szCs w:val="20"/>
        </w:rPr>
        <w:t>als lid van een samenwerkingsverband (combinatie lid).</w:t>
      </w:r>
    </w:p>
    <w:p w14:paraId="2EB9F243" w14:textId="77777777" w:rsidR="0057727C" w:rsidRDefault="0057727C" w:rsidP="0057727C">
      <w:r w:rsidRPr="004E13B9">
        <w:t>In overeenstemming met deze regel worden in geval van meerdere inschrijvingen, alle inschrijvingen van de overtredende inschrijver terzijde geschoven en van verdere deelname uitgesloten</w:t>
      </w:r>
      <w:r>
        <w:t xml:space="preserve">. </w:t>
      </w:r>
    </w:p>
    <w:p w14:paraId="2E8FC0B1" w14:textId="77777777" w:rsidR="0057727C" w:rsidRDefault="0057727C" w:rsidP="0057727C"/>
    <w:p w14:paraId="5BE023A9" w14:textId="77777777" w:rsidR="0057727C" w:rsidRDefault="0057727C" w:rsidP="0057727C">
      <w:pPr>
        <w:pStyle w:val="Kop2"/>
        <w:numPr>
          <w:ilvl w:val="1"/>
          <w:numId w:val="1"/>
        </w:numPr>
      </w:pPr>
      <w:bookmarkStart w:id="127" w:name="_Toc47527524"/>
      <w:bookmarkStart w:id="128" w:name="_Toc459099764"/>
      <w:bookmarkStart w:id="129" w:name="_Toc449700331"/>
      <w:bookmarkStart w:id="130" w:name="_Toc439667409"/>
      <w:bookmarkStart w:id="131" w:name="_Toc256000024"/>
      <w:bookmarkStart w:id="132" w:name="_Toc73451112"/>
      <w:bookmarkStart w:id="133" w:name="_Toc100048458"/>
      <w:bookmarkStart w:id="134" w:name="_Toc158198289"/>
      <w:r>
        <w:t>Combinatievorming</w:t>
      </w:r>
      <w:bookmarkEnd w:id="127"/>
      <w:bookmarkEnd w:id="128"/>
      <w:bookmarkEnd w:id="129"/>
      <w:bookmarkEnd w:id="130"/>
      <w:bookmarkEnd w:id="131"/>
      <w:bookmarkEnd w:id="132"/>
      <w:bookmarkEnd w:id="133"/>
      <w:bookmarkEnd w:id="134"/>
    </w:p>
    <w:p w14:paraId="40C4F0AC" w14:textId="77777777" w:rsidR="0057727C" w:rsidRDefault="0057727C" w:rsidP="0057727C">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E51CE00" w14:textId="77777777" w:rsidR="0057727C" w:rsidRDefault="0057727C" w:rsidP="0057727C"/>
    <w:p w14:paraId="0358B5D6" w14:textId="77777777" w:rsidR="0057727C" w:rsidRDefault="0057727C" w:rsidP="0057727C">
      <w:pPr>
        <w:pStyle w:val="Kop2"/>
        <w:numPr>
          <w:ilvl w:val="1"/>
          <w:numId w:val="1"/>
        </w:numPr>
      </w:pPr>
      <w:bookmarkStart w:id="135" w:name="_Toc15304184"/>
      <w:bookmarkStart w:id="136" w:name="_Toc15304185"/>
      <w:bookmarkStart w:id="137" w:name="_Toc532388431"/>
      <w:bookmarkStart w:id="138" w:name="_Toc16508286"/>
      <w:bookmarkStart w:id="139" w:name="_Toc47527525"/>
      <w:bookmarkStart w:id="140" w:name="_Toc73451113"/>
      <w:bookmarkStart w:id="141" w:name="_Toc100048459"/>
      <w:bookmarkStart w:id="142" w:name="_Toc158198290"/>
      <w:bookmarkEnd w:id="135"/>
      <w:bookmarkEnd w:id="136"/>
      <w:r>
        <w:t>Beroep draagkracht en/of bekwaamheid van derde</w:t>
      </w:r>
      <w:bookmarkEnd w:id="137"/>
      <w:bookmarkEnd w:id="138"/>
      <w:bookmarkEnd w:id="139"/>
      <w:bookmarkEnd w:id="140"/>
      <w:bookmarkEnd w:id="141"/>
      <w:bookmarkEnd w:id="142"/>
    </w:p>
    <w:p w14:paraId="7D44926E" w14:textId="77777777" w:rsidR="0057727C" w:rsidRDefault="0057727C" w:rsidP="0057727C">
      <w:r>
        <w:t>Wanneer er wordt ingeschreven met een onderaannemer waarbij de inschrijver een beroep doet op de financiële of technische bekwaamheid van de onderaannemer gelden de volgende bepalingen:</w:t>
      </w:r>
    </w:p>
    <w:p w14:paraId="4AB26EEF" w14:textId="77777777" w:rsidR="0057727C" w:rsidRPr="002423A1" w:rsidRDefault="0057727C" w:rsidP="00AE65C4">
      <w:pPr>
        <w:pStyle w:val="Lijstalinea"/>
        <w:numPr>
          <w:ilvl w:val="0"/>
          <w:numId w:val="15"/>
        </w:numPr>
        <w:rPr>
          <w:sz w:val="20"/>
          <w:szCs w:val="20"/>
        </w:rPr>
      </w:pPr>
      <w:r w:rsidRPr="004E13B9">
        <w:rPr>
          <w:sz w:val="20"/>
          <w:szCs w:val="20"/>
        </w:rPr>
        <w:t xml:space="preserve">Bij inschrijving wordt op de UEA </w:t>
      </w:r>
      <w:r w:rsidRPr="002423A1">
        <w:rPr>
          <w:sz w:val="20"/>
          <w:szCs w:val="20"/>
        </w:rPr>
        <w:t xml:space="preserve">vermeld op welke onderaannemers of derden een beroep wordt gedaan. </w:t>
      </w:r>
    </w:p>
    <w:p w14:paraId="3A56B319" w14:textId="3AA982B6" w:rsidR="0057727C" w:rsidRPr="00471735" w:rsidRDefault="0057727C" w:rsidP="00AE65C4">
      <w:pPr>
        <w:pStyle w:val="Lijstalinea"/>
        <w:numPr>
          <w:ilvl w:val="0"/>
          <w:numId w:val="15"/>
        </w:numPr>
        <w:rPr>
          <w:sz w:val="20"/>
          <w:szCs w:val="20"/>
        </w:rPr>
      </w:pPr>
      <w:r w:rsidRPr="00471735">
        <w:rPr>
          <w:sz w:val="20"/>
          <w:szCs w:val="20"/>
        </w:rPr>
        <w:t xml:space="preserve">Wanneer de </w:t>
      </w:r>
      <w:r w:rsidR="00DA32E5">
        <w:rPr>
          <w:sz w:val="20"/>
          <w:szCs w:val="20"/>
        </w:rPr>
        <w:t>Aanbestedende dienst</w:t>
      </w:r>
      <w:r w:rsidRPr="00471735">
        <w:rPr>
          <w:sz w:val="20"/>
          <w:szCs w:val="20"/>
        </w:rPr>
        <w:t xml:space="preserve"> het voornemen heeft de opdracht aan deze inschrijver te gunnen moet de inschrijver aantonen dat hij tijdens de uitvoering van de werkzaamheden ook daadwerkelijk kan beschikken over de onderaannemer of derden en zijn middelen. </w:t>
      </w:r>
    </w:p>
    <w:p w14:paraId="2B218B9E" w14:textId="77777777" w:rsidR="0057727C" w:rsidRPr="004E13B9" w:rsidRDefault="0057727C" w:rsidP="0057727C"/>
    <w:p w14:paraId="40F5F574" w14:textId="77777777" w:rsidR="0057727C" w:rsidRPr="004E13B9" w:rsidRDefault="0057727C" w:rsidP="0057727C">
      <w:pPr>
        <w:pStyle w:val="Kop2"/>
        <w:numPr>
          <w:ilvl w:val="1"/>
          <w:numId w:val="1"/>
        </w:numPr>
      </w:pPr>
      <w:bookmarkStart w:id="143" w:name="_Toc47527526"/>
      <w:bookmarkStart w:id="144" w:name="_Toc459099767"/>
      <w:bookmarkStart w:id="145" w:name="_Toc449700334"/>
      <w:bookmarkStart w:id="146" w:name="_Toc439667412"/>
      <w:bookmarkStart w:id="147" w:name="_Toc256000027"/>
      <w:bookmarkStart w:id="148" w:name="_Toc73451114"/>
      <w:bookmarkStart w:id="149" w:name="_Toc100048460"/>
      <w:bookmarkStart w:id="150" w:name="_Toc158198291"/>
      <w:r w:rsidRPr="004E13B9">
        <w:lastRenderedPageBreak/>
        <w:t>Inschrijving vanuit een holding</w:t>
      </w:r>
      <w:bookmarkEnd w:id="143"/>
      <w:bookmarkEnd w:id="144"/>
      <w:bookmarkEnd w:id="145"/>
      <w:bookmarkEnd w:id="146"/>
      <w:bookmarkEnd w:id="147"/>
      <w:bookmarkEnd w:id="148"/>
      <w:bookmarkEnd w:id="149"/>
      <w:bookmarkEnd w:id="150"/>
      <w:r w:rsidRPr="004E13B9">
        <w:t xml:space="preserve"> </w:t>
      </w:r>
    </w:p>
    <w:p w14:paraId="36D640CD" w14:textId="1EBAC5D3" w:rsidR="0057727C" w:rsidRDefault="0057727C" w:rsidP="0057727C">
      <w:r>
        <w:t xml:space="preserve">Van één concern mogen meerdere ondernemingen inschrijven als inschrijver (hetzij zelfstandig, als hoofd- en onderaannemer en/of als combinatie), indien zij – op verzoek van de </w:t>
      </w:r>
      <w:r w:rsidR="00DA32E5">
        <w:t>Aanbestedende dienst</w:t>
      </w:r>
      <w:r>
        <w:t xml:space="preserv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5480D442" w14:textId="77777777" w:rsidR="0057727C" w:rsidRPr="003468F1" w:rsidRDefault="0057727C" w:rsidP="0057727C"/>
    <w:p w14:paraId="6D5BD55F" w14:textId="77777777" w:rsidR="0057727C" w:rsidRDefault="0057727C" w:rsidP="0057727C">
      <w:r>
        <w:t xml:space="preserve">Ondernemingen behoren tot hetzelfde concern indien zij: </w:t>
      </w:r>
    </w:p>
    <w:p w14:paraId="77157ED7" w14:textId="77777777" w:rsidR="0057727C" w:rsidRPr="004E13B9" w:rsidRDefault="0057727C" w:rsidP="00AE65C4">
      <w:pPr>
        <w:pStyle w:val="Lijstalinea"/>
        <w:numPr>
          <w:ilvl w:val="0"/>
          <w:numId w:val="16"/>
        </w:numPr>
        <w:rPr>
          <w:sz w:val="20"/>
          <w:szCs w:val="20"/>
        </w:rPr>
      </w:pPr>
      <w:r w:rsidRPr="004E13B9">
        <w:rPr>
          <w:sz w:val="20"/>
          <w:szCs w:val="20"/>
        </w:rPr>
        <w:t>aan elkaar zijn gelieerd op een wijze als bedoeld in artikel 24a boek 2 Burgerlijk Wetboek;</w:t>
      </w:r>
    </w:p>
    <w:p w14:paraId="0EAFFC83" w14:textId="77777777" w:rsidR="0057727C" w:rsidRPr="004E13B9" w:rsidRDefault="0057727C" w:rsidP="00AE65C4">
      <w:pPr>
        <w:pStyle w:val="Lijstalinea"/>
        <w:numPr>
          <w:ilvl w:val="0"/>
          <w:numId w:val="16"/>
        </w:numPr>
        <w:rPr>
          <w:sz w:val="20"/>
          <w:szCs w:val="20"/>
        </w:rPr>
      </w:pPr>
      <w:r w:rsidRPr="004E13B9">
        <w:rPr>
          <w:sz w:val="20"/>
          <w:szCs w:val="20"/>
        </w:rPr>
        <w:t xml:space="preserve">met elkaar zijn verbonden in een groep als bedoeld in artikel 24b boek 2 Burgerlijk Wetboek; </w:t>
      </w:r>
    </w:p>
    <w:p w14:paraId="1076F18E" w14:textId="77777777" w:rsidR="0057727C" w:rsidRPr="004E13B9" w:rsidRDefault="0057727C" w:rsidP="00AE65C4">
      <w:pPr>
        <w:pStyle w:val="Lijstalinea"/>
        <w:numPr>
          <w:ilvl w:val="0"/>
          <w:numId w:val="16"/>
        </w:numPr>
        <w:rPr>
          <w:sz w:val="20"/>
          <w:szCs w:val="20"/>
        </w:rPr>
      </w:pPr>
      <w:r w:rsidRPr="004E13B9">
        <w:rPr>
          <w:sz w:val="20"/>
          <w:szCs w:val="20"/>
        </w:rPr>
        <w:t>aan elkaar zijn gelieerd in een aan sub a of sub b vergelijkbare rechtsvormen naar buitenlands recht.</w:t>
      </w:r>
    </w:p>
    <w:p w14:paraId="3E1D7E65" w14:textId="77777777" w:rsidR="0057727C" w:rsidRPr="004E13B9" w:rsidRDefault="0057727C" w:rsidP="0057727C"/>
    <w:p w14:paraId="0C86D02C" w14:textId="11C5A89D" w:rsidR="0057727C" w:rsidRPr="004E13B9" w:rsidRDefault="0057727C" w:rsidP="0057727C">
      <w:r w:rsidRPr="004E13B9">
        <w:t xml:space="preserve">Op verzoek van de </w:t>
      </w:r>
      <w:r w:rsidR="00DA32E5">
        <w:t>Aanbestedende dienst</w:t>
      </w:r>
      <w:r w:rsidRPr="004E13B9">
        <w:t xml:space="preserve"> dient inschrijver onderstaande aan te leveren:</w:t>
      </w:r>
    </w:p>
    <w:p w14:paraId="2AECD58B" w14:textId="77777777" w:rsidR="0057727C" w:rsidRPr="004E13B9" w:rsidRDefault="0057727C" w:rsidP="00AE65C4">
      <w:pPr>
        <w:pStyle w:val="Lijstalinea"/>
        <w:numPr>
          <w:ilvl w:val="0"/>
          <w:numId w:val="17"/>
        </w:numPr>
        <w:rPr>
          <w:sz w:val="20"/>
          <w:szCs w:val="20"/>
        </w:rPr>
      </w:pPr>
      <w:r w:rsidRPr="004E13B9">
        <w:rPr>
          <w:sz w:val="20"/>
          <w:szCs w:val="20"/>
        </w:rPr>
        <w:t xml:space="preserve">Een organogram, waaruit duidelijk naar voren komt welke concernrelaties inschrijver heeft. </w:t>
      </w:r>
    </w:p>
    <w:p w14:paraId="6B224D28" w14:textId="0AB19DA5" w:rsidR="0057727C" w:rsidRPr="004E13B9" w:rsidRDefault="0057727C" w:rsidP="0031226B">
      <w:pPr>
        <w:pStyle w:val="Lijstalinea"/>
        <w:numPr>
          <w:ilvl w:val="0"/>
          <w:numId w:val="17"/>
        </w:numPr>
      </w:pPr>
      <w:r w:rsidRPr="004E13B9">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r w:rsidRPr="004E13B9">
        <w:br w:type="page"/>
      </w:r>
    </w:p>
    <w:p w14:paraId="27B7D4EB" w14:textId="6C6DF07C" w:rsidR="00AB6BF9" w:rsidRPr="00F147DD" w:rsidRDefault="00AB6BF9" w:rsidP="00AF3A57">
      <w:pPr>
        <w:pStyle w:val="Kop1"/>
        <w:numPr>
          <w:ilvl w:val="0"/>
          <w:numId w:val="3"/>
        </w:numPr>
        <w:rPr>
          <w:sz w:val="28"/>
          <w:szCs w:val="28"/>
        </w:rPr>
      </w:pPr>
      <w:bookmarkStart w:id="151" w:name="_Toc158198292"/>
      <w:r w:rsidRPr="00F147DD">
        <w:rPr>
          <w:sz w:val="28"/>
          <w:szCs w:val="28"/>
        </w:rPr>
        <w:lastRenderedPageBreak/>
        <w:t>Gunningsmethode</w:t>
      </w:r>
      <w:bookmarkEnd w:id="126"/>
      <w:bookmarkEnd w:id="151"/>
    </w:p>
    <w:p w14:paraId="3EA3E5B6" w14:textId="77777777" w:rsidR="00D56223" w:rsidRDefault="00D56223" w:rsidP="00D56223">
      <w:pPr>
        <w:jc w:val="both"/>
        <w:rPr>
          <w:rFonts w:cs="Arial"/>
        </w:rPr>
      </w:pPr>
    </w:p>
    <w:p w14:paraId="6508B85E" w14:textId="77777777" w:rsidR="003D79F9" w:rsidRPr="0014500A" w:rsidRDefault="003D79F9" w:rsidP="003D79F9">
      <w:pPr>
        <w:pStyle w:val="Kop2"/>
        <w:numPr>
          <w:ilvl w:val="1"/>
          <w:numId w:val="1"/>
        </w:numPr>
        <w:tabs>
          <w:tab w:val="num" w:pos="567"/>
        </w:tabs>
        <w:ind w:left="567" w:hanging="567"/>
      </w:pPr>
      <w:bookmarkStart w:id="152" w:name="_Toc491180478"/>
      <w:bookmarkStart w:id="153" w:name="_Toc524962717"/>
      <w:bookmarkStart w:id="154" w:name="_Toc95726659"/>
      <w:bookmarkStart w:id="155" w:name="_Toc128740634"/>
      <w:bookmarkStart w:id="156" w:name="_Toc158198293"/>
      <w:bookmarkStart w:id="157" w:name="_Toc458514333"/>
      <w:bookmarkStart w:id="158" w:name="_Toc47527541"/>
      <w:r w:rsidRPr="0014500A">
        <w:t>Algemeen</w:t>
      </w:r>
      <w:bookmarkEnd w:id="152"/>
      <w:bookmarkEnd w:id="153"/>
      <w:bookmarkEnd w:id="154"/>
      <w:bookmarkEnd w:id="155"/>
      <w:bookmarkEnd w:id="156"/>
    </w:p>
    <w:p w14:paraId="1A95D82D" w14:textId="77777777" w:rsidR="003D79F9" w:rsidRPr="0060221D" w:rsidRDefault="003D79F9" w:rsidP="003D79F9">
      <w:pPr>
        <w:spacing w:line="288" w:lineRule="auto"/>
      </w:pPr>
      <w:r>
        <w:t xml:space="preserve">Nadat er uit de </w:t>
      </w:r>
      <w:r w:rsidRPr="0060221D">
        <w:t>inschrijving is gebleken dat er geen uitsluitingsgronden van toepassing zijn en wordt voldaan aan hetgeen is opgenomen in dit aanbestedingsdocument zal de inschrijving verder beoordeeld worden. De beoordeling vindt plaats op basis van beste prijs-kwaliteitverhouding. De volgende gunningscriteria en wegingen worden gehanteerd:</w:t>
      </w:r>
    </w:p>
    <w:p w14:paraId="0192EAA7" w14:textId="77777777" w:rsidR="003D79F9" w:rsidRPr="0060221D" w:rsidRDefault="003D79F9" w:rsidP="003D79F9">
      <w:pPr>
        <w:tabs>
          <w:tab w:val="left" w:pos="2520"/>
        </w:tabs>
        <w:spacing w:line="288" w:lineRule="auto"/>
        <w:ind w:left="567"/>
      </w:pPr>
    </w:p>
    <w:tbl>
      <w:tblPr>
        <w:tblStyle w:val="Tabelraster"/>
        <w:tblW w:w="5473" w:type="dxa"/>
        <w:jc w:val="center"/>
        <w:tblLook w:val="04A0" w:firstRow="1" w:lastRow="0" w:firstColumn="1" w:lastColumn="0" w:noHBand="0" w:noVBand="1"/>
      </w:tblPr>
      <w:tblGrid>
        <w:gridCol w:w="3272"/>
        <w:gridCol w:w="2201"/>
      </w:tblGrid>
      <w:tr w:rsidR="003D79F9" w:rsidRPr="0060221D" w14:paraId="65E9227D" w14:textId="77777777" w:rsidTr="0031226B">
        <w:trPr>
          <w:trHeight w:val="651"/>
          <w:jc w:val="center"/>
        </w:trPr>
        <w:tc>
          <w:tcPr>
            <w:tcW w:w="3272" w:type="dxa"/>
            <w:shd w:val="clear" w:color="auto" w:fill="BFBFBF" w:themeFill="background1" w:themeFillShade="BF"/>
          </w:tcPr>
          <w:p w14:paraId="7C40B3E6" w14:textId="77777777" w:rsidR="003D79F9" w:rsidRPr="0060221D" w:rsidRDefault="003D79F9" w:rsidP="0031226B">
            <w:pPr>
              <w:spacing w:line="288" w:lineRule="auto"/>
              <w:ind w:left="460"/>
              <w:rPr>
                <w:b/>
                <w:bCs/>
                <w:sz w:val="22"/>
                <w:szCs w:val="22"/>
              </w:rPr>
            </w:pPr>
            <w:r w:rsidRPr="0060221D">
              <w:rPr>
                <w:b/>
                <w:bCs/>
                <w:sz w:val="22"/>
                <w:szCs w:val="22"/>
              </w:rPr>
              <w:t xml:space="preserve">Gunningcriteria </w:t>
            </w:r>
          </w:p>
        </w:tc>
        <w:tc>
          <w:tcPr>
            <w:tcW w:w="2201" w:type="dxa"/>
            <w:shd w:val="clear" w:color="auto" w:fill="BFBFBF" w:themeFill="background1" w:themeFillShade="BF"/>
          </w:tcPr>
          <w:p w14:paraId="59427757" w14:textId="77777777" w:rsidR="003D79F9" w:rsidRPr="0060221D" w:rsidRDefault="003D79F9" w:rsidP="0031226B">
            <w:pPr>
              <w:spacing w:line="288" w:lineRule="auto"/>
              <w:rPr>
                <w:b/>
                <w:bCs/>
                <w:sz w:val="22"/>
                <w:szCs w:val="22"/>
              </w:rPr>
            </w:pPr>
            <w:r w:rsidRPr="0060221D">
              <w:rPr>
                <w:b/>
                <w:bCs/>
                <w:sz w:val="22"/>
                <w:szCs w:val="22"/>
              </w:rPr>
              <w:t>Max. te behalen score</w:t>
            </w:r>
          </w:p>
        </w:tc>
      </w:tr>
      <w:tr w:rsidR="003D79F9" w:rsidRPr="0060221D" w14:paraId="1592CEC7" w14:textId="77777777" w:rsidTr="0031226B">
        <w:trPr>
          <w:trHeight w:val="315"/>
          <w:jc w:val="center"/>
        </w:trPr>
        <w:tc>
          <w:tcPr>
            <w:tcW w:w="3272" w:type="dxa"/>
          </w:tcPr>
          <w:p w14:paraId="3BDD061A" w14:textId="1C76BFF8" w:rsidR="003D79F9" w:rsidRPr="00DB4219" w:rsidRDefault="003D79F9" w:rsidP="0031226B">
            <w:pPr>
              <w:spacing w:line="288" w:lineRule="auto"/>
              <w:rPr>
                <w:rFonts w:cs="Arial"/>
              </w:rPr>
            </w:pPr>
            <w:r w:rsidRPr="00DB4219">
              <w:rPr>
                <w:rFonts w:cs="Arial"/>
              </w:rPr>
              <w:t xml:space="preserve">G1: </w:t>
            </w:r>
            <w:r>
              <w:rPr>
                <w:rFonts w:cs="Arial"/>
              </w:rPr>
              <w:t>Beheersmaatregelen risico’s</w:t>
            </w:r>
          </w:p>
        </w:tc>
        <w:tc>
          <w:tcPr>
            <w:tcW w:w="2201" w:type="dxa"/>
          </w:tcPr>
          <w:p w14:paraId="293FF47B" w14:textId="6265577A" w:rsidR="003D79F9" w:rsidRPr="0070733F" w:rsidDel="00D215DB" w:rsidRDefault="00EC0846" w:rsidP="0031226B">
            <w:pPr>
              <w:spacing w:line="288" w:lineRule="auto"/>
              <w:jc w:val="center"/>
              <w:rPr>
                <w:b/>
                <w:sz w:val="22"/>
              </w:rPr>
            </w:pPr>
            <w:r>
              <w:rPr>
                <w:b/>
                <w:sz w:val="22"/>
              </w:rPr>
              <w:t>45</w:t>
            </w:r>
          </w:p>
        </w:tc>
      </w:tr>
      <w:tr w:rsidR="003D79F9" w:rsidRPr="0060221D" w14:paraId="6973AD4B" w14:textId="77777777" w:rsidTr="0031226B">
        <w:trPr>
          <w:trHeight w:val="315"/>
          <w:jc w:val="center"/>
        </w:trPr>
        <w:tc>
          <w:tcPr>
            <w:tcW w:w="3272" w:type="dxa"/>
          </w:tcPr>
          <w:p w14:paraId="672E932C" w14:textId="190CB70A" w:rsidR="003D79F9" w:rsidRPr="00DB4219" w:rsidRDefault="003D79F9" w:rsidP="0031226B">
            <w:pPr>
              <w:spacing w:line="288" w:lineRule="auto"/>
              <w:rPr>
                <w:rFonts w:cs="Arial"/>
              </w:rPr>
            </w:pPr>
            <w:r w:rsidRPr="00DB4219">
              <w:rPr>
                <w:rFonts w:cs="Arial"/>
              </w:rPr>
              <w:t>G</w:t>
            </w:r>
            <w:r>
              <w:rPr>
                <w:rFonts w:cs="Arial"/>
              </w:rPr>
              <w:t>2</w:t>
            </w:r>
            <w:r w:rsidRPr="00DB4219">
              <w:rPr>
                <w:rFonts w:cs="Arial"/>
              </w:rPr>
              <w:t xml:space="preserve">: </w:t>
            </w:r>
            <w:r w:rsidR="0008681A">
              <w:rPr>
                <w:rFonts w:cs="Arial"/>
              </w:rPr>
              <w:t>Kansen</w:t>
            </w:r>
          </w:p>
        </w:tc>
        <w:tc>
          <w:tcPr>
            <w:tcW w:w="2201" w:type="dxa"/>
          </w:tcPr>
          <w:p w14:paraId="00D0E87D" w14:textId="0141000B" w:rsidR="003D79F9" w:rsidRPr="0070733F" w:rsidDel="00D215DB" w:rsidRDefault="00EC0846" w:rsidP="0031226B">
            <w:pPr>
              <w:spacing w:line="288" w:lineRule="auto"/>
              <w:jc w:val="center"/>
              <w:rPr>
                <w:b/>
                <w:sz w:val="22"/>
              </w:rPr>
            </w:pPr>
            <w:r>
              <w:rPr>
                <w:b/>
                <w:sz w:val="22"/>
              </w:rPr>
              <w:t>15</w:t>
            </w:r>
          </w:p>
        </w:tc>
      </w:tr>
      <w:tr w:rsidR="0008681A" w:rsidRPr="0060221D" w14:paraId="3EC91A9E" w14:textId="77777777" w:rsidTr="0031226B">
        <w:trPr>
          <w:trHeight w:val="50"/>
          <w:jc w:val="center"/>
        </w:trPr>
        <w:tc>
          <w:tcPr>
            <w:tcW w:w="3272" w:type="dxa"/>
          </w:tcPr>
          <w:p w14:paraId="769CF1E2" w14:textId="094B93A2" w:rsidR="0008681A" w:rsidRPr="00DB4219" w:rsidRDefault="0008681A" w:rsidP="0031226B">
            <w:pPr>
              <w:spacing w:line="288" w:lineRule="auto"/>
              <w:rPr>
                <w:rFonts w:cs="Arial"/>
              </w:rPr>
            </w:pPr>
            <w:r>
              <w:rPr>
                <w:rFonts w:cs="Arial"/>
              </w:rPr>
              <w:t>G3: Duurzaamheid</w:t>
            </w:r>
          </w:p>
        </w:tc>
        <w:tc>
          <w:tcPr>
            <w:tcW w:w="2201" w:type="dxa"/>
          </w:tcPr>
          <w:p w14:paraId="7DF86F0C" w14:textId="3B676F55" w:rsidR="0008681A" w:rsidRDefault="0008681A" w:rsidP="0031226B">
            <w:pPr>
              <w:spacing w:line="288" w:lineRule="auto"/>
              <w:jc w:val="center"/>
              <w:rPr>
                <w:b/>
                <w:sz w:val="22"/>
              </w:rPr>
            </w:pPr>
            <w:r>
              <w:rPr>
                <w:b/>
                <w:sz w:val="22"/>
              </w:rPr>
              <w:t>15</w:t>
            </w:r>
          </w:p>
        </w:tc>
      </w:tr>
      <w:tr w:rsidR="003D79F9" w:rsidRPr="0060221D" w14:paraId="71C90416" w14:textId="77777777" w:rsidTr="0031226B">
        <w:trPr>
          <w:trHeight w:val="50"/>
          <w:jc w:val="center"/>
        </w:trPr>
        <w:tc>
          <w:tcPr>
            <w:tcW w:w="3272" w:type="dxa"/>
          </w:tcPr>
          <w:p w14:paraId="76C3549A" w14:textId="3C3B8CD2" w:rsidR="003D79F9" w:rsidRPr="00DB4219" w:rsidRDefault="003D79F9" w:rsidP="0031226B">
            <w:pPr>
              <w:spacing w:line="288" w:lineRule="auto"/>
              <w:rPr>
                <w:rFonts w:cs="Arial"/>
              </w:rPr>
            </w:pPr>
            <w:r w:rsidRPr="00DB4219">
              <w:rPr>
                <w:rFonts w:cs="Arial"/>
              </w:rPr>
              <w:t>G</w:t>
            </w:r>
            <w:r w:rsidR="00A2618C">
              <w:rPr>
                <w:rFonts w:cs="Arial"/>
              </w:rPr>
              <w:t>4</w:t>
            </w:r>
            <w:r w:rsidRPr="00DB4219">
              <w:rPr>
                <w:rFonts w:cs="Arial"/>
              </w:rPr>
              <w:t xml:space="preserve">: </w:t>
            </w:r>
            <w:r w:rsidR="00A2618C">
              <w:rPr>
                <w:rFonts w:cs="Arial"/>
              </w:rPr>
              <w:t>Tarieven</w:t>
            </w:r>
          </w:p>
        </w:tc>
        <w:tc>
          <w:tcPr>
            <w:tcW w:w="2201" w:type="dxa"/>
          </w:tcPr>
          <w:p w14:paraId="3E919334" w14:textId="6B82D32D" w:rsidR="003D79F9" w:rsidRPr="0070733F" w:rsidRDefault="0008681A" w:rsidP="0031226B">
            <w:pPr>
              <w:spacing w:line="288" w:lineRule="auto"/>
              <w:jc w:val="center"/>
              <w:rPr>
                <w:b/>
                <w:sz w:val="22"/>
              </w:rPr>
            </w:pPr>
            <w:r>
              <w:rPr>
                <w:b/>
                <w:sz w:val="22"/>
              </w:rPr>
              <w:t>25</w:t>
            </w:r>
          </w:p>
        </w:tc>
      </w:tr>
      <w:tr w:rsidR="003D79F9" w:rsidRPr="0060221D" w14:paraId="3EFD9992" w14:textId="77777777" w:rsidTr="0031226B">
        <w:trPr>
          <w:jc w:val="center"/>
        </w:trPr>
        <w:tc>
          <w:tcPr>
            <w:tcW w:w="3272" w:type="dxa"/>
            <w:shd w:val="clear" w:color="auto" w:fill="BFBFBF" w:themeFill="background1" w:themeFillShade="BF"/>
          </w:tcPr>
          <w:p w14:paraId="47AEA3CC" w14:textId="77777777" w:rsidR="003D79F9" w:rsidRPr="00FA1E43" w:rsidRDefault="003D79F9" w:rsidP="0031226B">
            <w:pPr>
              <w:spacing w:line="288" w:lineRule="auto"/>
              <w:ind w:left="460"/>
              <w:rPr>
                <w:sz w:val="22"/>
                <w:szCs w:val="22"/>
              </w:rPr>
            </w:pPr>
            <w:r w:rsidRPr="00FA1E43">
              <w:rPr>
                <w:sz w:val="22"/>
                <w:szCs w:val="22"/>
              </w:rPr>
              <w:t>Totaal</w:t>
            </w:r>
          </w:p>
        </w:tc>
        <w:tc>
          <w:tcPr>
            <w:tcW w:w="2201" w:type="dxa"/>
            <w:shd w:val="clear" w:color="auto" w:fill="BFBFBF" w:themeFill="background1" w:themeFillShade="BF"/>
          </w:tcPr>
          <w:p w14:paraId="11CEA0DB" w14:textId="77777777" w:rsidR="003D79F9" w:rsidRPr="0070733F" w:rsidRDefault="003D79F9" w:rsidP="0031226B">
            <w:pPr>
              <w:spacing w:line="288" w:lineRule="auto"/>
              <w:rPr>
                <w:b/>
                <w:bCs/>
                <w:sz w:val="22"/>
                <w:szCs w:val="22"/>
              </w:rPr>
            </w:pPr>
            <w:r w:rsidRPr="0070733F">
              <w:rPr>
                <w:b/>
                <w:bCs/>
                <w:sz w:val="22"/>
                <w:szCs w:val="22"/>
              </w:rPr>
              <w:t xml:space="preserve">            100</w:t>
            </w:r>
          </w:p>
        </w:tc>
      </w:tr>
    </w:tbl>
    <w:p w14:paraId="21F94FBB" w14:textId="77777777" w:rsidR="003D79F9" w:rsidRPr="0014500A" w:rsidRDefault="003D79F9" w:rsidP="003D79F9">
      <w:pPr>
        <w:tabs>
          <w:tab w:val="left" w:pos="2520"/>
        </w:tabs>
        <w:spacing w:line="288" w:lineRule="auto"/>
        <w:ind w:left="567"/>
      </w:pPr>
    </w:p>
    <w:p w14:paraId="74747CAA" w14:textId="77777777" w:rsidR="003D79F9" w:rsidRPr="0014500A" w:rsidRDefault="003D79F9" w:rsidP="003D79F9">
      <w:pPr>
        <w:tabs>
          <w:tab w:val="left" w:pos="2520"/>
        </w:tabs>
        <w:spacing w:line="288" w:lineRule="auto"/>
      </w:pPr>
      <w:r>
        <w:t>In onderstaande paragrafen worden deze gunningscriteria uitgewerkt.</w:t>
      </w:r>
    </w:p>
    <w:p w14:paraId="33DF8DC1" w14:textId="77777777" w:rsidR="003D79F9" w:rsidRPr="00E55BA6" w:rsidRDefault="003D79F9" w:rsidP="003D79F9">
      <w:pPr>
        <w:pStyle w:val="Default"/>
        <w:spacing w:line="288" w:lineRule="auto"/>
        <w:jc w:val="both"/>
        <w:rPr>
          <w:strike/>
          <w:color w:val="auto"/>
          <w:sz w:val="20"/>
          <w:szCs w:val="20"/>
        </w:rPr>
      </w:pPr>
    </w:p>
    <w:p w14:paraId="55AFCD22" w14:textId="75C67E00" w:rsidR="003D79F9" w:rsidRPr="007449A3" w:rsidRDefault="003D79F9" w:rsidP="003D79F9">
      <w:pPr>
        <w:pStyle w:val="Kop2"/>
        <w:numPr>
          <w:ilvl w:val="1"/>
          <w:numId w:val="1"/>
        </w:numPr>
        <w:tabs>
          <w:tab w:val="num" w:pos="708"/>
          <w:tab w:val="left" w:pos="2700"/>
        </w:tabs>
        <w:spacing w:line="240" w:lineRule="auto"/>
        <w:ind w:left="708" w:hanging="567"/>
        <w:rPr>
          <w:rFonts w:cs="Arial"/>
        </w:rPr>
      </w:pPr>
      <w:bookmarkStart w:id="159" w:name="_Toc712080378"/>
      <w:bookmarkStart w:id="160" w:name="_Toc149637573"/>
      <w:bookmarkStart w:id="161" w:name="_Toc158198294"/>
      <w:r w:rsidRPr="309BCF28">
        <w:rPr>
          <w:rFonts w:cs="Arial"/>
        </w:rPr>
        <w:t xml:space="preserve">Gunningscriterium </w:t>
      </w:r>
      <w:r w:rsidR="0008681A">
        <w:rPr>
          <w:rFonts w:cs="Arial"/>
        </w:rPr>
        <w:t>1</w:t>
      </w:r>
      <w:r w:rsidRPr="309BCF28">
        <w:rPr>
          <w:rFonts w:cs="Arial"/>
        </w:rPr>
        <w:t xml:space="preserve">: </w:t>
      </w:r>
      <w:r w:rsidR="001E3785">
        <w:rPr>
          <w:rFonts w:cs="Arial"/>
        </w:rPr>
        <w:t>Beheersm</w:t>
      </w:r>
      <w:r w:rsidRPr="309BCF28">
        <w:rPr>
          <w:rFonts w:cs="Arial"/>
        </w:rPr>
        <w:t>aatregel bij risico’s</w:t>
      </w:r>
      <w:bookmarkEnd w:id="159"/>
      <w:bookmarkEnd w:id="160"/>
      <w:bookmarkEnd w:id="161"/>
    </w:p>
    <w:p w14:paraId="545D675E" w14:textId="77777777" w:rsidR="003D79F9" w:rsidRPr="000A1DB5" w:rsidRDefault="003D79F9" w:rsidP="003D79F9">
      <w:pPr>
        <w:spacing w:line="240" w:lineRule="auto"/>
        <w:rPr>
          <w:rFonts w:cs="Arial"/>
          <w:u w:val="single"/>
        </w:rPr>
      </w:pPr>
      <w:r w:rsidRPr="000A1DB5">
        <w:rPr>
          <w:rFonts w:cs="Arial"/>
          <w:u w:val="single"/>
        </w:rPr>
        <w:t>Doelstelling</w:t>
      </w:r>
    </w:p>
    <w:p w14:paraId="1E536F12" w14:textId="77777777" w:rsidR="003D79F9" w:rsidRPr="000A1DB5" w:rsidRDefault="003D79F9" w:rsidP="003D79F9">
      <w:pPr>
        <w:spacing w:line="240" w:lineRule="auto"/>
        <w:rPr>
          <w:rFonts w:cs="Arial"/>
        </w:rPr>
      </w:pPr>
      <w:r w:rsidRPr="000A1DB5">
        <w:rPr>
          <w:rFonts w:cs="Arial"/>
        </w:rPr>
        <w:t>Met de wijze van projectbeheersing m.b.t. het risicodossier wordt een beschouwing bedoeld die de opvattingen van de inschrijver weergeeft met betrekking tot de risicobeheersing van het project. De aanbesteder moet hieruit eenduidig kunnen aflezen en kunnen beoordelen hoe de inschrijver in het project staat met betrekking tot dit onderwerp, alsmede hoe deze zich na een eventuele gunning opstelt en zal gedragen.</w:t>
      </w:r>
    </w:p>
    <w:p w14:paraId="01D8CAED" w14:textId="77777777" w:rsidR="003D79F9" w:rsidRPr="000A1DB5" w:rsidRDefault="003D79F9" w:rsidP="003D79F9">
      <w:pPr>
        <w:spacing w:line="240" w:lineRule="auto"/>
        <w:rPr>
          <w:rFonts w:cs="Arial"/>
        </w:rPr>
      </w:pPr>
    </w:p>
    <w:p w14:paraId="74EDA137" w14:textId="77777777" w:rsidR="003D79F9" w:rsidRPr="000A1DB5" w:rsidRDefault="003D79F9" w:rsidP="003D79F9">
      <w:pPr>
        <w:spacing w:line="240" w:lineRule="auto"/>
        <w:rPr>
          <w:rFonts w:cs="Arial"/>
          <w:u w:val="single"/>
        </w:rPr>
      </w:pPr>
      <w:r w:rsidRPr="000A1DB5">
        <w:rPr>
          <w:rFonts w:cs="Arial"/>
          <w:u w:val="single"/>
        </w:rPr>
        <w:t>Toelichting</w:t>
      </w:r>
    </w:p>
    <w:p w14:paraId="5B4EA0E2" w14:textId="6C886181" w:rsidR="003D79F9" w:rsidRPr="000A1DB5" w:rsidRDefault="003D79F9" w:rsidP="003D79F9">
      <w:pPr>
        <w:spacing w:line="240" w:lineRule="auto"/>
        <w:rPr>
          <w:rFonts w:cs="Arial"/>
        </w:rPr>
      </w:pPr>
      <w:r w:rsidRPr="000A1DB5">
        <w:rPr>
          <w:rFonts w:cs="Arial"/>
        </w:rPr>
        <w:t xml:space="preserve">De inschrijver wordt concreet gevraagd om onderstaande risico’s voor </w:t>
      </w:r>
      <w:r w:rsidR="005F6BFB" w:rsidRPr="000A1DB5">
        <w:rPr>
          <w:rFonts w:cs="Arial"/>
        </w:rPr>
        <w:t>de Aanbestedend</w:t>
      </w:r>
      <w:r w:rsidR="008526D3" w:rsidRPr="000A1DB5">
        <w:rPr>
          <w:rFonts w:cs="Arial"/>
        </w:rPr>
        <w:t>e</w:t>
      </w:r>
      <w:r w:rsidR="005F6BFB" w:rsidRPr="000A1DB5">
        <w:rPr>
          <w:rFonts w:cs="Arial"/>
        </w:rPr>
        <w:t xml:space="preserve"> dienst</w:t>
      </w:r>
      <w:r w:rsidRPr="000A1DB5">
        <w:rPr>
          <w:rFonts w:cs="Arial"/>
        </w:rPr>
        <w:t xml:space="preserve"> te voorzien van maatregelen. Het gaat hier specifiek over risico’s die kunnen optreden die de projectdoelstellingen in gevaar kunnen brengen. </w:t>
      </w:r>
    </w:p>
    <w:p w14:paraId="727EF037" w14:textId="77777777" w:rsidR="003D79F9" w:rsidRPr="000A1DB5" w:rsidRDefault="003D79F9" w:rsidP="003D79F9">
      <w:pPr>
        <w:spacing w:line="240" w:lineRule="auto"/>
        <w:rPr>
          <w:rFonts w:cs="Arial"/>
        </w:rPr>
      </w:pPr>
    </w:p>
    <w:p w14:paraId="0AD26053" w14:textId="77777777" w:rsidR="003D79F9" w:rsidRPr="000A1DB5" w:rsidRDefault="003D79F9" w:rsidP="003D79F9">
      <w:pPr>
        <w:spacing w:line="240" w:lineRule="auto"/>
        <w:rPr>
          <w:rFonts w:cs="Arial"/>
        </w:rPr>
      </w:pPr>
      <w:r w:rsidRPr="000A1DB5">
        <w:rPr>
          <w:rFonts w:cs="Arial"/>
        </w:rPr>
        <w:t>Daarbij dient kort de effectiviteit van de voorgestelde maatregelen te onderbouwen met verifieerbare uitvoeringsinformatie (bijv. door voorbeelden te benoemen van eerder gerealiseerde projecten, waar eenzelfde beheersmaatregel is toegepast). De aangegeven beheersmaatregelen dienen daadwerkelijk bij opdrachtverlening te worden toegepast indien het risico zich voor doet.</w:t>
      </w:r>
    </w:p>
    <w:p w14:paraId="43C60AD2" w14:textId="77777777" w:rsidR="003D79F9" w:rsidRPr="000A1DB5" w:rsidRDefault="003D79F9" w:rsidP="003D79F9">
      <w:pPr>
        <w:spacing w:line="240" w:lineRule="auto"/>
        <w:rPr>
          <w:rFonts w:cs="Arial"/>
        </w:rPr>
      </w:pPr>
    </w:p>
    <w:p w14:paraId="1F99FCBF" w14:textId="77777777" w:rsidR="003D79F9" w:rsidRPr="000A1DB5" w:rsidRDefault="003D79F9" w:rsidP="003D79F9">
      <w:pPr>
        <w:spacing w:line="240" w:lineRule="auto"/>
        <w:rPr>
          <w:rFonts w:cs="Arial"/>
        </w:rPr>
      </w:pPr>
      <w:bookmarkStart w:id="162" w:name="_Hlk119312723"/>
      <w:r w:rsidRPr="000A1DB5">
        <w:rPr>
          <w:rFonts w:cs="Arial"/>
        </w:rPr>
        <w:t>Risico:</w:t>
      </w:r>
    </w:p>
    <w:p w14:paraId="1D2BD675" w14:textId="71C15343" w:rsidR="00960CFA" w:rsidRPr="000A1DB5" w:rsidRDefault="00DD72BE" w:rsidP="003D79F9">
      <w:pPr>
        <w:pStyle w:val="Lijstalinea"/>
        <w:numPr>
          <w:ilvl w:val="3"/>
          <w:numId w:val="37"/>
        </w:numPr>
        <w:spacing w:line="240" w:lineRule="auto"/>
        <w:rPr>
          <w:sz w:val="20"/>
          <w:szCs w:val="20"/>
        </w:rPr>
      </w:pPr>
      <w:bookmarkStart w:id="163" w:name="_Hlk119327941"/>
      <w:r w:rsidRPr="000A1DB5">
        <w:rPr>
          <w:sz w:val="20"/>
          <w:szCs w:val="20"/>
        </w:rPr>
        <w:t>Omgeving</w:t>
      </w:r>
    </w:p>
    <w:p w14:paraId="23603DCE" w14:textId="6EAEDA43" w:rsidR="00667149" w:rsidRDefault="00960CFA" w:rsidP="00667149">
      <w:pPr>
        <w:pStyle w:val="Lijstalinea"/>
        <w:spacing w:line="240" w:lineRule="auto"/>
        <w:ind w:left="502"/>
        <w:rPr>
          <w:sz w:val="20"/>
          <w:szCs w:val="20"/>
        </w:rPr>
      </w:pPr>
      <w:r w:rsidRPr="000A1DB5">
        <w:rPr>
          <w:sz w:val="20"/>
          <w:szCs w:val="20"/>
        </w:rPr>
        <w:t xml:space="preserve">De bouw van de rotonde met fietstunnel en de </w:t>
      </w:r>
      <w:r w:rsidR="008526D3" w:rsidRPr="000A1DB5">
        <w:rPr>
          <w:sz w:val="20"/>
          <w:szCs w:val="20"/>
        </w:rPr>
        <w:t xml:space="preserve">(constructieve) </w:t>
      </w:r>
      <w:r w:rsidRPr="000A1DB5">
        <w:rPr>
          <w:sz w:val="20"/>
          <w:szCs w:val="20"/>
        </w:rPr>
        <w:t xml:space="preserve">aanpassing van de onderdoorgang (viaduct) onder de A59 zal veel omgevingshinder opleveren. </w:t>
      </w:r>
      <w:r w:rsidR="00667149">
        <w:rPr>
          <w:sz w:val="20"/>
          <w:szCs w:val="20"/>
        </w:rPr>
        <w:t xml:space="preserve">Hierbij zijn het beperken van de bezwaren/ klachten van stakeholders van belang. </w:t>
      </w:r>
      <w:r w:rsidRPr="00667149">
        <w:rPr>
          <w:sz w:val="20"/>
          <w:szCs w:val="20"/>
        </w:rPr>
        <w:t>Van de inschrijver word</w:t>
      </w:r>
      <w:r w:rsidR="00667149">
        <w:rPr>
          <w:sz w:val="20"/>
          <w:szCs w:val="20"/>
        </w:rPr>
        <w:t>en</w:t>
      </w:r>
      <w:r w:rsidRPr="00667149">
        <w:rPr>
          <w:sz w:val="20"/>
          <w:szCs w:val="20"/>
        </w:rPr>
        <w:t xml:space="preserve"> een </w:t>
      </w:r>
      <w:r w:rsidR="00FD7A53" w:rsidRPr="00667149">
        <w:rPr>
          <w:sz w:val="20"/>
          <w:szCs w:val="20"/>
        </w:rPr>
        <w:t>maatregel</w:t>
      </w:r>
      <w:r w:rsidR="00667149">
        <w:rPr>
          <w:sz w:val="20"/>
          <w:szCs w:val="20"/>
        </w:rPr>
        <w:t>en</w:t>
      </w:r>
      <w:r w:rsidRPr="00667149">
        <w:rPr>
          <w:sz w:val="20"/>
          <w:szCs w:val="20"/>
        </w:rPr>
        <w:t xml:space="preserve"> verwacht wat deze </w:t>
      </w:r>
      <w:r w:rsidR="00667149">
        <w:rPr>
          <w:sz w:val="20"/>
          <w:szCs w:val="20"/>
        </w:rPr>
        <w:t>bezwaren/ klachten</w:t>
      </w:r>
      <w:r w:rsidRPr="00667149">
        <w:rPr>
          <w:sz w:val="20"/>
          <w:szCs w:val="20"/>
        </w:rPr>
        <w:t xml:space="preserve"> zo min mogelijk maakt. </w:t>
      </w:r>
    </w:p>
    <w:bookmarkEnd w:id="163"/>
    <w:p w14:paraId="22322936" w14:textId="77777777" w:rsidR="003D79F9" w:rsidRPr="00667149" w:rsidRDefault="003D79F9" w:rsidP="00667149">
      <w:pPr>
        <w:spacing w:line="240" w:lineRule="auto"/>
      </w:pPr>
    </w:p>
    <w:p w14:paraId="5BB260FD" w14:textId="77777777" w:rsidR="00960CFA" w:rsidRPr="000A1DB5" w:rsidRDefault="00960CFA" w:rsidP="003D79F9">
      <w:pPr>
        <w:pStyle w:val="Lijstalinea"/>
        <w:numPr>
          <w:ilvl w:val="3"/>
          <w:numId w:val="37"/>
        </w:numPr>
        <w:spacing w:line="240" w:lineRule="auto"/>
        <w:rPr>
          <w:sz w:val="20"/>
          <w:szCs w:val="20"/>
        </w:rPr>
      </w:pPr>
      <w:r w:rsidRPr="000A1DB5">
        <w:rPr>
          <w:sz w:val="20"/>
          <w:szCs w:val="20"/>
        </w:rPr>
        <w:t>Flora en Fauna</w:t>
      </w:r>
    </w:p>
    <w:p w14:paraId="7963CF8F" w14:textId="67E5296B" w:rsidR="003D79F9" w:rsidRPr="000A1DB5" w:rsidRDefault="00FD7A53" w:rsidP="00960CFA">
      <w:pPr>
        <w:pStyle w:val="Lijstalinea"/>
        <w:spacing w:line="240" w:lineRule="auto"/>
        <w:ind w:left="502"/>
        <w:rPr>
          <w:sz w:val="20"/>
          <w:szCs w:val="20"/>
        </w:rPr>
      </w:pPr>
      <w:r w:rsidRPr="000A1DB5">
        <w:rPr>
          <w:sz w:val="20"/>
          <w:szCs w:val="20"/>
        </w:rPr>
        <w:t xml:space="preserve">Niet juist verwerken van de maatregelen in het kader van de flora en fauna ontheffing. </w:t>
      </w:r>
      <w:r w:rsidR="0039611F" w:rsidRPr="000A1DB5">
        <w:rPr>
          <w:sz w:val="20"/>
          <w:szCs w:val="20"/>
        </w:rPr>
        <w:t>Van de inschrijver word</w:t>
      </w:r>
      <w:r w:rsidR="00667149">
        <w:rPr>
          <w:sz w:val="20"/>
          <w:szCs w:val="20"/>
        </w:rPr>
        <w:t xml:space="preserve">en </w:t>
      </w:r>
      <w:r w:rsidRPr="000A1DB5">
        <w:rPr>
          <w:sz w:val="20"/>
          <w:szCs w:val="20"/>
        </w:rPr>
        <w:t>maatregel</w:t>
      </w:r>
      <w:r w:rsidR="00667149">
        <w:rPr>
          <w:sz w:val="20"/>
          <w:szCs w:val="20"/>
        </w:rPr>
        <w:t>en</w:t>
      </w:r>
      <w:r w:rsidRPr="000A1DB5">
        <w:rPr>
          <w:sz w:val="20"/>
          <w:szCs w:val="20"/>
        </w:rPr>
        <w:t xml:space="preserve"> verwacht </w:t>
      </w:r>
      <w:r w:rsidR="000A1DB5" w:rsidRPr="000A1DB5">
        <w:rPr>
          <w:sz w:val="20"/>
          <w:szCs w:val="20"/>
        </w:rPr>
        <w:t xml:space="preserve">om dit risico te beperken. </w:t>
      </w:r>
    </w:p>
    <w:bookmarkEnd w:id="162"/>
    <w:p w14:paraId="051EA414" w14:textId="77777777" w:rsidR="003D79F9" w:rsidRPr="005F6BFB" w:rsidRDefault="003D79F9" w:rsidP="003D79F9">
      <w:pPr>
        <w:spacing w:line="240" w:lineRule="auto"/>
        <w:rPr>
          <w:rFonts w:cs="Arial"/>
          <w:color w:val="FF0000"/>
        </w:rPr>
      </w:pPr>
    </w:p>
    <w:p w14:paraId="038941F3" w14:textId="459DE506" w:rsidR="003D79F9" w:rsidRPr="008F6D3E" w:rsidRDefault="0039611F" w:rsidP="003D79F9">
      <w:pPr>
        <w:pStyle w:val="Lijstalinea"/>
        <w:numPr>
          <w:ilvl w:val="3"/>
          <w:numId w:val="37"/>
        </w:numPr>
        <w:spacing w:line="240" w:lineRule="auto"/>
        <w:rPr>
          <w:sz w:val="20"/>
          <w:szCs w:val="20"/>
        </w:rPr>
      </w:pPr>
      <w:r w:rsidRPr="008F6D3E">
        <w:rPr>
          <w:sz w:val="20"/>
          <w:szCs w:val="20"/>
        </w:rPr>
        <w:t>Rijkswaterstaat</w:t>
      </w:r>
    </w:p>
    <w:p w14:paraId="5567E87A" w14:textId="4CD529D7" w:rsidR="0039611F" w:rsidRPr="008F6D3E" w:rsidRDefault="0039611F" w:rsidP="0039611F">
      <w:pPr>
        <w:pStyle w:val="Lijstalinea"/>
        <w:spacing w:line="240" w:lineRule="auto"/>
        <w:ind w:left="502"/>
        <w:rPr>
          <w:sz w:val="20"/>
          <w:szCs w:val="20"/>
        </w:rPr>
      </w:pPr>
      <w:r w:rsidRPr="008F6D3E">
        <w:rPr>
          <w:sz w:val="20"/>
          <w:szCs w:val="20"/>
        </w:rPr>
        <w:t>RWS heeft in eerder overleggen aangegeven wel mee te willen denken in het project, maar geen actieve rol te kunnen spelen.</w:t>
      </w:r>
      <w:r w:rsidR="00CA2D60" w:rsidRPr="008F6D3E">
        <w:rPr>
          <w:sz w:val="20"/>
          <w:szCs w:val="20"/>
        </w:rPr>
        <w:t xml:space="preserve"> </w:t>
      </w:r>
      <w:r w:rsidR="001C2DAF" w:rsidRPr="008F6D3E">
        <w:rPr>
          <w:sz w:val="20"/>
          <w:szCs w:val="20"/>
        </w:rPr>
        <w:t xml:space="preserve">Er is een </w:t>
      </w:r>
      <w:r w:rsidR="00721B90" w:rsidRPr="008F6D3E">
        <w:rPr>
          <w:sz w:val="20"/>
          <w:szCs w:val="20"/>
        </w:rPr>
        <w:t>r</w:t>
      </w:r>
      <w:r w:rsidR="002A6ACC" w:rsidRPr="008F6D3E">
        <w:rPr>
          <w:sz w:val="20"/>
          <w:szCs w:val="20"/>
        </w:rPr>
        <w:t xml:space="preserve">isico </w:t>
      </w:r>
      <w:r w:rsidR="00540D69" w:rsidRPr="008F6D3E">
        <w:rPr>
          <w:sz w:val="20"/>
          <w:szCs w:val="20"/>
        </w:rPr>
        <w:t xml:space="preserve">dat </w:t>
      </w:r>
      <w:r w:rsidR="002A6ACC" w:rsidRPr="008F6D3E">
        <w:rPr>
          <w:sz w:val="20"/>
          <w:szCs w:val="20"/>
        </w:rPr>
        <w:t>RWS geen goedke</w:t>
      </w:r>
      <w:r w:rsidR="003A3F94">
        <w:rPr>
          <w:sz w:val="20"/>
          <w:szCs w:val="20"/>
        </w:rPr>
        <w:t>u</w:t>
      </w:r>
      <w:r w:rsidR="002A6ACC" w:rsidRPr="008F6D3E">
        <w:rPr>
          <w:sz w:val="20"/>
          <w:szCs w:val="20"/>
        </w:rPr>
        <w:t>ring geeft</w:t>
      </w:r>
      <w:r w:rsidR="00540D69" w:rsidRPr="008F6D3E">
        <w:rPr>
          <w:sz w:val="20"/>
          <w:szCs w:val="20"/>
        </w:rPr>
        <w:t xml:space="preserve">  aan de </w:t>
      </w:r>
      <w:r w:rsidR="00540D69" w:rsidRPr="008F6D3E">
        <w:rPr>
          <w:sz w:val="20"/>
          <w:szCs w:val="20"/>
        </w:rPr>
        <w:lastRenderedPageBreak/>
        <w:t>realisatie van de projecten</w:t>
      </w:r>
      <w:r w:rsidR="002A6ACC" w:rsidRPr="008F6D3E">
        <w:rPr>
          <w:sz w:val="20"/>
          <w:szCs w:val="20"/>
        </w:rPr>
        <w:t xml:space="preserve">. </w:t>
      </w:r>
      <w:r w:rsidR="001C2DAF" w:rsidRPr="008F6D3E">
        <w:rPr>
          <w:sz w:val="20"/>
          <w:szCs w:val="20"/>
        </w:rPr>
        <w:t>Van de inschrijver word</w:t>
      </w:r>
      <w:r w:rsidR="008F6D3E" w:rsidRPr="008F6D3E">
        <w:rPr>
          <w:sz w:val="20"/>
          <w:szCs w:val="20"/>
        </w:rPr>
        <w:t>en</w:t>
      </w:r>
      <w:r w:rsidR="001C2DAF" w:rsidRPr="008F6D3E">
        <w:rPr>
          <w:sz w:val="20"/>
          <w:szCs w:val="20"/>
        </w:rPr>
        <w:t xml:space="preserve"> maatregel</w:t>
      </w:r>
      <w:r w:rsidR="008F6D3E" w:rsidRPr="008F6D3E">
        <w:rPr>
          <w:sz w:val="20"/>
          <w:szCs w:val="20"/>
        </w:rPr>
        <w:t>en</w:t>
      </w:r>
      <w:r w:rsidR="001C2DAF" w:rsidRPr="008F6D3E">
        <w:rPr>
          <w:sz w:val="20"/>
          <w:szCs w:val="20"/>
        </w:rPr>
        <w:t xml:space="preserve"> verwacht om dit risico te beperken.</w:t>
      </w:r>
    </w:p>
    <w:p w14:paraId="43B3C0F9" w14:textId="77777777" w:rsidR="003D79F9" w:rsidRPr="007449A3" w:rsidRDefault="003D79F9" w:rsidP="003D79F9">
      <w:pPr>
        <w:spacing w:line="240" w:lineRule="auto"/>
        <w:rPr>
          <w:rFonts w:cs="Arial"/>
        </w:rPr>
      </w:pPr>
    </w:p>
    <w:p w14:paraId="61FEE50D" w14:textId="77777777" w:rsidR="003D79F9" w:rsidRPr="007449A3" w:rsidRDefault="003D79F9" w:rsidP="003D79F9">
      <w:pPr>
        <w:spacing w:line="240" w:lineRule="auto"/>
        <w:rPr>
          <w:rFonts w:cs="Arial"/>
          <w:u w:val="single"/>
        </w:rPr>
      </w:pPr>
      <w:r w:rsidRPr="007449A3">
        <w:rPr>
          <w:rFonts w:cs="Arial"/>
          <w:u w:val="single"/>
        </w:rPr>
        <w:t>Beoordelingskader</w:t>
      </w:r>
    </w:p>
    <w:p w14:paraId="0AA60056" w14:textId="007122E2" w:rsidR="003D79F9" w:rsidRDefault="003D79F9" w:rsidP="003D79F9">
      <w:pPr>
        <w:spacing w:line="240" w:lineRule="auto"/>
        <w:rPr>
          <w:rFonts w:cs="Arial"/>
        </w:rPr>
      </w:pPr>
      <w:r w:rsidRPr="007449A3">
        <w:rPr>
          <w:rFonts w:cs="Arial"/>
        </w:rPr>
        <w:t xml:space="preserve">Gevraagd wordt om niet meer dan </w:t>
      </w:r>
      <w:r w:rsidR="0008681A">
        <w:rPr>
          <w:rFonts w:cs="Arial"/>
        </w:rPr>
        <w:t>3</w:t>
      </w:r>
      <w:r w:rsidRPr="007449A3">
        <w:rPr>
          <w:rFonts w:cs="Arial"/>
        </w:rPr>
        <w:t xml:space="preserve"> A4 pagina’s te gebruiken voor het beschrijven van dit gunningscriterium (exclusief ondersteunend beeldmateriaal,). Een beknopte/ compacte beschrijving wordt over het algemeen beter gelezen/ begrepen dan een uitgebreide beschrijving. </w:t>
      </w:r>
    </w:p>
    <w:p w14:paraId="1D67AA34" w14:textId="77777777" w:rsidR="003D79F9" w:rsidRPr="007449A3" w:rsidRDefault="003D79F9" w:rsidP="003D79F9">
      <w:pPr>
        <w:spacing w:line="240" w:lineRule="auto"/>
        <w:rPr>
          <w:rFonts w:cs="Arial"/>
          <w:color w:val="FF0000"/>
        </w:rPr>
      </w:pPr>
    </w:p>
    <w:p w14:paraId="2CF940E4" w14:textId="583CC926" w:rsidR="003D79F9" w:rsidRPr="007449A3" w:rsidRDefault="003D79F9" w:rsidP="003D79F9">
      <w:pPr>
        <w:autoSpaceDE w:val="0"/>
        <w:autoSpaceDN w:val="0"/>
        <w:adjustRightInd w:val="0"/>
        <w:spacing w:line="240" w:lineRule="auto"/>
        <w:rPr>
          <w:rFonts w:cs="Arial"/>
        </w:rPr>
      </w:pPr>
      <w:r w:rsidRPr="00881E4F">
        <w:rPr>
          <w:rFonts w:cs="Arial"/>
        </w:rPr>
        <w:t>De uitgewerkte beheersmaatregel(en) per risico krijgt</w:t>
      </w:r>
      <w:r>
        <w:rPr>
          <w:rFonts w:cs="Arial"/>
        </w:rPr>
        <w:t xml:space="preserve"> </w:t>
      </w:r>
      <w:r w:rsidRPr="007449A3">
        <w:rPr>
          <w:rFonts w:cs="Arial"/>
        </w:rPr>
        <w:t xml:space="preserve">één van onderstaande scores toegekend. In totaal kan voor dit gunningscriterium </w:t>
      </w:r>
      <w:r w:rsidR="0008681A">
        <w:rPr>
          <w:rFonts w:cs="Arial"/>
        </w:rPr>
        <w:t xml:space="preserve">45 </w:t>
      </w:r>
      <w:r w:rsidRPr="007449A3">
        <w:rPr>
          <w:rFonts w:cs="Arial"/>
        </w:rPr>
        <w:t xml:space="preserve">punten (3 x </w:t>
      </w:r>
      <w:r w:rsidR="0008681A">
        <w:rPr>
          <w:rFonts w:cs="Arial"/>
        </w:rPr>
        <w:t>15</w:t>
      </w:r>
      <w:r w:rsidRPr="007449A3">
        <w:rPr>
          <w:rFonts w:cs="Arial"/>
        </w:rPr>
        <w:t xml:space="preserve">) worden behaald. </w:t>
      </w:r>
    </w:p>
    <w:p w14:paraId="713B46EA" w14:textId="77777777" w:rsidR="003D79F9" w:rsidRPr="007449A3" w:rsidRDefault="003D79F9" w:rsidP="003D79F9">
      <w:pPr>
        <w:autoSpaceDE w:val="0"/>
        <w:autoSpaceDN w:val="0"/>
        <w:adjustRightInd w:val="0"/>
        <w:spacing w:line="240" w:lineRule="auto"/>
        <w:rPr>
          <w:rFonts w:cs="Arial"/>
          <w:color w:val="FF000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65"/>
        <w:gridCol w:w="1965"/>
      </w:tblGrid>
      <w:tr w:rsidR="003D79F9" w:rsidRPr="007449A3" w14:paraId="59DD9106"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60" w:type="dxa"/>
              <w:right w:w="60" w:type="dxa"/>
            </w:tcMar>
            <w:vAlign w:val="bottom"/>
          </w:tcPr>
          <w:p w14:paraId="0A1C61EB" w14:textId="77777777" w:rsidR="003D79F9" w:rsidRPr="007449A3" w:rsidRDefault="003D79F9" w:rsidP="0031226B">
            <w:pPr>
              <w:spacing w:line="240" w:lineRule="auto"/>
              <w:rPr>
                <w:rFonts w:eastAsia="Arial" w:cs="Arial"/>
                <w:color w:val="000000" w:themeColor="text1"/>
              </w:rPr>
            </w:pPr>
            <w:r w:rsidRPr="007449A3">
              <w:rPr>
                <w:rFonts w:eastAsia="Arial" w:cs="Arial"/>
                <w:b/>
                <w:bCs/>
                <w:color w:val="000000" w:themeColor="text1"/>
              </w:rPr>
              <w:t>Uitleg</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60" w:type="dxa"/>
              <w:right w:w="60" w:type="dxa"/>
            </w:tcMar>
            <w:vAlign w:val="bottom"/>
          </w:tcPr>
          <w:p w14:paraId="7DE51EDA" w14:textId="77777777" w:rsidR="003D79F9" w:rsidRPr="007449A3" w:rsidRDefault="003D79F9" w:rsidP="0031226B">
            <w:pPr>
              <w:spacing w:line="240" w:lineRule="auto"/>
              <w:jc w:val="center"/>
              <w:rPr>
                <w:rFonts w:eastAsia="Arial" w:cs="Arial"/>
                <w:color w:val="000000" w:themeColor="text1"/>
              </w:rPr>
            </w:pPr>
            <w:r w:rsidRPr="007449A3">
              <w:rPr>
                <w:rFonts w:eastAsia="Arial" w:cs="Arial"/>
                <w:b/>
                <w:bCs/>
                <w:color w:val="000000" w:themeColor="text1"/>
              </w:rPr>
              <w:t>Te behalen punten</w:t>
            </w:r>
          </w:p>
        </w:tc>
      </w:tr>
      <w:tr w:rsidR="003D79F9" w:rsidRPr="007449A3" w14:paraId="1C3A055D"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4116886" w14:textId="77777777" w:rsidR="003D79F9" w:rsidRPr="007449A3" w:rsidRDefault="003D79F9" w:rsidP="0031226B">
            <w:pPr>
              <w:spacing w:line="240" w:lineRule="auto"/>
              <w:rPr>
                <w:rFonts w:eastAsia="Arial" w:cs="Arial"/>
                <w:color w:val="000000" w:themeColor="text1"/>
              </w:rPr>
            </w:pPr>
            <w:r w:rsidRPr="007449A3">
              <w:rPr>
                <w:rFonts w:eastAsia="Arial" w:cs="Arial"/>
                <w:color w:val="000000" w:themeColor="text1"/>
              </w:rPr>
              <w:t xml:space="preserve">De beheersmaatregelen komen aan bod. Er wordt echter, naar oordeel van de Opdrachtgever, geen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4AE3B23F" w14:textId="77777777" w:rsidR="003D79F9" w:rsidRPr="007449A3" w:rsidRDefault="003D79F9" w:rsidP="0031226B">
            <w:pPr>
              <w:spacing w:line="240" w:lineRule="auto"/>
              <w:jc w:val="center"/>
              <w:rPr>
                <w:rFonts w:eastAsia="Arial" w:cs="Arial"/>
                <w:color w:val="000000" w:themeColor="text1"/>
              </w:rPr>
            </w:pPr>
            <w:r w:rsidRPr="007449A3">
              <w:rPr>
                <w:rFonts w:eastAsia="Arial" w:cs="Arial"/>
                <w:color w:val="000000" w:themeColor="text1"/>
              </w:rPr>
              <w:t>0</w:t>
            </w:r>
          </w:p>
        </w:tc>
      </w:tr>
      <w:tr w:rsidR="003D79F9" w:rsidRPr="007449A3" w14:paraId="73FBE052"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78EC7887" w14:textId="77777777" w:rsidR="003D79F9" w:rsidRPr="007449A3" w:rsidRDefault="003D79F9" w:rsidP="0031226B">
            <w:pPr>
              <w:spacing w:line="240" w:lineRule="auto"/>
              <w:rPr>
                <w:rFonts w:eastAsia="Arial" w:cs="Arial"/>
                <w:color w:val="000000" w:themeColor="text1"/>
              </w:rPr>
            </w:pPr>
            <w:r w:rsidRPr="007449A3">
              <w:rPr>
                <w:rFonts w:eastAsia="Arial" w:cs="Arial"/>
                <w:color w:val="000000" w:themeColor="text1"/>
              </w:rPr>
              <w:t>De beheersmaatregelenkomen komen aan bod. Er wordt, naar het oordeel van de Aanbestedende dienst, daarnaast enige meerwaarde geboden.</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2D8D8A4" w14:textId="54443B35" w:rsidR="003D79F9" w:rsidRPr="007449A3" w:rsidRDefault="005F6BFB" w:rsidP="0031226B">
            <w:pPr>
              <w:spacing w:line="240" w:lineRule="auto"/>
              <w:jc w:val="center"/>
              <w:rPr>
                <w:rFonts w:eastAsia="Arial" w:cs="Arial"/>
                <w:color w:val="000000" w:themeColor="text1"/>
              </w:rPr>
            </w:pPr>
            <w:r>
              <w:rPr>
                <w:rFonts w:eastAsia="Arial" w:cs="Arial"/>
                <w:color w:val="000000" w:themeColor="text1"/>
              </w:rPr>
              <w:t>5</w:t>
            </w:r>
          </w:p>
        </w:tc>
      </w:tr>
      <w:tr w:rsidR="003D79F9" w:rsidRPr="007449A3" w14:paraId="2045C0A5"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0D99457" w14:textId="77777777" w:rsidR="003D79F9" w:rsidRPr="007449A3" w:rsidRDefault="003D79F9" w:rsidP="0031226B">
            <w:pPr>
              <w:spacing w:line="240" w:lineRule="auto"/>
              <w:rPr>
                <w:rFonts w:eastAsia="Arial" w:cs="Arial"/>
                <w:color w:val="000000" w:themeColor="text1"/>
              </w:rPr>
            </w:pPr>
            <w:r w:rsidRPr="007449A3">
              <w:rPr>
                <w:rFonts w:eastAsia="Arial" w:cs="Arial"/>
                <w:color w:val="000000" w:themeColor="text1"/>
              </w:rPr>
              <w:t xml:space="preserve">De beheersmaatregelen komen aan bod. Er wordt, naar het oordeel van de Aanbestedende dienst, daarnaast ruime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561C8C78" w14:textId="58FBCCC0" w:rsidR="003D79F9" w:rsidRPr="007449A3" w:rsidRDefault="005F6BFB" w:rsidP="0031226B">
            <w:pPr>
              <w:spacing w:line="240" w:lineRule="auto"/>
              <w:jc w:val="center"/>
              <w:rPr>
                <w:rFonts w:eastAsia="Arial" w:cs="Arial"/>
                <w:color w:val="000000" w:themeColor="text1"/>
              </w:rPr>
            </w:pPr>
            <w:r>
              <w:rPr>
                <w:rFonts w:eastAsia="Arial" w:cs="Arial"/>
                <w:color w:val="000000" w:themeColor="text1"/>
              </w:rPr>
              <w:t>10</w:t>
            </w:r>
          </w:p>
        </w:tc>
      </w:tr>
      <w:tr w:rsidR="003D79F9" w:rsidRPr="007449A3" w14:paraId="7A2903ED"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EFC46BF" w14:textId="77777777" w:rsidR="003D79F9" w:rsidRPr="007449A3" w:rsidRDefault="003D79F9" w:rsidP="0031226B">
            <w:pPr>
              <w:spacing w:line="240" w:lineRule="auto"/>
              <w:rPr>
                <w:rFonts w:eastAsia="Arial" w:cs="Arial"/>
                <w:color w:val="000000" w:themeColor="text1"/>
              </w:rPr>
            </w:pPr>
            <w:r w:rsidRPr="007449A3">
              <w:rPr>
                <w:rFonts w:eastAsia="Arial" w:cs="Arial"/>
                <w:color w:val="000000" w:themeColor="text1"/>
              </w:rPr>
              <w:t xml:space="preserve">De beheersmaatregelen komen aan bod. Er wordt, naar het oordeel van de Aanbestedende dienst, daarnaast excellente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1F32C7D5" w14:textId="596CCB8D" w:rsidR="003D79F9" w:rsidRPr="007449A3" w:rsidRDefault="005F6BFB" w:rsidP="0031226B">
            <w:pPr>
              <w:spacing w:line="240" w:lineRule="auto"/>
              <w:jc w:val="center"/>
              <w:rPr>
                <w:rFonts w:eastAsia="Arial" w:cs="Arial"/>
                <w:color w:val="000000" w:themeColor="text1"/>
              </w:rPr>
            </w:pPr>
            <w:r>
              <w:rPr>
                <w:rFonts w:eastAsia="Arial" w:cs="Arial"/>
                <w:color w:val="000000" w:themeColor="text1"/>
              </w:rPr>
              <w:t>15</w:t>
            </w:r>
          </w:p>
        </w:tc>
      </w:tr>
    </w:tbl>
    <w:p w14:paraId="12889B3A" w14:textId="77777777" w:rsidR="003D79F9" w:rsidRPr="007449A3" w:rsidRDefault="003D79F9" w:rsidP="003D79F9">
      <w:pPr>
        <w:autoSpaceDE w:val="0"/>
        <w:autoSpaceDN w:val="0"/>
        <w:adjustRightInd w:val="0"/>
        <w:spacing w:line="240" w:lineRule="auto"/>
        <w:rPr>
          <w:rFonts w:cs="Arial"/>
          <w:color w:val="FF0000"/>
        </w:rPr>
      </w:pPr>
    </w:p>
    <w:p w14:paraId="1DB7CAED" w14:textId="77777777" w:rsidR="003D79F9" w:rsidRPr="007449A3" w:rsidRDefault="003D79F9" w:rsidP="003D79F9">
      <w:pPr>
        <w:spacing w:line="240" w:lineRule="auto"/>
        <w:rPr>
          <w:rFonts w:eastAsia="Arial" w:cs="Arial"/>
        </w:rPr>
      </w:pPr>
      <w:r w:rsidRPr="007449A3">
        <w:rPr>
          <w:rFonts w:eastAsia="Arial" w:cs="Arial"/>
        </w:rPr>
        <w:t xml:space="preserve">De te behalen meerwaarde wordt ten opzichte van de uitvraag en relatief (ten opzichte van andere Inschrijvers) beoordeeld aan de hand van: </w:t>
      </w:r>
    </w:p>
    <w:p w14:paraId="2EF0AB2F" w14:textId="77777777" w:rsidR="003D79F9" w:rsidRPr="007449A3" w:rsidRDefault="003D79F9" w:rsidP="003D79F9">
      <w:pPr>
        <w:pStyle w:val="Lijstalinea"/>
        <w:numPr>
          <w:ilvl w:val="0"/>
          <w:numId w:val="36"/>
        </w:numPr>
        <w:spacing w:line="240" w:lineRule="auto"/>
        <w:rPr>
          <w:rFonts w:eastAsia="Arial"/>
          <w:sz w:val="20"/>
          <w:szCs w:val="20"/>
        </w:rPr>
      </w:pPr>
      <w:r w:rsidRPr="007449A3">
        <w:rPr>
          <w:rFonts w:eastAsia="Arial"/>
          <w:sz w:val="20"/>
          <w:szCs w:val="20"/>
        </w:rPr>
        <w:t xml:space="preserve">De mate waarin maatregelen </w:t>
      </w:r>
      <w:r w:rsidRPr="007449A3">
        <w:rPr>
          <w:sz w:val="20"/>
          <w:szCs w:val="20"/>
        </w:rPr>
        <w:t>concreet en/ of realistisch en/ of meetbaar</w:t>
      </w:r>
      <w:r w:rsidRPr="007449A3">
        <w:rPr>
          <w:rFonts w:eastAsia="Arial"/>
          <w:sz w:val="20"/>
          <w:szCs w:val="20"/>
        </w:rPr>
        <w:t xml:space="preserve"> worden beschreven.</w:t>
      </w:r>
    </w:p>
    <w:p w14:paraId="61E3EFAE" w14:textId="77777777" w:rsidR="003D79F9" w:rsidRPr="007449A3" w:rsidRDefault="003D79F9" w:rsidP="003D79F9">
      <w:pPr>
        <w:pStyle w:val="Lijstalinea"/>
        <w:numPr>
          <w:ilvl w:val="0"/>
          <w:numId w:val="36"/>
        </w:numPr>
        <w:spacing w:line="240" w:lineRule="auto"/>
        <w:rPr>
          <w:rFonts w:eastAsia="Arial"/>
          <w:sz w:val="20"/>
          <w:szCs w:val="20"/>
        </w:rPr>
      </w:pPr>
      <w:r w:rsidRPr="007449A3">
        <w:rPr>
          <w:rFonts w:eastAsia="Arial"/>
          <w:sz w:val="20"/>
          <w:szCs w:val="20"/>
        </w:rPr>
        <w:t>En/ of de mate waarin de maatregel project specifiek is gemaakt en aansluit bij de bovengenoemde doelstelling en/ of project doelstelling.</w:t>
      </w:r>
    </w:p>
    <w:p w14:paraId="006EDC9A" w14:textId="7C487160" w:rsidR="003D79F9" w:rsidRPr="007449A3" w:rsidRDefault="003D79F9" w:rsidP="003D79F9">
      <w:pPr>
        <w:pStyle w:val="Lijstalinea"/>
        <w:numPr>
          <w:ilvl w:val="0"/>
          <w:numId w:val="36"/>
        </w:numPr>
        <w:spacing w:line="240" w:lineRule="auto"/>
        <w:rPr>
          <w:rFonts w:eastAsia="Arial"/>
          <w:sz w:val="20"/>
          <w:szCs w:val="20"/>
        </w:rPr>
      </w:pPr>
      <w:r w:rsidRPr="007449A3">
        <w:rPr>
          <w:rFonts w:eastAsia="Arial"/>
          <w:sz w:val="20"/>
          <w:szCs w:val="20"/>
        </w:rPr>
        <w:t xml:space="preserve">En/ of de mate van onderscheidend vermogen en/of toegevoegde waarde van de </w:t>
      </w:r>
      <w:r w:rsidR="005F6BFB">
        <w:rPr>
          <w:rFonts w:eastAsia="Arial"/>
          <w:sz w:val="20"/>
          <w:szCs w:val="20"/>
        </w:rPr>
        <w:t>i</w:t>
      </w:r>
      <w:r w:rsidRPr="007449A3">
        <w:rPr>
          <w:rFonts w:eastAsia="Arial"/>
          <w:sz w:val="20"/>
          <w:szCs w:val="20"/>
        </w:rPr>
        <w:t xml:space="preserve">nschrijver (ten opzichte van de uitvraag én ten opzichte van andere </w:t>
      </w:r>
      <w:r w:rsidR="005F6BFB">
        <w:rPr>
          <w:rFonts w:eastAsia="Arial"/>
          <w:sz w:val="20"/>
          <w:szCs w:val="20"/>
        </w:rPr>
        <w:t>i</w:t>
      </w:r>
      <w:r w:rsidRPr="007449A3">
        <w:rPr>
          <w:rFonts w:eastAsia="Arial"/>
          <w:sz w:val="20"/>
          <w:szCs w:val="20"/>
        </w:rPr>
        <w:t>nschrijvers).</w:t>
      </w:r>
    </w:p>
    <w:p w14:paraId="3811B31F" w14:textId="77777777" w:rsidR="003D79F9" w:rsidRPr="007449A3" w:rsidRDefault="003D79F9" w:rsidP="003D79F9">
      <w:pPr>
        <w:autoSpaceDE w:val="0"/>
        <w:autoSpaceDN w:val="0"/>
        <w:adjustRightInd w:val="0"/>
        <w:spacing w:line="240" w:lineRule="auto"/>
        <w:ind w:left="709"/>
        <w:rPr>
          <w:rFonts w:cs="Arial"/>
        </w:rPr>
      </w:pPr>
    </w:p>
    <w:p w14:paraId="1A11886D" w14:textId="73B533CE" w:rsidR="003D79F9" w:rsidRDefault="003D79F9" w:rsidP="003D79F9">
      <w:pPr>
        <w:autoSpaceDE w:val="0"/>
        <w:autoSpaceDN w:val="0"/>
        <w:adjustRightInd w:val="0"/>
        <w:spacing w:line="240" w:lineRule="auto"/>
        <w:rPr>
          <w:rFonts w:cs="Arial"/>
        </w:rPr>
      </w:pPr>
      <w:r w:rsidRPr="007449A3">
        <w:rPr>
          <w:rFonts w:cs="Arial"/>
        </w:rPr>
        <w:t xml:space="preserve">Er zullen geen tussenliggende scores worden gegeven, anders dan hierboven wordt vermeld. Eventuele beweringen of referentieprojecten die worden genoemd mogen door de </w:t>
      </w:r>
      <w:r w:rsidR="005F6BFB">
        <w:rPr>
          <w:rFonts w:cs="Arial"/>
        </w:rPr>
        <w:t xml:space="preserve">Aanbestedende dienst </w:t>
      </w:r>
      <w:r w:rsidRPr="007449A3">
        <w:rPr>
          <w:rFonts w:cs="Arial"/>
        </w:rPr>
        <w:t>worden geverifieerd bij de desbetreffende referent.</w:t>
      </w:r>
    </w:p>
    <w:p w14:paraId="062469AC" w14:textId="77777777" w:rsidR="001E3785" w:rsidRDefault="001E3785" w:rsidP="003D79F9">
      <w:pPr>
        <w:autoSpaceDE w:val="0"/>
        <w:autoSpaceDN w:val="0"/>
        <w:adjustRightInd w:val="0"/>
        <w:spacing w:line="240" w:lineRule="auto"/>
        <w:rPr>
          <w:rFonts w:cs="Arial"/>
        </w:rPr>
      </w:pPr>
    </w:p>
    <w:p w14:paraId="36A2330B" w14:textId="77777777" w:rsidR="001E3785" w:rsidRDefault="001E3785" w:rsidP="003D79F9">
      <w:pPr>
        <w:autoSpaceDE w:val="0"/>
        <w:autoSpaceDN w:val="0"/>
        <w:adjustRightInd w:val="0"/>
        <w:spacing w:line="240" w:lineRule="auto"/>
        <w:rPr>
          <w:rFonts w:cs="Arial"/>
        </w:rPr>
      </w:pPr>
    </w:p>
    <w:p w14:paraId="47C7D75D" w14:textId="77777777" w:rsidR="001E3785" w:rsidRDefault="001E3785" w:rsidP="003D79F9">
      <w:pPr>
        <w:autoSpaceDE w:val="0"/>
        <w:autoSpaceDN w:val="0"/>
        <w:adjustRightInd w:val="0"/>
        <w:spacing w:line="240" w:lineRule="auto"/>
        <w:rPr>
          <w:rFonts w:cs="Arial"/>
        </w:rPr>
      </w:pPr>
    </w:p>
    <w:p w14:paraId="3BF12474" w14:textId="3917684A" w:rsidR="001E3785" w:rsidRPr="001E3785" w:rsidRDefault="001E3785" w:rsidP="0031226B">
      <w:pPr>
        <w:pStyle w:val="Kop2"/>
        <w:autoSpaceDE w:val="0"/>
        <w:autoSpaceDN w:val="0"/>
        <w:adjustRightInd w:val="0"/>
        <w:spacing w:line="240" w:lineRule="auto"/>
        <w:rPr>
          <w:rFonts w:cs="Arial"/>
        </w:rPr>
      </w:pPr>
      <w:bookmarkStart w:id="164" w:name="_Toc158198295"/>
      <w:r w:rsidRPr="001E3785">
        <w:t xml:space="preserve">Gunningscriterium </w:t>
      </w:r>
      <w:r>
        <w:t>2</w:t>
      </w:r>
      <w:r w:rsidRPr="001E3785">
        <w:t>:</w:t>
      </w:r>
      <w:r>
        <w:t xml:space="preserve"> Kansen</w:t>
      </w:r>
      <w:bookmarkEnd w:id="164"/>
    </w:p>
    <w:p w14:paraId="759A0C09" w14:textId="77777777" w:rsidR="001E3785" w:rsidRPr="00626D72" w:rsidRDefault="001E3785" w:rsidP="001E3785">
      <w:pPr>
        <w:rPr>
          <w:rFonts w:cs="Arial"/>
        </w:rPr>
      </w:pPr>
    </w:p>
    <w:p w14:paraId="15355677" w14:textId="77777777" w:rsidR="001E3785" w:rsidRPr="00626D72" w:rsidRDefault="001E3785" w:rsidP="001E3785">
      <w:pPr>
        <w:rPr>
          <w:rFonts w:cs="Arial"/>
          <w:u w:val="single"/>
        </w:rPr>
      </w:pPr>
      <w:r w:rsidRPr="00626D72">
        <w:rPr>
          <w:rFonts w:cs="Arial"/>
          <w:u w:val="single"/>
        </w:rPr>
        <w:t>Doelstelling</w:t>
      </w:r>
    </w:p>
    <w:p w14:paraId="3A42BD0B" w14:textId="248437EB" w:rsidR="001E3785" w:rsidRPr="00626D72" w:rsidRDefault="001E3785" w:rsidP="001E3785">
      <w:pPr>
        <w:rPr>
          <w:rFonts w:cs="Arial"/>
        </w:rPr>
      </w:pPr>
      <w:r w:rsidRPr="00626D72">
        <w:rPr>
          <w:rFonts w:cs="Arial"/>
        </w:rPr>
        <w:t>Met het aantonen van projectinhoudelijke kennis m.b.t. kansen wordt een beschouwing bedoeld van de opvattingen en suggesties die de inschrijver heeft zodat de doelstellingen van de Aanbestedende dienst worden gerealiseerd. De aanbesteder moet hieruit eenduidig kunnen aflezen en kunnen beoordelen hoe de inschrijver in het project staat en denkt tot het voor de Aanbestedende dienst meest optimale resultaat te komen, alsmede hoe deze zich na een eventuele gunning opstelt en zal gedragen.</w:t>
      </w:r>
    </w:p>
    <w:p w14:paraId="2D5B101C" w14:textId="77777777" w:rsidR="001E3785" w:rsidRPr="00626D72" w:rsidRDefault="001E3785" w:rsidP="001E3785">
      <w:pPr>
        <w:rPr>
          <w:rFonts w:cs="Arial"/>
        </w:rPr>
      </w:pPr>
    </w:p>
    <w:p w14:paraId="1985D618" w14:textId="77777777" w:rsidR="001E3785" w:rsidRPr="00626D72" w:rsidRDefault="001E3785" w:rsidP="001E3785">
      <w:pPr>
        <w:rPr>
          <w:rFonts w:cs="Arial"/>
          <w:u w:val="single"/>
        </w:rPr>
      </w:pPr>
      <w:r w:rsidRPr="00626D72">
        <w:rPr>
          <w:rFonts w:cs="Arial"/>
          <w:u w:val="single"/>
        </w:rPr>
        <w:t>Toelichting</w:t>
      </w:r>
    </w:p>
    <w:p w14:paraId="3E731AFB" w14:textId="406B3928" w:rsidR="001E3785" w:rsidRPr="00626D72" w:rsidRDefault="001E3785" w:rsidP="001E3785">
      <w:pPr>
        <w:rPr>
          <w:rFonts w:cs="Arial"/>
        </w:rPr>
      </w:pPr>
      <w:r w:rsidRPr="00626D72">
        <w:rPr>
          <w:rFonts w:cs="Arial"/>
        </w:rPr>
        <w:t>De Inschrijver wordt gevraagd kansen in het ontwerp te identificeren. Dit zijn ‘extra’s’ die per definitie iets extra toevoegen aan de projectdoelstellingen. Het gaat daarbij om substantiële kansen, waarmee met het beschrijven van de effecten ook aantoonbaar wordt gemaakt dat ze (substantiële) betekenis hebben.</w:t>
      </w:r>
    </w:p>
    <w:p w14:paraId="60DED4DD" w14:textId="77777777" w:rsidR="001E3785" w:rsidRPr="00626D72" w:rsidRDefault="001E3785" w:rsidP="001E3785">
      <w:pPr>
        <w:rPr>
          <w:rFonts w:cs="Arial"/>
        </w:rPr>
      </w:pPr>
      <w:r w:rsidRPr="00626D72">
        <w:rPr>
          <w:rFonts w:cs="Arial"/>
        </w:rPr>
        <w:t> </w:t>
      </w:r>
    </w:p>
    <w:p w14:paraId="5F991FA3" w14:textId="29505F90" w:rsidR="001E3785" w:rsidRPr="00626D72" w:rsidRDefault="001E3785" w:rsidP="001E3785">
      <w:r w:rsidRPr="00626D72">
        <w:rPr>
          <w:rFonts w:cs="Arial"/>
        </w:rPr>
        <w:t xml:space="preserve">Inschrijver dient kort te beschrijven op welke wijze de kans waarde toevoegt aan de doelstellingen, onderbouwd met verifieerbare uitvoeringsinformatie. De aangegeven kans kan, na instemming en goedkeuring opdrachtgever, daadwerkelijk bij opdrachtverlening worden geïmplementeerd. </w:t>
      </w:r>
    </w:p>
    <w:p w14:paraId="105FAC00" w14:textId="77777777" w:rsidR="001E3785" w:rsidRPr="00626D72" w:rsidRDefault="001E3785" w:rsidP="001E3785"/>
    <w:p w14:paraId="4156322C" w14:textId="3EFC2F10" w:rsidR="001E3785" w:rsidRPr="00626D72" w:rsidRDefault="001E3785" w:rsidP="001E3785">
      <w:r w:rsidRPr="00626D72">
        <w:rPr>
          <w:rFonts w:cs="Arial"/>
        </w:rPr>
        <w:t xml:space="preserve">Voor kansen waarvoor eerst onderzoek moet worden verricht, moet inschrijver de onderzoekskosten vermelden. Het is aan de inschrijver een afweging te maken tussen de waarde van de toevoeging en de investering die daarbij hoort. Zonder gebruik van de kansen moeten de projectdoelstellingen wel gehaald worden! </w:t>
      </w:r>
    </w:p>
    <w:p w14:paraId="22CFA857" w14:textId="52A961A1" w:rsidR="001E3785" w:rsidRPr="00626D72" w:rsidRDefault="001E3785" w:rsidP="001E3785">
      <w:r w:rsidRPr="00626D72">
        <w:rPr>
          <w:rFonts w:cs="Arial"/>
        </w:rPr>
        <w:t>Let op: het al dan niet laten uitvoeren van kansen vindt pas na gunning plaats. De beslissing daartoe is aan de Aanbestedende dienst.</w:t>
      </w:r>
    </w:p>
    <w:p w14:paraId="1379C9BB" w14:textId="77777777" w:rsidR="001E3785" w:rsidRDefault="001E3785" w:rsidP="001E3785">
      <w:pPr>
        <w:rPr>
          <w:rFonts w:cs="Arial"/>
          <w:u w:val="single"/>
        </w:rPr>
      </w:pPr>
    </w:p>
    <w:p w14:paraId="2FA97096" w14:textId="77777777" w:rsidR="001E3785" w:rsidRPr="00056006" w:rsidRDefault="001E3785" w:rsidP="001E3785">
      <w:pPr>
        <w:rPr>
          <w:rFonts w:cs="Arial"/>
          <w:u w:val="single"/>
        </w:rPr>
      </w:pPr>
      <w:r w:rsidRPr="00056006">
        <w:rPr>
          <w:rFonts w:cs="Arial"/>
          <w:u w:val="single"/>
        </w:rPr>
        <w:t>Beoordelingskader</w:t>
      </w:r>
    </w:p>
    <w:p w14:paraId="1250E996" w14:textId="21B181CD" w:rsidR="001E3785" w:rsidRPr="00405D93" w:rsidRDefault="001E3785" w:rsidP="001E3785">
      <w:pPr>
        <w:rPr>
          <w:rFonts w:cs="Arial"/>
        </w:rPr>
      </w:pPr>
      <w:r w:rsidRPr="00405D93">
        <w:rPr>
          <w:rFonts w:cs="Arial"/>
        </w:rPr>
        <w:t xml:space="preserve">Gevraagd wordt om niet meer dan </w:t>
      </w:r>
      <w:r>
        <w:rPr>
          <w:rFonts w:cs="Arial"/>
        </w:rPr>
        <w:t>2</w:t>
      </w:r>
      <w:r w:rsidRPr="00405D93">
        <w:rPr>
          <w:rFonts w:cs="Arial"/>
        </w:rPr>
        <w:t xml:space="preserve"> A4 pagina’s (enkelzijdig) te gebruiken voor het beschrijven van dit gunningscriterium (exclusief ondersteunend beeldmateriaal, planningen, etc.). Een beknopte/ compacte beschrijving wordt over het algemeen beter gelezen/ begrepen dan een uitgebreide beschrijving. </w:t>
      </w:r>
    </w:p>
    <w:p w14:paraId="451DD0B8" w14:textId="77777777" w:rsidR="001E3785" w:rsidRPr="00405D93" w:rsidRDefault="001E3785" w:rsidP="001E3785">
      <w:pPr>
        <w:rPr>
          <w:rFonts w:cs="Arial"/>
        </w:rPr>
      </w:pPr>
    </w:p>
    <w:p w14:paraId="283F6077" w14:textId="77777777" w:rsidR="001E3785" w:rsidRPr="00405D93" w:rsidRDefault="001E3785" w:rsidP="001E3785">
      <w:pPr>
        <w:rPr>
          <w:rFonts w:cs="Arial"/>
        </w:rPr>
      </w:pPr>
      <w:r>
        <w:rPr>
          <w:rFonts w:cs="Arial"/>
        </w:rPr>
        <w:t>Dit gunningscriterium krijgt</w:t>
      </w:r>
      <w:r w:rsidRPr="00405D93">
        <w:rPr>
          <w:rFonts w:cs="Arial"/>
        </w:rPr>
        <w:t xml:space="preserve"> één van onderstaande scores toegekend.</w:t>
      </w:r>
    </w:p>
    <w:p w14:paraId="215A8652" w14:textId="77777777" w:rsidR="001E3785" w:rsidRDefault="001E3785" w:rsidP="001E3785">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65"/>
        <w:gridCol w:w="1965"/>
      </w:tblGrid>
      <w:tr w:rsidR="001E3785" w:rsidRPr="007449A3" w14:paraId="0472D546"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60" w:type="dxa"/>
              <w:right w:w="60" w:type="dxa"/>
            </w:tcMar>
            <w:vAlign w:val="bottom"/>
          </w:tcPr>
          <w:p w14:paraId="22B1E400" w14:textId="77777777" w:rsidR="001E3785" w:rsidRPr="007449A3" w:rsidRDefault="001E3785" w:rsidP="0031226B">
            <w:pPr>
              <w:spacing w:line="240" w:lineRule="auto"/>
              <w:rPr>
                <w:rFonts w:eastAsia="Arial" w:cs="Arial"/>
                <w:color w:val="000000" w:themeColor="text1"/>
              </w:rPr>
            </w:pPr>
            <w:r w:rsidRPr="007449A3">
              <w:rPr>
                <w:rFonts w:eastAsia="Arial" w:cs="Arial"/>
                <w:b/>
                <w:bCs/>
                <w:color w:val="000000" w:themeColor="text1"/>
              </w:rPr>
              <w:t>Uitleg</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60" w:type="dxa"/>
              <w:right w:w="60" w:type="dxa"/>
            </w:tcMar>
            <w:vAlign w:val="bottom"/>
          </w:tcPr>
          <w:p w14:paraId="1D84A320" w14:textId="77777777" w:rsidR="001E3785" w:rsidRPr="007449A3" w:rsidRDefault="001E3785" w:rsidP="0031226B">
            <w:pPr>
              <w:spacing w:line="240" w:lineRule="auto"/>
              <w:jc w:val="center"/>
              <w:rPr>
                <w:rFonts w:eastAsia="Arial" w:cs="Arial"/>
                <w:color w:val="000000" w:themeColor="text1"/>
              </w:rPr>
            </w:pPr>
            <w:r w:rsidRPr="007449A3">
              <w:rPr>
                <w:rFonts w:eastAsia="Arial" w:cs="Arial"/>
                <w:b/>
                <w:bCs/>
                <w:color w:val="000000" w:themeColor="text1"/>
              </w:rPr>
              <w:t>Te behalen punten</w:t>
            </w:r>
          </w:p>
        </w:tc>
      </w:tr>
      <w:tr w:rsidR="001E3785" w:rsidRPr="007449A3" w14:paraId="361F6E76"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446C9F51" w14:textId="5FB3CF98" w:rsidR="001E3785" w:rsidRPr="007449A3" w:rsidRDefault="001E3785" w:rsidP="0031226B">
            <w:pPr>
              <w:spacing w:line="240" w:lineRule="auto"/>
              <w:rPr>
                <w:rFonts w:eastAsia="Arial" w:cs="Arial"/>
                <w:color w:val="000000" w:themeColor="text1"/>
              </w:rPr>
            </w:pPr>
            <w:r w:rsidRPr="007449A3">
              <w:rPr>
                <w:rFonts w:eastAsia="Arial" w:cs="Arial"/>
                <w:color w:val="000000" w:themeColor="text1"/>
              </w:rPr>
              <w:t xml:space="preserve">De </w:t>
            </w:r>
            <w:r>
              <w:rPr>
                <w:rFonts w:eastAsia="Arial" w:cs="Arial"/>
                <w:color w:val="000000" w:themeColor="text1"/>
              </w:rPr>
              <w:t>kansen</w:t>
            </w:r>
            <w:r w:rsidRPr="007449A3">
              <w:rPr>
                <w:rFonts w:eastAsia="Arial" w:cs="Arial"/>
                <w:color w:val="000000" w:themeColor="text1"/>
              </w:rPr>
              <w:t xml:space="preserve"> komen </w:t>
            </w:r>
            <w:r>
              <w:rPr>
                <w:rFonts w:eastAsia="Arial" w:cs="Arial"/>
                <w:color w:val="000000" w:themeColor="text1"/>
              </w:rPr>
              <w:t xml:space="preserve">(niet) </w:t>
            </w:r>
            <w:r w:rsidRPr="007449A3">
              <w:rPr>
                <w:rFonts w:eastAsia="Arial" w:cs="Arial"/>
                <w:color w:val="000000" w:themeColor="text1"/>
              </w:rPr>
              <w:t xml:space="preserve">aan bod. Er wordt echter, naar oordeel van de Opdrachtgever, geen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1628CBCE" w14:textId="77777777" w:rsidR="001E3785" w:rsidRPr="007449A3" w:rsidRDefault="001E3785" w:rsidP="0031226B">
            <w:pPr>
              <w:spacing w:line="240" w:lineRule="auto"/>
              <w:jc w:val="center"/>
              <w:rPr>
                <w:rFonts w:eastAsia="Arial" w:cs="Arial"/>
                <w:color w:val="000000" w:themeColor="text1"/>
              </w:rPr>
            </w:pPr>
            <w:r w:rsidRPr="007449A3">
              <w:rPr>
                <w:rFonts w:eastAsia="Arial" w:cs="Arial"/>
                <w:color w:val="000000" w:themeColor="text1"/>
              </w:rPr>
              <w:t>0</w:t>
            </w:r>
          </w:p>
        </w:tc>
      </w:tr>
      <w:tr w:rsidR="001E3785" w:rsidRPr="007449A3" w14:paraId="24363131"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6EDD696D" w14:textId="04ABA98F" w:rsidR="001E3785" w:rsidRPr="007449A3" w:rsidRDefault="001E3785" w:rsidP="0031226B">
            <w:pPr>
              <w:spacing w:line="240" w:lineRule="auto"/>
              <w:rPr>
                <w:rFonts w:eastAsia="Arial" w:cs="Arial"/>
                <w:color w:val="000000" w:themeColor="text1"/>
              </w:rPr>
            </w:pPr>
            <w:r w:rsidRPr="007449A3">
              <w:rPr>
                <w:rFonts w:eastAsia="Arial" w:cs="Arial"/>
                <w:color w:val="000000" w:themeColor="text1"/>
              </w:rPr>
              <w:t xml:space="preserve">De </w:t>
            </w:r>
            <w:r>
              <w:rPr>
                <w:rFonts w:eastAsia="Arial" w:cs="Arial"/>
                <w:color w:val="000000" w:themeColor="text1"/>
              </w:rPr>
              <w:t xml:space="preserve">kansen </w:t>
            </w:r>
            <w:r w:rsidRPr="007449A3">
              <w:rPr>
                <w:rFonts w:eastAsia="Arial" w:cs="Arial"/>
                <w:color w:val="000000" w:themeColor="text1"/>
              </w:rPr>
              <w:t>komen aan bod. Er wordt, naar het oordeel van de Aanbestedende dienst, daarnaast enige meerwaarde geboden.</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3F225C28" w14:textId="77777777" w:rsidR="001E3785" w:rsidRPr="007449A3" w:rsidRDefault="001E3785" w:rsidP="0031226B">
            <w:pPr>
              <w:spacing w:line="240" w:lineRule="auto"/>
              <w:jc w:val="center"/>
              <w:rPr>
                <w:rFonts w:eastAsia="Arial" w:cs="Arial"/>
                <w:color w:val="000000" w:themeColor="text1"/>
              </w:rPr>
            </w:pPr>
            <w:r>
              <w:rPr>
                <w:rFonts w:eastAsia="Arial" w:cs="Arial"/>
                <w:color w:val="000000" w:themeColor="text1"/>
              </w:rPr>
              <w:t>5</w:t>
            </w:r>
          </w:p>
        </w:tc>
      </w:tr>
      <w:tr w:rsidR="001E3785" w:rsidRPr="007449A3" w14:paraId="72A3958B"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4E09E34A" w14:textId="4C72A9A1" w:rsidR="001E3785" w:rsidRPr="007449A3" w:rsidRDefault="001E3785" w:rsidP="0031226B">
            <w:pPr>
              <w:spacing w:line="240" w:lineRule="auto"/>
              <w:rPr>
                <w:rFonts w:eastAsia="Arial" w:cs="Arial"/>
                <w:color w:val="000000" w:themeColor="text1"/>
              </w:rPr>
            </w:pPr>
            <w:r w:rsidRPr="007449A3">
              <w:rPr>
                <w:rFonts w:eastAsia="Arial" w:cs="Arial"/>
                <w:color w:val="000000" w:themeColor="text1"/>
              </w:rPr>
              <w:t>De</w:t>
            </w:r>
            <w:r>
              <w:rPr>
                <w:rFonts w:eastAsia="Arial" w:cs="Arial"/>
                <w:color w:val="000000" w:themeColor="text1"/>
              </w:rPr>
              <w:t xml:space="preserve"> kansen</w:t>
            </w:r>
            <w:r w:rsidRPr="007449A3">
              <w:rPr>
                <w:rFonts w:eastAsia="Arial" w:cs="Arial"/>
                <w:color w:val="000000" w:themeColor="text1"/>
              </w:rPr>
              <w:t xml:space="preserve"> komen aan bod. Er wordt, naar het oordeel van de Aanbestedende dienst, daarnaast ruime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6C617A74" w14:textId="77777777" w:rsidR="001E3785" w:rsidRPr="007449A3" w:rsidRDefault="001E3785" w:rsidP="0031226B">
            <w:pPr>
              <w:spacing w:line="240" w:lineRule="auto"/>
              <w:jc w:val="center"/>
              <w:rPr>
                <w:rFonts w:eastAsia="Arial" w:cs="Arial"/>
                <w:color w:val="000000" w:themeColor="text1"/>
              </w:rPr>
            </w:pPr>
            <w:r>
              <w:rPr>
                <w:rFonts w:eastAsia="Arial" w:cs="Arial"/>
                <w:color w:val="000000" w:themeColor="text1"/>
              </w:rPr>
              <w:t>10</w:t>
            </w:r>
          </w:p>
        </w:tc>
      </w:tr>
      <w:tr w:rsidR="001E3785" w:rsidRPr="007449A3" w14:paraId="714A9DDA"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8ACFACC" w14:textId="17136D88" w:rsidR="001E3785" w:rsidRPr="007449A3" w:rsidRDefault="001E3785" w:rsidP="0031226B">
            <w:pPr>
              <w:spacing w:line="240" w:lineRule="auto"/>
              <w:rPr>
                <w:rFonts w:eastAsia="Arial" w:cs="Arial"/>
                <w:color w:val="000000" w:themeColor="text1"/>
              </w:rPr>
            </w:pPr>
            <w:r w:rsidRPr="007449A3">
              <w:rPr>
                <w:rFonts w:eastAsia="Arial" w:cs="Arial"/>
                <w:color w:val="000000" w:themeColor="text1"/>
              </w:rPr>
              <w:t xml:space="preserve">De </w:t>
            </w:r>
            <w:r>
              <w:rPr>
                <w:rFonts w:eastAsia="Arial" w:cs="Arial"/>
                <w:color w:val="000000" w:themeColor="text1"/>
              </w:rPr>
              <w:t>kansen</w:t>
            </w:r>
            <w:r w:rsidRPr="007449A3">
              <w:rPr>
                <w:rFonts w:eastAsia="Arial" w:cs="Arial"/>
                <w:color w:val="000000" w:themeColor="text1"/>
              </w:rPr>
              <w:t xml:space="preserve"> komen aan bod. Er wordt, naar het oordeel van de Aanbestedende dienst, daarnaast excellente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6F1E1CFA" w14:textId="77777777" w:rsidR="001E3785" w:rsidRPr="007449A3" w:rsidRDefault="001E3785" w:rsidP="0031226B">
            <w:pPr>
              <w:spacing w:line="240" w:lineRule="auto"/>
              <w:jc w:val="center"/>
              <w:rPr>
                <w:rFonts w:eastAsia="Arial" w:cs="Arial"/>
                <w:color w:val="000000" w:themeColor="text1"/>
              </w:rPr>
            </w:pPr>
            <w:r>
              <w:rPr>
                <w:rFonts w:eastAsia="Arial" w:cs="Arial"/>
                <w:color w:val="000000" w:themeColor="text1"/>
              </w:rPr>
              <w:t>15</w:t>
            </w:r>
          </w:p>
        </w:tc>
      </w:tr>
    </w:tbl>
    <w:p w14:paraId="52EEBB00" w14:textId="77777777" w:rsidR="001E3785" w:rsidRDefault="001E3785" w:rsidP="001E3785">
      <w:pPr>
        <w:rPr>
          <w:rFonts w:cs="Arial"/>
        </w:rPr>
      </w:pPr>
    </w:p>
    <w:p w14:paraId="1E6F335D" w14:textId="77777777" w:rsidR="001E3785" w:rsidRPr="007449A3" w:rsidRDefault="001E3785" w:rsidP="001E3785">
      <w:pPr>
        <w:spacing w:line="240" w:lineRule="auto"/>
        <w:rPr>
          <w:rFonts w:eastAsia="Arial" w:cs="Arial"/>
        </w:rPr>
      </w:pPr>
      <w:r w:rsidRPr="007449A3">
        <w:rPr>
          <w:rFonts w:eastAsia="Arial" w:cs="Arial"/>
        </w:rPr>
        <w:t xml:space="preserve">De te behalen meerwaarde wordt ten opzichte van de uitvraag en relatief (ten opzichte van andere Inschrijvers) beoordeeld aan de hand van: </w:t>
      </w:r>
    </w:p>
    <w:p w14:paraId="2B1240BE" w14:textId="4ABA5C7C" w:rsidR="001E3785" w:rsidRPr="007449A3" w:rsidRDefault="001E3785" w:rsidP="001E3785">
      <w:pPr>
        <w:pStyle w:val="Lijstalinea"/>
        <w:numPr>
          <w:ilvl w:val="0"/>
          <w:numId w:val="36"/>
        </w:numPr>
        <w:spacing w:line="240" w:lineRule="auto"/>
        <w:rPr>
          <w:rFonts w:eastAsia="Arial"/>
          <w:sz w:val="20"/>
          <w:szCs w:val="20"/>
        </w:rPr>
      </w:pPr>
      <w:r w:rsidRPr="007449A3">
        <w:rPr>
          <w:rFonts w:eastAsia="Arial"/>
          <w:sz w:val="20"/>
          <w:szCs w:val="20"/>
        </w:rPr>
        <w:t xml:space="preserve">De mate waarin </w:t>
      </w:r>
      <w:r>
        <w:rPr>
          <w:rFonts w:eastAsia="Arial"/>
          <w:sz w:val="20"/>
          <w:szCs w:val="20"/>
        </w:rPr>
        <w:t>kansen</w:t>
      </w:r>
      <w:r w:rsidRPr="007449A3">
        <w:rPr>
          <w:rFonts w:eastAsia="Arial"/>
          <w:sz w:val="20"/>
          <w:szCs w:val="20"/>
        </w:rPr>
        <w:t xml:space="preserve"> </w:t>
      </w:r>
      <w:r w:rsidRPr="007449A3">
        <w:rPr>
          <w:sz w:val="20"/>
          <w:szCs w:val="20"/>
        </w:rPr>
        <w:t>concreet en/ of realistisch en/ of meetbaar</w:t>
      </w:r>
      <w:r w:rsidRPr="007449A3">
        <w:rPr>
          <w:rFonts w:eastAsia="Arial"/>
          <w:sz w:val="20"/>
          <w:szCs w:val="20"/>
        </w:rPr>
        <w:t xml:space="preserve"> worden beschreven.</w:t>
      </w:r>
    </w:p>
    <w:p w14:paraId="764A7736" w14:textId="04A09C47" w:rsidR="001E3785" w:rsidRPr="007449A3" w:rsidRDefault="001E3785" w:rsidP="001E3785">
      <w:pPr>
        <w:pStyle w:val="Lijstalinea"/>
        <w:numPr>
          <w:ilvl w:val="0"/>
          <w:numId w:val="36"/>
        </w:numPr>
        <w:spacing w:line="240" w:lineRule="auto"/>
        <w:rPr>
          <w:rFonts w:eastAsia="Arial"/>
          <w:sz w:val="20"/>
          <w:szCs w:val="20"/>
        </w:rPr>
      </w:pPr>
      <w:r w:rsidRPr="007449A3">
        <w:rPr>
          <w:rFonts w:eastAsia="Arial"/>
          <w:sz w:val="20"/>
          <w:szCs w:val="20"/>
        </w:rPr>
        <w:t xml:space="preserve">En/ of de mate waarin de </w:t>
      </w:r>
      <w:r>
        <w:rPr>
          <w:rFonts w:eastAsia="Arial"/>
          <w:sz w:val="20"/>
          <w:szCs w:val="20"/>
        </w:rPr>
        <w:t xml:space="preserve">kans </w:t>
      </w:r>
      <w:r w:rsidRPr="007449A3">
        <w:rPr>
          <w:rFonts w:eastAsia="Arial"/>
          <w:sz w:val="20"/>
          <w:szCs w:val="20"/>
        </w:rPr>
        <w:t>project specifiek is gemaakt en aansluit bij de bovengenoemde doelstelling en/ of project doelstelling.</w:t>
      </w:r>
    </w:p>
    <w:p w14:paraId="21CC49AE" w14:textId="77777777" w:rsidR="001E3785" w:rsidRPr="007449A3" w:rsidRDefault="001E3785" w:rsidP="001E3785">
      <w:pPr>
        <w:pStyle w:val="Lijstalinea"/>
        <w:numPr>
          <w:ilvl w:val="0"/>
          <w:numId w:val="36"/>
        </w:numPr>
        <w:spacing w:line="240" w:lineRule="auto"/>
        <w:rPr>
          <w:rFonts w:eastAsia="Arial"/>
          <w:sz w:val="20"/>
          <w:szCs w:val="20"/>
        </w:rPr>
      </w:pPr>
      <w:r w:rsidRPr="007449A3">
        <w:rPr>
          <w:rFonts w:eastAsia="Arial"/>
          <w:sz w:val="20"/>
          <w:szCs w:val="20"/>
        </w:rPr>
        <w:t xml:space="preserve">En/ of de mate van onderscheidend vermogen en/of toegevoegde waarde van de </w:t>
      </w:r>
      <w:r>
        <w:rPr>
          <w:rFonts w:eastAsia="Arial"/>
          <w:sz w:val="20"/>
          <w:szCs w:val="20"/>
        </w:rPr>
        <w:t>i</w:t>
      </w:r>
      <w:r w:rsidRPr="007449A3">
        <w:rPr>
          <w:rFonts w:eastAsia="Arial"/>
          <w:sz w:val="20"/>
          <w:szCs w:val="20"/>
        </w:rPr>
        <w:t xml:space="preserve">nschrijver (ten opzichte van de uitvraag én ten opzichte van andere </w:t>
      </w:r>
      <w:r>
        <w:rPr>
          <w:rFonts w:eastAsia="Arial"/>
          <w:sz w:val="20"/>
          <w:szCs w:val="20"/>
        </w:rPr>
        <w:t>i</w:t>
      </w:r>
      <w:r w:rsidRPr="007449A3">
        <w:rPr>
          <w:rFonts w:eastAsia="Arial"/>
          <w:sz w:val="20"/>
          <w:szCs w:val="20"/>
        </w:rPr>
        <w:t>nschrijvers).</w:t>
      </w:r>
    </w:p>
    <w:p w14:paraId="3942F524" w14:textId="77777777" w:rsidR="001E3785" w:rsidRPr="00405D93" w:rsidRDefault="001E3785" w:rsidP="001E3785">
      <w:pPr>
        <w:rPr>
          <w:rFonts w:cs="Arial"/>
        </w:rPr>
      </w:pPr>
    </w:p>
    <w:p w14:paraId="28DFB203" w14:textId="77777777" w:rsidR="001E3785" w:rsidRDefault="001E3785" w:rsidP="001E3785">
      <w:pPr>
        <w:rPr>
          <w:rFonts w:cs="Arial"/>
        </w:rPr>
      </w:pPr>
      <w:r w:rsidRPr="00405D93">
        <w:rPr>
          <w:rFonts w:cs="Arial"/>
        </w:rPr>
        <w:t xml:space="preserve">Er zullen geen tussenliggende scores worden gegeven dan hierboven wordt vermeld en er wordt integraal (in consensus) beoordeeld. Eventuele beweringen of </w:t>
      </w:r>
      <w:r>
        <w:rPr>
          <w:rFonts w:cs="Arial"/>
        </w:rPr>
        <w:t xml:space="preserve">verwijzingen naar </w:t>
      </w:r>
      <w:r w:rsidRPr="00405D93">
        <w:rPr>
          <w:rFonts w:cs="Arial"/>
        </w:rPr>
        <w:t xml:space="preserve">referentieprojecten die worden genoemd mogen door de Aanbestedende dienst worden geverifieerd bij de desbetreffende referent. </w:t>
      </w:r>
    </w:p>
    <w:p w14:paraId="65046B6C" w14:textId="77777777" w:rsidR="001E3785" w:rsidRPr="007449A3" w:rsidRDefault="001E3785" w:rsidP="003D79F9">
      <w:pPr>
        <w:autoSpaceDE w:val="0"/>
        <w:autoSpaceDN w:val="0"/>
        <w:adjustRightInd w:val="0"/>
        <w:spacing w:line="240" w:lineRule="auto"/>
        <w:rPr>
          <w:rFonts w:cs="Arial"/>
        </w:rPr>
      </w:pPr>
    </w:p>
    <w:p w14:paraId="2DAB8C93" w14:textId="77777777" w:rsidR="003D79F9" w:rsidRDefault="003D79F9" w:rsidP="003D79F9">
      <w:pPr>
        <w:rPr>
          <w:rFonts w:cs="Arial"/>
        </w:rPr>
      </w:pPr>
    </w:p>
    <w:p w14:paraId="11613026" w14:textId="6A62A41F" w:rsidR="005F6BFB" w:rsidRPr="007449A3" w:rsidRDefault="005F6BFB" w:rsidP="005F6BFB">
      <w:pPr>
        <w:pStyle w:val="Kop2"/>
        <w:numPr>
          <w:ilvl w:val="1"/>
          <w:numId w:val="1"/>
        </w:numPr>
        <w:tabs>
          <w:tab w:val="num" w:pos="708"/>
          <w:tab w:val="left" w:pos="2700"/>
        </w:tabs>
        <w:ind w:left="708" w:hanging="567"/>
        <w:jc w:val="both"/>
        <w:rPr>
          <w:rFonts w:cs="Arial"/>
        </w:rPr>
      </w:pPr>
      <w:bookmarkStart w:id="165" w:name="_Toc119314504"/>
      <w:bookmarkStart w:id="166" w:name="_Toc149637572"/>
      <w:bookmarkStart w:id="167" w:name="_Toc158198296"/>
      <w:r w:rsidRPr="309BCF28">
        <w:rPr>
          <w:rFonts w:cs="Arial"/>
        </w:rPr>
        <w:t xml:space="preserve">Gunningscriterium </w:t>
      </w:r>
      <w:r w:rsidR="001E3785">
        <w:rPr>
          <w:rFonts w:cs="Arial"/>
        </w:rPr>
        <w:t>3</w:t>
      </w:r>
      <w:r w:rsidRPr="309BCF28">
        <w:rPr>
          <w:rFonts w:cs="Arial"/>
        </w:rPr>
        <w:t xml:space="preserve">: </w:t>
      </w:r>
      <w:bookmarkEnd w:id="165"/>
      <w:r w:rsidRPr="309BCF28">
        <w:rPr>
          <w:rFonts w:cs="Arial"/>
        </w:rPr>
        <w:t>Duurzaamheid</w:t>
      </w:r>
      <w:bookmarkEnd w:id="166"/>
      <w:bookmarkEnd w:id="167"/>
    </w:p>
    <w:p w14:paraId="5880E35E" w14:textId="77777777" w:rsidR="005F6BFB" w:rsidRPr="007449A3" w:rsidRDefault="005F6BFB" w:rsidP="005F6BFB">
      <w:pPr>
        <w:spacing w:line="288" w:lineRule="auto"/>
        <w:jc w:val="both"/>
        <w:rPr>
          <w:rFonts w:cs="Arial"/>
          <w:u w:val="single"/>
        </w:rPr>
      </w:pPr>
      <w:bookmarkStart w:id="168" w:name="_Hlk89422122"/>
      <w:r w:rsidRPr="007449A3">
        <w:rPr>
          <w:rFonts w:cs="Arial"/>
          <w:u w:val="single"/>
        </w:rPr>
        <w:t>Doelstelling</w:t>
      </w:r>
    </w:p>
    <w:p w14:paraId="639F6483" w14:textId="77777777" w:rsidR="005F6BFB" w:rsidRPr="00626D72" w:rsidRDefault="005F6BFB" w:rsidP="005F6BFB">
      <w:pPr>
        <w:rPr>
          <w:rFonts w:cs="Arial"/>
        </w:rPr>
      </w:pPr>
      <w:r w:rsidRPr="00626D72">
        <w:rPr>
          <w:rFonts w:cs="Arial"/>
        </w:rPr>
        <w:t>De duurzame maatregelen die moeten worden genomen om te komen tot een CO2 neutrale en circulaire economie raken alle sectoren. Opdrachtgevers vervullen in deze overgang een belangrijke rol. GR Heesch-West wil een bijdrage leveren aan de landelijke doelstellingen wat betreft klimaat en circulariteit voor 2030 en 2050. </w:t>
      </w:r>
    </w:p>
    <w:p w14:paraId="74DFEDD9" w14:textId="77777777" w:rsidR="005F6BFB" w:rsidRPr="00626D72" w:rsidRDefault="005F6BFB" w:rsidP="005F6BFB">
      <w:pPr>
        <w:rPr>
          <w:rFonts w:cs="Arial"/>
        </w:rPr>
      </w:pPr>
    </w:p>
    <w:p w14:paraId="4DB48C20" w14:textId="77777777" w:rsidR="005F6BFB" w:rsidRPr="00626D72" w:rsidRDefault="005F6BFB" w:rsidP="005F6BFB">
      <w:pPr>
        <w:rPr>
          <w:rFonts w:cs="Arial"/>
        </w:rPr>
      </w:pPr>
      <w:r w:rsidRPr="00626D72">
        <w:rPr>
          <w:rFonts w:cs="Arial"/>
        </w:rPr>
        <w:t>Het doel van dit gunningscriterium is het behalen van resultaten door middel van ontwerpkeuzes die invloed hebben op en een CO2 neutrale en circulaire economie.  </w:t>
      </w:r>
    </w:p>
    <w:p w14:paraId="22708FDA" w14:textId="77777777" w:rsidR="005F6BFB" w:rsidRPr="00626D72" w:rsidRDefault="005F6BFB" w:rsidP="005F6BFB">
      <w:pPr>
        <w:spacing w:line="264" w:lineRule="atLeast"/>
        <w:rPr>
          <w:rFonts w:cs="Arial"/>
        </w:rPr>
      </w:pPr>
    </w:p>
    <w:p w14:paraId="534B6B12" w14:textId="77777777" w:rsidR="005F6BFB" w:rsidRPr="00626D72" w:rsidRDefault="005F6BFB" w:rsidP="005F6BFB">
      <w:pPr>
        <w:spacing w:line="288" w:lineRule="auto"/>
        <w:jc w:val="both"/>
        <w:rPr>
          <w:rFonts w:cs="Arial"/>
          <w:u w:val="single"/>
        </w:rPr>
      </w:pPr>
      <w:r w:rsidRPr="00626D72">
        <w:rPr>
          <w:rFonts w:cs="Arial"/>
          <w:u w:val="single"/>
        </w:rPr>
        <w:t>Toelichting</w:t>
      </w:r>
    </w:p>
    <w:p w14:paraId="0F577951" w14:textId="080B707A" w:rsidR="005F6BFB" w:rsidRPr="00626D72" w:rsidRDefault="005F6BFB" w:rsidP="005F6BFB">
      <w:pPr>
        <w:pStyle w:val="paragraph"/>
        <w:spacing w:before="0" w:beforeAutospacing="0" w:after="0" w:afterAutospacing="0"/>
        <w:textAlignment w:val="baseline"/>
        <w:rPr>
          <w:rStyle w:val="eop"/>
          <w:rFonts w:ascii="Arial" w:hAnsi="Arial" w:cs="Arial"/>
          <w:sz w:val="20"/>
          <w:szCs w:val="20"/>
        </w:rPr>
      </w:pPr>
      <w:r w:rsidRPr="00626D72">
        <w:rPr>
          <w:rStyle w:val="normaltextrun"/>
          <w:rFonts w:ascii="Arial" w:hAnsi="Arial" w:cs="Arial"/>
          <w:sz w:val="20"/>
          <w:szCs w:val="20"/>
        </w:rPr>
        <w:t xml:space="preserve">Gevraagd wordt om voor dit gunningscriterium onderstaande </w:t>
      </w:r>
      <w:r w:rsidR="00626D72" w:rsidRPr="00626D72">
        <w:rPr>
          <w:rStyle w:val="normaltextrun"/>
          <w:rFonts w:ascii="Arial" w:hAnsi="Arial" w:cs="Arial"/>
          <w:sz w:val="20"/>
          <w:szCs w:val="20"/>
        </w:rPr>
        <w:t xml:space="preserve">twee </w:t>
      </w:r>
      <w:r w:rsidRPr="00626D72">
        <w:rPr>
          <w:rStyle w:val="normaltextrun"/>
          <w:rFonts w:ascii="Arial" w:hAnsi="Arial" w:cs="Arial"/>
          <w:sz w:val="20"/>
          <w:szCs w:val="20"/>
        </w:rPr>
        <w:t>thema’s uit te schrijven. </w:t>
      </w:r>
      <w:r w:rsidRPr="00626D72">
        <w:rPr>
          <w:rStyle w:val="eop"/>
          <w:rFonts w:ascii="Arial" w:hAnsi="Arial" w:cs="Arial"/>
          <w:sz w:val="20"/>
          <w:szCs w:val="20"/>
        </w:rPr>
        <w:t> </w:t>
      </w:r>
    </w:p>
    <w:p w14:paraId="29D5E1DB" w14:textId="77777777" w:rsidR="005F6BFB" w:rsidRPr="00626D72" w:rsidRDefault="005F6BFB" w:rsidP="005F6BFB">
      <w:pPr>
        <w:pStyle w:val="paragraph"/>
        <w:spacing w:before="0" w:beforeAutospacing="0" w:after="0" w:afterAutospacing="0"/>
        <w:textAlignment w:val="baseline"/>
        <w:rPr>
          <w:rFonts w:ascii="Arial" w:hAnsi="Arial" w:cs="Arial"/>
          <w:sz w:val="20"/>
          <w:szCs w:val="20"/>
        </w:rPr>
      </w:pPr>
    </w:p>
    <w:p w14:paraId="0D4668B3" w14:textId="77777777" w:rsidR="005F6BFB" w:rsidRPr="00626D72" w:rsidRDefault="005F6BFB" w:rsidP="005F6BFB">
      <w:pPr>
        <w:pStyle w:val="paragraph"/>
        <w:numPr>
          <w:ilvl w:val="0"/>
          <w:numId w:val="39"/>
        </w:numPr>
        <w:spacing w:before="0" w:beforeAutospacing="0" w:after="0" w:afterAutospacing="0"/>
        <w:textAlignment w:val="baseline"/>
        <w:rPr>
          <w:rFonts w:ascii="Arial" w:hAnsi="Arial" w:cs="Arial"/>
          <w:sz w:val="20"/>
          <w:szCs w:val="20"/>
        </w:rPr>
      </w:pPr>
      <w:r w:rsidRPr="00626D72">
        <w:rPr>
          <w:rStyle w:val="normaltextrun"/>
          <w:rFonts w:ascii="Arial" w:hAnsi="Arial" w:cs="Arial"/>
          <w:b/>
          <w:bCs/>
          <w:sz w:val="20"/>
          <w:szCs w:val="20"/>
          <w:shd w:val="clear" w:color="auto" w:fill="FFFFFF"/>
        </w:rPr>
        <w:t>CO2-reductie;</w:t>
      </w:r>
      <w:r w:rsidRPr="00626D72">
        <w:rPr>
          <w:rStyle w:val="eop"/>
          <w:rFonts w:ascii="Arial" w:hAnsi="Arial" w:cs="Arial"/>
          <w:sz w:val="20"/>
          <w:szCs w:val="20"/>
        </w:rPr>
        <w:t> </w:t>
      </w:r>
    </w:p>
    <w:p w14:paraId="612B6235" w14:textId="77777777" w:rsidR="005F6BFB" w:rsidRPr="00626D72" w:rsidRDefault="005F6BFB" w:rsidP="005F6BFB">
      <w:pPr>
        <w:pStyle w:val="paragraph"/>
        <w:numPr>
          <w:ilvl w:val="0"/>
          <w:numId w:val="41"/>
        </w:numPr>
        <w:spacing w:before="0" w:beforeAutospacing="0" w:after="0" w:afterAutospacing="0"/>
        <w:textAlignment w:val="baseline"/>
        <w:rPr>
          <w:rStyle w:val="normaltextrun"/>
          <w:rFonts w:ascii="Arial" w:hAnsi="Arial" w:cs="Arial"/>
          <w:sz w:val="20"/>
          <w:szCs w:val="20"/>
        </w:rPr>
      </w:pPr>
      <w:r w:rsidRPr="00626D72">
        <w:rPr>
          <w:rStyle w:val="normaltextrun"/>
          <w:rFonts w:ascii="Arial" w:hAnsi="Arial" w:cs="Arial"/>
          <w:sz w:val="20"/>
          <w:szCs w:val="20"/>
        </w:rPr>
        <w:t>Vermindering van transportbewegingen:</w:t>
      </w:r>
      <w:r w:rsidRPr="00626D72">
        <w:rPr>
          <w:rStyle w:val="eop"/>
          <w:rFonts w:ascii="Arial" w:hAnsi="Arial" w:cs="Arial"/>
          <w:sz w:val="20"/>
          <w:szCs w:val="20"/>
        </w:rPr>
        <w:t> </w:t>
      </w:r>
    </w:p>
    <w:p w14:paraId="388D4396" w14:textId="69AA6946" w:rsidR="00015745" w:rsidRPr="00626D72" w:rsidRDefault="005F6BFB" w:rsidP="00015745">
      <w:pPr>
        <w:pStyle w:val="paragraph"/>
        <w:spacing w:before="0" w:beforeAutospacing="0" w:after="0" w:afterAutospacing="0"/>
        <w:ind w:left="1068"/>
        <w:textAlignment w:val="baseline"/>
        <w:rPr>
          <w:rFonts w:ascii="Arial" w:hAnsi="Arial" w:cs="Arial"/>
          <w:sz w:val="20"/>
          <w:szCs w:val="20"/>
        </w:rPr>
      </w:pPr>
      <w:r w:rsidRPr="00626D72">
        <w:rPr>
          <w:rFonts w:ascii="Arial" w:hAnsi="Arial" w:cs="Arial"/>
          <w:sz w:val="20"/>
          <w:szCs w:val="20"/>
        </w:rPr>
        <w:t xml:space="preserve">Bij </w:t>
      </w:r>
      <w:r w:rsidR="00015745" w:rsidRPr="00626D72">
        <w:rPr>
          <w:rFonts w:ascii="Arial" w:hAnsi="Arial" w:cs="Arial"/>
          <w:sz w:val="20"/>
          <w:szCs w:val="20"/>
        </w:rPr>
        <w:t xml:space="preserve">uitvoering van de werkzaamheden zijn veel transportbewegingen noodzakelijk. </w:t>
      </w:r>
      <w:r w:rsidRPr="00626D72">
        <w:rPr>
          <w:rFonts w:ascii="Arial" w:hAnsi="Arial" w:cs="Arial"/>
          <w:sz w:val="20"/>
          <w:szCs w:val="20"/>
        </w:rPr>
        <w:t xml:space="preserve">Dit zorgt niet alleen voor uitstoot </w:t>
      </w:r>
      <w:r w:rsidR="00015745" w:rsidRPr="00626D72">
        <w:rPr>
          <w:rFonts w:ascii="Arial" w:hAnsi="Arial" w:cs="Arial"/>
          <w:sz w:val="20"/>
          <w:szCs w:val="20"/>
        </w:rPr>
        <w:t xml:space="preserve">van CO2 </w:t>
      </w:r>
      <w:r w:rsidRPr="00626D72">
        <w:rPr>
          <w:rFonts w:ascii="Arial" w:hAnsi="Arial" w:cs="Arial"/>
          <w:sz w:val="20"/>
          <w:szCs w:val="20"/>
        </w:rPr>
        <w:t xml:space="preserve">maar ook per beweging voor eventuele onverwachte situaties van </w:t>
      </w:r>
      <w:r w:rsidR="00015745" w:rsidRPr="00626D72">
        <w:rPr>
          <w:rFonts w:ascii="Arial" w:hAnsi="Arial" w:cs="Arial"/>
          <w:sz w:val="20"/>
          <w:szCs w:val="20"/>
        </w:rPr>
        <w:t>andere</w:t>
      </w:r>
      <w:r w:rsidRPr="00626D72">
        <w:rPr>
          <w:rFonts w:ascii="Arial" w:hAnsi="Arial" w:cs="Arial"/>
          <w:sz w:val="20"/>
          <w:szCs w:val="20"/>
        </w:rPr>
        <w:t xml:space="preserve"> weggebruikers.</w:t>
      </w:r>
    </w:p>
    <w:p w14:paraId="4995A448" w14:textId="77777777" w:rsidR="00015745" w:rsidRPr="00626D72" w:rsidRDefault="00015745" w:rsidP="00015745">
      <w:pPr>
        <w:pStyle w:val="paragraph"/>
        <w:spacing w:before="0" w:beforeAutospacing="0" w:after="0" w:afterAutospacing="0"/>
        <w:ind w:left="1068"/>
        <w:textAlignment w:val="baseline"/>
        <w:rPr>
          <w:rFonts w:ascii="Arial" w:hAnsi="Arial" w:cs="Arial"/>
          <w:sz w:val="20"/>
          <w:szCs w:val="20"/>
        </w:rPr>
      </w:pPr>
    </w:p>
    <w:p w14:paraId="35200586" w14:textId="2184407B" w:rsidR="00015745" w:rsidRPr="00626D72" w:rsidRDefault="00015745" w:rsidP="00015745">
      <w:pPr>
        <w:pStyle w:val="paragraph"/>
        <w:spacing w:before="0" w:beforeAutospacing="0" w:after="0" w:afterAutospacing="0"/>
        <w:ind w:left="1068"/>
        <w:textAlignment w:val="baseline"/>
        <w:rPr>
          <w:rFonts w:ascii="Arial" w:hAnsi="Arial" w:cs="Arial"/>
          <w:sz w:val="20"/>
          <w:szCs w:val="20"/>
        </w:rPr>
      </w:pPr>
      <w:r w:rsidRPr="00626D72">
        <w:rPr>
          <w:rFonts w:ascii="Arial" w:hAnsi="Arial" w:cs="Arial"/>
          <w:i/>
          <w:iCs/>
          <w:sz w:val="20"/>
          <w:szCs w:val="20"/>
        </w:rPr>
        <w:t>Hoe zorgt de Inschrijver ervoor dat de transportbewegingen worden geminimaliseerd en dit ook gewaarborgd wordt?</w:t>
      </w:r>
    </w:p>
    <w:p w14:paraId="6F45B738" w14:textId="77777777" w:rsidR="00015745" w:rsidRPr="00626D72" w:rsidRDefault="00015745" w:rsidP="00015745">
      <w:pPr>
        <w:pStyle w:val="paragraph"/>
        <w:spacing w:before="0" w:beforeAutospacing="0" w:after="0" w:afterAutospacing="0"/>
        <w:ind w:left="1068"/>
        <w:textAlignment w:val="baseline"/>
        <w:rPr>
          <w:rFonts w:ascii="Arial" w:hAnsi="Arial" w:cs="Arial"/>
          <w:sz w:val="20"/>
          <w:szCs w:val="20"/>
        </w:rPr>
      </w:pPr>
    </w:p>
    <w:p w14:paraId="7B603666" w14:textId="77777777" w:rsidR="005F6BFB" w:rsidRPr="00626D72" w:rsidRDefault="005F6BFB" w:rsidP="005F6BFB">
      <w:pPr>
        <w:pStyle w:val="paragraph"/>
        <w:spacing w:before="0" w:beforeAutospacing="0" w:after="0" w:afterAutospacing="0"/>
        <w:ind w:left="720"/>
        <w:textAlignment w:val="baseline"/>
        <w:rPr>
          <w:rFonts w:ascii="Arial" w:hAnsi="Arial" w:cs="Arial"/>
          <w:sz w:val="22"/>
          <w:szCs w:val="22"/>
        </w:rPr>
      </w:pPr>
    </w:p>
    <w:p w14:paraId="3513F173" w14:textId="7DFE745D" w:rsidR="005F6BFB" w:rsidRPr="00626D72" w:rsidRDefault="005F6BFB" w:rsidP="00015745">
      <w:pPr>
        <w:pStyle w:val="paragraph"/>
        <w:numPr>
          <w:ilvl w:val="0"/>
          <w:numId w:val="39"/>
        </w:numPr>
        <w:spacing w:before="0" w:beforeAutospacing="0" w:after="0" w:afterAutospacing="0"/>
        <w:textAlignment w:val="baseline"/>
        <w:rPr>
          <w:rFonts w:ascii="Arial" w:hAnsi="Arial" w:cs="Arial"/>
          <w:sz w:val="20"/>
          <w:szCs w:val="20"/>
        </w:rPr>
      </w:pPr>
      <w:r w:rsidRPr="00626D72">
        <w:rPr>
          <w:rStyle w:val="normaltextrun"/>
          <w:rFonts w:ascii="Arial" w:hAnsi="Arial" w:cs="Arial"/>
          <w:b/>
          <w:bCs/>
          <w:sz w:val="20"/>
          <w:szCs w:val="20"/>
          <w:shd w:val="clear" w:color="auto" w:fill="FFFFFF"/>
        </w:rPr>
        <w:t>Circulariteit;</w:t>
      </w:r>
      <w:r w:rsidRPr="00626D72">
        <w:rPr>
          <w:rStyle w:val="eop"/>
          <w:rFonts w:ascii="Arial" w:hAnsi="Arial" w:cs="Arial"/>
          <w:sz w:val="20"/>
          <w:szCs w:val="20"/>
        </w:rPr>
        <w:t> </w:t>
      </w:r>
    </w:p>
    <w:p w14:paraId="59228F22" w14:textId="6C986CE0" w:rsidR="005F6BFB" w:rsidRPr="00626D72" w:rsidRDefault="005F6BFB" w:rsidP="005F6BFB">
      <w:pPr>
        <w:pStyle w:val="paragraph"/>
        <w:numPr>
          <w:ilvl w:val="0"/>
          <w:numId w:val="40"/>
        </w:numPr>
        <w:spacing w:before="0" w:beforeAutospacing="0" w:after="0" w:afterAutospacing="0"/>
        <w:rPr>
          <w:rFonts w:ascii="Arial" w:hAnsi="Arial" w:cs="Arial"/>
        </w:rPr>
      </w:pPr>
      <w:r w:rsidRPr="00626D72">
        <w:rPr>
          <w:rStyle w:val="normaltextrun"/>
          <w:rFonts w:ascii="Arial" w:hAnsi="Arial" w:cs="Arial"/>
          <w:sz w:val="20"/>
          <w:szCs w:val="20"/>
        </w:rPr>
        <w:t>Maatregelen in het ontwerp die hoogwaardig hergebruik of recycling bevorderen;</w:t>
      </w:r>
      <w:r w:rsidRPr="00626D72">
        <w:br/>
      </w:r>
      <w:r w:rsidRPr="00626D72">
        <w:rPr>
          <w:rStyle w:val="normaltextrun"/>
          <w:rFonts w:ascii="Arial" w:hAnsi="Arial" w:cs="Arial"/>
          <w:sz w:val="20"/>
          <w:szCs w:val="20"/>
        </w:rPr>
        <w:t xml:space="preserve">Tijdens </w:t>
      </w:r>
      <w:r w:rsidR="00A26AB1" w:rsidRPr="00626D72">
        <w:rPr>
          <w:rStyle w:val="normaltextrun"/>
          <w:rFonts w:ascii="Arial" w:hAnsi="Arial" w:cs="Arial"/>
          <w:sz w:val="20"/>
          <w:szCs w:val="20"/>
        </w:rPr>
        <w:t xml:space="preserve">het ontwerptraject </w:t>
      </w:r>
      <w:r w:rsidRPr="00626D72">
        <w:rPr>
          <w:rStyle w:val="normaltextrun"/>
          <w:rFonts w:ascii="Arial" w:hAnsi="Arial" w:cs="Arial"/>
          <w:sz w:val="20"/>
          <w:szCs w:val="20"/>
        </w:rPr>
        <w:t>wordt er altijd ruimte ingepland door de opdrachtgever om het ontwerp te beoordelen/behandelen op bovenstaande punten.</w:t>
      </w:r>
      <w:r w:rsidRPr="00626D72">
        <w:br/>
      </w:r>
      <w:r w:rsidRPr="00626D72">
        <w:rPr>
          <w:rStyle w:val="normaltextrun"/>
          <w:rFonts w:ascii="Arial" w:hAnsi="Arial" w:cs="Arial"/>
          <w:sz w:val="20"/>
          <w:szCs w:val="20"/>
        </w:rPr>
        <w:t>De slimme ontwikkelingen in de markt en de ervaring van betrokkenen kunnen hierbij voor positieve veranderingen zorgen.</w:t>
      </w:r>
      <w:r w:rsidRPr="00626D72">
        <w:br/>
      </w:r>
      <w:r w:rsidRPr="00626D72">
        <w:br/>
      </w:r>
      <w:r w:rsidRPr="00626D72">
        <w:rPr>
          <w:rStyle w:val="normaltextrun"/>
          <w:rFonts w:ascii="Arial" w:hAnsi="Arial" w:cs="Arial"/>
          <w:i/>
          <w:iCs/>
          <w:sz w:val="20"/>
          <w:szCs w:val="20"/>
        </w:rPr>
        <w:t>Heeft de inschrijver voorbeelden van recent toegepaste maatregelen?</w:t>
      </w:r>
    </w:p>
    <w:p w14:paraId="399E63F8" w14:textId="77777777" w:rsidR="005F6BFB" w:rsidRPr="00626D72" w:rsidRDefault="005F6BFB" w:rsidP="005F6BFB">
      <w:pPr>
        <w:pStyle w:val="paragraph"/>
        <w:spacing w:before="0" w:beforeAutospacing="0" w:after="0" w:afterAutospacing="0"/>
        <w:ind w:left="1416"/>
        <w:textAlignment w:val="baseline"/>
        <w:rPr>
          <w:rStyle w:val="eop"/>
          <w:rFonts w:ascii="Arial" w:hAnsi="Arial" w:cs="Arial"/>
          <w:sz w:val="20"/>
          <w:szCs w:val="20"/>
        </w:rPr>
      </w:pPr>
    </w:p>
    <w:p w14:paraId="0C6DE7C1" w14:textId="77777777" w:rsidR="005F6BFB" w:rsidRPr="00626D72" w:rsidRDefault="005F6BFB" w:rsidP="005F6BFB">
      <w:pPr>
        <w:pStyle w:val="paragraph"/>
        <w:numPr>
          <w:ilvl w:val="0"/>
          <w:numId w:val="40"/>
        </w:numPr>
        <w:spacing w:before="0" w:beforeAutospacing="0" w:after="0" w:afterAutospacing="0"/>
        <w:textAlignment w:val="baseline"/>
        <w:rPr>
          <w:rStyle w:val="eop"/>
          <w:rFonts w:ascii="Arial" w:hAnsi="Arial" w:cs="Arial"/>
          <w:sz w:val="20"/>
          <w:szCs w:val="20"/>
        </w:rPr>
      </w:pPr>
      <w:r w:rsidRPr="00626D72">
        <w:rPr>
          <w:rStyle w:val="normaltextrun"/>
          <w:rFonts w:ascii="Arial" w:hAnsi="Arial" w:cs="Arial"/>
          <w:sz w:val="20"/>
          <w:szCs w:val="20"/>
        </w:rPr>
        <w:t>Afval en/of hoogwaardig hergebruik bij einde levensduur:</w:t>
      </w:r>
    </w:p>
    <w:p w14:paraId="274EE18F" w14:textId="3285689B" w:rsidR="00015745" w:rsidRPr="00626D72" w:rsidRDefault="005F6BFB" w:rsidP="005F6BFB">
      <w:pPr>
        <w:pStyle w:val="paragraph"/>
        <w:spacing w:before="0" w:beforeAutospacing="0" w:after="0" w:afterAutospacing="0"/>
        <w:ind w:left="1080"/>
        <w:textAlignment w:val="baseline"/>
        <w:rPr>
          <w:rFonts w:ascii="Arial" w:hAnsi="Arial" w:cs="Arial"/>
          <w:sz w:val="20"/>
          <w:szCs w:val="20"/>
        </w:rPr>
      </w:pPr>
      <w:r w:rsidRPr="00626D72">
        <w:rPr>
          <w:rFonts w:ascii="Arial" w:hAnsi="Arial" w:cs="Arial"/>
          <w:sz w:val="20"/>
          <w:szCs w:val="20"/>
        </w:rPr>
        <w:t xml:space="preserve">Bij de </w:t>
      </w:r>
      <w:r w:rsidR="00A26AB1" w:rsidRPr="00626D72">
        <w:rPr>
          <w:rFonts w:ascii="Arial" w:hAnsi="Arial" w:cs="Arial"/>
          <w:sz w:val="20"/>
          <w:szCs w:val="20"/>
        </w:rPr>
        <w:t xml:space="preserve">toekomstige </w:t>
      </w:r>
      <w:r w:rsidRPr="00626D72">
        <w:rPr>
          <w:rFonts w:ascii="Arial" w:hAnsi="Arial" w:cs="Arial"/>
          <w:sz w:val="20"/>
          <w:szCs w:val="20"/>
        </w:rPr>
        <w:t xml:space="preserve">renovatie van </w:t>
      </w:r>
      <w:r w:rsidR="00A26AB1" w:rsidRPr="00626D72">
        <w:rPr>
          <w:rFonts w:ascii="Arial" w:hAnsi="Arial" w:cs="Arial"/>
          <w:sz w:val="20"/>
          <w:szCs w:val="20"/>
        </w:rPr>
        <w:t>dit project</w:t>
      </w:r>
      <w:r w:rsidRPr="00626D72">
        <w:rPr>
          <w:rFonts w:ascii="Arial" w:hAnsi="Arial" w:cs="Arial"/>
          <w:sz w:val="20"/>
          <w:szCs w:val="20"/>
        </w:rPr>
        <w:t xml:space="preserve"> komen er veel materialen vrij, denk hierbij aan; </w:t>
      </w:r>
      <w:r w:rsidR="00A26AB1" w:rsidRPr="00626D72">
        <w:rPr>
          <w:rFonts w:ascii="Arial" w:hAnsi="Arial" w:cs="Arial"/>
          <w:sz w:val="20"/>
          <w:szCs w:val="20"/>
        </w:rPr>
        <w:t>asfalt, beton,</w:t>
      </w:r>
      <w:r w:rsidR="00015745" w:rsidRPr="00626D72">
        <w:rPr>
          <w:rFonts w:ascii="Arial" w:hAnsi="Arial" w:cs="Arial"/>
          <w:sz w:val="20"/>
          <w:szCs w:val="20"/>
        </w:rPr>
        <w:t xml:space="preserve"> pvc-materialen,</w:t>
      </w:r>
      <w:r w:rsidR="00A26AB1" w:rsidRPr="00626D72">
        <w:rPr>
          <w:rFonts w:ascii="Arial" w:hAnsi="Arial" w:cs="Arial"/>
          <w:sz w:val="20"/>
          <w:szCs w:val="20"/>
        </w:rPr>
        <w:t xml:space="preserve"> licht</w:t>
      </w:r>
      <w:r w:rsidRPr="00626D72">
        <w:rPr>
          <w:rFonts w:ascii="Arial" w:hAnsi="Arial" w:cs="Arial"/>
          <w:sz w:val="20"/>
          <w:szCs w:val="20"/>
        </w:rPr>
        <w:t>masten, borden, besturingskast(en)</w:t>
      </w:r>
      <w:r w:rsidR="00015745" w:rsidRPr="00626D72">
        <w:rPr>
          <w:rFonts w:ascii="Arial" w:hAnsi="Arial" w:cs="Arial"/>
          <w:sz w:val="20"/>
          <w:szCs w:val="20"/>
        </w:rPr>
        <w:t xml:space="preserve"> en </w:t>
      </w:r>
      <w:r w:rsidRPr="00626D72">
        <w:rPr>
          <w:rFonts w:ascii="Arial" w:hAnsi="Arial" w:cs="Arial"/>
          <w:sz w:val="20"/>
          <w:szCs w:val="20"/>
        </w:rPr>
        <w:t>grondkabels</w:t>
      </w:r>
      <w:r w:rsidR="00015745" w:rsidRPr="00626D72">
        <w:rPr>
          <w:rFonts w:ascii="Arial" w:hAnsi="Arial" w:cs="Arial"/>
          <w:sz w:val="20"/>
          <w:szCs w:val="20"/>
        </w:rPr>
        <w:t>.</w:t>
      </w:r>
    </w:p>
    <w:p w14:paraId="6F60959A" w14:textId="52E7F27F" w:rsidR="005F6BFB" w:rsidRPr="00626D72" w:rsidRDefault="005F6BFB" w:rsidP="005F6BFB">
      <w:pPr>
        <w:pStyle w:val="paragraph"/>
        <w:spacing w:before="0" w:beforeAutospacing="0" w:after="0" w:afterAutospacing="0"/>
        <w:ind w:left="1080"/>
        <w:textAlignment w:val="baseline"/>
        <w:rPr>
          <w:rFonts w:ascii="Arial" w:hAnsi="Arial" w:cs="Arial"/>
          <w:sz w:val="20"/>
          <w:szCs w:val="20"/>
        </w:rPr>
      </w:pPr>
      <w:r w:rsidRPr="00626D72">
        <w:rPr>
          <w:rFonts w:ascii="Arial" w:hAnsi="Arial" w:cs="Arial"/>
          <w:sz w:val="20"/>
          <w:szCs w:val="20"/>
        </w:rPr>
        <w:br/>
      </w:r>
      <w:r w:rsidRPr="00626D72">
        <w:rPr>
          <w:rFonts w:ascii="Arial" w:hAnsi="Arial" w:cs="Arial"/>
          <w:i/>
          <w:iCs/>
          <w:sz w:val="20"/>
          <w:szCs w:val="20"/>
        </w:rPr>
        <w:t>Wat is de oplossing van de Inschrijver tot het duurzaam verwerken van deze materialen?</w:t>
      </w:r>
    </w:p>
    <w:p w14:paraId="67582184" w14:textId="77777777" w:rsidR="005F6BFB" w:rsidRPr="00626D72" w:rsidRDefault="005F6BFB" w:rsidP="005F6BFB">
      <w:pPr>
        <w:pStyle w:val="paragraph"/>
        <w:spacing w:before="0" w:beforeAutospacing="0" w:after="0" w:afterAutospacing="0"/>
        <w:ind w:left="1080"/>
        <w:textAlignment w:val="baseline"/>
        <w:rPr>
          <w:rFonts w:ascii="Arial" w:hAnsi="Arial" w:cs="Arial"/>
          <w:sz w:val="20"/>
          <w:szCs w:val="20"/>
        </w:rPr>
      </w:pPr>
    </w:p>
    <w:p w14:paraId="3B0AA66F" w14:textId="77777777" w:rsidR="005F6BFB" w:rsidRPr="005F6BFB" w:rsidRDefault="005F6BFB" w:rsidP="005F6BFB">
      <w:pPr>
        <w:spacing w:line="288" w:lineRule="auto"/>
        <w:jc w:val="both"/>
        <w:rPr>
          <w:rFonts w:cs="Arial"/>
          <w:color w:val="FF0000"/>
          <w:u w:val="single"/>
        </w:rPr>
      </w:pPr>
    </w:p>
    <w:p w14:paraId="229FD63B" w14:textId="77777777" w:rsidR="005F6BFB" w:rsidRPr="007449A3" w:rsidRDefault="005F6BFB" w:rsidP="005F6BFB">
      <w:pPr>
        <w:spacing w:line="288" w:lineRule="auto"/>
        <w:jc w:val="both"/>
        <w:rPr>
          <w:rFonts w:cs="Arial"/>
          <w:u w:val="single"/>
        </w:rPr>
      </w:pPr>
      <w:r w:rsidRPr="007449A3">
        <w:rPr>
          <w:rFonts w:cs="Arial"/>
          <w:u w:val="single"/>
        </w:rPr>
        <w:t>Beoordelingskader</w:t>
      </w:r>
    </w:p>
    <w:p w14:paraId="68EA4A1B" w14:textId="77777777" w:rsidR="005F6BFB" w:rsidRPr="007449A3" w:rsidRDefault="005F6BFB" w:rsidP="005F6BFB">
      <w:pPr>
        <w:rPr>
          <w:rFonts w:cs="Arial"/>
        </w:rPr>
      </w:pPr>
      <w:r w:rsidRPr="007449A3">
        <w:rPr>
          <w:rFonts w:cs="Arial"/>
        </w:rPr>
        <w:t xml:space="preserve">Gevraagd wordt om niet meer dan </w:t>
      </w:r>
      <w:r>
        <w:rPr>
          <w:rFonts w:cs="Arial"/>
        </w:rPr>
        <w:t>2</w:t>
      </w:r>
      <w:r w:rsidRPr="007449A3">
        <w:rPr>
          <w:rFonts w:cs="Arial"/>
        </w:rPr>
        <w:t xml:space="preserve"> A4 pagina’s (of 1 A3) te gebruiken voor het beschrijven van dit gunningscriterium (exclusief ondersteunend beeldmateriaal). Een beknopte/ compacte beschrijving wordt over het algemeen beter gelezen/ begrepen dan een uitgebreide beschrijving. </w:t>
      </w:r>
    </w:p>
    <w:bookmarkEnd w:id="168"/>
    <w:p w14:paraId="7F29E23E" w14:textId="77777777" w:rsidR="005F6BFB" w:rsidRPr="007449A3" w:rsidRDefault="005F6BFB" w:rsidP="005F6BFB">
      <w:pPr>
        <w:spacing w:line="264" w:lineRule="atLeast"/>
        <w:rPr>
          <w:rFonts w:cs="Arial"/>
          <w:color w:val="FF0000"/>
        </w:rPr>
      </w:pPr>
    </w:p>
    <w:p w14:paraId="04D96F12" w14:textId="77777777" w:rsidR="005F6BFB" w:rsidRPr="007449A3" w:rsidRDefault="005F6BFB" w:rsidP="005F6BFB">
      <w:pPr>
        <w:autoSpaceDE w:val="0"/>
        <w:autoSpaceDN w:val="0"/>
        <w:adjustRightInd w:val="0"/>
        <w:spacing w:line="288" w:lineRule="auto"/>
        <w:jc w:val="both"/>
        <w:rPr>
          <w:rFonts w:cs="Arial"/>
        </w:rPr>
      </w:pPr>
      <w:r w:rsidRPr="007449A3">
        <w:rPr>
          <w:rFonts w:cs="Arial"/>
        </w:rPr>
        <w:t xml:space="preserve">Dit gunningscriterium krijgt één van onderstaande scores toegekend.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65"/>
        <w:gridCol w:w="1965"/>
      </w:tblGrid>
      <w:tr w:rsidR="005F6BFB" w:rsidRPr="007449A3" w14:paraId="37D5291B"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60" w:type="dxa"/>
              <w:right w:w="60" w:type="dxa"/>
            </w:tcMar>
            <w:vAlign w:val="bottom"/>
          </w:tcPr>
          <w:p w14:paraId="2486B379" w14:textId="77777777" w:rsidR="005F6BFB" w:rsidRPr="007449A3" w:rsidRDefault="005F6BFB" w:rsidP="0031226B">
            <w:pPr>
              <w:spacing w:line="240" w:lineRule="auto"/>
              <w:rPr>
                <w:rFonts w:eastAsia="Arial" w:cs="Arial"/>
                <w:color w:val="000000" w:themeColor="text1"/>
              </w:rPr>
            </w:pPr>
            <w:r w:rsidRPr="007449A3">
              <w:rPr>
                <w:rFonts w:eastAsia="Arial" w:cs="Arial"/>
                <w:b/>
                <w:bCs/>
                <w:color w:val="000000" w:themeColor="text1"/>
              </w:rPr>
              <w:t>Uitleg</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60" w:type="dxa"/>
              <w:right w:w="60" w:type="dxa"/>
            </w:tcMar>
            <w:vAlign w:val="bottom"/>
          </w:tcPr>
          <w:p w14:paraId="5E9FE9B2" w14:textId="77777777" w:rsidR="005F6BFB" w:rsidRPr="007449A3" w:rsidRDefault="005F6BFB" w:rsidP="0031226B">
            <w:pPr>
              <w:spacing w:line="240" w:lineRule="auto"/>
              <w:jc w:val="center"/>
              <w:rPr>
                <w:rFonts w:eastAsia="Arial" w:cs="Arial"/>
                <w:color w:val="000000" w:themeColor="text1"/>
              </w:rPr>
            </w:pPr>
            <w:r w:rsidRPr="007449A3">
              <w:rPr>
                <w:rFonts w:eastAsia="Arial" w:cs="Arial"/>
                <w:b/>
                <w:bCs/>
                <w:color w:val="000000" w:themeColor="text1"/>
              </w:rPr>
              <w:t>Te behalen punten</w:t>
            </w:r>
          </w:p>
        </w:tc>
      </w:tr>
      <w:tr w:rsidR="005F6BFB" w:rsidRPr="007449A3" w14:paraId="751CD6A1"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796C9AD" w14:textId="6C317746" w:rsidR="005F6BFB" w:rsidRPr="007449A3" w:rsidRDefault="005F6BFB" w:rsidP="0031226B">
            <w:pPr>
              <w:spacing w:line="240" w:lineRule="auto"/>
              <w:rPr>
                <w:rFonts w:eastAsia="Arial" w:cs="Arial"/>
                <w:color w:val="000000" w:themeColor="text1"/>
              </w:rPr>
            </w:pPr>
            <w:r w:rsidRPr="007449A3">
              <w:rPr>
                <w:rFonts w:eastAsia="Arial" w:cs="Arial"/>
                <w:color w:val="000000" w:themeColor="text1"/>
              </w:rPr>
              <w:t xml:space="preserve">De </w:t>
            </w:r>
            <w:r w:rsidR="00BB3AE7">
              <w:rPr>
                <w:rFonts w:eastAsia="Arial" w:cs="Arial"/>
                <w:color w:val="000000" w:themeColor="text1"/>
              </w:rPr>
              <w:t>thema’s</w:t>
            </w:r>
            <w:r w:rsidRPr="007449A3">
              <w:rPr>
                <w:rFonts w:eastAsia="Arial" w:cs="Arial"/>
                <w:color w:val="000000" w:themeColor="text1"/>
              </w:rPr>
              <w:t xml:space="preserve"> komen </w:t>
            </w:r>
            <w:r w:rsidR="00BB3AE7">
              <w:rPr>
                <w:rFonts w:eastAsia="Arial" w:cs="Arial"/>
                <w:color w:val="000000" w:themeColor="text1"/>
              </w:rPr>
              <w:t xml:space="preserve">(niet) </w:t>
            </w:r>
            <w:r w:rsidRPr="007449A3">
              <w:rPr>
                <w:rFonts w:eastAsia="Arial" w:cs="Arial"/>
                <w:color w:val="000000" w:themeColor="text1"/>
              </w:rPr>
              <w:t xml:space="preserve">aan bod. Er wordt echter, naar oordeel van de Opdrachtgever, geen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3EC3B5A8" w14:textId="77777777" w:rsidR="005F6BFB" w:rsidRPr="007449A3" w:rsidRDefault="005F6BFB" w:rsidP="0031226B">
            <w:pPr>
              <w:spacing w:line="240" w:lineRule="auto"/>
              <w:jc w:val="center"/>
              <w:rPr>
                <w:rFonts w:eastAsia="Arial" w:cs="Arial"/>
                <w:color w:val="000000" w:themeColor="text1"/>
              </w:rPr>
            </w:pPr>
            <w:r w:rsidRPr="007449A3">
              <w:rPr>
                <w:rFonts w:eastAsia="Arial" w:cs="Arial"/>
                <w:color w:val="000000" w:themeColor="text1"/>
              </w:rPr>
              <w:t>0</w:t>
            </w:r>
          </w:p>
        </w:tc>
      </w:tr>
      <w:tr w:rsidR="005F6BFB" w:rsidRPr="007449A3" w14:paraId="566CF2D8"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6E62CE34" w14:textId="0CB32A48" w:rsidR="005F6BFB" w:rsidRPr="007449A3" w:rsidRDefault="005F6BFB" w:rsidP="0031226B">
            <w:pPr>
              <w:spacing w:line="240" w:lineRule="auto"/>
              <w:rPr>
                <w:rFonts w:eastAsia="Arial" w:cs="Arial"/>
                <w:color w:val="000000" w:themeColor="text1"/>
              </w:rPr>
            </w:pPr>
            <w:r w:rsidRPr="007449A3">
              <w:rPr>
                <w:rFonts w:eastAsia="Arial" w:cs="Arial"/>
                <w:color w:val="000000" w:themeColor="text1"/>
              </w:rPr>
              <w:t xml:space="preserve">De </w:t>
            </w:r>
            <w:r w:rsidR="00BB3AE7">
              <w:rPr>
                <w:rFonts w:eastAsia="Arial" w:cs="Arial"/>
                <w:color w:val="000000" w:themeColor="text1"/>
              </w:rPr>
              <w:t>thema’s</w:t>
            </w:r>
            <w:r w:rsidRPr="007449A3">
              <w:rPr>
                <w:rFonts w:eastAsia="Arial" w:cs="Arial"/>
                <w:color w:val="000000" w:themeColor="text1"/>
              </w:rPr>
              <w:t xml:space="preserve"> komen aan bod. Er wordt, naar het oordeel van de Aanbestedende dienst, daarnaast enige meerwaarde geboden.</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5F8D9A7F" w14:textId="77777777" w:rsidR="005F6BFB" w:rsidRPr="007449A3" w:rsidRDefault="005F6BFB" w:rsidP="0031226B">
            <w:pPr>
              <w:spacing w:line="240" w:lineRule="auto"/>
              <w:jc w:val="center"/>
              <w:rPr>
                <w:rFonts w:eastAsia="Arial" w:cs="Arial"/>
                <w:color w:val="000000" w:themeColor="text1"/>
              </w:rPr>
            </w:pPr>
            <w:r>
              <w:rPr>
                <w:rFonts w:eastAsia="Arial" w:cs="Arial"/>
                <w:color w:val="000000" w:themeColor="text1"/>
              </w:rPr>
              <w:t>5</w:t>
            </w:r>
          </w:p>
        </w:tc>
      </w:tr>
      <w:tr w:rsidR="005F6BFB" w:rsidRPr="007449A3" w14:paraId="49C7C306"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CAD3A36" w14:textId="04457764" w:rsidR="005F6BFB" w:rsidRPr="007449A3" w:rsidRDefault="005F6BFB" w:rsidP="0031226B">
            <w:pPr>
              <w:spacing w:line="240" w:lineRule="auto"/>
              <w:rPr>
                <w:rFonts w:eastAsia="Arial" w:cs="Arial"/>
                <w:color w:val="000000" w:themeColor="text1"/>
              </w:rPr>
            </w:pPr>
            <w:r w:rsidRPr="007449A3">
              <w:rPr>
                <w:rFonts w:eastAsia="Arial" w:cs="Arial"/>
                <w:color w:val="000000" w:themeColor="text1"/>
              </w:rPr>
              <w:t xml:space="preserve">De </w:t>
            </w:r>
            <w:r w:rsidR="00BB3AE7">
              <w:rPr>
                <w:rFonts w:eastAsia="Arial" w:cs="Arial"/>
                <w:color w:val="000000" w:themeColor="text1"/>
              </w:rPr>
              <w:t>thema’s</w:t>
            </w:r>
            <w:r w:rsidRPr="007449A3">
              <w:rPr>
                <w:rFonts w:eastAsia="Arial" w:cs="Arial"/>
                <w:color w:val="000000" w:themeColor="text1"/>
              </w:rPr>
              <w:t xml:space="preserve"> komen aan bod. Er wordt, naar het oordeel van de Aanbestedende dienst, daarnaast ruime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C9EF91F" w14:textId="77777777" w:rsidR="005F6BFB" w:rsidRPr="007449A3" w:rsidRDefault="005F6BFB" w:rsidP="0031226B">
            <w:pPr>
              <w:spacing w:line="240" w:lineRule="auto"/>
              <w:jc w:val="center"/>
              <w:rPr>
                <w:rFonts w:eastAsia="Arial" w:cs="Arial"/>
                <w:color w:val="000000" w:themeColor="text1"/>
              </w:rPr>
            </w:pPr>
            <w:r>
              <w:rPr>
                <w:rFonts w:eastAsia="Arial" w:cs="Arial"/>
                <w:color w:val="000000" w:themeColor="text1"/>
              </w:rPr>
              <w:t>10</w:t>
            </w:r>
          </w:p>
        </w:tc>
      </w:tr>
      <w:tr w:rsidR="005F6BFB" w:rsidRPr="007449A3" w14:paraId="76F61B4B" w14:textId="77777777" w:rsidTr="0031226B">
        <w:trPr>
          <w:trHeight w:val="255"/>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F918FD4" w14:textId="5783A4FF" w:rsidR="005F6BFB" w:rsidRPr="007449A3" w:rsidRDefault="005F6BFB" w:rsidP="0031226B">
            <w:pPr>
              <w:spacing w:line="240" w:lineRule="auto"/>
              <w:rPr>
                <w:rFonts w:eastAsia="Arial" w:cs="Arial"/>
                <w:color w:val="000000" w:themeColor="text1"/>
              </w:rPr>
            </w:pPr>
            <w:r w:rsidRPr="007449A3">
              <w:rPr>
                <w:rFonts w:eastAsia="Arial" w:cs="Arial"/>
                <w:color w:val="000000" w:themeColor="text1"/>
              </w:rPr>
              <w:t xml:space="preserve">De </w:t>
            </w:r>
            <w:r w:rsidR="00BB3AE7">
              <w:rPr>
                <w:rFonts w:eastAsia="Arial" w:cs="Arial"/>
                <w:color w:val="000000" w:themeColor="text1"/>
              </w:rPr>
              <w:t>thema’s</w:t>
            </w:r>
            <w:r w:rsidRPr="007449A3">
              <w:rPr>
                <w:rFonts w:eastAsia="Arial" w:cs="Arial"/>
                <w:color w:val="000000" w:themeColor="text1"/>
              </w:rPr>
              <w:t xml:space="preserve"> komen aan bod. Er wordt, naar het oordeel van de Aanbestedende dienst, daarnaast excellente meerwaarde geboden.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5E4778E7" w14:textId="77777777" w:rsidR="005F6BFB" w:rsidRPr="007449A3" w:rsidRDefault="005F6BFB" w:rsidP="0031226B">
            <w:pPr>
              <w:spacing w:line="240" w:lineRule="auto"/>
              <w:jc w:val="center"/>
              <w:rPr>
                <w:rFonts w:eastAsia="Arial" w:cs="Arial"/>
                <w:color w:val="000000" w:themeColor="text1"/>
              </w:rPr>
            </w:pPr>
            <w:r>
              <w:rPr>
                <w:rFonts w:eastAsia="Arial" w:cs="Arial"/>
                <w:color w:val="000000" w:themeColor="text1"/>
              </w:rPr>
              <w:t>15</w:t>
            </w:r>
          </w:p>
        </w:tc>
      </w:tr>
    </w:tbl>
    <w:p w14:paraId="5A82033B" w14:textId="77777777" w:rsidR="005F6BFB" w:rsidRPr="007449A3" w:rsidRDefault="005F6BFB" w:rsidP="005F6BFB">
      <w:pPr>
        <w:autoSpaceDE w:val="0"/>
        <w:autoSpaceDN w:val="0"/>
        <w:adjustRightInd w:val="0"/>
        <w:spacing w:line="288" w:lineRule="auto"/>
        <w:jc w:val="both"/>
        <w:rPr>
          <w:rFonts w:cs="Arial"/>
        </w:rPr>
      </w:pPr>
    </w:p>
    <w:p w14:paraId="48C2D95B" w14:textId="77777777" w:rsidR="005F6BFB" w:rsidRPr="007449A3" w:rsidRDefault="005F6BFB" w:rsidP="005F6BFB">
      <w:pPr>
        <w:jc w:val="both"/>
        <w:rPr>
          <w:rFonts w:eastAsia="Arial" w:cs="Arial"/>
        </w:rPr>
      </w:pPr>
      <w:r w:rsidRPr="007449A3">
        <w:rPr>
          <w:rFonts w:eastAsia="Arial" w:cs="Arial"/>
        </w:rPr>
        <w:t xml:space="preserve">De te behalen meerwaarde wordt ten opzichte van de uitvraag en relatief (ten opzichte van andere </w:t>
      </w:r>
      <w:r>
        <w:rPr>
          <w:rFonts w:eastAsia="Arial" w:cs="Arial"/>
        </w:rPr>
        <w:t>i</w:t>
      </w:r>
      <w:r w:rsidRPr="007449A3">
        <w:rPr>
          <w:rFonts w:eastAsia="Arial" w:cs="Arial"/>
        </w:rPr>
        <w:t xml:space="preserve">nschrijvers) beoordeeld aan de hand van: </w:t>
      </w:r>
    </w:p>
    <w:p w14:paraId="7619599D" w14:textId="77777777" w:rsidR="005F6BFB" w:rsidRPr="007449A3" w:rsidRDefault="005F6BFB" w:rsidP="005F6BFB">
      <w:pPr>
        <w:pStyle w:val="Lijstalinea"/>
        <w:numPr>
          <w:ilvl w:val="0"/>
          <w:numId w:val="36"/>
        </w:numPr>
        <w:jc w:val="both"/>
        <w:rPr>
          <w:rFonts w:eastAsia="Arial"/>
          <w:sz w:val="20"/>
          <w:szCs w:val="20"/>
        </w:rPr>
      </w:pPr>
      <w:r w:rsidRPr="007449A3">
        <w:rPr>
          <w:rFonts w:eastAsia="Arial"/>
          <w:sz w:val="20"/>
          <w:szCs w:val="20"/>
        </w:rPr>
        <w:t xml:space="preserve">de mate waarin beschreven thema </w:t>
      </w:r>
      <w:r w:rsidRPr="007449A3">
        <w:rPr>
          <w:sz w:val="20"/>
          <w:szCs w:val="20"/>
        </w:rPr>
        <w:t>concreet en/ of realistisch en/ of meetbaar</w:t>
      </w:r>
      <w:r w:rsidRPr="007449A3">
        <w:rPr>
          <w:rFonts w:eastAsia="Arial"/>
          <w:sz w:val="20"/>
          <w:szCs w:val="20"/>
        </w:rPr>
        <w:t xml:space="preserve"> worden beschreven.</w:t>
      </w:r>
    </w:p>
    <w:p w14:paraId="458FC8E8" w14:textId="77777777" w:rsidR="005F6BFB" w:rsidRPr="007449A3" w:rsidRDefault="005F6BFB" w:rsidP="005F6BFB">
      <w:pPr>
        <w:pStyle w:val="Lijstalinea"/>
        <w:numPr>
          <w:ilvl w:val="0"/>
          <w:numId w:val="36"/>
        </w:numPr>
        <w:jc w:val="both"/>
        <w:rPr>
          <w:rFonts w:eastAsia="Arial"/>
          <w:sz w:val="20"/>
          <w:szCs w:val="20"/>
        </w:rPr>
      </w:pPr>
      <w:r w:rsidRPr="007449A3">
        <w:rPr>
          <w:rFonts w:eastAsia="Arial"/>
          <w:sz w:val="20"/>
          <w:szCs w:val="20"/>
        </w:rPr>
        <w:t>en/ of de mate waarin beschreven thema project specifiek is gemaakt en aansluit bij de bovengenoemde doelstelling en/ of project doelstelling.</w:t>
      </w:r>
    </w:p>
    <w:p w14:paraId="381B4346" w14:textId="77777777" w:rsidR="005F6BFB" w:rsidRPr="007449A3" w:rsidRDefault="005F6BFB" w:rsidP="005F6BFB">
      <w:pPr>
        <w:pStyle w:val="Lijstalinea"/>
        <w:numPr>
          <w:ilvl w:val="0"/>
          <w:numId w:val="36"/>
        </w:numPr>
        <w:jc w:val="both"/>
        <w:rPr>
          <w:rFonts w:eastAsia="Arial"/>
          <w:sz w:val="20"/>
          <w:szCs w:val="20"/>
        </w:rPr>
      </w:pPr>
      <w:r w:rsidRPr="007449A3">
        <w:rPr>
          <w:rFonts w:eastAsia="Arial"/>
          <w:sz w:val="20"/>
          <w:szCs w:val="20"/>
        </w:rPr>
        <w:t>en/ of de mate van onderscheidend vermogen en/of toegevoegde waarde van de Inschrijver (ten opzichte van de uitvraag én ten opzichte van andere Inschrijvers).</w:t>
      </w:r>
    </w:p>
    <w:p w14:paraId="08F0A9DA" w14:textId="77777777" w:rsidR="005F6BFB" w:rsidRPr="007449A3" w:rsidRDefault="005F6BFB" w:rsidP="005F6BFB">
      <w:pPr>
        <w:autoSpaceDE w:val="0"/>
        <w:autoSpaceDN w:val="0"/>
        <w:adjustRightInd w:val="0"/>
        <w:spacing w:line="288" w:lineRule="auto"/>
        <w:ind w:left="709"/>
        <w:jc w:val="both"/>
        <w:rPr>
          <w:rFonts w:cs="Arial"/>
        </w:rPr>
      </w:pPr>
    </w:p>
    <w:p w14:paraId="13B0C65F" w14:textId="77777777" w:rsidR="005F6BFB" w:rsidRPr="007449A3" w:rsidRDefault="005F6BFB" w:rsidP="005F6BFB">
      <w:pPr>
        <w:autoSpaceDE w:val="0"/>
        <w:autoSpaceDN w:val="0"/>
        <w:adjustRightInd w:val="0"/>
        <w:spacing w:line="288" w:lineRule="auto"/>
        <w:jc w:val="both"/>
        <w:rPr>
          <w:rFonts w:cs="Arial"/>
        </w:rPr>
      </w:pPr>
      <w:r w:rsidRPr="007449A3">
        <w:rPr>
          <w:rFonts w:cs="Arial"/>
        </w:rPr>
        <w:lastRenderedPageBreak/>
        <w:t>Er zullen geen tussenliggende scores worden gegeven, anders dan hierboven wordt vermeld. Eventuele beweringen of referentieprojecten die worden genoemd mogen door de Gemeente worden geverifieerd bij de desbetreffende referent.</w:t>
      </w:r>
    </w:p>
    <w:p w14:paraId="274F0EFD" w14:textId="5083B797" w:rsidR="005F6BFB" w:rsidRPr="007449A3" w:rsidRDefault="005F6BFB" w:rsidP="005F6BFB">
      <w:pPr>
        <w:rPr>
          <w:rFonts w:cs="Arial"/>
        </w:rPr>
      </w:pPr>
    </w:p>
    <w:p w14:paraId="645F2378" w14:textId="77777777" w:rsidR="005F6BFB" w:rsidRPr="007449A3" w:rsidRDefault="005F6BFB" w:rsidP="003D79F9">
      <w:pPr>
        <w:rPr>
          <w:rFonts w:cs="Arial"/>
        </w:rPr>
      </w:pPr>
    </w:p>
    <w:p w14:paraId="293CA81D" w14:textId="0A911D4C" w:rsidR="003D79F9" w:rsidRPr="007449A3" w:rsidRDefault="003D79F9" w:rsidP="003D79F9">
      <w:pPr>
        <w:pStyle w:val="Kop2"/>
        <w:numPr>
          <w:ilvl w:val="1"/>
          <w:numId w:val="1"/>
        </w:numPr>
        <w:tabs>
          <w:tab w:val="num" w:pos="567"/>
        </w:tabs>
        <w:suppressAutoHyphens/>
        <w:spacing w:after="0" w:line="260" w:lineRule="atLeast"/>
        <w:ind w:left="567" w:hanging="567"/>
        <w:jc w:val="both"/>
        <w:rPr>
          <w:rFonts w:cs="Arial"/>
        </w:rPr>
      </w:pPr>
      <w:bookmarkStart w:id="169" w:name="_Toc119314505"/>
      <w:bookmarkStart w:id="170" w:name="_Toc149637574"/>
      <w:bookmarkStart w:id="171" w:name="_Toc158198297"/>
      <w:r w:rsidRPr="309BCF28">
        <w:rPr>
          <w:rFonts w:cs="Arial"/>
        </w:rPr>
        <w:t xml:space="preserve">Gunningscriterium </w:t>
      </w:r>
      <w:r w:rsidR="00A2618C">
        <w:rPr>
          <w:rFonts w:cs="Arial"/>
        </w:rPr>
        <w:t>4</w:t>
      </w:r>
      <w:r w:rsidRPr="309BCF28">
        <w:rPr>
          <w:rFonts w:cs="Arial"/>
        </w:rPr>
        <w:t xml:space="preserve">: </w:t>
      </w:r>
      <w:bookmarkEnd w:id="169"/>
      <w:bookmarkEnd w:id="170"/>
      <w:bookmarkEnd w:id="171"/>
      <w:r w:rsidR="00A2618C">
        <w:rPr>
          <w:rFonts w:cs="Arial"/>
        </w:rPr>
        <w:t>Tarieven</w:t>
      </w:r>
    </w:p>
    <w:p w14:paraId="19F1D51A" w14:textId="21DDCC2F" w:rsidR="006E23F7" w:rsidRDefault="006E23F7" w:rsidP="006E23F7">
      <w:r>
        <w:t xml:space="preserve">U dient middels het prijzenblad (bijlage 3) uw uurtarieven in te dienen. Het uurtarief is exclusief btw en inclusief loon, bureaukosten, reiskosten, reistijd en SROI. Er </w:t>
      </w:r>
      <w:r w:rsidRPr="00A2618C">
        <w:t xml:space="preserve">worden </w:t>
      </w:r>
      <w:r w:rsidR="00540D69" w:rsidRPr="00A2618C">
        <w:t>9</w:t>
      </w:r>
      <w:r w:rsidRPr="00A2618C">
        <w:t xml:space="preserve"> soorten </w:t>
      </w:r>
      <w:r>
        <w:t xml:space="preserve">functies gehanteerd waarbij een minimum en een maximum uurtarief zijn vastgesteld. Het is aan de inschrijver om haar eigen functie namen te koppelen aan onder genoemde functie namen en tarieven. De Aanbestedende dienst zal geen andere functienamen toepassen. </w:t>
      </w:r>
    </w:p>
    <w:p w14:paraId="6D8905AF" w14:textId="77777777" w:rsidR="006E23F7" w:rsidRDefault="006E23F7" w:rsidP="006E23F7"/>
    <w:p w14:paraId="3CABF01A" w14:textId="77777777" w:rsidR="006E23F7" w:rsidRDefault="006E23F7" w:rsidP="006E23F7">
      <w:pPr>
        <w:rPr>
          <w:rFonts w:cs="Arial"/>
        </w:rPr>
      </w:pPr>
      <w:r>
        <w:rPr>
          <w:rFonts w:cs="Arial"/>
        </w:rPr>
        <w:t>Aan deze uurtarieven worden de volgende punten toegekend.</w:t>
      </w:r>
    </w:p>
    <w:p w14:paraId="2B26F415" w14:textId="77777777" w:rsidR="006E23F7" w:rsidRDefault="006E23F7" w:rsidP="006E23F7">
      <w:pPr>
        <w:spacing w:line="288" w:lineRule="auto"/>
        <w:jc w:val="both"/>
        <w:rPr>
          <w:rFonts w:ascii="Calibri" w:hAnsi="Calibri"/>
        </w:rPr>
      </w:pP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032"/>
        <w:gridCol w:w="1356"/>
        <w:gridCol w:w="1907"/>
        <w:gridCol w:w="1512"/>
      </w:tblGrid>
      <w:tr w:rsidR="008F6D3E" w:rsidRPr="008F6D3E" w14:paraId="4728C042" w14:textId="77777777" w:rsidTr="006E23F7">
        <w:trPr>
          <w:jc w:val="center"/>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E8CEB" w14:textId="77777777" w:rsidR="006E23F7" w:rsidRPr="008F6D3E" w:rsidRDefault="006E23F7">
            <w:pPr>
              <w:rPr>
                <w:rFonts w:ascii="Calibri" w:hAnsi="Calibri"/>
              </w:rPr>
            </w:pP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0CB30" w14:textId="77777777" w:rsidR="006E23F7" w:rsidRPr="008F6D3E" w:rsidRDefault="006E23F7">
            <w:pPr>
              <w:spacing w:line="288" w:lineRule="auto"/>
              <w:jc w:val="both"/>
              <w:rPr>
                <w:b/>
                <w:bCs/>
                <w:lang w:eastAsia="en-US"/>
              </w:rPr>
            </w:pPr>
            <w:r w:rsidRPr="008F6D3E">
              <w:rPr>
                <w:b/>
                <w:bCs/>
                <w:lang w:eastAsia="en-US"/>
              </w:rPr>
              <w:t>Functienaam</w:t>
            </w:r>
          </w:p>
        </w:tc>
        <w:tc>
          <w:tcPr>
            <w:tcW w:w="1356" w:type="dxa"/>
            <w:tcBorders>
              <w:top w:val="single" w:sz="4" w:space="0" w:color="auto"/>
              <w:left w:val="single" w:sz="4" w:space="0" w:color="auto"/>
              <w:bottom w:val="single" w:sz="4" w:space="0" w:color="auto"/>
              <w:right w:val="single" w:sz="4" w:space="0" w:color="auto"/>
            </w:tcBorders>
            <w:hideMark/>
          </w:tcPr>
          <w:p w14:paraId="111FFD02" w14:textId="543B87C3" w:rsidR="006E23F7" w:rsidRPr="008F6D3E" w:rsidRDefault="006E23F7">
            <w:pPr>
              <w:spacing w:line="288" w:lineRule="auto"/>
              <w:jc w:val="both"/>
              <w:rPr>
                <w:b/>
                <w:bCs/>
                <w:lang w:eastAsia="en-US"/>
              </w:rPr>
            </w:pPr>
            <w:r w:rsidRPr="008F6D3E">
              <w:rPr>
                <w:b/>
                <w:bCs/>
                <w:lang w:eastAsia="en-US"/>
              </w:rPr>
              <w:t>Min. Tarief (€)</w:t>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9DFEA" w14:textId="1C736748" w:rsidR="006E23F7" w:rsidRPr="008F6D3E" w:rsidRDefault="006E23F7">
            <w:pPr>
              <w:spacing w:line="288" w:lineRule="auto"/>
              <w:jc w:val="both"/>
              <w:rPr>
                <w:b/>
                <w:bCs/>
                <w:lang w:eastAsia="en-US"/>
              </w:rPr>
            </w:pPr>
            <w:r w:rsidRPr="008F6D3E">
              <w:rPr>
                <w:b/>
                <w:bCs/>
                <w:lang w:eastAsia="en-US"/>
              </w:rPr>
              <w:t>Max. tarief (€)</w:t>
            </w:r>
          </w:p>
        </w:tc>
        <w:tc>
          <w:tcPr>
            <w:tcW w:w="1512" w:type="dxa"/>
            <w:tcBorders>
              <w:top w:val="single" w:sz="4" w:space="0" w:color="auto"/>
              <w:left w:val="single" w:sz="4" w:space="0" w:color="auto"/>
              <w:bottom w:val="single" w:sz="4" w:space="0" w:color="auto"/>
              <w:right w:val="single" w:sz="4" w:space="0" w:color="auto"/>
            </w:tcBorders>
            <w:hideMark/>
          </w:tcPr>
          <w:p w14:paraId="2E4FD19A" w14:textId="77777777" w:rsidR="006E23F7" w:rsidRPr="008F6D3E" w:rsidRDefault="006E23F7">
            <w:pPr>
              <w:spacing w:line="288" w:lineRule="auto"/>
              <w:jc w:val="both"/>
              <w:rPr>
                <w:b/>
                <w:bCs/>
                <w:lang w:eastAsia="en-US"/>
              </w:rPr>
            </w:pPr>
            <w:r w:rsidRPr="008F6D3E">
              <w:rPr>
                <w:b/>
                <w:bCs/>
                <w:lang w:eastAsia="en-US"/>
              </w:rPr>
              <w:t>Maximale score</w:t>
            </w:r>
          </w:p>
        </w:tc>
      </w:tr>
      <w:tr w:rsidR="008F6D3E" w:rsidRPr="008F6D3E" w14:paraId="1388ED5A" w14:textId="77777777" w:rsidTr="006E23F7">
        <w:trPr>
          <w:jc w:val="center"/>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4907A" w14:textId="77777777" w:rsidR="006E23F7" w:rsidRPr="008F6D3E" w:rsidRDefault="006E23F7">
            <w:pPr>
              <w:spacing w:line="288" w:lineRule="auto"/>
              <w:jc w:val="center"/>
              <w:rPr>
                <w:lang w:eastAsia="en-US"/>
              </w:rPr>
            </w:pPr>
            <w:r w:rsidRPr="008F6D3E">
              <w:rPr>
                <w:lang w:eastAsia="en-US"/>
              </w:rPr>
              <w:t>1</w:t>
            </w: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074C66" w14:textId="77777777" w:rsidR="006E23F7" w:rsidRPr="008F6D3E" w:rsidRDefault="006E23F7">
            <w:pPr>
              <w:spacing w:line="288" w:lineRule="auto"/>
              <w:jc w:val="both"/>
              <w:rPr>
                <w:bCs/>
                <w:lang w:eastAsia="en-US"/>
              </w:rPr>
            </w:pPr>
            <w:r w:rsidRPr="008F6D3E">
              <w:rPr>
                <w:rFonts w:cs="Arial"/>
                <w:bCs/>
                <w:lang w:eastAsia="en-US"/>
              </w:rPr>
              <w:t>Projectleider/ontwerpleider</w:t>
            </w:r>
          </w:p>
        </w:tc>
        <w:tc>
          <w:tcPr>
            <w:tcW w:w="1356" w:type="dxa"/>
            <w:tcBorders>
              <w:top w:val="single" w:sz="4" w:space="0" w:color="auto"/>
              <w:left w:val="single" w:sz="4" w:space="0" w:color="auto"/>
              <w:bottom w:val="single" w:sz="4" w:space="0" w:color="auto"/>
              <w:right w:val="single" w:sz="4" w:space="0" w:color="auto"/>
            </w:tcBorders>
            <w:hideMark/>
          </w:tcPr>
          <w:p w14:paraId="550AA1BF" w14:textId="77777777" w:rsidR="006E23F7" w:rsidRPr="008F6D3E" w:rsidRDefault="006E23F7">
            <w:pPr>
              <w:spacing w:line="288" w:lineRule="auto"/>
              <w:jc w:val="both"/>
              <w:rPr>
                <w:lang w:eastAsia="en-US"/>
              </w:rPr>
            </w:pPr>
            <w:r w:rsidRPr="008F6D3E">
              <w:rPr>
                <w:lang w:eastAsia="en-US"/>
              </w:rPr>
              <w:t>90,-</w:t>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C06AD" w14:textId="77777777" w:rsidR="006E23F7" w:rsidRPr="008F6D3E" w:rsidRDefault="006E23F7">
            <w:pPr>
              <w:spacing w:line="288" w:lineRule="auto"/>
              <w:jc w:val="both"/>
              <w:rPr>
                <w:lang w:eastAsia="en-US"/>
              </w:rPr>
            </w:pPr>
            <w:r w:rsidRPr="008F6D3E">
              <w:rPr>
                <w:lang w:eastAsia="en-US"/>
              </w:rPr>
              <w:t>130,-</w:t>
            </w:r>
          </w:p>
        </w:tc>
        <w:tc>
          <w:tcPr>
            <w:tcW w:w="1512" w:type="dxa"/>
            <w:tcBorders>
              <w:top w:val="single" w:sz="4" w:space="0" w:color="auto"/>
              <w:left w:val="single" w:sz="4" w:space="0" w:color="auto"/>
              <w:bottom w:val="single" w:sz="4" w:space="0" w:color="auto"/>
              <w:right w:val="single" w:sz="4" w:space="0" w:color="auto"/>
            </w:tcBorders>
            <w:hideMark/>
          </w:tcPr>
          <w:p w14:paraId="60C8D464" w14:textId="165022CA" w:rsidR="006E23F7" w:rsidRPr="008F6D3E" w:rsidRDefault="008F6D3E">
            <w:pPr>
              <w:spacing w:line="288" w:lineRule="auto"/>
              <w:jc w:val="both"/>
              <w:rPr>
                <w:lang w:eastAsia="en-US"/>
              </w:rPr>
            </w:pPr>
            <w:r w:rsidRPr="008F6D3E">
              <w:rPr>
                <w:lang w:eastAsia="en-US"/>
              </w:rPr>
              <w:t>4</w:t>
            </w:r>
          </w:p>
        </w:tc>
      </w:tr>
      <w:tr w:rsidR="008F6D3E" w:rsidRPr="008F6D3E" w14:paraId="768A6DFC" w14:textId="77777777" w:rsidTr="006E23F7">
        <w:trPr>
          <w:jc w:val="center"/>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65430" w14:textId="77777777" w:rsidR="006E23F7" w:rsidRPr="008F6D3E" w:rsidRDefault="006E23F7">
            <w:pPr>
              <w:spacing w:line="288" w:lineRule="auto"/>
              <w:jc w:val="center"/>
              <w:rPr>
                <w:lang w:eastAsia="en-US"/>
              </w:rPr>
            </w:pPr>
            <w:r w:rsidRPr="008F6D3E">
              <w:rPr>
                <w:lang w:eastAsia="en-US"/>
              </w:rPr>
              <w:t>2</w:t>
            </w: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87BA6" w14:textId="77777777" w:rsidR="006E23F7" w:rsidRPr="008F6D3E" w:rsidRDefault="006E23F7">
            <w:pPr>
              <w:spacing w:line="288" w:lineRule="auto"/>
              <w:jc w:val="both"/>
              <w:rPr>
                <w:bCs/>
                <w:lang w:eastAsia="en-US"/>
              </w:rPr>
            </w:pPr>
            <w:r w:rsidRPr="008F6D3E">
              <w:rPr>
                <w:rFonts w:cs="Arial"/>
                <w:bCs/>
                <w:lang w:eastAsia="en-US"/>
              </w:rPr>
              <w:t>Ontwerper/tekenaar</w:t>
            </w:r>
          </w:p>
        </w:tc>
        <w:tc>
          <w:tcPr>
            <w:tcW w:w="1356" w:type="dxa"/>
            <w:tcBorders>
              <w:top w:val="single" w:sz="4" w:space="0" w:color="auto"/>
              <w:left w:val="single" w:sz="4" w:space="0" w:color="auto"/>
              <w:bottom w:val="single" w:sz="4" w:space="0" w:color="auto"/>
              <w:right w:val="single" w:sz="4" w:space="0" w:color="auto"/>
            </w:tcBorders>
            <w:hideMark/>
          </w:tcPr>
          <w:p w14:paraId="440C4A59" w14:textId="77777777" w:rsidR="006E23F7" w:rsidRPr="008F6D3E" w:rsidRDefault="006E23F7">
            <w:pPr>
              <w:spacing w:line="288" w:lineRule="auto"/>
              <w:jc w:val="both"/>
              <w:rPr>
                <w:lang w:eastAsia="en-US"/>
              </w:rPr>
            </w:pPr>
            <w:r w:rsidRPr="008F6D3E">
              <w:rPr>
                <w:lang w:eastAsia="en-US"/>
              </w:rPr>
              <w:t>70,-</w:t>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D1745" w14:textId="77777777" w:rsidR="006E23F7" w:rsidRPr="008F6D3E" w:rsidRDefault="006E23F7">
            <w:pPr>
              <w:spacing w:line="288" w:lineRule="auto"/>
              <w:jc w:val="both"/>
              <w:rPr>
                <w:lang w:eastAsia="en-US"/>
              </w:rPr>
            </w:pPr>
            <w:r w:rsidRPr="008F6D3E">
              <w:rPr>
                <w:lang w:eastAsia="en-US"/>
              </w:rPr>
              <w:t>100,-</w:t>
            </w:r>
          </w:p>
        </w:tc>
        <w:tc>
          <w:tcPr>
            <w:tcW w:w="1512" w:type="dxa"/>
            <w:tcBorders>
              <w:top w:val="single" w:sz="4" w:space="0" w:color="auto"/>
              <w:left w:val="single" w:sz="4" w:space="0" w:color="auto"/>
              <w:bottom w:val="single" w:sz="4" w:space="0" w:color="auto"/>
              <w:right w:val="single" w:sz="4" w:space="0" w:color="auto"/>
            </w:tcBorders>
            <w:hideMark/>
          </w:tcPr>
          <w:p w14:paraId="0DC26ADE" w14:textId="3B7513B1" w:rsidR="006E23F7" w:rsidRPr="008F6D3E" w:rsidRDefault="006E23F7">
            <w:pPr>
              <w:spacing w:line="288" w:lineRule="auto"/>
              <w:jc w:val="both"/>
              <w:rPr>
                <w:lang w:eastAsia="en-US"/>
              </w:rPr>
            </w:pPr>
            <w:r w:rsidRPr="008F6D3E">
              <w:rPr>
                <w:lang w:eastAsia="en-US"/>
              </w:rPr>
              <w:t>3</w:t>
            </w:r>
          </w:p>
        </w:tc>
      </w:tr>
      <w:tr w:rsidR="008F6D3E" w:rsidRPr="008F6D3E" w14:paraId="52115C59" w14:textId="77777777" w:rsidTr="006E23F7">
        <w:trPr>
          <w:jc w:val="center"/>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A4440" w14:textId="77777777" w:rsidR="006E23F7" w:rsidRPr="008F6D3E" w:rsidRDefault="006E23F7">
            <w:pPr>
              <w:spacing w:line="288" w:lineRule="auto"/>
              <w:jc w:val="center"/>
              <w:rPr>
                <w:lang w:eastAsia="en-US"/>
              </w:rPr>
            </w:pPr>
            <w:r w:rsidRPr="008F6D3E">
              <w:rPr>
                <w:lang w:eastAsia="en-US"/>
              </w:rPr>
              <w:t>3</w:t>
            </w: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090DB7" w14:textId="77777777" w:rsidR="006E23F7" w:rsidRPr="008F6D3E" w:rsidRDefault="006E23F7">
            <w:pPr>
              <w:spacing w:line="288" w:lineRule="auto"/>
              <w:jc w:val="both"/>
              <w:rPr>
                <w:bCs/>
                <w:lang w:eastAsia="en-US"/>
              </w:rPr>
            </w:pPr>
            <w:r w:rsidRPr="008F6D3E">
              <w:rPr>
                <w:rFonts w:cs="Arial"/>
                <w:bCs/>
                <w:lang w:eastAsia="en-US"/>
              </w:rPr>
              <w:t>Omgevingsmanager</w:t>
            </w:r>
          </w:p>
        </w:tc>
        <w:tc>
          <w:tcPr>
            <w:tcW w:w="1356" w:type="dxa"/>
            <w:tcBorders>
              <w:top w:val="single" w:sz="4" w:space="0" w:color="auto"/>
              <w:left w:val="single" w:sz="4" w:space="0" w:color="auto"/>
              <w:bottom w:val="single" w:sz="4" w:space="0" w:color="auto"/>
              <w:right w:val="single" w:sz="4" w:space="0" w:color="auto"/>
            </w:tcBorders>
            <w:hideMark/>
          </w:tcPr>
          <w:p w14:paraId="685FDD60" w14:textId="77777777" w:rsidR="006E23F7" w:rsidRPr="008F6D3E" w:rsidRDefault="006E23F7">
            <w:pPr>
              <w:spacing w:line="288" w:lineRule="auto"/>
              <w:jc w:val="both"/>
              <w:rPr>
                <w:lang w:eastAsia="en-US"/>
              </w:rPr>
            </w:pPr>
            <w:r w:rsidRPr="008F6D3E">
              <w:rPr>
                <w:lang w:eastAsia="en-US"/>
              </w:rPr>
              <w:t>80,-</w:t>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C990C" w14:textId="77777777" w:rsidR="006E23F7" w:rsidRPr="008F6D3E" w:rsidRDefault="006E23F7">
            <w:pPr>
              <w:spacing w:line="288" w:lineRule="auto"/>
              <w:jc w:val="both"/>
              <w:rPr>
                <w:lang w:eastAsia="en-US"/>
              </w:rPr>
            </w:pPr>
            <w:r w:rsidRPr="008F6D3E">
              <w:rPr>
                <w:lang w:eastAsia="en-US"/>
              </w:rPr>
              <w:t>120,-</w:t>
            </w:r>
          </w:p>
        </w:tc>
        <w:tc>
          <w:tcPr>
            <w:tcW w:w="1512" w:type="dxa"/>
            <w:tcBorders>
              <w:top w:val="single" w:sz="4" w:space="0" w:color="auto"/>
              <w:left w:val="single" w:sz="4" w:space="0" w:color="auto"/>
              <w:bottom w:val="single" w:sz="4" w:space="0" w:color="auto"/>
              <w:right w:val="single" w:sz="4" w:space="0" w:color="auto"/>
            </w:tcBorders>
            <w:hideMark/>
          </w:tcPr>
          <w:p w14:paraId="1E482DCA" w14:textId="5C2D0781" w:rsidR="006E23F7" w:rsidRPr="008F6D3E" w:rsidRDefault="006E23F7">
            <w:pPr>
              <w:spacing w:line="288" w:lineRule="auto"/>
              <w:jc w:val="both"/>
              <w:rPr>
                <w:lang w:eastAsia="en-US"/>
              </w:rPr>
            </w:pPr>
            <w:r w:rsidRPr="008F6D3E">
              <w:rPr>
                <w:lang w:eastAsia="en-US"/>
              </w:rPr>
              <w:t>2</w:t>
            </w:r>
          </w:p>
        </w:tc>
      </w:tr>
      <w:tr w:rsidR="008F6D3E" w:rsidRPr="008F6D3E" w14:paraId="6BF82C8F" w14:textId="77777777" w:rsidTr="006E23F7">
        <w:trPr>
          <w:jc w:val="center"/>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0A47C" w14:textId="77777777" w:rsidR="006E23F7" w:rsidRPr="008F6D3E" w:rsidRDefault="006E23F7">
            <w:pPr>
              <w:spacing w:line="288" w:lineRule="auto"/>
              <w:jc w:val="center"/>
              <w:rPr>
                <w:lang w:eastAsia="en-US"/>
              </w:rPr>
            </w:pPr>
            <w:r w:rsidRPr="008F6D3E">
              <w:rPr>
                <w:lang w:eastAsia="en-US"/>
              </w:rPr>
              <w:t>4</w:t>
            </w: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3274D" w14:textId="77777777" w:rsidR="006E23F7" w:rsidRPr="008F6D3E" w:rsidRDefault="006E23F7">
            <w:pPr>
              <w:spacing w:line="288" w:lineRule="auto"/>
              <w:jc w:val="both"/>
              <w:rPr>
                <w:rFonts w:cs="Arial"/>
                <w:bCs/>
                <w:lang w:eastAsia="en-US"/>
              </w:rPr>
            </w:pPr>
            <w:r w:rsidRPr="008F6D3E">
              <w:rPr>
                <w:rFonts w:cs="Arial"/>
                <w:bCs/>
                <w:lang w:eastAsia="en-US"/>
              </w:rPr>
              <w:t>Werkvoorbereider</w:t>
            </w:r>
          </w:p>
        </w:tc>
        <w:tc>
          <w:tcPr>
            <w:tcW w:w="1356" w:type="dxa"/>
            <w:tcBorders>
              <w:top w:val="single" w:sz="4" w:space="0" w:color="auto"/>
              <w:left w:val="single" w:sz="4" w:space="0" w:color="auto"/>
              <w:bottom w:val="single" w:sz="4" w:space="0" w:color="auto"/>
              <w:right w:val="single" w:sz="4" w:space="0" w:color="auto"/>
            </w:tcBorders>
            <w:hideMark/>
          </w:tcPr>
          <w:p w14:paraId="0E87915D" w14:textId="77777777" w:rsidR="006E23F7" w:rsidRPr="008F6D3E" w:rsidRDefault="006E23F7">
            <w:pPr>
              <w:spacing w:line="288" w:lineRule="auto"/>
              <w:jc w:val="both"/>
              <w:rPr>
                <w:lang w:eastAsia="en-US"/>
              </w:rPr>
            </w:pPr>
            <w:r w:rsidRPr="008F6D3E">
              <w:rPr>
                <w:lang w:eastAsia="en-US"/>
              </w:rPr>
              <w:t>70,-</w:t>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04ED7" w14:textId="77777777" w:rsidR="006E23F7" w:rsidRPr="008F6D3E" w:rsidRDefault="006E23F7">
            <w:pPr>
              <w:spacing w:line="288" w:lineRule="auto"/>
              <w:jc w:val="both"/>
              <w:rPr>
                <w:lang w:eastAsia="en-US"/>
              </w:rPr>
            </w:pPr>
            <w:r w:rsidRPr="008F6D3E">
              <w:rPr>
                <w:lang w:eastAsia="en-US"/>
              </w:rPr>
              <w:t>100,-</w:t>
            </w:r>
          </w:p>
        </w:tc>
        <w:tc>
          <w:tcPr>
            <w:tcW w:w="1512" w:type="dxa"/>
            <w:tcBorders>
              <w:top w:val="single" w:sz="4" w:space="0" w:color="auto"/>
              <w:left w:val="single" w:sz="4" w:space="0" w:color="auto"/>
              <w:bottom w:val="single" w:sz="4" w:space="0" w:color="auto"/>
              <w:right w:val="single" w:sz="4" w:space="0" w:color="auto"/>
            </w:tcBorders>
            <w:hideMark/>
          </w:tcPr>
          <w:p w14:paraId="153D4E79" w14:textId="655CA214" w:rsidR="006E23F7" w:rsidRPr="008F6D3E" w:rsidRDefault="008F6D3E">
            <w:pPr>
              <w:spacing w:line="288" w:lineRule="auto"/>
              <w:jc w:val="both"/>
              <w:rPr>
                <w:lang w:eastAsia="en-US"/>
              </w:rPr>
            </w:pPr>
            <w:r w:rsidRPr="008F6D3E">
              <w:rPr>
                <w:lang w:eastAsia="en-US"/>
              </w:rPr>
              <w:t>4</w:t>
            </w:r>
          </w:p>
        </w:tc>
      </w:tr>
      <w:tr w:rsidR="008F6D3E" w:rsidRPr="008F6D3E" w14:paraId="67DDF4AD" w14:textId="77777777" w:rsidTr="006E23F7">
        <w:trPr>
          <w:jc w:val="center"/>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24810" w14:textId="77777777" w:rsidR="006E23F7" w:rsidRPr="008F6D3E" w:rsidRDefault="006E23F7">
            <w:pPr>
              <w:spacing w:line="288" w:lineRule="auto"/>
              <w:jc w:val="center"/>
              <w:rPr>
                <w:lang w:eastAsia="en-US"/>
              </w:rPr>
            </w:pPr>
            <w:r w:rsidRPr="008F6D3E">
              <w:rPr>
                <w:lang w:eastAsia="en-US"/>
              </w:rPr>
              <w:t>5</w:t>
            </w: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2346AE" w14:textId="77777777" w:rsidR="006E23F7" w:rsidRPr="008F6D3E" w:rsidRDefault="006E23F7">
            <w:pPr>
              <w:spacing w:line="288" w:lineRule="auto"/>
              <w:jc w:val="both"/>
              <w:rPr>
                <w:rFonts w:cs="Arial"/>
                <w:bCs/>
                <w:lang w:eastAsia="en-US"/>
              </w:rPr>
            </w:pPr>
            <w:r w:rsidRPr="008F6D3E">
              <w:rPr>
                <w:rFonts w:cs="Arial"/>
                <w:bCs/>
                <w:lang w:eastAsia="en-US"/>
              </w:rPr>
              <w:t>Calculator</w:t>
            </w:r>
          </w:p>
        </w:tc>
        <w:tc>
          <w:tcPr>
            <w:tcW w:w="1356" w:type="dxa"/>
            <w:tcBorders>
              <w:top w:val="single" w:sz="4" w:space="0" w:color="auto"/>
              <w:left w:val="single" w:sz="4" w:space="0" w:color="auto"/>
              <w:bottom w:val="single" w:sz="4" w:space="0" w:color="auto"/>
              <w:right w:val="single" w:sz="4" w:space="0" w:color="auto"/>
            </w:tcBorders>
            <w:hideMark/>
          </w:tcPr>
          <w:p w14:paraId="445B7C3E" w14:textId="77777777" w:rsidR="006E23F7" w:rsidRPr="008F6D3E" w:rsidRDefault="006E23F7">
            <w:pPr>
              <w:spacing w:line="288" w:lineRule="auto"/>
              <w:jc w:val="both"/>
              <w:rPr>
                <w:lang w:eastAsia="en-US"/>
              </w:rPr>
            </w:pPr>
            <w:r w:rsidRPr="008F6D3E">
              <w:rPr>
                <w:lang w:eastAsia="en-US"/>
              </w:rPr>
              <w:t>70,-</w:t>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A3A1B" w14:textId="77777777" w:rsidR="006E23F7" w:rsidRPr="008F6D3E" w:rsidRDefault="006E23F7">
            <w:pPr>
              <w:spacing w:line="288" w:lineRule="auto"/>
              <w:jc w:val="both"/>
              <w:rPr>
                <w:lang w:eastAsia="en-US"/>
              </w:rPr>
            </w:pPr>
            <w:r w:rsidRPr="008F6D3E">
              <w:rPr>
                <w:lang w:eastAsia="en-US"/>
              </w:rPr>
              <w:t>100,-</w:t>
            </w:r>
          </w:p>
        </w:tc>
        <w:tc>
          <w:tcPr>
            <w:tcW w:w="1512" w:type="dxa"/>
            <w:tcBorders>
              <w:top w:val="single" w:sz="4" w:space="0" w:color="auto"/>
              <w:left w:val="single" w:sz="4" w:space="0" w:color="auto"/>
              <w:bottom w:val="single" w:sz="4" w:space="0" w:color="auto"/>
              <w:right w:val="single" w:sz="4" w:space="0" w:color="auto"/>
            </w:tcBorders>
            <w:hideMark/>
          </w:tcPr>
          <w:p w14:paraId="7753E0A4" w14:textId="77777777" w:rsidR="006E23F7" w:rsidRPr="008F6D3E" w:rsidRDefault="006E23F7">
            <w:pPr>
              <w:spacing w:line="288" w:lineRule="auto"/>
              <w:jc w:val="both"/>
              <w:rPr>
                <w:lang w:eastAsia="en-US"/>
              </w:rPr>
            </w:pPr>
            <w:r w:rsidRPr="008F6D3E">
              <w:rPr>
                <w:lang w:eastAsia="en-US"/>
              </w:rPr>
              <w:t>2</w:t>
            </w:r>
          </w:p>
        </w:tc>
      </w:tr>
      <w:tr w:rsidR="008F6D3E" w:rsidRPr="008F6D3E" w14:paraId="3AD99B8A" w14:textId="77777777" w:rsidTr="008F6D3E">
        <w:trPr>
          <w:jc w:val="center"/>
        </w:trPr>
        <w:tc>
          <w:tcPr>
            <w:tcW w:w="4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008FDA" w14:textId="77777777" w:rsidR="006E23F7" w:rsidRPr="008F6D3E" w:rsidRDefault="006E23F7">
            <w:pPr>
              <w:spacing w:line="288" w:lineRule="auto"/>
              <w:jc w:val="center"/>
              <w:rPr>
                <w:lang w:eastAsia="en-US"/>
              </w:rPr>
            </w:pPr>
            <w:r w:rsidRPr="008F6D3E">
              <w:rPr>
                <w:lang w:eastAsia="en-US"/>
              </w:rPr>
              <w:t>6</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59B7377" w14:textId="77777777" w:rsidR="006E23F7" w:rsidRPr="008F6D3E" w:rsidRDefault="006E23F7">
            <w:pPr>
              <w:spacing w:line="288" w:lineRule="auto"/>
              <w:jc w:val="both"/>
              <w:rPr>
                <w:rFonts w:cs="Arial"/>
                <w:bCs/>
                <w:lang w:eastAsia="en-US"/>
              </w:rPr>
            </w:pPr>
            <w:r w:rsidRPr="008F6D3E">
              <w:rPr>
                <w:rFonts w:cs="Arial"/>
                <w:bCs/>
                <w:lang w:eastAsia="en-US"/>
              </w:rPr>
              <w:t>Toezichthouder</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27A96AD5" w14:textId="77777777" w:rsidR="006E23F7" w:rsidRPr="008F6D3E" w:rsidRDefault="006E23F7">
            <w:pPr>
              <w:spacing w:line="288" w:lineRule="auto"/>
              <w:jc w:val="both"/>
              <w:rPr>
                <w:lang w:eastAsia="en-US"/>
              </w:rPr>
            </w:pPr>
            <w:r w:rsidRPr="008F6D3E">
              <w:rPr>
                <w:lang w:eastAsia="en-US"/>
              </w:rPr>
              <w:t>70,-</w:t>
            </w:r>
          </w:p>
        </w:tc>
        <w:tc>
          <w:tcPr>
            <w:tcW w:w="1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74359D" w14:textId="77777777" w:rsidR="006E23F7" w:rsidRPr="008F6D3E" w:rsidRDefault="006E23F7">
            <w:pPr>
              <w:spacing w:line="288" w:lineRule="auto"/>
              <w:jc w:val="both"/>
              <w:rPr>
                <w:lang w:eastAsia="en-US"/>
              </w:rPr>
            </w:pPr>
            <w:r w:rsidRPr="008F6D3E">
              <w:rPr>
                <w:lang w:eastAsia="en-US"/>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6A397F68" w14:textId="1CE3529F" w:rsidR="006E23F7" w:rsidRPr="008F6D3E" w:rsidRDefault="006E23F7">
            <w:pPr>
              <w:spacing w:line="288" w:lineRule="auto"/>
              <w:jc w:val="both"/>
              <w:rPr>
                <w:lang w:eastAsia="en-US"/>
              </w:rPr>
            </w:pPr>
            <w:r w:rsidRPr="008F6D3E">
              <w:rPr>
                <w:lang w:eastAsia="en-US"/>
              </w:rPr>
              <w:t>4</w:t>
            </w:r>
          </w:p>
        </w:tc>
      </w:tr>
      <w:tr w:rsidR="008F6D3E" w:rsidRPr="008F6D3E" w14:paraId="37BA460B" w14:textId="77777777" w:rsidTr="008F6D3E">
        <w:trPr>
          <w:trHeight w:val="70"/>
          <w:jc w:val="center"/>
        </w:trPr>
        <w:tc>
          <w:tcPr>
            <w:tcW w:w="4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30C00B" w14:textId="77777777" w:rsidR="006E23F7" w:rsidRPr="008F6D3E" w:rsidRDefault="006E23F7">
            <w:pPr>
              <w:spacing w:line="288" w:lineRule="auto"/>
              <w:jc w:val="center"/>
              <w:rPr>
                <w:lang w:eastAsia="en-US"/>
              </w:rPr>
            </w:pPr>
            <w:r w:rsidRPr="008F6D3E">
              <w:rPr>
                <w:lang w:eastAsia="en-US"/>
              </w:rPr>
              <w:t>7</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E4447B3" w14:textId="77777777" w:rsidR="006E23F7" w:rsidRPr="008F6D3E" w:rsidRDefault="006E23F7">
            <w:pPr>
              <w:spacing w:line="288" w:lineRule="auto"/>
              <w:jc w:val="both"/>
              <w:rPr>
                <w:rFonts w:cs="Arial"/>
                <w:bCs/>
                <w:lang w:eastAsia="en-US"/>
              </w:rPr>
            </w:pPr>
            <w:r w:rsidRPr="008F6D3E">
              <w:rPr>
                <w:rFonts w:cs="Arial"/>
                <w:bCs/>
                <w:lang w:eastAsia="en-US"/>
              </w:rPr>
              <w:t>Directievoerder</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4C7F98D6" w14:textId="77777777" w:rsidR="006E23F7" w:rsidRPr="008F6D3E" w:rsidRDefault="006E23F7">
            <w:pPr>
              <w:spacing w:line="288" w:lineRule="auto"/>
              <w:jc w:val="both"/>
              <w:rPr>
                <w:lang w:eastAsia="en-US"/>
              </w:rPr>
            </w:pPr>
            <w:r w:rsidRPr="008F6D3E">
              <w:rPr>
                <w:lang w:eastAsia="en-US"/>
              </w:rPr>
              <w:t>80,-</w:t>
            </w:r>
          </w:p>
        </w:tc>
        <w:tc>
          <w:tcPr>
            <w:tcW w:w="1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17187E" w14:textId="77777777" w:rsidR="006E23F7" w:rsidRPr="008F6D3E" w:rsidRDefault="006E23F7">
            <w:pPr>
              <w:spacing w:line="288" w:lineRule="auto"/>
              <w:jc w:val="both"/>
              <w:rPr>
                <w:lang w:eastAsia="en-US"/>
              </w:rPr>
            </w:pPr>
            <w:r w:rsidRPr="008F6D3E">
              <w:rPr>
                <w:lang w:eastAsia="en-US"/>
              </w:rPr>
              <w:t>120,-</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4F136FF1" w14:textId="77777777" w:rsidR="006E23F7" w:rsidRPr="008F6D3E" w:rsidRDefault="006E23F7">
            <w:pPr>
              <w:spacing w:line="288" w:lineRule="auto"/>
              <w:jc w:val="both"/>
              <w:rPr>
                <w:lang w:eastAsia="en-US"/>
              </w:rPr>
            </w:pPr>
            <w:r w:rsidRPr="008F6D3E">
              <w:rPr>
                <w:lang w:eastAsia="en-US"/>
              </w:rPr>
              <w:t>2</w:t>
            </w:r>
          </w:p>
        </w:tc>
      </w:tr>
      <w:tr w:rsidR="008F6D3E" w:rsidRPr="008F6D3E" w14:paraId="05F48BA2" w14:textId="77777777" w:rsidTr="008F6D3E">
        <w:trPr>
          <w:jc w:val="center"/>
        </w:trPr>
        <w:tc>
          <w:tcPr>
            <w:tcW w:w="4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1DF781" w14:textId="77777777" w:rsidR="006E23F7" w:rsidRPr="008F6D3E" w:rsidRDefault="006E23F7">
            <w:pPr>
              <w:spacing w:line="288" w:lineRule="auto"/>
              <w:jc w:val="center"/>
              <w:rPr>
                <w:lang w:eastAsia="en-US"/>
              </w:rPr>
            </w:pPr>
            <w:r w:rsidRPr="008F6D3E">
              <w:rPr>
                <w:lang w:eastAsia="en-US"/>
              </w:rPr>
              <w:t>8</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8ACCBBC" w14:textId="77777777" w:rsidR="006E23F7" w:rsidRPr="008F6D3E" w:rsidRDefault="006E23F7">
            <w:pPr>
              <w:spacing w:line="288" w:lineRule="auto"/>
              <w:jc w:val="both"/>
              <w:rPr>
                <w:rFonts w:cs="Arial"/>
                <w:bCs/>
                <w:lang w:eastAsia="en-US"/>
              </w:rPr>
            </w:pPr>
            <w:r w:rsidRPr="008F6D3E">
              <w:rPr>
                <w:rFonts w:cs="Arial"/>
                <w:bCs/>
                <w:lang w:eastAsia="en-US"/>
              </w:rPr>
              <w:t>Verkeersdeskundige</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3810A3CC" w14:textId="77777777" w:rsidR="006E23F7" w:rsidRPr="008F6D3E" w:rsidRDefault="006E23F7">
            <w:pPr>
              <w:spacing w:line="288" w:lineRule="auto"/>
              <w:jc w:val="both"/>
              <w:rPr>
                <w:lang w:eastAsia="en-US"/>
              </w:rPr>
            </w:pPr>
            <w:r w:rsidRPr="008F6D3E">
              <w:rPr>
                <w:lang w:eastAsia="en-US"/>
              </w:rPr>
              <w:t>70,-</w:t>
            </w:r>
          </w:p>
        </w:tc>
        <w:tc>
          <w:tcPr>
            <w:tcW w:w="1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168894D" w14:textId="77777777" w:rsidR="006E23F7" w:rsidRPr="008F6D3E" w:rsidRDefault="006E23F7">
            <w:pPr>
              <w:spacing w:line="288" w:lineRule="auto"/>
              <w:jc w:val="both"/>
              <w:rPr>
                <w:lang w:eastAsia="en-US"/>
              </w:rPr>
            </w:pPr>
            <w:r w:rsidRPr="008F6D3E">
              <w:rPr>
                <w:lang w:eastAsia="en-US"/>
              </w:rPr>
              <w:t>120,-</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52684A3B" w14:textId="77777777" w:rsidR="006E23F7" w:rsidRPr="008F6D3E" w:rsidRDefault="006E23F7">
            <w:pPr>
              <w:spacing w:line="288" w:lineRule="auto"/>
              <w:jc w:val="both"/>
              <w:rPr>
                <w:lang w:eastAsia="en-US"/>
              </w:rPr>
            </w:pPr>
            <w:r w:rsidRPr="008F6D3E">
              <w:rPr>
                <w:lang w:eastAsia="en-US"/>
              </w:rPr>
              <w:t>2</w:t>
            </w:r>
          </w:p>
        </w:tc>
      </w:tr>
      <w:tr w:rsidR="008F6D3E" w:rsidRPr="008F6D3E" w14:paraId="5F605EC9" w14:textId="77777777" w:rsidTr="008F6D3E">
        <w:trPr>
          <w:jc w:val="center"/>
        </w:trPr>
        <w:tc>
          <w:tcPr>
            <w:tcW w:w="4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5DEEC0" w14:textId="0F2138A3" w:rsidR="00540D69" w:rsidRPr="008F6D3E" w:rsidRDefault="00540D69">
            <w:pPr>
              <w:spacing w:line="288" w:lineRule="auto"/>
              <w:jc w:val="center"/>
              <w:rPr>
                <w:lang w:eastAsia="en-US"/>
              </w:rPr>
            </w:pPr>
            <w:r w:rsidRPr="008F6D3E">
              <w:rPr>
                <w:lang w:eastAsia="en-US"/>
              </w:rPr>
              <w:t>9</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9CF2C0" w14:textId="1EE3A105" w:rsidR="00540D69" w:rsidRPr="008F6D3E" w:rsidRDefault="00540D69">
            <w:pPr>
              <w:spacing w:line="288" w:lineRule="auto"/>
              <w:jc w:val="both"/>
              <w:rPr>
                <w:rFonts w:cs="Arial"/>
                <w:bCs/>
                <w:lang w:eastAsia="en-US"/>
              </w:rPr>
            </w:pPr>
            <w:r w:rsidRPr="008F6D3E">
              <w:rPr>
                <w:rFonts w:cs="Arial"/>
                <w:bCs/>
                <w:lang w:eastAsia="en-US"/>
              </w:rPr>
              <w:t>Vergunning specialist</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91986A7" w14:textId="041AF8B2" w:rsidR="00540D69" w:rsidRPr="008F6D3E" w:rsidRDefault="00540D69">
            <w:pPr>
              <w:spacing w:line="288" w:lineRule="auto"/>
              <w:jc w:val="both"/>
              <w:rPr>
                <w:lang w:eastAsia="en-US"/>
              </w:rPr>
            </w:pPr>
            <w:r w:rsidRPr="008F6D3E">
              <w:rPr>
                <w:lang w:eastAsia="en-US"/>
              </w:rPr>
              <w:t>100,--</w:t>
            </w:r>
          </w:p>
        </w:tc>
        <w:tc>
          <w:tcPr>
            <w:tcW w:w="1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4FC098" w14:textId="40C13CE4" w:rsidR="00540D69" w:rsidRPr="008F6D3E" w:rsidRDefault="00540D69">
            <w:pPr>
              <w:spacing w:line="288" w:lineRule="auto"/>
              <w:jc w:val="both"/>
              <w:rPr>
                <w:lang w:eastAsia="en-US"/>
              </w:rPr>
            </w:pPr>
            <w:r w:rsidRPr="008F6D3E">
              <w:rPr>
                <w:lang w:eastAsia="en-US"/>
              </w:rPr>
              <w:t>140,--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59C7C7C" w14:textId="1DA51037" w:rsidR="00540D69" w:rsidRPr="008F6D3E" w:rsidRDefault="00540D69">
            <w:pPr>
              <w:spacing w:line="288" w:lineRule="auto"/>
              <w:jc w:val="both"/>
              <w:rPr>
                <w:lang w:eastAsia="en-US"/>
              </w:rPr>
            </w:pPr>
            <w:r w:rsidRPr="008F6D3E">
              <w:rPr>
                <w:lang w:eastAsia="en-US"/>
              </w:rPr>
              <w:t>2</w:t>
            </w:r>
          </w:p>
        </w:tc>
      </w:tr>
    </w:tbl>
    <w:p w14:paraId="119D834C" w14:textId="77777777" w:rsidR="006E23F7" w:rsidRPr="008F6D3E" w:rsidRDefault="006E23F7" w:rsidP="006E23F7">
      <w:pPr>
        <w:spacing w:line="288" w:lineRule="auto"/>
        <w:jc w:val="both"/>
        <w:rPr>
          <w:rFonts w:ascii="Calibri" w:eastAsiaTheme="minorHAnsi" w:hAnsi="Calibri" w:cs="Calibri"/>
          <w:sz w:val="22"/>
          <w:szCs w:val="22"/>
          <w:lang w:eastAsia="en-US"/>
        </w:rPr>
      </w:pPr>
      <w:r w:rsidRPr="008F6D3E">
        <w:t> </w:t>
      </w:r>
    </w:p>
    <w:p w14:paraId="62C2ABFC" w14:textId="77777777" w:rsidR="006E23F7" w:rsidRDefault="006E23F7" w:rsidP="006E23F7">
      <w:pPr>
        <w:tabs>
          <w:tab w:val="left" w:pos="2700"/>
        </w:tabs>
        <w:spacing w:line="288" w:lineRule="auto"/>
      </w:pPr>
      <w:r>
        <w:t xml:space="preserve">Als u inschrijft met het minimum tarief krijgt u de maximale score toegekend. Hogere tarieven krijgen punten toegekend volgens onderstaande formule. Er wordt geen lagere scores dan 0 gegeven. </w:t>
      </w:r>
    </w:p>
    <w:p w14:paraId="614CD749" w14:textId="77777777" w:rsidR="006E23F7" w:rsidRDefault="006E23F7" w:rsidP="006E23F7">
      <w:pPr>
        <w:tabs>
          <w:tab w:val="left" w:pos="2700"/>
        </w:tabs>
        <w:spacing w:line="288" w:lineRule="auto"/>
      </w:pPr>
    </w:p>
    <w:p w14:paraId="5BEBE535" w14:textId="77777777" w:rsidR="006E23F7" w:rsidRDefault="006E23F7" w:rsidP="006E23F7">
      <w:pPr>
        <w:tabs>
          <w:tab w:val="left" w:pos="2700"/>
        </w:tabs>
        <w:spacing w:line="288" w:lineRule="auto"/>
      </w:pPr>
      <w:r>
        <w:t>formule: maximale score * ((maximale tarief – aangeboden tarief) / (max. tarief - min. tarief)). Zie onderstaand voorbeeld.</w:t>
      </w:r>
    </w:p>
    <w:p w14:paraId="03C50C5B" w14:textId="77777777" w:rsidR="006E23F7" w:rsidRDefault="006E23F7" w:rsidP="006E23F7">
      <w:pPr>
        <w:tabs>
          <w:tab w:val="left" w:pos="2700"/>
        </w:tabs>
        <w:spacing w:line="288" w:lineRule="auto"/>
        <w:ind w:left="567"/>
      </w:pPr>
    </w:p>
    <w:tbl>
      <w:tblPr>
        <w:tblStyle w:val="Tabelraster"/>
        <w:tblW w:w="0" w:type="auto"/>
        <w:tblInd w:w="675" w:type="dxa"/>
        <w:tblLook w:val="04A0" w:firstRow="1" w:lastRow="0" w:firstColumn="1" w:lastColumn="0" w:noHBand="0" w:noVBand="1"/>
      </w:tblPr>
      <w:tblGrid>
        <w:gridCol w:w="2842"/>
        <w:gridCol w:w="2867"/>
      </w:tblGrid>
      <w:tr w:rsidR="008F6D3E" w:rsidRPr="008F6D3E" w14:paraId="0170E413" w14:textId="77777777" w:rsidTr="006E23F7">
        <w:trPr>
          <w:trHeight w:val="290"/>
        </w:trPr>
        <w:tc>
          <w:tcPr>
            <w:tcW w:w="2842" w:type="dxa"/>
            <w:tcBorders>
              <w:top w:val="single" w:sz="4" w:space="0" w:color="auto"/>
              <w:left w:val="single" w:sz="4" w:space="0" w:color="auto"/>
              <w:bottom w:val="single" w:sz="4" w:space="0" w:color="auto"/>
              <w:right w:val="single" w:sz="4" w:space="0" w:color="auto"/>
            </w:tcBorders>
            <w:hideMark/>
          </w:tcPr>
          <w:p w14:paraId="3977BA54" w14:textId="77777777" w:rsidR="006E23F7" w:rsidRPr="008F6D3E" w:rsidRDefault="006E23F7">
            <w:pPr>
              <w:tabs>
                <w:tab w:val="left" w:pos="2700"/>
              </w:tabs>
              <w:spacing w:line="288" w:lineRule="auto"/>
            </w:pPr>
            <w:r w:rsidRPr="008F6D3E">
              <w:t>Uurtarief bij werkvoorbereider</w:t>
            </w:r>
          </w:p>
        </w:tc>
        <w:tc>
          <w:tcPr>
            <w:tcW w:w="2867" w:type="dxa"/>
            <w:tcBorders>
              <w:top w:val="single" w:sz="4" w:space="0" w:color="auto"/>
              <w:left w:val="single" w:sz="4" w:space="0" w:color="auto"/>
              <w:bottom w:val="single" w:sz="4" w:space="0" w:color="auto"/>
              <w:right w:val="single" w:sz="4" w:space="0" w:color="auto"/>
            </w:tcBorders>
            <w:hideMark/>
          </w:tcPr>
          <w:p w14:paraId="4133F5FE" w14:textId="77777777" w:rsidR="006E23F7" w:rsidRPr="008F6D3E" w:rsidRDefault="006E23F7">
            <w:pPr>
              <w:tabs>
                <w:tab w:val="left" w:pos="2700"/>
              </w:tabs>
              <w:spacing w:line="288" w:lineRule="auto"/>
            </w:pPr>
            <w:r w:rsidRPr="008F6D3E">
              <w:t>Aantal behaalde punten</w:t>
            </w:r>
          </w:p>
        </w:tc>
      </w:tr>
      <w:tr w:rsidR="008F6D3E" w:rsidRPr="008F6D3E" w14:paraId="03F21393" w14:textId="77777777" w:rsidTr="006E23F7">
        <w:tc>
          <w:tcPr>
            <w:tcW w:w="2842" w:type="dxa"/>
            <w:tcBorders>
              <w:top w:val="single" w:sz="4" w:space="0" w:color="auto"/>
              <w:left w:val="single" w:sz="4" w:space="0" w:color="auto"/>
              <w:bottom w:val="single" w:sz="4" w:space="0" w:color="auto"/>
              <w:right w:val="single" w:sz="4" w:space="0" w:color="auto"/>
            </w:tcBorders>
            <w:hideMark/>
          </w:tcPr>
          <w:p w14:paraId="62EA555D" w14:textId="77777777" w:rsidR="006E23F7" w:rsidRPr="008F6D3E" w:rsidRDefault="006E23F7">
            <w:pPr>
              <w:tabs>
                <w:tab w:val="left" w:pos="2700"/>
              </w:tabs>
              <w:spacing w:line="288" w:lineRule="auto"/>
            </w:pPr>
            <w:r w:rsidRPr="008F6D3E">
              <w:t>€ 70,-</w:t>
            </w:r>
          </w:p>
        </w:tc>
        <w:tc>
          <w:tcPr>
            <w:tcW w:w="2867" w:type="dxa"/>
            <w:tcBorders>
              <w:top w:val="single" w:sz="4" w:space="0" w:color="auto"/>
              <w:left w:val="single" w:sz="4" w:space="0" w:color="auto"/>
              <w:bottom w:val="single" w:sz="4" w:space="0" w:color="auto"/>
              <w:right w:val="single" w:sz="4" w:space="0" w:color="auto"/>
            </w:tcBorders>
            <w:hideMark/>
          </w:tcPr>
          <w:p w14:paraId="52D9ADEC" w14:textId="217AA330" w:rsidR="006E23F7" w:rsidRPr="008F6D3E" w:rsidRDefault="008F6D3E">
            <w:pPr>
              <w:tabs>
                <w:tab w:val="left" w:pos="2700"/>
              </w:tabs>
              <w:spacing w:line="288" w:lineRule="auto"/>
            </w:pPr>
            <w:r w:rsidRPr="008F6D3E">
              <w:t>4</w:t>
            </w:r>
            <w:r w:rsidR="006E23F7" w:rsidRPr="008F6D3E">
              <w:t xml:space="preserve"> punten</w:t>
            </w:r>
          </w:p>
        </w:tc>
      </w:tr>
      <w:tr w:rsidR="008F6D3E" w:rsidRPr="008F6D3E" w14:paraId="17EFEEA9" w14:textId="77777777" w:rsidTr="006E23F7">
        <w:tc>
          <w:tcPr>
            <w:tcW w:w="2842" w:type="dxa"/>
            <w:tcBorders>
              <w:top w:val="single" w:sz="4" w:space="0" w:color="auto"/>
              <w:left w:val="single" w:sz="4" w:space="0" w:color="auto"/>
              <w:bottom w:val="single" w:sz="4" w:space="0" w:color="auto"/>
              <w:right w:val="single" w:sz="4" w:space="0" w:color="auto"/>
            </w:tcBorders>
            <w:hideMark/>
          </w:tcPr>
          <w:p w14:paraId="78E5A3E6" w14:textId="77777777" w:rsidR="006E23F7" w:rsidRPr="008F6D3E" w:rsidRDefault="006E23F7">
            <w:pPr>
              <w:tabs>
                <w:tab w:val="left" w:pos="2700"/>
              </w:tabs>
              <w:spacing w:line="288" w:lineRule="auto"/>
            </w:pPr>
            <w:r w:rsidRPr="008F6D3E">
              <w:t xml:space="preserve">€ 85,00 </w:t>
            </w:r>
          </w:p>
        </w:tc>
        <w:tc>
          <w:tcPr>
            <w:tcW w:w="2867" w:type="dxa"/>
            <w:tcBorders>
              <w:top w:val="single" w:sz="4" w:space="0" w:color="auto"/>
              <w:left w:val="single" w:sz="4" w:space="0" w:color="auto"/>
              <w:bottom w:val="single" w:sz="4" w:space="0" w:color="auto"/>
              <w:right w:val="single" w:sz="4" w:space="0" w:color="auto"/>
            </w:tcBorders>
            <w:hideMark/>
          </w:tcPr>
          <w:p w14:paraId="1CCDA2EC" w14:textId="5B23F527" w:rsidR="006E23F7" w:rsidRPr="008F6D3E" w:rsidRDefault="006E23F7">
            <w:pPr>
              <w:tabs>
                <w:tab w:val="left" w:pos="2700"/>
              </w:tabs>
              <w:spacing w:line="288" w:lineRule="auto"/>
            </w:pPr>
            <w:r w:rsidRPr="008F6D3E">
              <w:t>2 punten</w:t>
            </w:r>
          </w:p>
        </w:tc>
      </w:tr>
      <w:tr w:rsidR="008F6D3E" w:rsidRPr="008F6D3E" w14:paraId="3AD76CFC" w14:textId="77777777" w:rsidTr="006E23F7">
        <w:tc>
          <w:tcPr>
            <w:tcW w:w="2842" w:type="dxa"/>
            <w:tcBorders>
              <w:top w:val="single" w:sz="4" w:space="0" w:color="auto"/>
              <w:left w:val="single" w:sz="4" w:space="0" w:color="auto"/>
              <w:bottom w:val="single" w:sz="4" w:space="0" w:color="auto"/>
              <w:right w:val="single" w:sz="4" w:space="0" w:color="auto"/>
            </w:tcBorders>
            <w:hideMark/>
          </w:tcPr>
          <w:p w14:paraId="6AA38256" w14:textId="77777777" w:rsidR="006E23F7" w:rsidRPr="008F6D3E" w:rsidRDefault="006E23F7">
            <w:pPr>
              <w:tabs>
                <w:tab w:val="left" w:pos="2700"/>
              </w:tabs>
              <w:spacing w:line="288" w:lineRule="auto"/>
            </w:pPr>
            <w:r w:rsidRPr="008F6D3E">
              <w:t xml:space="preserve">€ 100,00 </w:t>
            </w:r>
          </w:p>
        </w:tc>
        <w:tc>
          <w:tcPr>
            <w:tcW w:w="2867" w:type="dxa"/>
            <w:tcBorders>
              <w:top w:val="single" w:sz="4" w:space="0" w:color="auto"/>
              <w:left w:val="single" w:sz="4" w:space="0" w:color="auto"/>
              <w:bottom w:val="single" w:sz="4" w:space="0" w:color="auto"/>
              <w:right w:val="single" w:sz="4" w:space="0" w:color="auto"/>
            </w:tcBorders>
            <w:hideMark/>
          </w:tcPr>
          <w:p w14:paraId="1DCC1F3F" w14:textId="77777777" w:rsidR="006E23F7" w:rsidRPr="008F6D3E" w:rsidRDefault="006E23F7">
            <w:pPr>
              <w:tabs>
                <w:tab w:val="left" w:pos="2700"/>
              </w:tabs>
              <w:spacing w:line="288" w:lineRule="auto"/>
            </w:pPr>
            <w:r w:rsidRPr="008F6D3E">
              <w:t xml:space="preserve"> 0 punten</w:t>
            </w:r>
          </w:p>
        </w:tc>
      </w:tr>
    </w:tbl>
    <w:p w14:paraId="757CC2C1" w14:textId="77777777" w:rsidR="006E23F7" w:rsidRDefault="006E23F7" w:rsidP="006E23F7">
      <w:pPr>
        <w:tabs>
          <w:tab w:val="left" w:pos="2700"/>
        </w:tabs>
        <w:spacing w:line="288" w:lineRule="auto"/>
      </w:pPr>
    </w:p>
    <w:p w14:paraId="4E4863B1" w14:textId="77777777" w:rsidR="006E23F7" w:rsidRDefault="006E23F7" w:rsidP="006E23F7">
      <w:pPr>
        <w:tabs>
          <w:tab w:val="left" w:pos="2700"/>
        </w:tabs>
        <w:spacing w:line="288" w:lineRule="auto"/>
      </w:pPr>
      <w:r>
        <w:t>Tarieven hoger dat het maximum zijn niet toegestaan. Deze inschrijvingen zijn dan ook ongeldig.</w:t>
      </w:r>
    </w:p>
    <w:p w14:paraId="1805354D" w14:textId="77777777" w:rsidR="006E23F7" w:rsidRDefault="006E23F7" w:rsidP="006E23F7">
      <w:pPr>
        <w:rPr>
          <w:color w:val="FF0000"/>
        </w:rPr>
      </w:pPr>
    </w:p>
    <w:p w14:paraId="103614DD" w14:textId="77777777" w:rsidR="00C57CFD" w:rsidRPr="00E32CE7" w:rsidRDefault="00C57CFD" w:rsidP="003D79F9">
      <w:pPr>
        <w:tabs>
          <w:tab w:val="left" w:pos="2520"/>
        </w:tabs>
        <w:spacing w:line="288" w:lineRule="auto"/>
        <w:rPr>
          <w:rFonts w:cs="Arial"/>
          <w:color w:val="FF0000"/>
        </w:rPr>
      </w:pPr>
    </w:p>
    <w:p w14:paraId="0D62F4F5" w14:textId="77777777" w:rsidR="003D79F9" w:rsidRPr="00E32CE7" w:rsidRDefault="003D79F9" w:rsidP="003D79F9">
      <w:pPr>
        <w:pStyle w:val="Kop2"/>
        <w:numPr>
          <w:ilvl w:val="1"/>
          <w:numId w:val="1"/>
        </w:numPr>
        <w:tabs>
          <w:tab w:val="clear" w:pos="0"/>
          <w:tab w:val="num" w:pos="567"/>
        </w:tabs>
        <w:ind w:left="567" w:hanging="567"/>
        <w:rPr>
          <w:rFonts w:cs="Arial"/>
        </w:rPr>
      </w:pPr>
      <w:bookmarkStart w:id="172" w:name="_Toc485902751"/>
      <w:bookmarkStart w:id="173" w:name="_Toc256000047"/>
      <w:bookmarkStart w:id="174" w:name="_Toc517181973"/>
      <w:bookmarkStart w:id="175" w:name="_Toc523746324"/>
      <w:bookmarkStart w:id="176" w:name="_Toc128740639"/>
      <w:bookmarkStart w:id="177" w:name="_Toc158198298"/>
      <w:r w:rsidRPr="00E32CE7">
        <w:rPr>
          <w:rFonts w:cs="Arial"/>
        </w:rPr>
        <w:t>We</w:t>
      </w:r>
      <w:bookmarkEnd w:id="172"/>
      <w:bookmarkEnd w:id="173"/>
      <w:bookmarkEnd w:id="174"/>
      <w:bookmarkEnd w:id="175"/>
      <w:r>
        <w:rPr>
          <w:rFonts w:cs="Arial"/>
        </w:rPr>
        <w:t>rkwijze beoordelingsteam</w:t>
      </w:r>
      <w:bookmarkEnd w:id="176"/>
      <w:bookmarkEnd w:id="177"/>
    </w:p>
    <w:p w14:paraId="285C147A" w14:textId="1017BAAA" w:rsidR="003D79F9" w:rsidRPr="00A46030" w:rsidRDefault="003D79F9" w:rsidP="003D79F9">
      <w:pPr>
        <w:jc w:val="both"/>
        <w:rPr>
          <w:rFonts w:cs="Arial"/>
        </w:rPr>
      </w:pPr>
      <w:r w:rsidRPr="005B0D72">
        <w:rPr>
          <w:rFonts w:cs="Arial"/>
        </w:rPr>
        <w:t xml:space="preserve">De Aanbestedende dienst opent de digitale kluis in </w:t>
      </w:r>
      <w:proofErr w:type="spellStart"/>
      <w:r w:rsidRPr="005B0D72">
        <w:rPr>
          <w:rFonts w:cs="Arial"/>
        </w:rPr>
        <w:t>TenderNed</w:t>
      </w:r>
      <w:proofErr w:type="spellEnd"/>
      <w:r w:rsidRPr="005B0D72">
        <w:rPr>
          <w:rFonts w:cs="Arial"/>
        </w:rPr>
        <w:t>. Vervolgens worden de kwaliteitsdocumenten doorgestuurd naar het beoordelingsteam</w:t>
      </w:r>
      <w:r>
        <w:rPr>
          <w:rFonts w:cs="Arial"/>
        </w:rPr>
        <w:t xml:space="preserve">. </w:t>
      </w:r>
      <w:r w:rsidRPr="005B0D72">
        <w:rPr>
          <w:rFonts w:cs="Arial"/>
        </w:rPr>
        <w:t xml:space="preserve">De leden van het beoordelingsteam vormen zich eerst individueel een beeld van de </w:t>
      </w:r>
      <w:r>
        <w:rPr>
          <w:rFonts w:cs="Arial"/>
        </w:rPr>
        <w:t>i</w:t>
      </w:r>
      <w:r w:rsidRPr="005B0D72">
        <w:rPr>
          <w:rFonts w:cs="Arial"/>
        </w:rPr>
        <w:t xml:space="preserve">nschrijving, waarna zij in consensus (m.u.v. </w:t>
      </w:r>
      <w:r w:rsidR="00A2618C">
        <w:rPr>
          <w:rFonts w:cs="Arial"/>
        </w:rPr>
        <w:t>de tarieven</w:t>
      </w:r>
      <w:r w:rsidRPr="005B0D72">
        <w:rPr>
          <w:rFonts w:cs="Arial"/>
        </w:rPr>
        <w:t>) een score toekenne</w:t>
      </w:r>
      <w:r w:rsidRPr="00BB43CA">
        <w:rPr>
          <w:rFonts w:cs="Arial"/>
        </w:rPr>
        <w:t>n.</w:t>
      </w:r>
      <w:r w:rsidRPr="009E237D">
        <w:rPr>
          <w:rFonts w:cs="Arial"/>
        </w:rPr>
        <w:t xml:space="preserve"> </w:t>
      </w:r>
      <w:r w:rsidRPr="00BB43CA">
        <w:rPr>
          <w:rFonts w:cs="Arial"/>
        </w:rPr>
        <w:t xml:space="preserve">De inkoper van de Aanbestedende dienst heeft hierbij een coördinerende rol. </w:t>
      </w:r>
      <w:r>
        <w:rPr>
          <w:rFonts w:cs="Arial"/>
        </w:rPr>
        <w:t xml:space="preserve">Na deze beoordeling volgen de presentaties zoals beschreven in 5.5. Na de presentaties </w:t>
      </w:r>
      <w:r w:rsidRPr="005B0D72">
        <w:rPr>
          <w:rFonts w:cs="Arial"/>
        </w:rPr>
        <w:t>wordt door de inkoper de inschrijfsom bekend gemaakt en toegevoegd aan de beoordeling</w:t>
      </w:r>
      <w:r>
        <w:rPr>
          <w:rFonts w:cs="Arial"/>
        </w:rPr>
        <w:t xml:space="preserve"> om tot een definitieve rangorde te komen. </w:t>
      </w:r>
    </w:p>
    <w:p w14:paraId="6F8A4C02" w14:textId="77777777" w:rsidR="003D79F9" w:rsidRPr="004E5353" w:rsidRDefault="003D79F9" w:rsidP="003D79F9">
      <w:pPr>
        <w:jc w:val="both"/>
        <w:rPr>
          <w:rFonts w:cs="Arial"/>
          <w:color w:val="FF0000"/>
        </w:rPr>
      </w:pPr>
    </w:p>
    <w:p w14:paraId="2792D1B4" w14:textId="77777777" w:rsidR="003D79F9" w:rsidRPr="00E32CE7" w:rsidRDefault="003D79F9" w:rsidP="003D79F9">
      <w:pPr>
        <w:autoSpaceDE w:val="0"/>
        <w:autoSpaceDN w:val="0"/>
        <w:adjustRightInd w:val="0"/>
        <w:spacing w:line="288" w:lineRule="auto"/>
        <w:rPr>
          <w:rFonts w:cs="Arial"/>
        </w:rPr>
      </w:pPr>
    </w:p>
    <w:p w14:paraId="4683AC4C" w14:textId="77777777" w:rsidR="003D79F9" w:rsidRPr="00E32CE7" w:rsidRDefault="003D79F9" w:rsidP="003D79F9">
      <w:pPr>
        <w:pStyle w:val="Kop2"/>
        <w:numPr>
          <w:ilvl w:val="1"/>
          <w:numId w:val="1"/>
        </w:numPr>
        <w:tabs>
          <w:tab w:val="clear" w:pos="0"/>
          <w:tab w:val="num" w:pos="567"/>
        </w:tabs>
        <w:ind w:left="567" w:hanging="567"/>
        <w:rPr>
          <w:rFonts w:cs="Arial"/>
          <w:color w:val="000000" w:themeColor="text1"/>
        </w:rPr>
      </w:pPr>
      <w:bookmarkStart w:id="178" w:name="_Toc256000048"/>
      <w:bookmarkStart w:id="179" w:name="_Toc517181974"/>
      <w:bookmarkStart w:id="180" w:name="_Toc523746325"/>
      <w:bookmarkStart w:id="181" w:name="_Toc128740640"/>
      <w:bookmarkStart w:id="182" w:name="_Toc158198299"/>
      <w:r w:rsidRPr="00E32CE7">
        <w:rPr>
          <w:rFonts w:cs="Arial"/>
          <w:color w:val="000000" w:themeColor="text1"/>
        </w:rPr>
        <w:t>Gelijke stand</w:t>
      </w:r>
      <w:bookmarkEnd w:id="178"/>
      <w:bookmarkEnd w:id="179"/>
      <w:bookmarkEnd w:id="180"/>
      <w:bookmarkEnd w:id="181"/>
      <w:bookmarkEnd w:id="182"/>
    </w:p>
    <w:p w14:paraId="4475CB82" w14:textId="223CA7D2" w:rsidR="003D79F9" w:rsidRDefault="003D79F9" w:rsidP="003D79F9">
      <w:pPr>
        <w:rPr>
          <w:rFonts w:cs="Arial"/>
        </w:rPr>
      </w:pPr>
      <w:r w:rsidRPr="00E32CE7">
        <w:rPr>
          <w:rFonts w:cs="Arial"/>
          <w:color w:val="000000" w:themeColor="text1"/>
        </w:rPr>
        <w:t xml:space="preserve">Wanneer er twee of meer inschrijvers gelijk eindigen in rangorde is </w:t>
      </w:r>
      <w:r w:rsidRPr="00E32CE7">
        <w:rPr>
          <w:rFonts w:cs="Arial"/>
          <w:iCs/>
        </w:rPr>
        <w:t xml:space="preserve">de hoogste score bij </w:t>
      </w:r>
      <w:r>
        <w:rPr>
          <w:rFonts w:cs="Arial"/>
          <w:iCs/>
        </w:rPr>
        <w:t xml:space="preserve">het gunningscriterium 1 </w:t>
      </w:r>
      <w:r w:rsidRPr="00E32CE7">
        <w:rPr>
          <w:rFonts w:cs="Arial"/>
        </w:rPr>
        <w:t xml:space="preserve">doorslaggevend om de gunning van de overeenkomst te bepalen. Is dit ook hetzelfde dan </w:t>
      </w:r>
      <w:r>
        <w:rPr>
          <w:rFonts w:cs="Arial"/>
        </w:rPr>
        <w:t>is</w:t>
      </w:r>
      <w:r w:rsidRPr="00E32CE7">
        <w:rPr>
          <w:rFonts w:cs="Arial"/>
        </w:rPr>
        <w:t xml:space="preserve"> </w:t>
      </w:r>
      <w:r w:rsidRPr="00E32CE7">
        <w:rPr>
          <w:rFonts w:cs="Arial"/>
          <w:iCs/>
        </w:rPr>
        <w:t xml:space="preserve">de hoogste score bij </w:t>
      </w:r>
      <w:r>
        <w:rPr>
          <w:rFonts w:cs="Arial"/>
          <w:iCs/>
        </w:rPr>
        <w:t xml:space="preserve">het gunningscriterium </w:t>
      </w:r>
      <w:r w:rsidR="00B65ED6">
        <w:rPr>
          <w:rFonts w:cs="Arial"/>
          <w:iCs/>
        </w:rPr>
        <w:t>2</w:t>
      </w:r>
      <w:r>
        <w:rPr>
          <w:rFonts w:cs="Arial"/>
          <w:iCs/>
        </w:rPr>
        <w:t xml:space="preserve"> </w:t>
      </w:r>
      <w:r w:rsidRPr="00E32CE7">
        <w:rPr>
          <w:rFonts w:cs="Arial"/>
        </w:rPr>
        <w:t>doorslaggevend om de gunning van de overeenkomst te bepale</w:t>
      </w:r>
      <w:r>
        <w:rPr>
          <w:rFonts w:cs="Arial"/>
        </w:rPr>
        <w:t xml:space="preserve">n. </w:t>
      </w:r>
      <w:r>
        <w:t>Is dit ook gelijk dan zal</w:t>
      </w:r>
      <w:r w:rsidRPr="082BBBFA">
        <w:rPr>
          <w:rFonts w:cs="Arial"/>
        </w:rPr>
        <w:t xml:space="preserve"> het lot bepalen aan wie van hen de opdracht wordt gegund. De betreffende inschrijvers worden tijdig op de hoogte gesteld dat er een loting plaatsvindt, waar en wanneer deze plaatsvindt en door wie de loting wordt voltrokken</w:t>
      </w:r>
      <w:r>
        <w:rPr>
          <w:rFonts w:cs="Arial"/>
        </w:rPr>
        <w:t>.</w:t>
      </w:r>
    </w:p>
    <w:p w14:paraId="7EE8031A" w14:textId="77777777" w:rsidR="00D56223" w:rsidRDefault="00D56223" w:rsidP="00D56223">
      <w:pPr>
        <w:jc w:val="both"/>
      </w:pPr>
    </w:p>
    <w:p w14:paraId="61949577" w14:textId="77777777" w:rsidR="001E6057" w:rsidRDefault="001E6057" w:rsidP="00D56223">
      <w:pPr>
        <w:jc w:val="both"/>
      </w:pPr>
    </w:p>
    <w:p w14:paraId="69CE3B4E" w14:textId="77777777" w:rsidR="001E6057" w:rsidRDefault="001E6057" w:rsidP="00D56223">
      <w:pPr>
        <w:jc w:val="both"/>
      </w:pPr>
    </w:p>
    <w:p w14:paraId="210AF1A0" w14:textId="77777777" w:rsidR="001E6057" w:rsidRDefault="001E6057" w:rsidP="00D56223">
      <w:pPr>
        <w:jc w:val="both"/>
      </w:pPr>
    </w:p>
    <w:p w14:paraId="13AC21DD" w14:textId="77777777" w:rsidR="0095157C" w:rsidRDefault="0095157C" w:rsidP="00D56223">
      <w:pPr>
        <w:jc w:val="both"/>
      </w:pPr>
    </w:p>
    <w:p w14:paraId="6F0FACB9" w14:textId="77777777" w:rsidR="0095157C" w:rsidRDefault="0095157C" w:rsidP="00D56223">
      <w:pPr>
        <w:jc w:val="both"/>
      </w:pPr>
    </w:p>
    <w:p w14:paraId="1B158C96" w14:textId="77777777" w:rsidR="0095157C" w:rsidRDefault="0095157C" w:rsidP="00D56223">
      <w:pPr>
        <w:jc w:val="both"/>
      </w:pPr>
    </w:p>
    <w:p w14:paraId="4FA66400" w14:textId="77777777" w:rsidR="0095157C" w:rsidRDefault="0095157C" w:rsidP="00D56223">
      <w:pPr>
        <w:jc w:val="both"/>
      </w:pPr>
    </w:p>
    <w:p w14:paraId="52A65860" w14:textId="77777777" w:rsidR="0095157C" w:rsidRDefault="0095157C" w:rsidP="00D56223">
      <w:pPr>
        <w:jc w:val="both"/>
      </w:pPr>
    </w:p>
    <w:p w14:paraId="5A1DC6F0" w14:textId="77777777" w:rsidR="0095157C" w:rsidRDefault="0095157C" w:rsidP="00D56223">
      <w:pPr>
        <w:jc w:val="both"/>
      </w:pPr>
    </w:p>
    <w:p w14:paraId="3127A3AC" w14:textId="77777777" w:rsidR="0095157C" w:rsidRDefault="0095157C" w:rsidP="00D56223">
      <w:pPr>
        <w:jc w:val="both"/>
      </w:pPr>
    </w:p>
    <w:p w14:paraId="2C827AE3" w14:textId="77777777" w:rsidR="0095157C" w:rsidRDefault="0095157C" w:rsidP="00D56223">
      <w:pPr>
        <w:jc w:val="both"/>
      </w:pPr>
    </w:p>
    <w:p w14:paraId="3901FB43" w14:textId="77777777" w:rsidR="0095157C" w:rsidRDefault="0095157C" w:rsidP="00D56223">
      <w:pPr>
        <w:jc w:val="both"/>
      </w:pPr>
    </w:p>
    <w:p w14:paraId="57922C71" w14:textId="77777777" w:rsidR="0095157C" w:rsidRDefault="0095157C" w:rsidP="00D56223">
      <w:pPr>
        <w:jc w:val="both"/>
      </w:pPr>
    </w:p>
    <w:p w14:paraId="6075960F" w14:textId="77777777" w:rsidR="0095157C" w:rsidRDefault="0095157C" w:rsidP="00D56223">
      <w:pPr>
        <w:jc w:val="both"/>
      </w:pPr>
    </w:p>
    <w:p w14:paraId="26D8BB56" w14:textId="77777777" w:rsidR="0095157C" w:rsidRDefault="0095157C" w:rsidP="00D56223">
      <w:pPr>
        <w:jc w:val="both"/>
      </w:pPr>
    </w:p>
    <w:p w14:paraId="4A476F1B" w14:textId="77777777" w:rsidR="0095157C" w:rsidRDefault="0095157C" w:rsidP="00D56223">
      <w:pPr>
        <w:jc w:val="both"/>
      </w:pPr>
    </w:p>
    <w:p w14:paraId="52CBA46A" w14:textId="77777777" w:rsidR="0095157C" w:rsidRDefault="0095157C" w:rsidP="00D56223">
      <w:pPr>
        <w:jc w:val="both"/>
      </w:pPr>
    </w:p>
    <w:p w14:paraId="70897F8F" w14:textId="77777777" w:rsidR="0095157C" w:rsidRDefault="0095157C" w:rsidP="00D56223">
      <w:pPr>
        <w:jc w:val="both"/>
      </w:pPr>
    </w:p>
    <w:p w14:paraId="30D18BD0" w14:textId="77777777" w:rsidR="0095157C" w:rsidRDefault="0095157C" w:rsidP="00D56223">
      <w:pPr>
        <w:jc w:val="both"/>
      </w:pPr>
    </w:p>
    <w:p w14:paraId="3DF4EC80" w14:textId="77777777" w:rsidR="0095157C" w:rsidRDefault="0095157C" w:rsidP="00D56223">
      <w:pPr>
        <w:jc w:val="both"/>
      </w:pPr>
    </w:p>
    <w:p w14:paraId="3F3474C8" w14:textId="77777777" w:rsidR="0095157C" w:rsidRDefault="0095157C" w:rsidP="00D56223">
      <w:pPr>
        <w:jc w:val="both"/>
      </w:pPr>
    </w:p>
    <w:p w14:paraId="3B7C2E7F" w14:textId="77777777" w:rsidR="0095157C" w:rsidRDefault="0095157C" w:rsidP="00D56223">
      <w:pPr>
        <w:jc w:val="both"/>
      </w:pPr>
    </w:p>
    <w:p w14:paraId="6718D2AD" w14:textId="77777777" w:rsidR="0095157C" w:rsidRDefault="0095157C" w:rsidP="00D56223">
      <w:pPr>
        <w:jc w:val="both"/>
      </w:pPr>
    </w:p>
    <w:p w14:paraId="330A3DD8" w14:textId="77777777" w:rsidR="0095157C" w:rsidRDefault="0095157C" w:rsidP="00D56223">
      <w:pPr>
        <w:jc w:val="both"/>
      </w:pPr>
    </w:p>
    <w:p w14:paraId="542E3949" w14:textId="77777777" w:rsidR="0095157C" w:rsidRDefault="0095157C" w:rsidP="00D56223">
      <w:pPr>
        <w:jc w:val="both"/>
      </w:pPr>
    </w:p>
    <w:p w14:paraId="3D289AEB" w14:textId="77777777" w:rsidR="0095157C" w:rsidRDefault="0095157C" w:rsidP="00D56223">
      <w:pPr>
        <w:jc w:val="both"/>
      </w:pPr>
    </w:p>
    <w:p w14:paraId="0150CF8E" w14:textId="77777777" w:rsidR="0095157C" w:rsidRDefault="0095157C" w:rsidP="00D56223">
      <w:pPr>
        <w:jc w:val="both"/>
      </w:pPr>
    </w:p>
    <w:p w14:paraId="220083BB" w14:textId="77777777" w:rsidR="0095157C" w:rsidRDefault="0095157C" w:rsidP="00D56223">
      <w:pPr>
        <w:jc w:val="both"/>
      </w:pPr>
    </w:p>
    <w:p w14:paraId="58E0FB2F" w14:textId="77777777" w:rsidR="0095157C" w:rsidRDefault="0095157C" w:rsidP="00D56223">
      <w:pPr>
        <w:jc w:val="both"/>
      </w:pPr>
    </w:p>
    <w:p w14:paraId="0EB27D13" w14:textId="77777777" w:rsidR="0095157C" w:rsidRDefault="0095157C" w:rsidP="00D56223">
      <w:pPr>
        <w:jc w:val="both"/>
      </w:pPr>
    </w:p>
    <w:p w14:paraId="539A0907" w14:textId="77777777" w:rsidR="0095157C" w:rsidRDefault="0095157C" w:rsidP="00D56223">
      <w:pPr>
        <w:jc w:val="both"/>
      </w:pPr>
    </w:p>
    <w:p w14:paraId="14A28C1A" w14:textId="77777777" w:rsidR="0095157C" w:rsidRDefault="0095157C" w:rsidP="00D56223">
      <w:pPr>
        <w:jc w:val="both"/>
      </w:pPr>
    </w:p>
    <w:p w14:paraId="11168426" w14:textId="77777777" w:rsidR="0095157C" w:rsidRDefault="0095157C" w:rsidP="00D56223">
      <w:pPr>
        <w:jc w:val="both"/>
      </w:pPr>
    </w:p>
    <w:p w14:paraId="33B1DC23" w14:textId="77777777" w:rsidR="0095157C" w:rsidRDefault="0095157C" w:rsidP="00D56223">
      <w:pPr>
        <w:jc w:val="both"/>
      </w:pPr>
    </w:p>
    <w:p w14:paraId="29315A73" w14:textId="77777777" w:rsidR="0095157C" w:rsidRDefault="0095157C" w:rsidP="00D56223">
      <w:pPr>
        <w:jc w:val="both"/>
      </w:pPr>
    </w:p>
    <w:p w14:paraId="390634DA" w14:textId="77777777" w:rsidR="001E6057" w:rsidRDefault="001E6057" w:rsidP="00D56223">
      <w:pPr>
        <w:jc w:val="both"/>
      </w:pPr>
    </w:p>
    <w:p w14:paraId="6666CEF1" w14:textId="77777777" w:rsidR="001E6057" w:rsidRDefault="001E6057" w:rsidP="00D56223">
      <w:pPr>
        <w:jc w:val="both"/>
      </w:pPr>
    </w:p>
    <w:p w14:paraId="223BD59D" w14:textId="77777777" w:rsidR="001E6057" w:rsidRDefault="001E6057" w:rsidP="00D56223">
      <w:pPr>
        <w:jc w:val="both"/>
      </w:pPr>
    </w:p>
    <w:p w14:paraId="66BF6479" w14:textId="77777777" w:rsidR="001E6057" w:rsidRDefault="001E6057" w:rsidP="00D56223">
      <w:pPr>
        <w:jc w:val="both"/>
      </w:pPr>
    </w:p>
    <w:p w14:paraId="13E6D604" w14:textId="77777777" w:rsidR="001E6057" w:rsidRDefault="001E6057" w:rsidP="00D56223">
      <w:pPr>
        <w:jc w:val="both"/>
      </w:pPr>
    </w:p>
    <w:p w14:paraId="10BA24DE" w14:textId="4F79FD27" w:rsidR="008162EB" w:rsidRPr="00105652" w:rsidRDefault="008162EB" w:rsidP="008F5297">
      <w:pPr>
        <w:pStyle w:val="Kop1"/>
        <w:numPr>
          <w:ilvl w:val="0"/>
          <w:numId w:val="3"/>
        </w:numPr>
        <w:rPr>
          <w:sz w:val="28"/>
          <w:szCs w:val="28"/>
        </w:rPr>
      </w:pPr>
      <w:bookmarkStart w:id="183" w:name="_Toc158198300"/>
      <w:r w:rsidRPr="00105652">
        <w:rPr>
          <w:sz w:val="28"/>
          <w:szCs w:val="28"/>
        </w:rPr>
        <w:lastRenderedPageBreak/>
        <w:t>Juridische kaders</w:t>
      </w:r>
      <w:bookmarkEnd w:id="157"/>
      <w:bookmarkEnd w:id="158"/>
      <w:bookmarkEnd w:id="183"/>
    </w:p>
    <w:p w14:paraId="5025109F" w14:textId="5A05250F" w:rsidR="008162EB" w:rsidRPr="006963F1" w:rsidRDefault="008162EB" w:rsidP="008162EB">
      <w:r w:rsidRPr="006963F1">
        <w:t>In onderstaande paragrafen licht</w:t>
      </w:r>
      <w:r w:rsidR="000A3D5C" w:rsidRPr="006963F1">
        <w:t xml:space="preserve"> de </w:t>
      </w:r>
      <w:r w:rsidR="00E65B31">
        <w:t>A</w:t>
      </w:r>
      <w:r w:rsidR="000A3D5C" w:rsidRPr="006963F1">
        <w:t>anbestedende dienst</w:t>
      </w:r>
      <w:r w:rsidRPr="006963F1">
        <w:t xml:space="preserve"> een aantal juridische kaders toe. De inschrijver wordt geacht deze kaders goed door te nemen voordat een inschrijving wordt ingediend. Bij het indienen van zijn inschrijving gaat de inschrijver onvoorwaardelijk akkoord met deze voorwaarden en bepalingen. </w:t>
      </w:r>
    </w:p>
    <w:p w14:paraId="38FB718A" w14:textId="77777777" w:rsidR="008162EB" w:rsidRPr="006963F1" w:rsidRDefault="008162EB" w:rsidP="008162EB"/>
    <w:p w14:paraId="213F8371" w14:textId="77777777" w:rsidR="008162EB" w:rsidRPr="006963F1" w:rsidRDefault="008162EB" w:rsidP="00315C79">
      <w:pPr>
        <w:pStyle w:val="Kop2"/>
        <w:numPr>
          <w:ilvl w:val="1"/>
          <w:numId w:val="3"/>
        </w:numPr>
      </w:pPr>
      <w:bookmarkStart w:id="184" w:name="_Toc47527542"/>
      <w:bookmarkStart w:id="185" w:name="_Toc458514335"/>
      <w:bookmarkStart w:id="186" w:name="_Toc158198301"/>
      <w:r w:rsidRPr="006963F1">
        <w:t>Klachten over aanbesteding</w:t>
      </w:r>
      <w:bookmarkEnd w:id="184"/>
      <w:bookmarkEnd w:id="185"/>
      <w:bookmarkEnd w:id="186"/>
    </w:p>
    <w:p w14:paraId="1CA24465" w14:textId="77777777" w:rsidR="008162EB" w:rsidRPr="006963F1" w:rsidRDefault="008162EB" w:rsidP="008162EB">
      <w:pPr>
        <w:rPr>
          <w:rStyle w:val="Hyperlink"/>
        </w:rPr>
      </w:pPr>
      <w:r w:rsidRPr="006963F1">
        <w:t xml:space="preserve">Indien </w:t>
      </w:r>
      <w:r w:rsidR="00414248" w:rsidRPr="006963F1">
        <w:t>inschrijver</w:t>
      </w:r>
      <w:r w:rsidRPr="006963F1">
        <w:t xml:space="preserve"> een klacht heeft aangaande deze aanbesteding </w:t>
      </w:r>
      <w:r w:rsidR="00414248" w:rsidRPr="006963F1">
        <w:t>kan deze</w:t>
      </w:r>
      <w:r w:rsidRPr="006963F1">
        <w:t xml:space="preserve"> gebruik maken van het digitale klachtenformulier op onze site. Ga naar </w:t>
      </w:r>
      <w:hyperlink r:id="rId12" w:history="1">
        <w:r w:rsidRPr="006963F1">
          <w:rPr>
            <w:rStyle w:val="Hyperlink"/>
          </w:rPr>
          <w:t>https://www.s-hertogenbosch.nl/stad-en-bestuur/bestuur/verordeningen-en-beleid/aanbestedingen.html</w:t>
        </w:r>
      </w:hyperlink>
      <w:r w:rsidR="000A3D5C" w:rsidRPr="006963F1">
        <w:rPr>
          <w:rStyle w:val="Hyperlink"/>
        </w:rPr>
        <w:t>.</w:t>
      </w:r>
    </w:p>
    <w:p w14:paraId="18268EF7" w14:textId="77777777" w:rsidR="008162EB" w:rsidRPr="006963F1" w:rsidRDefault="008162EB" w:rsidP="008162EB">
      <w:pPr>
        <w:rPr>
          <w:rStyle w:val="Hyperlink"/>
        </w:rPr>
      </w:pPr>
    </w:p>
    <w:p w14:paraId="1A475D05" w14:textId="77777777" w:rsidR="008162EB" w:rsidRPr="006963F1" w:rsidRDefault="008162EB" w:rsidP="00315C79">
      <w:pPr>
        <w:pStyle w:val="Kop2"/>
        <w:numPr>
          <w:ilvl w:val="1"/>
          <w:numId w:val="3"/>
        </w:numPr>
        <w:rPr>
          <w:rFonts w:cs="Arial"/>
        </w:rPr>
      </w:pPr>
      <w:bookmarkStart w:id="187" w:name="_Toc47527543"/>
      <w:bookmarkStart w:id="188" w:name="_Toc22726283"/>
      <w:bookmarkStart w:id="189" w:name="_Toc158198302"/>
      <w:r w:rsidRPr="006963F1">
        <w:rPr>
          <w:rFonts w:cs="Arial"/>
        </w:rPr>
        <w:t>Manipulatieve inschrijving</w:t>
      </w:r>
      <w:bookmarkEnd w:id="187"/>
      <w:bookmarkEnd w:id="188"/>
      <w:bookmarkEnd w:id="189"/>
    </w:p>
    <w:p w14:paraId="3EC840A3" w14:textId="52FC407D" w:rsidR="008162EB" w:rsidRPr="006963F1" w:rsidRDefault="008162EB" w:rsidP="008162EB">
      <w:pPr>
        <w:rPr>
          <w:rFonts w:cs="Arial"/>
        </w:rPr>
      </w:pPr>
      <w:r w:rsidRPr="006963F1">
        <w:rPr>
          <w:rFonts w:cs="Arial"/>
        </w:rPr>
        <w:t xml:space="preserve">Het is, op straffe van </w:t>
      </w:r>
      <w:r w:rsidR="00E62362" w:rsidRPr="006963F1">
        <w:rPr>
          <w:rFonts w:cs="Arial"/>
        </w:rPr>
        <w:t>uitsluiting</w:t>
      </w:r>
      <w:r w:rsidRPr="006963F1">
        <w:rPr>
          <w:rFonts w:cs="Arial"/>
        </w:rPr>
        <w:t xml:space="preserve"> van de inschrijving, niet toegestaan</w:t>
      </w:r>
      <w:r w:rsidR="000A3D5C" w:rsidRPr="006963F1">
        <w:rPr>
          <w:rFonts w:cs="Arial"/>
        </w:rPr>
        <w:t xml:space="preserve"> een</w:t>
      </w:r>
      <w:r w:rsidRPr="006963F1">
        <w:rPr>
          <w:rFonts w:cs="Arial"/>
        </w:rPr>
        <w:t xml:space="preserve"> manipulatieve </w:t>
      </w:r>
      <w:r w:rsidR="00E62362" w:rsidRPr="006963F1">
        <w:rPr>
          <w:rFonts w:cs="Arial"/>
        </w:rPr>
        <w:t>i</w:t>
      </w:r>
      <w:r w:rsidRPr="006963F1">
        <w:rPr>
          <w:rFonts w:cs="Arial"/>
        </w:rPr>
        <w:t xml:space="preserve">nschrijving te doen, zulks naar oordeel van de </w:t>
      </w:r>
      <w:r w:rsidR="00B849DE">
        <w:rPr>
          <w:rFonts w:cs="Arial"/>
        </w:rPr>
        <w:t>Aanbestedende dienst</w:t>
      </w:r>
      <w:r w:rsidRPr="006963F1">
        <w:rPr>
          <w:rFonts w:cs="Arial"/>
        </w:rPr>
        <w:t xml:space="preserve">. Bij een manipulatieve </w:t>
      </w:r>
      <w:r w:rsidR="00E62362" w:rsidRPr="006963F1">
        <w:rPr>
          <w:rFonts w:cs="Arial"/>
        </w:rPr>
        <w:t>i</w:t>
      </w:r>
      <w:r w:rsidRPr="006963F1">
        <w:rPr>
          <w:rFonts w:cs="Arial"/>
        </w:rPr>
        <w:t xml:space="preserve">nschrijving kan bijvoorbeeld sprake zijn wanneer de door de </w:t>
      </w:r>
      <w:r w:rsidR="00B849DE">
        <w:rPr>
          <w:rFonts w:cs="Arial"/>
        </w:rPr>
        <w:t>Aanbestedende dienst</w:t>
      </w:r>
      <w:r w:rsidR="00C10208">
        <w:rPr>
          <w:rFonts w:cs="Arial"/>
        </w:rPr>
        <w:t xml:space="preserve"> </w:t>
      </w:r>
      <w:r w:rsidRPr="006963F1">
        <w:rPr>
          <w:rFonts w:cs="Arial"/>
        </w:rPr>
        <w:t>bedoelde beoordelingssystematiek zo wordt gemanipuleerd dat het met die systematiek beoogde doel wordt verstoord.</w:t>
      </w:r>
    </w:p>
    <w:p w14:paraId="2364936B" w14:textId="77777777" w:rsidR="008162EB" w:rsidRPr="006963F1" w:rsidRDefault="008162EB" w:rsidP="008162EB"/>
    <w:p w14:paraId="6478406B" w14:textId="77777777" w:rsidR="008162EB" w:rsidRPr="006963F1" w:rsidRDefault="008162EB" w:rsidP="00315C79">
      <w:pPr>
        <w:pStyle w:val="Kop2"/>
        <w:numPr>
          <w:ilvl w:val="1"/>
          <w:numId w:val="3"/>
        </w:numPr>
      </w:pPr>
      <w:bookmarkStart w:id="190" w:name="_Toc47527544"/>
      <w:bookmarkStart w:id="191" w:name="_Toc22726284"/>
      <w:bookmarkStart w:id="192" w:name="_Toc458514338"/>
      <w:bookmarkStart w:id="193" w:name="_Toc158198303"/>
      <w:r w:rsidRPr="006963F1">
        <w:t>Rechtsbescherming</w:t>
      </w:r>
      <w:bookmarkEnd w:id="190"/>
      <w:bookmarkEnd w:id="191"/>
      <w:bookmarkEnd w:id="192"/>
      <w:bookmarkEnd w:id="193"/>
    </w:p>
    <w:p w14:paraId="744C2CD3" w14:textId="77777777" w:rsidR="008162EB" w:rsidRPr="006963F1" w:rsidRDefault="008162EB" w:rsidP="008162EB">
      <w:pPr>
        <w:rPr>
          <w:b/>
        </w:rPr>
      </w:pPr>
      <w:r w:rsidRPr="006963F1">
        <w:rPr>
          <w:b/>
        </w:rPr>
        <w:t xml:space="preserve">M.b.t. het beschrijvend document en de Nota van Inlichtingen </w:t>
      </w:r>
    </w:p>
    <w:p w14:paraId="29608055" w14:textId="77777777" w:rsidR="008162EB" w:rsidRPr="006963F1" w:rsidRDefault="008162EB" w:rsidP="00AE65C4">
      <w:pPr>
        <w:numPr>
          <w:ilvl w:val="0"/>
          <w:numId w:val="4"/>
        </w:numPr>
      </w:pPr>
      <w:r w:rsidRPr="006963F1">
        <w:t xml:space="preserve">Indien de inschrijver constateert dat het beschrijvend document dan wel de nota van inlichtingen in strijd is met de </w:t>
      </w:r>
      <w:r w:rsidRPr="006963F1">
        <w:rPr>
          <w:b/>
        </w:rPr>
        <w:t>grondbeginselen</w:t>
      </w:r>
      <w:r w:rsidRPr="006963F1">
        <w:t xml:space="preserve"> van de aanbestedingsregelgeving, dan heeft de inschrijver hier vragen en opmerkingen over gemaakt tijdens de informatiefase voor de sluitingstermijn van de inschrijvingen. </w:t>
      </w:r>
    </w:p>
    <w:p w14:paraId="76280315" w14:textId="77777777" w:rsidR="008162EB" w:rsidRPr="006963F1" w:rsidRDefault="008162EB" w:rsidP="00AE65C4">
      <w:pPr>
        <w:numPr>
          <w:ilvl w:val="0"/>
          <w:numId w:val="4"/>
        </w:numPr>
      </w:pPr>
      <w:r w:rsidRPr="006963F1">
        <w:t xml:space="preserve">Indien de inschrijver constateert dat er over de vraagstelling en antwoordmogelijkheden </w:t>
      </w:r>
      <w:r w:rsidRPr="00E65B31">
        <w:t>interpretatieverschillen</w:t>
      </w:r>
      <w:r w:rsidRPr="006963F1">
        <w:t xml:space="preserve"> kunnen ontstaan wordt hij geacht dit tijdens de informatiefase kenbaar te maken, zodat in de nota van inlichtingen duidelijkheid kan worden verschaft. Indien de inschrijver </w:t>
      </w:r>
      <w:r w:rsidRPr="00E65B31">
        <w:t>fouten</w:t>
      </w:r>
      <w:r w:rsidRPr="006963F1">
        <w:t xml:space="preserve"> ziet in het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deze offerteaanvraag voldoende uitvoerig en toereikend. </w:t>
      </w:r>
    </w:p>
    <w:p w14:paraId="780B4465" w14:textId="77777777" w:rsidR="008162EB" w:rsidRPr="006963F1" w:rsidRDefault="008162EB" w:rsidP="008162EB">
      <w:pPr>
        <w:tabs>
          <w:tab w:val="num" w:pos="567"/>
        </w:tabs>
        <w:ind w:left="142"/>
      </w:pPr>
      <w:r w:rsidRPr="006963F1">
        <w:tab/>
      </w:r>
      <w:r w:rsidRPr="006963F1">
        <w:tab/>
        <w:t>Dit op verval van recht na voorlopige gunning</w:t>
      </w:r>
      <w:r w:rsidR="00414248" w:rsidRPr="006963F1">
        <w:rPr>
          <w:rStyle w:val="Eindnootmarkering"/>
        </w:rPr>
        <w:endnoteReference w:id="1"/>
      </w:r>
      <w:r w:rsidR="00414248" w:rsidRPr="006963F1">
        <w:t>.</w:t>
      </w:r>
    </w:p>
    <w:p w14:paraId="634BDBFD" w14:textId="77777777" w:rsidR="008162EB" w:rsidRPr="006963F1" w:rsidRDefault="008162EB" w:rsidP="008162EB">
      <w:pPr>
        <w:tabs>
          <w:tab w:val="num" w:pos="567"/>
        </w:tabs>
        <w:rPr>
          <w:b/>
        </w:rPr>
      </w:pPr>
    </w:p>
    <w:p w14:paraId="70435824" w14:textId="77777777" w:rsidR="008162EB" w:rsidRPr="006963F1" w:rsidRDefault="008162EB" w:rsidP="008162EB">
      <w:pPr>
        <w:keepNext/>
        <w:keepLines/>
        <w:rPr>
          <w:b/>
        </w:rPr>
      </w:pPr>
      <w:r w:rsidRPr="006963F1">
        <w:rPr>
          <w:b/>
        </w:rPr>
        <w:t>M.b.t. de inschrijving</w:t>
      </w:r>
    </w:p>
    <w:p w14:paraId="6299581C" w14:textId="77777777" w:rsidR="008162EB" w:rsidRDefault="008162EB" w:rsidP="00AE65C4">
      <w:pPr>
        <w:pStyle w:val="Lijstalinea"/>
        <w:keepNext/>
        <w:keepLines/>
        <w:numPr>
          <w:ilvl w:val="0"/>
          <w:numId w:val="5"/>
        </w:numPr>
        <w:rPr>
          <w:sz w:val="20"/>
          <w:szCs w:val="20"/>
        </w:rPr>
      </w:pPr>
      <w:r w:rsidRPr="006963F1">
        <w:rPr>
          <w:sz w:val="20"/>
          <w:szCs w:val="20"/>
        </w:rPr>
        <w:t xml:space="preserve">Indien de inschrijving onduidelijkheden bevat </w:t>
      </w:r>
      <w:r w:rsidR="000A3D5C" w:rsidRPr="006963F1">
        <w:rPr>
          <w:sz w:val="20"/>
          <w:szCs w:val="20"/>
        </w:rPr>
        <w:t xml:space="preserve">kan </w:t>
      </w:r>
      <w:r w:rsidRPr="006963F1">
        <w:rPr>
          <w:sz w:val="20"/>
          <w:szCs w:val="20"/>
        </w:rPr>
        <w:t>de aanbestedende dienst, schriftelijke aanvullende informatie opvragen bij de inschrijver. De aanvullende informatie dient schriftelijk te worden verstrekt en maakt dan onderdeel uit van de inschrijving en mag geen wezenlijke wijziging van de inschrijving inhouden.</w:t>
      </w:r>
    </w:p>
    <w:p w14:paraId="4F3378D1" w14:textId="77777777" w:rsidR="00B65ED6" w:rsidRDefault="00B65ED6" w:rsidP="00B65ED6">
      <w:pPr>
        <w:keepNext/>
        <w:keepLines/>
      </w:pPr>
    </w:p>
    <w:p w14:paraId="57617119" w14:textId="77777777" w:rsidR="00B65ED6" w:rsidRDefault="00B65ED6" w:rsidP="00B65ED6">
      <w:pPr>
        <w:keepNext/>
        <w:keepLines/>
      </w:pPr>
    </w:p>
    <w:p w14:paraId="45E3704C" w14:textId="77777777" w:rsidR="00B65ED6" w:rsidRDefault="00B65ED6" w:rsidP="00B65ED6">
      <w:pPr>
        <w:keepNext/>
        <w:keepLines/>
      </w:pPr>
    </w:p>
    <w:p w14:paraId="656564A3" w14:textId="77777777" w:rsidR="00B65ED6" w:rsidRDefault="00B65ED6" w:rsidP="00B65ED6">
      <w:pPr>
        <w:keepNext/>
        <w:keepLines/>
      </w:pPr>
    </w:p>
    <w:p w14:paraId="5E41E6A7" w14:textId="77777777" w:rsidR="00C57CFD" w:rsidRDefault="00C57CFD" w:rsidP="00B65ED6">
      <w:pPr>
        <w:keepNext/>
        <w:keepLines/>
      </w:pPr>
    </w:p>
    <w:p w14:paraId="5BD34A32" w14:textId="77777777" w:rsidR="00C57CFD" w:rsidRPr="00B65ED6" w:rsidRDefault="00C57CFD" w:rsidP="00B65ED6">
      <w:pPr>
        <w:keepNext/>
        <w:keepLines/>
      </w:pPr>
    </w:p>
    <w:p w14:paraId="2FD60DE7" w14:textId="77777777" w:rsidR="008162EB" w:rsidRPr="006963F1" w:rsidRDefault="008162EB" w:rsidP="008162EB"/>
    <w:p w14:paraId="41E027B1" w14:textId="77777777" w:rsidR="008162EB" w:rsidRPr="006963F1" w:rsidRDefault="008162EB" w:rsidP="00315C79">
      <w:pPr>
        <w:pStyle w:val="Kop3"/>
        <w:numPr>
          <w:ilvl w:val="2"/>
          <w:numId w:val="3"/>
        </w:numPr>
        <w:tabs>
          <w:tab w:val="clear" w:pos="0"/>
          <w:tab w:val="num" w:pos="141"/>
        </w:tabs>
        <w:ind w:left="141" w:hanging="141"/>
      </w:pPr>
      <w:bookmarkStart w:id="194" w:name="_Toc47527545"/>
      <w:bookmarkStart w:id="195" w:name="_Toc22726285"/>
      <w:bookmarkStart w:id="196" w:name="_Toc158198304"/>
      <w:r w:rsidRPr="006963F1">
        <w:lastRenderedPageBreak/>
        <w:t>Bezwaartermijn</w:t>
      </w:r>
      <w:bookmarkEnd w:id="194"/>
      <w:bookmarkEnd w:id="195"/>
      <w:bookmarkEnd w:id="196"/>
    </w:p>
    <w:p w14:paraId="4F5F83CC" w14:textId="4873AC35" w:rsidR="008162EB" w:rsidRPr="006963F1" w:rsidRDefault="008162EB" w:rsidP="008162EB">
      <w:r w:rsidRPr="006963F1">
        <w:t xml:space="preserve">Wij geven gedurende minimaal 20 kalenderdagen na verzending van de voorlopige gunningsbeslissing geen uitvoering aan die beslissing en gaan niet tot ondertekening van de </w:t>
      </w:r>
      <w:r w:rsidR="00772849">
        <w:t>o</w:t>
      </w:r>
      <w:r w:rsidR="00816A4E">
        <w:t>vereenkomst</w:t>
      </w:r>
      <w:r w:rsidRPr="006963F1">
        <w:t xml:space="preserve"> over. Dit om inschrijvers gedurende die termijn gelegenheid te bieden een kort geding aanhangig te maken tegen de voorlopige gunningsbeslissing. Zij kunnen dat doen door het laten betekenen van de dagvaarding op het adres van de </w:t>
      </w:r>
      <w:r w:rsidR="00E65B31">
        <w:t>A</w:t>
      </w:r>
      <w:r w:rsidRPr="006963F1">
        <w:t>anbestedende dienst. De aangegeven termijn van minimaal 20 dagen is een vervaltermijn.</w:t>
      </w:r>
    </w:p>
    <w:p w14:paraId="1E50026D" w14:textId="77777777" w:rsidR="008162EB" w:rsidRPr="006963F1" w:rsidRDefault="008162EB" w:rsidP="008162EB"/>
    <w:p w14:paraId="7E79D6DA" w14:textId="77777777" w:rsidR="008162EB" w:rsidRPr="006963F1" w:rsidRDefault="008162EB" w:rsidP="008162EB">
      <w:r w:rsidRPr="006963F1">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23345F6F" w14:textId="77777777" w:rsidR="008162EB" w:rsidRPr="006963F1" w:rsidRDefault="008162EB" w:rsidP="008162EB"/>
    <w:p w14:paraId="2B3DF114" w14:textId="77777777" w:rsidR="008162EB" w:rsidRPr="006963F1" w:rsidRDefault="008162EB" w:rsidP="00315C79">
      <w:pPr>
        <w:pStyle w:val="Kop3"/>
        <w:numPr>
          <w:ilvl w:val="2"/>
          <w:numId w:val="3"/>
        </w:numPr>
        <w:tabs>
          <w:tab w:val="clear" w:pos="0"/>
          <w:tab w:val="num" w:pos="141"/>
        </w:tabs>
        <w:ind w:left="141" w:hanging="141"/>
      </w:pPr>
      <w:bookmarkStart w:id="197" w:name="_Toc47527546"/>
      <w:bookmarkStart w:id="198" w:name="_Toc22726286"/>
      <w:bookmarkStart w:id="199" w:name="_Toc158198305"/>
      <w:r w:rsidRPr="006963F1">
        <w:t>Bevoegde rechter</w:t>
      </w:r>
      <w:bookmarkEnd w:id="197"/>
      <w:bookmarkEnd w:id="198"/>
      <w:bookmarkEnd w:id="199"/>
    </w:p>
    <w:p w14:paraId="0256583F" w14:textId="77777777" w:rsidR="008162EB" w:rsidRPr="006963F1" w:rsidRDefault="008162EB" w:rsidP="008162EB">
      <w:r w:rsidRPr="006963F1">
        <w:t>Op de aanbestedingsprocedure is Nederlands recht van toepassing. Geschillen die ontstaan naar aanleiding van onderhavige aanbesteding dienen te worden voorgelegd aan de bevoegde (Voorzieningen)rechter van de Rechtbank Oost-Brabant in ’s-Hertogenbosch.</w:t>
      </w:r>
    </w:p>
    <w:p w14:paraId="45842368" w14:textId="77777777" w:rsidR="008162EB" w:rsidRPr="006963F1" w:rsidRDefault="008162EB" w:rsidP="008162EB"/>
    <w:p w14:paraId="794F214D" w14:textId="0E13B1AD" w:rsidR="008162EB" w:rsidRPr="006963F1" w:rsidRDefault="008162EB" w:rsidP="00315C79">
      <w:pPr>
        <w:pStyle w:val="Kop3"/>
        <w:numPr>
          <w:ilvl w:val="2"/>
          <w:numId w:val="3"/>
        </w:numPr>
        <w:tabs>
          <w:tab w:val="clear" w:pos="0"/>
          <w:tab w:val="num" w:pos="141"/>
        </w:tabs>
        <w:ind w:left="141" w:hanging="141"/>
      </w:pPr>
      <w:bookmarkStart w:id="200" w:name="_Toc47527547"/>
      <w:bookmarkStart w:id="201" w:name="_Toc22726287"/>
      <w:bookmarkStart w:id="202" w:name="_Toc158198306"/>
      <w:r w:rsidRPr="006963F1">
        <w:t xml:space="preserve">Uitstel gunning en ondertekening </w:t>
      </w:r>
      <w:r w:rsidR="00772849">
        <w:t>o</w:t>
      </w:r>
      <w:r w:rsidR="00816A4E">
        <w:t>vereenkomst</w:t>
      </w:r>
      <w:bookmarkEnd w:id="200"/>
      <w:bookmarkEnd w:id="201"/>
      <w:bookmarkEnd w:id="202"/>
    </w:p>
    <w:p w14:paraId="5E095CEC" w14:textId="15B334AD" w:rsidR="00F93E95" w:rsidRDefault="008162EB" w:rsidP="00F93E95">
      <w:r w:rsidRPr="006963F1">
        <w:t xml:space="preserve">Indien inschrijvers voor het verstrijken van de bezwaartermijn van 20 kalenderdagen een kort geding aanhangig hebben gemaakt zal de aanbestedende dienst in beginsel de uitkomst van deze procedure afwachten alvorens verdere uitvoering te geven aan de gunningsbeslissing en tot ondertekening van de </w:t>
      </w:r>
      <w:r w:rsidR="00816A4E">
        <w:t>overeenkomst</w:t>
      </w:r>
      <w:r w:rsidRPr="006963F1">
        <w:t xml:space="preserve"> over te gaan, tenzij een zwaarwegend belang onverwijlde gunning gebiedt. </w:t>
      </w:r>
    </w:p>
    <w:p w14:paraId="1A889A8D" w14:textId="77777777" w:rsidR="003D2F7C" w:rsidRPr="003D2F7C" w:rsidRDefault="003D2F7C" w:rsidP="00F93E95"/>
    <w:sectPr w:rsidR="003D2F7C" w:rsidRPr="003D2F7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1CF6" w14:textId="77777777" w:rsidR="005C005F" w:rsidRDefault="005C005F">
      <w:pPr>
        <w:spacing w:line="240" w:lineRule="auto"/>
      </w:pPr>
      <w:r>
        <w:separator/>
      </w:r>
    </w:p>
  </w:endnote>
  <w:endnote w:type="continuationSeparator" w:id="0">
    <w:p w14:paraId="16D62B72" w14:textId="77777777" w:rsidR="005C005F" w:rsidRDefault="005C005F">
      <w:pPr>
        <w:spacing w:line="240" w:lineRule="auto"/>
      </w:pPr>
      <w:r>
        <w:continuationSeparator/>
      </w:r>
    </w:p>
  </w:endnote>
  <w:endnote w:id="1">
    <w:p w14:paraId="0DEC2D04" w14:textId="77777777" w:rsidR="00AB6FA8" w:rsidRPr="00105652" w:rsidRDefault="00AB6FA8" w:rsidP="00105652">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069782"/>
      <w:docPartObj>
        <w:docPartGallery w:val="Page Numbers (Bottom of Page)"/>
        <w:docPartUnique/>
      </w:docPartObj>
    </w:sdtPr>
    <w:sdtContent>
      <w:sdt>
        <w:sdtPr>
          <w:id w:val="1728636285"/>
          <w:docPartObj>
            <w:docPartGallery w:val="Page Numbers (Top of Page)"/>
            <w:docPartUnique/>
          </w:docPartObj>
        </w:sdtPr>
        <w:sdtContent>
          <w:p w14:paraId="0F269B4A" w14:textId="47DA6D32" w:rsidR="00AB6FA8" w:rsidRDefault="00AB6FA8">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02DEBB" w14:textId="77777777" w:rsidR="00AB6FA8" w:rsidRDefault="00AB6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E8CA" w14:textId="77777777" w:rsidR="005C005F" w:rsidRDefault="005C005F" w:rsidP="008162EB">
      <w:pPr>
        <w:spacing w:line="240" w:lineRule="auto"/>
      </w:pPr>
      <w:r>
        <w:separator/>
      </w:r>
    </w:p>
  </w:footnote>
  <w:footnote w:type="continuationSeparator" w:id="0">
    <w:p w14:paraId="2FBFECB7" w14:textId="77777777" w:rsidR="005C005F" w:rsidRDefault="005C005F" w:rsidP="00816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0EB5" w14:textId="5B330B41" w:rsidR="00AB6FA8" w:rsidRDefault="00AB6FA8" w:rsidP="00215342">
    <w:pPr>
      <w:pStyle w:val="Koptekst"/>
      <w:jc w:val="right"/>
    </w:pPr>
    <w:r w:rsidRPr="00215342">
      <w:rPr>
        <w:noProof/>
      </w:rPr>
      <w:t xml:space="preserve"> </w:t>
    </w:r>
    <w:r>
      <w:rPr>
        <w:noProof/>
      </w:rPr>
      <w:drawing>
        <wp:inline distT="0" distB="0" distL="0" distR="0" wp14:anchorId="1457E1EC" wp14:editId="00DB6C84">
          <wp:extent cx="1571625" cy="933450"/>
          <wp:effectExtent l="0" t="0" r="9525" b="0"/>
          <wp:docPr id="1" name="Afbeelding 2" descr="cid:image004.jpg@01D9E1A0.A0BD7C90"/>
          <wp:cNvGraphicFramePr/>
          <a:graphic xmlns:a="http://schemas.openxmlformats.org/drawingml/2006/main">
            <a:graphicData uri="http://schemas.openxmlformats.org/drawingml/2006/picture">
              <pic:pic xmlns:pic="http://schemas.openxmlformats.org/drawingml/2006/picture">
                <pic:nvPicPr>
                  <pic:cNvPr id="1" name="Afbeelding 2" descr="cid:image004.jpg@01D9E1A0.A0BD7C9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10DA1F1A"/>
    <w:multiLevelType w:val="hybridMultilevel"/>
    <w:tmpl w:val="B6B2670C"/>
    <w:lvl w:ilvl="0" w:tplc="E7B6E91E">
      <w:start w:val="1"/>
      <w:numFmt w:val="bullet"/>
      <w:lvlText w:val="-"/>
      <w:lvlJc w:val="left"/>
      <w:pPr>
        <w:ind w:left="720" w:hanging="360"/>
      </w:pPr>
      <w:rPr>
        <w:rFonts w:ascii="Poppins" w:hAnsi="Poppins"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4" w15:restartNumberingAfterBreak="0">
    <w:nsid w:val="12230792"/>
    <w:multiLevelType w:val="hybridMultilevel"/>
    <w:tmpl w:val="2684F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0A01D0"/>
    <w:multiLevelType w:val="hybridMultilevel"/>
    <w:tmpl w:val="569878D2"/>
    <w:lvl w:ilvl="0" w:tplc="38161836">
      <w:start w:val="1"/>
      <w:numFmt w:val="decimal"/>
      <w:lvlText w:val="%1."/>
      <w:lvlJc w:val="left"/>
      <w:pPr>
        <w:ind w:left="14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873B06"/>
    <w:multiLevelType w:val="hybridMultilevel"/>
    <w:tmpl w:val="7E261B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1B3535"/>
    <w:multiLevelType w:val="hybridMultilevel"/>
    <w:tmpl w:val="53241ABA"/>
    <w:lvl w:ilvl="0" w:tplc="E78A3128">
      <w:start w:val="1"/>
      <w:numFmt w:val="decimal"/>
      <w:pStyle w:val="LijstopsomnummeringSVD"/>
      <w:lvlText w:val="%1."/>
      <w:lvlJc w:val="left"/>
      <w:pPr>
        <w:tabs>
          <w:tab w:val="num" w:pos="567"/>
        </w:tabs>
        <w:ind w:left="567" w:hanging="56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0F5F0C"/>
    <w:multiLevelType w:val="hybridMultilevel"/>
    <w:tmpl w:val="572C908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7BD26D9"/>
    <w:multiLevelType w:val="hybridMultilevel"/>
    <w:tmpl w:val="2A2E942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C143B9F"/>
    <w:multiLevelType w:val="hybridMultilevel"/>
    <w:tmpl w:val="AE7A12C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6851AA"/>
    <w:multiLevelType w:val="hybridMultilevel"/>
    <w:tmpl w:val="5F4E9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F53AFF"/>
    <w:multiLevelType w:val="hybridMultilevel"/>
    <w:tmpl w:val="0CCC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EC3E4D"/>
    <w:multiLevelType w:val="hybridMultilevel"/>
    <w:tmpl w:val="03AAE98C"/>
    <w:lvl w:ilvl="0" w:tplc="D480F4DA">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32C4C53"/>
    <w:multiLevelType w:val="hybridMultilevel"/>
    <w:tmpl w:val="B140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194824"/>
    <w:multiLevelType w:val="hybridMultilevel"/>
    <w:tmpl w:val="B2B433C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FC58F4"/>
    <w:multiLevelType w:val="multilevel"/>
    <w:tmpl w:val="0B703BAC"/>
    <w:lvl w:ilvl="0">
      <w:start w:val="2"/>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61543"/>
    <w:multiLevelType w:val="hybridMultilevel"/>
    <w:tmpl w:val="C410227C"/>
    <w:lvl w:ilvl="0" w:tplc="0413000F">
      <w:start w:val="1"/>
      <w:numFmt w:val="decimal"/>
      <w:lvlText w:val="%1."/>
      <w:lvlJc w:val="left"/>
      <w:pPr>
        <w:ind w:left="720" w:hanging="360"/>
      </w:pPr>
    </w:lvl>
    <w:lvl w:ilvl="1" w:tplc="AB70664A">
      <w:start w:val="1"/>
      <w:numFmt w:val="lowerLetter"/>
      <w:lvlText w:val="%2."/>
      <w:lvlJc w:val="left"/>
      <w:pPr>
        <w:ind w:left="1440" w:hanging="360"/>
      </w:pPr>
    </w:lvl>
    <w:lvl w:ilvl="2" w:tplc="A7D62E1A">
      <w:start w:val="1"/>
      <w:numFmt w:val="lowerRoman"/>
      <w:lvlText w:val="%3."/>
      <w:lvlJc w:val="right"/>
      <w:pPr>
        <w:ind w:left="2160" w:hanging="180"/>
      </w:pPr>
    </w:lvl>
    <w:lvl w:ilvl="3" w:tplc="17A8D040">
      <w:start w:val="1"/>
      <w:numFmt w:val="decimal"/>
      <w:lvlText w:val="%4."/>
      <w:lvlJc w:val="left"/>
      <w:pPr>
        <w:ind w:left="2880" w:hanging="360"/>
      </w:pPr>
    </w:lvl>
    <w:lvl w:ilvl="4" w:tplc="B38688B8">
      <w:start w:val="1"/>
      <w:numFmt w:val="lowerLetter"/>
      <w:lvlText w:val="%5."/>
      <w:lvlJc w:val="left"/>
      <w:pPr>
        <w:ind w:left="3600" w:hanging="360"/>
      </w:pPr>
    </w:lvl>
    <w:lvl w:ilvl="5" w:tplc="9C3C4966">
      <w:start w:val="1"/>
      <w:numFmt w:val="lowerRoman"/>
      <w:lvlText w:val="%6."/>
      <w:lvlJc w:val="right"/>
      <w:pPr>
        <w:ind w:left="4320" w:hanging="180"/>
      </w:pPr>
    </w:lvl>
    <w:lvl w:ilvl="6" w:tplc="35B4AC84">
      <w:start w:val="1"/>
      <w:numFmt w:val="decimal"/>
      <w:lvlText w:val="%7."/>
      <w:lvlJc w:val="left"/>
      <w:pPr>
        <w:ind w:left="5040" w:hanging="360"/>
      </w:pPr>
    </w:lvl>
    <w:lvl w:ilvl="7" w:tplc="D9F65C2E">
      <w:start w:val="1"/>
      <w:numFmt w:val="lowerLetter"/>
      <w:lvlText w:val="%8."/>
      <w:lvlJc w:val="left"/>
      <w:pPr>
        <w:ind w:left="5760" w:hanging="360"/>
      </w:pPr>
    </w:lvl>
    <w:lvl w:ilvl="8" w:tplc="BBD8E980">
      <w:start w:val="1"/>
      <w:numFmt w:val="lowerRoman"/>
      <w:lvlText w:val="%9."/>
      <w:lvlJc w:val="right"/>
      <w:pPr>
        <w:ind w:left="6480" w:hanging="180"/>
      </w:pPr>
    </w:lvl>
  </w:abstractNum>
  <w:abstractNum w:abstractNumId="18" w15:restartNumberingAfterBreak="0">
    <w:nsid w:val="416F7830"/>
    <w:multiLevelType w:val="hybridMultilevel"/>
    <w:tmpl w:val="CC30F0BC"/>
    <w:lvl w:ilvl="0" w:tplc="2BBC2A24">
      <w:start w:val="1"/>
      <w:numFmt w:val="bullet"/>
      <w:lvlText w:val=""/>
      <w:lvlJc w:val="left"/>
      <w:pPr>
        <w:ind w:left="720" w:hanging="360"/>
      </w:pPr>
      <w:rPr>
        <w:rFonts w:ascii="Symbol" w:hAnsi="Symbol" w:hint="default"/>
      </w:rPr>
    </w:lvl>
    <w:lvl w:ilvl="1" w:tplc="F6B8AB1A" w:tentative="1">
      <w:start w:val="1"/>
      <w:numFmt w:val="bullet"/>
      <w:lvlText w:val="o"/>
      <w:lvlJc w:val="left"/>
      <w:pPr>
        <w:ind w:left="1440" w:hanging="360"/>
      </w:pPr>
      <w:rPr>
        <w:rFonts w:ascii="Courier New" w:hAnsi="Courier New" w:cs="Courier New" w:hint="default"/>
      </w:rPr>
    </w:lvl>
    <w:lvl w:ilvl="2" w:tplc="730628C6" w:tentative="1">
      <w:start w:val="1"/>
      <w:numFmt w:val="bullet"/>
      <w:lvlText w:val=""/>
      <w:lvlJc w:val="left"/>
      <w:pPr>
        <w:ind w:left="2160" w:hanging="360"/>
      </w:pPr>
      <w:rPr>
        <w:rFonts w:ascii="Wingdings" w:hAnsi="Wingdings" w:hint="default"/>
      </w:rPr>
    </w:lvl>
    <w:lvl w:ilvl="3" w:tplc="A9A81AD8" w:tentative="1">
      <w:start w:val="1"/>
      <w:numFmt w:val="bullet"/>
      <w:lvlText w:val=""/>
      <w:lvlJc w:val="left"/>
      <w:pPr>
        <w:ind w:left="2880" w:hanging="360"/>
      </w:pPr>
      <w:rPr>
        <w:rFonts w:ascii="Symbol" w:hAnsi="Symbol" w:hint="default"/>
      </w:rPr>
    </w:lvl>
    <w:lvl w:ilvl="4" w:tplc="5300B5C8" w:tentative="1">
      <w:start w:val="1"/>
      <w:numFmt w:val="bullet"/>
      <w:lvlText w:val="o"/>
      <w:lvlJc w:val="left"/>
      <w:pPr>
        <w:ind w:left="3600" w:hanging="360"/>
      </w:pPr>
      <w:rPr>
        <w:rFonts w:ascii="Courier New" w:hAnsi="Courier New" w:cs="Courier New" w:hint="default"/>
      </w:rPr>
    </w:lvl>
    <w:lvl w:ilvl="5" w:tplc="729C4F22" w:tentative="1">
      <w:start w:val="1"/>
      <w:numFmt w:val="bullet"/>
      <w:lvlText w:val=""/>
      <w:lvlJc w:val="left"/>
      <w:pPr>
        <w:ind w:left="4320" w:hanging="360"/>
      </w:pPr>
      <w:rPr>
        <w:rFonts w:ascii="Wingdings" w:hAnsi="Wingdings" w:hint="default"/>
      </w:rPr>
    </w:lvl>
    <w:lvl w:ilvl="6" w:tplc="207CBC36" w:tentative="1">
      <w:start w:val="1"/>
      <w:numFmt w:val="bullet"/>
      <w:lvlText w:val=""/>
      <w:lvlJc w:val="left"/>
      <w:pPr>
        <w:ind w:left="5040" w:hanging="360"/>
      </w:pPr>
      <w:rPr>
        <w:rFonts w:ascii="Symbol" w:hAnsi="Symbol" w:hint="default"/>
      </w:rPr>
    </w:lvl>
    <w:lvl w:ilvl="7" w:tplc="F0DA78E2" w:tentative="1">
      <w:start w:val="1"/>
      <w:numFmt w:val="bullet"/>
      <w:lvlText w:val="o"/>
      <w:lvlJc w:val="left"/>
      <w:pPr>
        <w:ind w:left="5760" w:hanging="360"/>
      </w:pPr>
      <w:rPr>
        <w:rFonts w:ascii="Courier New" w:hAnsi="Courier New" w:cs="Courier New" w:hint="default"/>
      </w:rPr>
    </w:lvl>
    <w:lvl w:ilvl="8" w:tplc="F970D5DC" w:tentative="1">
      <w:start w:val="1"/>
      <w:numFmt w:val="bullet"/>
      <w:lvlText w:val=""/>
      <w:lvlJc w:val="left"/>
      <w:pPr>
        <w:ind w:left="6480" w:hanging="360"/>
      </w:pPr>
      <w:rPr>
        <w:rFonts w:ascii="Wingdings" w:hAnsi="Wingdings" w:hint="default"/>
      </w:rPr>
    </w:lvl>
  </w:abstractNum>
  <w:abstractNum w:abstractNumId="19"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20"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21" w15:restartNumberingAfterBreak="0">
    <w:nsid w:val="481F0EBB"/>
    <w:multiLevelType w:val="hybridMultilevel"/>
    <w:tmpl w:val="DC60F660"/>
    <w:lvl w:ilvl="0" w:tplc="0413000F">
      <w:start w:val="1"/>
      <w:numFmt w:val="decimal"/>
      <w:lvlText w:val="%1."/>
      <w:lvlJc w:val="left"/>
      <w:pPr>
        <w:ind w:left="720" w:hanging="360"/>
      </w:pPr>
      <w:rPr>
        <w:rFont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22" w15:restartNumberingAfterBreak="0">
    <w:nsid w:val="48B32C7E"/>
    <w:multiLevelType w:val="hybridMultilevel"/>
    <w:tmpl w:val="894A6956"/>
    <w:lvl w:ilvl="0" w:tplc="04130001">
      <w:start w:val="1"/>
      <w:numFmt w:val="bullet"/>
      <w:lvlText w:val=""/>
      <w:lvlJc w:val="left"/>
      <w:pPr>
        <w:ind w:left="720" w:hanging="360"/>
      </w:pPr>
      <w:rPr>
        <w:rFonts w:ascii="Symbol" w:hAnsi="Symbol" w:hint="default"/>
      </w:rPr>
    </w:lvl>
    <w:lvl w:ilvl="1" w:tplc="61B86798">
      <w:start w:val="1"/>
      <w:numFmt w:val="lowerLetter"/>
      <w:lvlText w:val="%2."/>
      <w:lvlJc w:val="left"/>
      <w:pPr>
        <w:ind w:left="1440" w:hanging="360"/>
      </w:pPr>
    </w:lvl>
    <w:lvl w:ilvl="2" w:tplc="A3C670BC">
      <w:start w:val="1"/>
      <w:numFmt w:val="decimal"/>
      <w:lvlText w:val="%3."/>
      <w:lvlJc w:val="left"/>
      <w:pPr>
        <w:ind w:left="2160" w:hanging="180"/>
      </w:pPr>
      <w:rPr>
        <w:rFonts w:ascii="Arial" w:eastAsia="Times New Roman" w:hAnsi="Arial" w:cs="Arial"/>
      </w:rPr>
    </w:lvl>
    <w:lvl w:ilvl="3" w:tplc="D480F4DA">
      <w:numFmt w:val="bullet"/>
      <w:lvlText w:val="-"/>
      <w:lvlJc w:val="left"/>
      <w:pPr>
        <w:ind w:left="2880" w:hanging="360"/>
      </w:pPr>
      <w:rPr>
        <w:rFonts w:ascii="Arial" w:eastAsiaTheme="minorHAnsi" w:hAnsi="Arial" w:cs="Arial" w:hint="default"/>
      </w:rPr>
    </w:lvl>
    <w:lvl w:ilvl="4" w:tplc="10FE5430">
      <w:start w:val="1"/>
      <w:numFmt w:val="lowerLetter"/>
      <w:lvlText w:val="%5."/>
      <w:lvlJc w:val="left"/>
      <w:pPr>
        <w:ind w:left="3600" w:hanging="360"/>
      </w:pPr>
    </w:lvl>
    <w:lvl w:ilvl="5" w:tplc="2BD86A86">
      <w:start w:val="1"/>
      <w:numFmt w:val="lowerRoman"/>
      <w:lvlText w:val="%6."/>
      <w:lvlJc w:val="right"/>
      <w:pPr>
        <w:ind w:left="4320" w:hanging="180"/>
      </w:pPr>
    </w:lvl>
    <w:lvl w:ilvl="6" w:tplc="F000DC94">
      <w:start w:val="1"/>
      <w:numFmt w:val="decimal"/>
      <w:lvlText w:val="%7."/>
      <w:lvlJc w:val="left"/>
      <w:pPr>
        <w:ind w:left="5040" w:hanging="360"/>
      </w:pPr>
    </w:lvl>
    <w:lvl w:ilvl="7" w:tplc="CF44F24A">
      <w:start w:val="1"/>
      <w:numFmt w:val="lowerLetter"/>
      <w:lvlText w:val="%8."/>
      <w:lvlJc w:val="left"/>
      <w:pPr>
        <w:ind w:left="5760" w:hanging="360"/>
      </w:pPr>
    </w:lvl>
    <w:lvl w:ilvl="8" w:tplc="C25E2E26">
      <w:start w:val="1"/>
      <w:numFmt w:val="lowerRoman"/>
      <w:lvlText w:val="%9."/>
      <w:lvlJc w:val="right"/>
      <w:pPr>
        <w:ind w:left="6480" w:hanging="180"/>
      </w:pPr>
    </w:lvl>
  </w:abstractNum>
  <w:abstractNum w:abstractNumId="23" w15:restartNumberingAfterBreak="0">
    <w:nsid w:val="49160855"/>
    <w:multiLevelType w:val="hybridMultilevel"/>
    <w:tmpl w:val="5576297C"/>
    <w:lvl w:ilvl="0" w:tplc="8418256A">
      <w:numFmt w:val="bullet"/>
      <w:lvlText w:val="-"/>
      <w:lvlJc w:val="left"/>
      <w:pPr>
        <w:tabs>
          <w:tab w:val="num" w:pos="720"/>
        </w:tabs>
        <w:ind w:left="720" w:hanging="360"/>
      </w:pPr>
      <w:rPr>
        <w:rFonts w:ascii="Arial" w:eastAsia="Times New Roman" w:hAnsi="Arial" w:hint="eastAsia"/>
        <w:rtl w:val="0"/>
        <w:cs w:val="0"/>
      </w:rPr>
    </w:lvl>
    <w:lvl w:ilvl="1" w:tplc="D3782698">
      <w:numFmt w:val="bullet"/>
      <w:lvlText w:val="-"/>
      <w:lvlJc w:val="left"/>
      <w:pPr>
        <w:tabs>
          <w:tab w:val="num" w:pos="1440"/>
        </w:tabs>
        <w:ind w:left="1440" w:hanging="360"/>
      </w:pPr>
      <w:rPr>
        <w:rFonts w:ascii="Arial" w:eastAsia="Times New Roman" w:hAnsi="Arial" w:hint="eastAsia"/>
      </w:rPr>
    </w:lvl>
    <w:lvl w:ilvl="2" w:tplc="F5904918">
      <w:start w:val="1"/>
      <w:numFmt w:val="lowerRoman"/>
      <w:lvlText w:val="%3."/>
      <w:lvlJc w:val="right"/>
      <w:pPr>
        <w:tabs>
          <w:tab w:val="num" w:pos="2160"/>
        </w:tabs>
        <w:ind w:left="2160" w:hanging="180"/>
      </w:pPr>
      <w:rPr>
        <w:rFonts w:cs="Times New Roman" w:hint="cs"/>
        <w:rtl w:val="0"/>
        <w:cs w:val="0"/>
      </w:rPr>
    </w:lvl>
    <w:lvl w:ilvl="3" w:tplc="6D0E1500">
      <w:start w:val="1"/>
      <w:numFmt w:val="decimal"/>
      <w:lvlText w:val="%4."/>
      <w:lvlJc w:val="left"/>
      <w:pPr>
        <w:tabs>
          <w:tab w:val="num" w:pos="502"/>
        </w:tabs>
        <w:ind w:left="502" w:hanging="360"/>
      </w:pPr>
      <w:rPr>
        <w:rFonts w:cs="Times New Roman" w:hint="cs"/>
        <w:rtl w:val="0"/>
        <w:cs w:val="0"/>
      </w:rPr>
    </w:lvl>
    <w:lvl w:ilvl="4" w:tplc="E1D41334">
      <w:start w:val="1"/>
      <w:numFmt w:val="lowerLetter"/>
      <w:lvlText w:val="%5."/>
      <w:lvlJc w:val="left"/>
      <w:pPr>
        <w:tabs>
          <w:tab w:val="num" w:pos="3600"/>
        </w:tabs>
        <w:ind w:left="3600" w:hanging="360"/>
      </w:pPr>
      <w:rPr>
        <w:rFonts w:cs="Times New Roman" w:hint="cs"/>
        <w:rtl w:val="0"/>
        <w:cs w:val="0"/>
      </w:rPr>
    </w:lvl>
    <w:lvl w:ilvl="5" w:tplc="366AD104">
      <w:start w:val="1"/>
      <w:numFmt w:val="lowerRoman"/>
      <w:lvlText w:val="%6."/>
      <w:lvlJc w:val="right"/>
      <w:pPr>
        <w:tabs>
          <w:tab w:val="num" w:pos="4320"/>
        </w:tabs>
        <w:ind w:left="4320" w:hanging="180"/>
      </w:pPr>
      <w:rPr>
        <w:rFonts w:cs="Times New Roman" w:hint="cs"/>
        <w:rtl w:val="0"/>
        <w:cs w:val="0"/>
      </w:rPr>
    </w:lvl>
    <w:lvl w:ilvl="6" w:tplc="2DEC2C00">
      <w:start w:val="1"/>
      <w:numFmt w:val="decimal"/>
      <w:lvlText w:val="%7."/>
      <w:lvlJc w:val="left"/>
      <w:pPr>
        <w:tabs>
          <w:tab w:val="num" w:pos="5040"/>
        </w:tabs>
        <w:ind w:left="5040" w:hanging="360"/>
      </w:pPr>
      <w:rPr>
        <w:rFonts w:cs="Times New Roman" w:hint="cs"/>
        <w:rtl w:val="0"/>
        <w:cs w:val="0"/>
      </w:rPr>
    </w:lvl>
    <w:lvl w:ilvl="7" w:tplc="80A6C080">
      <w:start w:val="1"/>
      <w:numFmt w:val="lowerLetter"/>
      <w:lvlText w:val="%8."/>
      <w:lvlJc w:val="left"/>
      <w:pPr>
        <w:tabs>
          <w:tab w:val="num" w:pos="5760"/>
        </w:tabs>
        <w:ind w:left="5760" w:hanging="360"/>
      </w:pPr>
      <w:rPr>
        <w:rFonts w:cs="Times New Roman" w:hint="cs"/>
        <w:rtl w:val="0"/>
        <w:cs w:val="0"/>
      </w:rPr>
    </w:lvl>
    <w:lvl w:ilvl="8" w:tplc="72000670">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4C720148"/>
    <w:multiLevelType w:val="hybridMultilevel"/>
    <w:tmpl w:val="10E68F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26" w15:restartNumberingAfterBreak="0">
    <w:nsid w:val="4CDB3E4E"/>
    <w:multiLevelType w:val="hybridMultilevel"/>
    <w:tmpl w:val="A47A76E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F772E9"/>
    <w:multiLevelType w:val="hybridMultilevel"/>
    <w:tmpl w:val="E66A1D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6B32A7"/>
    <w:multiLevelType w:val="hybridMultilevel"/>
    <w:tmpl w:val="CDB63C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50A91CC2"/>
    <w:multiLevelType w:val="hybridMultilevel"/>
    <w:tmpl w:val="E55EF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FF4D89"/>
    <w:multiLevelType w:val="hybridMultilevel"/>
    <w:tmpl w:val="27CAC4E0"/>
    <w:lvl w:ilvl="0" w:tplc="0413000F">
      <w:start w:val="1"/>
      <w:numFmt w:val="decimal"/>
      <w:lvlText w:val="%1."/>
      <w:lvlJc w:val="left"/>
      <w:pPr>
        <w:ind w:left="720" w:hanging="360"/>
      </w:pPr>
    </w:lvl>
    <w:lvl w:ilvl="1" w:tplc="4B3000B6" w:tentative="1">
      <w:start w:val="1"/>
      <w:numFmt w:val="lowerLetter"/>
      <w:lvlText w:val="%2."/>
      <w:lvlJc w:val="left"/>
      <w:pPr>
        <w:ind w:left="1440" w:hanging="360"/>
      </w:pPr>
    </w:lvl>
    <w:lvl w:ilvl="2" w:tplc="82F67F32" w:tentative="1">
      <w:start w:val="1"/>
      <w:numFmt w:val="lowerRoman"/>
      <w:lvlText w:val="%3."/>
      <w:lvlJc w:val="right"/>
      <w:pPr>
        <w:ind w:left="2160" w:hanging="180"/>
      </w:pPr>
    </w:lvl>
    <w:lvl w:ilvl="3" w:tplc="0DC0F6AE" w:tentative="1">
      <w:start w:val="1"/>
      <w:numFmt w:val="decimal"/>
      <w:lvlText w:val="%4."/>
      <w:lvlJc w:val="left"/>
      <w:pPr>
        <w:ind w:left="2880" w:hanging="360"/>
      </w:pPr>
    </w:lvl>
    <w:lvl w:ilvl="4" w:tplc="1D802E3E" w:tentative="1">
      <w:start w:val="1"/>
      <w:numFmt w:val="lowerLetter"/>
      <w:lvlText w:val="%5."/>
      <w:lvlJc w:val="left"/>
      <w:pPr>
        <w:ind w:left="3600" w:hanging="360"/>
      </w:pPr>
    </w:lvl>
    <w:lvl w:ilvl="5" w:tplc="60F61BC2" w:tentative="1">
      <w:start w:val="1"/>
      <w:numFmt w:val="lowerRoman"/>
      <w:lvlText w:val="%6."/>
      <w:lvlJc w:val="right"/>
      <w:pPr>
        <w:ind w:left="4320" w:hanging="180"/>
      </w:pPr>
    </w:lvl>
    <w:lvl w:ilvl="6" w:tplc="5D9C8C3C" w:tentative="1">
      <w:start w:val="1"/>
      <w:numFmt w:val="decimal"/>
      <w:lvlText w:val="%7."/>
      <w:lvlJc w:val="left"/>
      <w:pPr>
        <w:ind w:left="5040" w:hanging="360"/>
      </w:pPr>
    </w:lvl>
    <w:lvl w:ilvl="7" w:tplc="56240A88" w:tentative="1">
      <w:start w:val="1"/>
      <w:numFmt w:val="lowerLetter"/>
      <w:lvlText w:val="%8."/>
      <w:lvlJc w:val="left"/>
      <w:pPr>
        <w:ind w:left="5760" w:hanging="360"/>
      </w:pPr>
    </w:lvl>
    <w:lvl w:ilvl="8" w:tplc="82AC7824" w:tentative="1">
      <w:start w:val="1"/>
      <w:numFmt w:val="lowerRoman"/>
      <w:lvlText w:val="%9."/>
      <w:lvlJc w:val="right"/>
      <w:pPr>
        <w:ind w:left="6480" w:hanging="180"/>
      </w:pPr>
    </w:lvl>
  </w:abstractNum>
  <w:abstractNum w:abstractNumId="31" w15:restartNumberingAfterBreak="0">
    <w:nsid w:val="536878DE"/>
    <w:multiLevelType w:val="hybridMultilevel"/>
    <w:tmpl w:val="7ED079F0"/>
    <w:lvl w:ilvl="0" w:tplc="EBE6793E">
      <w:start w:val="1"/>
      <w:numFmt w:val="bullet"/>
      <w:lvlText w:val="-"/>
      <w:lvlJc w:val="left"/>
      <w:pPr>
        <w:ind w:left="720" w:hanging="360"/>
      </w:pPr>
      <w:rPr>
        <w:rFonts w:ascii="Poppins" w:hAnsi="Poppins" w:hint="default"/>
      </w:rPr>
    </w:lvl>
    <w:lvl w:ilvl="1" w:tplc="CBDC51DA" w:tentative="1">
      <w:start w:val="1"/>
      <w:numFmt w:val="bullet"/>
      <w:lvlText w:val="o"/>
      <w:lvlJc w:val="left"/>
      <w:pPr>
        <w:ind w:left="1440" w:hanging="360"/>
      </w:pPr>
      <w:rPr>
        <w:rFonts w:ascii="Courier New" w:hAnsi="Courier New" w:cs="Courier New" w:hint="default"/>
      </w:rPr>
    </w:lvl>
    <w:lvl w:ilvl="2" w:tplc="79205CAA" w:tentative="1">
      <w:start w:val="1"/>
      <w:numFmt w:val="bullet"/>
      <w:lvlText w:val=""/>
      <w:lvlJc w:val="left"/>
      <w:pPr>
        <w:ind w:left="2160" w:hanging="360"/>
      </w:pPr>
      <w:rPr>
        <w:rFonts w:ascii="Wingdings" w:hAnsi="Wingdings" w:hint="default"/>
      </w:rPr>
    </w:lvl>
    <w:lvl w:ilvl="3" w:tplc="61EC3A4E" w:tentative="1">
      <w:start w:val="1"/>
      <w:numFmt w:val="bullet"/>
      <w:lvlText w:val=""/>
      <w:lvlJc w:val="left"/>
      <w:pPr>
        <w:ind w:left="2880" w:hanging="360"/>
      </w:pPr>
      <w:rPr>
        <w:rFonts w:ascii="Symbol" w:hAnsi="Symbol" w:hint="default"/>
      </w:rPr>
    </w:lvl>
    <w:lvl w:ilvl="4" w:tplc="33128172" w:tentative="1">
      <w:start w:val="1"/>
      <w:numFmt w:val="bullet"/>
      <w:lvlText w:val="o"/>
      <w:lvlJc w:val="left"/>
      <w:pPr>
        <w:ind w:left="3600" w:hanging="360"/>
      </w:pPr>
      <w:rPr>
        <w:rFonts w:ascii="Courier New" w:hAnsi="Courier New" w:cs="Courier New" w:hint="default"/>
      </w:rPr>
    </w:lvl>
    <w:lvl w:ilvl="5" w:tplc="57E2DF72" w:tentative="1">
      <w:start w:val="1"/>
      <w:numFmt w:val="bullet"/>
      <w:lvlText w:val=""/>
      <w:lvlJc w:val="left"/>
      <w:pPr>
        <w:ind w:left="4320" w:hanging="360"/>
      </w:pPr>
      <w:rPr>
        <w:rFonts w:ascii="Wingdings" w:hAnsi="Wingdings" w:hint="default"/>
      </w:rPr>
    </w:lvl>
    <w:lvl w:ilvl="6" w:tplc="C6CC16F2" w:tentative="1">
      <w:start w:val="1"/>
      <w:numFmt w:val="bullet"/>
      <w:lvlText w:val=""/>
      <w:lvlJc w:val="left"/>
      <w:pPr>
        <w:ind w:left="5040" w:hanging="360"/>
      </w:pPr>
      <w:rPr>
        <w:rFonts w:ascii="Symbol" w:hAnsi="Symbol" w:hint="default"/>
      </w:rPr>
    </w:lvl>
    <w:lvl w:ilvl="7" w:tplc="9F60CB78" w:tentative="1">
      <w:start w:val="1"/>
      <w:numFmt w:val="bullet"/>
      <w:lvlText w:val="o"/>
      <w:lvlJc w:val="left"/>
      <w:pPr>
        <w:ind w:left="5760" w:hanging="360"/>
      </w:pPr>
      <w:rPr>
        <w:rFonts w:ascii="Courier New" w:hAnsi="Courier New" w:cs="Courier New" w:hint="default"/>
      </w:rPr>
    </w:lvl>
    <w:lvl w:ilvl="8" w:tplc="4A18E46A" w:tentative="1">
      <w:start w:val="1"/>
      <w:numFmt w:val="bullet"/>
      <w:lvlText w:val=""/>
      <w:lvlJc w:val="left"/>
      <w:pPr>
        <w:ind w:left="6480" w:hanging="360"/>
      </w:pPr>
      <w:rPr>
        <w:rFonts w:ascii="Wingdings" w:hAnsi="Wingdings" w:hint="default"/>
      </w:rPr>
    </w:lvl>
  </w:abstractNum>
  <w:abstractNum w:abstractNumId="32" w15:restartNumberingAfterBreak="0">
    <w:nsid w:val="56A70143"/>
    <w:multiLevelType w:val="hybridMultilevel"/>
    <w:tmpl w:val="FF76065E"/>
    <w:lvl w:ilvl="0" w:tplc="8D22B4BC">
      <w:numFmt w:val="bullet"/>
      <w:lvlText w:val=""/>
      <w:lvlJc w:val="left"/>
      <w:pPr>
        <w:ind w:left="720" w:hanging="360"/>
      </w:pPr>
      <w:rPr>
        <w:rFonts w:ascii="Symbol" w:eastAsia="MS Mincho"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E60FBD"/>
    <w:multiLevelType w:val="hybridMultilevel"/>
    <w:tmpl w:val="CC986B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5D100C15"/>
    <w:multiLevelType w:val="hybridMultilevel"/>
    <w:tmpl w:val="7C16CAA2"/>
    <w:lvl w:ilvl="0" w:tplc="5906A94E">
      <w:start w:val="1"/>
      <w:numFmt w:val="lowerLetter"/>
      <w:lvlText w:val="%1."/>
      <w:lvlJc w:val="left"/>
      <w:pPr>
        <w:tabs>
          <w:tab w:val="num" w:pos="720"/>
        </w:tabs>
        <w:ind w:left="720" w:hanging="360"/>
      </w:pPr>
      <w:rPr>
        <w:b w:val="0"/>
      </w:rPr>
    </w:lvl>
    <w:lvl w:ilvl="1" w:tplc="AD541C64">
      <w:start w:val="1"/>
      <w:numFmt w:val="bullet"/>
      <w:lvlText w:val="o"/>
      <w:lvlJc w:val="left"/>
      <w:pPr>
        <w:tabs>
          <w:tab w:val="num" w:pos="1440"/>
        </w:tabs>
        <w:ind w:left="1440" w:hanging="360"/>
      </w:pPr>
      <w:rPr>
        <w:rFonts w:ascii="Courier New" w:hAnsi="Courier New" w:cs="Courier New" w:hint="default"/>
      </w:rPr>
    </w:lvl>
    <w:lvl w:ilvl="2" w:tplc="B26695DE">
      <w:start w:val="1"/>
      <w:numFmt w:val="bullet"/>
      <w:lvlText w:val=""/>
      <w:lvlJc w:val="left"/>
      <w:pPr>
        <w:tabs>
          <w:tab w:val="num" w:pos="2160"/>
        </w:tabs>
        <w:ind w:left="2160" w:hanging="360"/>
      </w:pPr>
      <w:rPr>
        <w:rFonts w:ascii="Wingdings" w:hAnsi="Wingdings" w:hint="default"/>
      </w:rPr>
    </w:lvl>
    <w:lvl w:ilvl="3" w:tplc="D8B42F08">
      <w:start w:val="1"/>
      <w:numFmt w:val="bullet"/>
      <w:lvlText w:val=""/>
      <w:lvlJc w:val="left"/>
      <w:pPr>
        <w:tabs>
          <w:tab w:val="num" w:pos="2880"/>
        </w:tabs>
        <w:ind w:left="2880" w:hanging="360"/>
      </w:pPr>
      <w:rPr>
        <w:rFonts w:ascii="Symbol" w:hAnsi="Symbol" w:hint="default"/>
      </w:rPr>
    </w:lvl>
    <w:lvl w:ilvl="4" w:tplc="B37E977C">
      <w:start w:val="1"/>
      <w:numFmt w:val="bullet"/>
      <w:lvlText w:val="o"/>
      <w:lvlJc w:val="left"/>
      <w:pPr>
        <w:tabs>
          <w:tab w:val="num" w:pos="3600"/>
        </w:tabs>
        <w:ind w:left="3600" w:hanging="360"/>
      </w:pPr>
      <w:rPr>
        <w:rFonts w:ascii="Courier New" w:hAnsi="Courier New" w:cs="Courier New" w:hint="default"/>
      </w:rPr>
    </w:lvl>
    <w:lvl w:ilvl="5" w:tplc="E9B8F830">
      <w:start w:val="1"/>
      <w:numFmt w:val="bullet"/>
      <w:lvlText w:val=""/>
      <w:lvlJc w:val="left"/>
      <w:pPr>
        <w:tabs>
          <w:tab w:val="num" w:pos="4320"/>
        </w:tabs>
        <w:ind w:left="4320" w:hanging="360"/>
      </w:pPr>
      <w:rPr>
        <w:rFonts w:ascii="Wingdings" w:hAnsi="Wingdings" w:hint="default"/>
      </w:rPr>
    </w:lvl>
    <w:lvl w:ilvl="6" w:tplc="D56AF1F6">
      <w:start w:val="1"/>
      <w:numFmt w:val="bullet"/>
      <w:lvlText w:val=""/>
      <w:lvlJc w:val="left"/>
      <w:pPr>
        <w:tabs>
          <w:tab w:val="num" w:pos="5040"/>
        </w:tabs>
        <w:ind w:left="5040" w:hanging="360"/>
      </w:pPr>
      <w:rPr>
        <w:rFonts w:ascii="Symbol" w:hAnsi="Symbol" w:hint="default"/>
      </w:rPr>
    </w:lvl>
    <w:lvl w:ilvl="7" w:tplc="018818AE">
      <w:start w:val="1"/>
      <w:numFmt w:val="bullet"/>
      <w:lvlText w:val="o"/>
      <w:lvlJc w:val="left"/>
      <w:pPr>
        <w:tabs>
          <w:tab w:val="num" w:pos="5760"/>
        </w:tabs>
        <w:ind w:left="5760" w:hanging="360"/>
      </w:pPr>
      <w:rPr>
        <w:rFonts w:ascii="Courier New" w:hAnsi="Courier New" w:cs="Courier New" w:hint="default"/>
      </w:rPr>
    </w:lvl>
    <w:lvl w:ilvl="8" w:tplc="33DCE462">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36" w15:restartNumberingAfterBreak="0">
    <w:nsid w:val="680005C5"/>
    <w:multiLevelType w:val="hybridMultilevel"/>
    <w:tmpl w:val="F1C0E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38"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39" w15:restartNumberingAfterBreak="0">
    <w:nsid w:val="73E44E5B"/>
    <w:multiLevelType w:val="hybridMultilevel"/>
    <w:tmpl w:val="2898AE88"/>
    <w:lvl w:ilvl="0" w:tplc="0413000B">
      <w:start w:val="1"/>
      <w:numFmt w:val="bullet"/>
      <w:lvlText w:val=""/>
      <w:lvlJc w:val="left"/>
      <w:pPr>
        <w:ind w:left="720" w:hanging="360"/>
      </w:pPr>
      <w:rPr>
        <w:rFonts w:ascii="Wingdings" w:hAnsi="Wingdings" w:hint="default"/>
      </w:rPr>
    </w:lvl>
    <w:lvl w:ilvl="1" w:tplc="1AB032CE">
      <w:start w:val="1"/>
      <w:numFmt w:val="bullet"/>
      <w:lvlText w:val="o"/>
      <w:lvlJc w:val="left"/>
      <w:pPr>
        <w:ind w:left="1440" w:hanging="360"/>
      </w:pPr>
      <w:rPr>
        <w:rFonts w:ascii="Courier New" w:hAnsi="Courier New" w:hint="default"/>
      </w:rPr>
    </w:lvl>
    <w:lvl w:ilvl="2" w:tplc="52249B74">
      <w:start w:val="1"/>
      <w:numFmt w:val="bullet"/>
      <w:lvlText w:val=""/>
      <w:lvlJc w:val="left"/>
      <w:pPr>
        <w:ind w:left="2160" w:hanging="360"/>
      </w:pPr>
      <w:rPr>
        <w:rFonts w:ascii="Wingdings" w:hAnsi="Wingdings" w:hint="default"/>
      </w:rPr>
    </w:lvl>
    <w:lvl w:ilvl="3" w:tplc="18C21E12">
      <w:start w:val="1"/>
      <w:numFmt w:val="bullet"/>
      <w:lvlText w:val=""/>
      <w:lvlJc w:val="left"/>
      <w:pPr>
        <w:ind w:left="2880" w:hanging="360"/>
      </w:pPr>
      <w:rPr>
        <w:rFonts w:ascii="Symbol" w:hAnsi="Symbol" w:hint="default"/>
      </w:rPr>
    </w:lvl>
    <w:lvl w:ilvl="4" w:tplc="2258D124">
      <w:start w:val="1"/>
      <w:numFmt w:val="bullet"/>
      <w:lvlText w:val="o"/>
      <w:lvlJc w:val="left"/>
      <w:pPr>
        <w:ind w:left="3600" w:hanging="360"/>
      </w:pPr>
      <w:rPr>
        <w:rFonts w:ascii="Courier New" w:hAnsi="Courier New" w:hint="default"/>
      </w:rPr>
    </w:lvl>
    <w:lvl w:ilvl="5" w:tplc="E18C484E">
      <w:start w:val="1"/>
      <w:numFmt w:val="bullet"/>
      <w:lvlText w:val=""/>
      <w:lvlJc w:val="left"/>
      <w:pPr>
        <w:ind w:left="4320" w:hanging="360"/>
      </w:pPr>
      <w:rPr>
        <w:rFonts w:ascii="Wingdings" w:hAnsi="Wingdings" w:hint="default"/>
      </w:rPr>
    </w:lvl>
    <w:lvl w:ilvl="6" w:tplc="55040FC0">
      <w:start w:val="1"/>
      <w:numFmt w:val="bullet"/>
      <w:lvlText w:val=""/>
      <w:lvlJc w:val="left"/>
      <w:pPr>
        <w:ind w:left="5040" w:hanging="360"/>
      </w:pPr>
      <w:rPr>
        <w:rFonts w:ascii="Symbol" w:hAnsi="Symbol" w:hint="default"/>
      </w:rPr>
    </w:lvl>
    <w:lvl w:ilvl="7" w:tplc="88244972">
      <w:start w:val="1"/>
      <w:numFmt w:val="bullet"/>
      <w:lvlText w:val="o"/>
      <w:lvlJc w:val="left"/>
      <w:pPr>
        <w:ind w:left="5760" w:hanging="360"/>
      </w:pPr>
      <w:rPr>
        <w:rFonts w:ascii="Courier New" w:hAnsi="Courier New" w:hint="default"/>
      </w:rPr>
    </w:lvl>
    <w:lvl w:ilvl="8" w:tplc="2F484D1C">
      <w:start w:val="1"/>
      <w:numFmt w:val="bullet"/>
      <w:lvlText w:val=""/>
      <w:lvlJc w:val="left"/>
      <w:pPr>
        <w:ind w:left="6480" w:hanging="360"/>
      </w:pPr>
      <w:rPr>
        <w:rFonts w:ascii="Wingdings" w:hAnsi="Wingdings" w:hint="default"/>
      </w:rPr>
    </w:lvl>
  </w:abstractNum>
  <w:abstractNum w:abstractNumId="40" w15:restartNumberingAfterBreak="0">
    <w:nsid w:val="746D5057"/>
    <w:multiLevelType w:val="hybridMultilevel"/>
    <w:tmpl w:val="D994C140"/>
    <w:lvl w:ilvl="0" w:tplc="1FD0B72C">
      <w:start w:val="1"/>
      <w:numFmt w:val="lowerLetter"/>
      <w:lvlText w:val="%1."/>
      <w:lvlJc w:val="left"/>
      <w:pPr>
        <w:ind w:left="720" w:hanging="360"/>
      </w:pPr>
    </w:lvl>
    <w:lvl w:ilvl="1" w:tplc="8F60F746">
      <w:start w:val="1"/>
      <w:numFmt w:val="lowerLetter"/>
      <w:lvlText w:val="%2."/>
      <w:lvlJc w:val="left"/>
      <w:pPr>
        <w:ind w:left="1440" w:hanging="360"/>
      </w:pPr>
    </w:lvl>
    <w:lvl w:ilvl="2" w:tplc="D1D0C650">
      <w:start w:val="1"/>
      <w:numFmt w:val="lowerRoman"/>
      <w:lvlText w:val="%3."/>
      <w:lvlJc w:val="right"/>
      <w:pPr>
        <w:ind w:left="2160" w:hanging="180"/>
      </w:pPr>
    </w:lvl>
    <w:lvl w:ilvl="3" w:tplc="9BC8B63C">
      <w:start w:val="1"/>
      <w:numFmt w:val="decimal"/>
      <w:lvlText w:val="%4."/>
      <w:lvlJc w:val="left"/>
      <w:pPr>
        <w:ind w:left="2880" w:hanging="360"/>
      </w:pPr>
    </w:lvl>
    <w:lvl w:ilvl="4" w:tplc="9C608F2E">
      <w:start w:val="1"/>
      <w:numFmt w:val="lowerLetter"/>
      <w:lvlText w:val="%5."/>
      <w:lvlJc w:val="left"/>
      <w:pPr>
        <w:ind w:left="3600" w:hanging="360"/>
      </w:pPr>
    </w:lvl>
    <w:lvl w:ilvl="5" w:tplc="53426B0C">
      <w:start w:val="1"/>
      <w:numFmt w:val="lowerRoman"/>
      <w:lvlText w:val="%6."/>
      <w:lvlJc w:val="right"/>
      <w:pPr>
        <w:ind w:left="4320" w:hanging="180"/>
      </w:pPr>
    </w:lvl>
    <w:lvl w:ilvl="6" w:tplc="28245AE0">
      <w:start w:val="1"/>
      <w:numFmt w:val="decimal"/>
      <w:lvlText w:val="%7."/>
      <w:lvlJc w:val="left"/>
      <w:pPr>
        <w:ind w:left="5040" w:hanging="360"/>
      </w:pPr>
    </w:lvl>
    <w:lvl w:ilvl="7" w:tplc="ABBE3692">
      <w:start w:val="1"/>
      <w:numFmt w:val="lowerLetter"/>
      <w:lvlText w:val="%8."/>
      <w:lvlJc w:val="left"/>
      <w:pPr>
        <w:ind w:left="5760" w:hanging="360"/>
      </w:pPr>
    </w:lvl>
    <w:lvl w:ilvl="8" w:tplc="CECAC10E">
      <w:start w:val="1"/>
      <w:numFmt w:val="lowerRoman"/>
      <w:lvlText w:val="%9."/>
      <w:lvlJc w:val="right"/>
      <w:pPr>
        <w:ind w:left="6480" w:hanging="180"/>
      </w:pPr>
    </w:lvl>
  </w:abstractNum>
  <w:num w:numId="1" w16cid:durableId="957875877">
    <w:abstractNumId w:val="2"/>
  </w:num>
  <w:num w:numId="2" w16cid:durableId="964428161">
    <w:abstractNumId w:val="2"/>
  </w:num>
  <w:num w:numId="3" w16cid:durableId="1332224126">
    <w:abstractNumId w:val="2"/>
  </w:num>
  <w:num w:numId="4" w16cid:durableId="2041585341">
    <w:abstractNumId w:val="34"/>
    <w:lvlOverride w:ilvl="0">
      <w:startOverride w:val="1"/>
    </w:lvlOverride>
    <w:lvlOverride w:ilvl="1"/>
    <w:lvlOverride w:ilvl="2"/>
    <w:lvlOverride w:ilvl="3"/>
    <w:lvlOverride w:ilvl="4"/>
    <w:lvlOverride w:ilvl="5"/>
    <w:lvlOverride w:ilvl="6"/>
    <w:lvlOverride w:ilvl="7"/>
    <w:lvlOverride w:ilvl="8"/>
  </w:num>
  <w:num w:numId="5" w16cid:durableId="8253917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354531">
    <w:abstractNumId w:val="2"/>
    <w:lvlOverride w:ilvl="0">
      <w:startOverride w:val="3"/>
    </w:lvlOverride>
    <w:lvlOverride w:ilvl="1">
      <w:startOverride w:val="1"/>
    </w:lvlOverride>
    <w:lvlOverride w:ilvl="2">
      <w:startOverride w:val="2"/>
    </w:lvlOverride>
  </w:num>
  <w:num w:numId="7" w16cid:durableId="891573881">
    <w:abstractNumId w:val="17"/>
  </w:num>
  <w:num w:numId="8" w16cid:durableId="1417246471">
    <w:abstractNumId w:val="38"/>
  </w:num>
  <w:num w:numId="9" w16cid:durableId="276983782">
    <w:abstractNumId w:val="21"/>
  </w:num>
  <w:num w:numId="10" w16cid:durableId="1696272350">
    <w:abstractNumId w:val="3"/>
  </w:num>
  <w:num w:numId="11" w16cid:durableId="382677904">
    <w:abstractNumId w:val="35"/>
  </w:num>
  <w:num w:numId="12" w16cid:durableId="1409110132">
    <w:abstractNumId w:val="31"/>
  </w:num>
  <w:num w:numId="13" w16cid:durableId="1706635958">
    <w:abstractNumId w:val="5"/>
  </w:num>
  <w:num w:numId="14" w16cid:durableId="150099741">
    <w:abstractNumId w:val="37"/>
  </w:num>
  <w:num w:numId="15" w16cid:durableId="1224871687">
    <w:abstractNumId w:val="1"/>
  </w:num>
  <w:num w:numId="16" w16cid:durableId="947009350">
    <w:abstractNumId w:val="19"/>
  </w:num>
  <w:num w:numId="17" w16cid:durableId="756558948">
    <w:abstractNumId w:val="25"/>
  </w:num>
  <w:num w:numId="18" w16cid:durableId="1892960344">
    <w:abstractNumId w:val="34"/>
  </w:num>
  <w:num w:numId="19" w16cid:durableId="1990868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8787265">
    <w:abstractNumId w:val="13"/>
  </w:num>
  <w:num w:numId="21" w16cid:durableId="323241141">
    <w:abstractNumId w:val="22"/>
  </w:num>
  <w:num w:numId="22" w16cid:durableId="1966081121">
    <w:abstractNumId w:val="0"/>
  </w:num>
  <w:num w:numId="23" w16cid:durableId="47804757">
    <w:abstractNumId w:val="8"/>
  </w:num>
  <w:num w:numId="24" w16cid:durableId="1265456558">
    <w:abstractNumId w:val="30"/>
  </w:num>
  <w:num w:numId="25" w16cid:durableId="529074671">
    <w:abstractNumId w:val="14"/>
  </w:num>
  <w:num w:numId="26" w16cid:durableId="723481967">
    <w:abstractNumId w:val="20"/>
  </w:num>
  <w:num w:numId="27" w16cid:durableId="2083603211">
    <w:abstractNumId w:val="36"/>
  </w:num>
  <w:num w:numId="28" w16cid:durableId="1239049354">
    <w:abstractNumId w:val="29"/>
  </w:num>
  <w:num w:numId="29" w16cid:durableId="908347614">
    <w:abstractNumId w:val="33"/>
  </w:num>
  <w:num w:numId="30" w16cid:durableId="1041826011">
    <w:abstractNumId w:val="12"/>
  </w:num>
  <w:num w:numId="31" w16cid:durableId="2032876539">
    <w:abstractNumId w:val="26"/>
  </w:num>
  <w:num w:numId="32" w16cid:durableId="33972291">
    <w:abstractNumId w:val="24"/>
  </w:num>
  <w:num w:numId="33" w16cid:durableId="754938758">
    <w:abstractNumId w:val="6"/>
  </w:num>
  <w:num w:numId="34" w16cid:durableId="58091334">
    <w:abstractNumId w:val="10"/>
  </w:num>
  <w:num w:numId="35" w16cid:durableId="1827672085">
    <w:abstractNumId w:val="18"/>
  </w:num>
  <w:num w:numId="36" w16cid:durableId="1784104851">
    <w:abstractNumId w:val="39"/>
  </w:num>
  <w:num w:numId="37" w16cid:durableId="930893773">
    <w:abstractNumId w:val="23"/>
  </w:num>
  <w:num w:numId="38" w16cid:durableId="58216788">
    <w:abstractNumId w:val="16"/>
  </w:num>
  <w:num w:numId="39" w16cid:durableId="23992293">
    <w:abstractNumId w:val="11"/>
  </w:num>
  <w:num w:numId="40" w16cid:durableId="629172462">
    <w:abstractNumId w:val="28"/>
  </w:num>
  <w:num w:numId="41" w16cid:durableId="2011785141">
    <w:abstractNumId w:val="9"/>
  </w:num>
  <w:num w:numId="42" w16cid:durableId="1304849974">
    <w:abstractNumId w:val="7"/>
  </w:num>
  <w:num w:numId="43" w16cid:durableId="113714906">
    <w:abstractNumId w:val="27"/>
  </w:num>
  <w:num w:numId="44" w16cid:durableId="1413047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4747750">
    <w:abstractNumId w:val="32"/>
  </w:num>
  <w:num w:numId="46" w16cid:durableId="1728718348">
    <w:abstractNumId w:val="15"/>
  </w:num>
  <w:num w:numId="47" w16cid:durableId="156591723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6"/>
    <w:rsid w:val="00000CE5"/>
    <w:rsid w:val="0000443B"/>
    <w:rsid w:val="00010DBD"/>
    <w:rsid w:val="00015745"/>
    <w:rsid w:val="00016FDC"/>
    <w:rsid w:val="000201AD"/>
    <w:rsid w:val="000216EA"/>
    <w:rsid w:val="00025CB3"/>
    <w:rsid w:val="00034857"/>
    <w:rsid w:val="00037359"/>
    <w:rsid w:val="00037F0E"/>
    <w:rsid w:val="000428CB"/>
    <w:rsid w:val="000439CF"/>
    <w:rsid w:val="00051A62"/>
    <w:rsid w:val="00056968"/>
    <w:rsid w:val="000574CB"/>
    <w:rsid w:val="0006257A"/>
    <w:rsid w:val="00066F4B"/>
    <w:rsid w:val="00070487"/>
    <w:rsid w:val="0007444B"/>
    <w:rsid w:val="00075021"/>
    <w:rsid w:val="000758B7"/>
    <w:rsid w:val="00080A46"/>
    <w:rsid w:val="00082348"/>
    <w:rsid w:val="00083DFE"/>
    <w:rsid w:val="00085C18"/>
    <w:rsid w:val="0008681A"/>
    <w:rsid w:val="00092F4F"/>
    <w:rsid w:val="0009598A"/>
    <w:rsid w:val="00096D6B"/>
    <w:rsid w:val="000977A9"/>
    <w:rsid w:val="000A09E1"/>
    <w:rsid w:val="000A1DB5"/>
    <w:rsid w:val="000A3D5C"/>
    <w:rsid w:val="000B3ED5"/>
    <w:rsid w:val="000B6C09"/>
    <w:rsid w:val="000B7BC5"/>
    <w:rsid w:val="000C4E71"/>
    <w:rsid w:val="000C5996"/>
    <w:rsid w:val="000D2DA4"/>
    <w:rsid w:val="000D3200"/>
    <w:rsid w:val="000D49C7"/>
    <w:rsid w:val="000E1E53"/>
    <w:rsid w:val="000E21AA"/>
    <w:rsid w:val="000E225B"/>
    <w:rsid w:val="000E38B7"/>
    <w:rsid w:val="000F3F91"/>
    <w:rsid w:val="0010516E"/>
    <w:rsid w:val="00105652"/>
    <w:rsid w:val="00106D0A"/>
    <w:rsid w:val="001162D8"/>
    <w:rsid w:val="00117168"/>
    <w:rsid w:val="00117769"/>
    <w:rsid w:val="00126C09"/>
    <w:rsid w:val="001277D3"/>
    <w:rsid w:val="00127B11"/>
    <w:rsid w:val="001334BC"/>
    <w:rsid w:val="00134DB3"/>
    <w:rsid w:val="00134FFE"/>
    <w:rsid w:val="001362EC"/>
    <w:rsid w:val="001431F8"/>
    <w:rsid w:val="00143D7B"/>
    <w:rsid w:val="00151259"/>
    <w:rsid w:val="0016218E"/>
    <w:rsid w:val="00162281"/>
    <w:rsid w:val="00163877"/>
    <w:rsid w:val="001660B0"/>
    <w:rsid w:val="0016661C"/>
    <w:rsid w:val="00170104"/>
    <w:rsid w:val="0017119B"/>
    <w:rsid w:val="00171CB5"/>
    <w:rsid w:val="0017323D"/>
    <w:rsid w:val="001747C3"/>
    <w:rsid w:val="00174C74"/>
    <w:rsid w:val="00183B9F"/>
    <w:rsid w:val="00183EA4"/>
    <w:rsid w:val="00184B9A"/>
    <w:rsid w:val="00186CB2"/>
    <w:rsid w:val="00186D65"/>
    <w:rsid w:val="00187443"/>
    <w:rsid w:val="00193BBE"/>
    <w:rsid w:val="0019499C"/>
    <w:rsid w:val="001960F2"/>
    <w:rsid w:val="00196FA8"/>
    <w:rsid w:val="001A1944"/>
    <w:rsid w:val="001A1EB3"/>
    <w:rsid w:val="001A3B9D"/>
    <w:rsid w:val="001A58A1"/>
    <w:rsid w:val="001A79C1"/>
    <w:rsid w:val="001B376B"/>
    <w:rsid w:val="001B5118"/>
    <w:rsid w:val="001B603B"/>
    <w:rsid w:val="001C0440"/>
    <w:rsid w:val="001C27AB"/>
    <w:rsid w:val="001C2B74"/>
    <w:rsid w:val="001C2DAF"/>
    <w:rsid w:val="001D27D1"/>
    <w:rsid w:val="001D2A93"/>
    <w:rsid w:val="001D4C92"/>
    <w:rsid w:val="001D6537"/>
    <w:rsid w:val="001D7721"/>
    <w:rsid w:val="001E3785"/>
    <w:rsid w:val="001E3BF1"/>
    <w:rsid w:val="001E404B"/>
    <w:rsid w:val="001E517B"/>
    <w:rsid w:val="001E6057"/>
    <w:rsid w:val="001F49F3"/>
    <w:rsid w:val="001F4DA6"/>
    <w:rsid w:val="00200809"/>
    <w:rsid w:val="00214ABB"/>
    <w:rsid w:val="00215342"/>
    <w:rsid w:val="00220457"/>
    <w:rsid w:val="00230BD1"/>
    <w:rsid w:val="0023303D"/>
    <w:rsid w:val="00235550"/>
    <w:rsid w:val="00237F17"/>
    <w:rsid w:val="0024454C"/>
    <w:rsid w:val="0024527B"/>
    <w:rsid w:val="002455F8"/>
    <w:rsid w:val="00255706"/>
    <w:rsid w:val="00255A3A"/>
    <w:rsid w:val="00255BB2"/>
    <w:rsid w:val="00262A23"/>
    <w:rsid w:val="002649FC"/>
    <w:rsid w:val="00264CF9"/>
    <w:rsid w:val="002679A3"/>
    <w:rsid w:val="00273670"/>
    <w:rsid w:val="00275E5D"/>
    <w:rsid w:val="002767DE"/>
    <w:rsid w:val="00284237"/>
    <w:rsid w:val="0028596B"/>
    <w:rsid w:val="00285A77"/>
    <w:rsid w:val="00286560"/>
    <w:rsid w:val="0028733D"/>
    <w:rsid w:val="00287C8B"/>
    <w:rsid w:val="00294305"/>
    <w:rsid w:val="0029464B"/>
    <w:rsid w:val="002977A2"/>
    <w:rsid w:val="002A1C4E"/>
    <w:rsid w:val="002A6ACC"/>
    <w:rsid w:val="002A7161"/>
    <w:rsid w:val="002A7226"/>
    <w:rsid w:val="002B0EF2"/>
    <w:rsid w:val="002B3607"/>
    <w:rsid w:val="002B5E88"/>
    <w:rsid w:val="002B61CD"/>
    <w:rsid w:val="002B6E68"/>
    <w:rsid w:val="002C1C31"/>
    <w:rsid w:val="002C3DCA"/>
    <w:rsid w:val="002D2E4B"/>
    <w:rsid w:val="002D5FE9"/>
    <w:rsid w:val="002D6887"/>
    <w:rsid w:val="002D6949"/>
    <w:rsid w:val="002D6F61"/>
    <w:rsid w:val="002E09A7"/>
    <w:rsid w:val="002F2203"/>
    <w:rsid w:val="00302B7D"/>
    <w:rsid w:val="00307424"/>
    <w:rsid w:val="003119B8"/>
    <w:rsid w:val="00312020"/>
    <w:rsid w:val="0031214B"/>
    <w:rsid w:val="0031226B"/>
    <w:rsid w:val="00314831"/>
    <w:rsid w:val="0031533E"/>
    <w:rsid w:val="00315596"/>
    <w:rsid w:val="00315C79"/>
    <w:rsid w:val="00324596"/>
    <w:rsid w:val="00325D54"/>
    <w:rsid w:val="00327D99"/>
    <w:rsid w:val="0033252E"/>
    <w:rsid w:val="00332F17"/>
    <w:rsid w:val="00334A7F"/>
    <w:rsid w:val="0033608C"/>
    <w:rsid w:val="00336310"/>
    <w:rsid w:val="00342221"/>
    <w:rsid w:val="0034312A"/>
    <w:rsid w:val="00343AB7"/>
    <w:rsid w:val="00343E96"/>
    <w:rsid w:val="0034650B"/>
    <w:rsid w:val="0034718A"/>
    <w:rsid w:val="003526C7"/>
    <w:rsid w:val="00352C09"/>
    <w:rsid w:val="00355D54"/>
    <w:rsid w:val="003614C1"/>
    <w:rsid w:val="003621DC"/>
    <w:rsid w:val="00364FCD"/>
    <w:rsid w:val="0036654F"/>
    <w:rsid w:val="003726B0"/>
    <w:rsid w:val="00373D9F"/>
    <w:rsid w:val="003775CF"/>
    <w:rsid w:val="00380A3A"/>
    <w:rsid w:val="00380D04"/>
    <w:rsid w:val="00386207"/>
    <w:rsid w:val="0039272E"/>
    <w:rsid w:val="00392801"/>
    <w:rsid w:val="003932D6"/>
    <w:rsid w:val="00393554"/>
    <w:rsid w:val="003956A4"/>
    <w:rsid w:val="0039611F"/>
    <w:rsid w:val="00396335"/>
    <w:rsid w:val="00396F28"/>
    <w:rsid w:val="003A1490"/>
    <w:rsid w:val="003A2F53"/>
    <w:rsid w:val="003A3F94"/>
    <w:rsid w:val="003A42ED"/>
    <w:rsid w:val="003B22D5"/>
    <w:rsid w:val="003B386E"/>
    <w:rsid w:val="003B3AB3"/>
    <w:rsid w:val="003B7825"/>
    <w:rsid w:val="003C27BF"/>
    <w:rsid w:val="003C4850"/>
    <w:rsid w:val="003D2F7C"/>
    <w:rsid w:val="003D42F2"/>
    <w:rsid w:val="003D51E4"/>
    <w:rsid w:val="003D79F9"/>
    <w:rsid w:val="003F1241"/>
    <w:rsid w:val="003F1DE4"/>
    <w:rsid w:val="003F35E2"/>
    <w:rsid w:val="003F4D82"/>
    <w:rsid w:val="003F6762"/>
    <w:rsid w:val="003F6C8E"/>
    <w:rsid w:val="004032CA"/>
    <w:rsid w:val="00410F82"/>
    <w:rsid w:val="0041133F"/>
    <w:rsid w:val="00412B22"/>
    <w:rsid w:val="004136FE"/>
    <w:rsid w:val="00414248"/>
    <w:rsid w:val="00414750"/>
    <w:rsid w:val="00415ECC"/>
    <w:rsid w:val="00416F2F"/>
    <w:rsid w:val="00425146"/>
    <w:rsid w:val="00430E1B"/>
    <w:rsid w:val="004368CB"/>
    <w:rsid w:val="004372D5"/>
    <w:rsid w:val="00443A5E"/>
    <w:rsid w:val="00446EBF"/>
    <w:rsid w:val="004477A6"/>
    <w:rsid w:val="0044789D"/>
    <w:rsid w:val="004514EA"/>
    <w:rsid w:val="00457931"/>
    <w:rsid w:val="0046164E"/>
    <w:rsid w:val="0046485F"/>
    <w:rsid w:val="00471CCD"/>
    <w:rsid w:val="00472310"/>
    <w:rsid w:val="004730D1"/>
    <w:rsid w:val="00475153"/>
    <w:rsid w:val="00476869"/>
    <w:rsid w:val="00481477"/>
    <w:rsid w:val="0048259D"/>
    <w:rsid w:val="004913C3"/>
    <w:rsid w:val="004931C8"/>
    <w:rsid w:val="004935EB"/>
    <w:rsid w:val="00493EBB"/>
    <w:rsid w:val="00494DBC"/>
    <w:rsid w:val="004A0CC5"/>
    <w:rsid w:val="004A0D06"/>
    <w:rsid w:val="004A4C7D"/>
    <w:rsid w:val="004B60C7"/>
    <w:rsid w:val="004B76C1"/>
    <w:rsid w:val="004C5786"/>
    <w:rsid w:val="004C5D68"/>
    <w:rsid w:val="004D4978"/>
    <w:rsid w:val="004D4A90"/>
    <w:rsid w:val="004D64DC"/>
    <w:rsid w:val="004E0EE7"/>
    <w:rsid w:val="004E5E7F"/>
    <w:rsid w:val="004E7068"/>
    <w:rsid w:val="004E7D4D"/>
    <w:rsid w:val="004F1568"/>
    <w:rsid w:val="004F15A8"/>
    <w:rsid w:val="004F65A7"/>
    <w:rsid w:val="004F6E28"/>
    <w:rsid w:val="00501423"/>
    <w:rsid w:val="00504E27"/>
    <w:rsid w:val="0050651D"/>
    <w:rsid w:val="005146B2"/>
    <w:rsid w:val="0051473A"/>
    <w:rsid w:val="00517EF2"/>
    <w:rsid w:val="00521C2D"/>
    <w:rsid w:val="00522C14"/>
    <w:rsid w:val="00522EF7"/>
    <w:rsid w:val="00523B46"/>
    <w:rsid w:val="00524627"/>
    <w:rsid w:val="005331F2"/>
    <w:rsid w:val="00533667"/>
    <w:rsid w:val="00534DEF"/>
    <w:rsid w:val="00540D69"/>
    <w:rsid w:val="0054393E"/>
    <w:rsid w:val="0054559C"/>
    <w:rsid w:val="00547341"/>
    <w:rsid w:val="0055573A"/>
    <w:rsid w:val="00556751"/>
    <w:rsid w:val="00561380"/>
    <w:rsid w:val="005616BB"/>
    <w:rsid w:val="005639AF"/>
    <w:rsid w:val="00566B92"/>
    <w:rsid w:val="00570E0F"/>
    <w:rsid w:val="00572C80"/>
    <w:rsid w:val="005742D0"/>
    <w:rsid w:val="005744A7"/>
    <w:rsid w:val="005744FF"/>
    <w:rsid w:val="0057727C"/>
    <w:rsid w:val="00581CC9"/>
    <w:rsid w:val="00582E42"/>
    <w:rsid w:val="00587E99"/>
    <w:rsid w:val="00591422"/>
    <w:rsid w:val="00591BBA"/>
    <w:rsid w:val="005950A6"/>
    <w:rsid w:val="00596326"/>
    <w:rsid w:val="00597840"/>
    <w:rsid w:val="005A27FB"/>
    <w:rsid w:val="005A2A32"/>
    <w:rsid w:val="005A60C4"/>
    <w:rsid w:val="005A7109"/>
    <w:rsid w:val="005B079C"/>
    <w:rsid w:val="005B118F"/>
    <w:rsid w:val="005B1235"/>
    <w:rsid w:val="005B2F87"/>
    <w:rsid w:val="005B68D7"/>
    <w:rsid w:val="005B6E6B"/>
    <w:rsid w:val="005C005F"/>
    <w:rsid w:val="005C1BE6"/>
    <w:rsid w:val="005C210A"/>
    <w:rsid w:val="005C5A9D"/>
    <w:rsid w:val="005D11B2"/>
    <w:rsid w:val="005D1295"/>
    <w:rsid w:val="005D5067"/>
    <w:rsid w:val="005D514C"/>
    <w:rsid w:val="005D64E4"/>
    <w:rsid w:val="005D6E63"/>
    <w:rsid w:val="005E11A1"/>
    <w:rsid w:val="005E4562"/>
    <w:rsid w:val="005F19FC"/>
    <w:rsid w:val="005F4D5F"/>
    <w:rsid w:val="005F6BFB"/>
    <w:rsid w:val="005F73AB"/>
    <w:rsid w:val="006027D6"/>
    <w:rsid w:val="0060438C"/>
    <w:rsid w:val="00607C3C"/>
    <w:rsid w:val="00620EB5"/>
    <w:rsid w:val="00626841"/>
    <w:rsid w:val="00626D72"/>
    <w:rsid w:val="00632C94"/>
    <w:rsid w:val="00634E6F"/>
    <w:rsid w:val="00635B46"/>
    <w:rsid w:val="00635B53"/>
    <w:rsid w:val="00640721"/>
    <w:rsid w:val="006454E4"/>
    <w:rsid w:val="00645D64"/>
    <w:rsid w:val="00647072"/>
    <w:rsid w:val="00647471"/>
    <w:rsid w:val="0065367F"/>
    <w:rsid w:val="00665C9E"/>
    <w:rsid w:val="006661BB"/>
    <w:rsid w:val="00667149"/>
    <w:rsid w:val="00667E21"/>
    <w:rsid w:val="00671EA9"/>
    <w:rsid w:val="0067241F"/>
    <w:rsid w:val="006836B6"/>
    <w:rsid w:val="00690FCC"/>
    <w:rsid w:val="00692B37"/>
    <w:rsid w:val="006930E4"/>
    <w:rsid w:val="006963F1"/>
    <w:rsid w:val="00696557"/>
    <w:rsid w:val="00696845"/>
    <w:rsid w:val="006A28F2"/>
    <w:rsid w:val="006A3A24"/>
    <w:rsid w:val="006A3F3B"/>
    <w:rsid w:val="006A479F"/>
    <w:rsid w:val="006A5E8F"/>
    <w:rsid w:val="006B083A"/>
    <w:rsid w:val="006B3E91"/>
    <w:rsid w:val="006B41D4"/>
    <w:rsid w:val="006B7C40"/>
    <w:rsid w:val="006C2618"/>
    <w:rsid w:val="006C477B"/>
    <w:rsid w:val="006C548E"/>
    <w:rsid w:val="006C6726"/>
    <w:rsid w:val="006C7DA1"/>
    <w:rsid w:val="006D0C1E"/>
    <w:rsid w:val="006D14AB"/>
    <w:rsid w:val="006D1C4B"/>
    <w:rsid w:val="006D2A4A"/>
    <w:rsid w:val="006D301E"/>
    <w:rsid w:val="006E1289"/>
    <w:rsid w:val="006E23F7"/>
    <w:rsid w:val="006E56FF"/>
    <w:rsid w:val="006F15BF"/>
    <w:rsid w:val="006F4AB4"/>
    <w:rsid w:val="006F4CB2"/>
    <w:rsid w:val="00703A3B"/>
    <w:rsid w:val="00704B90"/>
    <w:rsid w:val="007064D3"/>
    <w:rsid w:val="0071356B"/>
    <w:rsid w:val="00713D4F"/>
    <w:rsid w:val="00714167"/>
    <w:rsid w:val="007151A4"/>
    <w:rsid w:val="007155D7"/>
    <w:rsid w:val="00715C71"/>
    <w:rsid w:val="00720252"/>
    <w:rsid w:val="00721B90"/>
    <w:rsid w:val="00723730"/>
    <w:rsid w:val="00723F65"/>
    <w:rsid w:val="0073183C"/>
    <w:rsid w:val="00733033"/>
    <w:rsid w:val="0073379E"/>
    <w:rsid w:val="0073499E"/>
    <w:rsid w:val="0073504B"/>
    <w:rsid w:val="00737958"/>
    <w:rsid w:val="00741450"/>
    <w:rsid w:val="00746E0C"/>
    <w:rsid w:val="0075164A"/>
    <w:rsid w:val="007522F2"/>
    <w:rsid w:val="00753352"/>
    <w:rsid w:val="007616C5"/>
    <w:rsid w:val="00763C2F"/>
    <w:rsid w:val="007667DF"/>
    <w:rsid w:val="007667E5"/>
    <w:rsid w:val="0076690B"/>
    <w:rsid w:val="00767894"/>
    <w:rsid w:val="00772849"/>
    <w:rsid w:val="00772CED"/>
    <w:rsid w:val="0077531F"/>
    <w:rsid w:val="00782A8E"/>
    <w:rsid w:val="00783246"/>
    <w:rsid w:val="00784590"/>
    <w:rsid w:val="007871A2"/>
    <w:rsid w:val="00790479"/>
    <w:rsid w:val="00792E34"/>
    <w:rsid w:val="0079322B"/>
    <w:rsid w:val="007948C4"/>
    <w:rsid w:val="00796B57"/>
    <w:rsid w:val="007A318A"/>
    <w:rsid w:val="007A7E8B"/>
    <w:rsid w:val="007B1878"/>
    <w:rsid w:val="007B33EB"/>
    <w:rsid w:val="007B6B3B"/>
    <w:rsid w:val="007B7CDB"/>
    <w:rsid w:val="007C0ABF"/>
    <w:rsid w:val="007C1D0E"/>
    <w:rsid w:val="007C2E23"/>
    <w:rsid w:val="007D0240"/>
    <w:rsid w:val="007D41E8"/>
    <w:rsid w:val="007D7E26"/>
    <w:rsid w:val="007E5C1B"/>
    <w:rsid w:val="007E7669"/>
    <w:rsid w:val="007F214B"/>
    <w:rsid w:val="007F4C39"/>
    <w:rsid w:val="007F7BA8"/>
    <w:rsid w:val="00802530"/>
    <w:rsid w:val="008025C9"/>
    <w:rsid w:val="008046DA"/>
    <w:rsid w:val="00804BE8"/>
    <w:rsid w:val="00805AF3"/>
    <w:rsid w:val="00810A88"/>
    <w:rsid w:val="0081191C"/>
    <w:rsid w:val="008162EB"/>
    <w:rsid w:val="00816357"/>
    <w:rsid w:val="00816A4E"/>
    <w:rsid w:val="0081781E"/>
    <w:rsid w:val="00820FCB"/>
    <w:rsid w:val="00822A24"/>
    <w:rsid w:val="0082354C"/>
    <w:rsid w:val="00823812"/>
    <w:rsid w:val="0082474F"/>
    <w:rsid w:val="00825622"/>
    <w:rsid w:val="008270EE"/>
    <w:rsid w:val="00830079"/>
    <w:rsid w:val="00835F5E"/>
    <w:rsid w:val="008402E7"/>
    <w:rsid w:val="008416AA"/>
    <w:rsid w:val="00845E9B"/>
    <w:rsid w:val="00846090"/>
    <w:rsid w:val="008526D3"/>
    <w:rsid w:val="00852B4A"/>
    <w:rsid w:val="00853498"/>
    <w:rsid w:val="00857F5E"/>
    <w:rsid w:val="0086381E"/>
    <w:rsid w:val="008771B1"/>
    <w:rsid w:val="00881232"/>
    <w:rsid w:val="00881DEF"/>
    <w:rsid w:val="00885CBE"/>
    <w:rsid w:val="00893F73"/>
    <w:rsid w:val="008976FF"/>
    <w:rsid w:val="008A0F79"/>
    <w:rsid w:val="008A27F7"/>
    <w:rsid w:val="008A2892"/>
    <w:rsid w:val="008A4EF7"/>
    <w:rsid w:val="008A5AFD"/>
    <w:rsid w:val="008A6B7D"/>
    <w:rsid w:val="008B140A"/>
    <w:rsid w:val="008B4646"/>
    <w:rsid w:val="008B5CFE"/>
    <w:rsid w:val="008C1600"/>
    <w:rsid w:val="008C3E11"/>
    <w:rsid w:val="008C44F2"/>
    <w:rsid w:val="008D0884"/>
    <w:rsid w:val="008D1AE0"/>
    <w:rsid w:val="008D1C94"/>
    <w:rsid w:val="008D6BBF"/>
    <w:rsid w:val="008E0074"/>
    <w:rsid w:val="008E19AF"/>
    <w:rsid w:val="008E5A18"/>
    <w:rsid w:val="008E72C8"/>
    <w:rsid w:val="008F1853"/>
    <w:rsid w:val="008F5297"/>
    <w:rsid w:val="008F6932"/>
    <w:rsid w:val="008F6D3E"/>
    <w:rsid w:val="008F7206"/>
    <w:rsid w:val="0090079A"/>
    <w:rsid w:val="009043C6"/>
    <w:rsid w:val="00904AA2"/>
    <w:rsid w:val="00905F7C"/>
    <w:rsid w:val="00907BEB"/>
    <w:rsid w:val="009143FF"/>
    <w:rsid w:val="00920540"/>
    <w:rsid w:val="00922BE0"/>
    <w:rsid w:val="0092657E"/>
    <w:rsid w:val="00927FA6"/>
    <w:rsid w:val="00931BD3"/>
    <w:rsid w:val="00933E28"/>
    <w:rsid w:val="00935BA8"/>
    <w:rsid w:val="00935C52"/>
    <w:rsid w:val="00937C35"/>
    <w:rsid w:val="00950B16"/>
    <w:rsid w:val="0095157C"/>
    <w:rsid w:val="00951914"/>
    <w:rsid w:val="00955505"/>
    <w:rsid w:val="00960859"/>
    <w:rsid w:val="00960CFA"/>
    <w:rsid w:val="0096235A"/>
    <w:rsid w:val="009634FC"/>
    <w:rsid w:val="00964B83"/>
    <w:rsid w:val="009709D8"/>
    <w:rsid w:val="00972EDF"/>
    <w:rsid w:val="00972F23"/>
    <w:rsid w:val="0097487C"/>
    <w:rsid w:val="00976168"/>
    <w:rsid w:val="0098171E"/>
    <w:rsid w:val="009876A2"/>
    <w:rsid w:val="0099002E"/>
    <w:rsid w:val="009900D1"/>
    <w:rsid w:val="0099232D"/>
    <w:rsid w:val="009A074E"/>
    <w:rsid w:val="009A2A4E"/>
    <w:rsid w:val="009A4921"/>
    <w:rsid w:val="009A6DC8"/>
    <w:rsid w:val="009A74AD"/>
    <w:rsid w:val="009B47BE"/>
    <w:rsid w:val="009B72A1"/>
    <w:rsid w:val="009C006E"/>
    <w:rsid w:val="009C195D"/>
    <w:rsid w:val="009C1B62"/>
    <w:rsid w:val="009C2AE0"/>
    <w:rsid w:val="009D142E"/>
    <w:rsid w:val="009D475E"/>
    <w:rsid w:val="009D492A"/>
    <w:rsid w:val="009D79BD"/>
    <w:rsid w:val="009D7C37"/>
    <w:rsid w:val="009E08F9"/>
    <w:rsid w:val="009E6B6B"/>
    <w:rsid w:val="009F2EEA"/>
    <w:rsid w:val="009F4027"/>
    <w:rsid w:val="009F40E0"/>
    <w:rsid w:val="009F566D"/>
    <w:rsid w:val="009F5C2B"/>
    <w:rsid w:val="009F60E6"/>
    <w:rsid w:val="009F65E4"/>
    <w:rsid w:val="009F7DC4"/>
    <w:rsid w:val="00A00665"/>
    <w:rsid w:val="00A02AF3"/>
    <w:rsid w:val="00A03FCB"/>
    <w:rsid w:val="00A07035"/>
    <w:rsid w:val="00A070D5"/>
    <w:rsid w:val="00A07C12"/>
    <w:rsid w:val="00A14189"/>
    <w:rsid w:val="00A15C67"/>
    <w:rsid w:val="00A212D4"/>
    <w:rsid w:val="00A22FC9"/>
    <w:rsid w:val="00A24B1E"/>
    <w:rsid w:val="00A2618C"/>
    <w:rsid w:val="00A26AB1"/>
    <w:rsid w:val="00A35A01"/>
    <w:rsid w:val="00A361B7"/>
    <w:rsid w:val="00A37683"/>
    <w:rsid w:val="00A41E76"/>
    <w:rsid w:val="00A451C7"/>
    <w:rsid w:val="00A452E3"/>
    <w:rsid w:val="00A4560D"/>
    <w:rsid w:val="00A46710"/>
    <w:rsid w:val="00A52C6B"/>
    <w:rsid w:val="00A67FD4"/>
    <w:rsid w:val="00A70602"/>
    <w:rsid w:val="00A70DB6"/>
    <w:rsid w:val="00A7346C"/>
    <w:rsid w:val="00A745A4"/>
    <w:rsid w:val="00A748AA"/>
    <w:rsid w:val="00A74C49"/>
    <w:rsid w:val="00A754F2"/>
    <w:rsid w:val="00A75905"/>
    <w:rsid w:val="00A855C5"/>
    <w:rsid w:val="00A85846"/>
    <w:rsid w:val="00A90478"/>
    <w:rsid w:val="00A905AA"/>
    <w:rsid w:val="00A90ABE"/>
    <w:rsid w:val="00A91D2A"/>
    <w:rsid w:val="00A92270"/>
    <w:rsid w:val="00A947EE"/>
    <w:rsid w:val="00A95789"/>
    <w:rsid w:val="00A96DE4"/>
    <w:rsid w:val="00AA0396"/>
    <w:rsid w:val="00AA04D6"/>
    <w:rsid w:val="00AA19B3"/>
    <w:rsid w:val="00AA5302"/>
    <w:rsid w:val="00AA64EC"/>
    <w:rsid w:val="00AA7B43"/>
    <w:rsid w:val="00AB3748"/>
    <w:rsid w:val="00AB4DF2"/>
    <w:rsid w:val="00AB6BF9"/>
    <w:rsid w:val="00AB6FA8"/>
    <w:rsid w:val="00AC010A"/>
    <w:rsid w:val="00AC03DB"/>
    <w:rsid w:val="00AC1969"/>
    <w:rsid w:val="00AC50F3"/>
    <w:rsid w:val="00AD5762"/>
    <w:rsid w:val="00AE122F"/>
    <w:rsid w:val="00AE3479"/>
    <w:rsid w:val="00AE5D1A"/>
    <w:rsid w:val="00AE65C4"/>
    <w:rsid w:val="00AF0281"/>
    <w:rsid w:val="00AF1D94"/>
    <w:rsid w:val="00AF3A57"/>
    <w:rsid w:val="00AF46C7"/>
    <w:rsid w:val="00AF4CDB"/>
    <w:rsid w:val="00B00679"/>
    <w:rsid w:val="00B047B0"/>
    <w:rsid w:val="00B054DC"/>
    <w:rsid w:val="00B12A8F"/>
    <w:rsid w:val="00B12ECE"/>
    <w:rsid w:val="00B15833"/>
    <w:rsid w:val="00B15AA9"/>
    <w:rsid w:val="00B246D5"/>
    <w:rsid w:val="00B251EE"/>
    <w:rsid w:val="00B26D6E"/>
    <w:rsid w:val="00B3209E"/>
    <w:rsid w:val="00B359E3"/>
    <w:rsid w:val="00B37DEE"/>
    <w:rsid w:val="00B418E0"/>
    <w:rsid w:val="00B440C4"/>
    <w:rsid w:val="00B5041A"/>
    <w:rsid w:val="00B514C6"/>
    <w:rsid w:val="00B52A83"/>
    <w:rsid w:val="00B53C0E"/>
    <w:rsid w:val="00B62606"/>
    <w:rsid w:val="00B654CD"/>
    <w:rsid w:val="00B65ED6"/>
    <w:rsid w:val="00B66E94"/>
    <w:rsid w:val="00B704C1"/>
    <w:rsid w:val="00B71BB1"/>
    <w:rsid w:val="00B73680"/>
    <w:rsid w:val="00B75D0D"/>
    <w:rsid w:val="00B80557"/>
    <w:rsid w:val="00B82101"/>
    <w:rsid w:val="00B84270"/>
    <w:rsid w:val="00B849DE"/>
    <w:rsid w:val="00B85C19"/>
    <w:rsid w:val="00B918CE"/>
    <w:rsid w:val="00B95C88"/>
    <w:rsid w:val="00BA1AAE"/>
    <w:rsid w:val="00BA2B73"/>
    <w:rsid w:val="00BB3AE7"/>
    <w:rsid w:val="00BB6886"/>
    <w:rsid w:val="00BB7AEE"/>
    <w:rsid w:val="00BC277D"/>
    <w:rsid w:val="00BC5323"/>
    <w:rsid w:val="00BC6D61"/>
    <w:rsid w:val="00BD2E21"/>
    <w:rsid w:val="00BD7F67"/>
    <w:rsid w:val="00BE0011"/>
    <w:rsid w:val="00BE1555"/>
    <w:rsid w:val="00BE1A42"/>
    <w:rsid w:val="00BE4A7B"/>
    <w:rsid w:val="00BF15EB"/>
    <w:rsid w:val="00BF4A90"/>
    <w:rsid w:val="00BF546D"/>
    <w:rsid w:val="00C02F9A"/>
    <w:rsid w:val="00C03ED2"/>
    <w:rsid w:val="00C10208"/>
    <w:rsid w:val="00C11A3E"/>
    <w:rsid w:val="00C14D6B"/>
    <w:rsid w:val="00C17B1C"/>
    <w:rsid w:val="00C23AC1"/>
    <w:rsid w:val="00C247EB"/>
    <w:rsid w:val="00C27050"/>
    <w:rsid w:val="00C273C1"/>
    <w:rsid w:val="00C33524"/>
    <w:rsid w:val="00C3417B"/>
    <w:rsid w:val="00C44E30"/>
    <w:rsid w:val="00C46A9B"/>
    <w:rsid w:val="00C524ED"/>
    <w:rsid w:val="00C537AA"/>
    <w:rsid w:val="00C54F60"/>
    <w:rsid w:val="00C5716B"/>
    <w:rsid w:val="00C57CFD"/>
    <w:rsid w:val="00C6255E"/>
    <w:rsid w:val="00C62E6D"/>
    <w:rsid w:val="00C67B9C"/>
    <w:rsid w:val="00C70B8A"/>
    <w:rsid w:val="00C737B0"/>
    <w:rsid w:val="00C81B46"/>
    <w:rsid w:val="00C81D43"/>
    <w:rsid w:val="00C81DF8"/>
    <w:rsid w:val="00C84601"/>
    <w:rsid w:val="00C84E00"/>
    <w:rsid w:val="00C85676"/>
    <w:rsid w:val="00C900B4"/>
    <w:rsid w:val="00C97250"/>
    <w:rsid w:val="00CA0F02"/>
    <w:rsid w:val="00CA2C64"/>
    <w:rsid w:val="00CA2D60"/>
    <w:rsid w:val="00CB12D8"/>
    <w:rsid w:val="00CB779A"/>
    <w:rsid w:val="00CC1303"/>
    <w:rsid w:val="00CC3001"/>
    <w:rsid w:val="00CC4034"/>
    <w:rsid w:val="00CC40D9"/>
    <w:rsid w:val="00CD6F2F"/>
    <w:rsid w:val="00CE3EED"/>
    <w:rsid w:val="00CE5AF4"/>
    <w:rsid w:val="00CE61C9"/>
    <w:rsid w:val="00CE6B32"/>
    <w:rsid w:val="00CF062D"/>
    <w:rsid w:val="00CF0D63"/>
    <w:rsid w:val="00CF1963"/>
    <w:rsid w:val="00CF1A31"/>
    <w:rsid w:val="00CF2607"/>
    <w:rsid w:val="00CF48BA"/>
    <w:rsid w:val="00D00EB2"/>
    <w:rsid w:val="00D012A3"/>
    <w:rsid w:val="00D0462E"/>
    <w:rsid w:val="00D04A69"/>
    <w:rsid w:val="00D14AB5"/>
    <w:rsid w:val="00D151AC"/>
    <w:rsid w:val="00D176CD"/>
    <w:rsid w:val="00D17C80"/>
    <w:rsid w:val="00D20F4C"/>
    <w:rsid w:val="00D24863"/>
    <w:rsid w:val="00D2775C"/>
    <w:rsid w:val="00D32D9C"/>
    <w:rsid w:val="00D407F0"/>
    <w:rsid w:val="00D41A5A"/>
    <w:rsid w:val="00D4592B"/>
    <w:rsid w:val="00D46204"/>
    <w:rsid w:val="00D5197D"/>
    <w:rsid w:val="00D51CD6"/>
    <w:rsid w:val="00D53E95"/>
    <w:rsid w:val="00D546F7"/>
    <w:rsid w:val="00D54938"/>
    <w:rsid w:val="00D56223"/>
    <w:rsid w:val="00D65EA2"/>
    <w:rsid w:val="00D6704E"/>
    <w:rsid w:val="00D70AE8"/>
    <w:rsid w:val="00D778DF"/>
    <w:rsid w:val="00D80B13"/>
    <w:rsid w:val="00D8359E"/>
    <w:rsid w:val="00D93AF3"/>
    <w:rsid w:val="00D94F7C"/>
    <w:rsid w:val="00D95013"/>
    <w:rsid w:val="00DA32E5"/>
    <w:rsid w:val="00DA454D"/>
    <w:rsid w:val="00DA7FB7"/>
    <w:rsid w:val="00DB0711"/>
    <w:rsid w:val="00DB7021"/>
    <w:rsid w:val="00DC163B"/>
    <w:rsid w:val="00DC16F3"/>
    <w:rsid w:val="00DC2346"/>
    <w:rsid w:val="00DD72BE"/>
    <w:rsid w:val="00DE5DA3"/>
    <w:rsid w:val="00DF0CE4"/>
    <w:rsid w:val="00DF12E4"/>
    <w:rsid w:val="00DF221A"/>
    <w:rsid w:val="00E02557"/>
    <w:rsid w:val="00E06204"/>
    <w:rsid w:val="00E06D89"/>
    <w:rsid w:val="00E11B71"/>
    <w:rsid w:val="00E208A2"/>
    <w:rsid w:val="00E268BE"/>
    <w:rsid w:val="00E26E39"/>
    <w:rsid w:val="00E27C09"/>
    <w:rsid w:val="00E3536B"/>
    <w:rsid w:val="00E35442"/>
    <w:rsid w:val="00E354EE"/>
    <w:rsid w:val="00E4262E"/>
    <w:rsid w:val="00E44672"/>
    <w:rsid w:val="00E51A97"/>
    <w:rsid w:val="00E604DE"/>
    <w:rsid w:val="00E62362"/>
    <w:rsid w:val="00E6241D"/>
    <w:rsid w:val="00E63E6E"/>
    <w:rsid w:val="00E65B31"/>
    <w:rsid w:val="00E670B4"/>
    <w:rsid w:val="00E670C1"/>
    <w:rsid w:val="00E67AF9"/>
    <w:rsid w:val="00E75026"/>
    <w:rsid w:val="00E83092"/>
    <w:rsid w:val="00E92BBC"/>
    <w:rsid w:val="00E94002"/>
    <w:rsid w:val="00EA29C6"/>
    <w:rsid w:val="00EA3376"/>
    <w:rsid w:val="00EA4E93"/>
    <w:rsid w:val="00EA7992"/>
    <w:rsid w:val="00EB570B"/>
    <w:rsid w:val="00EB5879"/>
    <w:rsid w:val="00EB78F1"/>
    <w:rsid w:val="00EC073A"/>
    <w:rsid w:val="00EC0846"/>
    <w:rsid w:val="00EC30A7"/>
    <w:rsid w:val="00EC382D"/>
    <w:rsid w:val="00ED49C9"/>
    <w:rsid w:val="00ED68AA"/>
    <w:rsid w:val="00EE5E28"/>
    <w:rsid w:val="00EF3F5B"/>
    <w:rsid w:val="00EF5022"/>
    <w:rsid w:val="00EF520F"/>
    <w:rsid w:val="00EF6807"/>
    <w:rsid w:val="00F007CF"/>
    <w:rsid w:val="00F00AFD"/>
    <w:rsid w:val="00F013DD"/>
    <w:rsid w:val="00F02B2F"/>
    <w:rsid w:val="00F02D2C"/>
    <w:rsid w:val="00F05F3D"/>
    <w:rsid w:val="00F0768A"/>
    <w:rsid w:val="00F144E2"/>
    <w:rsid w:val="00F147DD"/>
    <w:rsid w:val="00F14DEC"/>
    <w:rsid w:val="00F22139"/>
    <w:rsid w:val="00F27B24"/>
    <w:rsid w:val="00F304C1"/>
    <w:rsid w:val="00F30C5D"/>
    <w:rsid w:val="00F34190"/>
    <w:rsid w:val="00F4360B"/>
    <w:rsid w:val="00F4798A"/>
    <w:rsid w:val="00F47DD2"/>
    <w:rsid w:val="00F553AA"/>
    <w:rsid w:val="00F63DA6"/>
    <w:rsid w:val="00F6696C"/>
    <w:rsid w:val="00F71C22"/>
    <w:rsid w:val="00F740D1"/>
    <w:rsid w:val="00F75C7A"/>
    <w:rsid w:val="00F7753A"/>
    <w:rsid w:val="00F77B80"/>
    <w:rsid w:val="00F77D4F"/>
    <w:rsid w:val="00F81188"/>
    <w:rsid w:val="00F90961"/>
    <w:rsid w:val="00F91EE8"/>
    <w:rsid w:val="00F921E2"/>
    <w:rsid w:val="00F92A5A"/>
    <w:rsid w:val="00F93E95"/>
    <w:rsid w:val="00F94FD5"/>
    <w:rsid w:val="00F97D27"/>
    <w:rsid w:val="00FA28FF"/>
    <w:rsid w:val="00FA36FA"/>
    <w:rsid w:val="00FA741C"/>
    <w:rsid w:val="00FB439E"/>
    <w:rsid w:val="00FB544B"/>
    <w:rsid w:val="00FB790D"/>
    <w:rsid w:val="00FB7EA2"/>
    <w:rsid w:val="00FC0873"/>
    <w:rsid w:val="00FC12AC"/>
    <w:rsid w:val="00FC27DA"/>
    <w:rsid w:val="00FC3462"/>
    <w:rsid w:val="00FC4317"/>
    <w:rsid w:val="00FC5B88"/>
    <w:rsid w:val="00FC73DF"/>
    <w:rsid w:val="00FC78F2"/>
    <w:rsid w:val="00FD0014"/>
    <w:rsid w:val="00FD01F8"/>
    <w:rsid w:val="00FD3588"/>
    <w:rsid w:val="00FD4105"/>
    <w:rsid w:val="00FD7A53"/>
    <w:rsid w:val="00FE34FF"/>
    <w:rsid w:val="00FF2199"/>
    <w:rsid w:val="00FF430F"/>
    <w:rsid w:val="02288A37"/>
    <w:rsid w:val="033F3442"/>
    <w:rsid w:val="03B18666"/>
    <w:rsid w:val="055CCBA4"/>
    <w:rsid w:val="070F8203"/>
    <w:rsid w:val="087EA35E"/>
    <w:rsid w:val="0A09F824"/>
    <w:rsid w:val="16E9A85D"/>
    <w:rsid w:val="1736CA79"/>
    <w:rsid w:val="17D4C04D"/>
    <w:rsid w:val="198787AB"/>
    <w:rsid w:val="19888A1B"/>
    <w:rsid w:val="1A7DC608"/>
    <w:rsid w:val="1B50AF5B"/>
    <w:rsid w:val="1CC02ADD"/>
    <w:rsid w:val="20A59983"/>
    <w:rsid w:val="234D9606"/>
    <w:rsid w:val="2CCA86D0"/>
    <w:rsid w:val="3A3C55DC"/>
    <w:rsid w:val="3B966348"/>
    <w:rsid w:val="3E7707FB"/>
    <w:rsid w:val="40926F03"/>
    <w:rsid w:val="442642A4"/>
    <w:rsid w:val="45D90A02"/>
    <w:rsid w:val="4801628F"/>
    <w:rsid w:val="4E121983"/>
    <w:rsid w:val="551F73F4"/>
    <w:rsid w:val="57865EE9"/>
    <w:rsid w:val="61F38E82"/>
    <w:rsid w:val="668655CF"/>
    <w:rsid w:val="689045A6"/>
    <w:rsid w:val="6E002B14"/>
    <w:rsid w:val="71685705"/>
    <w:rsid w:val="74049513"/>
    <w:rsid w:val="75A06574"/>
    <w:rsid w:val="7B6DEDC2"/>
    <w:rsid w:val="7EF0E974"/>
    <w:rsid w:val="7F89A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54E1"/>
  <w15:docId w15:val="{F4307E83-068B-4E6A-8183-F77E3DC5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uiPriority w:val="9"/>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uiPriority w:val="9"/>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uiPriority w:val="9"/>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link w:val="GeenafstandChar"/>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_BOMW Char"/>
    <w:link w:val="Lijstalinea"/>
    <w:uiPriority w:val="34"/>
    <w:locked/>
    <w:rsid w:val="003618F8"/>
    <w:rPr>
      <w:rFonts w:ascii="Arial" w:hAnsi="Arial" w:cs="Arial"/>
    </w:rPr>
  </w:style>
  <w:style w:type="paragraph" w:styleId="Lijstalinea">
    <w:name w:val="List Paragraph"/>
    <w:aliases w:val="Opsomblokjes en substreepjes,-_BOMW"/>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3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A7346C"/>
    <w:rPr>
      <w:color w:val="605E5C"/>
      <w:shd w:val="clear" w:color="auto" w:fill="E1DFDD"/>
    </w:rPr>
  </w:style>
  <w:style w:type="table" w:styleId="Onopgemaaktetabel2">
    <w:name w:val="Plain Table 2"/>
    <w:basedOn w:val="Standaardtabel"/>
    <w:uiPriority w:val="42"/>
    <w:rsid w:val="00A855C5"/>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vEKop3Char">
    <w:name w:val="PvE Kop 3 Char"/>
    <w:basedOn w:val="Standaardalinea-lettertype"/>
    <w:link w:val="PvEKop3"/>
    <w:locked/>
    <w:rsid w:val="00A748AA"/>
    <w:rPr>
      <w:rFonts w:ascii="Arial" w:hAnsi="Arial" w:cs="Arial"/>
      <w:sz w:val="20"/>
      <w:szCs w:val="20"/>
    </w:rPr>
  </w:style>
  <w:style w:type="paragraph" w:customStyle="1" w:styleId="PvEKop3">
    <w:name w:val="PvE Kop 3"/>
    <w:link w:val="PvEKop3Char"/>
    <w:rsid w:val="00A748AA"/>
    <w:pPr>
      <w:spacing w:after="0" w:line="240" w:lineRule="auto"/>
    </w:pPr>
    <w:rPr>
      <w:rFonts w:ascii="Arial" w:hAnsi="Arial" w:cs="Arial"/>
      <w:sz w:val="20"/>
      <w:szCs w:val="20"/>
    </w:rPr>
  </w:style>
  <w:style w:type="character" w:customStyle="1" w:styleId="GeenafstandChar">
    <w:name w:val="Geen afstand Char"/>
    <w:link w:val="Geenafstand"/>
    <w:uiPriority w:val="1"/>
    <w:locked/>
    <w:rsid w:val="00A748AA"/>
    <w:rPr>
      <w:rFonts w:ascii="Arial" w:hAnsi="Arial" w:cs="Times New Roman"/>
      <w:sz w:val="20"/>
      <w:szCs w:val="20"/>
      <w:lang w:eastAsia="nl-NL"/>
    </w:rPr>
  </w:style>
  <w:style w:type="paragraph" w:customStyle="1" w:styleId="BoZ-Standaard">
    <w:name w:val="BoZ-Standaard"/>
    <w:basedOn w:val="Standaard"/>
    <w:rsid w:val="00C247EB"/>
    <w:pPr>
      <w:spacing w:line="280" w:lineRule="atLeast"/>
    </w:pPr>
    <w:rPr>
      <w:rFonts w:ascii="Arial Narrow" w:hAnsi="Arial Narrow"/>
      <w:sz w:val="22"/>
    </w:rPr>
  </w:style>
  <w:style w:type="paragraph" w:styleId="Plattetekst">
    <w:name w:val="Body Text"/>
    <w:basedOn w:val="Standaard"/>
    <w:link w:val="PlattetekstChar"/>
    <w:rsid w:val="00AE3479"/>
    <w:pPr>
      <w:spacing w:line="360" w:lineRule="auto"/>
    </w:pPr>
    <w:rPr>
      <w:rFonts w:ascii="Verdana" w:hAnsi="Verdana"/>
      <w:b/>
      <w:bCs/>
      <w:sz w:val="28"/>
      <w:szCs w:val="24"/>
    </w:rPr>
  </w:style>
  <w:style w:type="character" w:customStyle="1" w:styleId="PlattetekstChar">
    <w:name w:val="Platte tekst Char"/>
    <w:basedOn w:val="Standaardalinea-lettertype"/>
    <w:link w:val="Plattetekst"/>
    <w:rsid w:val="00AE3479"/>
    <w:rPr>
      <w:rFonts w:ascii="Verdana" w:hAnsi="Verdana" w:cs="Times New Roman"/>
      <w:b/>
      <w:bCs/>
      <w:sz w:val="28"/>
      <w:szCs w:val="24"/>
      <w:lang w:eastAsia="nl-NL"/>
    </w:rPr>
  </w:style>
  <w:style w:type="table" w:customStyle="1" w:styleId="ZOEtabel">
    <w:name w:val="ZOE tabel"/>
    <w:basedOn w:val="Standaardtabel"/>
    <w:rsid w:val="00B5041A"/>
    <w:pPr>
      <w:spacing w:after="0" w:line="240" w:lineRule="auto"/>
      <w:ind w:left="703" w:hanging="703"/>
    </w:pPr>
    <w:rPr>
      <w:rFonts w:ascii="Times New Roman" w:hAnsi="Times New Roman" w:cs="Times New Roman"/>
      <w:sz w:val="20"/>
      <w:szCs w:val="20"/>
      <w:lang w:eastAsia="nl-NL"/>
    </w:rPr>
    <w:tblPr>
      <w:tblInd w:w="0" w:type="nil"/>
      <w:tblBorders>
        <w:top w:val="single" w:sz="12" w:space="0" w:color="4F81BD" w:themeColor="accent1"/>
        <w:bottom w:val="single" w:sz="12" w:space="0" w:color="4F81BD" w:themeColor="accent1"/>
      </w:tblBorders>
    </w:tblPr>
    <w:tblStylePr w:type="firstRow">
      <w:rPr>
        <w:b/>
      </w:rPr>
      <w:tblPr/>
      <w:tcPr>
        <w:tcBorders>
          <w:top w:val="single" w:sz="12" w:space="0" w:color="4F81BD" w:themeColor="accent1"/>
          <w:left w:val="nil"/>
          <w:bottom w:val="nil"/>
          <w:right w:val="nil"/>
          <w:insideH w:val="nil"/>
          <w:insideV w:val="nil"/>
          <w:tl2br w:val="nil"/>
          <w:tr2bl w:val="nil"/>
        </w:tcBorders>
        <w:shd w:val="clear" w:color="auto" w:fill="DBE5F1" w:themeFill="accent1" w:themeFillTint="33"/>
      </w:tcPr>
    </w:tblStylePr>
    <w:tblStylePr w:type="lastRow">
      <w:rPr>
        <w:b/>
      </w:rPr>
    </w:tblStylePr>
  </w:style>
  <w:style w:type="paragraph" w:styleId="Eindnoottekst">
    <w:name w:val="endnote text"/>
    <w:basedOn w:val="Standaard"/>
    <w:link w:val="EindnoottekstChar"/>
    <w:uiPriority w:val="99"/>
    <w:semiHidden/>
    <w:unhideWhenUsed/>
    <w:rsid w:val="00414248"/>
    <w:pPr>
      <w:spacing w:line="240" w:lineRule="auto"/>
    </w:pPr>
  </w:style>
  <w:style w:type="character" w:customStyle="1" w:styleId="EindnoottekstChar">
    <w:name w:val="Eindnoottekst Char"/>
    <w:basedOn w:val="Standaardalinea-lettertype"/>
    <w:link w:val="Eindnoottekst"/>
    <w:uiPriority w:val="99"/>
    <w:semiHidden/>
    <w:rsid w:val="00414248"/>
    <w:rPr>
      <w:rFonts w:ascii="Arial" w:hAnsi="Arial" w:cs="Times New Roman"/>
      <w:sz w:val="20"/>
      <w:szCs w:val="20"/>
      <w:lang w:eastAsia="nl-NL"/>
    </w:rPr>
  </w:style>
  <w:style w:type="character" w:styleId="Eindnootmarkering">
    <w:name w:val="endnote reference"/>
    <w:basedOn w:val="Standaardalinea-lettertype"/>
    <w:uiPriority w:val="99"/>
    <w:semiHidden/>
    <w:unhideWhenUsed/>
    <w:rsid w:val="00414248"/>
    <w:rPr>
      <w:vertAlign w:val="superscript"/>
    </w:rPr>
  </w:style>
  <w:style w:type="paragraph" w:customStyle="1" w:styleId="08ArticleText">
    <w:name w:val="08 Article Text"/>
    <w:basedOn w:val="Standaard"/>
    <w:qFormat/>
    <w:rsid w:val="00C81B46"/>
    <w:pPr>
      <w:spacing w:line="240" w:lineRule="auto"/>
      <w:ind w:right="737"/>
    </w:pPr>
    <w:rPr>
      <w:rFonts w:eastAsiaTheme="minorHAnsi" w:cs="Arial"/>
      <w:spacing w:val="4"/>
      <w:sz w:val="24"/>
      <w:szCs w:val="24"/>
      <w:lang w:eastAsia="en-GB"/>
    </w:rPr>
  </w:style>
  <w:style w:type="paragraph" w:customStyle="1" w:styleId="paragraph">
    <w:name w:val="paragraph"/>
    <w:basedOn w:val="Standaard"/>
    <w:rsid w:val="003D79F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3D79F9"/>
  </w:style>
  <w:style w:type="character" w:customStyle="1" w:styleId="eop">
    <w:name w:val="eop"/>
    <w:basedOn w:val="Standaardalinea-lettertype"/>
    <w:rsid w:val="003D79F9"/>
  </w:style>
  <w:style w:type="paragraph" w:customStyle="1" w:styleId="LijstopsomnummeringSVD">
    <w:name w:val="Lijst opsom nummering SVD"/>
    <w:basedOn w:val="Standaard"/>
    <w:qFormat/>
    <w:rsid w:val="001E3785"/>
    <w:pPr>
      <w:numPr>
        <w:numId w:val="42"/>
      </w:numPr>
      <w:spacing w:line="288" w:lineRule="auto"/>
    </w:pPr>
    <w:rPr>
      <w:rFonts w:ascii="Verdana" w:hAnsi="Verdana"/>
      <w:sz w:val="17"/>
      <w:szCs w:val="17"/>
      <w:lang w:eastAsia="en-US"/>
    </w:rPr>
  </w:style>
  <w:style w:type="character" w:styleId="Onopgelostemelding">
    <w:name w:val="Unresolved Mention"/>
    <w:basedOn w:val="Standaardalinea-lettertype"/>
    <w:uiPriority w:val="99"/>
    <w:semiHidden/>
    <w:unhideWhenUsed/>
    <w:rsid w:val="008F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766">
      <w:bodyDiv w:val="1"/>
      <w:marLeft w:val="0"/>
      <w:marRight w:val="0"/>
      <w:marTop w:val="0"/>
      <w:marBottom w:val="0"/>
      <w:divBdr>
        <w:top w:val="none" w:sz="0" w:space="0" w:color="auto"/>
        <w:left w:val="none" w:sz="0" w:space="0" w:color="auto"/>
        <w:bottom w:val="none" w:sz="0" w:space="0" w:color="auto"/>
        <w:right w:val="none" w:sz="0" w:space="0" w:color="auto"/>
      </w:divBdr>
    </w:div>
    <w:div w:id="201597388">
      <w:bodyDiv w:val="1"/>
      <w:marLeft w:val="0"/>
      <w:marRight w:val="0"/>
      <w:marTop w:val="0"/>
      <w:marBottom w:val="0"/>
      <w:divBdr>
        <w:top w:val="none" w:sz="0" w:space="0" w:color="auto"/>
        <w:left w:val="none" w:sz="0" w:space="0" w:color="auto"/>
        <w:bottom w:val="none" w:sz="0" w:space="0" w:color="auto"/>
        <w:right w:val="none" w:sz="0" w:space="0" w:color="auto"/>
      </w:divBdr>
    </w:div>
    <w:div w:id="372006147">
      <w:bodyDiv w:val="1"/>
      <w:marLeft w:val="0"/>
      <w:marRight w:val="0"/>
      <w:marTop w:val="0"/>
      <w:marBottom w:val="0"/>
      <w:divBdr>
        <w:top w:val="none" w:sz="0" w:space="0" w:color="auto"/>
        <w:left w:val="none" w:sz="0" w:space="0" w:color="auto"/>
        <w:bottom w:val="none" w:sz="0" w:space="0" w:color="auto"/>
        <w:right w:val="none" w:sz="0" w:space="0" w:color="auto"/>
      </w:divBdr>
    </w:div>
    <w:div w:id="928276640">
      <w:bodyDiv w:val="1"/>
      <w:marLeft w:val="0"/>
      <w:marRight w:val="0"/>
      <w:marTop w:val="0"/>
      <w:marBottom w:val="0"/>
      <w:divBdr>
        <w:top w:val="none" w:sz="0" w:space="0" w:color="auto"/>
        <w:left w:val="none" w:sz="0" w:space="0" w:color="auto"/>
        <w:bottom w:val="none" w:sz="0" w:space="0" w:color="auto"/>
        <w:right w:val="none" w:sz="0" w:space="0" w:color="auto"/>
      </w:divBdr>
    </w:div>
    <w:div w:id="1096709908">
      <w:bodyDiv w:val="1"/>
      <w:marLeft w:val="0"/>
      <w:marRight w:val="0"/>
      <w:marTop w:val="0"/>
      <w:marBottom w:val="0"/>
      <w:divBdr>
        <w:top w:val="none" w:sz="0" w:space="0" w:color="auto"/>
        <w:left w:val="none" w:sz="0" w:space="0" w:color="auto"/>
        <w:bottom w:val="none" w:sz="0" w:space="0" w:color="auto"/>
        <w:right w:val="none" w:sz="0" w:space="0" w:color="auto"/>
      </w:divBdr>
    </w:div>
    <w:div w:id="1194730442">
      <w:bodyDiv w:val="1"/>
      <w:marLeft w:val="0"/>
      <w:marRight w:val="0"/>
      <w:marTop w:val="0"/>
      <w:marBottom w:val="0"/>
      <w:divBdr>
        <w:top w:val="none" w:sz="0" w:space="0" w:color="auto"/>
        <w:left w:val="none" w:sz="0" w:space="0" w:color="auto"/>
        <w:bottom w:val="none" w:sz="0" w:space="0" w:color="auto"/>
        <w:right w:val="none" w:sz="0" w:space="0" w:color="auto"/>
      </w:divBdr>
    </w:div>
    <w:div w:id="1237860430">
      <w:bodyDiv w:val="1"/>
      <w:marLeft w:val="0"/>
      <w:marRight w:val="0"/>
      <w:marTop w:val="0"/>
      <w:marBottom w:val="0"/>
      <w:divBdr>
        <w:top w:val="none" w:sz="0" w:space="0" w:color="auto"/>
        <w:left w:val="none" w:sz="0" w:space="0" w:color="auto"/>
        <w:bottom w:val="none" w:sz="0" w:space="0" w:color="auto"/>
        <w:right w:val="none" w:sz="0" w:space="0" w:color="auto"/>
      </w:divBdr>
    </w:div>
    <w:div w:id="1443456756">
      <w:bodyDiv w:val="1"/>
      <w:marLeft w:val="0"/>
      <w:marRight w:val="0"/>
      <w:marTop w:val="0"/>
      <w:marBottom w:val="0"/>
      <w:divBdr>
        <w:top w:val="none" w:sz="0" w:space="0" w:color="auto"/>
        <w:left w:val="none" w:sz="0" w:space="0" w:color="auto"/>
        <w:bottom w:val="none" w:sz="0" w:space="0" w:color="auto"/>
        <w:right w:val="none" w:sz="0" w:space="0" w:color="auto"/>
      </w:divBdr>
    </w:div>
    <w:div w:id="1453861563">
      <w:bodyDiv w:val="1"/>
      <w:marLeft w:val="0"/>
      <w:marRight w:val="0"/>
      <w:marTop w:val="0"/>
      <w:marBottom w:val="0"/>
      <w:divBdr>
        <w:top w:val="none" w:sz="0" w:space="0" w:color="auto"/>
        <w:left w:val="none" w:sz="0" w:space="0" w:color="auto"/>
        <w:bottom w:val="none" w:sz="0" w:space="0" w:color="auto"/>
        <w:right w:val="none" w:sz="0" w:space="0" w:color="auto"/>
      </w:divBdr>
    </w:div>
    <w:div w:id="1483547062">
      <w:bodyDiv w:val="1"/>
      <w:marLeft w:val="0"/>
      <w:marRight w:val="0"/>
      <w:marTop w:val="0"/>
      <w:marBottom w:val="0"/>
      <w:divBdr>
        <w:top w:val="none" w:sz="0" w:space="0" w:color="auto"/>
        <w:left w:val="none" w:sz="0" w:space="0" w:color="auto"/>
        <w:bottom w:val="none" w:sz="0" w:space="0" w:color="auto"/>
        <w:right w:val="none" w:sz="0" w:space="0" w:color="auto"/>
      </w:divBdr>
    </w:div>
    <w:div w:id="1676497908">
      <w:bodyDiv w:val="1"/>
      <w:marLeft w:val="0"/>
      <w:marRight w:val="0"/>
      <w:marTop w:val="0"/>
      <w:marBottom w:val="0"/>
      <w:divBdr>
        <w:top w:val="none" w:sz="0" w:space="0" w:color="auto"/>
        <w:left w:val="none" w:sz="0" w:space="0" w:color="auto"/>
        <w:bottom w:val="none" w:sz="0" w:space="0" w:color="auto"/>
        <w:right w:val="none" w:sz="0" w:space="0" w:color="auto"/>
      </w:divBdr>
    </w:div>
    <w:div w:id="1697191579">
      <w:bodyDiv w:val="1"/>
      <w:marLeft w:val="0"/>
      <w:marRight w:val="0"/>
      <w:marTop w:val="0"/>
      <w:marBottom w:val="0"/>
      <w:divBdr>
        <w:top w:val="none" w:sz="0" w:space="0" w:color="auto"/>
        <w:left w:val="none" w:sz="0" w:space="0" w:color="auto"/>
        <w:bottom w:val="none" w:sz="0" w:space="0" w:color="auto"/>
        <w:right w:val="none" w:sz="0" w:space="0" w:color="auto"/>
      </w:divBdr>
    </w:div>
    <w:div w:id="1785686944">
      <w:bodyDiv w:val="1"/>
      <w:marLeft w:val="0"/>
      <w:marRight w:val="0"/>
      <w:marTop w:val="0"/>
      <w:marBottom w:val="0"/>
      <w:divBdr>
        <w:top w:val="none" w:sz="0" w:space="0" w:color="auto"/>
        <w:left w:val="none" w:sz="0" w:space="0" w:color="auto"/>
        <w:bottom w:val="none" w:sz="0" w:space="0" w:color="auto"/>
        <w:right w:val="none" w:sz="0" w:space="0" w:color="auto"/>
      </w:divBdr>
    </w:div>
    <w:div w:id="20593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rtogenbosch.nl/stad-en-bestuur/bestuur/verordeningen-en-beleid/aanbestedingen.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eschwes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229E774B7F94B91CACD5C2C4AFE45" ma:contentTypeVersion="9" ma:contentTypeDescription="Een nieuw document maken." ma:contentTypeScope="" ma:versionID="943b0ab39f20acf87e4ec1fb6e4844a1">
  <xsd:schema xmlns:xsd="http://www.w3.org/2001/XMLSchema" xmlns:xs="http://www.w3.org/2001/XMLSchema" xmlns:p="http://schemas.microsoft.com/office/2006/metadata/properties" xmlns:ns2="278c3c4d-f426-4f19-87e5-1f9242ca19bd" xmlns:ns3="9d7fab99-6480-4348-b671-e86f4d77abb9" xmlns:ns4="c0def6f3-4a27-4202-8eff-38e8c1110acf" targetNamespace="http://schemas.microsoft.com/office/2006/metadata/properties" ma:root="true" ma:fieldsID="562fcf2032503e2e70f9d23579023b87" ns2:_="" ns3:_="" ns4:_="">
    <xsd:import namespace="278c3c4d-f426-4f19-87e5-1f9242ca19bd"/>
    <xsd:import namespace="9d7fab99-6480-4348-b671-e86f4d77abb9"/>
    <xsd:import namespace="c0def6f3-4a27-4202-8eff-38e8c1110acf"/>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7fab99-6480-4348-b671-e86f4d77abb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c83490-297f-4eb4-810c-6f6e065138cc}" ma:internalName="TaxCatchAll" ma:showField="CatchAllData" ma:web="9d7fab99-6480-4348-b671-e86f4d77abb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ef6f3-4a27-4202-8eff-38e8c1110ac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9d7fab99-6480-4348-b671-e86f4d77abb9" xsi:nil="true"/>
    <SharedWithUsers xmlns="9d7fab99-6480-4348-b671-e86f4d77abb9">
      <UserInfo>
        <DisplayName>Paul Roos</DisplayName>
        <AccountId>20</AccountId>
        <AccountType/>
      </UserInfo>
      <UserInfo>
        <DisplayName>Jeroen Willems</DisplayName>
        <AccountId>25</AccountId>
        <AccountType/>
      </UserInfo>
      <UserInfo>
        <DisplayName>Ignas Pfennings</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7F07A4-38E6-4C9D-A5F4-8393A8F16B51}">
  <ds:schemaRefs>
    <ds:schemaRef ds:uri="http://schemas.microsoft.com/sharepoint/v3/contenttype/forms"/>
  </ds:schemaRefs>
</ds:datastoreItem>
</file>

<file path=customXml/itemProps2.xml><?xml version="1.0" encoding="utf-8"?>
<ds:datastoreItem xmlns:ds="http://schemas.openxmlformats.org/officeDocument/2006/customXml" ds:itemID="{20F3DEA3-5412-4DAD-823F-F5CFFB1E9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9d7fab99-6480-4348-b671-e86f4d77abb9"/>
    <ds:schemaRef ds:uri="c0def6f3-4a27-4202-8eff-38e8c1110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C6F32-8448-40A8-9B28-4442313D4538}">
  <ds:schemaRefs>
    <ds:schemaRef ds:uri="http://schemas.microsoft.com/office/2006/metadata/properties"/>
    <ds:schemaRef ds:uri="http://schemas.microsoft.com/office/infopath/2007/PartnerControls"/>
    <ds:schemaRef ds:uri="278c3c4d-f426-4f19-87e5-1f9242ca19bd"/>
    <ds:schemaRef ds:uri="9d7fab99-6480-4348-b671-e86f4d77abb9"/>
  </ds:schemaRefs>
</ds:datastoreItem>
</file>

<file path=customXml/itemProps4.xml><?xml version="1.0" encoding="utf-8"?>
<ds:datastoreItem xmlns:ds="http://schemas.openxmlformats.org/officeDocument/2006/customXml" ds:itemID="{221153BE-35F0-42F2-BC68-C4927161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7266</Words>
  <Characters>39969</Characters>
  <Application>Microsoft Office Word</Application>
  <DocSecurity>0</DocSecurity>
  <Lines>333</Lines>
  <Paragraphs>94</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47141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Ilse van</dc:creator>
  <cp:keywords/>
  <dc:description/>
  <cp:lastModifiedBy>Ignas Pfennings</cp:lastModifiedBy>
  <cp:revision>12</cp:revision>
  <cp:lastPrinted>2021-10-01T10:19:00Z</cp:lastPrinted>
  <dcterms:created xsi:type="dcterms:W3CDTF">2024-02-06T07:20:00Z</dcterms:created>
  <dcterms:modified xsi:type="dcterms:W3CDTF">2024-02-23T11:56:00Z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0x010100F12229E774B7F94B91CACD5C2C4AFE45</vt:lpwstr>
  </property>
  <property fmtid="{D5CDD505-2E9C-101B-9397-08002B2CF9AE}" pid="3" name="gshDocumentSoort">
    <vt:lpwstr/>
  </property>
  <property fmtid="{D5CDD505-2E9C-101B-9397-08002B2CF9AE}" pid="4" name="gshProjectfase">
    <vt:lpwstr/>
  </property>
</Properties>
</file>