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1538" w:rsidRPr="00A11011" w:rsidRDefault="00A11011" w:rsidP="00361538">
      <w:pPr>
        <w:pStyle w:val="Geenafstand"/>
        <w:rPr>
          <w:b/>
          <w:sz w:val="36"/>
          <w:szCs w:val="36"/>
        </w:rPr>
      </w:pPr>
      <w:r w:rsidRPr="00A11011">
        <w:rPr>
          <w:b/>
          <w:sz w:val="36"/>
          <w:szCs w:val="36"/>
        </w:rPr>
        <w:t>Bijlage E:</w:t>
      </w:r>
      <w:r w:rsidRPr="00A11011">
        <w:rPr>
          <w:b/>
          <w:sz w:val="36"/>
          <w:szCs w:val="36"/>
        </w:rPr>
        <w:tab/>
        <w:t xml:space="preserve">Document Bewijsstuk referentie </w:t>
      </w:r>
      <w:bookmarkStart w:id="0" w:name="_GoBack"/>
      <w:bookmarkEnd w:id="0"/>
    </w:p>
    <w:tbl>
      <w:tblPr>
        <w:tblStyle w:val="Tabelraster"/>
        <w:tblpPr w:leftFromText="141" w:rightFromText="141" w:vertAnchor="page" w:horzAnchor="margin" w:tblpXSpec="right" w:tblpY="2266"/>
        <w:tblW w:w="9498" w:type="dxa"/>
        <w:tblLook w:val="04A0" w:firstRow="1" w:lastRow="0" w:firstColumn="1" w:lastColumn="0" w:noHBand="0" w:noVBand="1"/>
      </w:tblPr>
      <w:tblGrid>
        <w:gridCol w:w="250"/>
        <w:gridCol w:w="2263"/>
        <w:gridCol w:w="6985"/>
      </w:tblGrid>
      <w:tr w:rsidR="00A11011" w:rsidRPr="00F20808" w:rsidTr="00A11011">
        <w:tc>
          <w:tcPr>
            <w:tcW w:w="250" w:type="dxa"/>
            <w:tcBorders>
              <w:top w:val="nil"/>
              <w:left w:val="nil"/>
              <w:bottom w:val="nil"/>
              <w:right w:val="double" w:sz="4" w:space="0" w:color="auto"/>
            </w:tcBorders>
          </w:tcPr>
          <w:p w:rsidR="00A11011" w:rsidRPr="00F20808" w:rsidRDefault="00A11011" w:rsidP="00A11011">
            <w:pPr>
              <w:rPr>
                <w:rFonts w:asciiTheme="minorHAnsi" w:hAnsiTheme="minorHAnsi" w:cstheme="minorHAnsi"/>
                <w:sz w:val="22"/>
                <w:szCs w:val="22"/>
              </w:rPr>
            </w:pPr>
          </w:p>
          <w:p w:rsidR="00A11011" w:rsidRPr="00F20808" w:rsidRDefault="00A11011" w:rsidP="00A11011">
            <w:pPr>
              <w:rPr>
                <w:rFonts w:asciiTheme="minorHAnsi" w:hAnsiTheme="minorHAnsi" w:cstheme="minorHAnsi"/>
                <w:sz w:val="22"/>
                <w:szCs w:val="22"/>
              </w:rPr>
            </w:pPr>
          </w:p>
        </w:tc>
        <w:tc>
          <w:tcPr>
            <w:tcW w:w="9248" w:type="dxa"/>
            <w:gridSpan w:val="2"/>
            <w:tcBorders>
              <w:top w:val="double" w:sz="4" w:space="0" w:color="auto"/>
              <w:left w:val="double" w:sz="4" w:space="0" w:color="auto"/>
              <w:right w:val="double" w:sz="4" w:space="0" w:color="auto"/>
            </w:tcBorders>
          </w:tcPr>
          <w:p w:rsidR="00A11011" w:rsidRPr="0082497F" w:rsidRDefault="00A11011" w:rsidP="00A11011">
            <w:pPr>
              <w:pStyle w:val="Geenafstand"/>
              <w:rPr>
                <w:rFonts w:asciiTheme="minorHAnsi" w:hAnsiTheme="minorHAnsi" w:cstheme="minorHAnsi"/>
                <w:sz w:val="18"/>
                <w:szCs w:val="18"/>
              </w:rPr>
            </w:pPr>
            <w:r w:rsidRPr="0082497F">
              <w:rPr>
                <w:rFonts w:asciiTheme="minorHAnsi" w:hAnsiTheme="minorHAnsi" w:cstheme="minorHAnsi"/>
                <w:sz w:val="18"/>
                <w:szCs w:val="18"/>
              </w:rPr>
              <w:t>Om in aanmerking te (kunnen) komen voor de Opdracht, dient een Inschrijver te beschikken over aantoonbare ervaring met de uitvoering én oplevering van tenminste één (1) ‘Opdracht’ in de afgelopen drie (3) jaar (voorafgaande aan datum inschrijving) die betrekking heeft (had) op:</w:t>
            </w:r>
          </w:p>
          <w:p w:rsidR="00A11011" w:rsidRPr="0082497F" w:rsidRDefault="00A11011" w:rsidP="00A11011">
            <w:pPr>
              <w:pStyle w:val="Geenafstand"/>
              <w:rPr>
                <w:rFonts w:asciiTheme="minorHAnsi" w:hAnsiTheme="minorHAnsi" w:cstheme="minorHAnsi"/>
                <w:sz w:val="18"/>
                <w:szCs w:val="18"/>
              </w:rPr>
            </w:pPr>
          </w:p>
          <w:p w:rsidR="00A11011" w:rsidRPr="0082497F" w:rsidRDefault="00A11011" w:rsidP="00A11011">
            <w:pPr>
              <w:pStyle w:val="Geenafstand"/>
              <w:rPr>
                <w:rFonts w:asciiTheme="minorHAnsi" w:hAnsiTheme="minorHAnsi" w:cstheme="minorHAnsi"/>
                <w:sz w:val="18"/>
                <w:szCs w:val="18"/>
              </w:rPr>
            </w:pPr>
            <w:r w:rsidRPr="0082497F">
              <w:rPr>
                <w:rFonts w:asciiTheme="minorHAnsi" w:hAnsiTheme="minorHAnsi" w:cstheme="minorHAnsi"/>
                <w:sz w:val="18"/>
                <w:szCs w:val="18"/>
              </w:rPr>
              <w:t>Vorenstaande houdt in dat inschrijver per geformuleerde kerncompetentie maximaal één (1) referentie dient in te dienen. De kerncompetenties zijn:</w:t>
            </w:r>
          </w:p>
          <w:p w:rsidR="00A11011" w:rsidRPr="0082497F" w:rsidRDefault="00A11011" w:rsidP="00A11011">
            <w:pPr>
              <w:pStyle w:val="Geenafstand"/>
              <w:rPr>
                <w:rFonts w:asciiTheme="minorHAnsi" w:hAnsiTheme="minorHAnsi" w:cstheme="minorHAnsi"/>
                <w:sz w:val="18"/>
                <w:szCs w:val="18"/>
              </w:rPr>
            </w:pPr>
          </w:p>
          <w:p w:rsidR="00A11011" w:rsidRDefault="00A11011" w:rsidP="00A11011">
            <w:pPr>
              <w:pStyle w:val="Geenafstand"/>
              <w:numPr>
                <w:ilvl w:val="0"/>
                <w:numId w:val="1"/>
              </w:numPr>
              <w:rPr>
                <w:rFonts w:asciiTheme="minorHAnsi" w:hAnsiTheme="minorHAnsi" w:cstheme="minorHAnsi"/>
                <w:sz w:val="18"/>
                <w:szCs w:val="18"/>
              </w:rPr>
            </w:pPr>
            <w:r w:rsidRPr="0082497F">
              <w:rPr>
                <w:rFonts w:asciiTheme="minorHAnsi" w:hAnsiTheme="minorHAnsi" w:cstheme="minorHAnsi"/>
                <w:sz w:val="18"/>
                <w:szCs w:val="18"/>
              </w:rPr>
              <w:t>Kerncompetentie 1: Ervaring met het leveren van minimaal vijftien ondergrondse glascontainers.</w:t>
            </w:r>
            <w:r>
              <w:rPr>
                <w:rFonts w:asciiTheme="minorHAnsi" w:hAnsiTheme="minorHAnsi" w:cstheme="minorHAnsi"/>
                <w:sz w:val="18"/>
                <w:szCs w:val="18"/>
              </w:rPr>
              <w:br/>
            </w:r>
          </w:p>
          <w:p w:rsidR="00A11011" w:rsidRPr="0082497F" w:rsidRDefault="00A11011" w:rsidP="00A11011">
            <w:pPr>
              <w:pStyle w:val="Geenafstand"/>
              <w:numPr>
                <w:ilvl w:val="0"/>
                <w:numId w:val="1"/>
              </w:numPr>
              <w:rPr>
                <w:rFonts w:asciiTheme="minorHAnsi" w:hAnsiTheme="minorHAnsi" w:cstheme="minorHAnsi"/>
                <w:sz w:val="18"/>
                <w:szCs w:val="18"/>
              </w:rPr>
            </w:pPr>
            <w:r w:rsidRPr="0082497F">
              <w:rPr>
                <w:rFonts w:asciiTheme="minorHAnsi" w:hAnsiTheme="minorHAnsi" w:cstheme="minorHAnsi"/>
                <w:sz w:val="18"/>
                <w:szCs w:val="18"/>
              </w:rPr>
              <w:t>Kerncompetentie 2: Ervaring met het jaarlijks onderhouden, reinigen en inspecteren van minimaal 125 verzamelcontainers (bovengronds en ondergronds).</w:t>
            </w:r>
          </w:p>
          <w:p w:rsidR="00A11011" w:rsidRPr="0082497F" w:rsidRDefault="00A11011" w:rsidP="00A11011">
            <w:pPr>
              <w:pStyle w:val="Geenafstand"/>
              <w:rPr>
                <w:rFonts w:asciiTheme="minorHAnsi" w:hAnsiTheme="minorHAnsi" w:cstheme="minorHAnsi"/>
                <w:sz w:val="18"/>
                <w:szCs w:val="18"/>
              </w:rPr>
            </w:pPr>
          </w:p>
          <w:p w:rsidR="00A11011" w:rsidRPr="00F20808" w:rsidRDefault="00A11011" w:rsidP="00A11011">
            <w:pPr>
              <w:pStyle w:val="Geenafstand"/>
              <w:rPr>
                <w:rFonts w:asciiTheme="minorHAnsi" w:hAnsiTheme="minorHAnsi" w:cstheme="minorHAnsi"/>
                <w:sz w:val="22"/>
                <w:szCs w:val="22"/>
              </w:rPr>
            </w:pPr>
            <w:r w:rsidRPr="0082497F">
              <w:rPr>
                <w:rFonts w:asciiTheme="minorHAnsi" w:hAnsiTheme="minorHAnsi" w:cstheme="minorHAnsi"/>
                <w:sz w:val="18"/>
                <w:szCs w:val="18"/>
              </w:rPr>
              <w:t>Het is inschrijver toegestaan om met één (1) referentie aan meerdere kerncompetenties te voldoen, mits duidelijk en ondubbelzinnig uit de opgave blijkt welke kerncompetenties dit betreffen.</w:t>
            </w:r>
          </w:p>
        </w:tc>
      </w:tr>
      <w:tr w:rsidR="00A11011" w:rsidRPr="00F20808" w:rsidTr="00A11011">
        <w:tc>
          <w:tcPr>
            <w:tcW w:w="250" w:type="dxa"/>
            <w:tcBorders>
              <w:top w:val="nil"/>
              <w:left w:val="nil"/>
              <w:bottom w:val="nil"/>
              <w:right w:val="double" w:sz="4" w:space="0" w:color="auto"/>
            </w:tcBorders>
          </w:tcPr>
          <w:p w:rsidR="00A11011" w:rsidRPr="00F20808" w:rsidRDefault="00A11011" w:rsidP="00A11011">
            <w:pPr>
              <w:rPr>
                <w:rFonts w:asciiTheme="minorHAnsi" w:hAnsiTheme="minorHAnsi" w:cstheme="minorHAnsi"/>
                <w:sz w:val="22"/>
                <w:szCs w:val="22"/>
              </w:rPr>
            </w:pPr>
          </w:p>
          <w:p w:rsidR="00A11011" w:rsidRPr="00F20808" w:rsidRDefault="00A11011" w:rsidP="00A11011">
            <w:pPr>
              <w:rPr>
                <w:rFonts w:asciiTheme="minorHAnsi" w:hAnsiTheme="minorHAnsi" w:cstheme="minorHAnsi"/>
                <w:sz w:val="22"/>
                <w:szCs w:val="22"/>
              </w:rPr>
            </w:pPr>
          </w:p>
        </w:tc>
        <w:tc>
          <w:tcPr>
            <w:tcW w:w="2263" w:type="dxa"/>
            <w:tcBorders>
              <w:left w:val="double" w:sz="4" w:space="0" w:color="auto"/>
            </w:tcBorders>
            <w:vAlign w:val="center"/>
          </w:tcPr>
          <w:p w:rsidR="00A11011" w:rsidRPr="00A115C4" w:rsidRDefault="00A11011" w:rsidP="00A11011">
            <w:pPr>
              <w:pStyle w:val="Geenafstand"/>
              <w:rPr>
                <w:rFonts w:asciiTheme="minorHAnsi" w:hAnsiTheme="minorHAnsi" w:cstheme="minorHAnsi"/>
                <w:sz w:val="22"/>
                <w:szCs w:val="22"/>
              </w:rPr>
            </w:pPr>
            <w:r w:rsidRPr="00A115C4">
              <w:rPr>
                <w:rFonts w:asciiTheme="minorHAnsi" w:hAnsiTheme="minorHAnsi" w:cstheme="minorHAnsi"/>
                <w:sz w:val="22"/>
                <w:szCs w:val="22"/>
              </w:rPr>
              <w:t xml:space="preserve">Naam / omschrijving </w:t>
            </w:r>
            <w:r>
              <w:rPr>
                <w:rFonts w:asciiTheme="minorHAnsi" w:hAnsiTheme="minorHAnsi" w:cstheme="minorHAnsi"/>
                <w:sz w:val="22"/>
                <w:szCs w:val="22"/>
              </w:rPr>
              <w:t>opdracht</w:t>
            </w:r>
          </w:p>
        </w:tc>
        <w:tc>
          <w:tcPr>
            <w:tcW w:w="6985" w:type="dxa"/>
            <w:tcBorders>
              <w:right w:val="double" w:sz="4" w:space="0" w:color="auto"/>
            </w:tcBorders>
          </w:tcPr>
          <w:p w:rsidR="00A11011" w:rsidRPr="00F20808" w:rsidRDefault="00A11011" w:rsidP="00A11011">
            <w:pPr>
              <w:rPr>
                <w:rFonts w:asciiTheme="minorHAnsi" w:hAnsiTheme="minorHAnsi" w:cstheme="minorHAnsi"/>
                <w:color w:val="000000"/>
                <w:sz w:val="22"/>
                <w:szCs w:val="22"/>
              </w:rPr>
            </w:pPr>
          </w:p>
        </w:tc>
      </w:tr>
      <w:tr w:rsidR="00A11011" w:rsidRPr="00F20808" w:rsidTr="00A11011">
        <w:tc>
          <w:tcPr>
            <w:tcW w:w="250" w:type="dxa"/>
            <w:tcBorders>
              <w:top w:val="nil"/>
              <w:left w:val="nil"/>
              <w:bottom w:val="nil"/>
              <w:right w:val="double" w:sz="4" w:space="0" w:color="auto"/>
            </w:tcBorders>
          </w:tcPr>
          <w:p w:rsidR="00A11011" w:rsidRPr="00F20808" w:rsidRDefault="00A11011" w:rsidP="00A11011">
            <w:pPr>
              <w:rPr>
                <w:rFonts w:cstheme="minorHAnsi"/>
              </w:rPr>
            </w:pPr>
          </w:p>
        </w:tc>
        <w:tc>
          <w:tcPr>
            <w:tcW w:w="2263" w:type="dxa"/>
            <w:tcBorders>
              <w:left w:val="double" w:sz="4" w:space="0" w:color="auto"/>
            </w:tcBorders>
            <w:vAlign w:val="center"/>
          </w:tcPr>
          <w:p w:rsidR="00A11011" w:rsidRPr="0082497F" w:rsidRDefault="00A11011" w:rsidP="00A11011">
            <w:pPr>
              <w:pStyle w:val="Geenafstand"/>
              <w:rPr>
                <w:rFonts w:asciiTheme="minorHAnsi" w:hAnsiTheme="minorHAnsi" w:cstheme="minorHAnsi"/>
                <w:sz w:val="22"/>
                <w:szCs w:val="22"/>
              </w:rPr>
            </w:pPr>
            <w:r w:rsidRPr="0082497F">
              <w:rPr>
                <w:rFonts w:asciiTheme="minorHAnsi" w:hAnsiTheme="minorHAnsi" w:cstheme="minorHAnsi"/>
                <w:sz w:val="22"/>
                <w:szCs w:val="22"/>
              </w:rPr>
              <w:t>Kerncompetentie</w:t>
            </w:r>
          </w:p>
        </w:tc>
        <w:tc>
          <w:tcPr>
            <w:tcW w:w="6985" w:type="dxa"/>
            <w:tcBorders>
              <w:right w:val="double" w:sz="4" w:space="0" w:color="auto"/>
            </w:tcBorders>
          </w:tcPr>
          <w:p w:rsidR="00A11011" w:rsidRPr="0082497F" w:rsidRDefault="00A11011" w:rsidP="00A11011">
            <w:pPr>
              <w:rPr>
                <w:rFonts w:asciiTheme="minorHAnsi" w:hAnsiTheme="minorHAnsi" w:cstheme="minorHAnsi"/>
                <w:sz w:val="22"/>
                <w:szCs w:val="22"/>
              </w:rPr>
            </w:pPr>
            <w:r w:rsidRPr="0082497F">
              <w:rPr>
                <w:rFonts w:asciiTheme="minorHAnsi" w:hAnsiTheme="minorHAnsi" w:cstheme="minorHAnsi"/>
                <w:sz w:val="22"/>
                <w:szCs w:val="22"/>
              </w:rPr>
              <w:t>1 / 2</w:t>
            </w:r>
          </w:p>
        </w:tc>
      </w:tr>
      <w:tr w:rsidR="00A11011" w:rsidRPr="00F20808" w:rsidTr="00A11011">
        <w:tc>
          <w:tcPr>
            <w:tcW w:w="250" w:type="dxa"/>
            <w:tcBorders>
              <w:top w:val="nil"/>
              <w:left w:val="nil"/>
              <w:bottom w:val="nil"/>
              <w:right w:val="double" w:sz="4" w:space="0" w:color="auto"/>
            </w:tcBorders>
          </w:tcPr>
          <w:p w:rsidR="00A11011" w:rsidRPr="00F20808" w:rsidRDefault="00A11011" w:rsidP="00A11011">
            <w:pPr>
              <w:rPr>
                <w:rFonts w:asciiTheme="minorHAnsi" w:hAnsiTheme="minorHAnsi" w:cstheme="minorHAnsi"/>
                <w:sz w:val="22"/>
                <w:szCs w:val="22"/>
              </w:rPr>
            </w:pPr>
          </w:p>
          <w:p w:rsidR="00A11011" w:rsidRPr="00F20808" w:rsidRDefault="00A11011" w:rsidP="00A11011">
            <w:pPr>
              <w:rPr>
                <w:rFonts w:asciiTheme="minorHAnsi" w:hAnsiTheme="minorHAnsi" w:cstheme="minorHAnsi"/>
                <w:sz w:val="22"/>
                <w:szCs w:val="22"/>
              </w:rPr>
            </w:pPr>
          </w:p>
        </w:tc>
        <w:tc>
          <w:tcPr>
            <w:tcW w:w="2263" w:type="dxa"/>
            <w:tcBorders>
              <w:left w:val="double" w:sz="4" w:space="0" w:color="auto"/>
            </w:tcBorders>
            <w:vAlign w:val="center"/>
          </w:tcPr>
          <w:p w:rsidR="00A11011" w:rsidRPr="00A115C4" w:rsidRDefault="00A11011" w:rsidP="00A11011">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985" w:type="dxa"/>
            <w:tcBorders>
              <w:right w:val="double" w:sz="4" w:space="0" w:color="auto"/>
            </w:tcBorders>
          </w:tcPr>
          <w:p w:rsidR="00A11011" w:rsidRPr="0082497F" w:rsidRDefault="00A11011" w:rsidP="00A11011">
            <w:pPr>
              <w:rPr>
                <w:rFonts w:asciiTheme="minorHAnsi" w:hAnsiTheme="minorHAnsi" w:cstheme="minorHAnsi"/>
                <w:sz w:val="22"/>
                <w:szCs w:val="22"/>
              </w:rPr>
            </w:pPr>
          </w:p>
        </w:tc>
      </w:tr>
      <w:tr w:rsidR="00A11011" w:rsidRPr="00F20808" w:rsidTr="00A11011">
        <w:tc>
          <w:tcPr>
            <w:tcW w:w="250" w:type="dxa"/>
            <w:tcBorders>
              <w:top w:val="nil"/>
              <w:left w:val="nil"/>
              <w:bottom w:val="nil"/>
              <w:right w:val="double" w:sz="4" w:space="0" w:color="auto"/>
            </w:tcBorders>
          </w:tcPr>
          <w:p w:rsidR="00A11011" w:rsidRPr="00F20808" w:rsidRDefault="00A11011" w:rsidP="00A11011">
            <w:pPr>
              <w:rPr>
                <w:rFonts w:asciiTheme="minorHAnsi" w:hAnsiTheme="minorHAnsi" w:cstheme="minorHAnsi"/>
                <w:sz w:val="22"/>
                <w:szCs w:val="22"/>
              </w:rPr>
            </w:pPr>
          </w:p>
          <w:p w:rsidR="00A11011" w:rsidRPr="00F20808" w:rsidRDefault="00A11011" w:rsidP="00A11011">
            <w:pPr>
              <w:rPr>
                <w:rFonts w:asciiTheme="minorHAnsi" w:hAnsiTheme="minorHAnsi" w:cstheme="minorHAnsi"/>
                <w:sz w:val="22"/>
                <w:szCs w:val="22"/>
              </w:rPr>
            </w:pPr>
          </w:p>
        </w:tc>
        <w:tc>
          <w:tcPr>
            <w:tcW w:w="2263" w:type="dxa"/>
            <w:tcBorders>
              <w:left w:val="double" w:sz="4" w:space="0" w:color="auto"/>
            </w:tcBorders>
            <w:vAlign w:val="center"/>
          </w:tcPr>
          <w:p w:rsidR="00A11011" w:rsidRPr="00A115C4" w:rsidRDefault="00A11011" w:rsidP="00A11011">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985" w:type="dxa"/>
            <w:tcBorders>
              <w:right w:val="double" w:sz="4" w:space="0" w:color="auto"/>
            </w:tcBorders>
          </w:tcPr>
          <w:p w:rsidR="00A11011" w:rsidRPr="00F20808" w:rsidRDefault="00A11011" w:rsidP="00A11011">
            <w:pPr>
              <w:rPr>
                <w:rFonts w:asciiTheme="minorHAnsi" w:hAnsiTheme="minorHAnsi" w:cstheme="minorHAnsi"/>
                <w:color w:val="000000"/>
                <w:sz w:val="22"/>
                <w:szCs w:val="22"/>
              </w:rPr>
            </w:pPr>
          </w:p>
        </w:tc>
      </w:tr>
      <w:tr w:rsidR="00A11011" w:rsidRPr="00F20808" w:rsidTr="00A11011">
        <w:tc>
          <w:tcPr>
            <w:tcW w:w="250" w:type="dxa"/>
            <w:tcBorders>
              <w:top w:val="nil"/>
              <w:left w:val="nil"/>
              <w:bottom w:val="nil"/>
              <w:right w:val="double" w:sz="4" w:space="0" w:color="auto"/>
            </w:tcBorders>
          </w:tcPr>
          <w:p w:rsidR="00A11011" w:rsidRPr="00F20808" w:rsidRDefault="00A11011" w:rsidP="00A11011">
            <w:pPr>
              <w:rPr>
                <w:rFonts w:asciiTheme="minorHAnsi" w:hAnsiTheme="minorHAnsi" w:cstheme="minorHAnsi"/>
                <w:sz w:val="22"/>
                <w:szCs w:val="22"/>
              </w:rPr>
            </w:pPr>
          </w:p>
          <w:p w:rsidR="00A11011" w:rsidRPr="00F20808" w:rsidRDefault="00A11011" w:rsidP="00A11011">
            <w:pPr>
              <w:rPr>
                <w:rFonts w:asciiTheme="minorHAnsi" w:hAnsiTheme="minorHAnsi" w:cstheme="minorHAnsi"/>
                <w:sz w:val="22"/>
                <w:szCs w:val="22"/>
              </w:rPr>
            </w:pPr>
          </w:p>
        </w:tc>
        <w:tc>
          <w:tcPr>
            <w:tcW w:w="2263" w:type="dxa"/>
            <w:tcBorders>
              <w:left w:val="double" w:sz="4" w:space="0" w:color="auto"/>
            </w:tcBorders>
            <w:vAlign w:val="center"/>
          </w:tcPr>
          <w:p w:rsidR="00A11011" w:rsidRPr="00A115C4" w:rsidRDefault="00A11011" w:rsidP="00A11011">
            <w:pPr>
              <w:pStyle w:val="Geenafstand"/>
              <w:rPr>
                <w:rFonts w:asciiTheme="minorHAnsi" w:hAnsiTheme="minorHAnsi" w:cstheme="minorHAnsi"/>
                <w:sz w:val="22"/>
                <w:szCs w:val="22"/>
              </w:rPr>
            </w:pPr>
            <w:r w:rsidRPr="00A115C4">
              <w:rPr>
                <w:rFonts w:asciiTheme="minorHAnsi" w:hAnsiTheme="minorHAnsi" w:cstheme="minorHAnsi"/>
                <w:sz w:val="22"/>
                <w:szCs w:val="22"/>
              </w:rPr>
              <w:t>Datum van oplevering</w:t>
            </w:r>
          </w:p>
        </w:tc>
        <w:tc>
          <w:tcPr>
            <w:tcW w:w="6985" w:type="dxa"/>
            <w:tcBorders>
              <w:right w:val="double" w:sz="4" w:space="0" w:color="auto"/>
            </w:tcBorders>
          </w:tcPr>
          <w:p w:rsidR="00A11011" w:rsidRPr="00F20808" w:rsidRDefault="00A11011" w:rsidP="00A11011">
            <w:pPr>
              <w:rPr>
                <w:rFonts w:asciiTheme="minorHAnsi" w:hAnsiTheme="minorHAnsi" w:cstheme="minorHAnsi"/>
                <w:color w:val="000000"/>
                <w:sz w:val="22"/>
                <w:szCs w:val="22"/>
              </w:rPr>
            </w:pPr>
          </w:p>
        </w:tc>
      </w:tr>
      <w:tr w:rsidR="00A11011" w:rsidRPr="00F20808" w:rsidTr="00A11011">
        <w:tc>
          <w:tcPr>
            <w:tcW w:w="250" w:type="dxa"/>
            <w:tcBorders>
              <w:top w:val="nil"/>
              <w:left w:val="nil"/>
              <w:bottom w:val="nil"/>
              <w:right w:val="double" w:sz="4" w:space="0" w:color="auto"/>
            </w:tcBorders>
          </w:tcPr>
          <w:p w:rsidR="00A11011" w:rsidRPr="00F20808" w:rsidRDefault="00A11011" w:rsidP="00A11011">
            <w:pPr>
              <w:rPr>
                <w:rFonts w:asciiTheme="minorHAnsi" w:hAnsiTheme="minorHAnsi" w:cstheme="minorHAnsi"/>
                <w:sz w:val="22"/>
                <w:szCs w:val="22"/>
              </w:rPr>
            </w:pPr>
          </w:p>
          <w:p w:rsidR="00A11011" w:rsidRPr="00F20808" w:rsidRDefault="00A11011" w:rsidP="00A11011">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rsidR="00A11011" w:rsidRPr="00A115C4" w:rsidRDefault="00A11011" w:rsidP="00A11011">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referentie</w:t>
            </w:r>
            <w:r>
              <w:rPr>
                <w:rFonts w:asciiTheme="minorHAnsi" w:hAnsiTheme="minorHAnsi" w:cstheme="minorHAnsi"/>
                <w:sz w:val="18"/>
                <w:szCs w:val="18"/>
              </w:rPr>
              <w:t>opdracht</w:t>
            </w:r>
            <w:r w:rsidRPr="00A115C4">
              <w:rPr>
                <w:rFonts w:asciiTheme="minorHAnsi" w:hAnsiTheme="minorHAnsi" w:cstheme="minorHAnsi"/>
                <w:sz w:val="18"/>
                <w:szCs w:val="18"/>
              </w:rPr>
              <w:t xml:space="preserve"> c.q. de ervaringen van de </w:t>
            </w:r>
            <w:r>
              <w:rPr>
                <w:rFonts w:asciiTheme="minorHAnsi" w:hAnsiTheme="minorHAnsi" w:cstheme="minorHAnsi"/>
                <w:sz w:val="18"/>
                <w:szCs w:val="18"/>
              </w:rPr>
              <w:t>Inschrijver</w:t>
            </w:r>
            <w:r w:rsidRPr="00A115C4">
              <w:rPr>
                <w:rFonts w:asciiTheme="minorHAnsi" w:hAnsiTheme="minorHAnsi" w:cstheme="minorHAnsi"/>
                <w:sz w:val="18"/>
                <w:szCs w:val="18"/>
              </w:rPr>
              <w:t xml:space="preserve">, waaruit concreet volgt, dat (met inachtneming van </w:t>
            </w:r>
            <w:r>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 (s) wordt voldaan:</w:t>
            </w:r>
          </w:p>
        </w:tc>
      </w:tr>
      <w:tr w:rsidR="00A11011" w:rsidRPr="00F20808" w:rsidTr="00A11011">
        <w:tc>
          <w:tcPr>
            <w:tcW w:w="250" w:type="dxa"/>
            <w:tcBorders>
              <w:top w:val="nil"/>
              <w:left w:val="nil"/>
              <w:bottom w:val="nil"/>
              <w:right w:val="double" w:sz="4" w:space="0" w:color="auto"/>
            </w:tcBorders>
          </w:tcPr>
          <w:p w:rsidR="00A11011" w:rsidRPr="00F20808" w:rsidRDefault="00A11011" w:rsidP="00A11011">
            <w:pPr>
              <w:rPr>
                <w:rFonts w:asciiTheme="minorHAnsi" w:hAnsiTheme="minorHAnsi" w:cstheme="minorHAnsi"/>
                <w:sz w:val="22"/>
                <w:szCs w:val="22"/>
              </w:rPr>
            </w:pPr>
          </w:p>
          <w:p w:rsidR="00A11011" w:rsidRPr="00F20808" w:rsidRDefault="00A11011" w:rsidP="00A11011">
            <w:pPr>
              <w:rPr>
                <w:rFonts w:asciiTheme="minorHAnsi" w:hAnsiTheme="minorHAnsi" w:cstheme="minorHAnsi"/>
                <w:sz w:val="22"/>
                <w:szCs w:val="22"/>
              </w:rPr>
            </w:pPr>
          </w:p>
          <w:p w:rsidR="00A11011" w:rsidRPr="00F20808" w:rsidRDefault="00A11011" w:rsidP="00A11011">
            <w:pPr>
              <w:rPr>
                <w:rFonts w:asciiTheme="minorHAnsi" w:hAnsiTheme="minorHAnsi" w:cstheme="minorHAnsi"/>
                <w:sz w:val="22"/>
                <w:szCs w:val="22"/>
              </w:rPr>
            </w:pPr>
          </w:p>
          <w:p w:rsidR="00A11011" w:rsidRPr="00F20808" w:rsidRDefault="00A11011" w:rsidP="00A11011">
            <w:pPr>
              <w:rPr>
                <w:rFonts w:asciiTheme="minorHAnsi" w:hAnsiTheme="minorHAnsi" w:cstheme="minorHAnsi"/>
                <w:sz w:val="22"/>
                <w:szCs w:val="22"/>
              </w:rPr>
            </w:pPr>
          </w:p>
          <w:p w:rsidR="00A11011" w:rsidRPr="00F20808" w:rsidRDefault="00A11011" w:rsidP="00A11011">
            <w:pPr>
              <w:rPr>
                <w:rFonts w:asciiTheme="minorHAnsi" w:hAnsiTheme="minorHAnsi" w:cstheme="minorHAnsi"/>
                <w:sz w:val="22"/>
                <w:szCs w:val="22"/>
              </w:rPr>
            </w:pPr>
          </w:p>
          <w:p w:rsidR="00A11011" w:rsidRPr="00F20808" w:rsidRDefault="00A11011" w:rsidP="00A11011">
            <w:pPr>
              <w:rPr>
                <w:rFonts w:asciiTheme="minorHAnsi" w:hAnsiTheme="minorHAnsi" w:cstheme="minorHAnsi"/>
                <w:sz w:val="22"/>
                <w:szCs w:val="22"/>
              </w:rPr>
            </w:pPr>
          </w:p>
          <w:p w:rsidR="00A11011" w:rsidRPr="00F20808" w:rsidRDefault="00A11011" w:rsidP="00A11011">
            <w:pPr>
              <w:rPr>
                <w:rFonts w:asciiTheme="minorHAnsi" w:hAnsiTheme="minorHAnsi" w:cstheme="minorHAnsi"/>
                <w:sz w:val="22"/>
                <w:szCs w:val="22"/>
              </w:rPr>
            </w:pPr>
          </w:p>
          <w:p w:rsidR="00A11011" w:rsidRPr="00F20808" w:rsidRDefault="00A11011" w:rsidP="00A11011">
            <w:pPr>
              <w:rPr>
                <w:rFonts w:asciiTheme="minorHAnsi" w:hAnsiTheme="minorHAnsi" w:cstheme="minorHAnsi"/>
                <w:sz w:val="22"/>
                <w:szCs w:val="22"/>
              </w:rPr>
            </w:pPr>
          </w:p>
          <w:p w:rsidR="00A11011" w:rsidRPr="00F20808" w:rsidRDefault="00A11011" w:rsidP="00A11011">
            <w:pPr>
              <w:rPr>
                <w:rFonts w:asciiTheme="minorHAnsi" w:hAnsiTheme="minorHAnsi" w:cstheme="minorHAnsi"/>
                <w:sz w:val="22"/>
                <w:szCs w:val="22"/>
              </w:rPr>
            </w:pPr>
          </w:p>
          <w:p w:rsidR="00A11011" w:rsidRPr="00F20808" w:rsidRDefault="00A11011" w:rsidP="00A11011">
            <w:pPr>
              <w:rPr>
                <w:rFonts w:asciiTheme="minorHAnsi" w:hAnsiTheme="minorHAnsi" w:cstheme="minorHAnsi"/>
                <w:sz w:val="22"/>
                <w:szCs w:val="22"/>
              </w:rPr>
            </w:pPr>
          </w:p>
          <w:p w:rsidR="00A11011" w:rsidRPr="00F20808" w:rsidRDefault="00A11011" w:rsidP="00A11011">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rsidR="00A11011" w:rsidRPr="00F20808" w:rsidRDefault="00A11011" w:rsidP="00A11011">
            <w:pPr>
              <w:rPr>
                <w:rFonts w:asciiTheme="minorHAnsi" w:hAnsiTheme="minorHAnsi" w:cstheme="minorHAnsi"/>
                <w:color w:val="000000"/>
                <w:sz w:val="22"/>
                <w:szCs w:val="22"/>
              </w:rPr>
            </w:pPr>
          </w:p>
          <w:p w:rsidR="00A11011" w:rsidRPr="00F20808" w:rsidRDefault="00A11011" w:rsidP="00A11011">
            <w:pPr>
              <w:pStyle w:val="Geenafstand"/>
            </w:pPr>
          </w:p>
          <w:p w:rsidR="00A11011" w:rsidRDefault="00A11011" w:rsidP="00A11011">
            <w:pPr>
              <w:pStyle w:val="Geenafstand"/>
            </w:pPr>
          </w:p>
          <w:p w:rsidR="00A11011" w:rsidRPr="00F20808" w:rsidRDefault="00A11011" w:rsidP="00A11011">
            <w:pPr>
              <w:pStyle w:val="Geenafstand"/>
            </w:pPr>
          </w:p>
          <w:p w:rsidR="00A11011" w:rsidRDefault="00A11011" w:rsidP="00A11011">
            <w:pPr>
              <w:pStyle w:val="Geenafstand"/>
            </w:pPr>
          </w:p>
          <w:p w:rsidR="00A11011" w:rsidRDefault="00A11011" w:rsidP="00A11011">
            <w:pPr>
              <w:pStyle w:val="Geenafstand"/>
            </w:pPr>
          </w:p>
          <w:p w:rsidR="00A11011" w:rsidRDefault="00A11011" w:rsidP="00A11011">
            <w:pPr>
              <w:pStyle w:val="Geenafstand"/>
            </w:pPr>
          </w:p>
          <w:p w:rsidR="00A11011" w:rsidRDefault="00A11011" w:rsidP="00A11011">
            <w:pPr>
              <w:pStyle w:val="Geenafstand"/>
            </w:pPr>
          </w:p>
          <w:p w:rsidR="00A11011" w:rsidRDefault="00A11011" w:rsidP="00A11011">
            <w:pPr>
              <w:pStyle w:val="Geenafstand"/>
            </w:pPr>
          </w:p>
          <w:p w:rsidR="00A11011" w:rsidRPr="00F20808" w:rsidRDefault="00A11011" w:rsidP="00A11011">
            <w:pPr>
              <w:pStyle w:val="Geenafstand"/>
            </w:pPr>
          </w:p>
          <w:p w:rsidR="00A11011" w:rsidRPr="00F20808" w:rsidRDefault="00A11011" w:rsidP="00A11011">
            <w:pPr>
              <w:pStyle w:val="Geenafstand"/>
            </w:pPr>
          </w:p>
          <w:p w:rsidR="00A11011" w:rsidRPr="00F20808" w:rsidRDefault="00A11011" w:rsidP="00A11011">
            <w:pPr>
              <w:pStyle w:val="Geenafstand"/>
            </w:pPr>
          </w:p>
          <w:p w:rsidR="00A11011" w:rsidRPr="00F20808" w:rsidRDefault="00A11011" w:rsidP="00A11011">
            <w:pPr>
              <w:pStyle w:val="Geenafstand"/>
            </w:pPr>
          </w:p>
          <w:p w:rsidR="00A11011" w:rsidRPr="00F20808" w:rsidRDefault="00A11011" w:rsidP="00A11011">
            <w:pPr>
              <w:pStyle w:val="Geenafstand"/>
            </w:pPr>
          </w:p>
          <w:p w:rsidR="00A11011" w:rsidRPr="00F20808" w:rsidRDefault="00A11011" w:rsidP="00A11011">
            <w:pPr>
              <w:pStyle w:val="Geenafstand"/>
            </w:pPr>
          </w:p>
          <w:p w:rsidR="00A11011" w:rsidRPr="00F20808" w:rsidRDefault="00A11011" w:rsidP="00A11011">
            <w:pPr>
              <w:pStyle w:val="Geenafstand"/>
            </w:pPr>
          </w:p>
          <w:p w:rsidR="00A11011" w:rsidRPr="00F20808" w:rsidRDefault="00A11011" w:rsidP="00A11011">
            <w:pPr>
              <w:rPr>
                <w:rFonts w:asciiTheme="minorHAnsi" w:hAnsiTheme="minorHAnsi" w:cstheme="minorHAnsi"/>
                <w:color w:val="000000"/>
                <w:sz w:val="22"/>
                <w:szCs w:val="22"/>
              </w:rPr>
            </w:pPr>
          </w:p>
        </w:tc>
      </w:tr>
    </w:tbl>
    <w:p w:rsidR="00361538" w:rsidRDefault="00361538" w:rsidP="00361538">
      <w:pPr>
        <w:pStyle w:val="Geenafstand"/>
      </w:pPr>
    </w:p>
    <w:p w:rsidR="00A11011" w:rsidRDefault="00A11011" w:rsidP="00361538">
      <w:pPr>
        <w:pStyle w:val="Geenafstand"/>
      </w:pPr>
    </w:p>
    <w:p w:rsidR="00A11011" w:rsidRDefault="00A11011" w:rsidP="00361538">
      <w:pPr>
        <w:pStyle w:val="Geenafstand"/>
      </w:pPr>
    </w:p>
    <w:p w:rsidR="00361538" w:rsidRPr="00DF048A" w:rsidRDefault="00361538" w:rsidP="00361538">
      <w:pPr>
        <w:pStyle w:val="Geenafstand"/>
      </w:pPr>
      <w:r>
        <w:t xml:space="preserve">..…………………..…………………….. </w:t>
      </w:r>
      <w:r w:rsidRPr="00E83F4E">
        <w:t>202</w:t>
      </w:r>
      <w:r>
        <w:t>3</w:t>
      </w:r>
      <w:r w:rsidRPr="00DF048A">
        <w:t>, te………………</w:t>
      </w:r>
      <w:r>
        <w:t>……..</w:t>
      </w:r>
      <w:r w:rsidRPr="00DF048A">
        <w:t>…</w:t>
      </w:r>
      <w:r>
        <w:t>…………………</w:t>
      </w:r>
      <w:r w:rsidR="00A11011">
        <w:t>…………….</w:t>
      </w:r>
      <w:r>
        <w:t>..</w:t>
      </w:r>
      <w:r w:rsidRPr="00DF048A">
        <w:t>…….………………….(plaats),</w:t>
      </w:r>
    </w:p>
    <w:p w:rsidR="00361538" w:rsidRPr="00DF048A" w:rsidRDefault="00361538" w:rsidP="00361538">
      <w:pPr>
        <w:pStyle w:val="Geenafstand"/>
      </w:pPr>
    </w:p>
    <w:p w:rsidR="00361538" w:rsidRPr="00DF048A" w:rsidRDefault="00361538" w:rsidP="00361538">
      <w:pPr>
        <w:pStyle w:val="Geenafstand"/>
      </w:pPr>
      <w:r>
        <w:t>d</w:t>
      </w:r>
      <w:r w:rsidRPr="00DF048A">
        <w:t>oor …………………………………</w:t>
      </w:r>
      <w:r>
        <w:t>..</w:t>
      </w:r>
      <w:r w:rsidRPr="00DF048A">
        <w:t>……</w:t>
      </w:r>
      <w:r>
        <w:t>.</w:t>
      </w:r>
      <w:r w:rsidRPr="00DF048A">
        <w:t>.………</w:t>
      </w:r>
      <w:r>
        <w:t>……………</w:t>
      </w:r>
      <w:r w:rsidR="00A11011">
        <w:t>……………...</w:t>
      </w:r>
      <w:r w:rsidRPr="00DF048A">
        <w:t>…</w:t>
      </w:r>
      <w:r>
        <w:t>………</w:t>
      </w:r>
      <w:r w:rsidRPr="00DF048A">
        <w:t>…</w:t>
      </w:r>
      <w:r>
        <w:t xml:space="preserve">. </w:t>
      </w:r>
      <w:r w:rsidRPr="00DF048A">
        <w:t xml:space="preserve">(rechtsgeldig vertegenwoordiger) </w:t>
      </w:r>
    </w:p>
    <w:p w:rsidR="00361538" w:rsidRPr="00DF048A" w:rsidRDefault="00361538" w:rsidP="00361538">
      <w:pPr>
        <w:pStyle w:val="Geenafstand"/>
      </w:pPr>
    </w:p>
    <w:p w:rsidR="00361538" w:rsidRPr="00DF048A" w:rsidRDefault="00361538" w:rsidP="00361538">
      <w:pPr>
        <w:pStyle w:val="Geenafstand"/>
      </w:pPr>
      <w:r w:rsidRPr="00DF048A">
        <w:t>van ……………………………………</w:t>
      </w:r>
      <w:r>
        <w:t>...</w:t>
      </w:r>
      <w:r w:rsidRPr="00DF048A">
        <w:t>……</w:t>
      </w:r>
      <w:r>
        <w:t>….</w:t>
      </w:r>
      <w:r w:rsidRPr="00DF048A">
        <w:t>………………</w:t>
      </w:r>
      <w:r>
        <w:t>…………</w:t>
      </w:r>
      <w:r w:rsidR="00A11011">
        <w:t>……………</w:t>
      </w:r>
      <w:r>
        <w:t>…………….....</w:t>
      </w:r>
      <w:r w:rsidRPr="00DF048A">
        <w:t>…</w:t>
      </w:r>
      <w:r>
        <w:t xml:space="preserve"> </w:t>
      </w:r>
      <w:r w:rsidRPr="00DF048A">
        <w:t>(</w:t>
      </w:r>
      <w:r>
        <w:t>O</w:t>
      </w:r>
      <w:r w:rsidRPr="00DF048A">
        <w:t>ndernemer/</w:t>
      </w:r>
      <w:r>
        <w:t>Inschrijver</w:t>
      </w:r>
      <w:r w:rsidRPr="00DF048A">
        <w:t>).</w:t>
      </w:r>
    </w:p>
    <w:p w:rsidR="00A11011" w:rsidRDefault="00A11011" w:rsidP="00361538">
      <w:pPr>
        <w:pStyle w:val="Geenafstand"/>
      </w:pPr>
    </w:p>
    <w:p w:rsidR="00486D62" w:rsidRDefault="00361538" w:rsidP="00361538">
      <w:pPr>
        <w:pStyle w:val="Geenafstand"/>
      </w:pPr>
      <w:r>
        <w:t>H</w:t>
      </w:r>
      <w:r w:rsidRPr="00F20808">
        <w:t>andtekening: ………………………………………</w:t>
      </w:r>
      <w:r>
        <w:t>...................................................................</w:t>
      </w:r>
      <w:r w:rsidRPr="00F20808">
        <w:t>……………………………</w:t>
      </w:r>
    </w:p>
    <w:sectPr w:rsidR="00486D6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52F3" w:rsidRDefault="00B052F3" w:rsidP="00B052F3">
      <w:pPr>
        <w:spacing w:line="240" w:lineRule="auto"/>
      </w:pPr>
      <w:r>
        <w:separator/>
      </w:r>
    </w:p>
  </w:endnote>
  <w:endnote w:type="continuationSeparator" w:id="0">
    <w:p w:rsidR="00B052F3" w:rsidRDefault="00B052F3" w:rsidP="00B052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52F3" w:rsidRDefault="00B052F3" w:rsidP="00B052F3">
      <w:pPr>
        <w:spacing w:line="240" w:lineRule="auto"/>
      </w:pPr>
      <w:r>
        <w:separator/>
      </w:r>
    </w:p>
  </w:footnote>
  <w:footnote w:type="continuationSeparator" w:id="0">
    <w:p w:rsidR="00B052F3" w:rsidRDefault="00B052F3" w:rsidP="00B052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52F3" w:rsidRDefault="00B052F3" w:rsidP="00B052F3">
    <w:pPr>
      <w:pStyle w:val="Koptekst"/>
      <w:tabs>
        <w:tab w:val="left" w:pos="6511"/>
      </w:tabs>
      <w:rPr>
        <w:rFonts w:eastAsia="Times New Roman" w:cs="Times New Roman"/>
        <w:color w:val="A6A6A6" w:themeColor="background1" w:themeShade="A6"/>
        <w:szCs w:val="24"/>
        <w:lang w:eastAsia="nl-NL"/>
      </w:rPr>
    </w:pPr>
    <w:r w:rsidRPr="003620D3">
      <w:rPr>
        <w:rFonts w:eastAsia="Times New Roman" w:cs="Times New Roman"/>
        <w:noProof/>
        <w:color w:val="A6A6A6" w:themeColor="background1" w:themeShade="A6"/>
        <w:szCs w:val="24"/>
        <w:lang w:eastAsia="nl-NL"/>
      </w:rPr>
      <w:drawing>
        <wp:anchor distT="0" distB="0" distL="114300" distR="114300" simplePos="0" relativeHeight="251659264" behindDoc="1" locked="0" layoutInCell="1" allowOverlap="1" wp14:anchorId="79B62AB8" wp14:editId="5C91C11D">
          <wp:simplePos x="0" y="0"/>
          <wp:positionH relativeFrom="margin">
            <wp:align>right</wp:align>
          </wp:positionH>
          <wp:positionV relativeFrom="paragraph">
            <wp:posOffset>-213995</wp:posOffset>
          </wp:positionV>
          <wp:extent cx="1736440" cy="548640"/>
          <wp:effectExtent l="0" t="0" r="0" b="381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644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 xml:space="preserve">Aanbestedingsdocument: </w:t>
    </w:r>
    <w:r w:rsidRPr="00693145">
      <w:rPr>
        <w:rFonts w:eastAsia="Times New Roman" w:cs="Times New Roman"/>
        <w:color w:val="A6A6A6" w:themeColor="background1" w:themeShade="A6"/>
        <w:szCs w:val="24"/>
        <w:lang w:eastAsia="nl-NL"/>
      </w:rPr>
      <w:t>Opknappen/vervangen en wassen/</w:t>
    </w:r>
  </w:p>
  <w:p w:rsidR="00B052F3" w:rsidRDefault="00B052F3" w:rsidP="00B052F3">
    <w:pPr>
      <w:pStyle w:val="Koptekst"/>
      <w:tabs>
        <w:tab w:val="left" w:pos="6511"/>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o</w:t>
    </w:r>
    <w:r w:rsidRPr="00693145">
      <w:rPr>
        <w:rFonts w:eastAsia="Times New Roman" w:cs="Times New Roman"/>
        <w:color w:val="A6A6A6" w:themeColor="background1" w:themeShade="A6"/>
        <w:szCs w:val="24"/>
        <w:lang w:eastAsia="nl-NL"/>
      </w:rPr>
      <w:t>nderhouden</w:t>
    </w:r>
    <w:r>
      <w:rPr>
        <w:rFonts w:eastAsia="Times New Roman" w:cs="Times New Roman"/>
        <w:color w:val="A6A6A6" w:themeColor="background1" w:themeShade="A6"/>
        <w:szCs w:val="24"/>
        <w:lang w:eastAsia="nl-NL"/>
      </w:rPr>
      <w:t xml:space="preserve"> </w:t>
    </w:r>
    <w:r w:rsidRPr="00693145">
      <w:rPr>
        <w:rFonts w:eastAsia="Times New Roman" w:cs="Times New Roman"/>
        <w:color w:val="A6A6A6" w:themeColor="background1" w:themeShade="A6"/>
        <w:szCs w:val="24"/>
        <w:lang w:eastAsia="nl-NL"/>
      </w:rPr>
      <w:t>van ondergrondse containers</w:t>
    </w:r>
    <w:r w:rsidRPr="003620D3">
      <w:rPr>
        <w:rFonts w:eastAsia="Times New Roman" w:cs="Times New Roman"/>
        <w:color w:val="A6A6A6" w:themeColor="background1" w:themeShade="A6"/>
        <w:szCs w:val="24"/>
        <w:lang w:eastAsia="nl-NL"/>
      </w:rPr>
      <w:tab/>
    </w:r>
  </w:p>
  <w:p w:rsidR="00B052F3" w:rsidRDefault="00B052F3" w:rsidP="00B052F3">
    <w:pPr>
      <w:pStyle w:val="Koptekst"/>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sidRPr="000E0FB6">
      <w:rPr>
        <w:rFonts w:eastAsia="Times New Roman" w:cs="Times New Roman"/>
        <w:color w:val="A6A6A6" w:themeColor="background1" w:themeShade="A6"/>
        <w:szCs w:val="24"/>
        <w:lang w:eastAsia="nl-NL"/>
      </w:rPr>
      <w:t>20</w:t>
    </w:r>
    <w:r>
      <w:rPr>
        <w:rFonts w:eastAsia="Times New Roman" w:cs="Times New Roman"/>
        <w:color w:val="A6A6A6" w:themeColor="background1" w:themeShade="A6"/>
        <w:szCs w:val="24"/>
        <w:lang w:eastAsia="nl-NL"/>
      </w:rPr>
      <w:t>23</w:t>
    </w:r>
    <w:r w:rsidRPr="0074024A">
      <w:rPr>
        <w:rFonts w:eastAsia="Times New Roman" w:cs="Times New Roman"/>
        <w:color w:val="A6A6A6" w:themeColor="background1" w:themeShade="A6"/>
        <w:szCs w:val="24"/>
        <w:lang w:eastAsia="nl-NL"/>
      </w:rPr>
      <w:t>-</w:t>
    </w:r>
    <w:r>
      <w:rPr>
        <w:rFonts w:eastAsia="Times New Roman" w:cs="Times New Roman"/>
        <w:color w:val="A6A6A6" w:themeColor="background1" w:themeShade="A6"/>
        <w:szCs w:val="24"/>
        <w:lang w:eastAsia="nl-NL"/>
      </w:rPr>
      <w:t>LEU</w:t>
    </w:r>
    <w:r w:rsidRPr="0074024A">
      <w:rPr>
        <w:rFonts w:eastAsia="Times New Roman" w:cs="Times New Roman"/>
        <w:color w:val="A6A6A6" w:themeColor="background1" w:themeShade="A6"/>
        <w:szCs w:val="24"/>
        <w:lang w:eastAsia="nl-NL"/>
      </w:rPr>
      <w:t>-</w:t>
    </w:r>
    <w:r>
      <w:rPr>
        <w:rFonts w:eastAsia="Times New Roman" w:cs="Times New Roman"/>
        <w:color w:val="A6A6A6" w:themeColor="background1" w:themeShade="A6"/>
        <w:szCs w:val="24"/>
        <w:lang w:eastAsia="nl-NL"/>
      </w:rPr>
      <w:t>MV-001</w:t>
    </w:r>
    <w:r w:rsidRPr="0074024A">
      <w:rPr>
        <w:rFonts w:eastAsia="Times New Roman" w:cs="Times New Roman"/>
        <w:color w:val="FF0000"/>
        <w:szCs w:val="24"/>
        <w:lang w:eastAsia="nl-N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56281A"/>
    <w:multiLevelType w:val="hybridMultilevel"/>
    <w:tmpl w:val="880CD308"/>
    <w:lvl w:ilvl="0" w:tplc="E76A8756">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538"/>
    <w:rsid w:val="00361538"/>
    <w:rsid w:val="00427B9B"/>
    <w:rsid w:val="00486D62"/>
    <w:rsid w:val="007604BD"/>
    <w:rsid w:val="0082497F"/>
    <w:rsid w:val="00A11011"/>
    <w:rsid w:val="00B052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A20AB"/>
  <w15:chartTrackingRefBased/>
  <w15:docId w15:val="{8842B876-759C-457A-A18F-F2B05AD57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61538"/>
    <w:pPr>
      <w:spacing w:after="0" w:line="276" w:lineRule="auto"/>
    </w:pPr>
  </w:style>
  <w:style w:type="paragraph" w:styleId="Kop4">
    <w:name w:val="heading 4"/>
    <w:basedOn w:val="Standaard"/>
    <w:next w:val="Standaard"/>
    <w:link w:val="Kop4Char"/>
    <w:uiPriority w:val="9"/>
    <w:unhideWhenUsed/>
    <w:qFormat/>
    <w:rsid w:val="00B052F3"/>
    <w:pPr>
      <w:spacing w:before="200"/>
      <w:outlineLvl w:val="3"/>
    </w:pPr>
    <w:rPr>
      <w:rFonts w:asciiTheme="majorHAnsi" w:eastAsiaTheme="majorEastAsia" w:hAnsiTheme="majorHAnsi" w:cstheme="majorBidi"/>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361538"/>
    <w:pPr>
      <w:spacing w:line="240" w:lineRule="auto"/>
    </w:pPr>
  </w:style>
  <w:style w:type="character" w:customStyle="1" w:styleId="GeenafstandChar">
    <w:name w:val="Geen afstand Char"/>
    <w:basedOn w:val="Standaardalinea-lettertype"/>
    <w:link w:val="Geenafstand"/>
    <w:uiPriority w:val="1"/>
    <w:rsid w:val="00361538"/>
  </w:style>
  <w:style w:type="table" w:styleId="Tabelraster">
    <w:name w:val="Table Grid"/>
    <w:basedOn w:val="Standaardtabel"/>
    <w:uiPriority w:val="39"/>
    <w:rsid w:val="00361538"/>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052F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052F3"/>
  </w:style>
  <w:style w:type="paragraph" w:styleId="Voettekst">
    <w:name w:val="footer"/>
    <w:basedOn w:val="Standaard"/>
    <w:link w:val="VoettekstChar"/>
    <w:uiPriority w:val="99"/>
    <w:unhideWhenUsed/>
    <w:rsid w:val="00B052F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052F3"/>
  </w:style>
  <w:style w:type="character" w:customStyle="1" w:styleId="Kop4Char">
    <w:name w:val="Kop 4 Char"/>
    <w:basedOn w:val="Standaardalinea-lettertype"/>
    <w:link w:val="Kop4"/>
    <w:uiPriority w:val="9"/>
    <w:rsid w:val="00B052F3"/>
    <w:rPr>
      <w:rFonts w:asciiTheme="majorHAnsi" w:eastAsiaTheme="majorEastAsia" w:hAnsiTheme="majorHAnsi" w:cstheme="majorBidi"/>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255</Words>
  <Characters>1405</Characters>
  <Application>Microsoft Office Word</Application>
  <DocSecurity>0</DocSecurity>
  <Lines>11</Lines>
  <Paragraphs>3</Paragraphs>
  <ScaleCrop>false</ScaleCrop>
  <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Weijman</dc:creator>
  <cp:keywords/>
  <dc:description/>
  <cp:lastModifiedBy>Sabine Weijman</cp:lastModifiedBy>
  <cp:revision>8</cp:revision>
  <dcterms:created xsi:type="dcterms:W3CDTF">2023-03-29T14:08:00Z</dcterms:created>
  <dcterms:modified xsi:type="dcterms:W3CDTF">2023-09-18T08:03:00Z</dcterms:modified>
</cp:coreProperties>
</file>