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917B1" w14:textId="6FF2D580" w:rsidR="00640CD4" w:rsidRDefault="009971E7" w:rsidP="00640CD4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Bijlage </w:t>
      </w:r>
      <w:r w:rsidR="00222A26">
        <w:rPr>
          <w:rFonts w:ascii="Calibri" w:hAnsi="Calibri" w:cs="Calibri"/>
          <w:sz w:val="28"/>
          <w:szCs w:val="28"/>
        </w:rPr>
        <w:t>4.</w:t>
      </w:r>
      <w:r w:rsidR="00CF7AB4">
        <w:rPr>
          <w:rFonts w:ascii="Calibri" w:hAnsi="Calibri" w:cs="Calibri"/>
          <w:sz w:val="28"/>
          <w:szCs w:val="28"/>
        </w:rPr>
        <w:t>5</w:t>
      </w:r>
      <w:r w:rsidR="00640CD4">
        <w:rPr>
          <w:rFonts w:ascii="Calibri" w:hAnsi="Calibri" w:cs="Calibri"/>
          <w:sz w:val="28"/>
          <w:szCs w:val="28"/>
        </w:rPr>
        <w:t xml:space="preserve"> - Wachtkamerovereenkomst</w:t>
      </w:r>
    </w:p>
    <w:p w14:paraId="1B4E9321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14:paraId="306F2AD0" w14:textId="33F08880" w:rsidR="00640CD4" w:rsidRDefault="00640CD4" w:rsidP="00640CD4">
      <w:pPr>
        <w:autoSpaceDE w:val="0"/>
        <w:autoSpaceDN w:val="0"/>
        <w:adjustRightInd w:val="0"/>
        <w:jc w:val="center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Wachtkamerovereenkomst </w:t>
      </w:r>
      <w:r w:rsidR="00CF7AB4">
        <w:rPr>
          <w:rFonts w:ascii="Calibri" w:hAnsi="Calibri" w:cs="Calibri"/>
          <w:szCs w:val="22"/>
        </w:rPr>
        <w:t>Straatvegen, o</w:t>
      </w:r>
      <w:r w:rsidR="00F671D1">
        <w:rPr>
          <w:rFonts w:ascii="Calibri" w:hAnsi="Calibri" w:cs="Calibri"/>
          <w:szCs w:val="22"/>
        </w:rPr>
        <w:t>n</w:t>
      </w:r>
      <w:r w:rsidR="00CF7AB4">
        <w:rPr>
          <w:rFonts w:ascii="Calibri" w:hAnsi="Calibri" w:cs="Calibri"/>
          <w:szCs w:val="22"/>
        </w:rPr>
        <w:t>kruid wie</w:t>
      </w:r>
      <w:r w:rsidR="00F671D1">
        <w:rPr>
          <w:rFonts w:ascii="Calibri" w:hAnsi="Calibri" w:cs="Calibri"/>
          <w:szCs w:val="22"/>
        </w:rPr>
        <w:t>d</w:t>
      </w:r>
      <w:r w:rsidR="00CF7AB4">
        <w:rPr>
          <w:rFonts w:ascii="Calibri" w:hAnsi="Calibri" w:cs="Calibri"/>
          <w:szCs w:val="22"/>
        </w:rPr>
        <w:t>en en kolken reinigen</w:t>
      </w:r>
    </w:p>
    <w:p w14:paraId="33CA2E87" w14:textId="77777777" w:rsidR="00640CD4" w:rsidRDefault="00640CD4" w:rsidP="00640CD4">
      <w:pPr>
        <w:autoSpaceDE w:val="0"/>
        <w:autoSpaceDN w:val="0"/>
        <w:adjustRightInd w:val="0"/>
        <w:jc w:val="center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tussen</w:t>
      </w:r>
    </w:p>
    <w:p w14:paraId="6E67B706" w14:textId="131850C8" w:rsidR="00640CD4" w:rsidRDefault="00640CD4" w:rsidP="00640CD4">
      <w:pPr>
        <w:autoSpaceDE w:val="0"/>
        <w:autoSpaceDN w:val="0"/>
        <w:adjustRightInd w:val="0"/>
        <w:jc w:val="center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De</w:t>
      </w:r>
      <w:r w:rsidR="000239FE">
        <w:rPr>
          <w:rFonts w:ascii="Calibri" w:hAnsi="Calibri" w:cs="Calibri"/>
          <w:szCs w:val="22"/>
        </w:rPr>
        <w:t xml:space="preserve"> </w:t>
      </w:r>
      <w:r>
        <w:rPr>
          <w:rFonts w:ascii="Calibri" w:hAnsi="Calibri" w:cs="Calibri"/>
          <w:szCs w:val="22"/>
        </w:rPr>
        <w:t>gemeente</w:t>
      </w:r>
      <w:r w:rsidR="000239FE">
        <w:rPr>
          <w:rFonts w:ascii="Calibri" w:hAnsi="Calibri" w:cs="Calibri"/>
          <w:szCs w:val="22"/>
        </w:rPr>
        <w:t xml:space="preserve"> Westerkwartier</w:t>
      </w:r>
    </w:p>
    <w:p w14:paraId="1BE5540C" w14:textId="77777777" w:rsidR="00640CD4" w:rsidRDefault="00640CD4" w:rsidP="00640CD4">
      <w:pPr>
        <w:autoSpaceDE w:val="0"/>
        <w:autoSpaceDN w:val="0"/>
        <w:adjustRightInd w:val="0"/>
        <w:jc w:val="center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en</w:t>
      </w:r>
    </w:p>
    <w:p w14:paraId="47D6155E" w14:textId="77777777" w:rsidR="00640CD4" w:rsidRDefault="00640CD4" w:rsidP="00640CD4">
      <w:pPr>
        <w:autoSpaceDE w:val="0"/>
        <w:autoSpaceDN w:val="0"/>
        <w:adjustRightInd w:val="0"/>
        <w:jc w:val="center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&lt;</w:t>
      </w:r>
      <w:r w:rsidRPr="00640CD4">
        <w:rPr>
          <w:rFonts w:ascii="Calibri" w:hAnsi="Calibri" w:cs="Calibri"/>
          <w:szCs w:val="22"/>
          <w:highlight w:val="yellow"/>
        </w:rPr>
        <w:t>Naam Wederpartij</w:t>
      </w:r>
      <w:r>
        <w:rPr>
          <w:rFonts w:ascii="Calibri" w:hAnsi="Calibri" w:cs="Calibri"/>
          <w:szCs w:val="22"/>
        </w:rPr>
        <w:t>&gt;</w:t>
      </w:r>
    </w:p>
    <w:p w14:paraId="7AFE9C26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14:paraId="14B95851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14:paraId="257DCE4E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14:paraId="6660469F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De ondergetekenden:</w:t>
      </w:r>
    </w:p>
    <w:p w14:paraId="1D493C7E" w14:textId="4493A71D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1. De gemeente</w:t>
      </w:r>
      <w:r w:rsidR="000239FE">
        <w:rPr>
          <w:rFonts w:ascii="Calibri" w:hAnsi="Calibri" w:cs="Calibri"/>
          <w:szCs w:val="22"/>
        </w:rPr>
        <w:t xml:space="preserve"> Westerkwartier </w:t>
      </w:r>
      <w:r>
        <w:rPr>
          <w:rFonts w:ascii="Calibri" w:hAnsi="Calibri" w:cs="Calibri"/>
          <w:szCs w:val="22"/>
        </w:rPr>
        <w:t>te dezen</w:t>
      </w:r>
      <w:r w:rsidR="00CF7AB4">
        <w:rPr>
          <w:rFonts w:ascii="Calibri" w:hAnsi="Calibri" w:cs="Calibri"/>
          <w:szCs w:val="22"/>
        </w:rPr>
        <w:t xml:space="preserve"> </w:t>
      </w:r>
      <w:r>
        <w:rPr>
          <w:rFonts w:ascii="Calibri" w:hAnsi="Calibri" w:cs="Calibri"/>
          <w:szCs w:val="22"/>
        </w:rPr>
        <w:t xml:space="preserve">rechtsgeldig vertegenwoordigd door </w:t>
      </w:r>
    </w:p>
    <w:p w14:paraId="1DA26F57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- de &lt; functienaam en naam ondertekenaar&gt;,</w:t>
      </w:r>
    </w:p>
    <w:p w14:paraId="700568CC" w14:textId="77777777" w:rsidR="00CF7AB4" w:rsidRDefault="00CF7AB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14:paraId="4D277D30" w14:textId="6F7ED6DA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Hierna te noemen : Opdrachtgever</w:t>
      </w:r>
    </w:p>
    <w:p w14:paraId="7EFA898D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14:paraId="6C7BF4BC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EN</w:t>
      </w:r>
    </w:p>
    <w:p w14:paraId="6A68BCB7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14:paraId="4F1CB263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2. &lt; naam en rechtsvorm contractant&gt;, (Statutair) gevestigd te &lt; plaats&gt; , te dezen</w:t>
      </w:r>
    </w:p>
    <w:p w14:paraId="1AF46E1D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rechtsgeldig vertegenwoordigd door &lt; naam ondertekenaar&gt;, in de functie van &lt;functie&gt;,</w:t>
      </w:r>
    </w:p>
    <w:p w14:paraId="2E310276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Hierna te noemen: Wederpartij.</w:t>
      </w:r>
    </w:p>
    <w:p w14:paraId="29383DFD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14:paraId="6DAED392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Hierna gezamenlijk te noemen: Partijen</w:t>
      </w:r>
    </w:p>
    <w:p w14:paraId="66F77EE0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14:paraId="3FCB3483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Nemen in aanmerking dat:</w:t>
      </w:r>
    </w:p>
    <w:p w14:paraId="71AA56F6" w14:textId="2AB98039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‐ Opdrachtgever (gemeente</w:t>
      </w:r>
      <w:r w:rsidR="000239FE">
        <w:rPr>
          <w:rFonts w:ascii="Calibri" w:hAnsi="Calibri" w:cs="Calibri"/>
          <w:szCs w:val="22"/>
        </w:rPr>
        <w:t xml:space="preserve"> Westerkwartier</w:t>
      </w:r>
      <w:r>
        <w:rPr>
          <w:rFonts w:ascii="Calibri" w:hAnsi="Calibri" w:cs="Calibri"/>
          <w:szCs w:val="22"/>
        </w:rPr>
        <w:t>):</w:t>
      </w:r>
    </w:p>
    <w:p w14:paraId="2ED6FF3F" w14:textId="2078CBE6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in de leidraad van de aanbesteding gen</w:t>
      </w:r>
      <w:r w:rsidR="00184A21">
        <w:rPr>
          <w:rFonts w:ascii="Calibri" w:hAnsi="Calibri" w:cs="Calibri"/>
          <w:szCs w:val="22"/>
        </w:rPr>
        <w:t xml:space="preserve">oemde </w:t>
      </w:r>
      <w:r w:rsidR="00DD173C">
        <w:rPr>
          <w:rFonts w:ascii="Calibri" w:hAnsi="Calibri" w:cs="Calibri"/>
          <w:szCs w:val="22"/>
        </w:rPr>
        <w:t>gemeente, een drie</w:t>
      </w:r>
      <w:r>
        <w:rPr>
          <w:rFonts w:ascii="Calibri" w:hAnsi="Calibri" w:cs="Calibri"/>
          <w:szCs w:val="22"/>
        </w:rPr>
        <w:t>jarige onde</w:t>
      </w:r>
      <w:r w:rsidR="00184A21">
        <w:rPr>
          <w:rFonts w:ascii="Calibri" w:hAnsi="Calibri" w:cs="Calibri"/>
          <w:szCs w:val="22"/>
        </w:rPr>
        <w:t xml:space="preserve">rhoudsovereenkomst sluit met de </w:t>
      </w:r>
      <w:r>
        <w:rPr>
          <w:rFonts w:ascii="Calibri" w:hAnsi="Calibri" w:cs="Calibri"/>
          <w:szCs w:val="22"/>
        </w:rPr>
        <w:t>mogelijk</w:t>
      </w:r>
      <w:r w:rsidR="00DD173C">
        <w:rPr>
          <w:rFonts w:ascii="Calibri" w:hAnsi="Calibri" w:cs="Calibri"/>
          <w:szCs w:val="22"/>
        </w:rPr>
        <w:t xml:space="preserve">heid deze te verlengen met twee </w:t>
      </w:r>
      <w:r>
        <w:rPr>
          <w:rFonts w:ascii="Calibri" w:hAnsi="Calibri" w:cs="Calibri"/>
          <w:szCs w:val="22"/>
        </w:rPr>
        <w:t xml:space="preserve">keer één jaar.  </w:t>
      </w:r>
    </w:p>
    <w:p w14:paraId="090AF2AD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‐ Opdrachtgever hiertoe onderhavige aanbesteding heeft uitgeschreven;.</w:t>
      </w:r>
    </w:p>
    <w:p w14:paraId="040C81B6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‐ Wederpartij op grond van zijn inschrijving d.d. &lt;datum&gt; als tweede in rang is geëindigd;</w:t>
      </w:r>
    </w:p>
    <w:p w14:paraId="6ED8D2B2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‐ Opdrachtgever voornemens is de opdracht te gunnen aan &lt; naam Opdrachtnemer&gt;, hierna</w:t>
      </w:r>
    </w:p>
    <w:p w14:paraId="0F17DD9E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te noemen Opdrachtnemer, voor het onderhoud van de openbare verlichting gedurende de contractstermijn;</w:t>
      </w:r>
    </w:p>
    <w:p w14:paraId="219DC00E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‐ </w:t>
      </w:r>
      <w:bookmarkStart w:id="0" w:name="_Hlk149039680"/>
      <w:r>
        <w:rPr>
          <w:rFonts w:ascii="Calibri" w:hAnsi="Calibri" w:cs="Calibri"/>
          <w:szCs w:val="22"/>
        </w:rPr>
        <w:t>Opdrachtnemer een Wachtkamerovereenkomst met Wederpartij wenst af te sluiten, in het</w:t>
      </w:r>
      <w:r w:rsidR="00CA425D">
        <w:rPr>
          <w:rFonts w:ascii="Calibri" w:hAnsi="Calibri" w:cs="Calibri"/>
          <w:szCs w:val="22"/>
        </w:rPr>
        <w:t xml:space="preserve"> </w:t>
      </w:r>
      <w:r>
        <w:rPr>
          <w:rFonts w:ascii="Calibri" w:hAnsi="Calibri" w:cs="Calibri"/>
          <w:szCs w:val="22"/>
        </w:rPr>
        <w:t>geval Opdrachtnemer onder de Overeenkomst niet (meer) aan haar verplichtingen kan</w:t>
      </w:r>
      <w:r w:rsidR="00CA425D">
        <w:rPr>
          <w:rFonts w:ascii="Calibri" w:hAnsi="Calibri" w:cs="Calibri"/>
          <w:szCs w:val="22"/>
        </w:rPr>
        <w:t xml:space="preserve"> </w:t>
      </w:r>
      <w:r>
        <w:rPr>
          <w:rFonts w:ascii="Calibri" w:hAnsi="Calibri" w:cs="Calibri"/>
          <w:szCs w:val="22"/>
        </w:rPr>
        <w:t>voldoen gedurende de periode van één (1) jaar na aanvang van de overeenkomst;</w:t>
      </w:r>
    </w:p>
    <w:bookmarkEnd w:id="0"/>
    <w:p w14:paraId="3BDDA1C4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‐Partijen tegen deze achtergrond onderhavige Wa</w:t>
      </w:r>
      <w:r w:rsidR="00184A21">
        <w:rPr>
          <w:rFonts w:ascii="Calibri" w:hAnsi="Calibri" w:cs="Calibri"/>
          <w:szCs w:val="22"/>
        </w:rPr>
        <w:t xml:space="preserve">chtkamerovereenkomst met elkaar </w:t>
      </w:r>
      <w:r>
        <w:rPr>
          <w:rFonts w:ascii="Calibri" w:hAnsi="Calibri" w:cs="Calibri"/>
          <w:szCs w:val="22"/>
        </w:rPr>
        <w:t>aangaan, onder de navolgende voorwaarden en bedingen.</w:t>
      </w:r>
    </w:p>
    <w:p w14:paraId="4093BD63" w14:textId="77777777" w:rsidR="00184A21" w:rsidRDefault="00184A21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14:paraId="7ED548FE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Verklaren te zijn overeengekomen als volgt:</w:t>
      </w:r>
    </w:p>
    <w:p w14:paraId="575E23CB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14:paraId="519015C3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Artikel 1 Begrippen</w:t>
      </w:r>
    </w:p>
    <w:p w14:paraId="1F9FACB6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In deze overeenkomst wordt een aantal begrippen met Hoofdletter gebruikt.</w:t>
      </w:r>
    </w:p>
    <w:p w14:paraId="4BB197E9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Aanbestedingsdocument: het bestek waarin de behoefte van de Opdrachtgever is omschreven.</w:t>
      </w:r>
    </w:p>
    <w:p w14:paraId="771D9EA8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Opdracht: het uitvoeren van werkzaamheden ten behoeve van de Opdrachtgever zoals omschreven in de offerteaanvraag en alle wijzigingen daarop ten gevolge van de Nota’s van Inlichtingen en de</w:t>
      </w:r>
    </w:p>
    <w:p w14:paraId="465C8B24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Overeenkomst.</w:t>
      </w:r>
    </w:p>
    <w:p w14:paraId="6752C482" w14:textId="1046109C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Opdrachtgever: </w:t>
      </w:r>
      <w:r w:rsidR="00CA425D">
        <w:rPr>
          <w:rFonts w:ascii="Calibri" w:hAnsi="Calibri" w:cs="Calibri"/>
          <w:szCs w:val="22"/>
        </w:rPr>
        <w:t>d</w:t>
      </w:r>
      <w:r w:rsidR="00184A21">
        <w:rPr>
          <w:rFonts w:ascii="Calibri" w:hAnsi="Calibri" w:cs="Calibri"/>
          <w:szCs w:val="22"/>
        </w:rPr>
        <w:t>e gemeente</w:t>
      </w:r>
      <w:r w:rsidR="000239FE">
        <w:rPr>
          <w:rFonts w:ascii="Calibri" w:hAnsi="Calibri" w:cs="Calibri"/>
          <w:szCs w:val="22"/>
        </w:rPr>
        <w:t xml:space="preserve"> </w:t>
      </w:r>
      <w:r w:rsidR="000239FE" w:rsidRPr="000239FE">
        <w:rPr>
          <w:rFonts w:ascii="Calibri" w:hAnsi="Calibri" w:cs="Calibri"/>
          <w:szCs w:val="22"/>
        </w:rPr>
        <w:t>Westerkwartier</w:t>
      </w:r>
      <w:r w:rsidR="00184A21">
        <w:rPr>
          <w:rFonts w:ascii="Calibri" w:hAnsi="Calibri" w:cs="Calibri"/>
          <w:szCs w:val="22"/>
        </w:rPr>
        <w:t xml:space="preserve"> </w:t>
      </w:r>
    </w:p>
    <w:p w14:paraId="6D49A6A9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Opdrachtnemer: &lt; naam opdrachtnemer&gt;.</w:t>
      </w:r>
    </w:p>
    <w:p w14:paraId="3D8B8FC4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Wederpartij: &lt; naam Wederpartij&gt;.</w:t>
      </w:r>
    </w:p>
    <w:p w14:paraId="2E171B1C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Wachtkamerovereenkomst: deze overeenkomst.</w:t>
      </w:r>
    </w:p>
    <w:p w14:paraId="4777D0E5" w14:textId="2B214E5A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lastRenderedPageBreak/>
        <w:t>Overeenkomst:</w:t>
      </w:r>
      <w:r w:rsidR="00CA425D">
        <w:rPr>
          <w:rFonts w:ascii="Calibri" w:hAnsi="Calibri" w:cs="Calibri"/>
          <w:szCs w:val="22"/>
        </w:rPr>
        <w:t xml:space="preserve"> d</w:t>
      </w:r>
      <w:r w:rsidR="00184A21">
        <w:rPr>
          <w:rFonts w:ascii="Calibri" w:hAnsi="Calibri" w:cs="Calibri"/>
          <w:szCs w:val="22"/>
        </w:rPr>
        <w:t xml:space="preserve">e overeenkomst </w:t>
      </w:r>
      <w:r w:rsidR="00F671D1">
        <w:rPr>
          <w:rFonts w:ascii="Calibri" w:hAnsi="Calibri" w:cs="Calibri"/>
          <w:szCs w:val="22"/>
        </w:rPr>
        <w:t>Straatvegen, onkruid wieden en kolken reinigen</w:t>
      </w:r>
      <w:r>
        <w:rPr>
          <w:rFonts w:ascii="Calibri" w:hAnsi="Calibri" w:cs="Calibri"/>
          <w:szCs w:val="22"/>
        </w:rPr>
        <w:t>.</w:t>
      </w:r>
    </w:p>
    <w:p w14:paraId="5A95C538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14:paraId="3EBBE1FD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Artikel 2 Wachtkamerovereenkomst</w:t>
      </w:r>
    </w:p>
    <w:p w14:paraId="48D98F49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1. Wederpartij is met de ondertekening van deze Wachtkamerovereenkomst gebonden aan de in</w:t>
      </w:r>
    </w:p>
    <w:p w14:paraId="5D5ABE55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het kader van de</w:t>
      </w:r>
      <w:r w:rsidR="00184A21">
        <w:rPr>
          <w:rFonts w:ascii="Calibri" w:hAnsi="Calibri" w:cs="Calibri"/>
          <w:szCs w:val="22"/>
        </w:rPr>
        <w:t xml:space="preserve"> openbare aanbesteding </w:t>
      </w:r>
      <w:r>
        <w:rPr>
          <w:rFonts w:ascii="Calibri" w:hAnsi="Calibri" w:cs="Calibri"/>
          <w:szCs w:val="22"/>
        </w:rPr>
        <w:t xml:space="preserve"> Onderhoud van de openbare verlichting</w:t>
      </w:r>
      <w:r w:rsidR="00DD173C">
        <w:rPr>
          <w:rFonts w:ascii="Calibri" w:hAnsi="Calibri" w:cs="Calibri"/>
          <w:szCs w:val="22"/>
        </w:rPr>
        <w:t xml:space="preserve"> </w:t>
      </w:r>
      <w:r>
        <w:rPr>
          <w:rFonts w:ascii="Calibri" w:hAnsi="Calibri" w:cs="Calibri"/>
          <w:szCs w:val="22"/>
        </w:rPr>
        <w:t>gesloten overeenkomst onder de opschortende voorwaarde dat de Overeenkomst met de</w:t>
      </w:r>
      <w:r w:rsidR="00DD173C">
        <w:rPr>
          <w:rFonts w:ascii="Calibri" w:hAnsi="Calibri" w:cs="Calibri"/>
          <w:szCs w:val="22"/>
        </w:rPr>
        <w:t xml:space="preserve"> </w:t>
      </w:r>
      <w:r>
        <w:rPr>
          <w:rFonts w:ascii="Calibri" w:hAnsi="Calibri" w:cs="Calibri"/>
          <w:szCs w:val="22"/>
        </w:rPr>
        <w:t>Opdrachtnemer wordt of is beëindigd.</w:t>
      </w:r>
    </w:p>
    <w:p w14:paraId="7D44A269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2. Opdrachtgever heeft het recht om de overeenkomst met Opdrachtnemer tussentijds te</w:t>
      </w:r>
    </w:p>
    <w:p w14:paraId="4D1786B0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beëindigen zoals opgenomen in de Overeenkomst.</w:t>
      </w:r>
    </w:p>
    <w:p w14:paraId="1A96E12F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3. Wederpartij houdt zijn inschrijving op alle aspecten gedurende één jaar van de Overeenkomst</w:t>
      </w:r>
    </w:p>
    <w:p w14:paraId="29499A59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gestand.</w:t>
      </w:r>
    </w:p>
    <w:p w14:paraId="07B30CBF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4. Indien er van de Wachtkamerovereenkomst gebruik wordt gemaakt, wordt er een nieuwe</w:t>
      </w:r>
    </w:p>
    <w:p w14:paraId="7AFCA8A4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Overeenkomst tussen Opdrachtgever en Wederpartij opgesteld, gelijk aan de originele</w:t>
      </w:r>
      <w:r w:rsidR="00DD173C">
        <w:rPr>
          <w:rFonts w:ascii="Calibri" w:hAnsi="Calibri" w:cs="Calibri"/>
          <w:szCs w:val="22"/>
        </w:rPr>
        <w:t xml:space="preserve"> </w:t>
      </w:r>
      <w:r>
        <w:rPr>
          <w:rFonts w:ascii="Calibri" w:hAnsi="Calibri" w:cs="Calibri"/>
          <w:szCs w:val="22"/>
        </w:rPr>
        <w:t>Overeenkomst uit het Aanbestedingsdocument, voor de resterende duur van de contractperiode.</w:t>
      </w:r>
    </w:p>
    <w:p w14:paraId="49DE90B1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14:paraId="7A61AC8A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Artikel 3 Geldigheidsduur overeenkomst</w:t>
      </w:r>
    </w:p>
    <w:p w14:paraId="10252CF6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1. Deze Wachtkamerovereenkomst wordt aangegaan voor de duur van één (1) jaar, en gaat in op</w:t>
      </w:r>
    </w:p>
    <w:p w14:paraId="7D3A9289" w14:textId="3C152DE2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 w:rsidRPr="00DA28F5">
        <w:rPr>
          <w:rFonts w:ascii="Calibri" w:hAnsi="Calibri" w:cs="Calibri"/>
          <w:szCs w:val="22"/>
        </w:rPr>
        <w:t xml:space="preserve">1 </w:t>
      </w:r>
      <w:r w:rsidR="007D24AA">
        <w:rPr>
          <w:rFonts w:ascii="Calibri" w:hAnsi="Calibri" w:cs="Calibri"/>
          <w:szCs w:val="22"/>
        </w:rPr>
        <w:t>april</w:t>
      </w:r>
      <w:r w:rsidRPr="00DA28F5">
        <w:rPr>
          <w:rFonts w:ascii="Calibri" w:hAnsi="Calibri" w:cs="Calibri"/>
          <w:szCs w:val="22"/>
        </w:rPr>
        <w:t xml:space="preserve"> 20</w:t>
      </w:r>
      <w:r w:rsidR="000239FE">
        <w:rPr>
          <w:rFonts w:ascii="Calibri" w:hAnsi="Calibri" w:cs="Calibri"/>
          <w:szCs w:val="22"/>
        </w:rPr>
        <w:t>2</w:t>
      </w:r>
      <w:r w:rsidR="00CF7AB4">
        <w:rPr>
          <w:rFonts w:ascii="Calibri" w:hAnsi="Calibri" w:cs="Calibri"/>
          <w:szCs w:val="22"/>
        </w:rPr>
        <w:t>4</w:t>
      </w:r>
      <w:r w:rsidRPr="00DA28F5">
        <w:rPr>
          <w:rFonts w:ascii="Calibri" w:hAnsi="Calibri" w:cs="Calibri"/>
          <w:szCs w:val="22"/>
        </w:rPr>
        <w:t>.</w:t>
      </w:r>
    </w:p>
    <w:p w14:paraId="4B148250" w14:textId="057DBB1C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2. Deze Wachtkamerovereenkomst eindigt va</w:t>
      </w:r>
      <w:r w:rsidR="00DD173C">
        <w:rPr>
          <w:rFonts w:ascii="Calibri" w:hAnsi="Calibri" w:cs="Calibri"/>
          <w:szCs w:val="22"/>
        </w:rPr>
        <w:t xml:space="preserve">n rechtswege op </w:t>
      </w:r>
      <w:r w:rsidR="00607C20">
        <w:rPr>
          <w:rFonts w:ascii="Calibri" w:hAnsi="Calibri" w:cs="Calibri"/>
          <w:szCs w:val="22"/>
        </w:rPr>
        <w:t xml:space="preserve">31 </w:t>
      </w:r>
      <w:r w:rsidR="007D24AA">
        <w:rPr>
          <w:rFonts w:ascii="Calibri" w:hAnsi="Calibri" w:cs="Calibri"/>
          <w:szCs w:val="22"/>
        </w:rPr>
        <w:t>maart</w:t>
      </w:r>
      <w:r w:rsidR="00DD173C">
        <w:rPr>
          <w:rFonts w:ascii="Calibri" w:hAnsi="Calibri" w:cs="Calibri"/>
          <w:szCs w:val="22"/>
        </w:rPr>
        <w:t xml:space="preserve"> 20</w:t>
      </w:r>
      <w:r w:rsidR="000239FE">
        <w:rPr>
          <w:rFonts w:ascii="Calibri" w:hAnsi="Calibri" w:cs="Calibri"/>
          <w:szCs w:val="22"/>
        </w:rPr>
        <w:t>2</w:t>
      </w:r>
      <w:r w:rsidR="007D24AA">
        <w:rPr>
          <w:rFonts w:ascii="Calibri" w:hAnsi="Calibri" w:cs="Calibri"/>
          <w:szCs w:val="22"/>
        </w:rPr>
        <w:t>5</w:t>
      </w:r>
      <w:r>
        <w:rPr>
          <w:rFonts w:ascii="Calibri" w:hAnsi="Calibri" w:cs="Calibri"/>
          <w:szCs w:val="22"/>
        </w:rPr>
        <w:t xml:space="preserve"> zonder dat</w:t>
      </w:r>
    </w:p>
    <w:p w14:paraId="6CD80A4E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daartoe opzegging vereist is.</w:t>
      </w:r>
    </w:p>
    <w:p w14:paraId="37104AF9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3. Deze Wachtkamerovereenkomst kan zonder opgave van redenen door Opdrachtgever eenzijdig</w:t>
      </w:r>
    </w:p>
    <w:p w14:paraId="0718F705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worden opgezegd met een opzegtermijn van twee (2) maanden zonder dat hiertoe kosten door</w:t>
      </w:r>
    </w:p>
    <w:p w14:paraId="63C93602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wederpartij in rekening kunnen worden gebracht.</w:t>
      </w:r>
    </w:p>
    <w:p w14:paraId="3929D799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14:paraId="1540DF80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Artikel 4 Communicatie</w:t>
      </w:r>
    </w:p>
    <w:p w14:paraId="74CAFFF2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1. Opdrachtgever en wederpartij zullen een contactpersoon aanwijzen die tijdens de duur van</w:t>
      </w:r>
    </w:p>
    <w:p w14:paraId="2AC9EDF0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deze overeenkomst de contacten zal onderhouden. Eén maal per half jaar zal er een overleg</w:t>
      </w:r>
    </w:p>
    <w:p w14:paraId="1FB9CFF4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plaatsvinden, al dan niet telefonisch.</w:t>
      </w:r>
    </w:p>
    <w:p w14:paraId="366B8D39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2. Opdrachtgever zal Wederpartij tussentijds op de hoogte houden over de voortgang van de</w:t>
      </w:r>
    </w:p>
    <w:p w14:paraId="5715856B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Overeenkomst.</w:t>
      </w:r>
    </w:p>
    <w:p w14:paraId="6FAC3F2C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14:paraId="3E006B01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Aldus overeengekomen, getekend en in tweevoud opgemaakt:</w:t>
      </w:r>
    </w:p>
    <w:p w14:paraId="3115CE1F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14:paraId="2C913D0D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Getekend door : </w:t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  <w:t>Getekend voor &lt;Wederpartij&gt;</w:t>
      </w:r>
    </w:p>
    <w:p w14:paraId="5ADFE1A1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14:paraId="59DFC962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14:paraId="793DA404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Handtekening </w:t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  <w:t>Handtekening</w:t>
      </w:r>
    </w:p>
    <w:p w14:paraId="4CCA317A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14:paraId="03D8F143" w14:textId="77777777" w:rsidR="00640CD4" w:rsidRDefault="00640CD4" w:rsidP="00640CD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Naam </w:t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  <w:t>Naam</w:t>
      </w:r>
    </w:p>
    <w:p w14:paraId="34AC45F2" w14:textId="77777777" w:rsidR="00640CD4" w:rsidRDefault="00640CD4" w:rsidP="00640CD4">
      <w:pPr>
        <w:rPr>
          <w:rFonts w:ascii="Calibri" w:hAnsi="Calibri" w:cs="Calibri"/>
          <w:szCs w:val="22"/>
        </w:rPr>
      </w:pPr>
    </w:p>
    <w:p w14:paraId="50042E01" w14:textId="77777777" w:rsidR="00E07456" w:rsidRPr="00F80A98" w:rsidRDefault="00640CD4" w:rsidP="00640CD4">
      <w:pPr>
        <w:rPr>
          <w:rFonts w:cs="Times New Roman"/>
        </w:rPr>
      </w:pPr>
      <w:r>
        <w:rPr>
          <w:rFonts w:ascii="Calibri" w:hAnsi="Calibri" w:cs="Calibri"/>
          <w:szCs w:val="22"/>
        </w:rPr>
        <w:t>&lt;</w:t>
      </w:r>
      <w:r w:rsidRPr="00640CD4">
        <w:rPr>
          <w:rFonts w:ascii="Calibri" w:hAnsi="Calibri" w:cs="Calibri"/>
          <w:szCs w:val="22"/>
          <w:highlight w:val="yellow"/>
        </w:rPr>
        <w:t>functie</w:t>
      </w:r>
      <w:r>
        <w:rPr>
          <w:rFonts w:ascii="Calibri" w:hAnsi="Calibri" w:cs="Calibri"/>
          <w:szCs w:val="22"/>
        </w:rPr>
        <w:t xml:space="preserve">&gt; </w:t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  <w:t>&lt;</w:t>
      </w:r>
      <w:r w:rsidRPr="00640CD4">
        <w:rPr>
          <w:rFonts w:ascii="Calibri" w:hAnsi="Calibri" w:cs="Calibri"/>
          <w:szCs w:val="22"/>
          <w:highlight w:val="yellow"/>
        </w:rPr>
        <w:t>functie</w:t>
      </w:r>
      <w:r>
        <w:rPr>
          <w:rFonts w:ascii="Calibri" w:hAnsi="Calibri" w:cs="Calibri"/>
          <w:szCs w:val="22"/>
        </w:rPr>
        <w:t>&gt;</w:t>
      </w:r>
    </w:p>
    <w:sectPr w:rsidR="00E07456" w:rsidRPr="00F80A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CD4"/>
    <w:rsid w:val="000239FE"/>
    <w:rsid w:val="000817A8"/>
    <w:rsid w:val="00184A21"/>
    <w:rsid w:val="00222A26"/>
    <w:rsid w:val="003C1696"/>
    <w:rsid w:val="00415438"/>
    <w:rsid w:val="005B5456"/>
    <w:rsid w:val="00607C20"/>
    <w:rsid w:val="00640CD4"/>
    <w:rsid w:val="007B775D"/>
    <w:rsid w:val="007D24AA"/>
    <w:rsid w:val="007F0349"/>
    <w:rsid w:val="00863B83"/>
    <w:rsid w:val="008918B8"/>
    <w:rsid w:val="008C77A0"/>
    <w:rsid w:val="00972E75"/>
    <w:rsid w:val="009971E7"/>
    <w:rsid w:val="009B70FD"/>
    <w:rsid w:val="00BD6488"/>
    <w:rsid w:val="00C31970"/>
    <w:rsid w:val="00C66D4A"/>
    <w:rsid w:val="00CA425D"/>
    <w:rsid w:val="00CF7AB4"/>
    <w:rsid w:val="00DA28F5"/>
    <w:rsid w:val="00DB6BA3"/>
    <w:rsid w:val="00DD173C"/>
    <w:rsid w:val="00E07456"/>
    <w:rsid w:val="00F32BBE"/>
    <w:rsid w:val="00F36DE8"/>
    <w:rsid w:val="00F671D1"/>
    <w:rsid w:val="00F80A98"/>
    <w:rsid w:val="00FE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09C81"/>
  <w15:docId w15:val="{E3A7CFEC-637F-4C32-BA24-9A8522209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Arial"/>
        <w:sz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Times Std"/>
    <w:qFormat/>
    <w:rsid w:val="003C1696"/>
  </w:style>
  <w:style w:type="paragraph" w:styleId="Kop1">
    <w:name w:val="heading 1"/>
    <w:basedOn w:val="Standaard"/>
    <w:next w:val="Standaard"/>
    <w:link w:val="Kop1Char"/>
    <w:uiPriority w:val="9"/>
    <w:rsid w:val="00F32BBE"/>
    <w:pPr>
      <w:keepNext/>
      <w:spacing w:before="240" w:after="60"/>
      <w:outlineLvl w:val="0"/>
    </w:pPr>
    <w:rPr>
      <w:rFonts w:ascii="Arial" w:eastAsia="Times New Roman" w:hAnsi="Arial" w:cs="Times New Roman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F32BBE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F32BBE"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0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F32BBE"/>
    <w:pPr>
      <w:outlineLvl w:val="3"/>
    </w:pPr>
    <w:rPr>
      <w:rFonts w:ascii="Arial" w:eastAsiaTheme="minorEastAsia" w:hAnsi="Arial" w:cstheme="minorBidi"/>
      <w:bCs/>
      <w:sz w:val="20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rsid w:val="00F32BBE"/>
    <w:rPr>
      <w:rFonts w:ascii="Arial" w:eastAsia="Times New Roman" w:hAnsi="Arial" w:cs="Times New Roman"/>
      <w:b/>
      <w:bCs/>
      <w:kern w:val="32"/>
      <w:sz w:val="28"/>
      <w:szCs w:val="32"/>
    </w:rPr>
  </w:style>
  <w:style w:type="character" w:customStyle="1" w:styleId="Kop3Char">
    <w:name w:val="Kop 3 Char"/>
    <w:link w:val="Kop3"/>
    <w:uiPriority w:val="9"/>
    <w:rsid w:val="00F32BBE"/>
    <w:rPr>
      <w:rFonts w:ascii="Arial" w:eastAsia="Times New Roman" w:hAnsi="Arial" w:cs="Times New Roman"/>
      <w:b/>
      <w:bCs/>
      <w:sz w:val="20"/>
      <w:szCs w:val="26"/>
    </w:rPr>
  </w:style>
  <w:style w:type="character" w:customStyle="1" w:styleId="Kop2Char">
    <w:name w:val="Kop 2 Char"/>
    <w:link w:val="Kop2"/>
    <w:uiPriority w:val="9"/>
    <w:rsid w:val="00F32BBE"/>
    <w:rPr>
      <w:rFonts w:ascii="Arial" w:eastAsia="Times New Roman" w:hAnsi="Arial" w:cs="Times New Roman"/>
      <w:b/>
      <w:bCs/>
      <w:iCs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F32BBE"/>
    <w:rPr>
      <w:rFonts w:ascii="Arial" w:eastAsiaTheme="minorEastAsia" w:hAnsi="Arial" w:cstheme="minorBidi"/>
      <w:bCs/>
      <w:sz w:val="20"/>
      <w:szCs w:val="28"/>
    </w:rPr>
  </w:style>
  <w:style w:type="paragraph" w:customStyle="1" w:styleId="ArialKop1">
    <w:name w:val="Arial Kop 1"/>
    <w:basedOn w:val="Kop1"/>
    <w:link w:val="ArialKop1Char"/>
    <w:qFormat/>
    <w:rsid w:val="00DB6BA3"/>
  </w:style>
  <w:style w:type="character" w:customStyle="1" w:styleId="ArialKop1Char">
    <w:name w:val="Arial Kop 1 Char"/>
    <w:basedOn w:val="Kop1Char"/>
    <w:link w:val="ArialKop1"/>
    <w:rsid w:val="00DB6BA3"/>
    <w:rPr>
      <w:rFonts w:ascii="Arial" w:eastAsia="Times New Roman" w:hAnsi="Arial" w:cs="Times New Roman"/>
      <w:b/>
      <w:bCs/>
      <w:kern w:val="32"/>
      <w:sz w:val="28"/>
      <w:szCs w:val="32"/>
    </w:rPr>
  </w:style>
  <w:style w:type="paragraph" w:customStyle="1" w:styleId="ArialKop2">
    <w:name w:val="Arial Kop 2"/>
    <w:basedOn w:val="Kop2"/>
    <w:link w:val="ArialKop2Char"/>
    <w:qFormat/>
    <w:rsid w:val="00DB6BA3"/>
  </w:style>
  <w:style w:type="character" w:customStyle="1" w:styleId="ArialKop2Char">
    <w:name w:val="Arial Kop 2 Char"/>
    <w:link w:val="ArialKop2"/>
    <w:rsid w:val="00DB6BA3"/>
    <w:rPr>
      <w:rFonts w:ascii="Arial" w:eastAsia="Times New Roman" w:hAnsi="Arial" w:cs="Times New Roman"/>
      <w:b/>
      <w:bCs/>
      <w:iCs/>
      <w:szCs w:val="28"/>
    </w:rPr>
  </w:style>
  <w:style w:type="paragraph" w:customStyle="1" w:styleId="ArialKop3">
    <w:name w:val="Arial Kop 3"/>
    <w:basedOn w:val="Kop3"/>
    <w:link w:val="ArialKop3Char"/>
    <w:qFormat/>
    <w:rsid w:val="00DB6BA3"/>
  </w:style>
  <w:style w:type="character" w:customStyle="1" w:styleId="ArialKop3Char">
    <w:name w:val="Arial Kop 3 Char"/>
    <w:link w:val="ArialKop3"/>
    <w:rsid w:val="00DB6BA3"/>
    <w:rPr>
      <w:rFonts w:ascii="Arial" w:eastAsia="Times New Roman" w:hAnsi="Arial" w:cs="Times New Roman"/>
      <w:b/>
      <w:bCs/>
      <w:sz w:val="20"/>
      <w:szCs w:val="26"/>
    </w:rPr>
  </w:style>
  <w:style w:type="paragraph" w:customStyle="1" w:styleId="TimesKop1">
    <w:name w:val="Times Kop 1"/>
    <w:basedOn w:val="Kop1"/>
    <w:link w:val="TimesKop1Char"/>
    <w:qFormat/>
    <w:rsid w:val="00972E75"/>
  </w:style>
  <w:style w:type="character" w:customStyle="1" w:styleId="TimesKop1Char">
    <w:name w:val="Times Kop 1 Char"/>
    <w:basedOn w:val="Kop1Char"/>
    <w:link w:val="TimesKop1"/>
    <w:rsid w:val="00972E75"/>
    <w:rPr>
      <w:rFonts w:ascii="Arial" w:eastAsia="Times New Roman" w:hAnsi="Arial" w:cs="Times New Roman"/>
      <w:b/>
      <w:bCs/>
      <w:kern w:val="32"/>
      <w:sz w:val="28"/>
      <w:szCs w:val="32"/>
    </w:rPr>
  </w:style>
  <w:style w:type="paragraph" w:customStyle="1" w:styleId="TimesKop2">
    <w:name w:val="Times Kop 2"/>
    <w:basedOn w:val="Kop2"/>
    <w:link w:val="TimesKop2Char"/>
    <w:qFormat/>
    <w:rsid w:val="00DB6BA3"/>
    <w:rPr>
      <w:rFonts w:ascii="Times New Roman" w:hAnsi="Times New Roman"/>
    </w:rPr>
  </w:style>
  <w:style w:type="character" w:customStyle="1" w:styleId="TimesKop2Char">
    <w:name w:val="Times Kop 2 Char"/>
    <w:link w:val="TimesKop2"/>
    <w:rsid w:val="00DB6BA3"/>
    <w:rPr>
      <w:rFonts w:eastAsia="Times New Roman" w:cs="Times New Roman"/>
      <w:b/>
      <w:bCs/>
      <w:iCs/>
      <w:szCs w:val="28"/>
    </w:rPr>
  </w:style>
  <w:style w:type="paragraph" w:customStyle="1" w:styleId="ArialStd">
    <w:name w:val="Arial Std"/>
    <w:basedOn w:val="Standaard"/>
    <w:link w:val="ArialStdChar"/>
    <w:qFormat/>
    <w:rsid w:val="003C1696"/>
    <w:rPr>
      <w:rFonts w:ascii="Arial" w:hAnsi="Arial"/>
    </w:rPr>
  </w:style>
  <w:style w:type="character" w:customStyle="1" w:styleId="ArialStdChar">
    <w:name w:val="Arial Std Char"/>
    <w:basedOn w:val="Standaardalinea-lettertype"/>
    <w:link w:val="ArialStd"/>
    <w:rsid w:val="003C169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624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Westerkwartier</Company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 Bakker</dc:creator>
  <cp:lastModifiedBy>Piet Bakker</cp:lastModifiedBy>
  <cp:revision>13</cp:revision>
  <cp:lastPrinted>2017-05-04T12:04:00Z</cp:lastPrinted>
  <dcterms:created xsi:type="dcterms:W3CDTF">2017-03-08T12:21:00Z</dcterms:created>
  <dcterms:modified xsi:type="dcterms:W3CDTF">2023-11-14T11:54:00Z</dcterms:modified>
</cp:coreProperties>
</file>