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7400E" w14:textId="36D33B96" w:rsidR="00072F3E" w:rsidRDefault="00072F3E" w:rsidP="00072F3E">
      <w:pPr>
        <w:rPr>
          <w:lang w:eastAsia="en-US"/>
        </w:rPr>
      </w:pPr>
      <w:r>
        <w:rPr>
          <w:lang w:eastAsia="en-US"/>
        </w:rPr>
        <w:t>Indeling voor SLA (VNG standaard)</w:t>
      </w:r>
    </w:p>
    <w:p w14:paraId="3CF164C1" w14:textId="77777777" w:rsidR="00072F3E" w:rsidRDefault="00072F3E" w:rsidP="00072F3E">
      <w:pPr>
        <w:rPr>
          <w:lang w:eastAsia="en-US"/>
        </w:rPr>
      </w:pPr>
    </w:p>
    <w:p w14:paraId="13B309C5" w14:textId="77777777" w:rsidR="00072F3E" w:rsidRDefault="00072F3E" w:rsidP="00072F3E">
      <w:pPr>
        <w:pStyle w:val="Default"/>
        <w:rPr>
          <w:sz w:val="22"/>
          <w:szCs w:val="22"/>
        </w:rPr>
      </w:pPr>
      <w:r>
        <w:rPr>
          <w:b/>
          <w:bCs/>
          <w:sz w:val="22"/>
          <w:szCs w:val="22"/>
        </w:rPr>
        <w:t xml:space="preserve">Voorzet opbouw/structuur SLA: </w:t>
      </w:r>
    </w:p>
    <w:p w14:paraId="568A933F" w14:textId="77777777" w:rsidR="00072F3E" w:rsidRDefault="00072F3E" w:rsidP="00072F3E">
      <w:pPr>
        <w:pStyle w:val="Default"/>
        <w:rPr>
          <w:sz w:val="22"/>
          <w:szCs w:val="22"/>
        </w:rPr>
      </w:pPr>
      <w:r>
        <w:rPr>
          <w:sz w:val="22"/>
          <w:szCs w:val="22"/>
        </w:rPr>
        <w:t xml:space="preserve">Welke elementen kan een SLA kan bevatten: </w:t>
      </w:r>
    </w:p>
    <w:p w14:paraId="1D3FB912" w14:textId="77777777" w:rsidR="00072F3E" w:rsidRDefault="00072F3E" w:rsidP="00072F3E">
      <w:pPr>
        <w:pStyle w:val="Default"/>
        <w:numPr>
          <w:ilvl w:val="0"/>
          <w:numId w:val="1"/>
        </w:numPr>
        <w:spacing w:after="52"/>
        <w:rPr>
          <w:rFonts w:eastAsia="Times New Roman"/>
          <w:sz w:val="22"/>
          <w:szCs w:val="22"/>
        </w:rPr>
      </w:pPr>
      <w:r>
        <w:rPr>
          <w:rFonts w:eastAsia="Times New Roman"/>
          <w:sz w:val="22"/>
          <w:szCs w:val="22"/>
        </w:rPr>
        <w:t xml:space="preserve">Inleiding: dit gedeelte geeft een overzicht van het doel en de reikwijdte van de SLA. Hier kan ook het proces voor het aanbrengen van wijzigingen in de SLA tijdens de beheerfase uitgewerkt worden. </w:t>
      </w:r>
    </w:p>
    <w:p w14:paraId="30ABB192" w14:textId="77777777" w:rsidR="00072F3E" w:rsidRDefault="00072F3E" w:rsidP="00072F3E">
      <w:pPr>
        <w:pStyle w:val="Default"/>
        <w:numPr>
          <w:ilvl w:val="0"/>
          <w:numId w:val="1"/>
        </w:numPr>
        <w:spacing w:after="52"/>
        <w:rPr>
          <w:rFonts w:eastAsia="Times New Roman"/>
          <w:sz w:val="22"/>
          <w:szCs w:val="22"/>
        </w:rPr>
      </w:pPr>
      <w:r>
        <w:rPr>
          <w:rFonts w:eastAsia="Times New Roman"/>
          <w:sz w:val="22"/>
          <w:szCs w:val="22"/>
        </w:rPr>
        <w:t xml:space="preserve">Definities: definieer in dit gedeelte de belangrijkste termen die in de SLA worden gebruikt. </w:t>
      </w:r>
    </w:p>
    <w:p w14:paraId="45C7F333" w14:textId="77777777" w:rsidR="00072F3E" w:rsidRDefault="00072F3E" w:rsidP="00072F3E">
      <w:pPr>
        <w:pStyle w:val="Default"/>
        <w:numPr>
          <w:ilvl w:val="0"/>
          <w:numId w:val="1"/>
        </w:numPr>
        <w:spacing w:after="52"/>
        <w:rPr>
          <w:rFonts w:eastAsia="Times New Roman"/>
          <w:sz w:val="22"/>
          <w:szCs w:val="22"/>
        </w:rPr>
      </w:pPr>
      <w:r>
        <w:rPr>
          <w:rFonts w:eastAsia="Times New Roman"/>
          <w:sz w:val="22"/>
          <w:szCs w:val="22"/>
        </w:rPr>
        <w:t xml:space="preserve">Service levels: beschrijf de specifieke diensten die worden geleverd inclusief de service levels / prestatienormen waaraan moet worden voldaan. Vermeld hierbij ook SMART op welke wijze deze prestatienormen worden berekend (periode / service </w:t>
      </w:r>
      <w:proofErr w:type="spellStart"/>
      <w:r>
        <w:rPr>
          <w:rFonts w:eastAsia="Times New Roman"/>
          <w:sz w:val="22"/>
          <w:szCs w:val="22"/>
        </w:rPr>
        <w:t>window</w:t>
      </w:r>
      <w:proofErr w:type="spellEnd"/>
      <w:r>
        <w:rPr>
          <w:rFonts w:eastAsia="Times New Roman"/>
          <w:sz w:val="22"/>
          <w:szCs w:val="22"/>
        </w:rPr>
        <w:t xml:space="preserve">). </w:t>
      </w:r>
    </w:p>
    <w:p w14:paraId="22C9B81B" w14:textId="77777777" w:rsidR="00072F3E" w:rsidRDefault="00072F3E" w:rsidP="00072F3E">
      <w:pPr>
        <w:pStyle w:val="Default"/>
        <w:numPr>
          <w:ilvl w:val="0"/>
          <w:numId w:val="1"/>
        </w:numPr>
        <w:spacing w:after="52"/>
        <w:rPr>
          <w:rFonts w:eastAsia="Times New Roman"/>
          <w:sz w:val="22"/>
          <w:szCs w:val="22"/>
        </w:rPr>
      </w:pPr>
      <w:r>
        <w:rPr>
          <w:rFonts w:eastAsia="Times New Roman"/>
          <w:sz w:val="22"/>
          <w:szCs w:val="22"/>
        </w:rPr>
        <w:t xml:space="preserve">Servicetegoeden: in dit gedeelte kan een overzicht opgenomen worden van eventuele vergoedingen die de leverancier zal bieden indien service levels niet worden gehaald. </w:t>
      </w:r>
    </w:p>
    <w:p w14:paraId="2FA8AFB6" w14:textId="77777777" w:rsidR="00072F3E" w:rsidRDefault="00072F3E" w:rsidP="00072F3E">
      <w:pPr>
        <w:pStyle w:val="Default"/>
        <w:numPr>
          <w:ilvl w:val="0"/>
          <w:numId w:val="1"/>
        </w:numPr>
        <w:spacing w:after="52"/>
        <w:rPr>
          <w:rFonts w:eastAsia="Times New Roman"/>
          <w:sz w:val="22"/>
          <w:szCs w:val="22"/>
        </w:rPr>
      </w:pPr>
      <w:r>
        <w:rPr>
          <w:rFonts w:eastAsia="Times New Roman"/>
          <w:sz w:val="22"/>
          <w:szCs w:val="22"/>
        </w:rPr>
        <w:t xml:space="preserve">Monitoring en rapportage: vermeld hier hoe de leverancier de prestaties van de diensten monitort en wanneer de leverancier met welke frequentie welke rapportages deelt. </w:t>
      </w:r>
    </w:p>
    <w:p w14:paraId="7569B307" w14:textId="77777777" w:rsidR="00072F3E" w:rsidRDefault="00072F3E" w:rsidP="00072F3E">
      <w:pPr>
        <w:pStyle w:val="Default"/>
        <w:numPr>
          <w:ilvl w:val="0"/>
          <w:numId w:val="1"/>
        </w:numPr>
        <w:spacing w:after="52"/>
        <w:rPr>
          <w:rFonts w:eastAsia="Times New Roman"/>
          <w:sz w:val="22"/>
          <w:szCs w:val="22"/>
        </w:rPr>
      </w:pPr>
      <w:r>
        <w:rPr>
          <w:rFonts w:eastAsia="Times New Roman"/>
          <w:sz w:val="22"/>
          <w:szCs w:val="22"/>
        </w:rPr>
        <w:t xml:space="preserve">Overleg, escalatie en oplossing: beschrijf in dit gedeelte de periodieke overlegstructuur en beschrijf het proces voor het escaleren en oplossen van eventuele problemen die zich voordoen met de te leveren diensten. </w:t>
      </w:r>
    </w:p>
    <w:p w14:paraId="7306128B" w14:textId="77777777" w:rsidR="00072F3E" w:rsidRDefault="00072F3E" w:rsidP="00072F3E">
      <w:pPr>
        <w:pStyle w:val="Default"/>
        <w:numPr>
          <w:ilvl w:val="0"/>
          <w:numId w:val="1"/>
        </w:numPr>
        <w:spacing w:after="52"/>
        <w:rPr>
          <w:rFonts w:eastAsia="Times New Roman"/>
          <w:sz w:val="22"/>
          <w:szCs w:val="22"/>
        </w:rPr>
      </w:pPr>
      <w:r>
        <w:rPr>
          <w:rFonts w:eastAsia="Times New Roman"/>
          <w:sz w:val="22"/>
          <w:szCs w:val="22"/>
        </w:rPr>
        <w:t xml:space="preserve">Beëindiging/Exitplan: binnen deze paragraaf kun je beschrijven onder welke voorwaarden de SLA kan worden beëindigd en hoe bij beëindiging om te gaan met overdracht van (klant)data. </w:t>
      </w:r>
    </w:p>
    <w:p w14:paraId="4B025A34" w14:textId="77777777" w:rsidR="00072F3E" w:rsidRDefault="00072F3E" w:rsidP="00072F3E">
      <w:pPr>
        <w:pStyle w:val="Default"/>
        <w:numPr>
          <w:ilvl w:val="0"/>
          <w:numId w:val="1"/>
        </w:numPr>
        <w:rPr>
          <w:rFonts w:eastAsia="Times New Roman"/>
          <w:sz w:val="22"/>
          <w:szCs w:val="22"/>
        </w:rPr>
      </w:pPr>
      <w:r>
        <w:rPr>
          <w:rFonts w:eastAsia="Times New Roman"/>
          <w:sz w:val="22"/>
          <w:szCs w:val="22"/>
        </w:rPr>
        <w:t xml:space="preserve">Diversen: vermeld hier eventuele aanvullende bepalingen die niet passen in de overige artikelen van de SLA. </w:t>
      </w:r>
    </w:p>
    <w:p w14:paraId="344B5289" w14:textId="77777777" w:rsidR="00072F3E" w:rsidRDefault="00072F3E" w:rsidP="00072F3E">
      <w:pPr>
        <w:pStyle w:val="Default"/>
        <w:numPr>
          <w:ilvl w:val="0"/>
          <w:numId w:val="1"/>
        </w:numPr>
        <w:rPr>
          <w:rFonts w:eastAsia="Times New Roman"/>
          <w:sz w:val="22"/>
          <w:szCs w:val="22"/>
        </w:rPr>
      </w:pPr>
      <w:r>
        <w:rPr>
          <w:rFonts w:eastAsia="Times New Roman"/>
          <w:sz w:val="22"/>
          <w:szCs w:val="22"/>
        </w:rPr>
        <w:t>Dossier Afspraken en Procedures (DAP aanvullend op de SLA)</w:t>
      </w:r>
    </w:p>
    <w:p w14:paraId="1C751D1B" w14:textId="77777777" w:rsidR="00AD5D6C" w:rsidRDefault="00AD5D6C"/>
    <w:sectPr w:rsidR="00AD5D6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2F717" w14:textId="77777777" w:rsidR="00072F3E" w:rsidRDefault="00072F3E" w:rsidP="00072F3E">
      <w:r>
        <w:separator/>
      </w:r>
    </w:p>
  </w:endnote>
  <w:endnote w:type="continuationSeparator" w:id="0">
    <w:p w14:paraId="7E36E438" w14:textId="77777777" w:rsidR="00072F3E" w:rsidRDefault="00072F3E" w:rsidP="00072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F6786" w14:textId="77777777" w:rsidR="00072F3E" w:rsidRDefault="00072F3E" w:rsidP="00072F3E">
      <w:r>
        <w:separator/>
      </w:r>
    </w:p>
  </w:footnote>
  <w:footnote w:type="continuationSeparator" w:id="0">
    <w:p w14:paraId="0A02B371" w14:textId="77777777" w:rsidR="00072F3E" w:rsidRDefault="00072F3E" w:rsidP="00072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7C8B5" w14:textId="5009E040" w:rsidR="00072F3E" w:rsidRDefault="00072F3E">
    <w:pPr>
      <w:pStyle w:val="Koptekst"/>
    </w:pPr>
    <w:r>
      <w:t>Richtlijn inhoud SLA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10D62"/>
    <w:multiLevelType w:val="hybridMultilevel"/>
    <w:tmpl w:val="688AE40A"/>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40306618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3E"/>
    <w:rsid w:val="00072F3E"/>
    <w:rsid w:val="00AD5D6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5D58E"/>
  <w15:chartTrackingRefBased/>
  <w15:docId w15:val="{3907192B-7081-4B15-AB63-45713ACE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2F3E"/>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basedOn w:val="Standaard"/>
    <w:rsid w:val="00072F3E"/>
    <w:pPr>
      <w:autoSpaceDE w:val="0"/>
      <w:autoSpaceDN w:val="0"/>
    </w:pPr>
    <w:rPr>
      <w:color w:val="000000"/>
      <w:sz w:val="24"/>
      <w:szCs w:val="24"/>
    </w:rPr>
  </w:style>
  <w:style w:type="paragraph" w:styleId="Koptekst">
    <w:name w:val="header"/>
    <w:basedOn w:val="Standaard"/>
    <w:link w:val="KoptekstChar"/>
    <w:uiPriority w:val="99"/>
    <w:unhideWhenUsed/>
    <w:rsid w:val="00072F3E"/>
    <w:pPr>
      <w:tabs>
        <w:tab w:val="center" w:pos="4536"/>
        <w:tab w:val="right" w:pos="9072"/>
      </w:tabs>
    </w:pPr>
  </w:style>
  <w:style w:type="character" w:customStyle="1" w:styleId="KoptekstChar">
    <w:name w:val="Koptekst Char"/>
    <w:basedOn w:val="Standaardalinea-lettertype"/>
    <w:link w:val="Koptekst"/>
    <w:uiPriority w:val="99"/>
    <w:rsid w:val="00072F3E"/>
    <w:rPr>
      <w:rFonts w:ascii="Calibri" w:hAnsi="Calibri" w:cs="Calibri"/>
      <w:lang w:eastAsia="nl-NL"/>
    </w:rPr>
  </w:style>
  <w:style w:type="paragraph" w:styleId="Voettekst">
    <w:name w:val="footer"/>
    <w:basedOn w:val="Standaard"/>
    <w:link w:val="VoettekstChar"/>
    <w:uiPriority w:val="99"/>
    <w:unhideWhenUsed/>
    <w:rsid w:val="00072F3E"/>
    <w:pPr>
      <w:tabs>
        <w:tab w:val="center" w:pos="4536"/>
        <w:tab w:val="right" w:pos="9072"/>
      </w:tabs>
    </w:pPr>
  </w:style>
  <w:style w:type="character" w:customStyle="1" w:styleId="VoettekstChar">
    <w:name w:val="Voettekst Char"/>
    <w:basedOn w:val="Standaardalinea-lettertype"/>
    <w:link w:val="Voettekst"/>
    <w:uiPriority w:val="99"/>
    <w:rsid w:val="00072F3E"/>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06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Props1.xml><?xml version="1.0" encoding="utf-8"?>
<ds:datastoreItem xmlns:ds="http://schemas.openxmlformats.org/officeDocument/2006/customXml" ds:itemID="{FD3475A7-90B0-4AE8-B382-0806B535D278}"/>
</file>

<file path=customXml/itemProps2.xml><?xml version="1.0" encoding="utf-8"?>
<ds:datastoreItem xmlns:ds="http://schemas.openxmlformats.org/officeDocument/2006/customXml" ds:itemID="{0E6CCD6D-E2E2-46F9-B015-5067E129A8A6}">
  <ds:schemaRefs>
    <ds:schemaRef ds:uri="http://schemas.microsoft.com/sharepoint/v3/contenttype/forms"/>
  </ds:schemaRefs>
</ds:datastoreItem>
</file>

<file path=customXml/itemProps3.xml><?xml version="1.0" encoding="utf-8"?>
<ds:datastoreItem xmlns:ds="http://schemas.openxmlformats.org/officeDocument/2006/customXml" ds:itemID="{1C2B19E5-8293-4A23-9E5A-F0B5371D4821}">
  <ds:schemaRefs>
    <ds:schemaRef ds:uri="http://schemas.microsoft.com/office/2006/documentManagement/types"/>
    <ds:schemaRef ds:uri="http://purl.org/dc/terms/"/>
    <ds:schemaRef ds:uri="http://schemas.openxmlformats.org/package/2006/metadata/core-properties"/>
    <ds:schemaRef ds:uri="2236d615-2101-403c-99d9-472df126bcde"/>
    <ds:schemaRef ds:uri="http://schemas.microsoft.com/office/2006/metadata/properties"/>
    <ds:schemaRef ds:uri="894aabc6-66d4-43d7-a6f1-9c293ae564da"/>
    <ds:schemaRef ds:uri="http://purl.org/dc/dcmitype/"/>
    <ds:schemaRef ds:uri="http://www.w3.org/XML/1998/namespace"/>
    <ds:schemaRef ds:uri="http://purl.org/dc/elements/1.1/"/>
    <ds:schemaRef ds:uri="http://schemas.microsoft.com/office/infopath/2007/PartnerControls"/>
    <ds:schemaRef ds:uri="4fb4af8d-5485-4519-9419-b78e7603c2b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1319</Characters>
  <Application>Microsoft Office Word</Application>
  <DocSecurity>0</DocSecurity>
  <Lines>10</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Koole R (Rob)</dc:creator>
  <cp:keywords/>
  <dc:description/>
  <cp:lastModifiedBy>Koole R (Rob)</cp:lastModifiedBy>
  <cp:revision>1</cp:revision>
  <dcterms:created xsi:type="dcterms:W3CDTF">2023-03-14T14:33:00Z</dcterms:created>
  <dcterms:modified xsi:type="dcterms:W3CDTF">2023-03-14T14:34:00Z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y fmtid="{D5CDD505-2E9C-101B-9397-08002B2CF9AE}" pid="3" name="Documenttypen">
    <vt:lpwstr/>
  </property>
  <property fmtid="{D5CDD505-2E9C-101B-9397-08002B2CF9AE}" pid="4" name="Passende Trefwoorden">
    <vt:lpwstr/>
  </property>
  <property fmtid="{D5CDD505-2E9C-101B-9397-08002B2CF9AE}" pid="5" name="MediaServiceImageTags">
    <vt:lpwstr/>
  </property>
  <property fmtid="{D5CDD505-2E9C-101B-9397-08002B2CF9AE}" pid="6" name="Soort dossier bijwerken">
    <vt:lpwstr>https://o365almere.sharepoint.com/sites/ICTAR-CLM-Thema/_layouts/15/wrkstat.aspx?List=894aabc6-66d4-43d7-a6f1-9c293ae564da&amp;WorkflowInstanceName=b678a66b-be8a-4e42-be56-8cde41163c60, Fase 1</vt:lpwstr>
  </property>
  <property fmtid="{D5CDD505-2E9C-101B-9397-08002B2CF9AE}" pid="7" name="j7e7edac40694a75a14dc8a1f940b8b2">
    <vt:lpwstr/>
  </property>
  <property fmtid="{D5CDD505-2E9C-101B-9397-08002B2CF9AE}" pid="8" name="m33fc33796384c19818b29a1f52fa6b8">
    <vt:lpwstr/>
  </property>
  <property fmtid="{D5CDD505-2E9C-101B-9397-08002B2CF9AE}" pid="9" name="lcf76f155ced4ddcb4097134ff3c332f">
    <vt:lpwstr/>
  </property>
  <property fmtid="{D5CDD505-2E9C-101B-9397-08002B2CF9AE}" pid="10" name="TaxCatchAll">
    <vt:lpwstr/>
  </property>
</Properties>
</file>