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heading=h.gjdgxs" w:id="0"/>
      <w:bookmarkEnd w:id="0"/>
      <w:r w:rsidDel="00000000" w:rsidR="00000000" w:rsidRPr="00000000">
        <w:rPr>
          <w:rFonts w:ascii="Raleway Medium" w:cs="Raleway Medium" w:eastAsia="Raleway Medium" w:hAnsi="Raleway Medium"/>
          <w:b w:val="0"/>
          <w:color w:val="ff00bc"/>
          <w:sz w:val="60"/>
          <w:szCs w:val="60"/>
          <w:rtl w:val="0"/>
        </w:rPr>
        <w:t xml:space="preserve">BIJLAGE H BEROEP TECHNISCHE EN BEROEPSBEKWAAMHEID</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rtl w:val="0"/>
        </w:rPr>
        <w:t xml:space="preserve"> zich met betrekking tot de eisen zoals genoemd in hoofdstuk 4 van het Beschrijvend Document beroept op de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Derde]</w:t>
      </w:r>
      <w:r w:rsidDel="00000000" w:rsidR="00000000" w:rsidRPr="00000000">
        <w:rPr>
          <w:color w:val="009fda"/>
          <w:rtl w:val="0"/>
        </w:rPr>
        <w:t xml:space="preserve"> </w:t>
      </w:r>
      <w:r w:rsidDel="00000000" w:rsidR="00000000" w:rsidRPr="00000000">
        <w:rPr>
          <w:rtl w:val="0"/>
        </w:rPr>
        <w:t xml:space="preserve">zoals blijkt uit bijgevoegd bewijsstuk, alleen of gezamenlijk met </w:t>
      </w:r>
      <w:r w:rsidDel="00000000" w:rsidR="00000000" w:rsidRPr="00000000">
        <w:rPr>
          <w:b w:val="1"/>
          <w:color w:val="ff00bc"/>
          <w:shd w:fill="7f7f7f" w:val="clear"/>
          <w:rtl w:val="0"/>
        </w:rPr>
        <w:t xml:space="preserve">[naam Inschrijver]</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rtl w:val="0"/>
        </w:rPr>
        <w:t xml:space="preserve"> bij eventuele gunning van de Opdracht aan </w:t>
      </w:r>
      <w:r w:rsidDel="00000000" w:rsidR="00000000" w:rsidRPr="00000000">
        <w:rPr>
          <w:b w:val="1"/>
          <w:color w:val="ff00bc"/>
          <w:shd w:fill="7f7f7f" w:val="clear"/>
          <w:rtl w:val="0"/>
        </w:rPr>
        <w:t xml:space="preserve">[naam Inschrijver]</w:t>
      </w:r>
      <w:r w:rsidDel="00000000" w:rsidR="00000000" w:rsidRPr="00000000">
        <w:rPr>
          <w:color w:val="009fda"/>
          <w:rtl w:val="0"/>
        </w:rPr>
        <w:t xml:space="preserve"> </w:t>
      </w:r>
      <w:r w:rsidDel="00000000" w:rsidR="00000000" w:rsidRPr="00000000">
        <w:rPr>
          <w:rtl w:val="0"/>
        </w:rPr>
        <w:t xml:space="preserve">gedurende de gehele looptijd van de Opdracht voor de uitvoering van de Opdracht op diens eerste verzoek vrijelijk kan beschikken over de voor de uitvoering van de Opdracht noodzakelijke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color w:val="009fda"/>
          <w:rtl w:val="0"/>
        </w:rPr>
        <w:t xml:space="preserve"> </w:t>
      </w:r>
      <w:r w:rsidDel="00000000" w:rsidR="00000000" w:rsidRPr="00000000">
        <w:rPr>
          <w:rtl w:val="0"/>
        </w:rPr>
        <w:t xml:space="preserve">zal </w:t>
      </w:r>
      <w:r w:rsidDel="00000000" w:rsidR="00000000" w:rsidRPr="00000000">
        <w:rPr>
          <w:b w:val="1"/>
          <w:color w:val="ff00bc"/>
          <w:shd w:fill="7f7f7f" w:val="clear"/>
          <w:rtl w:val="0"/>
        </w:rPr>
        <w:t xml:space="preserve">[naam Derde]</w:t>
      </w:r>
      <w:r w:rsidDel="00000000" w:rsidR="00000000" w:rsidRPr="00000000">
        <w:rPr>
          <w:rtl w:val="0"/>
        </w:rPr>
        <w:t xml:space="preserve"> zal op eerste verzoek van Opdrachtgever als Onderaannemer inzetten bij de uitvoering van de Opdracht.</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b w:val="1"/>
          <w:color w:val="ff00bc"/>
          <w:shd w:fill="7f7f7f" w:val="clear"/>
          <w:rtl w:val="0"/>
        </w:rPr>
        <w:t xml:space="preserve">[Naam Derde]</w:t>
      </w:r>
      <w:r w:rsidDel="00000000" w:rsidR="00000000" w:rsidRPr="00000000">
        <w:rPr>
          <w:rtl w:val="0"/>
        </w:rPr>
        <w:t xml:space="preserve"> zal voor navolgende de(e)l(en) van de Opdracht worden ingezet:</w:t>
      </w:r>
    </w:p>
    <w:p w:rsidR="00000000" w:rsidDel="00000000" w:rsidP="00000000" w:rsidRDefault="00000000" w:rsidRPr="00000000" w14:paraId="00000008">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r w:rsidDel="00000000" w:rsidR="00000000" w:rsidRPr="00000000">
        <w:rPr>
          <w:rtl w:val="0"/>
        </w:rPr>
      </w:r>
    </w:p>
    <w:p w:rsidR="00000000" w:rsidDel="00000000" w:rsidP="00000000" w:rsidRDefault="00000000" w:rsidRPr="00000000" w14:paraId="00000009">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r w:rsidDel="00000000" w:rsidR="00000000" w:rsidRPr="00000000">
        <w:rPr>
          <w:rtl w:val="0"/>
        </w:rPr>
      </w:r>
    </w:p>
    <w:p w:rsidR="00000000" w:rsidDel="00000000" w:rsidP="00000000" w:rsidRDefault="00000000" w:rsidRPr="00000000" w14:paraId="0000000A">
      <w:pPr>
        <w:pageBreakBefore w:val="0"/>
        <w:widowControl w:val="1"/>
        <w:spacing w:after="200" w:before="0" w:line="324.00000000000006" w:lineRule="auto"/>
        <w:jc w:val="both"/>
        <w:rPr/>
      </w:pPr>
      <w:r w:rsidDel="00000000" w:rsidR="00000000" w:rsidRPr="00000000">
        <w:rPr>
          <w:rtl w:val="0"/>
        </w:rPr>
        <w:t xml:space="preserve">Verhoudingsgewijs is dit </w:t>
      </w:r>
      <w:r w:rsidDel="00000000" w:rsidR="00000000" w:rsidRPr="00000000">
        <w:rPr>
          <w:b w:val="1"/>
          <w:color w:val="ff00bc"/>
          <w:shd w:fill="7f7f7f" w:val="clear"/>
          <w:rtl w:val="0"/>
        </w:rPr>
        <w:t xml:space="preserve">[verhouding]</w:t>
      </w:r>
      <w:r w:rsidDel="00000000" w:rsidR="00000000" w:rsidRPr="00000000">
        <w:rPr>
          <w:b w:val="1"/>
          <w:color w:val="ff00bc"/>
          <w:rtl w:val="0"/>
        </w:rPr>
        <w:t xml:space="preserve"> </w:t>
      </w:r>
      <w:r w:rsidDel="00000000" w:rsidR="00000000" w:rsidRPr="00000000">
        <w:rPr>
          <w:rtl w:val="0"/>
        </w:rPr>
        <w:t xml:space="preserve">deel van de Opdracht. Ondergetekenden verklaren dat zij deze verklaring naar waarheid hebben ondertekend en tevens dat zij daartoe rechtens bevoegd zijn.</w:t>
      </w:r>
    </w:p>
    <w:p w:rsidR="00000000" w:rsidDel="00000000" w:rsidP="00000000" w:rsidRDefault="00000000" w:rsidRPr="00000000" w14:paraId="0000000B">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166.540000000000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453.5433070866142" w:type="dxa"/>
              <w:left w:w="453.5433070866142" w:type="dxa"/>
              <w:bottom w:w="453.5433070866142" w:type="dxa"/>
              <w:right w:w="453.5433070866142" w:type="dxa"/>
            </w:tcMar>
            <w:vAlign w:val="center"/>
          </w:tcPr>
          <w:p w:rsidR="00000000" w:rsidDel="00000000" w:rsidP="00000000" w:rsidRDefault="00000000" w:rsidRPr="00000000" w14:paraId="0000000C">
            <w:pPr>
              <w:keepNext w:val="1"/>
              <w:widowControl w:val="1"/>
              <w:spacing w:after="200" w:before="0" w:line="324.00000000000006" w:lineRule="auto"/>
              <w:rPr>
                <w:b w:val="1"/>
                <w:sz w:val="18"/>
                <w:szCs w:val="18"/>
              </w:rPr>
            </w:pPr>
            <w:bookmarkStart w:colFirst="0" w:colLast="0" w:name="_heading=h.30j0zll" w:id="1"/>
            <w:bookmarkEnd w:id="1"/>
            <w:r w:rsidDel="00000000" w:rsidR="00000000" w:rsidRPr="00000000">
              <w:rPr>
                <w:b w:val="1"/>
                <w:sz w:val="18"/>
                <w:szCs w:val="18"/>
                <w:rtl w:val="0"/>
              </w:rPr>
              <w:t xml:space="preserve">Informatie voor Inschrijver:</w:t>
            </w:r>
          </w:p>
          <w:p w:rsidR="00000000" w:rsidDel="00000000" w:rsidP="00000000" w:rsidRDefault="00000000" w:rsidRPr="00000000" w14:paraId="0000000D">
            <w:pPr>
              <w:widowControl w:val="1"/>
              <w:numPr>
                <w:ilvl w:val="0"/>
                <w:numId w:val="2"/>
              </w:numPr>
              <w:spacing w:after="200" w:before="0" w:lineRule="auto"/>
              <w:ind w:left="720" w:hanging="360"/>
              <w:rPr>
                <w:sz w:val="18"/>
                <w:szCs w:val="18"/>
              </w:rPr>
            </w:pPr>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0E">
            <w:pPr>
              <w:widowControl w:val="1"/>
              <w:numPr>
                <w:ilvl w:val="0"/>
                <w:numId w:val="2"/>
              </w:numPr>
              <w:spacing w:after="200" w:before="0" w:lineRule="auto"/>
              <w:ind w:left="720" w:hanging="360"/>
              <w:rPr>
                <w:sz w:val="18"/>
                <w:szCs w:val="18"/>
              </w:rPr>
            </w:pPr>
            <w:r w:rsidDel="00000000" w:rsidR="00000000" w:rsidRPr="00000000">
              <w:rPr>
                <w:i w:val="1"/>
                <w:sz w:val="18"/>
                <w:szCs w:val="18"/>
                <w:rtl w:val="0"/>
              </w:rPr>
              <w:t xml:space="preserve">Tevens</w:t>
            </w:r>
            <w:r w:rsidDel="00000000" w:rsidR="00000000" w:rsidRPr="00000000">
              <w:rPr>
                <w:sz w:val="18"/>
                <w:szCs w:val="18"/>
                <w:rtl w:val="0"/>
              </w:rPr>
              <w:t xml:space="preserve"> dient elk betreffende Derde eveneens een UEA in te vullen (Deel II A &amp; B en Deel III) en rechtsgeldig te ondertekenen.</w:t>
            </w:r>
          </w:p>
          <w:p w:rsidR="00000000" w:rsidDel="00000000" w:rsidP="00000000" w:rsidRDefault="00000000" w:rsidRPr="00000000" w14:paraId="0000000F">
            <w:pPr>
              <w:widowControl w:val="1"/>
              <w:rPr>
                <w:b w:val="1"/>
                <w:sz w:val="18"/>
                <w:szCs w:val="18"/>
                <w:u w:val="single"/>
              </w:rPr>
            </w:pPr>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10">
      <w:pPr>
        <w:pageBreakBefore w:val="0"/>
        <w:widowControl w:val="1"/>
        <w:spacing w:after="240" w:before="240" w:line="288" w:lineRule="auto"/>
        <w:jc w:val="both"/>
        <w:rPr/>
      </w:pPr>
      <w:r w:rsidDel="00000000" w:rsidR="00000000" w:rsidRPr="00000000">
        <w:rPr>
          <w:rtl w:val="0"/>
        </w:rPr>
      </w:r>
    </w:p>
    <w:sectPr>
      <w:headerReference r:id="rId7" w:type="default"/>
      <w:footerReference r:id="rId8"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spacing w:after="0" w:before="0" w:line="240" w:lineRule="auto"/>
      <w:ind w:right="-712.7952755905511"/>
      <w:jc w:val="right"/>
      <w:rPr/>
    </w:pP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-581022</wp:posOffset>
          </wp:positionH>
          <wp:positionV relativeFrom="paragraph">
            <wp:posOffset>285750</wp:posOffset>
          </wp:positionV>
          <wp:extent cx="1676023" cy="3636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12">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3">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H. Beroep technische en beroepsbekwaamheid v1.0</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loqaScAOK+mIBafdJvXy4tIeCQ==">CgMxLjAyCGguZ2pkZ3hzMgloLjMwajB6bGw4AHIhMWNyWGpHSE1BNjM0WjdxcC1waVFXVTI3N1VyM2FhcUJn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