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97079" w14:textId="43725AFC" w:rsidR="0014390E" w:rsidRPr="0014390E" w:rsidRDefault="009D11EC" w:rsidP="0014390E">
      <w:pPr>
        <w:pStyle w:val="Bijlagekop"/>
        <w:tabs>
          <w:tab w:val="clear" w:pos="1134"/>
        </w:tabs>
        <w:spacing w:before="0" w:after="0" w:line="240" w:lineRule="auto"/>
      </w:pPr>
      <w:r>
        <w:t xml:space="preserve"> </w:t>
      </w:r>
      <w:r w:rsidR="007E07C0">
        <w:t>1</w:t>
      </w:r>
      <w:r w:rsidR="007E07C0" w:rsidRPr="007E07C0">
        <w:rPr>
          <w:vertAlign w:val="superscript"/>
        </w:rPr>
        <w:t>e</w:t>
      </w:r>
      <w:r w:rsidR="007E07C0">
        <w:t xml:space="preserve"> </w:t>
      </w:r>
      <w:r w:rsidR="00AF35C4">
        <w:t xml:space="preserve">Nota van Inlichtingen </w:t>
      </w:r>
      <w:r w:rsidR="007E07C0">
        <w:t xml:space="preserve"> - </w:t>
      </w:r>
      <w:r w:rsidR="00997661">
        <w:t>Europese Aanbesteding Bloemen</w:t>
      </w:r>
      <w:r w:rsidR="00AF35C4">
        <w:rPr>
          <w:rFonts w:cs="Verdana"/>
        </w:rPr>
        <w:br/>
      </w:r>
    </w:p>
    <w:p w14:paraId="67ECACFE" w14:textId="6768AF3C" w:rsidR="00E57EF9" w:rsidRPr="00E57EF9" w:rsidRDefault="00E57EF9" w:rsidP="009A15DE">
      <w:pPr>
        <w:rPr>
          <w:rFonts w:ascii="Verdana" w:hAnsi="Verdana"/>
          <w:b/>
          <w:sz w:val="18"/>
          <w:szCs w:val="18"/>
        </w:rPr>
      </w:pPr>
    </w:p>
    <w:tbl>
      <w:tblPr>
        <w:tblW w:w="1411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2584"/>
        <w:gridCol w:w="1067"/>
        <w:gridCol w:w="2720"/>
        <w:gridCol w:w="7060"/>
      </w:tblGrid>
      <w:tr w:rsidR="00695442" w:rsidRPr="00F72D57" w14:paraId="2319E1D8" w14:textId="77777777" w:rsidTr="003517FE">
        <w:tc>
          <w:tcPr>
            <w:tcW w:w="687" w:type="dxa"/>
          </w:tcPr>
          <w:p w14:paraId="7DB580B5" w14:textId="77777777" w:rsidR="00695442" w:rsidRPr="00F72D57" w:rsidRDefault="00695442" w:rsidP="006F7C94">
            <w:pPr>
              <w:rPr>
                <w:rFonts w:asciiTheme="minorHAnsi" w:hAnsiTheme="minorHAnsi" w:cs="Arial"/>
                <w:sz w:val="22"/>
                <w:szCs w:val="22"/>
              </w:rPr>
            </w:pPr>
            <w:r w:rsidRPr="00F72D57">
              <w:rPr>
                <w:rFonts w:asciiTheme="minorHAnsi" w:hAnsiTheme="minorHAnsi" w:cs="Arial"/>
                <w:sz w:val="22"/>
                <w:szCs w:val="22"/>
              </w:rPr>
              <w:t>V/A</w:t>
            </w:r>
          </w:p>
        </w:tc>
        <w:tc>
          <w:tcPr>
            <w:tcW w:w="2584" w:type="dxa"/>
          </w:tcPr>
          <w:p w14:paraId="3717AA4C" w14:textId="77777777" w:rsidR="00695442" w:rsidRPr="00F72D57" w:rsidRDefault="00695442" w:rsidP="006F7C94">
            <w:pPr>
              <w:rPr>
                <w:rFonts w:asciiTheme="minorHAnsi" w:hAnsiTheme="minorHAnsi" w:cs="Arial"/>
                <w:sz w:val="22"/>
                <w:szCs w:val="22"/>
              </w:rPr>
            </w:pPr>
            <w:r w:rsidRPr="00F72D57">
              <w:rPr>
                <w:rFonts w:asciiTheme="minorHAnsi" w:hAnsiTheme="minorHAnsi" w:cs="Arial"/>
                <w:sz w:val="22"/>
                <w:szCs w:val="22"/>
              </w:rPr>
              <w:t>Document</w:t>
            </w:r>
          </w:p>
        </w:tc>
        <w:tc>
          <w:tcPr>
            <w:tcW w:w="1067" w:type="dxa"/>
          </w:tcPr>
          <w:p w14:paraId="21ECF9E8" w14:textId="77777777" w:rsidR="00695442" w:rsidRPr="00F72D57" w:rsidRDefault="00695442" w:rsidP="006F7C94">
            <w:pPr>
              <w:rPr>
                <w:rFonts w:asciiTheme="minorHAnsi" w:hAnsiTheme="minorHAnsi" w:cs="Arial"/>
                <w:sz w:val="22"/>
                <w:szCs w:val="22"/>
              </w:rPr>
            </w:pPr>
            <w:r w:rsidRPr="00F72D57">
              <w:rPr>
                <w:rFonts w:asciiTheme="minorHAnsi" w:hAnsiTheme="minorHAnsi" w:cs="Arial"/>
                <w:sz w:val="22"/>
                <w:szCs w:val="22"/>
              </w:rPr>
              <w:t>Pagina</w:t>
            </w:r>
          </w:p>
        </w:tc>
        <w:tc>
          <w:tcPr>
            <w:tcW w:w="2720" w:type="dxa"/>
          </w:tcPr>
          <w:p w14:paraId="1B3BFA06" w14:textId="77777777" w:rsidR="00695442" w:rsidRPr="00F72D57" w:rsidRDefault="00695442" w:rsidP="006F7C94">
            <w:pPr>
              <w:rPr>
                <w:rFonts w:asciiTheme="minorHAnsi" w:hAnsiTheme="minorHAnsi" w:cs="Arial"/>
                <w:sz w:val="22"/>
                <w:szCs w:val="22"/>
              </w:rPr>
            </w:pPr>
            <w:r w:rsidRPr="00F72D57">
              <w:rPr>
                <w:rFonts w:asciiTheme="minorHAnsi" w:hAnsiTheme="minorHAnsi" w:cs="Arial"/>
                <w:sz w:val="22"/>
                <w:szCs w:val="22"/>
              </w:rPr>
              <w:t>Paragraaf/PE/Pos./enz.</w:t>
            </w:r>
          </w:p>
        </w:tc>
        <w:tc>
          <w:tcPr>
            <w:tcW w:w="7060" w:type="dxa"/>
          </w:tcPr>
          <w:p w14:paraId="66F36941" w14:textId="77777777" w:rsidR="00695442" w:rsidRPr="00F72D57" w:rsidRDefault="00695442" w:rsidP="006F7C94">
            <w:pPr>
              <w:rPr>
                <w:rFonts w:asciiTheme="minorHAnsi" w:hAnsiTheme="minorHAnsi" w:cs="Arial"/>
                <w:sz w:val="22"/>
                <w:szCs w:val="22"/>
              </w:rPr>
            </w:pPr>
            <w:r w:rsidRPr="00F72D57">
              <w:rPr>
                <w:rFonts w:asciiTheme="minorHAnsi" w:hAnsiTheme="minorHAnsi" w:cs="Arial"/>
                <w:sz w:val="22"/>
                <w:szCs w:val="22"/>
              </w:rPr>
              <w:t>Vraag</w:t>
            </w:r>
          </w:p>
        </w:tc>
      </w:tr>
      <w:tr w:rsidR="00D20ABF" w:rsidRPr="00F72D57" w14:paraId="442B3CA6" w14:textId="77777777" w:rsidTr="003517FE">
        <w:tc>
          <w:tcPr>
            <w:tcW w:w="687" w:type="dxa"/>
          </w:tcPr>
          <w:p w14:paraId="32F9DF48" w14:textId="77777777" w:rsidR="00D20ABF" w:rsidRPr="00F72D57" w:rsidRDefault="00D20ABF" w:rsidP="00D20ABF">
            <w:pPr>
              <w:rPr>
                <w:rFonts w:asciiTheme="minorHAnsi" w:hAnsiTheme="minorHAnsi" w:cs="Arial"/>
                <w:sz w:val="22"/>
                <w:szCs w:val="22"/>
              </w:rPr>
            </w:pPr>
            <w:r w:rsidRPr="00F72D57">
              <w:rPr>
                <w:rFonts w:asciiTheme="minorHAnsi" w:hAnsiTheme="minorHAnsi" w:cs="Arial"/>
                <w:sz w:val="22"/>
                <w:szCs w:val="22"/>
              </w:rPr>
              <w:t>V1</w:t>
            </w:r>
          </w:p>
        </w:tc>
        <w:tc>
          <w:tcPr>
            <w:tcW w:w="2584" w:type="dxa"/>
          </w:tcPr>
          <w:p w14:paraId="36F78F65" w14:textId="6AF2F14D" w:rsidR="00D20ABF" w:rsidRPr="00F72D57" w:rsidRDefault="00721883" w:rsidP="00D20ABF">
            <w:pPr>
              <w:rPr>
                <w:rFonts w:asciiTheme="minorHAnsi" w:hAnsiTheme="minorHAnsi" w:cs="Arial"/>
                <w:sz w:val="22"/>
                <w:szCs w:val="22"/>
              </w:rPr>
            </w:pPr>
            <w:r w:rsidRPr="00721883">
              <w:t>Vragenlijst C1 NHL Stenden EA Bloemen Programma van Eisen 20231211</w:t>
            </w:r>
          </w:p>
        </w:tc>
        <w:tc>
          <w:tcPr>
            <w:tcW w:w="1067" w:type="dxa"/>
          </w:tcPr>
          <w:p w14:paraId="5244DF0C" w14:textId="77777777" w:rsidR="00D20ABF" w:rsidRPr="00F72D57" w:rsidRDefault="00D20ABF" w:rsidP="00D20ABF">
            <w:pPr>
              <w:rPr>
                <w:rFonts w:asciiTheme="minorHAnsi" w:hAnsiTheme="minorHAnsi" w:cs="Arial"/>
                <w:sz w:val="22"/>
                <w:szCs w:val="22"/>
              </w:rPr>
            </w:pPr>
          </w:p>
        </w:tc>
        <w:tc>
          <w:tcPr>
            <w:tcW w:w="2720" w:type="dxa"/>
          </w:tcPr>
          <w:p w14:paraId="372DA288" w14:textId="0ADFF856" w:rsidR="00D20ABF" w:rsidRPr="00F72D57" w:rsidRDefault="00721883" w:rsidP="00D20ABF">
            <w:pPr>
              <w:rPr>
                <w:rFonts w:asciiTheme="minorHAnsi" w:hAnsiTheme="minorHAnsi" w:cs="Arial"/>
                <w:sz w:val="22"/>
                <w:szCs w:val="22"/>
              </w:rPr>
            </w:pPr>
            <w:r>
              <w:rPr>
                <w:rFonts w:asciiTheme="minorHAnsi" w:hAnsiTheme="minorHAnsi" w:cs="Arial"/>
                <w:sz w:val="22"/>
                <w:szCs w:val="22"/>
              </w:rPr>
              <w:t>Eis 61</w:t>
            </w:r>
          </w:p>
        </w:tc>
        <w:tc>
          <w:tcPr>
            <w:tcW w:w="7060" w:type="dxa"/>
          </w:tcPr>
          <w:p w14:paraId="6CC106B5" w14:textId="460AFE2C" w:rsidR="00D20ABF" w:rsidRPr="00F72D57" w:rsidRDefault="00997661" w:rsidP="00D20ABF">
            <w:pPr>
              <w:rPr>
                <w:rFonts w:asciiTheme="minorHAnsi" w:hAnsiTheme="minorHAnsi" w:cs="Arial"/>
                <w:sz w:val="22"/>
                <w:szCs w:val="22"/>
              </w:rPr>
            </w:pPr>
            <w:r>
              <w:rPr>
                <w:rFonts w:ascii="Open Sans" w:hAnsi="Open Sans" w:cs="Open Sans"/>
                <w:color w:val="191614"/>
                <w:shd w:val="clear" w:color="auto" w:fill="FFFFFF"/>
              </w:rPr>
              <w:t>Deze eis vraagt om de functionaliteit om gegevens van de besteller vooraf in te vullen op het bestelformulier. Hoewel wij in staat zijn om deze functionaliteit te implementeren, adviseren wij dit niet. Uit onze ervaring is gebleken dat het vooraf invullen van gegevens kan leiden tot aanzienlijke fouten en klachten van bestellers. Daarom verzoeken wij de aanbestedende dienst om deze eis te laten vervallen.</w:t>
            </w:r>
          </w:p>
        </w:tc>
      </w:tr>
      <w:tr w:rsidR="000B4566" w:rsidRPr="000F092E" w14:paraId="2FF4517E" w14:textId="77777777" w:rsidTr="003517FE">
        <w:tc>
          <w:tcPr>
            <w:tcW w:w="687" w:type="dxa"/>
          </w:tcPr>
          <w:p w14:paraId="49C27F8D" w14:textId="77777777" w:rsidR="00D20ABF" w:rsidRPr="000F092E" w:rsidRDefault="005263BE" w:rsidP="00D20ABF">
            <w:pPr>
              <w:rPr>
                <w:rFonts w:asciiTheme="minorHAnsi" w:hAnsiTheme="minorHAnsi" w:cs="Arial"/>
                <w:color w:val="548DD4" w:themeColor="text2" w:themeTint="99"/>
                <w:sz w:val="22"/>
                <w:szCs w:val="22"/>
              </w:rPr>
            </w:pPr>
            <w:r w:rsidRPr="000F092E">
              <w:rPr>
                <w:rFonts w:asciiTheme="minorHAnsi" w:hAnsiTheme="minorHAnsi" w:cs="Arial"/>
                <w:color w:val="548DD4" w:themeColor="text2" w:themeTint="99"/>
                <w:sz w:val="22"/>
                <w:szCs w:val="22"/>
              </w:rPr>
              <w:t>A1</w:t>
            </w:r>
          </w:p>
        </w:tc>
        <w:tc>
          <w:tcPr>
            <w:tcW w:w="2584" w:type="dxa"/>
          </w:tcPr>
          <w:p w14:paraId="45A4167E" w14:textId="77777777" w:rsidR="00D20ABF" w:rsidRPr="000F092E" w:rsidRDefault="00D20ABF" w:rsidP="00D20ABF">
            <w:pPr>
              <w:rPr>
                <w:color w:val="548DD4" w:themeColor="text2" w:themeTint="99"/>
              </w:rPr>
            </w:pPr>
          </w:p>
        </w:tc>
        <w:tc>
          <w:tcPr>
            <w:tcW w:w="1067" w:type="dxa"/>
          </w:tcPr>
          <w:p w14:paraId="42FFCA8C" w14:textId="77777777" w:rsidR="00D20ABF" w:rsidRPr="000F092E" w:rsidRDefault="00D20ABF" w:rsidP="00D20ABF">
            <w:pPr>
              <w:rPr>
                <w:rFonts w:asciiTheme="minorHAnsi" w:hAnsiTheme="minorHAnsi" w:cs="Arial"/>
                <w:color w:val="548DD4" w:themeColor="text2" w:themeTint="99"/>
                <w:sz w:val="22"/>
                <w:szCs w:val="22"/>
              </w:rPr>
            </w:pPr>
          </w:p>
        </w:tc>
        <w:tc>
          <w:tcPr>
            <w:tcW w:w="2720" w:type="dxa"/>
          </w:tcPr>
          <w:p w14:paraId="6A0A307A" w14:textId="77777777" w:rsidR="00D20ABF" w:rsidRPr="000F092E" w:rsidRDefault="00D20ABF" w:rsidP="00D20ABF">
            <w:pPr>
              <w:rPr>
                <w:rFonts w:asciiTheme="minorHAnsi" w:hAnsiTheme="minorHAnsi" w:cs="Arial"/>
                <w:color w:val="548DD4" w:themeColor="text2" w:themeTint="99"/>
                <w:sz w:val="22"/>
                <w:szCs w:val="22"/>
              </w:rPr>
            </w:pPr>
          </w:p>
        </w:tc>
        <w:tc>
          <w:tcPr>
            <w:tcW w:w="7060" w:type="dxa"/>
          </w:tcPr>
          <w:p w14:paraId="23F2AD6F" w14:textId="056FC08B" w:rsidR="00D20ABF" w:rsidRPr="000F092E" w:rsidRDefault="00F80436" w:rsidP="00D20ABF">
            <w:pPr>
              <w:rPr>
                <w:color w:val="548DD4" w:themeColor="text2" w:themeTint="99"/>
              </w:rPr>
            </w:pPr>
            <w:r>
              <w:rPr>
                <w:color w:val="548DD4" w:themeColor="text2" w:themeTint="99"/>
              </w:rPr>
              <w:t xml:space="preserve">Niet akkoord. Aanbestedende dienst gaat er vanuit dat het </w:t>
            </w:r>
            <w:r w:rsidR="0000380E">
              <w:rPr>
                <w:color w:val="548DD4" w:themeColor="text2" w:themeTint="99"/>
              </w:rPr>
              <w:t>voordeel</w:t>
            </w:r>
            <w:r>
              <w:rPr>
                <w:color w:val="548DD4" w:themeColor="text2" w:themeTint="99"/>
              </w:rPr>
              <w:t xml:space="preserve"> zal opleveren waarbij de besteller inlogt en slechts de eigen vooraf ingevulde gegevens ziet.</w:t>
            </w:r>
          </w:p>
        </w:tc>
      </w:tr>
      <w:tr w:rsidR="00D20ABF" w:rsidRPr="00F72D57" w14:paraId="07BAB1DB" w14:textId="77777777" w:rsidTr="003517FE">
        <w:tc>
          <w:tcPr>
            <w:tcW w:w="687" w:type="dxa"/>
          </w:tcPr>
          <w:p w14:paraId="4AE72444" w14:textId="77777777" w:rsidR="00D20ABF" w:rsidRPr="00F72D57" w:rsidRDefault="005263BE" w:rsidP="00D20ABF">
            <w:pPr>
              <w:rPr>
                <w:rFonts w:asciiTheme="minorHAnsi" w:hAnsiTheme="minorHAnsi" w:cs="Arial"/>
                <w:color w:val="0070C0"/>
                <w:sz w:val="22"/>
                <w:szCs w:val="22"/>
              </w:rPr>
            </w:pPr>
            <w:r w:rsidRPr="00F72D57">
              <w:rPr>
                <w:rFonts w:asciiTheme="minorHAnsi" w:hAnsiTheme="minorHAnsi" w:cs="Arial"/>
                <w:sz w:val="22"/>
                <w:szCs w:val="22"/>
              </w:rPr>
              <w:t>V2</w:t>
            </w:r>
          </w:p>
        </w:tc>
        <w:tc>
          <w:tcPr>
            <w:tcW w:w="2584" w:type="dxa"/>
          </w:tcPr>
          <w:p w14:paraId="20672836" w14:textId="0C1F7226" w:rsidR="00D20ABF" w:rsidRPr="00F72D57" w:rsidRDefault="00721883" w:rsidP="00D20ABF">
            <w:pPr>
              <w:rPr>
                <w:rFonts w:asciiTheme="minorHAnsi" w:hAnsiTheme="minorHAnsi" w:cs="Arial"/>
                <w:color w:val="0070C0"/>
                <w:sz w:val="22"/>
                <w:szCs w:val="22"/>
              </w:rPr>
            </w:pPr>
            <w:r w:rsidRPr="00721883">
              <w:t>Vragenlijst C1 NHL Stenden EA Bloemen Programma van Eisen 20231211</w:t>
            </w:r>
          </w:p>
        </w:tc>
        <w:tc>
          <w:tcPr>
            <w:tcW w:w="1067" w:type="dxa"/>
          </w:tcPr>
          <w:p w14:paraId="307E5B7C" w14:textId="77777777" w:rsidR="00D20ABF" w:rsidRPr="00F72D57" w:rsidRDefault="00D20ABF" w:rsidP="00D20ABF">
            <w:pPr>
              <w:rPr>
                <w:rFonts w:asciiTheme="minorHAnsi" w:hAnsiTheme="minorHAnsi" w:cs="Arial"/>
                <w:color w:val="0070C0"/>
                <w:sz w:val="22"/>
                <w:szCs w:val="22"/>
              </w:rPr>
            </w:pPr>
          </w:p>
        </w:tc>
        <w:tc>
          <w:tcPr>
            <w:tcW w:w="2720" w:type="dxa"/>
          </w:tcPr>
          <w:p w14:paraId="7A8882E7" w14:textId="13F6EC11" w:rsidR="00D20ABF" w:rsidRPr="00F72D57" w:rsidRDefault="00721883" w:rsidP="00D20ABF">
            <w:pPr>
              <w:rPr>
                <w:rFonts w:asciiTheme="minorHAnsi" w:hAnsiTheme="minorHAnsi" w:cs="Arial"/>
                <w:color w:val="0070C0"/>
                <w:sz w:val="22"/>
                <w:szCs w:val="22"/>
              </w:rPr>
            </w:pPr>
            <w:r>
              <w:rPr>
                <w:rFonts w:asciiTheme="minorHAnsi" w:hAnsiTheme="minorHAnsi" w:cs="Arial"/>
                <w:sz w:val="22"/>
                <w:szCs w:val="22"/>
              </w:rPr>
              <w:t>Eis 7</w:t>
            </w:r>
          </w:p>
        </w:tc>
        <w:tc>
          <w:tcPr>
            <w:tcW w:w="7060" w:type="dxa"/>
          </w:tcPr>
          <w:p w14:paraId="6212D678" w14:textId="0EF2934E" w:rsidR="00D20ABF" w:rsidRPr="00F72D57" w:rsidRDefault="00721883" w:rsidP="00D20ABF">
            <w:pPr>
              <w:rPr>
                <w:rFonts w:asciiTheme="minorHAnsi" w:hAnsiTheme="minorHAnsi" w:cs="Arial"/>
                <w:color w:val="0070C0"/>
                <w:sz w:val="22"/>
                <w:szCs w:val="22"/>
              </w:rPr>
            </w:pPr>
            <w:r>
              <w:rPr>
                <w:rFonts w:ascii="Open Sans" w:hAnsi="Open Sans" w:cs="Open Sans"/>
                <w:color w:val="191614"/>
                <w:shd w:val="clear" w:color="auto" w:fill="FFFFFF"/>
              </w:rPr>
              <w:t>Eis 7: Betreffende ISO 9001 &amp; 14001: het is niet marktconform om een extern certificaat voor deze specifieke normen te verplichten. Inschrijver verzoekt de Aanbestedende dienst om deze aan te passen en hierbij ook genoegen te nemen met het overleggen van een Kwaliteitsmanagement handboek (gebaseerd op ISO 9001) en een Milieu management handboek (gebaseerd op ISO 14.001) die ondertekend zijn door de directie.</w:t>
            </w:r>
          </w:p>
        </w:tc>
      </w:tr>
      <w:tr w:rsidR="00D20ABF" w:rsidRPr="00F72D57" w14:paraId="44695CCC" w14:textId="77777777" w:rsidTr="003517FE">
        <w:tc>
          <w:tcPr>
            <w:tcW w:w="687" w:type="dxa"/>
          </w:tcPr>
          <w:p w14:paraId="2045E67E" w14:textId="77777777" w:rsidR="00D20ABF" w:rsidRDefault="005263BE" w:rsidP="00D20ABF">
            <w:pPr>
              <w:rPr>
                <w:rFonts w:asciiTheme="minorHAnsi" w:hAnsiTheme="minorHAnsi" w:cs="Arial"/>
                <w:color w:val="0070C0"/>
                <w:sz w:val="22"/>
                <w:szCs w:val="22"/>
              </w:rPr>
            </w:pPr>
            <w:r w:rsidRPr="00F72D57">
              <w:rPr>
                <w:rFonts w:asciiTheme="minorHAnsi" w:hAnsiTheme="minorHAnsi" w:cs="Arial"/>
                <w:color w:val="0070C0"/>
                <w:sz w:val="22"/>
                <w:szCs w:val="22"/>
              </w:rPr>
              <w:t>A2</w:t>
            </w:r>
          </w:p>
        </w:tc>
        <w:tc>
          <w:tcPr>
            <w:tcW w:w="2584" w:type="dxa"/>
          </w:tcPr>
          <w:p w14:paraId="34A831A3" w14:textId="77777777" w:rsidR="00D20ABF" w:rsidRDefault="00D20ABF" w:rsidP="00D20ABF"/>
        </w:tc>
        <w:tc>
          <w:tcPr>
            <w:tcW w:w="1067" w:type="dxa"/>
          </w:tcPr>
          <w:p w14:paraId="33850718" w14:textId="77777777" w:rsidR="00D20ABF" w:rsidRPr="00F72D57" w:rsidRDefault="00D20ABF" w:rsidP="00D20ABF">
            <w:pPr>
              <w:rPr>
                <w:rFonts w:asciiTheme="minorHAnsi" w:hAnsiTheme="minorHAnsi" w:cs="Arial"/>
                <w:color w:val="0070C0"/>
                <w:sz w:val="22"/>
                <w:szCs w:val="22"/>
              </w:rPr>
            </w:pPr>
          </w:p>
        </w:tc>
        <w:tc>
          <w:tcPr>
            <w:tcW w:w="2720" w:type="dxa"/>
          </w:tcPr>
          <w:p w14:paraId="116DE522" w14:textId="77777777" w:rsidR="00D20ABF" w:rsidRPr="00F72D57" w:rsidRDefault="00D20ABF" w:rsidP="00D20ABF">
            <w:pPr>
              <w:rPr>
                <w:rFonts w:asciiTheme="minorHAnsi" w:hAnsiTheme="minorHAnsi" w:cs="Arial"/>
                <w:color w:val="0070C0"/>
                <w:sz w:val="22"/>
                <w:szCs w:val="22"/>
              </w:rPr>
            </w:pPr>
          </w:p>
        </w:tc>
        <w:tc>
          <w:tcPr>
            <w:tcW w:w="7060" w:type="dxa"/>
          </w:tcPr>
          <w:p w14:paraId="3FFC12C8" w14:textId="4EC92BAD" w:rsidR="00D20ABF" w:rsidRPr="00F80436" w:rsidRDefault="00F0571E" w:rsidP="00D20ABF">
            <w:pPr>
              <w:rPr>
                <w:color w:val="0070C0"/>
              </w:rPr>
            </w:pPr>
            <w:r>
              <w:rPr>
                <w:color w:val="0070C0"/>
              </w:rPr>
              <w:t>Zie paragraaf 3.2.2</w:t>
            </w:r>
            <w:r w:rsidR="006A3503">
              <w:rPr>
                <w:color w:val="0070C0"/>
              </w:rPr>
              <w:t xml:space="preserve"> van het Beschrijvend Document</w:t>
            </w:r>
            <w:r w:rsidR="008F3D01">
              <w:rPr>
                <w:color w:val="0070C0"/>
              </w:rPr>
              <w:t>.</w:t>
            </w:r>
          </w:p>
        </w:tc>
      </w:tr>
      <w:tr w:rsidR="00D20ABF" w:rsidRPr="00F72D57" w14:paraId="23924145" w14:textId="77777777" w:rsidTr="003517FE">
        <w:tc>
          <w:tcPr>
            <w:tcW w:w="687" w:type="dxa"/>
          </w:tcPr>
          <w:p w14:paraId="1919C54B" w14:textId="77777777" w:rsidR="00D20ABF" w:rsidRPr="00F72D57" w:rsidRDefault="005263BE" w:rsidP="00D20ABF">
            <w:pPr>
              <w:rPr>
                <w:rFonts w:asciiTheme="minorHAnsi" w:hAnsiTheme="minorHAnsi" w:cs="Arial"/>
                <w:sz w:val="22"/>
                <w:szCs w:val="22"/>
              </w:rPr>
            </w:pPr>
            <w:r w:rsidRPr="00F72D57">
              <w:rPr>
                <w:rFonts w:asciiTheme="minorHAnsi" w:hAnsiTheme="minorHAnsi" w:cs="Arial"/>
                <w:sz w:val="22"/>
                <w:szCs w:val="22"/>
              </w:rPr>
              <w:t>V3</w:t>
            </w:r>
          </w:p>
        </w:tc>
        <w:tc>
          <w:tcPr>
            <w:tcW w:w="2584" w:type="dxa"/>
          </w:tcPr>
          <w:p w14:paraId="0CB29728" w14:textId="7D575B95" w:rsidR="00D20ABF" w:rsidRPr="00F72D57" w:rsidRDefault="00721883" w:rsidP="00D20ABF">
            <w:pPr>
              <w:rPr>
                <w:rFonts w:asciiTheme="minorHAnsi" w:hAnsiTheme="minorHAnsi" w:cs="Arial"/>
                <w:sz w:val="22"/>
                <w:szCs w:val="22"/>
              </w:rPr>
            </w:pPr>
            <w:r w:rsidRPr="00721883">
              <w:t>Vragenlijst C1 NHL Stenden EA Bloemen Programma van Eisen 20231211</w:t>
            </w:r>
          </w:p>
        </w:tc>
        <w:tc>
          <w:tcPr>
            <w:tcW w:w="1067" w:type="dxa"/>
          </w:tcPr>
          <w:p w14:paraId="3A5D82E4" w14:textId="0C76C3B6" w:rsidR="00D20ABF" w:rsidRPr="00F72D57" w:rsidRDefault="00D20ABF" w:rsidP="00D20ABF">
            <w:pPr>
              <w:rPr>
                <w:rFonts w:asciiTheme="minorHAnsi" w:hAnsiTheme="minorHAnsi" w:cs="Arial"/>
                <w:sz w:val="22"/>
                <w:szCs w:val="22"/>
              </w:rPr>
            </w:pPr>
          </w:p>
        </w:tc>
        <w:tc>
          <w:tcPr>
            <w:tcW w:w="2720" w:type="dxa"/>
          </w:tcPr>
          <w:p w14:paraId="307348DC" w14:textId="0A4ECF63" w:rsidR="00D20ABF" w:rsidRPr="00F72D57" w:rsidRDefault="00721883" w:rsidP="00D20ABF">
            <w:pPr>
              <w:rPr>
                <w:rFonts w:asciiTheme="minorHAnsi" w:hAnsiTheme="minorHAnsi" w:cs="Arial"/>
                <w:sz w:val="22"/>
                <w:szCs w:val="22"/>
              </w:rPr>
            </w:pPr>
            <w:r>
              <w:rPr>
                <w:rFonts w:asciiTheme="minorHAnsi" w:hAnsiTheme="minorHAnsi" w:cs="Arial"/>
                <w:sz w:val="22"/>
                <w:szCs w:val="22"/>
              </w:rPr>
              <w:t>Eis 32</w:t>
            </w:r>
          </w:p>
        </w:tc>
        <w:tc>
          <w:tcPr>
            <w:tcW w:w="7060" w:type="dxa"/>
          </w:tcPr>
          <w:p w14:paraId="51BEE634" w14:textId="50B724F1" w:rsidR="00D20ABF" w:rsidRPr="00F72D57" w:rsidRDefault="00721883" w:rsidP="00D20ABF">
            <w:pPr>
              <w:rPr>
                <w:rFonts w:asciiTheme="minorHAnsi" w:hAnsiTheme="minorHAnsi" w:cs="Arial"/>
                <w:sz w:val="22"/>
                <w:szCs w:val="22"/>
              </w:rPr>
            </w:pPr>
            <w:r>
              <w:rPr>
                <w:rFonts w:ascii="Open Sans" w:hAnsi="Open Sans" w:cs="Open Sans"/>
                <w:color w:val="191614"/>
                <w:shd w:val="clear" w:color="auto" w:fill="FFFFFF"/>
              </w:rPr>
              <w:t>Bij eis 32 geeft aanbestedende dienst aan dat baliestukken minimaal 14 dagen fris ogen. Het is niet realistisch om een versheidsgarantie van 14 kalenderdagen te bieden voor bloemstukken. Op basis van onze ervaring en expertise in de branche is een maximale versheidsgarantie van 10 dagen haalbaar, waarbij de bloemen en/of het groen niet uitvallen, niet verwelken en de kleur behouden blijft. Kan de Aanbestedende dienst de eis hierop aanpassen?</w:t>
            </w:r>
          </w:p>
        </w:tc>
      </w:tr>
      <w:tr w:rsidR="00D20ABF" w:rsidRPr="00F72D57" w14:paraId="13328A7A" w14:textId="77777777" w:rsidTr="003517FE">
        <w:tc>
          <w:tcPr>
            <w:tcW w:w="687" w:type="dxa"/>
          </w:tcPr>
          <w:p w14:paraId="3CDEA884" w14:textId="77777777" w:rsidR="00D20ABF" w:rsidRDefault="005263BE" w:rsidP="00D20ABF">
            <w:pPr>
              <w:rPr>
                <w:rFonts w:asciiTheme="minorHAnsi" w:hAnsiTheme="minorHAnsi" w:cs="Arial"/>
                <w:sz w:val="22"/>
                <w:szCs w:val="22"/>
              </w:rPr>
            </w:pPr>
            <w:r w:rsidRPr="00F72D57">
              <w:rPr>
                <w:rFonts w:asciiTheme="minorHAnsi" w:hAnsiTheme="minorHAnsi" w:cs="Arial"/>
                <w:color w:val="0070C0"/>
                <w:sz w:val="22"/>
                <w:szCs w:val="22"/>
              </w:rPr>
              <w:t>A3</w:t>
            </w:r>
          </w:p>
        </w:tc>
        <w:tc>
          <w:tcPr>
            <w:tcW w:w="2584" w:type="dxa"/>
          </w:tcPr>
          <w:p w14:paraId="44F3AF7D" w14:textId="77777777" w:rsidR="00D20ABF" w:rsidRDefault="00D20ABF" w:rsidP="00D20ABF"/>
        </w:tc>
        <w:tc>
          <w:tcPr>
            <w:tcW w:w="1067" w:type="dxa"/>
          </w:tcPr>
          <w:p w14:paraId="53A01897" w14:textId="77777777" w:rsidR="00D20ABF" w:rsidRDefault="00D20ABF" w:rsidP="00D20ABF"/>
        </w:tc>
        <w:tc>
          <w:tcPr>
            <w:tcW w:w="2720" w:type="dxa"/>
          </w:tcPr>
          <w:p w14:paraId="3FDC2BF4" w14:textId="77777777" w:rsidR="00D20ABF" w:rsidRDefault="00D20ABF" w:rsidP="00D20ABF"/>
        </w:tc>
        <w:tc>
          <w:tcPr>
            <w:tcW w:w="7060" w:type="dxa"/>
          </w:tcPr>
          <w:p w14:paraId="7C8EF3F9" w14:textId="3DF2DBD0" w:rsidR="00D20ABF" w:rsidRPr="00F80436" w:rsidRDefault="00C74513" w:rsidP="00D20ABF">
            <w:pPr>
              <w:rPr>
                <w:color w:val="0070C0"/>
              </w:rPr>
            </w:pPr>
            <w:r>
              <w:rPr>
                <w:color w:val="0070C0"/>
              </w:rPr>
              <w:t>Akkoord</w:t>
            </w:r>
            <w:r w:rsidR="00F80436">
              <w:rPr>
                <w:color w:val="0070C0"/>
              </w:rPr>
              <w:t>.</w:t>
            </w:r>
          </w:p>
        </w:tc>
      </w:tr>
      <w:tr w:rsidR="00D20ABF" w:rsidRPr="00F72D57" w14:paraId="47EC4F79" w14:textId="77777777" w:rsidTr="003517FE">
        <w:tc>
          <w:tcPr>
            <w:tcW w:w="687" w:type="dxa"/>
          </w:tcPr>
          <w:p w14:paraId="14F716E8" w14:textId="77777777" w:rsidR="00D20ABF" w:rsidRPr="00F72D57" w:rsidRDefault="005263BE" w:rsidP="00D20ABF">
            <w:pPr>
              <w:rPr>
                <w:rFonts w:asciiTheme="minorHAnsi" w:hAnsiTheme="minorHAnsi" w:cs="Arial"/>
                <w:color w:val="0070C0"/>
                <w:sz w:val="22"/>
                <w:szCs w:val="22"/>
              </w:rPr>
            </w:pPr>
            <w:r w:rsidRPr="00F72D57">
              <w:rPr>
                <w:rFonts w:asciiTheme="minorHAnsi" w:hAnsiTheme="minorHAnsi" w:cs="Arial"/>
                <w:sz w:val="22"/>
                <w:szCs w:val="22"/>
              </w:rPr>
              <w:t>V4</w:t>
            </w:r>
          </w:p>
        </w:tc>
        <w:tc>
          <w:tcPr>
            <w:tcW w:w="2584" w:type="dxa"/>
          </w:tcPr>
          <w:p w14:paraId="663678AD" w14:textId="1D1F4C58" w:rsidR="00D20ABF" w:rsidRPr="00F72D57" w:rsidRDefault="00721883" w:rsidP="00D20ABF">
            <w:pPr>
              <w:rPr>
                <w:rFonts w:asciiTheme="minorHAnsi" w:hAnsiTheme="minorHAnsi" w:cs="Arial"/>
                <w:color w:val="0070C0"/>
                <w:sz w:val="22"/>
                <w:szCs w:val="22"/>
              </w:rPr>
            </w:pPr>
            <w:r w:rsidRPr="00721883">
              <w:t>Vragenlijst C2 NHL Stenden EA Bloemen Programma van Wensen 20231121</w:t>
            </w:r>
          </w:p>
        </w:tc>
        <w:tc>
          <w:tcPr>
            <w:tcW w:w="1067" w:type="dxa"/>
          </w:tcPr>
          <w:p w14:paraId="52C0801B" w14:textId="77777777" w:rsidR="00D20ABF" w:rsidRPr="00F72D57" w:rsidRDefault="00D20ABF" w:rsidP="00D20ABF">
            <w:pPr>
              <w:rPr>
                <w:rFonts w:asciiTheme="minorHAnsi" w:hAnsiTheme="minorHAnsi" w:cs="Arial"/>
                <w:color w:val="0070C0"/>
                <w:sz w:val="22"/>
                <w:szCs w:val="22"/>
              </w:rPr>
            </w:pPr>
            <w:r>
              <w:t>2</w:t>
            </w:r>
          </w:p>
        </w:tc>
        <w:tc>
          <w:tcPr>
            <w:tcW w:w="2720" w:type="dxa"/>
          </w:tcPr>
          <w:p w14:paraId="3DFF5DEE" w14:textId="556A28F5" w:rsidR="00D20ABF" w:rsidRPr="00F72D57" w:rsidRDefault="00721883" w:rsidP="00D20ABF">
            <w:pPr>
              <w:rPr>
                <w:rFonts w:asciiTheme="minorHAnsi" w:hAnsiTheme="minorHAnsi" w:cs="Arial"/>
                <w:color w:val="0070C0"/>
                <w:sz w:val="22"/>
                <w:szCs w:val="22"/>
              </w:rPr>
            </w:pPr>
            <w:r>
              <w:rPr>
                <w:rFonts w:asciiTheme="minorHAnsi" w:hAnsiTheme="minorHAnsi" w:cs="Arial"/>
                <w:sz w:val="22"/>
                <w:szCs w:val="22"/>
              </w:rPr>
              <w:t>Wens 1</w:t>
            </w:r>
            <w:r w:rsidR="004E1883">
              <w:rPr>
                <w:rFonts w:asciiTheme="minorHAnsi" w:hAnsiTheme="minorHAnsi" w:cs="Arial"/>
                <w:sz w:val="22"/>
                <w:szCs w:val="22"/>
              </w:rPr>
              <w:t>, Inzicht proces bestellen bloemen</w:t>
            </w:r>
          </w:p>
        </w:tc>
        <w:tc>
          <w:tcPr>
            <w:tcW w:w="7060" w:type="dxa"/>
          </w:tcPr>
          <w:p w14:paraId="08C3504D" w14:textId="4F791BEC" w:rsidR="00D20ABF" w:rsidRPr="00F72D57" w:rsidRDefault="00721883" w:rsidP="00D20ABF">
            <w:pPr>
              <w:rPr>
                <w:rFonts w:asciiTheme="minorHAnsi" w:hAnsiTheme="minorHAnsi" w:cs="Arial"/>
                <w:color w:val="0070C0"/>
                <w:sz w:val="22"/>
                <w:szCs w:val="22"/>
              </w:rPr>
            </w:pPr>
            <w:r>
              <w:rPr>
                <w:rFonts w:ascii="Open Sans" w:hAnsi="Open Sans" w:cs="Open Sans"/>
                <w:color w:val="191614"/>
                <w:shd w:val="clear" w:color="auto" w:fill="FFFFFF"/>
              </w:rPr>
              <w:t>In Wens 1 vraagt aanbestedende dienst om inzicht in de status van een bestelling tot afleverbevestiging. Hoe ziet aanbestedende dienst dit voor zich bij de demo webwinkel?</w:t>
            </w:r>
          </w:p>
        </w:tc>
      </w:tr>
      <w:tr w:rsidR="00D20ABF" w:rsidRPr="00F72D57" w14:paraId="7B0C9668" w14:textId="77777777" w:rsidTr="003517FE">
        <w:tc>
          <w:tcPr>
            <w:tcW w:w="687" w:type="dxa"/>
          </w:tcPr>
          <w:p w14:paraId="4FB1A2F5" w14:textId="77777777" w:rsidR="00D20ABF" w:rsidRDefault="005263BE" w:rsidP="00D20ABF">
            <w:pPr>
              <w:rPr>
                <w:rFonts w:asciiTheme="minorHAnsi" w:hAnsiTheme="minorHAnsi" w:cs="Arial"/>
                <w:color w:val="0070C0"/>
                <w:sz w:val="22"/>
                <w:szCs w:val="22"/>
              </w:rPr>
            </w:pPr>
            <w:r w:rsidRPr="00F72D57">
              <w:rPr>
                <w:rFonts w:asciiTheme="minorHAnsi" w:hAnsiTheme="minorHAnsi" w:cs="Arial"/>
                <w:color w:val="0070C0"/>
                <w:sz w:val="22"/>
                <w:szCs w:val="22"/>
              </w:rPr>
              <w:t>A4</w:t>
            </w:r>
          </w:p>
        </w:tc>
        <w:tc>
          <w:tcPr>
            <w:tcW w:w="2584" w:type="dxa"/>
          </w:tcPr>
          <w:p w14:paraId="6CC56E36" w14:textId="77777777" w:rsidR="00D20ABF" w:rsidRDefault="00D20ABF" w:rsidP="00D20ABF"/>
        </w:tc>
        <w:tc>
          <w:tcPr>
            <w:tcW w:w="1067" w:type="dxa"/>
          </w:tcPr>
          <w:p w14:paraId="6D220C52" w14:textId="77777777" w:rsidR="00D20ABF" w:rsidRDefault="00D20ABF" w:rsidP="00D20ABF"/>
        </w:tc>
        <w:tc>
          <w:tcPr>
            <w:tcW w:w="2720" w:type="dxa"/>
          </w:tcPr>
          <w:p w14:paraId="4E3F859F" w14:textId="77777777" w:rsidR="00D20ABF" w:rsidRDefault="00D20ABF" w:rsidP="00D20ABF"/>
        </w:tc>
        <w:tc>
          <w:tcPr>
            <w:tcW w:w="7060" w:type="dxa"/>
          </w:tcPr>
          <w:p w14:paraId="75F60AE3" w14:textId="33C32EE8" w:rsidR="00D20ABF" w:rsidRPr="00F80436" w:rsidRDefault="003C4F7B" w:rsidP="00D20ABF">
            <w:pPr>
              <w:rPr>
                <w:color w:val="0070C0"/>
              </w:rPr>
            </w:pPr>
            <w:r>
              <w:rPr>
                <w:color w:val="0070C0"/>
              </w:rPr>
              <w:t xml:space="preserve">De bestelling </w:t>
            </w:r>
            <w:r w:rsidR="00D14562">
              <w:rPr>
                <w:color w:val="0070C0"/>
              </w:rPr>
              <w:t xml:space="preserve">wordt in de demo webwinkel volledig afgerond. </w:t>
            </w:r>
            <w:r w:rsidR="001C2373">
              <w:rPr>
                <w:color w:val="0070C0"/>
              </w:rPr>
              <w:t>Vanaf deze afronding</w:t>
            </w:r>
            <w:r w:rsidR="00D14562">
              <w:rPr>
                <w:color w:val="0070C0"/>
              </w:rPr>
              <w:t xml:space="preserve"> geeft Inschrijver </w:t>
            </w:r>
            <w:r w:rsidR="001C2373">
              <w:rPr>
                <w:color w:val="0070C0"/>
              </w:rPr>
              <w:t>het proces weer van status en aflevering</w:t>
            </w:r>
            <w:r w:rsidR="001777B1">
              <w:rPr>
                <w:color w:val="0070C0"/>
              </w:rPr>
              <w:t xml:space="preserve"> d.m.v. </w:t>
            </w:r>
            <w:r w:rsidR="001777B1">
              <w:rPr>
                <w:color w:val="0070C0"/>
              </w:rPr>
              <w:lastRenderedPageBreak/>
              <w:t>screenshots.</w:t>
            </w:r>
            <w:r w:rsidR="000D0929">
              <w:rPr>
                <w:color w:val="0070C0"/>
              </w:rPr>
              <w:t xml:space="preserve"> Hiervoor kan </w:t>
            </w:r>
            <w:r w:rsidR="00320DC5">
              <w:rPr>
                <w:color w:val="0070C0"/>
              </w:rPr>
              <w:t>éé</w:t>
            </w:r>
            <w:r w:rsidR="000D0929">
              <w:rPr>
                <w:color w:val="0070C0"/>
              </w:rPr>
              <w:t xml:space="preserve">n extra pagina </w:t>
            </w:r>
            <w:r w:rsidR="0000380E">
              <w:rPr>
                <w:color w:val="0070C0"/>
              </w:rPr>
              <w:t xml:space="preserve">bij wens 1 </w:t>
            </w:r>
            <w:r w:rsidR="000D0929">
              <w:rPr>
                <w:color w:val="0070C0"/>
              </w:rPr>
              <w:t>gebruikt worden</w:t>
            </w:r>
            <w:r w:rsidR="00797C79">
              <w:rPr>
                <w:color w:val="0070C0"/>
              </w:rPr>
              <w:t>, i.p.v. maximaal 2 pagina’s wordt dat maximaal 3 pagina’s</w:t>
            </w:r>
            <w:r w:rsidR="000D0929">
              <w:rPr>
                <w:color w:val="0070C0"/>
              </w:rPr>
              <w:t>.</w:t>
            </w:r>
          </w:p>
        </w:tc>
      </w:tr>
      <w:tr w:rsidR="00D20ABF" w:rsidRPr="00F72D57" w14:paraId="16E0F6B9" w14:textId="77777777" w:rsidTr="003517FE">
        <w:tc>
          <w:tcPr>
            <w:tcW w:w="687" w:type="dxa"/>
          </w:tcPr>
          <w:p w14:paraId="2CF2FC02" w14:textId="77777777" w:rsidR="00D20ABF" w:rsidRPr="00F72D57" w:rsidRDefault="005263BE" w:rsidP="00D20ABF">
            <w:pPr>
              <w:rPr>
                <w:rFonts w:asciiTheme="minorHAnsi" w:hAnsiTheme="minorHAnsi" w:cs="Arial"/>
                <w:sz w:val="22"/>
                <w:szCs w:val="22"/>
              </w:rPr>
            </w:pPr>
            <w:r w:rsidRPr="00F72D57">
              <w:rPr>
                <w:rFonts w:asciiTheme="minorHAnsi" w:hAnsiTheme="minorHAnsi" w:cs="Arial"/>
                <w:sz w:val="22"/>
                <w:szCs w:val="22"/>
              </w:rPr>
              <w:lastRenderedPageBreak/>
              <w:t>V5</w:t>
            </w:r>
          </w:p>
        </w:tc>
        <w:tc>
          <w:tcPr>
            <w:tcW w:w="2584" w:type="dxa"/>
          </w:tcPr>
          <w:p w14:paraId="00BAA5AF" w14:textId="32C3AD75" w:rsidR="00D20ABF" w:rsidRPr="00F72D57" w:rsidRDefault="00721883" w:rsidP="00D20ABF">
            <w:pPr>
              <w:rPr>
                <w:rFonts w:asciiTheme="minorHAnsi" w:hAnsiTheme="minorHAnsi" w:cs="Arial"/>
                <w:sz w:val="22"/>
                <w:szCs w:val="22"/>
              </w:rPr>
            </w:pPr>
            <w:r w:rsidRPr="00721883">
              <w:t>Vragenlijst C1 NHL Stenden EA Bloemen Programma van Eisen 20231211</w:t>
            </w:r>
          </w:p>
        </w:tc>
        <w:tc>
          <w:tcPr>
            <w:tcW w:w="1067" w:type="dxa"/>
          </w:tcPr>
          <w:p w14:paraId="1372CC98" w14:textId="77777777" w:rsidR="00D20ABF" w:rsidRPr="00F72D57" w:rsidRDefault="00D20ABF" w:rsidP="00D20ABF">
            <w:pPr>
              <w:rPr>
                <w:rFonts w:asciiTheme="minorHAnsi" w:hAnsiTheme="minorHAnsi" w:cs="Arial"/>
                <w:sz w:val="22"/>
                <w:szCs w:val="22"/>
              </w:rPr>
            </w:pPr>
            <w:r>
              <w:t>4</w:t>
            </w:r>
          </w:p>
        </w:tc>
        <w:tc>
          <w:tcPr>
            <w:tcW w:w="2720" w:type="dxa"/>
          </w:tcPr>
          <w:p w14:paraId="361FA888" w14:textId="03504A7E" w:rsidR="00D20ABF" w:rsidRPr="00F72D57" w:rsidRDefault="00721883" w:rsidP="00D20ABF">
            <w:pPr>
              <w:rPr>
                <w:rFonts w:asciiTheme="minorHAnsi" w:hAnsiTheme="minorHAnsi" w:cs="Arial"/>
                <w:sz w:val="22"/>
                <w:szCs w:val="22"/>
              </w:rPr>
            </w:pPr>
            <w:r>
              <w:rPr>
                <w:rFonts w:asciiTheme="minorHAnsi" w:hAnsiTheme="minorHAnsi" w:cs="Arial"/>
                <w:sz w:val="22"/>
                <w:szCs w:val="22"/>
              </w:rPr>
              <w:t>Eis 51</w:t>
            </w:r>
          </w:p>
        </w:tc>
        <w:tc>
          <w:tcPr>
            <w:tcW w:w="7060" w:type="dxa"/>
          </w:tcPr>
          <w:p w14:paraId="7791290E" w14:textId="2866C370" w:rsidR="00D20ABF" w:rsidRPr="00F72D57" w:rsidRDefault="00721883" w:rsidP="00D20ABF">
            <w:pPr>
              <w:rPr>
                <w:rFonts w:asciiTheme="minorHAnsi" w:hAnsiTheme="minorHAnsi" w:cs="Arial"/>
                <w:sz w:val="22"/>
                <w:szCs w:val="22"/>
              </w:rPr>
            </w:pPr>
            <w:r>
              <w:rPr>
                <w:rFonts w:ascii="Open Sans" w:hAnsi="Open Sans" w:cs="Open Sans"/>
                <w:color w:val="191614"/>
                <w:shd w:val="clear" w:color="auto" w:fill="FFFFFF"/>
              </w:rPr>
              <w:t>Aanbestedende dienst vraagt om functionaliteit om aan te kunnen geven of er een voorkeur is voor een bezorgmoment. De keuze bestaat uit 'geen’, 'voor’+tijd en 'tussen'+tijdvak van maximaal 2 uren. Het hanteren van een 2-uurs tijdsvaklevering is niet gebruikelijk en onwenselijk. Deze werkwijze leidt namelijk tot inefficiënte routes voor bezorging, waarbij extra kilometers moeten worden afgelegd om aan verschillende tijdsverzoeken te voldoen, wat resulteert in een verhoogde uitstoot van broeikasgassen. Vanwege duurzaamheidsoverwegingen verzoeken wij aanbestedende dienst deze eis te laten vervallen</w:t>
            </w:r>
          </w:p>
        </w:tc>
      </w:tr>
      <w:tr w:rsidR="00D20ABF" w:rsidRPr="00F72D57" w14:paraId="4C76B3AF" w14:textId="77777777" w:rsidTr="003517FE">
        <w:tc>
          <w:tcPr>
            <w:tcW w:w="687" w:type="dxa"/>
          </w:tcPr>
          <w:p w14:paraId="4F65DBC4" w14:textId="77777777" w:rsidR="00D20ABF" w:rsidRDefault="005263BE" w:rsidP="00D20ABF">
            <w:pPr>
              <w:rPr>
                <w:rFonts w:asciiTheme="minorHAnsi" w:hAnsiTheme="minorHAnsi" w:cs="Arial"/>
                <w:sz w:val="22"/>
                <w:szCs w:val="22"/>
              </w:rPr>
            </w:pPr>
            <w:r w:rsidRPr="00F72D57">
              <w:rPr>
                <w:rFonts w:asciiTheme="minorHAnsi" w:hAnsiTheme="minorHAnsi" w:cs="Arial"/>
                <w:color w:val="0070C0"/>
                <w:sz w:val="22"/>
                <w:szCs w:val="22"/>
              </w:rPr>
              <w:t>A5</w:t>
            </w:r>
          </w:p>
        </w:tc>
        <w:tc>
          <w:tcPr>
            <w:tcW w:w="2584" w:type="dxa"/>
          </w:tcPr>
          <w:p w14:paraId="11ACCFC3" w14:textId="77777777" w:rsidR="00D20ABF" w:rsidRDefault="00D20ABF" w:rsidP="00D20ABF"/>
        </w:tc>
        <w:tc>
          <w:tcPr>
            <w:tcW w:w="1067" w:type="dxa"/>
          </w:tcPr>
          <w:p w14:paraId="2DAB3259" w14:textId="77777777" w:rsidR="00D20ABF" w:rsidRDefault="00D20ABF" w:rsidP="00D20ABF"/>
        </w:tc>
        <w:tc>
          <w:tcPr>
            <w:tcW w:w="2720" w:type="dxa"/>
          </w:tcPr>
          <w:p w14:paraId="1BB75740" w14:textId="77777777" w:rsidR="00D20ABF" w:rsidRDefault="00D20ABF" w:rsidP="00D20ABF"/>
        </w:tc>
        <w:tc>
          <w:tcPr>
            <w:tcW w:w="7060" w:type="dxa"/>
          </w:tcPr>
          <w:p w14:paraId="639B00B3" w14:textId="6C24F684" w:rsidR="00D20ABF" w:rsidRPr="00F6344D" w:rsidRDefault="00F466CE" w:rsidP="00D20ABF">
            <w:pPr>
              <w:rPr>
                <w:color w:val="0070C0"/>
              </w:rPr>
            </w:pPr>
            <w:r>
              <w:rPr>
                <w:color w:val="0070C0"/>
              </w:rPr>
              <w:t xml:space="preserve">Aanbestedende Dienst </w:t>
            </w:r>
            <w:r w:rsidR="00416BE7">
              <w:rPr>
                <w:color w:val="0070C0"/>
              </w:rPr>
              <w:t xml:space="preserve">verruimt </w:t>
            </w:r>
            <w:r w:rsidR="00561D81">
              <w:rPr>
                <w:color w:val="0070C0"/>
              </w:rPr>
              <w:t xml:space="preserve">de tijdsvaklevering van 2 naar 4 uren. </w:t>
            </w:r>
            <w:r w:rsidR="00E8060D">
              <w:rPr>
                <w:color w:val="0070C0"/>
              </w:rPr>
              <w:t xml:space="preserve"> </w:t>
            </w:r>
          </w:p>
        </w:tc>
      </w:tr>
      <w:tr w:rsidR="00D20ABF" w:rsidRPr="00F72D57" w14:paraId="4C36B509" w14:textId="77777777" w:rsidTr="003517FE">
        <w:tc>
          <w:tcPr>
            <w:tcW w:w="687" w:type="dxa"/>
          </w:tcPr>
          <w:p w14:paraId="00D8268E" w14:textId="77777777" w:rsidR="00D20ABF" w:rsidRPr="00F72D57" w:rsidRDefault="005263BE" w:rsidP="00D20ABF">
            <w:pPr>
              <w:rPr>
                <w:rFonts w:asciiTheme="minorHAnsi" w:hAnsiTheme="minorHAnsi" w:cs="Arial"/>
                <w:color w:val="0070C0"/>
                <w:sz w:val="22"/>
                <w:szCs w:val="22"/>
              </w:rPr>
            </w:pPr>
            <w:r w:rsidRPr="00F72D57">
              <w:rPr>
                <w:rFonts w:asciiTheme="minorHAnsi" w:hAnsiTheme="minorHAnsi" w:cs="Arial"/>
                <w:sz w:val="22"/>
                <w:szCs w:val="22"/>
              </w:rPr>
              <w:t>V6</w:t>
            </w:r>
          </w:p>
        </w:tc>
        <w:tc>
          <w:tcPr>
            <w:tcW w:w="2584" w:type="dxa"/>
          </w:tcPr>
          <w:p w14:paraId="7F4BD13A" w14:textId="3E58EDD1" w:rsidR="00D20ABF" w:rsidRPr="00F72D57" w:rsidRDefault="00721883" w:rsidP="00D20ABF">
            <w:pPr>
              <w:rPr>
                <w:rFonts w:asciiTheme="minorHAnsi" w:hAnsiTheme="minorHAnsi" w:cs="Arial"/>
                <w:color w:val="0070C0"/>
                <w:sz w:val="22"/>
                <w:szCs w:val="22"/>
              </w:rPr>
            </w:pPr>
            <w:r w:rsidRPr="00721883">
              <w:t>Vragenlijst C1 NHL Stenden EA Bloemen Programma van Eisen 20231211</w:t>
            </w:r>
          </w:p>
        </w:tc>
        <w:tc>
          <w:tcPr>
            <w:tcW w:w="1067" w:type="dxa"/>
          </w:tcPr>
          <w:p w14:paraId="1AA68E64" w14:textId="086A22FA" w:rsidR="00D20ABF" w:rsidRPr="00F72D57" w:rsidRDefault="00D20ABF" w:rsidP="00D20ABF">
            <w:pPr>
              <w:rPr>
                <w:rFonts w:asciiTheme="minorHAnsi" w:hAnsiTheme="minorHAnsi" w:cs="Arial"/>
                <w:color w:val="0070C0"/>
                <w:sz w:val="22"/>
                <w:szCs w:val="22"/>
              </w:rPr>
            </w:pPr>
          </w:p>
        </w:tc>
        <w:tc>
          <w:tcPr>
            <w:tcW w:w="2720" w:type="dxa"/>
          </w:tcPr>
          <w:p w14:paraId="02B15C23" w14:textId="5286C44D" w:rsidR="00D20ABF" w:rsidRPr="00F72D57" w:rsidRDefault="00721883" w:rsidP="00D20ABF">
            <w:pPr>
              <w:rPr>
                <w:rFonts w:asciiTheme="minorHAnsi" w:hAnsiTheme="minorHAnsi" w:cs="Arial"/>
                <w:color w:val="0070C0"/>
                <w:sz w:val="22"/>
                <w:szCs w:val="22"/>
              </w:rPr>
            </w:pPr>
            <w:r>
              <w:rPr>
                <w:rFonts w:asciiTheme="minorHAnsi" w:hAnsiTheme="minorHAnsi" w:cs="Arial"/>
                <w:sz w:val="22"/>
                <w:szCs w:val="22"/>
              </w:rPr>
              <w:t>Eis 27</w:t>
            </w:r>
          </w:p>
        </w:tc>
        <w:tc>
          <w:tcPr>
            <w:tcW w:w="7060" w:type="dxa"/>
          </w:tcPr>
          <w:p w14:paraId="69285AF7" w14:textId="6CB2C821" w:rsidR="00D20ABF" w:rsidRPr="00F72D57" w:rsidRDefault="00721883" w:rsidP="00D20ABF">
            <w:pPr>
              <w:rPr>
                <w:rFonts w:asciiTheme="minorHAnsi" w:hAnsiTheme="minorHAnsi" w:cs="Arial"/>
                <w:color w:val="0070C0"/>
                <w:sz w:val="22"/>
                <w:szCs w:val="22"/>
              </w:rPr>
            </w:pPr>
            <w:r>
              <w:rPr>
                <w:rFonts w:ascii="Open Sans" w:hAnsi="Open Sans" w:cs="Open Sans"/>
                <w:color w:val="191614"/>
                <w:shd w:val="clear" w:color="auto" w:fill="FFFFFF"/>
              </w:rPr>
              <w:t>Aanbestedende dienst eist dat "inschrijvers in alle prijsklassen duurzame boeketten leveren, die als zodanig herkenbaar zijn in de webwinkel. Onder duurzame boeketten wordt verstaan dat minstens 70% van de inhoud van het boeket wordt ingekocht met een duurzaamheidskeurmerk." Dit percentage van 70% is niet marktconform. Waarom wordt hier 70% gevraagd wanneer een bloemist een Barometer Duurzame Bloemist certificering krijgt bij 15%(brons), 30% (zilver) of 50% (goud)? Inschrijver adviseert de Duurzame Bloemist Certificering Zilver een vereiste te maken, en daarmee ook aan te sluiten bij de bijbehorende inkooppercentages. Op deze manier wordt niet alleen inkoop duurzamer, maar ook de bedrijfsvoering (afvalbeheer, verpakkingen en energiebesparing). Bovendien zijn er ook voldoende bloemisten beschikbaar met dit certificaat om voldoende dekking en keuze te garanderen.</w:t>
            </w:r>
          </w:p>
        </w:tc>
      </w:tr>
      <w:tr w:rsidR="00D20ABF" w:rsidRPr="00F72D57" w14:paraId="17D13703" w14:textId="77777777" w:rsidTr="003517FE">
        <w:tc>
          <w:tcPr>
            <w:tcW w:w="687" w:type="dxa"/>
          </w:tcPr>
          <w:p w14:paraId="69CBFC0C" w14:textId="77777777" w:rsidR="00D20ABF" w:rsidRDefault="005263BE" w:rsidP="00D20ABF">
            <w:pPr>
              <w:rPr>
                <w:rFonts w:asciiTheme="minorHAnsi" w:hAnsiTheme="minorHAnsi" w:cs="Arial"/>
                <w:color w:val="0070C0"/>
                <w:sz w:val="22"/>
                <w:szCs w:val="22"/>
              </w:rPr>
            </w:pPr>
            <w:r w:rsidRPr="00F72D57">
              <w:rPr>
                <w:rFonts w:asciiTheme="minorHAnsi" w:hAnsiTheme="minorHAnsi" w:cs="Arial"/>
                <w:color w:val="0070C0"/>
                <w:sz w:val="22"/>
                <w:szCs w:val="22"/>
              </w:rPr>
              <w:t>A6</w:t>
            </w:r>
          </w:p>
        </w:tc>
        <w:tc>
          <w:tcPr>
            <w:tcW w:w="2584" w:type="dxa"/>
          </w:tcPr>
          <w:p w14:paraId="51915A22" w14:textId="77777777" w:rsidR="00D20ABF" w:rsidRDefault="00D20ABF" w:rsidP="00D20ABF"/>
        </w:tc>
        <w:tc>
          <w:tcPr>
            <w:tcW w:w="1067" w:type="dxa"/>
          </w:tcPr>
          <w:p w14:paraId="503BBB45" w14:textId="77777777" w:rsidR="00D20ABF" w:rsidRDefault="00D20ABF" w:rsidP="00D20ABF"/>
        </w:tc>
        <w:tc>
          <w:tcPr>
            <w:tcW w:w="2720" w:type="dxa"/>
          </w:tcPr>
          <w:p w14:paraId="1E8C15A5" w14:textId="77777777" w:rsidR="00D20ABF" w:rsidRDefault="00D20ABF" w:rsidP="00D20ABF"/>
        </w:tc>
        <w:tc>
          <w:tcPr>
            <w:tcW w:w="7060" w:type="dxa"/>
          </w:tcPr>
          <w:p w14:paraId="7F270AAB" w14:textId="189D772D" w:rsidR="00F6344D" w:rsidRPr="00F6344D" w:rsidRDefault="00AF5EF3" w:rsidP="00D20ABF">
            <w:pPr>
              <w:rPr>
                <w:color w:val="0070C0"/>
              </w:rPr>
            </w:pPr>
            <w:r w:rsidRPr="00EA74A4">
              <w:rPr>
                <w:color w:val="0070C0"/>
              </w:rPr>
              <w:t xml:space="preserve">Aanbestedende Dienst </w:t>
            </w:r>
            <w:r w:rsidR="005D31A4" w:rsidRPr="00EA74A4">
              <w:rPr>
                <w:color w:val="0070C0"/>
              </w:rPr>
              <w:t xml:space="preserve">gaat niet akkoord. </w:t>
            </w:r>
            <w:r w:rsidR="00AC4EA3" w:rsidRPr="00EA74A4">
              <w:rPr>
                <w:color w:val="0070C0"/>
              </w:rPr>
              <w:t>De Barometer Duurzame Bloemist met brons, zilver en go</w:t>
            </w:r>
            <w:r w:rsidR="003352F6" w:rsidRPr="00EA74A4">
              <w:rPr>
                <w:color w:val="0070C0"/>
              </w:rPr>
              <w:t>u</w:t>
            </w:r>
            <w:r w:rsidR="00AC4EA3" w:rsidRPr="00EA74A4">
              <w:rPr>
                <w:color w:val="0070C0"/>
              </w:rPr>
              <w:t xml:space="preserve">d betreft </w:t>
            </w:r>
            <w:r w:rsidR="00276150" w:rsidRPr="00EA74A4">
              <w:rPr>
                <w:color w:val="0070C0"/>
              </w:rPr>
              <w:t>de bedrijfsvoering</w:t>
            </w:r>
            <w:r w:rsidR="0000380E">
              <w:rPr>
                <w:color w:val="0070C0"/>
              </w:rPr>
              <w:t xml:space="preserve"> waarbij bloemisten ieder jaar een percentage van hun producten duurzaam inkopen. </w:t>
            </w:r>
            <w:r w:rsidR="00276150" w:rsidRPr="00EA74A4">
              <w:rPr>
                <w:color w:val="0070C0"/>
              </w:rPr>
              <w:t xml:space="preserve">Bij zilver </w:t>
            </w:r>
            <w:r w:rsidR="00145CCD" w:rsidRPr="00EA74A4">
              <w:rPr>
                <w:color w:val="0070C0"/>
              </w:rPr>
              <w:t>is dat 30% van de jaarinkopen</w:t>
            </w:r>
            <w:r w:rsidR="00083837" w:rsidRPr="00EA74A4">
              <w:rPr>
                <w:color w:val="0070C0"/>
              </w:rPr>
              <w:t xml:space="preserve"> van de bloemist</w:t>
            </w:r>
            <w:r w:rsidR="00145CCD" w:rsidRPr="00EA74A4">
              <w:rPr>
                <w:color w:val="0070C0"/>
              </w:rPr>
              <w:t xml:space="preserve">, dat wil volgens Inschrijver niet zeggen dat een boeket voor NHL Stenden niet </w:t>
            </w:r>
            <w:r w:rsidR="00ED5431" w:rsidRPr="00EA74A4">
              <w:rPr>
                <w:color w:val="0070C0"/>
              </w:rPr>
              <w:t xml:space="preserve">voor 70% kan bestaan uit </w:t>
            </w:r>
            <w:r w:rsidR="00964257" w:rsidRPr="00EA74A4">
              <w:rPr>
                <w:color w:val="0070C0"/>
              </w:rPr>
              <w:t>duurzame inkoop.</w:t>
            </w:r>
            <w:r w:rsidR="0000380E">
              <w:rPr>
                <w:color w:val="0070C0"/>
              </w:rPr>
              <w:t xml:space="preserve"> Eis 27 blijft van toepassing.</w:t>
            </w:r>
          </w:p>
        </w:tc>
      </w:tr>
      <w:tr w:rsidR="004E1883" w:rsidRPr="00F72D57" w14:paraId="05079B08" w14:textId="77777777" w:rsidTr="003517FE">
        <w:tc>
          <w:tcPr>
            <w:tcW w:w="687" w:type="dxa"/>
          </w:tcPr>
          <w:p w14:paraId="50382F5A" w14:textId="77777777" w:rsidR="004E1883" w:rsidRPr="00F72D57" w:rsidRDefault="004E1883" w:rsidP="004E1883">
            <w:pPr>
              <w:rPr>
                <w:rFonts w:asciiTheme="minorHAnsi" w:hAnsiTheme="minorHAnsi" w:cs="Arial"/>
                <w:sz w:val="22"/>
                <w:szCs w:val="22"/>
              </w:rPr>
            </w:pPr>
            <w:r w:rsidRPr="00F72D57">
              <w:rPr>
                <w:rFonts w:asciiTheme="minorHAnsi" w:hAnsiTheme="minorHAnsi" w:cs="Arial"/>
                <w:sz w:val="22"/>
                <w:szCs w:val="22"/>
              </w:rPr>
              <w:lastRenderedPageBreak/>
              <w:t>V7</w:t>
            </w:r>
          </w:p>
        </w:tc>
        <w:tc>
          <w:tcPr>
            <w:tcW w:w="2584" w:type="dxa"/>
          </w:tcPr>
          <w:p w14:paraId="167D718E" w14:textId="3F64341D" w:rsidR="004E1883" w:rsidRPr="00F72D57" w:rsidRDefault="004E1883" w:rsidP="004E1883">
            <w:pPr>
              <w:rPr>
                <w:rFonts w:asciiTheme="minorHAnsi" w:hAnsiTheme="minorHAnsi" w:cs="Arial"/>
                <w:sz w:val="22"/>
                <w:szCs w:val="22"/>
              </w:rPr>
            </w:pPr>
            <w:r w:rsidRPr="00721883">
              <w:t>Vragenlijst C2 NHL Stenden EA Bloemen Programma van Wensen 20231121</w:t>
            </w:r>
          </w:p>
        </w:tc>
        <w:tc>
          <w:tcPr>
            <w:tcW w:w="1067" w:type="dxa"/>
          </w:tcPr>
          <w:p w14:paraId="657A109A" w14:textId="02300CDD" w:rsidR="004E1883" w:rsidRPr="00F72D57" w:rsidRDefault="004E1883" w:rsidP="004E1883">
            <w:pPr>
              <w:rPr>
                <w:rFonts w:asciiTheme="minorHAnsi" w:hAnsiTheme="minorHAnsi" w:cs="Arial"/>
                <w:sz w:val="22"/>
                <w:szCs w:val="22"/>
              </w:rPr>
            </w:pPr>
          </w:p>
        </w:tc>
        <w:tc>
          <w:tcPr>
            <w:tcW w:w="2720" w:type="dxa"/>
          </w:tcPr>
          <w:p w14:paraId="16DBD0BE" w14:textId="72DC42F6" w:rsidR="004E1883" w:rsidRPr="00F72D57" w:rsidRDefault="004E1883" w:rsidP="004E1883">
            <w:pPr>
              <w:rPr>
                <w:rFonts w:asciiTheme="minorHAnsi" w:hAnsiTheme="minorHAnsi" w:cs="Arial"/>
                <w:sz w:val="22"/>
                <w:szCs w:val="22"/>
              </w:rPr>
            </w:pPr>
            <w:r>
              <w:t>Wens 3, vraag 1 Green Thinking</w:t>
            </w:r>
          </w:p>
        </w:tc>
        <w:tc>
          <w:tcPr>
            <w:tcW w:w="7060" w:type="dxa"/>
          </w:tcPr>
          <w:p w14:paraId="09E3D8FA" w14:textId="79F28723" w:rsidR="004E1883" w:rsidRPr="00F72D57" w:rsidRDefault="004E1883" w:rsidP="004E1883">
            <w:pPr>
              <w:rPr>
                <w:rFonts w:asciiTheme="minorHAnsi" w:hAnsiTheme="minorHAnsi" w:cs="Arial"/>
                <w:sz w:val="22"/>
                <w:szCs w:val="22"/>
              </w:rPr>
            </w:pPr>
            <w:bookmarkStart w:id="0" w:name="_Hlk160204430"/>
            <w:r>
              <w:rPr>
                <w:rFonts w:ascii="Open Sans" w:hAnsi="Open Sans" w:cs="Open Sans"/>
                <w:color w:val="191614"/>
                <w:shd w:val="clear" w:color="auto" w:fill="FFFFFF"/>
              </w:rPr>
              <w:t>Aanbestedende dienst geeft aan het belangrijk te vinden om de biodiversiteit te verhogen met als uiteindelijke doel het vergroten van de bijenpopulatie. Wat wordt hierin verwacht van de inschrijvers?</w:t>
            </w:r>
            <w:bookmarkEnd w:id="0"/>
          </w:p>
        </w:tc>
      </w:tr>
      <w:tr w:rsidR="004E1883" w:rsidRPr="00F72D57" w14:paraId="1C14926E" w14:textId="77777777" w:rsidTr="003517FE">
        <w:tc>
          <w:tcPr>
            <w:tcW w:w="687" w:type="dxa"/>
          </w:tcPr>
          <w:p w14:paraId="0FD33BD4" w14:textId="77777777" w:rsidR="004E1883" w:rsidRDefault="004E1883" w:rsidP="004E1883">
            <w:pPr>
              <w:rPr>
                <w:rFonts w:asciiTheme="minorHAnsi" w:hAnsiTheme="minorHAnsi" w:cs="Arial"/>
                <w:sz w:val="22"/>
                <w:szCs w:val="22"/>
              </w:rPr>
            </w:pPr>
            <w:r w:rsidRPr="00F72D57">
              <w:rPr>
                <w:rFonts w:asciiTheme="minorHAnsi" w:hAnsiTheme="minorHAnsi" w:cs="Arial"/>
                <w:color w:val="0070C0"/>
                <w:sz w:val="22"/>
                <w:szCs w:val="22"/>
              </w:rPr>
              <w:t>A7</w:t>
            </w:r>
          </w:p>
        </w:tc>
        <w:tc>
          <w:tcPr>
            <w:tcW w:w="2584" w:type="dxa"/>
          </w:tcPr>
          <w:p w14:paraId="35AAF727" w14:textId="77777777" w:rsidR="004E1883" w:rsidRDefault="004E1883" w:rsidP="004E1883"/>
        </w:tc>
        <w:tc>
          <w:tcPr>
            <w:tcW w:w="1067" w:type="dxa"/>
          </w:tcPr>
          <w:p w14:paraId="7AD8636A" w14:textId="77777777" w:rsidR="004E1883" w:rsidRDefault="004E1883" w:rsidP="004E1883"/>
        </w:tc>
        <w:tc>
          <w:tcPr>
            <w:tcW w:w="2720" w:type="dxa"/>
          </w:tcPr>
          <w:p w14:paraId="5A6AC7F3" w14:textId="77777777" w:rsidR="004E1883" w:rsidRDefault="004E1883" w:rsidP="004E1883"/>
        </w:tc>
        <w:tc>
          <w:tcPr>
            <w:tcW w:w="7060" w:type="dxa"/>
          </w:tcPr>
          <w:p w14:paraId="4D85AB97" w14:textId="2219ED21" w:rsidR="00824370" w:rsidRPr="00EA74A4" w:rsidRDefault="00EA74A4" w:rsidP="004E1883">
            <w:r w:rsidRPr="00EA74A4">
              <w:rPr>
                <w:color w:val="0070C0"/>
              </w:rPr>
              <w:t xml:space="preserve">Zie bijlage </w:t>
            </w:r>
            <w:hyperlink r:id="rId11" w:history="1">
              <w:r w:rsidRPr="00EA74A4">
                <w:rPr>
                  <w:color w:val="0070C0"/>
                </w:rPr>
                <w:t xml:space="preserve">BIJENPACT NHL Stenden versieDEF </w:t>
              </w:r>
              <w:r w:rsidRPr="00EA74A4">
                <w:rPr>
                  <w:color w:val="0070C0"/>
                </w:rPr>
                <w:t>als basis voor de beantwoording</w:t>
              </w:r>
              <w:r>
                <w:rPr>
                  <w:color w:val="0070C0"/>
                </w:rPr>
                <w:t xml:space="preserve"> van de vraag.</w:t>
              </w:r>
            </w:hyperlink>
            <w:r w:rsidRPr="00EA74A4">
              <w:t xml:space="preserve"> </w:t>
            </w:r>
          </w:p>
        </w:tc>
      </w:tr>
      <w:tr w:rsidR="004E1883" w:rsidRPr="00F72D57" w14:paraId="239A458A" w14:textId="77777777" w:rsidTr="003517FE">
        <w:tc>
          <w:tcPr>
            <w:tcW w:w="687" w:type="dxa"/>
          </w:tcPr>
          <w:p w14:paraId="5C423FE1" w14:textId="77777777" w:rsidR="004E1883" w:rsidRPr="00F72D57" w:rsidRDefault="004E1883" w:rsidP="004E1883">
            <w:pPr>
              <w:rPr>
                <w:rFonts w:asciiTheme="minorHAnsi" w:hAnsiTheme="minorHAnsi" w:cs="Arial"/>
                <w:color w:val="0070C0"/>
                <w:sz w:val="22"/>
                <w:szCs w:val="22"/>
              </w:rPr>
            </w:pPr>
            <w:r w:rsidRPr="00F72D57">
              <w:rPr>
                <w:rFonts w:asciiTheme="minorHAnsi" w:hAnsiTheme="minorHAnsi" w:cs="Arial"/>
                <w:sz w:val="22"/>
                <w:szCs w:val="22"/>
              </w:rPr>
              <w:t>V8</w:t>
            </w:r>
          </w:p>
        </w:tc>
        <w:tc>
          <w:tcPr>
            <w:tcW w:w="2584" w:type="dxa"/>
          </w:tcPr>
          <w:p w14:paraId="7499843C" w14:textId="775FD194" w:rsidR="004E1883" w:rsidRPr="00F72D57" w:rsidRDefault="004E1883" w:rsidP="004E1883">
            <w:pPr>
              <w:rPr>
                <w:rFonts w:asciiTheme="minorHAnsi" w:hAnsiTheme="minorHAnsi" w:cs="Arial"/>
                <w:color w:val="0070C0"/>
                <w:sz w:val="22"/>
                <w:szCs w:val="22"/>
              </w:rPr>
            </w:pPr>
            <w:r w:rsidRPr="00721883">
              <w:t>Vragenlijst C2 NHL Stenden EA Bloemen Programma van Wensen 20231121</w:t>
            </w:r>
          </w:p>
        </w:tc>
        <w:tc>
          <w:tcPr>
            <w:tcW w:w="1067" w:type="dxa"/>
          </w:tcPr>
          <w:p w14:paraId="4072E869" w14:textId="403C8905" w:rsidR="004E1883" w:rsidRPr="00F72D57" w:rsidRDefault="004E1883" w:rsidP="004E1883">
            <w:pPr>
              <w:rPr>
                <w:rFonts w:asciiTheme="minorHAnsi" w:hAnsiTheme="minorHAnsi" w:cs="Arial"/>
                <w:color w:val="0070C0"/>
                <w:sz w:val="22"/>
                <w:szCs w:val="22"/>
              </w:rPr>
            </w:pPr>
          </w:p>
        </w:tc>
        <w:tc>
          <w:tcPr>
            <w:tcW w:w="2720" w:type="dxa"/>
          </w:tcPr>
          <w:p w14:paraId="134ACC4E" w14:textId="24079253" w:rsidR="004E1883" w:rsidRPr="00F72D57" w:rsidRDefault="004E1883" w:rsidP="004E1883">
            <w:pPr>
              <w:rPr>
                <w:rFonts w:asciiTheme="minorHAnsi" w:hAnsiTheme="minorHAnsi" w:cs="Arial"/>
                <w:color w:val="0070C0"/>
                <w:sz w:val="22"/>
                <w:szCs w:val="22"/>
              </w:rPr>
            </w:pPr>
            <w:r>
              <w:rPr>
                <w:rFonts w:asciiTheme="minorHAnsi" w:hAnsiTheme="minorHAnsi" w:cs="Arial"/>
                <w:sz w:val="22"/>
                <w:szCs w:val="22"/>
              </w:rPr>
              <w:t>Wens 2, Plan van Aanpak</w:t>
            </w:r>
          </w:p>
        </w:tc>
        <w:tc>
          <w:tcPr>
            <w:tcW w:w="7060" w:type="dxa"/>
          </w:tcPr>
          <w:p w14:paraId="378C7CBE" w14:textId="1DD6A3F0" w:rsidR="004E1883" w:rsidRPr="00F72D57" w:rsidRDefault="004E1883" w:rsidP="004E1883">
            <w:pPr>
              <w:rPr>
                <w:rFonts w:asciiTheme="minorHAnsi" w:hAnsiTheme="minorHAnsi" w:cs="Arial"/>
                <w:color w:val="0070C0"/>
                <w:sz w:val="22"/>
                <w:szCs w:val="22"/>
              </w:rPr>
            </w:pPr>
            <w:r>
              <w:rPr>
                <w:rFonts w:ascii="Open Sans" w:hAnsi="Open Sans" w:cs="Open Sans"/>
                <w:color w:val="191614"/>
                <w:shd w:val="clear" w:color="auto" w:fill="FFFFFF"/>
              </w:rPr>
              <w:t>Voor de uitwerking van het gunningscriterium Plan van Aanpak mag maximaal 3 A4 gebruikt worden. Gezien de belang van dit onderwerp zouden we graag vier pagina's toegewezen krijgen om uitgebreid in te gaan op de aspecten van onze plan van aanpak.</w:t>
            </w:r>
          </w:p>
        </w:tc>
      </w:tr>
      <w:tr w:rsidR="004E1883" w:rsidRPr="00F72D57" w14:paraId="79B177D2" w14:textId="77777777" w:rsidTr="003517FE">
        <w:tc>
          <w:tcPr>
            <w:tcW w:w="687" w:type="dxa"/>
          </w:tcPr>
          <w:p w14:paraId="706A81AB" w14:textId="77777777" w:rsidR="004E1883" w:rsidRDefault="004E1883" w:rsidP="004E1883">
            <w:pPr>
              <w:rPr>
                <w:rFonts w:asciiTheme="minorHAnsi" w:hAnsiTheme="minorHAnsi" w:cs="Arial"/>
                <w:color w:val="0070C0"/>
                <w:sz w:val="22"/>
                <w:szCs w:val="22"/>
              </w:rPr>
            </w:pPr>
            <w:r w:rsidRPr="00F72D57">
              <w:rPr>
                <w:rFonts w:asciiTheme="minorHAnsi" w:hAnsiTheme="minorHAnsi" w:cs="Arial"/>
                <w:color w:val="0070C0"/>
                <w:sz w:val="22"/>
                <w:szCs w:val="22"/>
              </w:rPr>
              <w:t>A8</w:t>
            </w:r>
          </w:p>
        </w:tc>
        <w:tc>
          <w:tcPr>
            <w:tcW w:w="2584" w:type="dxa"/>
          </w:tcPr>
          <w:p w14:paraId="40FD6259" w14:textId="77777777" w:rsidR="004E1883" w:rsidRDefault="004E1883" w:rsidP="004E1883"/>
        </w:tc>
        <w:tc>
          <w:tcPr>
            <w:tcW w:w="1067" w:type="dxa"/>
          </w:tcPr>
          <w:p w14:paraId="53B2D975" w14:textId="77777777" w:rsidR="004E1883" w:rsidRDefault="004E1883" w:rsidP="004E1883"/>
        </w:tc>
        <w:tc>
          <w:tcPr>
            <w:tcW w:w="2720" w:type="dxa"/>
          </w:tcPr>
          <w:p w14:paraId="0F4D3147" w14:textId="77777777" w:rsidR="004E1883" w:rsidRDefault="004E1883" w:rsidP="004E1883"/>
        </w:tc>
        <w:tc>
          <w:tcPr>
            <w:tcW w:w="7060" w:type="dxa"/>
          </w:tcPr>
          <w:p w14:paraId="1F68271E" w14:textId="39557DD8" w:rsidR="004E1883" w:rsidRPr="002010FB" w:rsidRDefault="00A73BD1" w:rsidP="004E1883">
            <w:pPr>
              <w:rPr>
                <w:color w:val="0070C0"/>
              </w:rPr>
            </w:pPr>
            <w:r>
              <w:rPr>
                <w:color w:val="0070C0"/>
              </w:rPr>
              <w:t>N</w:t>
            </w:r>
            <w:r w:rsidR="002010FB">
              <w:rPr>
                <w:color w:val="0070C0"/>
              </w:rPr>
              <w:t>iet akkoord</w:t>
            </w:r>
            <w:r w:rsidR="008F3D01">
              <w:rPr>
                <w:color w:val="0070C0"/>
              </w:rPr>
              <w:t>.</w:t>
            </w:r>
          </w:p>
        </w:tc>
      </w:tr>
      <w:tr w:rsidR="00187DE8" w:rsidRPr="00F72D57" w14:paraId="44B0E313" w14:textId="77777777" w:rsidTr="003517FE">
        <w:tc>
          <w:tcPr>
            <w:tcW w:w="687" w:type="dxa"/>
          </w:tcPr>
          <w:p w14:paraId="0D82EF13" w14:textId="28604896" w:rsidR="00187DE8" w:rsidRPr="003352F6" w:rsidRDefault="00187DE8" w:rsidP="00187DE8">
            <w:pPr>
              <w:rPr>
                <w:rFonts w:ascii="Open Sans" w:hAnsi="Open Sans" w:cs="Open Sans"/>
                <w:color w:val="191614"/>
                <w:shd w:val="clear" w:color="auto" w:fill="FFFFFF"/>
              </w:rPr>
            </w:pPr>
            <w:r w:rsidRPr="003352F6">
              <w:rPr>
                <w:rFonts w:ascii="Open Sans" w:hAnsi="Open Sans" w:cs="Open Sans"/>
                <w:color w:val="191614"/>
                <w:shd w:val="clear" w:color="auto" w:fill="FFFFFF"/>
              </w:rPr>
              <w:t>V9</w:t>
            </w:r>
          </w:p>
        </w:tc>
        <w:tc>
          <w:tcPr>
            <w:tcW w:w="2584" w:type="dxa"/>
          </w:tcPr>
          <w:p w14:paraId="731A637F" w14:textId="0AAC2670" w:rsidR="00187DE8" w:rsidRPr="003352F6" w:rsidRDefault="00187DE8" w:rsidP="00187DE8">
            <w:pPr>
              <w:rPr>
                <w:rFonts w:ascii="Open Sans" w:hAnsi="Open Sans" w:cs="Open Sans"/>
                <w:color w:val="191614"/>
                <w:shd w:val="clear" w:color="auto" w:fill="FFFFFF"/>
              </w:rPr>
            </w:pPr>
            <w:r w:rsidRPr="00721883">
              <w:t>Vragenlijst C2 NHL Stenden EA Bloemen Programma van Wensen 20231121</w:t>
            </w:r>
          </w:p>
        </w:tc>
        <w:tc>
          <w:tcPr>
            <w:tcW w:w="1067" w:type="dxa"/>
          </w:tcPr>
          <w:p w14:paraId="5667F6CC" w14:textId="77777777" w:rsidR="00187DE8" w:rsidRPr="003352F6" w:rsidRDefault="00187DE8" w:rsidP="00187DE8">
            <w:pPr>
              <w:rPr>
                <w:rFonts w:ascii="Open Sans" w:hAnsi="Open Sans" w:cs="Open Sans"/>
                <w:color w:val="191614"/>
                <w:shd w:val="clear" w:color="auto" w:fill="FFFFFF"/>
              </w:rPr>
            </w:pPr>
          </w:p>
        </w:tc>
        <w:tc>
          <w:tcPr>
            <w:tcW w:w="2720" w:type="dxa"/>
          </w:tcPr>
          <w:p w14:paraId="6D73CD18" w14:textId="5DE1FDE4" w:rsidR="00187DE8" w:rsidRPr="003352F6" w:rsidRDefault="00187DE8" w:rsidP="00187DE8">
            <w:pPr>
              <w:rPr>
                <w:rFonts w:ascii="Open Sans" w:hAnsi="Open Sans" w:cs="Open Sans"/>
                <w:color w:val="191614"/>
                <w:shd w:val="clear" w:color="auto" w:fill="FFFFFF"/>
              </w:rPr>
            </w:pPr>
            <w:r>
              <w:rPr>
                <w:rFonts w:asciiTheme="minorHAnsi" w:hAnsiTheme="minorHAnsi" w:cs="Arial"/>
                <w:sz w:val="22"/>
                <w:szCs w:val="22"/>
              </w:rPr>
              <w:t>Wens 1, Inzicht proces bestellen bloemen</w:t>
            </w:r>
          </w:p>
        </w:tc>
        <w:tc>
          <w:tcPr>
            <w:tcW w:w="7060" w:type="dxa"/>
          </w:tcPr>
          <w:p w14:paraId="0E8FFB85" w14:textId="085AAAA9" w:rsidR="00187DE8" w:rsidRPr="003352F6" w:rsidRDefault="00187DE8" w:rsidP="00187DE8">
            <w:pPr>
              <w:rPr>
                <w:rFonts w:ascii="Open Sans" w:hAnsi="Open Sans" w:cs="Open Sans"/>
                <w:color w:val="191614"/>
                <w:shd w:val="clear" w:color="auto" w:fill="FFFFFF"/>
              </w:rPr>
            </w:pPr>
            <w:r w:rsidRPr="003352F6">
              <w:rPr>
                <w:rFonts w:ascii="Open Sans" w:hAnsi="Open Sans" w:cs="Open Sans"/>
                <w:color w:val="191614"/>
                <w:shd w:val="clear" w:color="auto" w:fill="FFFFFF"/>
              </w:rPr>
              <w:t xml:space="preserve">Welke weergave van de </w:t>
            </w:r>
            <w:r w:rsidRPr="003352F6">
              <w:rPr>
                <w:rFonts w:ascii="Open Sans" w:hAnsi="Open Sans" w:cs="Open Sans"/>
                <w:color w:val="191614"/>
                <w:shd w:val="clear" w:color="auto" w:fill="FFFFFF"/>
              </w:rPr>
              <w:t>bloemen</w:t>
            </w:r>
            <w:r w:rsidRPr="003352F6">
              <w:rPr>
                <w:rFonts w:ascii="Open Sans" w:hAnsi="Open Sans" w:cs="Open Sans"/>
                <w:color w:val="191614"/>
                <w:shd w:val="clear" w:color="auto" w:fill="FFFFFF"/>
              </w:rPr>
              <w:t xml:space="preserve"> en </w:t>
            </w:r>
            <w:r w:rsidRPr="003352F6">
              <w:rPr>
                <w:rFonts w:ascii="Open Sans" w:hAnsi="Open Sans" w:cs="Open Sans"/>
                <w:color w:val="191614"/>
                <w:shd w:val="clear" w:color="auto" w:fill="FFFFFF"/>
              </w:rPr>
              <w:t>boeketten</w:t>
            </w:r>
            <w:r w:rsidRPr="003352F6">
              <w:rPr>
                <w:rFonts w:ascii="Open Sans" w:hAnsi="Open Sans" w:cs="Open Sans"/>
                <w:color w:val="191614"/>
                <w:shd w:val="clear" w:color="auto" w:fill="FFFFFF"/>
              </w:rPr>
              <w:t xml:space="preserve"> dienen in de </w:t>
            </w:r>
            <w:r w:rsidRPr="003352F6">
              <w:rPr>
                <w:rFonts w:ascii="Open Sans" w:hAnsi="Open Sans" w:cs="Open Sans"/>
                <w:color w:val="191614"/>
                <w:shd w:val="clear" w:color="auto" w:fill="FFFFFF"/>
              </w:rPr>
              <w:t>demo</w:t>
            </w:r>
            <w:r>
              <w:rPr>
                <w:rFonts w:ascii="Open Sans" w:hAnsi="Open Sans" w:cs="Open Sans"/>
                <w:color w:val="191614"/>
                <w:shd w:val="clear" w:color="auto" w:fill="FFFFFF"/>
              </w:rPr>
              <w:t>-</w:t>
            </w:r>
            <w:r w:rsidRPr="003352F6">
              <w:rPr>
                <w:rFonts w:ascii="Open Sans" w:hAnsi="Open Sans" w:cs="Open Sans"/>
                <w:color w:val="191614"/>
                <w:shd w:val="clear" w:color="auto" w:fill="FFFFFF"/>
              </w:rPr>
              <w:t>webwinkel</w:t>
            </w:r>
            <w:r w:rsidRPr="003352F6">
              <w:rPr>
                <w:rFonts w:ascii="Open Sans" w:hAnsi="Open Sans" w:cs="Open Sans"/>
                <w:color w:val="191614"/>
                <w:shd w:val="clear" w:color="auto" w:fill="FFFFFF"/>
              </w:rPr>
              <w:t xml:space="preserve"> opgenomen te worden?</w:t>
            </w:r>
          </w:p>
        </w:tc>
      </w:tr>
      <w:tr w:rsidR="00187DE8" w:rsidRPr="00F72D57" w14:paraId="27B67D41" w14:textId="77777777" w:rsidTr="003517FE">
        <w:tc>
          <w:tcPr>
            <w:tcW w:w="687" w:type="dxa"/>
          </w:tcPr>
          <w:p w14:paraId="0340C1F4" w14:textId="76150D6A" w:rsidR="00187DE8" w:rsidRDefault="00187DE8" w:rsidP="00187DE8">
            <w:pPr>
              <w:rPr>
                <w:rFonts w:asciiTheme="minorHAnsi" w:hAnsiTheme="minorHAnsi" w:cs="Arial"/>
                <w:color w:val="0070C0"/>
                <w:sz w:val="22"/>
                <w:szCs w:val="22"/>
              </w:rPr>
            </w:pPr>
            <w:r>
              <w:rPr>
                <w:rFonts w:asciiTheme="minorHAnsi" w:hAnsiTheme="minorHAnsi" w:cs="Arial"/>
                <w:color w:val="0070C0"/>
                <w:sz w:val="22"/>
                <w:szCs w:val="22"/>
              </w:rPr>
              <w:t>A9</w:t>
            </w:r>
          </w:p>
        </w:tc>
        <w:tc>
          <w:tcPr>
            <w:tcW w:w="2584" w:type="dxa"/>
          </w:tcPr>
          <w:p w14:paraId="665D5307" w14:textId="77777777" w:rsidR="00187DE8" w:rsidRDefault="00187DE8" w:rsidP="00187DE8"/>
        </w:tc>
        <w:tc>
          <w:tcPr>
            <w:tcW w:w="1067" w:type="dxa"/>
          </w:tcPr>
          <w:p w14:paraId="254725E3" w14:textId="77777777" w:rsidR="00187DE8" w:rsidRDefault="00187DE8" w:rsidP="00187DE8"/>
        </w:tc>
        <w:tc>
          <w:tcPr>
            <w:tcW w:w="2720" w:type="dxa"/>
          </w:tcPr>
          <w:p w14:paraId="358546FD" w14:textId="77777777" w:rsidR="00187DE8" w:rsidRDefault="00187DE8" w:rsidP="00187DE8"/>
        </w:tc>
        <w:tc>
          <w:tcPr>
            <w:tcW w:w="7060" w:type="dxa"/>
          </w:tcPr>
          <w:p w14:paraId="5501235D" w14:textId="77C14BE6" w:rsidR="00187DE8" w:rsidRDefault="00187DE8" w:rsidP="00187DE8">
            <w:pPr>
              <w:rPr>
                <w:color w:val="0070C0"/>
              </w:rPr>
            </w:pPr>
            <w:r>
              <w:rPr>
                <w:color w:val="0070C0"/>
              </w:rPr>
              <w:t xml:space="preserve">De afbeeldingen van de </w:t>
            </w:r>
            <w:r w:rsidRPr="003352F6">
              <w:rPr>
                <w:color w:val="0070C0"/>
              </w:rPr>
              <w:t>bloemen en boeketten</w:t>
            </w:r>
            <w:r>
              <w:rPr>
                <w:color w:val="0070C0"/>
              </w:rPr>
              <w:t xml:space="preserve"> in de demo-webwinkel en in definitieve webwinkel dienen een representatieve weergave te zijn van de werkelijk te leveren boeketten.</w:t>
            </w:r>
          </w:p>
        </w:tc>
      </w:tr>
    </w:tbl>
    <w:p w14:paraId="752DE627" w14:textId="77777777" w:rsidR="007B3B53" w:rsidRPr="007B3B53" w:rsidRDefault="007B3B53" w:rsidP="00F72D57">
      <w:pPr>
        <w:rPr>
          <w:rFonts w:asciiTheme="minorHAnsi" w:hAnsiTheme="minorHAnsi"/>
          <w:color w:val="FF0000"/>
          <w:sz w:val="28"/>
          <w:szCs w:val="28"/>
        </w:rPr>
      </w:pPr>
    </w:p>
    <w:sectPr w:rsidR="007B3B53" w:rsidRPr="007B3B53" w:rsidSect="00C5203E">
      <w:headerReference w:type="default" r:id="rId12"/>
      <w:footerReference w:type="default" r:id="rId13"/>
      <w:pgSz w:w="16838" w:h="11906" w:orient="landscape"/>
      <w:pgMar w:top="1247" w:right="1304" w:bottom="567" w:left="1304"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35251" w14:textId="77777777" w:rsidR="00C5203E" w:rsidRDefault="00C5203E" w:rsidP="003616C6">
      <w:r>
        <w:separator/>
      </w:r>
    </w:p>
  </w:endnote>
  <w:endnote w:type="continuationSeparator" w:id="0">
    <w:p w14:paraId="4A99DD69" w14:textId="77777777" w:rsidR="00C5203E" w:rsidRDefault="00C5203E" w:rsidP="00361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7A4A9" w14:textId="77777777" w:rsidR="005F63B1" w:rsidRPr="005F4C5E" w:rsidRDefault="005F63B1">
    <w:pPr>
      <w:pStyle w:val="Voettekst"/>
      <w:jc w:val="center"/>
      <w:rPr>
        <w:rFonts w:ascii="Verdana" w:hAnsi="Verdana"/>
        <w:sz w:val="18"/>
        <w:szCs w:val="18"/>
      </w:rPr>
    </w:pP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sidRPr="005F4C5E">
      <w:rPr>
        <w:rFonts w:ascii="Verdana" w:hAnsi="Verdana"/>
        <w:sz w:val="18"/>
        <w:szCs w:val="18"/>
      </w:rPr>
      <w:fldChar w:fldCharType="begin"/>
    </w:r>
    <w:r w:rsidRPr="005F4C5E">
      <w:rPr>
        <w:rFonts w:ascii="Verdana" w:hAnsi="Verdana"/>
        <w:sz w:val="18"/>
        <w:szCs w:val="18"/>
      </w:rPr>
      <w:instrText>PAGE  \* Arabic  \* MERGEFORMAT</w:instrText>
    </w:r>
    <w:r w:rsidRPr="005F4C5E">
      <w:rPr>
        <w:rFonts w:ascii="Verdana" w:hAnsi="Verdana"/>
        <w:sz w:val="18"/>
        <w:szCs w:val="18"/>
      </w:rPr>
      <w:fldChar w:fldCharType="separate"/>
    </w:r>
    <w:r w:rsidR="001002C6">
      <w:rPr>
        <w:rFonts w:ascii="Verdana" w:hAnsi="Verdana"/>
        <w:noProof/>
        <w:sz w:val="18"/>
        <w:szCs w:val="18"/>
      </w:rPr>
      <w:t>1</w:t>
    </w:r>
    <w:r w:rsidRPr="005F4C5E">
      <w:rPr>
        <w:rFonts w:ascii="Verdana" w:hAnsi="Verdana"/>
        <w:sz w:val="18"/>
        <w:szCs w:val="18"/>
      </w:rPr>
      <w:fldChar w:fldCharType="end"/>
    </w:r>
    <w:r w:rsidRPr="005F4C5E">
      <w:rPr>
        <w:rFonts w:ascii="Verdana" w:hAnsi="Verdana"/>
        <w:sz w:val="18"/>
        <w:szCs w:val="18"/>
      </w:rPr>
      <w:t xml:space="preserve"> van </w:t>
    </w:r>
    <w:r w:rsidRPr="005F4C5E">
      <w:rPr>
        <w:rFonts w:ascii="Verdana" w:hAnsi="Verdana"/>
        <w:sz w:val="18"/>
        <w:szCs w:val="18"/>
      </w:rPr>
      <w:fldChar w:fldCharType="begin"/>
    </w:r>
    <w:r w:rsidRPr="005F4C5E">
      <w:rPr>
        <w:rFonts w:ascii="Verdana" w:hAnsi="Verdana"/>
        <w:sz w:val="18"/>
        <w:szCs w:val="18"/>
      </w:rPr>
      <w:instrText>NUMPAGES \ * Arabisch \ * MERGEFORMAT</w:instrText>
    </w:r>
    <w:r w:rsidRPr="005F4C5E">
      <w:rPr>
        <w:rFonts w:ascii="Verdana" w:hAnsi="Verdana"/>
        <w:sz w:val="18"/>
        <w:szCs w:val="18"/>
      </w:rPr>
      <w:fldChar w:fldCharType="separate"/>
    </w:r>
    <w:r w:rsidR="001002C6">
      <w:rPr>
        <w:rFonts w:ascii="Verdana" w:hAnsi="Verdana"/>
        <w:noProof/>
        <w:sz w:val="18"/>
        <w:szCs w:val="18"/>
      </w:rPr>
      <w:t>18</w:t>
    </w:r>
    <w:r w:rsidRPr="005F4C5E">
      <w:rPr>
        <w:rFonts w:ascii="Verdana" w:hAnsi="Verdana"/>
        <w:sz w:val="18"/>
        <w:szCs w:val="18"/>
      </w:rPr>
      <w:fldChar w:fldCharType="end"/>
    </w:r>
  </w:p>
  <w:p w14:paraId="46B4D923" w14:textId="77777777" w:rsidR="005F63B1" w:rsidRDefault="005F63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D946B" w14:textId="77777777" w:rsidR="00C5203E" w:rsidRDefault="00C5203E" w:rsidP="003616C6">
      <w:r>
        <w:separator/>
      </w:r>
    </w:p>
  </w:footnote>
  <w:footnote w:type="continuationSeparator" w:id="0">
    <w:p w14:paraId="5BC79FBA" w14:textId="77777777" w:rsidR="00C5203E" w:rsidRDefault="00C5203E" w:rsidP="00361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FBD63" w14:textId="77777777" w:rsidR="005F63B1" w:rsidRDefault="005F63B1">
    <w:pPr>
      <w:pStyle w:val="Koptekst"/>
    </w:pPr>
    <w:r>
      <w:tab/>
    </w:r>
    <w:r>
      <w:tab/>
    </w:r>
    <w:r>
      <w:tab/>
    </w:r>
    <w:r>
      <w:tab/>
    </w:r>
    <w:r>
      <w:tab/>
    </w:r>
    <w:r>
      <w:tab/>
    </w:r>
    <w:r>
      <w:rPr>
        <w:noProof/>
        <w:color w:val="575757"/>
        <w:lang w:val="en-US" w:eastAsia="en-US"/>
      </w:rPr>
      <w:drawing>
        <wp:inline distT="0" distB="0" distL="0" distR="0" wp14:anchorId="1F37D275" wp14:editId="3B919364">
          <wp:extent cx="594360" cy="465682"/>
          <wp:effectExtent l="0" t="0" r="0" b="0"/>
          <wp:docPr id="2" name="Afbeelding 2" descr="cid:storage_emulated_0__EmailTempImage_HEV_1507306381864_png_150730638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V1507306381880" descr="cid:storage_emulated_0__EmailTempImage_HEV_1507306381864_png_15073063818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11835" cy="714424"/>
                  </a:xfrm>
                  <a:prstGeom prst="rect">
                    <a:avLst/>
                  </a:prstGeom>
                  <a:noFill/>
                  <a:ln>
                    <a:noFill/>
                  </a:ln>
                </pic:spPr>
              </pic:pic>
            </a:graphicData>
          </a:graphic>
        </wp:inline>
      </w:drawing>
    </w:r>
    <w:r>
      <w:tab/>
    </w:r>
  </w:p>
  <w:p w14:paraId="458176ED" w14:textId="77777777" w:rsidR="005F63B1" w:rsidRDefault="005F63B1">
    <w:pPr>
      <w:pStyle w:val="Koptekst"/>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D0B9D"/>
    <w:multiLevelType w:val="hybridMultilevel"/>
    <w:tmpl w:val="5C5A7C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EB5F76"/>
    <w:multiLevelType w:val="hybridMultilevel"/>
    <w:tmpl w:val="A0EAC9CA"/>
    <w:lvl w:ilvl="0" w:tplc="6BA0347A">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F369E8"/>
    <w:multiLevelType w:val="hybridMultilevel"/>
    <w:tmpl w:val="8F2AD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DF31EB"/>
    <w:multiLevelType w:val="hybridMultilevel"/>
    <w:tmpl w:val="AC1893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49E2397"/>
    <w:multiLevelType w:val="hybridMultilevel"/>
    <w:tmpl w:val="8194911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542856F4"/>
    <w:multiLevelType w:val="hybridMultilevel"/>
    <w:tmpl w:val="137A9DA6"/>
    <w:lvl w:ilvl="0" w:tplc="84EAA234">
      <w:start w:val="5"/>
      <w:numFmt w:val="bullet"/>
      <w:lvlText w:val="-"/>
      <w:lvlJc w:val="left"/>
      <w:pPr>
        <w:ind w:left="1125" w:hanging="360"/>
      </w:pPr>
      <w:rPr>
        <w:rFonts w:ascii="Verdana" w:eastAsia="Times New Roman" w:hAnsi="Verdana" w:cs="Times New Roman"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6" w15:restartNumberingAfterBreak="0">
    <w:nsid w:val="63C07C79"/>
    <w:multiLevelType w:val="hybridMultilevel"/>
    <w:tmpl w:val="89F649DC"/>
    <w:lvl w:ilvl="0" w:tplc="63567582">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DCD12B4"/>
    <w:multiLevelType w:val="hybridMultilevel"/>
    <w:tmpl w:val="3FB8F560"/>
    <w:lvl w:ilvl="0" w:tplc="41FAA70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8665606">
    <w:abstractNumId w:val="1"/>
  </w:num>
  <w:num w:numId="2" w16cid:durableId="1179471460">
    <w:abstractNumId w:val="6"/>
  </w:num>
  <w:num w:numId="3" w16cid:durableId="580724579">
    <w:abstractNumId w:val="5"/>
  </w:num>
  <w:num w:numId="4" w16cid:durableId="1419137857">
    <w:abstractNumId w:val="7"/>
  </w:num>
  <w:num w:numId="5" w16cid:durableId="1238977593">
    <w:abstractNumId w:val="4"/>
  </w:num>
  <w:num w:numId="6" w16cid:durableId="920912122">
    <w:abstractNumId w:val="0"/>
  </w:num>
  <w:num w:numId="7" w16cid:durableId="596140353">
    <w:abstractNumId w:val="3"/>
  </w:num>
  <w:num w:numId="8" w16cid:durableId="839125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6C6"/>
    <w:rsid w:val="0000380E"/>
    <w:rsid w:val="000113B5"/>
    <w:rsid w:val="00012837"/>
    <w:rsid w:val="00030B36"/>
    <w:rsid w:val="00047A13"/>
    <w:rsid w:val="00055C38"/>
    <w:rsid w:val="00074A32"/>
    <w:rsid w:val="00080CAE"/>
    <w:rsid w:val="00083837"/>
    <w:rsid w:val="00093A7D"/>
    <w:rsid w:val="00093DFD"/>
    <w:rsid w:val="000B4566"/>
    <w:rsid w:val="000C115E"/>
    <w:rsid w:val="000D0929"/>
    <w:rsid w:val="000F0122"/>
    <w:rsid w:val="000F092E"/>
    <w:rsid w:val="001002C6"/>
    <w:rsid w:val="0013613F"/>
    <w:rsid w:val="00140353"/>
    <w:rsid w:val="0014390E"/>
    <w:rsid w:val="00145CCD"/>
    <w:rsid w:val="001777B1"/>
    <w:rsid w:val="00187953"/>
    <w:rsid w:val="00187DE8"/>
    <w:rsid w:val="001A38DA"/>
    <w:rsid w:val="001C2373"/>
    <w:rsid w:val="001D58AC"/>
    <w:rsid w:val="001E3DD7"/>
    <w:rsid w:val="001F1B23"/>
    <w:rsid w:val="001F1C41"/>
    <w:rsid w:val="001F6C12"/>
    <w:rsid w:val="002010FB"/>
    <w:rsid w:val="00214FC4"/>
    <w:rsid w:val="00215555"/>
    <w:rsid w:val="002349B0"/>
    <w:rsid w:val="00241BC6"/>
    <w:rsid w:val="00255B71"/>
    <w:rsid w:val="00276150"/>
    <w:rsid w:val="002953DF"/>
    <w:rsid w:val="002D3DCA"/>
    <w:rsid w:val="002D6775"/>
    <w:rsid w:val="002E2CCA"/>
    <w:rsid w:val="00304B0A"/>
    <w:rsid w:val="00320DC5"/>
    <w:rsid w:val="00332973"/>
    <w:rsid w:val="003346DC"/>
    <w:rsid w:val="003352F6"/>
    <w:rsid w:val="003445B3"/>
    <w:rsid w:val="003517FE"/>
    <w:rsid w:val="003538CE"/>
    <w:rsid w:val="003541D1"/>
    <w:rsid w:val="003616C6"/>
    <w:rsid w:val="00364C0A"/>
    <w:rsid w:val="00381FC5"/>
    <w:rsid w:val="0038515B"/>
    <w:rsid w:val="0039128A"/>
    <w:rsid w:val="00392DAA"/>
    <w:rsid w:val="003959E7"/>
    <w:rsid w:val="003A2B05"/>
    <w:rsid w:val="003A3AB0"/>
    <w:rsid w:val="003C1673"/>
    <w:rsid w:val="003C4F7B"/>
    <w:rsid w:val="0040122C"/>
    <w:rsid w:val="00410C92"/>
    <w:rsid w:val="00416BE7"/>
    <w:rsid w:val="00427672"/>
    <w:rsid w:val="00433F9E"/>
    <w:rsid w:val="00434D1F"/>
    <w:rsid w:val="0045106F"/>
    <w:rsid w:val="004A2556"/>
    <w:rsid w:val="004A5AE0"/>
    <w:rsid w:val="004A61FE"/>
    <w:rsid w:val="004D793F"/>
    <w:rsid w:val="004E1883"/>
    <w:rsid w:val="00504264"/>
    <w:rsid w:val="005263BE"/>
    <w:rsid w:val="005318FF"/>
    <w:rsid w:val="00532A34"/>
    <w:rsid w:val="00561D81"/>
    <w:rsid w:val="00597809"/>
    <w:rsid w:val="005B4447"/>
    <w:rsid w:val="005D31A4"/>
    <w:rsid w:val="005E2BEC"/>
    <w:rsid w:val="005F07F9"/>
    <w:rsid w:val="005F4C5E"/>
    <w:rsid w:val="005F63B1"/>
    <w:rsid w:val="006109EC"/>
    <w:rsid w:val="00620965"/>
    <w:rsid w:val="00624F17"/>
    <w:rsid w:val="00655426"/>
    <w:rsid w:val="00656F76"/>
    <w:rsid w:val="00677B01"/>
    <w:rsid w:val="00695442"/>
    <w:rsid w:val="006A0F80"/>
    <w:rsid w:val="006A3503"/>
    <w:rsid w:val="006A739B"/>
    <w:rsid w:val="006C61E4"/>
    <w:rsid w:val="006D0FF5"/>
    <w:rsid w:val="006D131D"/>
    <w:rsid w:val="006D1D0D"/>
    <w:rsid w:val="006F7C94"/>
    <w:rsid w:val="00702C49"/>
    <w:rsid w:val="00721883"/>
    <w:rsid w:val="00722215"/>
    <w:rsid w:val="00750490"/>
    <w:rsid w:val="0075215A"/>
    <w:rsid w:val="007522B7"/>
    <w:rsid w:val="007627EA"/>
    <w:rsid w:val="0076776B"/>
    <w:rsid w:val="007859C1"/>
    <w:rsid w:val="00785E2A"/>
    <w:rsid w:val="00785F6E"/>
    <w:rsid w:val="007959B3"/>
    <w:rsid w:val="00797C79"/>
    <w:rsid w:val="007B3B53"/>
    <w:rsid w:val="007D6169"/>
    <w:rsid w:val="007E07C0"/>
    <w:rsid w:val="00802313"/>
    <w:rsid w:val="00824370"/>
    <w:rsid w:val="00833B4D"/>
    <w:rsid w:val="00852221"/>
    <w:rsid w:val="0085225D"/>
    <w:rsid w:val="00872B54"/>
    <w:rsid w:val="00874C74"/>
    <w:rsid w:val="008A53B7"/>
    <w:rsid w:val="008B6C59"/>
    <w:rsid w:val="008C5A20"/>
    <w:rsid w:val="008D3995"/>
    <w:rsid w:val="008D5200"/>
    <w:rsid w:val="008D70C4"/>
    <w:rsid w:val="008F14C4"/>
    <w:rsid w:val="008F3D01"/>
    <w:rsid w:val="00906A61"/>
    <w:rsid w:val="00915FBC"/>
    <w:rsid w:val="009402B6"/>
    <w:rsid w:val="009554E6"/>
    <w:rsid w:val="00964257"/>
    <w:rsid w:val="00966021"/>
    <w:rsid w:val="00974D66"/>
    <w:rsid w:val="00997661"/>
    <w:rsid w:val="009A0140"/>
    <w:rsid w:val="009A15DE"/>
    <w:rsid w:val="009D11EC"/>
    <w:rsid w:val="009D514D"/>
    <w:rsid w:val="009E135B"/>
    <w:rsid w:val="009F174E"/>
    <w:rsid w:val="009F3D39"/>
    <w:rsid w:val="00A0206C"/>
    <w:rsid w:val="00A149AF"/>
    <w:rsid w:val="00A54290"/>
    <w:rsid w:val="00A73BD1"/>
    <w:rsid w:val="00AA72A7"/>
    <w:rsid w:val="00AC4EA3"/>
    <w:rsid w:val="00AD4202"/>
    <w:rsid w:val="00AD4FD9"/>
    <w:rsid w:val="00AE3FEF"/>
    <w:rsid w:val="00AF35C4"/>
    <w:rsid w:val="00AF5EF3"/>
    <w:rsid w:val="00B34AFC"/>
    <w:rsid w:val="00B42AAA"/>
    <w:rsid w:val="00B53D7E"/>
    <w:rsid w:val="00B675EC"/>
    <w:rsid w:val="00B71793"/>
    <w:rsid w:val="00B7372F"/>
    <w:rsid w:val="00BD3407"/>
    <w:rsid w:val="00BF5993"/>
    <w:rsid w:val="00C0063C"/>
    <w:rsid w:val="00C50075"/>
    <w:rsid w:val="00C5203E"/>
    <w:rsid w:val="00C52725"/>
    <w:rsid w:val="00C603B2"/>
    <w:rsid w:val="00C65858"/>
    <w:rsid w:val="00C73265"/>
    <w:rsid w:val="00C74513"/>
    <w:rsid w:val="00C82084"/>
    <w:rsid w:val="00CA00AC"/>
    <w:rsid w:val="00CE288D"/>
    <w:rsid w:val="00CF1ACA"/>
    <w:rsid w:val="00D14024"/>
    <w:rsid w:val="00D14562"/>
    <w:rsid w:val="00D20ABF"/>
    <w:rsid w:val="00D32534"/>
    <w:rsid w:val="00D34D07"/>
    <w:rsid w:val="00D4268B"/>
    <w:rsid w:val="00D55DDF"/>
    <w:rsid w:val="00D6341A"/>
    <w:rsid w:val="00D936EA"/>
    <w:rsid w:val="00DA0057"/>
    <w:rsid w:val="00DA7AA1"/>
    <w:rsid w:val="00DB162A"/>
    <w:rsid w:val="00DB1E6C"/>
    <w:rsid w:val="00DB4C9E"/>
    <w:rsid w:val="00DF07FF"/>
    <w:rsid w:val="00E10A22"/>
    <w:rsid w:val="00E1609E"/>
    <w:rsid w:val="00E57C98"/>
    <w:rsid w:val="00E57EF9"/>
    <w:rsid w:val="00E775DD"/>
    <w:rsid w:val="00E8060D"/>
    <w:rsid w:val="00E86DCE"/>
    <w:rsid w:val="00E8768F"/>
    <w:rsid w:val="00E87E59"/>
    <w:rsid w:val="00E94CB8"/>
    <w:rsid w:val="00EA74A4"/>
    <w:rsid w:val="00EB4049"/>
    <w:rsid w:val="00EB782D"/>
    <w:rsid w:val="00ED5431"/>
    <w:rsid w:val="00EE6CAE"/>
    <w:rsid w:val="00F03EA1"/>
    <w:rsid w:val="00F0571E"/>
    <w:rsid w:val="00F07709"/>
    <w:rsid w:val="00F25109"/>
    <w:rsid w:val="00F466CE"/>
    <w:rsid w:val="00F62560"/>
    <w:rsid w:val="00F6344D"/>
    <w:rsid w:val="00F64209"/>
    <w:rsid w:val="00F712D5"/>
    <w:rsid w:val="00F72D57"/>
    <w:rsid w:val="00F7700C"/>
    <w:rsid w:val="00F80436"/>
    <w:rsid w:val="00F924B1"/>
    <w:rsid w:val="00F94310"/>
    <w:rsid w:val="00FB45F8"/>
    <w:rsid w:val="00FD6157"/>
    <w:rsid w:val="00FE2482"/>
    <w:rsid w:val="00FE4593"/>
    <w:rsid w:val="00FE6B97"/>
    <w:rsid w:val="00FF7B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21861"/>
  <w15:docId w15:val="{682BF209-0724-4AE2-9344-F5318DE7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6C6"/>
    <w:pPr>
      <w:spacing w:after="0" w:line="240" w:lineRule="auto"/>
    </w:pPr>
    <w:rPr>
      <w:rFonts w:ascii="Arial" w:eastAsia="Times New Roman" w:hAnsi="Arial" w:cs="Times New Roman"/>
      <w:sz w:val="20"/>
      <w:szCs w:val="20"/>
      <w:lang w:val="nl-NL" w:eastAsia="nl-NL"/>
    </w:rPr>
  </w:style>
  <w:style w:type="paragraph" w:styleId="Kop1">
    <w:name w:val="heading 1"/>
    <w:basedOn w:val="Standaard"/>
    <w:next w:val="Standaard"/>
    <w:link w:val="Kop1Char"/>
    <w:uiPriority w:val="9"/>
    <w:qFormat/>
    <w:rsid w:val="003616C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
    <w:name w:val="Bijlage kop"/>
    <w:basedOn w:val="Kop1"/>
    <w:qFormat/>
    <w:rsid w:val="003616C6"/>
    <w:pPr>
      <w:keepNext w:val="0"/>
      <w:keepLines w:val="0"/>
      <w:pageBreakBefore/>
      <w:tabs>
        <w:tab w:val="left" w:pos="1134"/>
      </w:tabs>
      <w:spacing w:before="360" w:after="120" w:line="260" w:lineRule="exact"/>
    </w:pPr>
    <w:rPr>
      <w:rFonts w:ascii="Verdana" w:eastAsia="Times New Roman" w:hAnsi="Verdana" w:cs="Arial"/>
      <w:color w:val="auto"/>
      <w:kern w:val="32"/>
      <w:sz w:val="24"/>
      <w:szCs w:val="24"/>
      <w:lang w:eastAsia="en-US"/>
    </w:rPr>
  </w:style>
  <w:style w:type="character" w:customStyle="1" w:styleId="Kop1Char">
    <w:name w:val="Kop 1 Char"/>
    <w:basedOn w:val="Standaardalinea-lettertype"/>
    <w:link w:val="Kop1"/>
    <w:uiPriority w:val="9"/>
    <w:rsid w:val="003616C6"/>
    <w:rPr>
      <w:rFonts w:asciiTheme="majorHAnsi" w:eastAsiaTheme="majorEastAsia" w:hAnsiTheme="majorHAnsi" w:cstheme="majorBidi"/>
      <w:b/>
      <w:bCs/>
      <w:color w:val="365F91" w:themeColor="accent1" w:themeShade="BF"/>
      <w:sz w:val="28"/>
      <w:szCs w:val="28"/>
      <w:lang w:val="nl-NL" w:eastAsia="nl-NL"/>
    </w:rPr>
  </w:style>
  <w:style w:type="paragraph" w:styleId="Koptekst">
    <w:name w:val="header"/>
    <w:basedOn w:val="Standaard"/>
    <w:link w:val="KoptekstChar"/>
    <w:uiPriority w:val="99"/>
    <w:unhideWhenUsed/>
    <w:rsid w:val="003616C6"/>
    <w:pPr>
      <w:tabs>
        <w:tab w:val="center" w:pos="4680"/>
        <w:tab w:val="right" w:pos="9360"/>
      </w:tabs>
    </w:pPr>
  </w:style>
  <w:style w:type="character" w:customStyle="1" w:styleId="KoptekstChar">
    <w:name w:val="Koptekst Char"/>
    <w:basedOn w:val="Standaardalinea-lettertype"/>
    <w:link w:val="Koptekst"/>
    <w:uiPriority w:val="99"/>
    <w:rsid w:val="003616C6"/>
    <w:rPr>
      <w:rFonts w:ascii="Arial" w:eastAsia="Times New Roman" w:hAnsi="Arial" w:cs="Times New Roman"/>
      <w:sz w:val="20"/>
      <w:szCs w:val="20"/>
      <w:lang w:val="nl-NL" w:eastAsia="nl-NL"/>
    </w:rPr>
  </w:style>
  <w:style w:type="paragraph" w:styleId="Voettekst">
    <w:name w:val="footer"/>
    <w:basedOn w:val="Standaard"/>
    <w:link w:val="VoettekstChar"/>
    <w:uiPriority w:val="99"/>
    <w:unhideWhenUsed/>
    <w:rsid w:val="003616C6"/>
    <w:pPr>
      <w:tabs>
        <w:tab w:val="center" w:pos="4680"/>
        <w:tab w:val="right" w:pos="9360"/>
      </w:tabs>
    </w:pPr>
  </w:style>
  <w:style w:type="character" w:customStyle="1" w:styleId="VoettekstChar">
    <w:name w:val="Voettekst Char"/>
    <w:basedOn w:val="Standaardalinea-lettertype"/>
    <w:link w:val="Voettekst"/>
    <w:uiPriority w:val="99"/>
    <w:rsid w:val="003616C6"/>
    <w:rPr>
      <w:rFonts w:ascii="Arial" w:eastAsia="Times New Roman" w:hAnsi="Arial" w:cs="Times New Roman"/>
      <w:sz w:val="20"/>
      <w:szCs w:val="20"/>
      <w:lang w:val="nl-NL" w:eastAsia="nl-NL"/>
    </w:rPr>
  </w:style>
  <w:style w:type="paragraph" w:styleId="Ballontekst">
    <w:name w:val="Balloon Text"/>
    <w:basedOn w:val="Standaard"/>
    <w:link w:val="BallontekstChar"/>
    <w:uiPriority w:val="99"/>
    <w:semiHidden/>
    <w:unhideWhenUsed/>
    <w:rsid w:val="003616C6"/>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6C6"/>
    <w:rPr>
      <w:rFonts w:ascii="Tahoma" w:eastAsia="Times New Roman" w:hAnsi="Tahoma" w:cs="Tahoma"/>
      <w:sz w:val="16"/>
      <w:szCs w:val="16"/>
      <w:lang w:val="nl-NL" w:eastAsia="nl-NL"/>
    </w:rPr>
  </w:style>
  <w:style w:type="paragraph" w:styleId="Lijstalinea">
    <w:name w:val="List Paragraph"/>
    <w:basedOn w:val="Standaard"/>
    <w:uiPriority w:val="34"/>
    <w:qFormat/>
    <w:rsid w:val="00AE3FEF"/>
    <w:pPr>
      <w:ind w:left="720"/>
      <w:contextualSpacing/>
    </w:pPr>
  </w:style>
  <w:style w:type="paragraph" w:customStyle="1" w:styleId="Default">
    <w:name w:val="Default"/>
    <w:rsid w:val="00FE6B97"/>
    <w:pPr>
      <w:autoSpaceDE w:val="0"/>
      <w:autoSpaceDN w:val="0"/>
      <w:adjustRightInd w:val="0"/>
      <w:spacing w:after="0" w:line="240" w:lineRule="auto"/>
    </w:pPr>
    <w:rPr>
      <w:rFonts w:ascii="Arial" w:hAnsi="Arial" w:cs="Arial"/>
      <w:color w:val="000000"/>
      <w:sz w:val="24"/>
      <w:szCs w:val="24"/>
      <w:lang w:val="nl-NL"/>
    </w:rPr>
  </w:style>
  <w:style w:type="character" w:styleId="Hyperlink">
    <w:name w:val="Hyperlink"/>
    <w:basedOn w:val="Standaardalinea-lettertype"/>
    <w:uiPriority w:val="99"/>
    <w:unhideWhenUsed/>
    <w:rsid w:val="00F64209"/>
    <w:rPr>
      <w:color w:val="0000FF" w:themeColor="hyperlink"/>
      <w:u w:val="single"/>
    </w:rPr>
  </w:style>
  <w:style w:type="character" w:styleId="GevolgdeHyperlink">
    <w:name w:val="FollowedHyperlink"/>
    <w:basedOn w:val="Standaardalinea-lettertype"/>
    <w:uiPriority w:val="99"/>
    <w:semiHidden/>
    <w:unhideWhenUsed/>
    <w:rsid w:val="006A739B"/>
    <w:rPr>
      <w:color w:val="800080" w:themeColor="followedHyperlink"/>
      <w:u w:val="single"/>
    </w:rPr>
  </w:style>
  <w:style w:type="character" w:customStyle="1" w:styleId="normaltextrun">
    <w:name w:val="normaltextrun"/>
    <w:basedOn w:val="Standaardalinea-lettertype"/>
    <w:rsid w:val="00335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75302">
      <w:bodyDiv w:val="1"/>
      <w:marLeft w:val="0"/>
      <w:marRight w:val="0"/>
      <w:marTop w:val="0"/>
      <w:marBottom w:val="0"/>
      <w:divBdr>
        <w:top w:val="none" w:sz="0" w:space="0" w:color="auto"/>
        <w:left w:val="none" w:sz="0" w:space="0" w:color="auto"/>
        <w:bottom w:val="none" w:sz="0" w:space="0" w:color="auto"/>
        <w:right w:val="none" w:sz="0" w:space="0" w:color="auto"/>
      </w:divBdr>
    </w:div>
    <w:div w:id="5434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lenceofthebees.eu/wp-content/uploads/2022/05/BIJENPACT-NHL-Stenden-versieDEF-.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storage_emulated_0__EmailTempImage_HEV_1507306381864_png_15073063818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F4CA6D4919B4BB24DC9AEBB6981D1" ma:contentTypeVersion="9" ma:contentTypeDescription="Create a new document." ma:contentTypeScope="" ma:versionID="30c1a00771e71cac235f7defd5dd6a59">
  <xsd:schema xmlns:xsd="http://www.w3.org/2001/XMLSchema" xmlns:xs="http://www.w3.org/2001/XMLSchema" xmlns:p="http://schemas.microsoft.com/office/2006/metadata/properties" xmlns:ns2="478f46d8-14a8-442b-bbe7-7d60b4c57c92" xmlns:ns3="1f86f097-9d5f-44e2-8b3d-95ec5beba570" targetNamespace="http://schemas.microsoft.com/office/2006/metadata/properties" ma:root="true" ma:fieldsID="25710deee50b6381f5392b95864e527c" ns2:_="" ns3:_="">
    <xsd:import namespace="478f46d8-14a8-442b-bbe7-7d60b4c57c92"/>
    <xsd:import namespace="1f86f097-9d5f-44e2-8b3d-95ec5beba5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f46d8-14a8-442b-bbe7-7d60b4c57c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86f097-9d5f-44e2-8b3d-95ec5beba570" elementFormDefault="qualified">
    <xsd:import namespace="http://schemas.microsoft.com/office/2006/documentManagement/types"/>
    <xsd:import namespace="http://schemas.microsoft.com/office/infopath/2007/PartnerControls"/>
    <xsd:element name="SharedWithUsers" ma:index="1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4AF61E-D275-4EB6-815D-E509DA82B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f46d8-14a8-442b-bbe7-7d60b4c57c92"/>
    <ds:schemaRef ds:uri="1f86f097-9d5f-44e2-8b3d-95ec5beba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9B5E9-38DD-4D0D-8F81-E9654D112E4F}">
  <ds:schemaRefs>
    <ds:schemaRef ds:uri="http://schemas.openxmlformats.org/officeDocument/2006/bibliography"/>
  </ds:schemaRefs>
</ds:datastoreItem>
</file>

<file path=customXml/itemProps3.xml><?xml version="1.0" encoding="utf-8"?>
<ds:datastoreItem xmlns:ds="http://schemas.openxmlformats.org/officeDocument/2006/customXml" ds:itemID="{99F9FE58-7430-4A39-B187-720BED0E70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25FD7D-1793-4751-97F6-7CCE645719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869</Words>
  <Characters>4957</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Stenden university</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van Goor</dc:creator>
  <cp:lastModifiedBy>Jan van Goor</cp:lastModifiedBy>
  <cp:revision>5</cp:revision>
  <cp:lastPrinted>2019-03-11T07:36:00Z</cp:lastPrinted>
  <dcterms:created xsi:type="dcterms:W3CDTF">2024-03-05T13:33:00Z</dcterms:created>
  <dcterms:modified xsi:type="dcterms:W3CDTF">2024-03-05T13:47:00Z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0x010100FBFF4CA6D4919B4BB24DC9AEBB6981D1</vt:lpwstr>
  </property>
  <property fmtid="{D5CDD505-2E9C-101B-9397-08002B2CF9AE}" pid="3" name="AuthorIds_UIVersion_1024">
    <vt:lpwstr>116</vt:lpwstr>
  </property>
</Properties>
</file>