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30"/>
        <w:tblW w:w="13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4074"/>
        <w:gridCol w:w="4311"/>
        <w:gridCol w:w="4252"/>
      </w:tblGrid>
      <w:tr w:rsidR="00720506" w14:paraId="6D94B599" w14:textId="77777777" w:rsidTr="00720506">
        <w:trPr>
          <w:trHeight w:hRule="exact" w:val="86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40FFE689" w14:textId="77777777" w:rsidR="00720506" w:rsidRDefault="00720506" w:rsidP="009D1E70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343BEA4A" w14:textId="77777777" w:rsidR="00720506" w:rsidRDefault="00720506" w:rsidP="009D1E70">
            <w:pPr>
              <w:spacing w:before="20" w:after="0"/>
              <w:ind w:left="102" w:right="4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. to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h 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7997EE86" w14:textId="77777777" w:rsidR="00720506" w:rsidRDefault="00720506" w:rsidP="009D1E70">
            <w:pPr>
              <w:spacing w:before="20" w:after="0"/>
              <w:ind w:left="102" w:righ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h 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15F" w:themeFill="text1"/>
          </w:tcPr>
          <w:p w14:paraId="54A67C1F" w14:textId="77777777" w:rsidR="00720506" w:rsidRDefault="00720506" w:rsidP="009D1E70">
            <w:pPr>
              <w:spacing w:before="2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</w:p>
        </w:tc>
      </w:tr>
      <w:tr w:rsidR="00720506" w14:paraId="371877CE" w14:textId="77777777" w:rsidTr="00720506">
        <w:trPr>
          <w:trHeight w:hRule="exact" w:val="4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9DD9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3FF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259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976" w14:textId="77777777" w:rsidR="00720506" w:rsidRDefault="00720506" w:rsidP="009D1E70"/>
        </w:tc>
      </w:tr>
      <w:tr w:rsidR="00720506" w14:paraId="26A6D2FF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E165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A514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AB62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B481" w14:textId="77777777" w:rsidR="00720506" w:rsidRDefault="00720506" w:rsidP="009D1E70"/>
        </w:tc>
      </w:tr>
      <w:tr w:rsidR="00720506" w14:paraId="5E2C90F1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3E73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BC5C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58F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426" w14:textId="77777777" w:rsidR="00720506" w:rsidRDefault="00720506" w:rsidP="009D1E70"/>
        </w:tc>
      </w:tr>
      <w:tr w:rsidR="00720506" w14:paraId="77546879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4464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E2D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E2E9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830" w14:textId="77777777" w:rsidR="00720506" w:rsidRDefault="00720506" w:rsidP="009D1E70"/>
        </w:tc>
      </w:tr>
      <w:tr w:rsidR="00720506" w14:paraId="71EF1B63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45A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E34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DF6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8B44" w14:textId="77777777" w:rsidR="00720506" w:rsidRDefault="00720506" w:rsidP="009D1E70"/>
        </w:tc>
      </w:tr>
      <w:tr w:rsidR="00720506" w14:paraId="62E1EAFF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A0AB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C21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924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B09" w14:textId="77777777" w:rsidR="00720506" w:rsidRDefault="00720506" w:rsidP="009D1E70"/>
        </w:tc>
      </w:tr>
      <w:tr w:rsidR="00720506" w14:paraId="00AB4A04" w14:textId="77777777" w:rsidTr="00720506">
        <w:trPr>
          <w:trHeight w:hRule="exact" w:val="46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2A75" w14:textId="77777777" w:rsidR="00720506" w:rsidRDefault="00720506" w:rsidP="009D1E70"/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A9C" w14:textId="77777777" w:rsidR="00720506" w:rsidRDefault="00720506" w:rsidP="009D1E70"/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7DAD" w14:textId="77777777" w:rsidR="00720506" w:rsidRDefault="00720506" w:rsidP="009D1E70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8DF" w14:textId="77777777" w:rsidR="00720506" w:rsidRDefault="00720506" w:rsidP="009D1E70"/>
        </w:tc>
      </w:tr>
    </w:tbl>
    <w:p w14:paraId="408586B2" w14:textId="592F0F29" w:rsidR="008F10BF" w:rsidRPr="005B1DDA" w:rsidRDefault="008F10BF" w:rsidP="008B2CDA"/>
    <w:sectPr w:rsidR="008F10BF" w:rsidRPr="005B1DDA" w:rsidSect="00EF09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410" w:right="2946" w:bottom="1440" w:left="1440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6E26" w14:textId="77777777" w:rsidR="00841A1F" w:rsidRDefault="00841A1F" w:rsidP="008B2CDA">
      <w:r>
        <w:separator/>
      </w:r>
    </w:p>
  </w:endnote>
  <w:endnote w:type="continuationSeparator" w:id="0">
    <w:p w14:paraId="10A4771A" w14:textId="77777777" w:rsidR="00841A1F" w:rsidRDefault="00841A1F" w:rsidP="008B2CDA">
      <w:r>
        <w:continuationSeparator/>
      </w:r>
    </w:p>
  </w:endnote>
  <w:endnote w:type="continuationNotice" w:id="1">
    <w:p w14:paraId="2CE0951D" w14:textId="77777777" w:rsidR="00841A1F" w:rsidRDefault="00841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Roc Grotes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F0DF" w14:textId="3195A7A5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8046139"/>
      <w:docPartObj>
        <w:docPartGallery w:val="Page Numbers (Bottom of Page)"/>
        <w:docPartUnique/>
      </w:docPartObj>
    </w:sdtPr>
    <w:sdtContent>
      <w:p w14:paraId="332EC71E" w14:textId="10B2512C" w:rsidR="00713B45" w:rsidRDefault="00713B45" w:rsidP="008B2CDA">
        <w:pPr>
          <w:pStyle w:val="Footer"/>
          <w:rPr>
            <w:rStyle w:val="PageNumber"/>
          </w:rPr>
        </w:pPr>
        <w:r w:rsidRPr="005B1DDA">
          <w:rPr>
            <w:rStyle w:val="PageNumber"/>
            <w:sz w:val="16"/>
            <w:szCs w:val="16"/>
          </w:rPr>
          <w:fldChar w:fldCharType="begin"/>
        </w:r>
        <w:r w:rsidRPr="005B1DDA">
          <w:rPr>
            <w:rStyle w:val="PageNumber"/>
            <w:sz w:val="16"/>
            <w:szCs w:val="16"/>
          </w:rPr>
          <w:instrText xml:space="preserve"> PAGE </w:instrText>
        </w:r>
        <w:r w:rsidRPr="005B1DDA">
          <w:rPr>
            <w:rStyle w:val="PageNumber"/>
            <w:sz w:val="16"/>
            <w:szCs w:val="16"/>
          </w:rPr>
          <w:fldChar w:fldCharType="separate"/>
        </w:r>
        <w:r w:rsidRPr="005B1DDA">
          <w:rPr>
            <w:rStyle w:val="PageNumber"/>
            <w:noProof/>
            <w:sz w:val="16"/>
            <w:szCs w:val="16"/>
          </w:rPr>
          <w:t>2</w:t>
        </w:r>
        <w:r w:rsidRPr="005B1DDA">
          <w:rPr>
            <w:rStyle w:val="PageNumber"/>
            <w:sz w:val="16"/>
            <w:szCs w:val="16"/>
          </w:rPr>
          <w:fldChar w:fldCharType="end"/>
        </w:r>
      </w:p>
    </w:sdtContent>
  </w:sdt>
  <w:p w14:paraId="268F1A15" w14:textId="23E52F01" w:rsidR="00DF53B7" w:rsidRPr="00DF53B7" w:rsidRDefault="00DF53B7" w:rsidP="008B2CDA">
    <w:pPr>
      <w:pStyle w:val="Footer"/>
    </w:pPr>
  </w:p>
  <w:p w14:paraId="6835768A" w14:textId="2A49032B" w:rsidR="00B542D5" w:rsidRPr="00DF53B7" w:rsidRDefault="00B542D5" w:rsidP="008B2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</w:tblCellMar>
      <w:tblLook w:val="04A0" w:firstRow="1" w:lastRow="0" w:firstColumn="1" w:lastColumn="0" w:noHBand="0" w:noVBand="1"/>
    </w:tblPr>
    <w:tblGrid>
      <w:gridCol w:w="3970"/>
      <w:gridCol w:w="3686"/>
      <w:gridCol w:w="1786"/>
    </w:tblGrid>
    <w:tr w:rsidR="00226366" w:rsidRPr="008B2CDA" w14:paraId="20B6224D" w14:textId="77777777" w:rsidTr="009D1E70">
      <w:tc>
        <w:tcPr>
          <w:tcW w:w="3970" w:type="dxa"/>
          <w:tcBorders>
            <w:top w:val="single" w:sz="4" w:space="0" w:color="47D985" w:themeColor="accent2"/>
          </w:tcBorders>
        </w:tcPr>
        <w:p w14:paraId="788989A7" w14:textId="3A3C93D3" w:rsidR="00226366" w:rsidRPr="008B2CDA" w:rsidRDefault="00226366" w:rsidP="008B2CDA">
          <w:pPr>
            <w:pStyle w:val="Header"/>
          </w:pPr>
        </w:p>
      </w:tc>
      <w:tc>
        <w:tcPr>
          <w:tcW w:w="3686" w:type="dxa"/>
          <w:tcBorders>
            <w:top w:val="single" w:sz="4" w:space="0" w:color="47D985" w:themeColor="accent2"/>
          </w:tcBorders>
        </w:tcPr>
        <w:p w14:paraId="00C4EA0B" w14:textId="77777777" w:rsidR="00226366" w:rsidRPr="003A22AF" w:rsidRDefault="00226366" w:rsidP="009D1E70">
          <w:pPr>
            <w:pStyle w:val="Header"/>
            <w:rPr>
              <w:lang w:val="nl-NL"/>
            </w:rPr>
          </w:pPr>
        </w:p>
      </w:tc>
      <w:tc>
        <w:tcPr>
          <w:tcW w:w="1786" w:type="dxa"/>
          <w:tcBorders>
            <w:top w:val="single" w:sz="4" w:space="0" w:color="47D985" w:themeColor="accent2"/>
          </w:tcBorders>
        </w:tcPr>
        <w:p w14:paraId="2167A874" w14:textId="77777777" w:rsidR="00226366" w:rsidRPr="008B2CDA" w:rsidRDefault="00226366" w:rsidP="008B2CDA">
          <w:pPr>
            <w:pStyle w:val="Header"/>
          </w:pPr>
        </w:p>
      </w:tc>
    </w:tr>
  </w:tbl>
  <w:p w14:paraId="28E61902" w14:textId="77777777" w:rsidR="00226366" w:rsidRPr="008B2CDA" w:rsidRDefault="00226366" w:rsidP="008B2CDA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B439" w14:textId="77777777" w:rsidR="00841A1F" w:rsidRDefault="00841A1F" w:rsidP="008B2CDA">
      <w:r>
        <w:separator/>
      </w:r>
    </w:p>
  </w:footnote>
  <w:footnote w:type="continuationSeparator" w:id="0">
    <w:p w14:paraId="35285DC5" w14:textId="77777777" w:rsidR="00841A1F" w:rsidRDefault="00841A1F" w:rsidP="008B2CDA">
      <w:r>
        <w:continuationSeparator/>
      </w:r>
    </w:p>
  </w:footnote>
  <w:footnote w:type="continuationNotice" w:id="1">
    <w:p w14:paraId="306DAA06" w14:textId="77777777" w:rsidR="00841A1F" w:rsidRDefault="00841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5642" w14:textId="77777777" w:rsidR="009D1E70" w:rsidRDefault="009D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8E4F" w14:textId="33BFA1AB" w:rsidR="00CF6717" w:rsidRPr="00E92D5C" w:rsidRDefault="00CF6717" w:rsidP="008B2CDA">
    <w:pPr>
      <w:pStyle w:val="Header"/>
    </w:pPr>
    <w:r w:rsidRPr="00E92D5C">
      <w:ptab w:relativeTo="margin" w:alignment="center" w:leader="none"/>
    </w:r>
    <w:r w:rsidRPr="003125B2">
      <w:rPr>
        <w:rFonts w:ascii="Arial" w:hAnsi="Arial"/>
      </w:rPr>
      <w:ptab w:relativeTo="margin" w:alignment="right" w:leader="none"/>
    </w:r>
    <w:r w:rsidR="008F10BF" w:rsidRPr="00E92D5C">
      <w:rPr>
        <w:noProof/>
      </w:rPr>
      <w:drawing>
        <wp:inline distT="0" distB="0" distL="0" distR="0" wp14:anchorId="37D24566" wp14:editId="6DA978D7">
          <wp:extent cx="355772" cy="352697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62" cy="37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8749" w14:textId="4B980941" w:rsidR="00226366" w:rsidRPr="000A4A75" w:rsidRDefault="000D5B43" w:rsidP="008B2CD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1F596F30">
          <wp:simplePos x="0" y="0"/>
          <wp:positionH relativeFrom="page">
            <wp:posOffset>857250</wp:posOffset>
          </wp:positionH>
          <wp:positionV relativeFrom="page">
            <wp:posOffset>12700</wp:posOffset>
          </wp:positionV>
          <wp:extent cx="8413750" cy="10683875"/>
          <wp:effectExtent l="0" t="0" r="635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0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center" w:leader="none"/>
    </w:r>
    <w:r w:rsidR="00226366" w:rsidRPr="005B1DD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7411D"/>
    <w:rsid w:val="0008200E"/>
    <w:rsid w:val="0009790B"/>
    <w:rsid w:val="000A33FC"/>
    <w:rsid w:val="000A4A75"/>
    <w:rsid w:val="000B719A"/>
    <w:rsid w:val="000D5B43"/>
    <w:rsid w:val="00132AA0"/>
    <w:rsid w:val="00197298"/>
    <w:rsid w:val="001D16EA"/>
    <w:rsid w:val="00226366"/>
    <w:rsid w:val="00241BBE"/>
    <w:rsid w:val="002545E3"/>
    <w:rsid w:val="002F2133"/>
    <w:rsid w:val="003125B2"/>
    <w:rsid w:val="00331F11"/>
    <w:rsid w:val="003706A3"/>
    <w:rsid w:val="003858A5"/>
    <w:rsid w:val="003A22AF"/>
    <w:rsid w:val="003F0F7A"/>
    <w:rsid w:val="004C23BC"/>
    <w:rsid w:val="00527C0E"/>
    <w:rsid w:val="00590B34"/>
    <w:rsid w:val="005A5B72"/>
    <w:rsid w:val="005B1DDA"/>
    <w:rsid w:val="005F0F01"/>
    <w:rsid w:val="0062754E"/>
    <w:rsid w:val="00657EE6"/>
    <w:rsid w:val="00665D90"/>
    <w:rsid w:val="006D0046"/>
    <w:rsid w:val="006D0657"/>
    <w:rsid w:val="00705E28"/>
    <w:rsid w:val="00713B45"/>
    <w:rsid w:val="00720506"/>
    <w:rsid w:val="00743378"/>
    <w:rsid w:val="007638CC"/>
    <w:rsid w:val="007C3266"/>
    <w:rsid w:val="007E1DB1"/>
    <w:rsid w:val="007E4F5D"/>
    <w:rsid w:val="008267B2"/>
    <w:rsid w:val="00841A1F"/>
    <w:rsid w:val="008B2CDA"/>
    <w:rsid w:val="008F10BF"/>
    <w:rsid w:val="00952519"/>
    <w:rsid w:val="009D1E70"/>
    <w:rsid w:val="00AC2524"/>
    <w:rsid w:val="00AC7C97"/>
    <w:rsid w:val="00B306C7"/>
    <w:rsid w:val="00B431D2"/>
    <w:rsid w:val="00B542D5"/>
    <w:rsid w:val="00B62B54"/>
    <w:rsid w:val="00B7546E"/>
    <w:rsid w:val="00B9284A"/>
    <w:rsid w:val="00BB792B"/>
    <w:rsid w:val="00BD2E58"/>
    <w:rsid w:val="00BE3049"/>
    <w:rsid w:val="00C56C37"/>
    <w:rsid w:val="00CC0FCA"/>
    <w:rsid w:val="00CC18D7"/>
    <w:rsid w:val="00CF6717"/>
    <w:rsid w:val="00D25131"/>
    <w:rsid w:val="00D42138"/>
    <w:rsid w:val="00D939D1"/>
    <w:rsid w:val="00DC4E5A"/>
    <w:rsid w:val="00DD7230"/>
    <w:rsid w:val="00DE5297"/>
    <w:rsid w:val="00DF53B7"/>
    <w:rsid w:val="00E72323"/>
    <w:rsid w:val="00E91D34"/>
    <w:rsid w:val="00E92D5C"/>
    <w:rsid w:val="00EB150E"/>
    <w:rsid w:val="00EF0914"/>
    <w:rsid w:val="00EF289F"/>
    <w:rsid w:val="00F41D0F"/>
    <w:rsid w:val="00F53923"/>
    <w:rsid w:val="00F93EE0"/>
    <w:rsid w:val="00FE542A"/>
    <w:rsid w:val="1EC17A1E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638C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38CC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34DBE5FED294FB9D4A23CB1B0D4A7" ma:contentTypeVersion="17" ma:contentTypeDescription="Create a new document." ma:contentTypeScope="" ma:versionID="42b5636a4d574a1ec4a8c959de487854">
  <xsd:schema xmlns:xsd="http://www.w3.org/2001/XMLSchema" xmlns:xs="http://www.w3.org/2001/XMLSchema" xmlns:p="http://schemas.microsoft.com/office/2006/metadata/properties" xmlns:ns2="33c911da-8f72-43e2-badc-18a595f02dc3" xmlns:ns3="b60d7bd4-6ed0-4db3-8fc3-5e93bd8d508a" xmlns:ns4="fa83fb05-25c4-4fe8-9c7d-8cc98df650b4" targetNamespace="http://schemas.microsoft.com/office/2006/metadata/properties" ma:root="true" ma:fieldsID="7148e82a8eecfaaf14e4fbacca1a7cf2" ns2:_="" ns3:_="" ns4:_="">
    <xsd:import namespace="33c911da-8f72-43e2-badc-18a595f02dc3"/>
    <xsd:import namespace="b60d7bd4-6ed0-4db3-8fc3-5e93bd8d508a"/>
    <xsd:import namespace="fa83fb05-25c4-4fe8-9c7d-8cc98df65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hat_x0020_is_x0020_this_x003f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11da-8f72-43e2-badc-18a595f0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at_x0020_is_x0020_this_x003f_" ma:index="18" nillable="true" ma:displayName="What is this?" ma:internalName="What_x0020_is_x0020_this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bd4-6ed0-4db3-8fc3-5e93bd8d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fb05-25c4-4fe8-9c7d-8cc98df650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7d90c6-bc6f-4532-811c-b559b377a42f}" ma:internalName="TaxCatchAll" ma:showField="CatchAllData" ma:web="b60d7bd4-6ed0-4db3-8fc3-5e93bd8d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fb05-25c4-4fe8-9c7d-8cc98df650b4" xsi:nil="true"/>
    <lcf76f155ced4ddcb4097134ff3c332f xmlns="33c911da-8f72-43e2-badc-18a595f02dc3">
      <Terms xmlns="http://schemas.microsoft.com/office/infopath/2007/PartnerControls"/>
    </lcf76f155ced4ddcb4097134ff3c332f>
    <What_x0020_is_x0020_this_x003f_ xmlns="33c911da-8f72-43e2-badc-18a595f02d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23D22-AEA8-41BF-8274-8754643B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11da-8f72-43e2-badc-18a595f02dc3"/>
    <ds:schemaRef ds:uri="b60d7bd4-6ed0-4db3-8fc3-5e93bd8d508a"/>
    <ds:schemaRef ds:uri="fa83fb05-25c4-4fe8-9c7d-8cc98df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schemas.microsoft.com/office/infopath/2007/PartnerControls"/>
    <ds:schemaRef ds:uri="fa83fb05-25c4-4fe8-9c7d-8cc98df650b4"/>
    <ds:schemaRef ds:uri="33c911da-8f72-43e2-badc-18a595f02dc3"/>
  </ds:schemaRefs>
</ds:datastoreItem>
</file>

<file path=customXml/itemProps4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Sonia Rovers</cp:lastModifiedBy>
  <cp:revision>2</cp:revision>
  <cp:lastPrinted>2022-09-02T10:44:00Z</cp:lastPrinted>
  <dcterms:created xsi:type="dcterms:W3CDTF">2023-12-19T12:48:00Z</dcterms:created>
  <dcterms:modified xsi:type="dcterms:W3CDTF">2023-12-19T12:48:00Z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0x010100E3734DBE5FED294FB9D4A23CB1B0D4A7</vt:lpwstr>
  </property>
</Properties>
</file>