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22E" w:rsidRDefault="00AF122E" w:rsidP="00AF122E">
      <w:pPr>
        <w:overflowPunct/>
        <w:autoSpaceDE/>
        <w:textAlignment w:val="auto"/>
      </w:pPr>
      <w:r>
        <w:rPr>
          <w:rStyle w:val="Zwaar"/>
          <w:rFonts w:ascii="Calibri" w:hAnsi="Calibri"/>
          <w:sz w:val="32"/>
          <w:szCs w:val="32"/>
        </w:rPr>
        <w:t>VERWERKERSOVEREENKOMST</w:t>
      </w:r>
    </w:p>
    <w:p w:rsidR="00AF122E" w:rsidRDefault="00AF122E" w:rsidP="00AF122E">
      <w:pPr>
        <w:spacing w:line="276" w:lineRule="auto"/>
      </w:pPr>
      <w:bookmarkStart w:id="0" w:name="_Toc484590186"/>
      <w:bookmarkStart w:id="1" w:name="_Toc484590365"/>
      <w:bookmarkStart w:id="2" w:name="_Toc484590451"/>
      <w:r>
        <w:rPr>
          <w:rFonts w:ascii="Calibri" w:hAnsi="Calibri"/>
          <w:sz w:val="22"/>
          <w:szCs w:val="22"/>
        </w:rPr>
        <w:t xml:space="preserve">Contractnummer: </w:t>
      </w:r>
      <w:r>
        <w:rPr>
          <w:rFonts w:ascii="Calibri" w:hAnsi="Calibri"/>
          <w:sz w:val="22"/>
          <w:szCs w:val="22"/>
          <w:shd w:val="clear" w:color="auto" w:fill="FFFF00"/>
        </w:rPr>
        <w:t>[…]</w:t>
      </w:r>
      <w:r>
        <w:rPr>
          <w:rFonts w:ascii="Calibri" w:hAnsi="Calibri"/>
          <w:sz w:val="22"/>
          <w:szCs w:val="22"/>
        </w:rPr>
        <w:t>.</w:t>
      </w:r>
      <w:bookmarkEnd w:id="0"/>
      <w:bookmarkEnd w:id="1"/>
      <w:bookmarkEnd w:id="2"/>
    </w:p>
    <w:p w:rsidR="00AF122E" w:rsidRDefault="00AF122E" w:rsidP="00AF122E">
      <w:pPr>
        <w:spacing w:line="276" w:lineRule="auto"/>
        <w:rPr>
          <w:rFonts w:ascii="Calibri" w:hAnsi="Calibri" w:cs="Helvetica"/>
          <w:sz w:val="22"/>
          <w:szCs w:val="22"/>
          <w:lang w:val="nl"/>
        </w:rPr>
      </w:pPr>
    </w:p>
    <w:p w:rsidR="00AF122E" w:rsidRDefault="00AF122E" w:rsidP="00AF122E">
      <w:pPr>
        <w:spacing w:line="276" w:lineRule="auto"/>
        <w:rPr>
          <w:rFonts w:ascii="Calibri" w:hAnsi="Calibri" w:cs="Helvetica"/>
          <w:sz w:val="22"/>
          <w:szCs w:val="22"/>
          <w:lang w:val="nl"/>
        </w:rPr>
      </w:pPr>
    </w:p>
    <w:p w:rsidR="00AF122E" w:rsidRDefault="00AF122E" w:rsidP="00AF122E">
      <w:pPr>
        <w:spacing w:line="276" w:lineRule="auto"/>
        <w:jc w:val="both"/>
      </w:pPr>
      <w:bookmarkStart w:id="3" w:name="_Toc484590187"/>
      <w:bookmarkStart w:id="4" w:name="_Toc484590366"/>
      <w:bookmarkStart w:id="5" w:name="_Toc484590452"/>
      <w:r>
        <w:rPr>
          <w:rStyle w:val="Zwaar"/>
          <w:rFonts w:ascii="Calibri" w:hAnsi="Calibri"/>
          <w:sz w:val="22"/>
          <w:szCs w:val="22"/>
        </w:rPr>
        <w:t>De ondergetekenden:</w:t>
      </w:r>
      <w:bookmarkEnd w:id="3"/>
      <w:bookmarkEnd w:id="4"/>
      <w:bookmarkEnd w:id="5"/>
    </w:p>
    <w:p w:rsidR="00AF122E" w:rsidRDefault="00AF122E" w:rsidP="00AF122E">
      <w:pPr>
        <w:spacing w:line="276" w:lineRule="auto"/>
        <w:jc w:val="both"/>
        <w:rPr>
          <w:rFonts w:ascii="Calibri" w:hAnsi="Calibri" w:cs="Arial"/>
          <w:sz w:val="22"/>
          <w:szCs w:val="22"/>
          <w:lang w:val="nl"/>
        </w:rPr>
      </w:pPr>
    </w:p>
    <w:p w:rsidR="00AF122E" w:rsidRDefault="00AF122E" w:rsidP="00AF122E">
      <w:pPr>
        <w:spacing w:line="276" w:lineRule="auto"/>
        <w:ind w:left="705" w:hanging="705"/>
        <w:jc w:val="both"/>
        <w:rPr>
          <w:rFonts w:ascii="Calibri" w:hAnsi="Calibri" w:cs="Arial"/>
          <w:sz w:val="22"/>
          <w:szCs w:val="22"/>
          <w:lang w:val="nl"/>
        </w:rPr>
      </w:pPr>
      <w:bookmarkStart w:id="6" w:name="_Toc484590188"/>
      <w:bookmarkStart w:id="7" w:name="_Toc484590367"/>
      <w:bookmarkStart w:id="8" w:name="_Toc484590453"/>
      <w:r>
        <w:rPr>
          <w:rFonts w:ascii="Calibri" w:hAnsi="Calibri" w:cs="Arial"/>
          <w:sz w:val="22"/>
          <w:szCs w:val="22"/>
          <w:lang w:val="nl"/>
        </w:rPr>
        <w:t xml:space="preserve">1. </w:t>
      </w:r>
      <w:r>
        <w:rPr>
          <w:rFonts w:ascii="Calibri" w:hAnsi="Calibri" w:cs="Arial"/>
          <w:sz w:val="22"/>
          <w:szCs w:val="22"/>
          <w:lang w:val="nl"/>
        </w:rPr>
        <w:tab/>
        <w:t>De Vereniging Unie van Waterschappen, gevestigd te Den Haag,</w:t>
      </w:r>
      <w:bookmarkEnd w:id="6"/>
      <w:bookmarkEnd w:id="7"/>
      <w:bookmarkEnd w:id="8"/>
      <w:r>
        <w:rPr>
          <w:rFonts w:ascii="Calibri" w:hAnsi="Calibri" w:cs="Arial"/>
          <w:sz w:val="22"/>
          <w:szCs w:val="22"/>
          <w:lang w:val="nl"/>
        </w:rPr>
        <w:t xml:space="preserve"> aan de Koningskade 40 en te dezen vertegenwoordigd door Albert Vermuë, algemeen directeur (hierna te noemen: “Opdrachtgever”),</w:t>
      </w:r>
    </w:p>
    <w:p w:rsidR="00AF122E" w:rsidRDefault="00AF122E" w:rsidP="00AF122E">
      <w:pPr>
        <w:spacing w:line="276" w:lineRule="auto"/>
        <w:jc w:val="both"/>
        <w:rPr>
          <w:rFonts w:ascii="Calibri" w:hAnsi="Calibri" w:cs="Arial"/>
          <w:sz w:val="22"/>
          <w:szCs w:val="22"/>
          <w:lang w:val="nl"/>
        </w:rPr>
      </w:pPr>
    </w:p>
    <w:p w:rsidR="00AF122E" w:rsidRDefault="00AF122E" w:rsidP="00AF122E">
      <w:pPr>
        <w:spacing w:line="276" w:lineRule="auto"/>
        <w:jc w:val="both"/>
      </w:pPr>
      <w:r>
        <w:rPr>
          <w:rStyle w:val="Zwaar"/>
          <w:rFonts w:ascii="Calibri" w:hAnsi="Calibri"/>
          <w:sz w:val="22"/>
          <w:szCs w:val="22"/>
        </w:rPr>
        <w:t>en</w:t>
      </w:r>
    </w:p>
    <w:p w:rsidR="00AF122E" w:rsidRDefault="00AF122E" w:rsidP="00AF122E">
      <w:pPr>
        <w:spacing w:line="276" w:lineRule="auto"/>
        <w:jc w:val="both"/>
        <w:rPr>
          <w:rFonts w:ascii="Calibri" w:hAnsi="Calibri" w:cs="Arial"/>
          <w:sz w:val="22"/>
          <w:szCs w:val="22"/>
          <w:lang w:val="nl"/>
        </w:rPr>
      </w:pPr>
    </w:p>
    <w:p w:rsidR="00AF122E" w:rsidRDefault="00AF122E" w:rsidP="00AF122E">
      <w:pPr>
        <w:spacing w:line="276" w:lineRule="auto"/>
        <w:ind w:left="705" w:hanging="705"/>
        <w:jc w:val="both"/>
      </w:pPr>
      <w:bookmarkStart w:id="9" w:name="_Toc484590189"/>
      <w:bookmarkStart w:id="10" w:name="_Toc484590368"/>
      <w:bookmarkStart w:id="11" w:name="_Toc484590454"/>
      <w:r>
        <w:rPr>
          <w:rFonts w:ascii="Calibri" w:hAnsi="Calibri" w:cs="Arial"/>
          <w:sz w:val="22"/>
          <w:szCs w:val="22"/>
          <w:lang w:val="nl"/>
        </w:rPr>
        <w:t xml:space="preserve">2. </w:t>
      </w:r>
      <w:r>
        <w:rPr>
          <w:rFonts w:ascii="Calibri" w:hAnsi="Calibri" w:cs="Arial"/>
          <w:sz w:val="22"/>
          <w:szCs w:val="22"/>
          <w:lang w:val="nl"/>
        </w:rPr>
        <w:tab/>
      </w:r>
      <w:r>
        <w:rPr>
          <w:rFonts w:ascii="Calibri" w:hAnsi="Calibri" w:cs="Arial"/>
          <w:sz w:val="22"/>
          <w:szCs w:val="22"/>
          <w:shd w:val="clear" w:color="auto" w:fill="FFFF00"/>
          <w:lang w:val="nl"/>
        </w:rPr>
        <w:t>[volledige naam en rechtsvorm contractant],</w:t>
      </w:r>
      <w:bookmarkEnd w:id="9"/>
      <w:bookmarkEnd w:id="10"/>
      <w:bookmarkEnd w:id="11"/>
      <w:r>
        <w:rPr>
          <w:rFonts w:ascii="Calibri" w:hAnsi="Calibri" w:cs="Arial"/>
          <w:sz w:val="22"/>
          <w:szCs w:val="22"/>
          <w:shd w:val="clear" w:color="auto" w:fill="FFFF00"/>
          <w:lang w:val="nl"/>
        </w:rPr>
        <w:t xml:space="preserve"> (statutair) gevestigd te [plaats], te dezen vertegenwoordigd door ............... </w:t>
      </w:r>
      <w:r>
        <w:rPr>
          <w:rFonts w:ascii="Calibri" w:hAnsi="Calibri" w:cs="Arial"/>
          <w:i/>
          <w:sz w:val="22"/>
          <w:szCs w:val="22"/>
          <w:shd w:val="clear" w:color="auto" w:fill="FFFF00"/>
          <w:lang w:val="nl"/>
        </w:rPr>
        <w:t xml:space="preserve">(en ..............) </w:t>
      </w:r>
      <w:r>
        <w:rPr>
          <w:rFonts w:ascii="Calibri" w:hAnsi="Calibri" w:cs="Arial"/>
          <w:sz w:val="22"/>
          <w:szCs w:val="22"/>
          <w:shd w:val="clear" w:color="auto" w:fill="FFFF00"/>
          <w:lang w:val="nl"/>
        </w:rPr>
        <w:t>[naam ondertekenaar] (“Opdrachtnemer”)</w:t>
      </w:r>
    </w:p>
    <w:p w:rsidR="00AF122E" w:rsidRDefault="00AF122E" w:rsidP="00AF122E">
      <w:pPr>
        <w:spacing w:line="276" w:lineRule="auto"/>
        <w:jc w:val="both"/>
        <w:rPr>
          <w:rFonts w:ascii="Calibri" w:hAnsi="Calibri" w:cs="Arial"/>
          <w:sz w:val="22"/>
          <w:szCs w:val="22"/>
          <w:lang w:val="nl"/>
        </w:rPr>
      </w:pPr>
    </w:p>
    <w:p w:rsidR="00AF122E" w:rsidRDefault="00AF122E" w:rsidP="00AF122E">
      <w:pPr>
        <w:spacing w:line="276" w:lineRule="auto"/>
        <w:jc w:val="both"/>
        <w:rPr>
          <w:rFonts w:ascii="Calibri" w:hAnsi="Calibri" w:cs="Arial"/>
          <w:sz w:val="22"/>
          <w:szCs w:val="22"/>
        </w:rPr>
      </w:pPr>
      <w:r>
        <w:rPr>
          <w:rFonts w:ascii="Calibri" w:hAnsi="Calibri" w:cs="Arial"/>
          <w:sz w:val="22"/>
          <w:szCs w:val="22"/>
        </w:rPr>
        <w:t>hierna tevens gezamenlijk als Partijen of ieder afzonderlijk als Partij te noemen.</w:t>
      </w:r>
    </w:p>
    <w:p w:rsidR="00AF122E" w:rsidRDefault="00AF122E" w:rsidP="00AF122E">
      <w:pPr>
        <w:spacing w:line="276" w:lineRule="auto"/>
        <w:jc w:val="both"/>
        <w:rPr>
          <w:rFonts w:ascii="Calibri" w:hAnsi="Calibri" w:cs="Arial"/>
          <w:sz w:val="22"/>
          <w:szCs w:val="22"/>
          <w:lang w:val="nl"/>
        </w:rPr>
      </w:pPr>
    </w:p>
    <w:p w:rsidR="00AF122E" w:rsidRDefault="00AF122E" w:rsidP="00AF122E">
      <w:pPr>
        <w:spacing w:line="276" w:lineRule="auto"/>
        <w:jc w:val="both"/>
      </w:pPr>
      <w:bookmarkStart w:id="12" w:name="_Toc484590190"/>
      <w:bookmarkStart w:id="13" w:name="_Toc484590369"/>
      <w:bookmarkStart w:id="14" w:name="_Toc484590455"/>
      <w:r>
        <w:rPr>
          <w:rStyle w:val="Zwaar"/>
          <w:rFonts w:ascii="Calibri" w:hAnsi="Calibri"/>
          <w:sz w:val="22"/>
          <w:szCs w:val="22"/>
        </w:rPr>
        <w:t>OVERWEGENDE DAT:</w:t>
      </w:r>
      <w:bookmarkEnd w:id="12"/>
      <w:bookmarkEnd w:id="13"/>
      <w:bookmarkEnd w:id="14"/>
    </w:p>
    <w:p w:rsidR="00AF122E" w:rsidRDefault="00AF122E" w:rsidP="00AF122E">
      <w:pPr>
        <w:spacing w:line="276" w:lineRule="auto"/>
        <w:jc w:val="both"/>
        <w:rPr>
          <w:rFonts w:ascii="Calibri" w:hAnsi="Calibri" w:cs="Arial"/>
          <w:sz w:val="22"/>
          <w:szCs w:val="22"/>
          <w:lang w:val="nl"/>
        </w:rPr>
      </w:pPr>
    </w:p>
    <w:p w:rsidR="00AF122E" w:rsidRDefault="00AF122E" w:rsidP="00AF122E">
      <w:pPr>
        <w:pStyle w:val="Lijstalinea"/>
        <w:numPr>
          <w:ilvl w:val="0"/>
          <w:numId w:val="1"/>
        </w:numPr>
        <w:spacing w:line="276" w:lineRule="auto"/>
        <w:jc w:val="both"/>
        <w:rPr>
          <w:rFonts w:ascii="Calibri" w:hAnsi="Calibri"/>
          <w:sz w:val="22"/>
          <w:szCs w:val="22"/>
        </w:rPr>
      </w:pPr>
      <w:r>
        <w:rPr>
          <w:rFonts w:ascii="Calibri" w:hAnsi="Calibri"/>
          <w:sz w:val="22"/>
          <w:szCs w:val="22"/>
        </w:rPr>
        <w:t>Opdrachtgever ingevolge artikel 28 lid 1 AVG uitsluitend een beroep mag doen op een Opdrachtnemer als deze voldoende garanties biedt ten aanzien van de toepassing van passende technische en organisatorische maatregelen, zodat de verwerking van persoonsgegevens voldoet aan de vereisten van de AVG en de bescherming van rechten van de Betrokkene is gewaarborgd;</w:t>
      </w:r>
    </w:p>
    <w:p w:rsidR="00AF122E" w:rsidRDefault="00AF122E" w:rsidP="00AF122E">
      <w:pPr>
        <w:pStyle w:val="Lijstalinea"/>
        <w:spacing w:line="276" w:lineRule="auto"/>
        <w:ind w:left="360"/>
        <w:jc w:val="both"/>
        <w:rPr>
          <w:rFonts w:ascii="Calibri" w:hAnsi="Calibri"/>
          <w:sz w:val="22"/>
          <w:szCs w:val="22"/>
        </w:rPr>
      </w:pPr>
    </w:p>
    <w:p w:rsidR="00AF122E" w:rsidRDefault="00AF122E" w:rsidP="00AF122E">
      <w:pPr>
        <w:pStyle w:val="Lijstalinea"/>
        <w:numPr>
          <w:ilvl w:val="0"/>
          <w:numId w:val="1"/>
        </w:numPr>
        <w:spacing w:line="276" w:lineRule="auto"/>
        <w:jc w:val="both"/>
      </w:pPr>
      <w:r>
        <w:rPr>
          <w:rFonts w:ascii="Calibri" w:hAnsi="Calibri" w:cs="Arial"/>
          <w:sz w:val="22"/>
          <w:szCs w:val="22"/>
          <w:lang w:val="nl"/>
        </w:rPr>
        <w:t xml:space="preserve">voor zover Opdrachtnemer Persoonsgegevens Verwerkt ten behoeve van Opdrachtgever in het kader van de Overeenkomst, Opdrachtgever krachtens </w:t>
      </w:r>
      <w:r>
        <w:rPr>
          <w:rFonts w:ascii="Calibri" w:hAnsi="Calibri"/>
          <w:sz w:val="22"/>
          <w:szCs w:val="22"/>
        </w:rPr>
        <w:t>artikel 4, onderdeel 7 en onderdeel 8, van de Verordening</w:t>
      </w:r>
      <w:r>
        <w:rPr>
          <w:rFonts w:ascii="Calibri" w:hAnsi="Calibri" w:cs="Arial"/>
          <w:sz w:val="22"/>
          <w:szCs w:val="22"/>
          <w:lang w:val="nl"/>
        </w:rPr>
        <w:t xml:space="preserve"> kwalificeert als verwerkingsverantwoordelijke voor de Verwerking van Persoonsgegevens en Opdrachtnemer als verwerker;</w:t>
      </w:r>
    </w:p>
    <w:p w:rsidR="00AF122E" w:rsidRDefault="00AF122E" w:rsidP="00AF122E">
      <w:pPr>
        <w:spacing w:line="276" w:lineRule="auto"/>
        <w:jc w:val="both"/>
        <w:rPr>
          <w:rFonts w:ascii="Calibri" w:hAnsi="Calibri"/>
          <w:sz w:val="22"/>
          <w:szCs w:val="22"/>
        </w:rPr>
      </w:pPr>
    </w:p>
    <w:p w:rsidR="00AF122E" w:rsidRDefault="00AF122E" w:rsidP="00AF122E">
      <w:pPr>
        <w:pStyle w:val="Lijstalinea"/>
        <w:numPr>
          <w:ilvl w:val="0"/>
          <w:numId w:val="1"/>
        </w:numPr>
        <w:spacing w:line="276" w:lineRule="auto"/>
        <w:jc w:val="both"/>
      </w:pPr>
      <w:r>
        <w:rPr>
          <w:rFonts w:ascii="Calibri" w:hAnsi="Calibri" w:cs="Arial"/>
          <w:sz w:val="22"/>
          <w:szCs w:val="22"/>
        </w:rPr>
        <w:t>Partijen in deze Verwerkersovereenkomst, zoals bedoeld in artikel 28, derde lid, van de Verordening, hun afspraken over de Verwerking van Persoonsgegevens door Opdrachtnemer wensen vast te leggen; en</w:t>
      </w:r>
    </w:p>
    <w:p w:rsidR="00AF122E" w:rsidRDefault="00AF122E" w:rsidP="00AF122E">
      <w:pPr>
        <w:pStyle w:val="Lijstalinea"/>
        <w:rPr>
          <w:rFonts w:ascii="Calibri" w:hAnsi="Calibri"/>
          <w:sz w:val="22"/>
          <w:szCs w:val="22"/>
        </w:rPr>
      </w:pPr>
    </w:p>
    <w:p w:rsidR="00AF122E" w:rsidRDefault="002B3673" w:rsidP="002B3673">
      <w:pPr>
        <w:pStyle w:val="Lijstalinea"/>
        <w:numPr>
          <w:ilvl w:val="0"/>
          <w:numId w:val="1"/>
        </w:numPr>
        <w:spacing w:line="276" w:lineRule="auto"/>
        <w:jc w:val="both"/>
      </w:pPr>
      <w:r>
        <w:rPr>
          <w:rFonts w:ascii="Calibri" w:hAnsi="Calibri" w:cs="Arial"/>
          <w:sz w:val="22"/>
          <w:szCs w:val="22"/>
        </w:rPr>
        <w:t>d</w:t>
      </w:r>
      <w:r>
        <w:rPr>
          <w:rFonts w:ascii="Calibri" w:hAnsi="Calibri" w:cs="Arial"/>
          <w:sz w:val="22"/>
          <w:szCs w:val="22"/>
          <w:lang w:val="nl"/>
        </w:rPr>
        <w:t>e bepalingen uit de AWVODI-2018 van toepassing zijn voor zover er in deze Verwerkersovereenkomst naar die bepalingen wordt verwezen</w:t>
      </w:r>
      <w:bookmarkStart w:id="15" w:name="_GoBack"/>
      <w:bookmarkEnd w:id="15"/>
      <w:r w:rsidR="00AF122E" w:rsidRPr="002B3673">
        <w:rPr>
          <w:rFonts w:ascii="Calibri" w:hAnsi="Calibri" w:cs="Arial"/>
          <w:sz w:val="22"/>
          <w:szCs w:val="22"/>
          <w:lang w:val="nl"/>
        </w:rPr>
        <w:t>.</w:t>
      </w:r>
    </w:p>
    <w:p w:rsidR="00AF122E" w:rsidRDefault="00AF122E" w:rsidP="00AF122E">
      <w:pPr>
        <w:spacing w:line="276" w:lineRule="auto"/>
        <w:jc w:val="both"/>
        <w:rPr>
          <w:rFonts w:ascii="Calibri" w:hAnsi="Calibri" w:cs="Arial"/>
          <w:sz w:val="22"/>
          <w:szCs w:val="22"/>
          <w:lang w:val="nl"/>
        </w:rPr>
      </w:pPr>
    </w:p>
    <w:p w:rsidR="00AF122E" w:rsidRDefault="00AF122E" w:rsidP="00AF122E">
      <w:pPr>
        <w:spacing w:line="276" w:lineRule="auto"/>
        <w:jc w:val="both"/>
      </w:pPr>
      <w:r>
        <w:rPr>
          <w:rStyle w:val="Zwaar"/>
          <w:rFonts w:ascii="Calibri" w:hAnsi="Calibri"/>
          <w:sz w:val="22"/>
          <w:szCs w:val="22"/>
        </w:rPr>
        <w:t xml:space="preserve">KOMEN OVEREEN: </w:t>
      </w:r>
    </w:p>
    <w:p w:rsidR="00AF122E" w:rsidRPr="00AF122E" w:rsidRDefault="00AF122E" w:rsidP="00AF122E">
      <w:pPr>
        <w:pStyle w:val="Kop3"/>
        <w:ind w:firstLine="708"/>
        <w:jc w:val="both"/>
        <w:rPr>
          <w:b w:val="0"/>
        </w:rPr>
      </w:pPr>
      <w:bookmarkStart w:id="16" w:name="_Toc484590370"/>
      <w:bookmarkStart w:id="17" w:name="_Toc484590456"/>
      <w:bookmarkStart w:id="18" w:name="_Toc497994155"/>
      <w:bookmarkStart w:id="19" w:name="_Toc499733027"/>
      <w:r w:rsidRPr="00AF122E">
        <w:rPr>
          <w:rStyle w:val="Zwaar"/>
          <w:rFonts w:ascii="Calibri" w:hAnsi="Calibri"/>
          <w:b/>
          <w:sz w:val="22"/>
          <w:szCs w:val="22"/>
        </w:rPr>
        <w:t>Artikel 1. Begrippen</w:t>
      </w:r>
      <w:bookmarkEnd w:id="16"/>
      <w:bookmarkEnd w:id="17"/>
      <w:bookmarkEnd w:id="18"/>
      <w:bookmarkEnd w:id="19"/>
    </w:p>
    <w:p w:rsidR="00AF122E" w:rsidRDefault="00AF122E" w:rsidP="00AF122E">
      <w:pPr>
        <w:ind w:left="705" w:right="-1"/>
        <w:jc w:val="both"/>
        <w:rPr>
          <w:rFonts w:ascii="Calibri" w:hAnsi="Calibri" w:cs="Arial"/>
          <w:sz w:val="22"/>
          <w:szCs w:val="22"/>
          <w:lang w:val="nl"/>
        </w:rPr>
      </w:pPr>
      <w:r>
        <w:rPr>
          <w:rFonts w:ascii="Calibri" w:hAnsi="Calibri" w:cs="Arial"/>
          <w:sz w:val="22"/>
          <w:szCs w:val="22"/>
          <w:lang w:val="nl"/>
        </w:rPr>
        <w:t>In deze Verwerkersovereenkomst wordt een aantal begrippen met een beginhoofdletter gebruikt. Aan deze begrippen komt de betekenis toe die hieraan wordt gegeven in artikel 1 van de Algemene waterschapsvoorwaarden voor het verstrekken van opdrachten tot het verrichten van Diensten 2018 (AWVODI-2018). In afwijking daarvan of in aanvulling daarop wordt onder de volgende begrippen in deze Verwerkersovereenkomst verstaan:</w:t>
      </w:r>
    </w:p>
    <w:p w:rsidR="00AF122E" w:rsidRDefault="00AF122E" w:rsidP="00AF122E">
      <w:pPr>
        <w:ind w:left="705" w:right="-1"/>
        <w:jc w:val="both"/>
        <w:rPr>
          <w:rFonts w:ascii="Calibri" w:hAnsi="Calibri" w:cs="Arial"/>
          <w:sz w:val="22"/>
          <w:szCs w:val="22"/>
          <w:lang w:val="nl"/>
        </w:rPr>
      </w:pPr>
    </w:p>
    <w:p w:rsidR="00AF122E" w:rsidRDefault="00AF122E" w:rsidP="00AF122E">
      <w:pPr>
        <w:spacing w:line="276" w:lineRule="auto"/>
        <w:ind w:left="705" w:hanging="705"/>
        <w:jc w:val="both"/>
      </w:pPr>
      <w:r>
        <w:rPr>
          <w:rFonts w:ascii="Calibri" w:hAnsi="Calibri"/>
          <w:sz w:val="22"/>
          <w:szCs w:val="22"/>
        </w:rPr>
        <w:lastRenderedPageBreak/>
        <w:t xml:space="preserve">1.1 </w:t>
      </w:r>
      <w:r>
        <w:rPr>
          <w:rFonts w:ascii="Calibri" w:hAnsi="Calibri"/>
          <w:sz w:val="22"/>
          <w:szCs w:val="22"/>
        </w:rPr>
        <w:tab/>
      </w:r>
      <w:r>
        <w:rPr>
          <w:rFonts w:ascii="Calibri" w:hAnsi="Calibri"/>
          <w:sz w:val="22"/>
          <w:szCs w:val="22"/>
          <w:u w:val="single"/>
        </w:rPr>
        <w:t>AVG</w:t>
      </w:r>
      <w:r>
        <w:rPr>
          <w:rFonts w:ascii="Calibri" w:hAnsi="Calibri"/>
          <w:sz w:val="22"/>
          <w:szCs w:val="22"/>
        </w:rPr>
        <w:t>: Verordening (EU) 2016/679 van het Europees Parlement en de Raad van 27 april 2016 betreffende de bescherming van natuurlijke personen in verband met de verwerking van persoonsgegevens en betreffende het vrije verkeer van die gegevens en tot intrekking van de Richtlijn 95/46/EG (algemene verordening gegevensbescherming).</w:t>
      </w:r>
    </w:p>
    <w:p w:rsidR="00AF122E" w:rsidRDefault="00AF122E" w:rsidP="00AF122E">
      <w:pPr>
        <w:spacing w:line="276" w:lineRule="auto"/>
        <w:jc w:val="both"/>
      </w:pPr>
      <w:r>
        <w:rPr>
          <w:rFonts w:ascii="Calibri" w:hAnsi="Calibri"/>
          <w:sz w:val="22"/>
          <w:szCs w:val="22"/>
        </w:rPr>
        <w:t>1.2</w:t>
      </w:r>
      <w:r>
        <w:rPr>
          <w:rFonts w:ascii="Calibri" w:hAnsi="Calibri"/>
          <w:sz w:val="22"/>
          <w:szCs w:val="22"/>
        </w:rPr>
        <w:tab/>
      </w:r>
      <w:r>
        <w:rPr>
          <w:rFonts w:ascii="Calibri" w:hAnsi="Calibri"/>
          <w:sz w:val="22"/>
          <w:szCs w:val="22"/>
          <w:u w:val="single"/>
        </w:rPr>
        <w:t>Betrokkene</w:t>
      </w:r>
      <w:r>
        <w:rPr>
          <w:rFonts w:ascii="Calibri" w:hAnsi="Calibri"/>
          <w:sz w:val="22"/>
          <w:szCs w:val="22"/>
        </w:rPr>
        <w:t>: degene op wie een Persoonsgegeven betrekking heeft.</w:t>
      </w:r>
    </w:p>
    <w:p w:rsidR="00AF122E" w:rsidRDefault="00AF122E" w:rsidP="00AF122E">
      <w:pPr>
        <w:spacing w:line="276" w:lineRule="auto"/>
        <w:ind w:left="705" w:hanging="705"/>
        <w:jc w:val="both"/>
      </w:pPr>
      <w:r>
        <w:rPr>
          <w:rFonts w:ascii="Calibri" w:hAnsi="Calibri"/>
          <w:sz w:val="22"/>
          <w:szCs w:val="22"/>
        </w:rPr>
        <w:t>1.3</w:t>
      </w:r>
      <w:r>
        <w:rPr>
          <w:rFonts w:ascii="Calibri" w:hAnsi="Calibri"/>
          <w:sz w:val="22"/>
          <w:szCs w:val="22"/>
        </w:rPr>
        <w:tab/>
      </w:r>
      <w:r>
        <w:rPr>
          <w:rFonts w:ascii="Calibri" w:hAnsi="Calibri"/>
          <w:sz w:val="22"/>
          <w:szCs w:val="22"/>
          <w:u w:val="single"/>
          <w:lang w:val="nl"/>
        </w:rPr>
        <w:t>Inbreuk in verband met Persoonsgegevens</w:t>
      </w:r>
      <w:r>
        <w:rPr>
          <w:rFonts w:ascii="Calibri" w:hAnsi="Calibri"/>
          <w:sz w:val="22"/>
          <w:szCs w:val="22"/>
          <w:lang w:val="nl"/>
        </w:rPr>
        <w:t xml:space="preserve">: een inbreuk op de beveiliging die per ongeluk of op onrechtmatige wijze leidt tot de vernietiging, het verlies, de wijziging of de ongeoorloofde verstrekking van of de ongeoorloofde toegang tot doorgezonden, opgeslagen of anderszins verwerkte gegevens. </w:t>
      </w:r>
    </w:p>
    <w:p w:rsidR="00AF122E" w:rsidRDefault="00AF122E" w:rsidP="00AF122E">
      <w:pPr>
        <w:spacing w:line="276" w:lineRule="auto"/>
        <w:ind w:left="705" w:hanging="705"/>
        <w:jc w:val="both"/>
      </w:pPr>
      <w:r>
        <w:rPr>
          <w:rFonts w:ascii="Calibri" w:hAnsi="Calibri"/>
          <w:sz w:val="22"/>
          <w:szCs w:val="22"/>
        </w:rPr>
        <w:t>1.4</w:t>
      </w:r>
      <w:r>
        <w:rPr>
          <w:rFonts w:ascii="Calibri" w:hAnsi="Calibri"/>
          <w:sz w:val="22"/>
          <w:szCs w:val="22"/>
        </w:rPr>
        <w:tab/>
      </w:r>
      <w:r>
        <w:rPr>
          <w:rFonts w:ascii="Calibri" w:hAnsi="Calibri"/>
          <w:sz w:val="22"/>
          <w:szCs w:val="22"/>
          <w:u w:val="single"/>
        </w:rPr>
        <w:t>Overeenkomst</w:t>
      </w:r>
      <w:r>
        <w:rPr>
          <w:rFonts w:ascii="Calibri" w:hAnsi="Calibri"/>
          <w:sz w:val="22"/>
          <w:szCs w:val="22"/>
        </w:rPr>
        <w:t xml:space="preserve">: de overeenkomst tussen Opdrachtgever en Opdrachtnemer </w:t>
      </w:r>
      <w:r>
        <w:rPr>
          <w:rFonts w:ascii="Calibri" w:hAnsi="Calibri"/>
          <w:sz w:val="22"/>
          <w:szCs w:val="22"/>
          <w:shd w:val="clear" w:color="auto" w:fill="FFFF00"/>
        </w:rPr>
        <w:t>[titel] van [datum], met kenmerk [kenmerk]</w:t>
      </w:r>
      <w:r>
        <w:rPr>
          <w:rFonts w:ascii="Calibri" w:hAnsi="Calibri"/>
          <w:sz w:val="22"/>
          <w:szCs w:val="22"/>
        </w:rPr>
        <w:t>.</w:t>
      </w:r>
    </w:p>
    <w:p w:rsidR="00AF122E" w:rsidRDefault="00AF122E" w:rsidP="00AF122E">
      <w:pPr>
        <w:spacing w:line="276" w:lineRule="auto"/>
        <w:ind w:left="705" w:hanging="705"/>
        <w:jc w:val="both"/>
      </w:pPr>
      <w:r>
        <w:rPr>
          <w:rFonts w:ascii="Calibri" w:hAnsi="Calibri"/>
          <w:sz w:val="22"/>
          <w:szCs w:val="22"/>
        </w:rPr>
        <w:t xml:space="preserve">1.5 </w:t>
      </w:r>
      <w:r>
        <w:rPr>
          <w:rFonts w:ascii="Calibri" w:hAnsi="Calibri"/>
          <w:sz w:val="22"/>
          <w:szCs w:val="22"/>
        </w:rPr>
        <w:tab/>
      </w:r>
      <w:r>
        <w:rPr>
          <w:rFonts w:ascii="Calibri" w:hAnsi="Calibri"/>
          <w:sz w:val="22"/>
          <w:szCs w:val="22"/>
          <w:u w:val="single"/>
        </w:rPr>
        <w:t>Persoonsgegevens</w:t>
      </w:r>
      <w:r>
        <w:rPr>
          <w:rFonts w:ascii="Calibri" w:hAnsi="Calibri"/>
          <w:sz w:val="22"/>
          <w:szCs w:val="22"/>
        </w:rPr>
        <w:t>: alle informatie over een geïdentificeerde of identificeerbare natuurlijke persoon, die Opdrachtnemer in het kader van de Overeenkomst ten behoeve van Opdrachtgever verwerkt.</w:t>
      </w:r>
      <w:r>
        <w:rPr>
          <w:rFonts w:ascii="Calibri" w:hAnsi="Calibri"/>
          <w:sz w:val="22"/>
          <w:szCs w:val="22"/>
        </w:rPr>
        <w:tab/>
      </w:r>
    </w:p>
    <w:p w:rsidR="00AF122E" w:rsidRDefault="00AF122E" w:rsidP="00AF122E">
      <w:pPr>
        <w:spacing w:line="276" w:lineRule="auto"/>
        <w:ind w:left="705" w:hanging="705"/>
        <w:jc w:val="both"/>
      </w:pPr>
      <w:r>
        <w:rPr>
          <w:rFonts w:ascii="Calibri" w:hAnsi="Calibri"/>
          <w:sz w:val="22"/>
          <w:szCs w:val="22"/>
        </w:rPr>
        <w:t>1.6</w:t>
      </w:r>
      <w:r>
        <w:rPr>
          <w:rFonts w:ascii="Calibri" w:hAnsi="Calibri"/>
          <w:sz w:val="22"/>
          <w:szCs w:val="22"/>
        </w:rPr>
        <w:tab/>
      </w:r>
      <w:r>
        <w:rPr>
          <w:rFonts w:ascii="Calibri" w:hAnsi="Calibri"/>
          <w:sz w:val="22"/>
          <w:szCs w:val="22"/>
          <w:u w:val="single"/>
        </w:rPr>
        <w:t>Subverwerker</w:t>
      </w:r>
      <w:r>
        <w:rPr>
          <w:rFonts w:ascii="Calibri" w:hAnsi="Calibri"/>
          <w:sz w:val="22"/>
          <w:szCs w:val="22"/>
        </w:rPr>
        <w:t xml:space="preserve">: </w:t>
      </w:r>
      <w:r>
        <w:rPr>
          <w:rFonts w:ascii="Calibri" w:hAnsi="Calibri" w:cs="Open Sans"/>
          <w:sz w:val="22"/>
          <w:szCs w:val="22"/>
        </w:rPr>
        <w:t>de partij die door Opdrachtnemer wordt ingeschakeld als Verwerker ten behoeve van de Verwerking van de Persoonsgegevens in het kader van deze Verwerkersovereenkomst en Overeenkomst.</w:t>
      </w:r>
      <w:r>
        <w:rPr>
          <w:rFonts w:ascii="Calibri" w:hAnsi="Calibri"/>
          <w:sz w:val="22"/>
          <w:szCs w:val="22"/>
        </w:rPr>
        <w:tab/>
      </w:r>
    </w:p>
    <w:p w:rsidR="00AF122E" w:rsidRDefault="00AF122E" w:rsidP="00AF122E">
      <w:pPr>
        <w:spacing w:line="276" w:lineRule="auto"/>
        <w:ind w:left="705" w:hanging="705"/>
        <w:jc w:val="both"/>
      </w:pPr>
      <w:r>
        <w:rPr>
          <w:rFonts w:ascii="Calibri" w:hAnsi="Calibri"/>
          <w:sz w:val="22"/>
          <w:szCs w:val="22"/>
        </w:rPr>
        <w:t>1.7</w:t>
      </w:r>
      <w:r>
        <w:rPr>
          <w:rFonts w:ascii="Calibri" w:hAnsi="Calibri"/>
          <w:sz w:val="22"/>
          <w:szCs w:val="22"/>
        </w:rPr>
        <w:tab/>
      </w:r>
      <w:r>
        <w:rPr>
          <w:rFonts w:ascii="Calibri" w:hAnsi="Calibri"/>
          <w:sz w:val="22"/>
          <w:szCs w:val="22"/>
          <w:u w:val="single"/>
        </w:rPr>
        <w:t>Toezichthouder</w:t>
      </w:r>
      <w:r>
        <w:rPr>
          <w:rFonts w:ascii="Calibri" w:hAnsi="Calibri"/>
          <w:sz w:val="22"/>
          <w:szCs w:val="22"/>
        </w:rPr>
        <w:t>: de autoriteit zoals bedoeld in artikel 51 AVG. In Nederland betreft het de Autoriteit Persoonsgegevens.</w:t>
      </w:r>
      <w:r>
        <w:rPr>
          <w:rFonts w:ascii="Calibri" w:hAnsi="Calibri"/>
          <w:sz w:val="22"/>
          <w:szCs w:val="22"/>
        </w:rPr>
        <w:tab/>
      </w:r>
    </w:p>
    <w:p w:rsidR="00AF122E" w:rsidRDefault="00AF122E" w:rsidP="00AF122E">
      <w:pPr>
        <w:spacing w:line="276" w:lineRule="auto"/>
        <w:ind w:left="705" w:hanging="705"/>
        <w:jc w:val="both"/>
      </w:pPr>
      <w:r>
        <w:rPr>
          <w:rFonts w:ascii="Calibri" w:hAnsi="Calibri"/>
          <w:sz w:val="22"/>
          <w:szCs w:val="22"/>
        </w:rPr>
        <w:t>1.8</w:t>
      </w:r>
      <w:r>
        <w:rPr>
          <w:rFonts w:ascii="Calibri" w:hAnsi="Calibri"/>
          <w:sz w:val="22"/>
          <w:szCs w:val="22"/>
        </w:rPr>
        <w:tab/>
      </w:r>
      <w:r>
        <w:rPr>
          <w:rFonts w:ascii="Calibri" w:hAnsi="Calibri"/>
          <w:sz w:val="22"/>
          <w:szCs w:val="22"/>
          <w:u w:val="single"/>
        </w:rPr>
        <w:t>Verwerkersovereenkomst</w:t>
      </w:r>
      <w:r>
        <w:rPr>
          <w:rFonts w:ascii="Calibri" w:hAnsi="Calibri"/>
          <w:sz w:val="22"/>
          <w:szCs w:val="22"/>
        </w:rPr>
        <w:t>: deze overeenkomst inclusief overwegingen en bijbehorende bijlagen.</w:t>
      </w:r>
    </w:p>
    <w:p w:rsidR="00AF122E" w:rsidRDefault="00AF122E" w:rsidP="00AF122E">
      <w:pPr>
        <w:spacing w:line="276" w:lineRule="auto"/>
        <w:ind w:left="705" w:hanging="705"/>
        <w:jc w:val="both"/>
      </w:pPr>
      <w:r>
        <w:rPr>
          <w:rFonts w:ascii="Calibri" w:hAnsi="Calibri"/>
          <w:sz w:val="22"/>
          <w:szCs w:val="22"/>
        </w:rPr>
        <w:t>1.9</w:t>
      </w:r>
      <w:r>
        <w:rPr>
          <w:rFonts w:ascii="Calibri" w:hAnsi="Calibri"/>
          <w:sz w:val="22"/>
          <w:szCs w:val="22"/>
        </w:rPr>
        <w:tab/>
      </w:r>
      <w:r>
        <w:rPr>
          <w:rFonts w:ascii="Calibri" w:hAnsi="Calibri"/>
          <w:sz w:val="22"/>
          <w:szCs w:val="22"/>
          <w:u w:val="single"/>
        </w:rPr>
        <w:t>Verwerking</w:t>
      </w:r>
      <w:r>
        <w:rPr>
          <w:rFonts w:ascii="Calibri" w:hAnsi="Calibri"/>
          <w:sz w:val="22"/>
          <w:szCs w:val="22"/>
        </w:rPr>
        <w:t>: een bewerking of een geheel van bewerkingen in het kader van de Overeenkomst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verspreiding of op andere wijze ter beschikking stellen, aligneren of combineren, afschermen, wissen of vernietigen.</w:t>
      </w:r>
    </w:p>
    <w:p w:rsidR="00AF122E" w:rsidRDefault="00AF122E" w:rsidP="00AF122E">
      <w:pPr>
        <w:pStyle w:val="Kop3"/>
        <w:ind w:firstLine="705"/>
        <w:jc w:val="both"/>
        <w:rPr>
          <w:rFonts w:ascii="Calibri" w:hAnsi="Calibri"/>
          <w:sz w:val="22"/>
          <w:szCs w:val="22"/>
        </w:rPr>
      </w:pPr>
      <w:bookmarkStart w:id="20" w:name="_Toc497994156"/>
      <w:bookmarkStart w:id="21" w:name="_Toc499733028"/>
      <w:bookmarkStart w:id="22" w:name="_Toc484590371"/>
      <w:bookmarkStart w:id="23" w:name="_Toc484590457"/>
      <w:r>
        <w:rPr>
          <w:rFonts w:ascii="Calibri" w:hAnsi="Calibri"/>
          <w:sz w:val="22"/>
          <w:szCs w:val="22"/>
        </w:rPr>
        <w:t>Artikel 2. Voorwerp van deze Verwerkersovereenkomst</w:t>
      </w:r>
      <w:bookmarkEnd w:id="20"/>
      <w:bookmarkEnd w:id="21"/>
      <w:r>
        <w:rPr>
          <w:rFonts w:ascii="Calibri" w:hAnsi="Calibri"/>
          <w:sz w:val="22"/>
          <w:szCs w:val="22"/>
        </w:rPr>
        <w:t xml:space="preserve"> </w:t>
      </w:r>
    </w:p>
    <w:bookmarkEnd w:id="22"/>
    <w:bookmarkEnd w:id="23"/>
    <w:p w:rsidR="00AF122E" w:rsidRDefault="00AF122E" w:rsidP="00AF122E">
      <w:pPr>
        <w:spacing w:line="276" w:lineRule="auto"/>
        <w:ind w:left="705" w:hanging="705"/>
        <w:jc w:val="both"/>
      </w:pPr>
      <w:r>
        <w:rPr>
          <w:rFonts w:ascii="Calibri" w:hAnsi="Calibri"/>
          <w:sz w:val="22"/>
          <w:szCs w:val="22"/>
          <w:lang w:val="nl"/>
        </w:rPr>
        <w:t>2.1</w:t>
      </w:r>
      <w:r>
        <w:rPr>
          <w:rFonts w:ascii="Calibri" w:hAnsi="Calibri"/>
          <w:sz w:val="22"/>
          <w:szCs w:val="22"/>
          <w:lang w:val="nl"/>
        </w:rPr>
        <w:tab/>
        <w:t xml:space="preserve">Deze Verwerkersovereenkomst regelt de Verwerking van Persoonsgegevens door Opdrachtnemer in het kader van de Overeenkomst. </w:t>
      </w:r>
    </w:p>
    <w:p w:rsidR="00AF122E" w:rsidRDefault="00AF122E" w:rsidP="00AF122E">
      <w:pPr>
        <w:spacing w:line="276" w:lineRule="auto"/>
        <w:ind w:left="705" w:hanging="705"/>
        <w:jc w:val="both"/>
        <w:rPr>
          <w:rFonts w:ascii="Calibri" w:hAnsi="Calibri"/>
          <w:sz w:val="22"/>
          <w:szCs w:val="22"/>
          <w:lang w:val="nl"/>
        </w:rPr>
      </w:pPr>
      <w:r>
        <w:rPr>
          <w:rFonts w:ascii="Calibri" w:hAnsi="Calibri"/>
          <w:sz w:val="22"/>
          <w:szCs w:val="22"/>
          <w:lang w:val="nl"/>
        </w:rPr>
        <w:t>2.2</w:t>
      </w:r>
      <w:r>
        <w:rPr>
          <w:rFonts w:ascii="Calibri" w:hAnsi="Calibri"/>
          <w:sz w:val="22"/>
          <w:szCs w:val="22"/>
          <w:lang w:val="nl"/>
        </w:rPr>
        <w:tab/>
        <w:t xml:space="preserve">De aard en het doel van de Verwerking, het soort Persoonsgegevens en de categorieën van Persoonsgegevens, Betrokkenen en ontvangers zijn in Bijlage 1 omschreven. </w:t>
      </w:r>
    </w:p>
    <w:p w:rsidR="00AF122E" w:rsidRDefault="00AF122E" w:rsidP="00AF122E">
      <w:pPr>
        <w:spacing w:line="276" w:lineRule="auto"/>
        <w:ind w:left="705" w:hanging="705"/>
        <w:jc w:val="both"/>
        <w:rPr>
          <w:rFonts w:ascii="Calibri" w:hAnsi="Calibri"/>
          <w:sz w:val="22"/>
          <w:szCs w:val="22"/>
          <w:lang w:val="nl"/>
        </w:rPr>
      </w:pPr>
      <w:r>
        <w:rPr>
          <w:rFonts w:ascii="Calibri" w:hAnsi="Calibri"/>
          <w:sz w:val="22"/>
          <w:szCs w:val="22"/>
          <w:lang w:val="nl"/>
        </w:rPr>
        <w:t>2.3</w:t>
      </w:r>
      <w:r>
        <w:rPr>
          <w:rFonts w:ascii="Calibri" w:hAnsi="Calibri"/>
          <w:sz w:val="22"/>
          <w:szCs w:val="22"/>
          <w:lang w:val="nl"/>
        </w:rPr>
        <w:tab/>
        <w:t>Opdrachtnemer garandeert de toepassing van passende technische en organisatorische maatregelen, opdat de Verwerking aan de vereisten van de Verordening voldoet en de bescherming van de rechten van de Betrokkene is gewaarborgd.</w:t>
      </w:r>
    </w:p>
    <w:p w:rsidR="00AF122E" w:rsidRDefault="00AF122E" w:rsidP="00AF122E">
      <w:pPr>
        <w:spacing w:line="276" w:lineRule="auto"/>
        <w:ind w:left="705" w:hanging="705"/>
        <w:jc w:val="both"/>
        <w:rPr>
          <w:rFonts w:ascii="Calibri" w:hAnsi="Calibri"/>
          <w:sz w:val="22"/>
          <w:szCs w:val="22"/>
          <w:lang w:val="nl"/>
        </w:rPr>
      </w:pPr>
      <w:r>
        <w:rPr>
          <w:rFonts w:ascii="Calibri" w:hAnsi="Calibri"/>
          <w:sz w:val="22"/>
          <w:szCs w:val="22"/>
          <w:lang w:val="nl"/>
        </w:rPr>
        <w:t>2.4</w:t>
      </w:r>
      <w:r>
        <w:rPr>
          <w:rFonts w:ascii="Calibri" w:hAnsi="Calibri"/>
          <w:sz w:val="22"/>
          <w:szCs w:val="22"/>
          <w:lang w:val="nl"/>
        </w:rPr>
        <w:tab/>
        <w:t>Opdrachtnemer garandeert te voldoen aan de vereisten van de toepasselijke wet- en regelgeving betreffende de Verwerking van Persoonsgegevens.</w:t>
      </w:r>
    </w:p>
    <w:p w:rsidR="00AF122E" w:rsidRDefault="00AF122E" w:rsidP="00AF122E">
      <w:pPr>
        <w:pStyle w:val="Kop3"/>
        <w:ind w:firstLine="705"/>
        <w:jc w:val="both"/>
        <w:rPr>
          <w:rFonts w:ascii="Calibri" w:hAnsi="Calibri"/>
          <w:sz w:val="22"/>
          <w:szCs w:val="22"/>
        </w:rPr>
      </w:pPr>
      <w:bookmarkStart w:id="24" w:name="_Toc497994157"/>
      <w:bookmarkStart w:id="25" w:name="_Toc484590372"/>
      <w:bookmarkStart w:id="26" w:name="_Toc484590458"/>
      <w:bookmarkStart w:id="27" w:name="_Toc499733029"/>
      <w:r>
        <w:rPr>
          <w:rFonts w:ascii="Calibri" w:hAnsi="Calibri"/>
          <w:sz w:val="22"/>
          <w:szCs w:val="22"/>
        </w:rPr>
        <w:t>Artikel 3. Inwerkingtreding en duur</w:t>
      </w:r>
      <w:bookmarkEnd w:id="24"/>
      <w:bookmarkEnd w:id="25"/>
      <w:bookmarkEnd w:id="26"/>
      <w:bookmarkEnd w:id="27"/>
    </w:p>
    <w:p w:rsidR="00AF122E" w:rsidRDefault="00AF122E" w:rsidP="00AF122E">
      <w:pPr>
        <w:spacing w:line="276" w:lineRule="auto"/>
        <w:ind w:left="709" w:hanging="709"/>
        <w:jc w:val="both"/>
      </w:pPr>
      <w:r>
        <w:rPr>
          <w:rFonts w:ascii="Calibri" w:hAnsi="Calibri"/>
          <w:sz w:val="22"/>
          <w:szCs w:val="22"/>
          <w:lang w:val="nl"/>
        </w:rPr>
        <w:t>3.1</w:t>
      </w:r>
      <w:r>
        <w:rPr>
          <w:rFonts w:ascii="Calibri" w:hAnsi="Calibri"/>
          <w:sz w:val="22"/>
          <w:szCs w:val="22"/>
          <w:lang w:val="nl"/>
        </w:rPr>
        <w:tab/>
      </w:r>
      <w:r>
        <w:rPr>
          <w:rFonts w:ascii="Calibri" w:hAnsi="Calibri"/>
          <w:sz w:val="22"/>
          <w:szCs w:val="22"/>
        </w:rPr>
        <w:t>Deze Verwerkersovereenkomst treedt in werking op het moment waarop deze door Partijen is ondertekend.</w:t>
      </w:r>
    </w:p>
    <w:p w:rsidR="00AF122E" w:rsidRDefault="00AF122E" w:rsidP="00AF122E">
      <w:pPr>
        <w:spacing w:line="276" w:lineRule="auto"/>
        <w:ind w:left="709" w:hanging="709"/>
        <w:jc w:val="both"/>
        <w:rPr>
          <w:rFonts w:ascii="Calibri" w:hAnsi="Calibri"/>
          <w:sz w:val="22"/>
          <w:szCs w:val="22"/>
        </w:rPr>
      </w:pPr>
      <w:r>
        <w:rPr>
          <w:rFonts w:ascii="Calibri" w:hAnsi="Calibri"/>
          <w:sz w:val="22"/>
          <w:szCs w:val="22"/>
        </w:rPr>
        <w:t xml:space="preserve">3.2 </w:t>
      </w:r>
      <w:r>
        <w:rPr>
          <w:rFonts w:ascii="Calibri" w:hAnsi="Calibri"/>
          <w:sz w:val="22"/>
          <w:szCs w:val="22"/>
        </w:rPr>
        <w:tab/>
        <w:t>Deze Verwerkersovereenkomst eindigt nadat en voor zover Opdrachtnemer alle Persoonsgegevens overeenkomstig artikel 11 heeft gewist of terugbezorgd.</w:t>
      </w:r>
    </w:p>
    <w:p w:rsidR="00AF122E" w:rsidRDefault="00AF122E" w:rsidP="00AF122E">
      <w:pPr>
        <w:spacing w:line="276" w:lineRule="auto"/>
        <w:jc w:val="both"/>
        <w:rPr>
          <w:rFonts w:ascii="Calibri" w:hAnsi="Calibri"/>
          <w:sz w:val="22"/>
          <w:szCs w:val="22"/>
        </w:rPr>
      </w:pPr>
      <w:r>
        <w:rPr>
          <w:rFonts w:ascii="Calibri" w:hAnsi="Calibri"/>
          <w:sz w:val="22"/>
          <w:szCs w:val="22"/>
        </w:rPr>
        <w:t>3.3</w:t>
      </w:r>
      <w:r>
        <w:rPr>
          <w:rFonts w:ascii="Calibri" w:hAnsi="Calibri"/>
          <w:sz w:val="22"/>
          <w:szCs w:val="22"/>
        </w:rPr>
        <w:tab/>
        <w:t>Geen van Partijen kan deze Verwerkersovereenkomst tussentijds opzeggen.</w:t>
      </w:r>
    </w:p>
    <w:p w:rsidR="00AF122E" w:rsidRDefault="00AF122E" w:rsidP="00AF122E">
      <w:pPr>
        <w:pStyle w:val="Kop3"/>
        <w:ind w:firstLine="705"/>
        <w:jc w:val="both"/>
        <w:rPr>
          <w:rFonts w:ascii="Calibri" w:hAnsi="Calibri"/>
          <w:sz w:val="22"/>
          <w:szCs w:val="22"/>
        </w:rPr>
      </w:pPr>
      <w:bookmarkStart w:id="28" w:name="_Toc497994158"/>
      <w:bookmarkStart w:id="29" w:name="_Toc499733030"/>
      <w:bookmarkStart w:id="30" w:name="_Toc484590373"/>
      <w:bookmarkStart w:id="31" w:name="_Toc484590459"/>
      <w:r>
        <w:rPr>
          <w:rFonts w:ascii="Calibri" w:hAnsi="Calibri"/>
          <w:sz w:val="22"/>
          <w:szCs w:val="22"/>
        </w:rPr>
        <w:lastRenderedPageBreak/>
        <w:t>Artikel 4. Omvang verwerkingsbevoegdheid Opdrachtnemer</w:t>
      </w:r>
      <w:bookmarkEnd w:id="28"/>
      <w:bookmarkEnd w:id="29"/>
      <w:r>
        <w:rPr>
          <w:rFonts w:ascii="Calibri" w:hAnsi="Calibri"/>
          <w:sz w:val="22"/>
          <w:szCs w:val="22"/>
        </w:rPr>
        <w:t xml:space="preserve"> </w:t>
      </w:r>
    </w:p>
    <w:bookmarkEnd w:id="30"/>
    <w:bookmarkEnd w:id="31"/>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4.1</w:t>
      </w:r>
      <w:r>
        <w:rPr>
          <w:rFonts w:ascii="Calibri" w:hAnsi="Calibri" w:cs="Arial"/>
          <w:sz w:val="22"/>
          <w:szCs w:val="22"/>
        </w:rPr>
        <w:tab/>
        <w:t>Opdrachtnemer zal de Persoonsgegevens niet voor een ander doel gebruiken dan waarvoor hij deze heeft verkregen, zelfs niet wanneer deze in een zodanige vorm zijn gebracht zodat deze niet tot betrokkenen herleidbaar zijn.</w:t>
      </w:r>
    </w:p>
    <w:p w:rsidR="00AF122E" w:rsidRDefault="00AF122E" w:rsidP="00AF122E">
      <w:pPr>
        <w:spacing w:line="276" w:lineRule="auto"/>
        <w:ind w:left="705" w:hanging="705"/>
        <w:jc w:val="both"/>
      </w:pPr>
      <w:r>
        <w:rPr>
          <w:rFonts w:ascii="Calibri" w:hAnsi="Calibri" w:cs="Arial"/>
          <w:sz w:val="22"/>
          <w:szCs w:val="22"/>
        </w:rPr>
        <w:t>4.2</w:t>
      </w:r>
      <w:r>
        <w:rPr>
          <w:rFonts w:ascii="Calibri" w:hAnsi="Calibri" w:cs="Arial"/>
          <w:sz w:val="22"/>
          <w:szCs w:val="22"/>
        </w:rPr>
        <w:tab/>
      </w:r>
      <w:r>
        <w:rPr>
          <w:rFonts w:ascii="Calibri" w:hAnsi="Calibri" w:cs="Arial"/>
          <w:sz w:val="22"/>
          <w:szCs w:val="22"/>
          <w:lang w:val="nl"/>
        </w:rPr>
        <w:t>Opdrachtnemer</w:t>
      </w:r>
      <w:r>
        <w:rPr>
          <w:rFonts w:ascii="Calibri" w:hAnsi="Calibri" w:cs="Arial"/>
          <w:sz w:val="22"/>
          <w:szCs w:val="22"/>
        </w:rPr>
        <w:t xml:space="preserve"> Verwerkt de Persoonsgegevens uitsluitend in opdracht en op basis van schriftelijke instructies van Opdrachtgever behoudens afwijkende wettelijke voorschriften die op Opdrachtnemer van toepassing zijn.</w:t>
      </w:r>
    </w:p>
    <w:p w:rsidR="00AF122E" w:rsidRDefault="00AF122E" w:rsidP="00AF122E">
      <w:pPr>
        <w:spacing w:line="276" w:lineRule="auto"/>
        <w:ind w:left="709" w:hanging="709"/>
        <w:jc w:val="both"/>
        <w:rPr>
          <w:rFonts w:ascii="Calibri" w:hAnsi="Calibri" w:cs="Arial"/>
          <w:sz w:val="22"/>
          <w:szCs w:val="22"/>
        </w:rPr>
      </w:pPr>
      <w:r>
        <w:rPr>
          <w:rFonts w:ascii="Calibri" w:hAnsi="Calibri" w:cs="Arial"/>
          <w:sz w:val="22"/>
          <w:szCs w:val="22"/>
        </w:rPr>
        <w:t xml:space="preserve">4.3     </w:t>
      </w:r>
      <w:r>
        <w:rPr>
          <w:rFonts w:ascii="Calibri" w:hAnsi="Calibri" w:cs="Arial"/>
          <w:sz w:val="22"/>
          <w:szCs w:val="22"/>
        </w:rPr>
        <w:tab/>
        <w:t>Indien een instructie als bedoeld in het eerste lid naar het oordeel van Opdrachtnemer in strijd is met een wettelijk voorschrift inzake gegevensbescherming, stelt hij Opdrachtgever daarvan voorafgaand aan de Verwerking in kennis, tenzij een wettelijk voorschrift deze kennisgeving verbiedt.</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4.4</w:t>
      </w:r>
      <w:r>
        <w:rPr>
          <w:rFonts w:ascii="Calibri" w:hAnsi="Calibri" w:cs="Arial"/>
          <w:sz w:val="22"/>
          <w:szCs w:val="22"/>
        </w:rPr>
        <w:tab/>
        <w:t>Indien Opdrachtnemer op grond van een wettelijk voorschrift Persoonsgegevens dient te verstrekken, informeert hij Opdrachtgever onmiddellijk, en zo mogelijk voorafgaand aan de verstrekking.</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 xml:space="preserve">4.5 </w:t>
      </w:r>
      <w:r>
        <w:rPr>
          <w:rFonts w:ascii="Calibri" w:hAnsi="Calibri" w:cs="Arial"/>
          <w:sz w:val="22"/>
          <w:szCs w:val="22"/>
        </w:rPr>
        <w:tab/>
        <w:t xml:space="preserve">Opdrachtnemer heeft geen zeggenschap over het doel van en de middelen voor de Verwerking van Persoonsgegevens. </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4.6</w:t>
      </w:r>
      <w:r>
        <w:rPr>
          <w:rFonts w:ascii="Calibri" w:hAnsi="Calibri" w:cs="Arial"/>
          <w:sz w:val="22"/>
          <w:szCs w:val="22"/>
        </w:rPr>
        <w:tab/>
        <w:t>Opdrachtgever houdt een register bij, zoals bedoeld in artikel 30 lid 2 AVG, van alle categorieën van verwerkingsactiviteiten die Opdrachtnemer ten behoeve van Opdrachtgever uitvoert.</w:t>
      </w:r>
    </w:p>
    <w:p w:rsidR="00AF122E" w:rsidRDefault="00AF122E" w:rsidP="00AF122E">
      <w:pPr>
        <w:pStyle w:val="Kop3"/>
        <w:ind w:firstLine="705"/>
        <w:jc w:val="both"/>
        <w:rPr>
          <w:rFonts w:ascii="Calibri" w:hAnsi="Calibri"/>
          <w:sz w:val="22"/>
          <w:szCs w:val="22"/>
        </w:rPr>
      </w:pPr>
      <w:bookmarkStart w:id="32" w:name="_Toc497994159"/>
      <w:bookmarkStart w:id="33" w:name="_Toc499733031"/>
      <w:bookmarkStart w:id="34" w:name="_Toc484590374"/>
      <w:bookmarkStart w:id="35" w:name="_Toc484590460"/>
      <w:r>
        <w:rPr>
          <w:rFonts w:ascii="Calibri" w:hAnsi="Calibri"/>
          <w:sz w:val="22"/>
          <w:szCs w:val="22"/>
        </w:rPr>
        <w:t>Artikel 5. Beveiliging van de Verwerking</w:t>
      </w:r>
      <w:bookmarkEnd w:id="32"/>
      <w:bookmarkEnd w:id="33"/>
      <w:r>
        <w:rPr>
          <w:rFonts w:ascii="Calibri" w:hAnsi="Calibri"/>
          <w:sz w:val="22"/>
          <w:szCs w:val="22"/>
        </w:rPr>
        <w:t xml:space="preserve"> </w:t>
      </w:r>
    </w:p>
    <w:bookmarkEnd w:id="34"/>
    <w:bookmarkEnd w:id="35"/>
    <w:p w:rsidR="00AF122E" w:rsidRDefault="00AF122E" w:rsidP="00AF122E">
      <w:pPr>
        <w:spacing w:line="276" w:lineRule="auto"/>
        <w:ind w:left="705" w:hanging="705"/>
        <w:jc w:val="both"/>
      </w:pPr>
      <w:r>
        <w:rPr>
          <w:rFonts w:ascii="Calibri" w:hAnsi="Calibri" w:cs="Arial"/>
          <w:sz w:val="22"/>
          <w:szCs w:val="22"/>
        </w:rPr>
        <w:t>5.1</w:t>
      </w:r>
      <w:r>
        <w:rPr>
          <w:rFonts w:ascii="Calibri" w:hAnsi="Calibri" w:cs="Arial"/>
          <w:sz w:val="22"/>
          <w:szCs w:val="22"/>
        </w:rPr>
        <w:tab/>
        <w:t>In aanvulling op artikel 13 van de AWVODI-2018 en onverminderd artikel 2.3 treft Opdrachtnemer de technische en organisatorische beveiligingsmaatregelen zoals beschreven in Bijlage 2.</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5.2</w:t>
      </w:r>
      <w:r>
        <w:rPr>
          <w:rFonts w:ascii="Calibri" w:hAnsi="Calibri" w:cs="Arial"/>
          <w:sz w:val="22"/>
          <w:szCs w:val="22"/>
        </w:rPr>
        <w:tab/>
        <w:t>Partijen erkennen dat het waarborgen van een passend beveiligingsniveau voortdurend kan dwingen tot het treffen van aanvullende beveiligingsmaatregelen. Opdrachtnemer waarborgt een op het risico afgestemd beveiligingsniveau.</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5.3</w:t>
      </w:r>
      <w:r>
        <w:rPr>
          <w:rFonts w:ascii="Calibri" w:hAnsi="Calibri" w:cs="Arial"/>
          <w:sz w:val="22"/>
          <w:szCs w:val="22"/>
        </w:rPr>
        <w:tab/>
        <w:t xml:space="preserve">Indien en voor zover Opdrachtgever daarom uitdrukkelijk schriftelijk verzoekt, zal Opdrachtnemer aanvullende maatregelen treffen met het oog op de beveiliging van de Persoonsgegevens. </w:t>
      </w:r>
    </w:p>
    <w:p w:rsidR="00AF122E" w:rsidRDefault="00AF122E" w:rsidP="00AF122E">
      <w:pPr>
        <w:spacing w:line="276" w:lineRule="auto"/>
        <w:ind w:left="705" w:hanging="705"/>
        <w:jc w:val="both"/>
      </w:pPr>
      <w:r>
        <w:rPr>
          <w:rFonts w:ascii="Calibri" w:hAnsi="Calibri" w:cs="Arial"/>
          <w:sz w:val="22"/>
          <w:szCs w:val="22"/>
        </w:rPr>
        <w:t>5.4</w:t>
      </w:r>
      <w:r>
        <w:rPr>
          <w:rFonts w:ascii="Calibri" w:hAnsi="Calibri" w:cs="Arial"/>
          <w:sz w:val="22"/>
          <w:szCs w:val="22"/>
        </w:rPr>
        <w:tab/>
        <w:t xml:space="preserve">Opdrachtnemer Verwerkt Persoonsgegevens niet buiten de Europese Unie, tenzij hij daarvoor uitdrukkelijk schriftelijk toestemming heeft verkregen van Opdrachtgever en behoudens afwijkende wettelijke verplichtingen. </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5.5</w:t>
      </w:r>
      <w:r>
        <w:rPr>
          <w:rFonts w:ascii="Calibri" w:hAnsi="Calibri" w:cs="Arial"/>
          <w:sz w:val="22"/>
          <w:szCs w:val="22"/>
        </w:rPr>
        <w:tab/>
        <w:t xml:space="preserve">Opdrachtnemer informeert Opdrachtgever zonder onredelijke vertraging zodra hij kennis heeft genomen van onrechtmatige Verwerkingen van Persoonsgegevens of inbreuken op beveiligingsmaatregelen zoals genoemd in het eerste en tweede lid. </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5.6</w:t>
      </w:r>
      <w:r>
        <w:rPr>
          <w:rFonts w:ascii="Calibri" w:hAnsi="Calibri" w:cs="Arial"/>
          <w:sz w:val="22"/>
          <w:szCs w:val="22"/>
        </w:rPr>
        <w:tab/>
        <w:t xml:space="preserve">Opdrachtnemer verleent Opdrachtgever bijstand bij het doen nakomen van de verplichtingen uit hoofde van de artikelen 32 tot en met 36 van de Verordening. </w:t>
      </w:r>
    </w:p>
    <w:p w:rsidR="00AF122E" w:rsidRDefault="00AF122E" w:rsidP="00AF122E">
      <w:pPr>
        <w:pStyle w:val="Kop3"/>
        <w:ind w:firstLine="705"/>
        <w:jc w:val="both"/>
        <w:rPr>
          <w:rFonts w:ascii="Calibri" w:hAnsi="Calibri"/>
          <w:sz w:val="22"/>
          <w:szCs w:val="22"/>
        </w:rPr>
      </w:pPr>
      <w:bookmarkStart w:id="36" w:name="_Toc484590375"/>
      <w:bookmarkStart w:id="37" w:name="_Toc484590461"/>
      <w:bookmarkStart w:id="38" w:name="_Toc497994160"/>
      <w:bookmarkStart w:id="39" w:name="_Toc499733032"/>
      <w:r>
        <w:rPr>
          <w:rFonts w:ascii="Calibri" w:hAnsi="Calibri"/>
          <w:sz w:val="22"/>
          <w:szCs w:val="22"/>
        </w:rPr>
        <w:t>Artikel 6. Geheimhouding door Personeel van Opdrachtnemer</w:t>
      </w:r>
      <w:bookmarkEnd w:id="36"/>
      <w:bookmarkEnd w:id="37"/>
      <w:bookmarkEnd w:id="38"/>
      <w:bookmarkEnd w:id="39"/>
    </w:p>
    <w:p w:rsidR="00AF122E" w:rsidRDefault="00AF122E" w:rsidP="00AF122E">
      <w:pPr>
        <w:spacing w:line="276" w:lineRule="auto"/>
        <w:ind w:left="705" w:hanging="705"/>
        <w:jc w:val="both"/>
      </w:pPr>
      <w:r>
        <w:rPr>
          <w:rFonts w:ascii="Calibri" w:hAnsi="Calibri" w:cs="Arial"/>
          <w:sz w:val="22"/>
          <w:szCs w:val="22"/>
        </w:rPr>
        <w:t>6.1</w:t>
      </w:r>
      <w:r>
        <w:rPr>
          <w:rFonts w:ascii="Calibri" w:hAnsi="Calibri" w:cs="Arial"/>
          <w:color w:val="0070C0"/>
          <w:sz w:val="22"/>
          <w:szCs w:val="22"/>
        </w:rPr>
        <w:tab/>
      </w:r>
      <w:r>
        <w:rPr>
          <w:rFonts w:ascii="Calibri" w:hAnsi="Calibri" w:cs="Arial"/>
          <w:sz w:val="22"/>
          <w:szCs w:val="22"/>
        </w:rPr>
        <w:t>De Persoonsgegevens hebben een vertrouwelijk karakter als bedoeld</w:t>
      </w:r>
      <w:r w:rsidR="002F65BD">
        <w:rPr>
          <w:rFonts w:ascii="Calibri" w:hAnsi="Calibri" w:cs="Arial"/>
          <w:sz w:val="22"/>
          <w:szCs w:val="22"/>
        </w:rPr>
        <w:t xml:space="preserve"> in artikel 11.1 en artikel 12.</w:t>
      </w:r>
      <w:r>
        <w:rPr>
          <w:rFonts w:ascii="Calibri" w:hAnsi="Calibri" w:cs="Arial"/>
          <w:sz w:val="22"/>
          <w:szCs w:val="22"/>
        </w:rPr>
        <w:t xml:space="preserve">5 van de AWVODI-2018. </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6.2</w:t>
      </w:r>
      <w:r>
        <w:rPr>
          <w:rFonts w:ascii="Calibri" w:hAnsi="Calibri" w:cs="Arial"/>
          <w:sz w:val="22"/>
          <w:szCs w:val="22"/>
        </w:rPr>
        <w:tab/>
        <w:t>Opdrachtnemer toont op verzoek van Opdrachtgever aan dat zijn Personeel zich ertoe heeft verbonden vertrouwelijkheid in acht te nemen als bedoeld in artikel 11.2 van de AWVODI-2018.</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lastRenderedPageBreak/>
        <w:t>6.3</w:t>
      </w:r>
      <w:r>
        <w:rPr>
          <w:rFonts w:ascii="Calibri" w:hAnsi="Calibri" w:cs="Arial"/>
          <w:sz w:val="22"/>
          <w:szCs w:val="22"/>
        </w:rPr>
        <w:tab/>
        <w:t xml:space="preserve">Opdrachtnemer verplicht zich tot geheimhouding van alle Persoonsgegevens die Opdrachtnemer van Opdrachtgever ontvangt en/of zelf verzamelt in het kader van de Overeenkomst. Opdrachtnemer stelt de Persoonsgegevens zonder schriftelijke toestemming van Opdrachtgever niet aan derden ter beschikking. </w:t>
      </w:r>
    </w:p>
    <w:p w:rsidR="00AF122E" w:rsidRDefault="00AF122E" w:rsidP="00AF122E">
      <w:pPr>
        <w:pStyle w:val="Kop3"/>
        <w:ind w:firstLine="705"/>
        <w:jc w:val="both"/>
        <w:rPr>
          <w:rFonts w:ascii="Calibri" w:hAnsi="Calibri"/>
          <w:sz w:val="22"/>
          <w:szCs w:val="22"/>
        </w:rPr>
      </w:pPr>
      <w:bookmarkStart w:id="40" w:name="_Toc484590376"/>
      <w:bookmarkStart w:id="41" w:name="_Toc484590462"/>
      <w:bookmarkStart w:id="42" w:name="_Toc497994161"/>
      <w:bookmarkStart w:id="43" w:name="_Toc499733033"/>
      <w:r>
        <w:rPr>
          <w:rFonts w:ascii="Calibri" w:hAnsi="Calibri"/>
          <w:sz w:val="22"/>
          <w:szCs w:val="22"/>
        </w:rPr>
        <w:t>Artikel 7. Subverwerker</w:t>
      </w:r>
      <w:bookmarkEnd w:id="40"/>
      <w:bookmarkEnd w:id="41"/>
      <w:bookmarkEnd w:id="42"/>
      <w:bookmarkEnd w:id="43"/>
    </w:p>
    <w:p w:rsidR="00AF122E" w:rsidRDefault="00AF122E" w:rsidP="00AF122E">
      <w:pPr>
        <w:pStyle w:val="Default"/>
        <w:ind w:left="705" w:hanging="705"/>
        <w:jc w:val="both"/>
        <w:rPr>
          <w:rFonts w:ascii="Calibri" w:hAnsi="Calibri"/>
          <w:sz w:val="22"/>
          <w:szCs w:val="22"/>
        </w:rPr>
      </w:pPr>
      <w:r>
        <w:rPr>
          <w:rFonts w:ascii="Calibri" w:hAnsi="Calibri"/>
          <w:sz w:val="22"/>
          <w:szCs w:val="22"/>
        </w:rPr>
        <w:t>7.1</w:t>
      </w:r>
      <w:r>
        <w:rPr>
          <w:rFonts w:ascii="Calibri" w:hAnsi="Calibri"/>
          <w:sz w:val="22"/>
          <w:szCs w:val="22"/>
        </w:rPr>
        <w:tab/>
        <w:t xml:space="preserve">Opdrachtnemer maakt slechts na toestemming van Opdrachtgever gebruik van de diensten van een Subverwerker. Opdrachtgever onthoudt deze toestemming niet op onredelijke gronden. Aan de toestemming kan hij voorwaarden verbinden. </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7.2</w:t>
      </w:r>
      <w:r>
        <w:rPr>
          <w:rFonts w:ascii="Calibri" w:hAnsi="Calibri" w:cs="Arial"/>
          <w:sz w:val="22"/>
          <w:szCs w:val="22"/>
        </w:rPr>
        <w:tab/>
        <w:t>Wanneer Opdrachtnemer, met inachtneming van het bepaalde in artikel 7 van de AWVODI-2018, een Subverwerker inschakelt om ten behoeve van Opdrachtgever verwerkingsactiviteiten te verrichten, wordt aan deze Subverwerker bij een overeenkomst dezelfde verplichtingen inzake gegevensbescherming opgelegd zoals die in deze Verwerkersovereenkomst zijn opgenomen. Op verzoek van Opdrachtgever geeft Opdrachtnemer inzage in de overeenkomsten met Subverwerkers.</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7.3</w:t>
      </w:r>
      <w:r>
        <w:rPr>
          <w:rFonts w:ascii="Calibri" w:hAnsi="Calibri" w:cs="Arial"/>
          <w:sz w:val="22"/>
          <w:szCs w:val="22"/>
        </w:rPr>
        <w:tab/>
        <w:t xml:space="preserve">Opdrachtnemer blijft te allen tijde aanspreekpunt en verantwoordelijk voor de naleving van de bepalingen uit de Verwerkingsovereenkomst. </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7.4</w:t>
      </w:r>
      <w:r>
        <w:rPr>
          <w:rFonts w:ascii="Calibri" w:hAnsi="Calibri" w:cs="Arial"/>
          <w:sz w:val="22"/>
          <w:szCs w:val="22"/>
        </w:rPr>
        <w:tab/>
        <w:t>Opdrachtnemer houdt een register bij van de door hem ingeschakelde Subverwerkers waarin de identiteit, vestigingsplaats en een beschrijving van de werkzaamheden van de Subverwerkers zijn opgenomen, alsmede eventuele door Opdrachtgever gestelde aanvullende voorwaarden. Dit register is als Bijlage 3 aan de Verwerkingsovereenkomst toegevoegd en wordt door Opdrachtnemer actueel gehouden.</w:t>
      </w:r>
    </w:p>
    <w:p w:rsidR="00AF122E" w:rsidRDefault="00AF122E" w:rsidP="00AF122E">
      <w:pPr>
        <w:pStyle w:val="Kop3"/>
        <w:ind w:firstLine="705"/>
        <w:jc w:val="both"/>
        <w:rPr>
          <w:rFonts w:ascii="Calibri" w:hAnsi="Calibri"/>
          <w:sz w:val="22"/>
          <w:szCs w:val="22"/>
        </w:rPr>
      </w:pPr>
      <w:bookmarkStart w:id="44" w:name="_Toc497994162"/>
      <w:bookmarkStart w:id="45" w:name="_Toc499733034"/>
      <w:bookmarkStart w:id="46" w:name="_Toc484590377"/>
      <w:bookmarkStart w:id="47" w:name="_Toc484590463"/>
      <w:r>
        <w:rPr>
          <w:rFonts w:ascii="Calibri" w:hAnsi="Calibri"/>
          <w:sz w:val="22"/>
          <w:szCs w:val="22"/>
        </w:rPr>
        <w:t>Artikel 8. Rechten van Betrokkene</w:t>
      </w:r>
      <w:bookmarkEnd w:id="44"/>
      <w:bookmarkEnd w:id="45"/>
      <w:r>
        <w:rPr>
          <w:rFonts w:ascii="Calibri" w:hAnsi="Calibri"/>
          <w:sz w:val="22"/>
          <w:szCs w:val="22"/>
        </w:rPr>
        <w:t>n</w:t>
      </w:r>
    </w:p>
    <w:bookmarkEnd w:id="46"/>
    <w:bookmarkEnd w:id="47"/>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8.1</w:t>
      </w:r>
      <w:r>
        <w:rPr>
          <w:rFonts w:ascii="Calibri" w:hAnsi="Calibri" w:cs="Arial"/>
          <w:sz w:val="22"/>
          <w:szCs w:val="22"/>
        </w:rPr>
        <w:tab/>
        <w:t xml:space="preserve">Opdrachtnemer stelt Opdrachtgever te allen tijde in staat om binnen de wettelijke termijnen te voldoen aan de verplichtingen op grond van de AVG. Zo verleent Opdrachtnemer aan Opdrachtgever bijstand bij het vervullen van diens plicht om verzoeken om uitoefening van de in hoofdstuk III van de AVG vastgelegde rechten van de Betrokkene te beantwoorden. </w:t>
      </w:r>
    </w:p>
    <w:p w:rsidR="00AF122E" w:rsidRDefault="00AF122E" w:rsidP="00AF122E">
      <w:pPr>
        <w:spacing w:line="276" w:lineRule="auto"/>
        <w:ind w:left="705" w:hanging="705"/>
        <w:jc w:val="both"/>
      </w:pPr>
      <w:r>
        <w:rPr>
          <w:rFonts w:ascii="Calibri" w:hAnsi="Calibri" w:cs="Arial"/>
          <w:sz w:val="22"/>
          <w:szCs w:val="22"/>
        </w:rPr>
        <w:t>8.2</w:t>
      </w:r>
      <w:r>
        <w:rPr>
          <w:rFonts w:ascii="Calibri" w:hAnsi="Calibri" w:cs="Arial"/>
          <w:sz w:val="22"/>
          <w:szCs w:val="22"/>
        </w:rPr>
        <w:tab/>
        <w:t>Indien een Betrokkene met betrekking tot de uitvoering van zijn rechten direct contact opneemt met Opdrachtnemer, dan gaat Opdrachtnemer hier – behoudens uitdrukkelijke andersluidende instructie van Opdrachtgever – niet (inhoudelijk) op in, maar bericht Opdrachtnemer dit onverwijld aan Opdrachtgever met een verzoek om nadere instructies.</w:t>
      </w:r>
    </w:p>
    <w:p w:rsidR="00AF122E" w:rsidRDefault="00AF122E" w:rsidP="00AF122E">
      <w:pPr>
        <w:pStyle w:val="Kop3"/>
        <w:ind w:firstLine="705"/>
        <w:jc w:val="both"/>
        <w:rPr>
          <w:rFonts w:ascii="Calibri" w:hAnsi="Calibri"/>
          <w:sz w:val="22"/>
          <w:szCs w:val="22"/>
        </w:rPr>
      </w:pPr>
      <w:bookmarkStart w:id="48" w:name="_Toc497994163"/>
      <w:bookmarkStart w:id="49" w:name="_Toc499733035"/>
      <w:r>
        <w:rPr>
          <w:rFonts w:ascii="Calibri" w:hAnsi="Calibri"/>
          <w:sz w:val="22"/>
          <w:szCs w:val="22"/>
        </w:rPr>
        <w:t>Artikel 9. Inbreuk in verband met Persoonsgegevens</w:t>
      </w:r>
      <w:bookmarkEnd w:id="48"/>
      <w:bookmarkEnd w:id="49"/>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 xml:space="preserve">9.1 </w:t>
      </w:r>
      <w:r>
        <w:rPr>
          <w:rFonts w:ascii="Calibri" w:hAnsi="Calibri" w:cs="Arial"/>
          <w:sz w:val="22"/>
          <w:szCs w:val="22"/>
        </w:rPr>
        <w:tab/>
        <w:t>Opdrachtnemer informeert Opdrachtgever zonder onredelijke vertraging, doch uiterlijk binnen 12 uur, zodra hij kennis heeft genomen óf een redelijk vermoeden heeft van een Inbreuk in verband met Persoonsgegevens.</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9.2</w:t>
      </w:r>
      <w:r>
        <w:rPr>
          <w:rFonts w:ascii="Calibri" w:hAnsi="Calibri" w:cs="Arial"/>
          <w:sz w:val="22"/>
          <w:szCs w:val="22"/>
        </w:rPr>
        <w:tab/>
        <w:t>Opdrachtnemer verschaft op het eerste verzoek van Opdrachtgever alle inlichtingen waar Opdrachtgever om verzoekt, zodat Opdrachtgever de in artikel 9.1 bedoelde Inbreuk in verband met Persoonsgegevens kan beoordelen. Daarbij overlegt Opdrachtnemer in ieder geval de informatie zoals omschreven in Bijlage 4.</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9.3</w:t>
      </w:r>
      <w:r>
        <w:rPr>
          <w:rFonts w:ascii="Calibri" w:hAnsi="Calibri" w:cs="Arial"/>
          <w:sz w:val="22"/>
          <w:szCs w:val="22"/>
        </w:rPr>
        <w:tab/>
        <w:t xml:space="preserve">Opdrachtnemer informeert Opdrachtgever ook na een melding op grond van het eerste lid over ontwikkelingen betreffende de Inbreuk in verband met Persoonsgegevens. </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9.4</w:t>
      </w:r>
      <w:r>
        <w:rPr>
          <w:rFonts w:ascii="Calibri" w:hAnsi="Calibri" w:cs="Arial"/>
          <w:sz w:val="22"/>
          <w:szCs w:val="22"/>
        </w:rPr>
        <w:tab/>
        <w:t>Opdrachtnemer zal het doen van een melding aan de Toezichthouder over Inbreuken in verband met Persoonsgegevens overlaten aan Opdrachtgever.</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lastRenderedPageBreak/>
        <w:t>9.5</w:t>
      </w:r>
      <w:r>
        <w:rPr>
          <w:rFonts w:ascii="Calibri" w:hAnsi="Calibri" w:cs="Arial"/>
          <w:sz w:val="22"/>
          <w:szCs w:val="22"/>
        </w:rPr>
        <w:tab/>
        <w:t>Opdrachtnemer zal alle noodzakelijke medewerking verlenen aan het zo nodig, op korst mogelijk termijn, verschaffen van aanvullende informatie aan de Toezichthouder en/of Betrokkene(n).</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9.6</w:t>
      </w:r>
      <w:r>
        <w:rPr>
          <w:rFonts w:ascii="Calibri" w:hAnsi="Calibri" w:cs="Arial"/>
          <w:sz w:val="22"/>
          <w:szCs w:val="22"/>
        </w:rPr>
        <w:tab/>
        <w:t xml:space="preserve">Partijen dragen elk de door henzelf in verband met de melding aan de Toezichthouder en Betrokkene te maken kosten. </w:t>
      </w:r>
    </w:p>
    <w:p w:rsidR="00AF122E" w:rsidRDefault="00AF122E" w:rsidP="00AF122E">
      <w:pPr>
        <w:spacing w:line="276" w:lineRule="auto"/>
        <w:ind w:left="705" w:hanging="705"/>
        <w:jc w:val="both"/>
        <w:rPr>
          <w:rFonts w:ascii="Calibri" w:hAnsi="Calibri" w:cs="Arial"/>
          <w:sz w:val="22"/>
          <w:szCs w:val="22"/>
        </w:rPr>
      </w:pPr>
    </w:p>
    <w:p w:rsidR="00AF122E" w:rsidRDefault="00AF122E" w:rsidP="00AF122E">
      <w:pPr>
        <w:spacing w:line="276" w:lineRule="auto"/>
        <w:ind w:left="705" w:hanging="705"/>
        <w:jc w:val="both"/>
      </w:pPr>
      <w:r>
        <w:rPr>
          <w:rFonts w:ascii="Calibri" w:hAnsi="Calibri" w:cs="Arial"/>
          <w:sz w:val="22"/>
          <w:szCs w:val="22"/>
        </w:rPr>
        <w:tab/>
      </w:r>
      <w:r>
        <w:rPr>
          <w:rFonts w:ascii="Calibri" w:hAnsi="Calibri" w:cs="Arial"/>
          <w:b/>
          <w:sz w:val="22"/>
          <w:szCs w:val="22"/>
        </w:rPr>
        <w:t>Artikel 10. Ingebrekestelling en aansprakelijkheid</w:t>
      </w:r>
    </w:p>
    <w:p w:rsidR="00AF122E" w:rsidRDefault="00AF122E" w:rsidP="00AF122E">
      <w:pPr>
        <w:spacing w:line="276" w:lineRule="auto"/>
        <w:ind w:left="705" w:hanging="705"/>
        <w:jc w:val="both"/>
      </w:pPr>
      <w:r>
        <w:rPr>
          <w:rFonts w:ascii="Calibri" w:hAnsi="Calibri" w:cs="Arial"/>
          <w:sz w:val="22"/>
          <w:szCs w:val="22"/>
        </w:rPr>
        <w:t>10.1</w:t>
      </w:r>
      <w:r>
        <w:rPr>
          <w:rFonts w:ascii="Calibri" w:hAnsi="Calibri" w:cs="Arial"/>
          <w:sz w:val="22"/>
          <w:szCs w:val="22"/>
        </w:rPr>
        <w:tab/>
      </w:r>
      <w:r>
        <w:rPr>
          <w:rFonts w:ascii="Calibri" w:eastAsia="Verdana" w:hAnsi="Calibri"/>
          <w:sz w:val="22"/>
          <w:szCs w:val="22"/>
        </w:rPr>
        <w:t>Indien de Opdrachtnemer tekortschiet in de nakoming van de verplichting uit deze Verwerkersovereenkomst kan Opdrachtgever hem in gebreke stellen. Opdrachtnemer is echter onmiddellijk in gebreke als de nakoming van desbetreffende verplichting anders dan door overmacht binnen de overeengekomen termijn, reeds blijvend onmogelijk is. Ingebrekestelling geschiedt schriftelijk, waarbij aan de Opdrachtnemer een redelijke termijn wordt gegund om alsnog haar verplichtingen na te komen. Deze termijn is een fatale termijn. Indien nakoming binnen deze termijn uitblijft, is Opdrachtnemer in verzuim.</w:t>
      </w:r>
    </w:p>
    <w:p w:rsidR="00AF122E" w:rsidRDefault="00AF122E" w:rsidP="00AF122E">
      <w:pPr>
        <w:spacing w:line="276" w:lineRule="auto"/>
        <w:ind w:left="705" w:hanging="705"/>
        <w:jc w:val="both"/>
        <w:rPr>
          <w:rFonts w:ascii="Calibri" w:eastAsia="Verdana" w:hAnsi="Calibri"/>
          <w:sz w:val="22"/>
          <w:szCs w:val="22"/>
        </w:rPr>
      </w:pPr>
      <w:r>
        <w:rPr>
          <w:rFonts w:ascii="Calibri" w:eastAsia="Verdana" w:hAnsi="Calibri"/>
          <w:sz w:val="22"/>
          <w:szCs w:val="22"/>
        </w:rPr>
        <w:t>10.2</w:t>
      </w:r>
      <w:r>
        <w:rPr>
          <w:rFonts w:ascii="Calibri" w:eastAsia="Verdana" w:hAnsi="Calibri"/>
          <w:sz w:val="22"/>
          <w:szCs w:val="22"/>
        </w:rPr>
        <w:tab/>
        <w:t>Ingevolge artikel 82 van de AVG is Opdrachtnemer aansprakelijk voor de schade die door Opdrachtnemer is veroorzaakt wanneer bij de verwerking niet is voldaan aan de specifiek tot Opdrachtnemer gerichte verplichting van de AVG of buiten dan wel in strijd met de rechtmatige instructies van de Verwerkeringsverantwoordelijke is gehandeld.</w:t>
      </w:r>
    </w:p>
    <w:p w:rsidR="00AF122E" w:rsidRDefault="00AF122E" w:rsidP="00AF122E">
      <w:pPr>
        <w:spacing w:line="276" w:lineRule="auto"/>
        <w:ind w:left="705" w:hanging="705"/>
        <w:jc w:val="both"/>
        <w:rPr>
          <w:rFonts w:ascii="Calibri" w:eastAsia="Verdana" w:hAnsi="Calibri"/>
          <w:sz w:val="22"/>
          <w:szCs w:val="22"/>
        </w:rPr>
      </w:pPr>
      <w:r>
        <w:rPr>
          <w:rFonts w:ascii="Calibri" w:eastAsia="Verdana" w:hAnsi="Calibri"/>
          <w:sz w:val="22"/>
          <w:szCs w:val="22"/>
        </w:rPr>
        <w:t>10.3</w:t>
      </w:r>
      <w:r>
        <w:rPr>
          <w:rFonts w:ascii="Calibri" w:eastAsia="Verdana" w:hAnsi="Calibri"/>
          <w:sz w:val="22"/>
          <w:szCs w:val="22"/>
        </w:rPr>
        <w:tab/>
        <w:t>Opdrachtnemer vrijwaart Opdrachtgever voor alle aanspraken, boeten en/of maatregelen van derden, daaronder begrepen Betrokkenen en de Toezichthouder, die jegens Opdrachtgever worden ingesteld of opgelegd wegens een schending van de Verwerkingsovereenkomst en/of de AVG en/of andere toepasselijke wet- en regelgeving betreffende de verwerking van persoonsgegevens door of namens Opdrachtnemer en/of door Opdrachtnemer ingeschakelde (rechts)personen, waaronder maar niet beperkt tot Personeel en/of Subverwerkers. Op deze vrijwaringsclausule kan geen beroep worden gedaan wanneer de Opdrachtnemer bewijst dat hij geen schuld heeft aan de schade toebrengende gebeurtenis.</w:t>
      </w:r>
    </w:p>
    <w:p w:rsidR="00AF122E" w:rsidRDefault="00AF122E" w:rsidP="00AF122E">
      <w:pPr>
        <w:spacing w:line="276" w:lineRule="auto"/>
        <w:ind w:left="705" w:hanging="705"/>
        <w:jc w:val="both"/>
      </w:pPr>
      <w:r>
        <w:rPr>
          <w:rFonts w:ascii="Calibri" w:eastAsia="Verdana" w:hAnsi="Calibri"/>
          <w:sz w:val="22"/>
          <w:szCs w:val="22"/>
        </w:rPr>
        <w:t>10.4</w:t>
      </w:r>
      <w:r>
        <w:rPr>
          <w:rFonts w:ascii="Calibri" w:eastAsia="Verdana" w:hAnsi="Calibri"/>
          <w:sz w:val="22"/>
          <w:szCs w:val="22"/>
        </w:rPr>
        <w:tab/>
      </w:r>
      <w:r>
        <w:rPr>
          <w:rFonts w:ascii="Calibri" w:hAnsi="Calibri"/>
          <w:sz w:val="22"/>
          <w:szCs w:val="22"/>
        </w:rPr>
        <w:t xml:space="preserve">Bij niet gemelde incidenten waar persoonsgegevens bij betrokken zijn, vergoedt Opdrachtnemer een eventueel door Opdrachtgever ontvangen boete en de opgelopen schade aan Opdrachtgever. </w:t>
      </w:r>
    </w:p>
    <w:p w:rsidR="00AF122E" w:rsidRDefault="00AF122E" w:rsidP="00AF122E">
      <w:pPr>
        <w:pStyle w:val="Kop3"/>
        <w:ind w:firstLine="705"/>
        <w:jc w:val="both"/>
        <w:rPr>
          <w:rFonts w:ascii="Calibri" w:hAnsi="Calibri"/>
          <w:sz w:val="22"/>
          <w:szCs w:val="22"/>
        </w:rPr>
      </w:pPr>
      <w:bookmarkStart w:id="50" w:name="_Toc497994164"/>
      <w:bookmarkStart w:id="51" w:name="_Toc484590378"/>
      <w:bookmarkStart w:id="52" w:name="_Toc484590464"/>
      <w:bookmarkStart w:id="53" w:name="_Toc499733036"/>
      <w:r>
        <w:rPr>
          <w:rFonts w:ascii="Calibri" w:hAnsi="Calibri"/>
          <w:sz w:val="22"/>
          <w:szCs w:val="22"/>
        </w:rPr>
        <w:t>Artikel 11. Terugbezorgen of wissen Persoonsgegevens</w:t>
      </w:r>
      <w:bookmarkEnd w:id="50"/>
      <w:bookmarkEnd w:id="51"/>
      <w:bookmarkEnd w:id="52"/>
      <w:bookmarkEnd w:id="53"/>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 xml:space="preserve">11.1 </w:t>
      </w:r>
      <w:r>
        <w:rPr>
          <w:rFonts w:ascii="Calibri" w:hAnsi="Calibri" w:cs="Arial"/>
          <w:sz w:val="22"/>
          <w:szCs w:val="22"/>
        </w:rPr>
        <w:tab/>
        <w:t xml:space="preserve">Na afloop van de Overeenkomst draagt Opdrachtnemer, naar gelang de keuze van Opdrachtgever, zorg voor het terugbezorgen aan Opdrachtgever of het wissen van alle Persoonsgegevens. Opdrachtnemer verwijdert kopieën, behoudens afwijkende wettelijke voorschriften. </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11.2</w:t>
      </w:r>
      <w:r>
        <w:rPr>
          <w:rFonts w:ascii="Calibri" w:hAnsi="Calibri" w:cs="Arial"/>
          <w:sz w:val="22"/>
          <w:szCs w:val="22"/>
        </w:rPr>
        <w:tab/>
      </w:r>
      <w:r>
        <w:rPr>
          <w:rFonts w:ascii="Calibri" w:hAnsi="Calibri" w:cs="Arial"/>
          <w:sz w:val="22"/>
          <w:szCs w:val="22"/>
        </w:rPr>
        <w:tab/>
        <w:t xml:space="preserve">Opdrachtgever kan nadere eisen stellen aan de wijze van </w:t>
      </w:r>
      <w:proofErr w:type="spellStart"/>
      <w:r>
        <w:rPr>
          <w:rFonts w:ascii="Calibri" w:hAnsi="Calibri" w:cs="Arial"/>
          <w:sz w:val="22"/>
          <w:szCs w:val="22"/>
        </w:rPr>
        <w:t>terugbezorging</w:t>
      </w:r>
      <w:proofErr w:type="spellEnd"/>
      <w:r>
        <w:rPr>
          <w:rFonts w:ascii="Calibri" w:hAnsi="Calibri" w:cs="Arial"/>
          <w:sz w:val="22"/>
          <w:szCs w:val="22"/>
        </w:rPr>
        <w:t>, waaronder eisen aan het bestandformaat, dan wel vernietiging. Deze werkzaamheden moeten, binnen een nader overeen te komen redelijke termijn, uitgevoerd worden en hiervan wordt een verslag gemaakt.</w:t>
      </w:r>
    </w:p>
    <w:p w:rsidR="00AF122E" w:rsidRDefault="00AF122E" w:rsidP="00AF122E">
      <w:pPr>
        <w:pStyle w:val="Kop3"/>
        <w:ind w:firstLine="705"/>
        <w:jc w:val="both"/>
        <w:rPr>
          <w:rFonts w:ascii="Calibri" w:hAnsi="Calibri"/>
          <w:sz w:val="22"/>
          <w:szCs w:val="22"/>
        </w:rPr>
      </w:pPr>
      <w:bookmarkStart w:id="54" w:name="_Toc497994165"/>
      <w:bookmarkStart w:id="55" w:name="_Toc484590379"/>
      <w:bookmarkStart w:id="56" w:name="_Toc484590465"/>
      <w:bookmarkStart w:id="57" w:name="_Toc499733037"/>
      <w:r>
        <w:rPr>
          <w:rFonts w:ascii="Calibri" w:hAnsi="Calibri"/>
          <w:sz w:val="22"/>
          <w:szCs w:val="22"/>
        </w:rPr>
        <w:t>Artikel 12. Informatieverplichting en audit</w:t>
      </w:r>
      <w:bookmarkEnd w:id="54"/>
      <w:bookmarkEnd w:id="55"/>
      <w:bookmarkEnd w:id="56"/>
      <w:bookmarkEnd w:id="57"/>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12.1</w:t>
      </w:r>
      <w:r>
        <w:rPr>
          <w:rFonts w:ascii="Calibri" w:hAnsi="Calibri" w:cs="Arial"/>
          <w:sz w:val="22"/>
          <w:szCs w:val="22"/>
        </w:rPr>
        <w:tab/>
        <w:t xml:space="preserve">Opdrachtnemer stelt alle informatie ter beschikking die nodig is om aan te tonen dat de verplichtingen uit deze Verwerkersovereenkomst zijn en worden nagekomen. </w:t>
      </w:r>
    </w:p>
    <w:p w:rsidR="00AF122E" w:rsidRDefault="00AF122E" w:rsidP="00AF122E">
      <w:pPr>
        <w:spacing w:line="276" w:lineRule="auto"/>
        <w:ind w:left="705" w:hanging="705"/>
        <w:jc w:val="both"/>
        <w:rPr>
          <w:rFonts w:ascii="Calibri" w:hAnsi="Calibri"/>
          <w:iCs/>
          <w:sz w:val="22"/>
          <w:szCs w:val="22"/>
        </w:rPr>
      </w:pPr>
      <w:r>
        <w:rPr>
          <w:rFonts w:ascii="Calibri" w:hAnsi="Calibri"/>
          <w:iCs/>
          <w:sz w:val="22"/>
          <w:szCs w:val="22"/>
        </w:rPr>
        <w:lastRenderedPageBreak/>
        <w:t>12.2</w:t>
      </w:r>
      <w:r>
        <w:rPr>
          <w:rFonts w:ascii="Calibri" w:hAnsi="Calibri"/>
          <w:iCs/>
          <w:sz w:val="22"/>
          <w:szCs w:val="22"/>
        </w:rPr>
        <w:tab/>
        <w:t>Opdrachtgever heeft het recht om op zijn verzoek een audit te laten uitvoeren door een door Opdrachtgever gemachtigde (rechts)persoon, ten aanzien van de organisatie van Opdrachtnemer, teneinde aan te tonen dat Opdrachtnemer aan het bepaalde in de Verwerkersovereenkomst, de AVG en andere toepasselijke wet- en regelgeving betreffende de Verwerking van Persoonsgegevens voldoet.</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12.3</w:t>
      </w:r>
      <w:r>
        <w:rPr>
          <w:rFonts w:ascii="Calibri" w:hAnsi="Calibri" w:cs="Arial"/>
          <w:sz w:val="22"/>
          <w:szCs w:val="22"/>
        </w:rPr>
        <w:tab/>
        <w:t>Opdrachtnemer is verplicht om de onder 12.2 bedoelde audit mogelijk te maken en levert daarvoor de nodige bijdragen.</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12.4</w:t>
      </w:r>
      <w:r>
        <w:rPr>
          <w:rFonts w:ascii="Calibri" w:hAnsi="Calibri" w:cs="Arial"/>
          <w:sz w:val="22"/>
          <w:szCs w:val="22"/>
        </w:rPr>
        <w:tab/>
        <w:t>Opdrachtgever zal de audits slechts (laten) uitvoeren na overleg met Opdrachtnemer.</w:t>
      </w:r>
    </w:p>
    <w:p w:rsidR="00AF122E" w:rsidRDefault="00AF122E" w:rsidP="00AF122E">
      <w:pPr>
        <w:spacing w:line="276" w:lineRule="auto"/>
        <w:ind w:left="705" w:hanging="705"/>
        <w:jc w:val="both"/>
        <w:rPr>
          <w:rFonts w:ascii="Calibri" w:hAnsi="Calibri" w:cs="Arial"/>
          <w:sz w:val="22"/>
          <w:szCs w:val="22"/>
        </w:rPr>
      </w:pPr>
    </w:p>
    <w:p w:rsidR="00AF122E" w:rsidRDefault="00AF122E" w:rsidP="00AF122E">
      <w:pPr>
        <w:spacing w:line="276" w:lineRule="auto"/>
        <w:ind w:left="705" w:hanging="705"/>
        <w:jc w:val="both"/>
      </w:pPr>
      <w:r>
        <w:rPr>
          <w:rFonts w:ascii="Calibri" w:hAnsi="Calibri" w:cs="Arial"/>
          <w:sz w:val="22"/>
          <w:szCs w:val="22"/>
        </w:rPr>
        <w:tab/>
      </w:r>
      <w:r>
        <w:rPr>
          <w:rFonts w:ascii="Calibri" w:hAnsi="Calibri" w:cs="Arial"/>
          <w:b/>
          <w:sz w:val="22"/>
          <w:szCs w:val="22"/>
        </w:rPr>
        <w:t>Artikel 13: Slotbepalingen</w:t>
      </w:r>
    </w:p>
    <w:p w:rsidR="00AF122E" w:rsidRDefault="00AF122E" w:rsidP="00AF122E">
      <w:pPr>
        <w:spacing w:line="276" w:lineRule="auto"/>
        <w:ind w:left="705" w:hanging="705"/>
        <w:jc w:val="both"/>
        <w:rPr>
          <w:rFonts w:ascii="Calibri" w:hAnsi="Calibri" w:cs="Arial"/>
          <w:sz w:val="22"/>
          <w:szCs w:val="22"/>
        </w:rPr>
      </w:pPr>
      <w:r>
        <w:rPr>
          <w:rFonts w:ascii="Calibri" w:hAnsi="Calibri" w:cs="Arial"/>
          <w:sz w:val="22"/>
          <w:szCs w:val="22"/>
        </w:rPr>
        <w:t>13.1</w:t>
      </w:r>
      <w:r>
        <w:rPr>
          <w:rFonts w:ascii="Calibri" w:hAnsi="Calibri" w:cs="Arial"/>
          <w:sz w:val="22"/>
          <w:szCs w:val="22"/>
        </w:rPr>
        <w:tab/>
        <w:t>Wijzigingen van of aanvulling op de Overeenkomst of afwijkingen van (onderdelen van) de Verwerkersovereenkomst zijn slechts bindend, voor zover zij uitdrukkelijk tussen Partijen schriftelijk zijn overeengekomen.</w:t>
      </w:r>
    </w:p>
    <w:p w:rsidR="00AF122E" w:rsidRDefault="00AF122E" w:rsidP="00AF122E">
      <w:pPr>
        <w:spacing w:line="276" w:lineRule="auto"/>
        <w:ind w:left="705" w:hanging="705"/>
        <w:jc w:val="both"/>
        <w:rPr>
          <w:rFonts w:ascii="Calibri" w:hAnsi="Calibri"/>
          <w:sz w:val="22"/>
          <w:szCs w:val="22"/>
        </w:rPr>
      </w:pPr>
      <w:r>
        <w:rPr>
          <w:rFonts w:ascii="Calibri" w:hAnsi="Calibri"/>
          <w:sz w:val="22"/>
          <w:szCs w:val="22"/>
        </w:rPr>
        <w:t>13.2</w:t>
      </w:r>
      <w:r>
        <w:rPr>
          <w:rFonts w:ascii="Calibri" w:hAnsi="Calibri"/>
          <w:sz w:val="22"/>
          <w:szCs w:val="22"/>
        </w:rPr>
        <w:tab/>
        <w:t>Op deze Verwerkersovereenkomst is Nederlands recht van toepassing.</w:t>
      </w:r>
    </w:p>
    <w:p w:rsidR="00AF122E" w:rsidRDefault="00AF122E" w:rsidP="00AF122E">
      <w:pPr>
        <w:spacing w:line="276" w:lineRule="auto"/>
        <w:ind w:left="705" w:hanging="705"/>
        <w:jc w:val="both"/>
        <w:rPr>
          <w:rFonts w:ascii="Calibri" w:hAnsi="Calibri"/>
          <w:sz w:val="22"/>
          <w:szCs w:val="22"/>
        </w:rPr>
      </w:pPr>
      <w:r>
        <w:rPr>
          <w:rFonts w:ascii="Calibri" w:hAnsi="Calibri"/>
          <w:sz w:val="22"/>
          <w:szCs w:val="22"/>
        </w:rPr>
        <w:t>13.3</w:t>
      </w:r>
      <w:r>
        <w:rPr>
          <w:rFonts w:ascii="Calibri" w:hAnsi="Calibri"/>
          <w:sz w:val="22"/>
          <w:szCs w:val="22"/>
        </w:rPr>
        <w:tab/>
        <w:t>Ieder geschil tussen Partijen ter zake van de Verwerkersovereenkomst wordt bij uitsluiting voorgelegd aan de daartoe bevoegde rechtbank te Den Haag.</w:t>
      </w:r>
    </w:p>
    <w:p w:rsidR="00AF122E" w:rsidRDefault="00AF122E" w:rsidP="00AF122E">
      <w:pPr>
        <w:spacing w:line="276" w:lineRule="auto"/>
        <w:rPr>
          <w:rFonts w:ascii="Calibri" w:hAnsi="Calibri" w:cs="Arial"/>
          <w:sz w:val="22"/>
          <w:szCs w:val="22"/>
        </w:rPr>
      </w:pPr>
    </w:p>
    <w:p w:rsidR="00AF122E" w:rsidRDefault="00AF122E" w:rsidP="00AF122E">
      <w:pPr>
        <w:spacing w:line="276" w:lineRule="auto"/>
        <w:rPr>
          <w:rFonts w:ascii="Calibri" w:hAnsi="Calibri" w:cs="Arial"/>
          <w:sz w:val="22"/>
          <w:szCs w:val="22"/>
          <w:lang w:val="nl"/>
        </w:rPr>
      </w:pPr>
      <w:r>
        <w:rPr>
          <w:rFonts w:ascii="Calibri" w:hAnsi="Calibri" w:cs="Arial"/>
          <w:sz w:val="22"/>
          <w:szCs w:val="22"/>
          <w:lang w:val="nl"/>
        </w:rPr>
        <w:t>Aldus op 25 mei 2018 overeengekomen en in tweevoud ondertekend,</w:t>
      </w:r>
    </w:p>
    <w:p w:rsidR="00AF122E" w:rsidRDefault="00AF122E" w:rsidP="00AF122E">
      <w:pPr>
        <w:spacing w:line="276" w:lineRule="auto"/>
        <w:rPr>
          <w:rFonts w:ascii="Calibri" w:hAnsi="Calibri" w:cs="Arial"/>
          <w:sz w:val="22"/>
          <w:szCs w:val="22"/>
          <w:lang w:val="nl"/>
        </w:rPr>
      </w:pPr>
    </w:p>
    <w:p w:rsidR="00AF122E" w:rsidRDefault="00AF122E" w:rsidP="00AF122E">
      <w:pPr>
        <w:spacing w:line="276" w:lineRule="auto"/>
      </w:pPr>
      <w:r>
        <w:rPr>
          <w:rFonts w:ascii="Calibri" w:hAnsi="Calibri" w:cs="Arial"/>
          <w:b/>
          <w:sz w:val="22"/>
          <w:szCs w:val="22"/>
          <w:lang w:val="nl"/>
        </w:rPr>
        <w:t>UNIE VAN WATERSCHAPPEN</w:t>
      </w:r>
      <w:r>
        <w:rPr>
          <w:rFonts w:ascii="Calibri" w:hAnsi="Calibri" w:cs="Arial"/>
          <w:b/>
          <w:sz w:val="22"/>
          <w:szCs w:val="22"/>
          <w:lang w:val="nl"/>
        </w:rPr>
        <w:tab/>
      </w:r>
      <w:r>
        <w:rPr>
          <w:rFonts w:ascii="Calibri" w:hAnsi="Calibri" w:cs="Arial"/>
          <w:b/>
          <w:sz w:val="22"/>
          <w:szCs w:val="22"/>
          <w:lang w:val="nl"/>
        </w:rPr>
        <w:tab/>
      </w:r>
      <w:r>
        <w:rPr>
          <w:rFonts w:ascii="Calibri" w:hAnsi="Calibri" w:cs="Arial"/>
          <w:b/>
          <w:sz w:val="22"/>
          <w:szCs w:val="22"/>
          <w:lang w:val="nl"/>
        </w:rPr>
        <w:tab/>
      </w:r>
      <w:r>
        <w:rPr>
          <w:rFonts w:ascii="Calibri" w:hAnsi="Calibri" w:cs="Arial"/>
          <w:b/>
          <w:sz w:val="22"/>
          <w:szCs w:val="22"/>
          <w:lang w:val="nl"/>
        </w:rPr>
        <w:tab/>
      </w:r>
      <w:r>
        <w:rPr>
          <w:rFonts w:ascii="Calibri" w:hAnsi="Calibri" w:cs="Arial"/>
          <w:b/>
          <w:sz w:val="22"/>
          <w:szCs w:val="22"/>
          <w:lang w:val="nl"/>
        </w:rPr>
        <w:tab/>
        <w:t>[</w:t>
      </w:r>
      <w:r>
        <w:rPr>
          <w:rFonts w:ascii="Calibri" w:hAnsi="Calibri" w:cs="Arial"/>
          <w:b/>
          <w:sz w:val="22"/>
          <w:szCs w:val="22"/>
          <w:shd w:val="clear" w:color="auto" w:fill="FFFF00"/>
          <w:lang w:val="nl"/>
        </w:rPr>
        <w:t>NAAM</w:t>
      </w:r>
      <w:r>
        <w:rPr>
          <w:rFonts w:ascii="Calibri" w:hAnsi="Calibri" w:cs="Arial"/>
          <w:b/>
          <w:sz w:val="22"/>
          <w:szCs w:val="22"/>
          <w:lang w:val="nl"/>
        </w:rPr>
        <w:t>]</w:t>
      </w:r>
    </w:p>
    <w:p w:rsidR="00AF122E" w:rsidRDefault="00AF122E" w:rsidP="00AF122E">
      <w:pPr>
        <w:spacing w:line="276" w:lineRule="auto"/>
        <w:rPr>
          <w:rFonts w:ascii="Calibri" w:hAnsi="Calibri" w:cs="Arial"/>
          <w:sz w:val="22"/>
          <w:szCs w:val="22"/>
          <w:lang w:val="de-DE"/>
        </w:rPr>
      </w:pPr>
      <w:r>
        <w:rPr>
          <w:rFonts w:ascii="Calibri" w:hAnsi="Calibri" w:cs="Arial"/>
          <w:sz w:val="22"/>
          <w:szCs w:val="22"/>
          <w:lang w:val="de-DE"/>
        </w:rPr>
        <w:t>Den Haag,</w:t>
      </w:r>
      <w:r w:rsidR="002F65BD">
        <w:rPr>
          <w:rFonts w:ascii="Calibri" w:hAnsi="Calibri" w:cs="Arial"/>
          <w:sz w:val="22"/>
          <w:szCs w:val="22"/>
          <w:lang w:val="de-DE"/>
        </w:rPr>
        <w:t xml:space="preserve"> </w:t>
      </w:r>
      <w:r w:rsidR="002F65BD" w:rsidRPr="002F65BD">
        <w:rPr>
          <w:rFonts w:ascii="Calibri" w:hAnsi="Calibri" w:cs="Arial"/>
          <w:sz w:val="22"/>
          <w:szCs w:val="22"/>
          <w:lang w:val="nl"/>
        </w:rPr>
        <w:t>[</w:t>
      </w:r>
      <w:r w:rsidR="002F65BD" w:rsidRPr="002F65BD">
        <w:rPr>
          <w:rFonts w:ascii="Calibri" w:hAnsi="Calibri" w:cs="Arial"/>
          <w:sz w:val="22"/>
          <w:szCs w:val="22"/>
          <w:shd w:val="clear" w:color="auto" w:fill="FFFF00"/>
          <w:lang w:val="nl"/>
        </w:rPr>
        <w:t>datum</w:t>
      </w:r>
      <w:r w:rsidR="002F65BD" w:rsidRPr="002F65BD">
        <w:rPr>
          <w:rFonts w:ascii="Calibri" w:hAnsi="Calibri" w:cs="Arial"/>
          <w:sz w:val="22"/>
          <w:szCs w:val="22"/>
          <w:lang w:val="nl"/>
        </w:rPr>
        <w:t>]</w:t>
      </w:r>
      <w:r w:rsidR="002F65BD">
        <w:rPr>
          <w:rFonts w:ascii="Calibri" w:hAnsi="Calibri" w:cs="Arial"/>
          <w:sz w:val="22"/>
          <w:szCs w:val="22"/>
          <w:lang w:val="de-DE"/>
        </w:rPr>
        <w:tab/>
      </w:r>
      <w:r w:rsidR="002F65BD">
        <w:rPr>
          <w:rFonts w:ascii="Calibri" w:hAnsi="Calibri" w:cs="Arial"/>
          <w:sz w:val="22"/>
          <w:szCs w:val="22"/>
          <w:lang w:val="de-DE"/>
        </w:rPr>
        <w:tab/>
      </w:r>
      <w:r w:rsidR="002F65BD">
        <w:rPr>
          <w:rFonts w:ascii="Calibri" w:hAnsi="Calibri" w:cs="Arial"/>
          <w:sz w:val="22"/>
          <w:szCs w:val="22"/>
          <w:lang w:val="de-DE"/>
        </w:rPr>
        <w:tab/>
      </w:r>
      <w:r w:rsidR="002F65BD">
        <w:rPr>
          <w:rFonts w:ascii="Calibri" w:hAnsi="Calibri" w:cs="Arial"/>
          <w:sz w:val="22"/>
          <w:szCs w:val="22"/>
          <w:lang w:val="de-DE"/>
        </w:rPr>
        <w:tab/>
      </w:r>
      <w:r w:rsidR="002F65BD">
        <w:rPr>
          <w:rFonts w:ascii="Calibri" w:hAnsi="Calibri" w:cs="Arial"/>
          <w:sz w:val="22"/>
          <w:szCs w:val="22"/>
          <w:lang w:val="de-DE"/>
        </w:rPr>
        <w:tab/>
      </w:r>
      <w:r w:rsidR="002F65BD">
        <w:rPr>
          <w:rFonts w:ascii="Calibri" w:hAnsi="Calibri" w:cs="Arial"/>
          <w:sz w:val="22"/>
          <w:szCs w:val="22"/>
          <w:lang w:val="de-DE"/>
        </w:rPr>
        <w:tab/>
        <w:t xml:space="preserve">Den Haag, </w:t>
      </w:r>
      <w:r w:rsidR="002F65BD" w:rsidRPr="002F65BD">
        <w:rPr>
          <w:rFonts w:ascii="Calibri" w:hAnsi="Calibri" w:cs="Arial"/>
          <w:sz w:val="22"/>
          <w:szCs w:val="22"/>
          <w:lang w:val="nl"/>
        </w:rPr>
        <w:t>[</w:t>
      </w:r>
      <w:r w:rsidR="002F65BD" w:rsidRPr="002F65BD">
        <w:rPr>
          <w:rFonts w:ascii="Calibri" w:hAnsi="Calibri" w:cs="Arial"/>
          <w:sz w:val="22"/>
          <w:szCs w:val="22"/>
          <w:shd w:val="clear" w:color="auto" w:fill="FFFF00"/>
          <w:lang w:val="nl"/>
        </w:rPr>
        <w:t>datum</w:t>
      </w:r>
      <w:r w:rsidR="002F65BD" w:rsidRPr="002F65BD">
        <w:rPr>
          <w:rFonts w:ascii="Calibri" w:hAnsi="Calibri" w:cs="Arial"/>
          <w:sz w:val="22"/>
          <w:szCs w:val="22"/>
          <w:lang w:val="nl"/>
        </w:rPr>
        <w:t>]</w:t>
      </w:r>
      <w:r w:rsidR="002F65BD">
        <w:rPr>
          <w:rFonts w:ascii="Calibri" w:hAnsi="Calibri" w:cs="Arial"/>
          <w:sz w:val="22"/>
          <w:szCs w:val="22"/>
          <w:lang w:val="de-DE"/>
        </w:rPr>
        <w:t xml:space="preserve"> </w:t>
      </w:r>
    </w:p>
    <w:p w:rsidR="00AF122E" w:rsidRDefault="00AF122E" w:rsidP="00AF122E">
      <w:pPr>
        <w:spacing w:line="276" w:lineRule="auto"/>
        <w:rPr>
          <w:rFonts w:ascii="Calibri" w:hAnsi="Calibri" w:cs="Arial"/>
          <w:sz w:val="22"/>
          <w:szCs w:val="22"/>
          <w:lang w:val="de-DE"/>
        </w:rPr>
      </w:pPr>
    </w:p>
    <w:p w:rsidR="00AF122E" w:rsidRDefault="00AF122E" w:rsidP="00AF122E">
      <w:pPr>
        <w:spacing w:line="276" w:lineRule="auto"/>
        <w:rPr>
          <w:rFonts w:ascii="Calibri" w:hAnsi="Calibri" w:cs="Arial"/>
          <w:sz w:val="22"/>
          <w:szCs w:val="22"/>
          <w:lang w:val="de-DE"/>
        </w:rPr>
      </w:pPr>
    </w:p>
    <w:p w:rsidR="00AF122E" w:rsidRDefault="002F65BD" w:rsidP="00AF122E">
      <w:pPr>
        <w:spacing w:line="276" w:lineRule="auto"/>
        <w:rPr>
          <w:rFonts w:ascii="Calibri" w:hAnsi="Calibri" w:cs="Arial"/>
          <w:sz w:val="22"/>
          <w:szCs w:val="22"/>
          <w:lang w:val="nl"/>
        </w:rPr>
      </w:pPr>
      <w:r>
        <w:rPr>
          <w:rFonts w:ascii="Calibri" w:hAnsi="Calibri" w:cs="Arial"/>
          <w:sz w:val="22"/>
          <w:szCs w:val="22"/>
          <w:lang w:val="nl"/>
        </w:rPr>
        <w:t>Albert Vermuë</w:t>
      </w:r>
      <w:r>
        <w:rPr>
          <w:rFonts w:ascii="Calibri" w:hAnsi="Calibri" w:cs="Arial"/>
          <w:sz w:val="22"/>
          <w:szCs w:val="22"/>
          <w:lang w:val="nl"/>
        </w:rPr>
        <w:tab/>
      </w:r>
      <w:r>
        <w:rPr>
          <w:rFonts w:ascii="Calibri" w:hAnsi="Calibri" w:cs="Arial"/>
          <w:sz w:val="22"/>
          <w:szCs w:val="22"/>
          <w:lang w:val="nl"/>
        </w:rPr>
        <w:tab/>
      </w:r>
      <w:r>
        <w:rPr>
          <w:rFonts w:ascii="Calibri" w:hAnsi="Calibri" w:cs="Arial"/>
          <w:sz w:val="22"/>
          <w:szCs w:val="22"/>
          <w:lang w:val="nl"/>
        </w:rPr>
        <w:tab/>
      </w:r>
      <w:r>
        <w:rPr>
          <w:rFonts w:ascii="Calibri" w:hAnsi="Calibri" w:cs="Arial"/>
          <w:sz w:val="22"/>
          <w:szCs w:val="22"/>
          <w:lang w:val="nl"/>
        </w:rPr>
        <w:tab/>
      </w:r>
      <w:r>
        <w:rPr>
          <w:rFonts w:ascii="Calibri" w:hAnsi="Calibri" w:cs="Arial"/>
          <w:sz w:val="22"/>
          <w:szCs w:val="22"/>
          <w:lang w:val="nl"/>
        </w:rPr>
        <w:tab/>
      </w:r>
      <w:r>
        <w:rPr>
          <w:rFonts w:ascii="Calibri" w:hAnsi="Calibri" w:cs="Arial"/>
          <w:sz w:val="22"/>
          <w:szCs w:val="22"/>
          <w:lang w:val="nl"/>
        </w:rPr>
        <w:tab/>
      </w:r>
      <w:r>
        <w:rPr>
          <w:rFonts w:ascii="Calibri" w:hAnsi="Calibri" w:cs="Arial"/>
          <w:sz w:val="22"/>
          <w:szCs w:val="22"/>
          <w:lang w:val="nl"/>
        </w:rPr>
        <w:tab/>
      </w:r>
      <w:r>
        <w:rPr>
          <w:rFonts w:ascii="Calibri" w:hAnsi="Calibri" w:cs="Arial"/>
          <w:b/>
          <w:sz w:val="22"/>
          <w:szCs w:val="22"/>
          <w:lang w:val="nl"/>
        </w:rPr>
        <w:t>[</w:t>
      </w:r>
      <w:r>
        <w:rPr>
          <w:rFonts w:ascii="Calibri" w:hAnsi="Calibri" w:cs="Arial"/>
          <w:b/>
          <w:sz w:val="22"/>
          <w:szCs w:val="22"/>
          <w:shd w:val="clear" w:color="auto" w:fill="FFFF00"/>
          <w:lang w:val="nl"/>
        </w:rPr>
        <w:t>NAAM</w:t>
      </w:r>
      <w:r>
        <w:rPr>
          <w:rFonts w:ascii="Calibri" w:hAnsi="Calibri" w:cs="Arial"/>
          <w:b/>
          <w:sz w:val="22"/>
          <w:szCs w:val="22"/>
          <w:lang w:val="nl"/>
        </w:rPr>
        <w:t>]</w:t>
      </w:r>
    </w:p>
    <w:p w:rsidR="00AF122E" w:rsidRDefault="00AF122E" w:rsidP="00AF122E">
      <w:pPr>
        <w:spacing w:line="276" w:lineRule="auto"/>
      </w:pPr>
      <w:r>
        <w:rPr>
          <w:rFonts w:ascii="Calibri" w:hAnsi="Calibri" w:cs="Arial"/>
          <w:sz w:val="22"/>
          <w:szCs w:val="22"/>
          <w:lang w:val="nl"/>
        </w:rPr>
        <w:t>Algemeen directeur</w:t>
      </w:r>
      <w:r>
        <w:rPr>
          <w:rFonts w:ascii="Calibri" w:hAnsi="Calibri" w:cs="Arial"/>
          <w:sz w:val="22"/>
          <w:szCs w:val="22"/>
          <w:lang w:val="nl"/>
        </w:rPr>
        <w:tab/>
      </w:r>
      <w:r>
        <w:rPr>
          <w:rFonts w:ascii="Calibri" w:hAnsi="Calibri" w:cs="Arial"/>
          <w:sz w:val="22"/>
          <w:szCs w:val="22"/>
          <w:lang w:val="nl"/>
        </w:rPr>
        <w:tab/>
      </w:r>
      <w:r>
        <w:rPr>
          <w:rFonts w:ascii="Calibri" w:hAnsi="Calibri" w:cs="Arial"/>
          <w:sz w:val="22"/>
          <w:szCs w:val="22"/>
          <w:lang w:val="nl"/>
        </w:rPr>
        <w:tab/>
      </w:r>
      <w:r>
        <w:rPr>
          <w:rFonts w:ascii="Calibri" w:hAnsi="Calibri" w:cs="Arial"/>
          <w:sz w:val="22"/>
          <w:szCs w:val="22"/>
          <w:lang w:val="nl"/>
        </w:rPr>
        <w:tab/>
      </w:r>
      <w:r>
        <w:rPr>
          <w:rFonts w:ascii="Calibri" w:hAnsi="Calibri" w:cs="Arial"/>
          <w:sz w:val="22"/>
          <w:szCs w:val="22"/>
          <w:lang w:val="nl"/>
        </w:rPr>
        <w:tab/>
      </w:r>
      <w:r>
        <w:rPr>
          <w:rFonts w:ascii="Calibri" w:hAnsi="Calibri" w:cs="Arial"/>
          <w:sz w:val="22"/>
          <w:szCs w:val="22"/>
          <w:lang w:val="nl"/>
        </w:rPr>
        <w:tab/>
        <w:t>[</w:t>
      </w:r>
      <w:r>
        <w:rPr>
          <w:rFonts w:ascii="Calibri" w:hAnsi="Calibri" w:cs="Arial"/>
          <w:sz w:val="22"/>
          <w:szCs w:val="22"/>
          <w:shd w:val="clear" w:color="auto" w:fill="FFFF00"/>
          <w:lang w:val="nl"/>
        </w:rPr>
        <w:t>functie</w:t>
      </w:r>
      <w:r>
        <w:rPr>
          <w:rFonts w:ascii="Calibri" w:hAnsi="Calibri" w:cs="Arial"/>
          <w:sz w:val="22"/>
          <w:szCs w:val="22"/>
          <w:lang w:val="nl"/>
        </w:rPr>
        <w:t>]</w:t>
      </w:r>
      <w:r>
        <w:rPr>
          <w:rFonts w:ascii="Calibri" w:hAnsi="Calibri" w:cs="Arial"/>
          <w:sz w:val="22"/>
          <w:szCs w:val="22"/>
          <w:lang w:val="nl"/>
        </w:rPr>
        <w:tab/>
      </w:r>
    </w:p>
    <w:p w:rsidR="00AF122E" w:rsidRDefault="00AF122E" w:rsidP="00AF122E">
      <w:pPr>
        <w:spacing w:line="276" w:lineRule="auto"/>
        <w:rPr>
          <w:rFonts w:ascii="Calibri" w:hAnsi="Calibri" w:cs="Arial"/>
          <w:sz w:val="22"/>
          <w:szCs w:val="22"/>
          <w:lang w:val="nl"/>
        </w:rPr>
      </w:pPr>
    </w:p>
    <w:p w:rsidR="00AF122E" w:rsidRDefault="00AF122E" w:rsidP="00AF122E">
      <w:pPr>
        <w:spacing w:line="276" w:lineRule="auto"/>
        <w:rPr>
          <w:rFonts w:ascii="Calibri" w:hAnsi="Calibri" w:cs="Arial"/>
          <w:sz w:val="22"/>
          <w:szCs w:val="22"/>
          <w:lang w:val="nl"/>
        </w:rPr>
      </w:pPr>
    </w:p>
    <w:p w:rsidR="00AF122E" w:rsidRDefault="00AF122E" w:rsidP="00AF122E">
      <w:pPr>
        <w:pageBreakBefore/>
        <w:overflowPunct/>
        <w:autoSpaceDE/>
        <w:textAlignment w:val="auto"/>
        <w:rPr>
          <w:rFonts w:ascii="Calibri" w:hAnsi="Calibri" w:cs="Arial"/>
          <w:sz w:val="22"/>
          <w:szCs w:val="22"/>
          <w:lang w:val="nl"/>
        </w:rPr>
      </w:pPr>
    </w:p>
    <w:p w:rsidR="00AF122E" w:rsidRDefault="00AF122E" w:rsidP="00AF122E">
      <w:pPr>
        <w:pStyle w:val="Kop3"/>
        <w:rPr>
          <w:rFonts w:ascii="Calibri" w:hAnsi="Calibri"/>
          <w:sz w:val="22"/>
          <w:szCs w:val="22"/>
        </w:rPr>
      </w:pPr>
      <w:bookmarkStart w:id="58" w:name="_Toc484590192"/>
      <w:bookmarkStart w:id="59" w:name="_Toc484590381"/>
      <w:bookmarkStart w:id="60" w:name="_Toc484590467"/>
      <w:bookmarkStart w:id="61" w:name="_Toc497994166"/>
      <w:bookmarkStart w:id="62" w:name="_Toc499733038"/>
      <w:r>
        <w:rPr>
          <w:rFonts w:ascii="Calibri" w:hAnsi="Calibri"/>
          <w:sz w:val="22"/>
          <w:szCs w:val="22"/>
        </w:rPr>
        <w:t>Bijlage 1. De Verwerking van Persoonsgegevens</w:t>
      </w:r>
      <w:bookmarkEnd w:id="58"/>
      <w:bookmarkEnd w:id="59"/>
      <w:bookmarkEnd w:id="60"/>
      <w:bookmarkEnd w:id="61"/>
      <w:bookmarkEnd w:id="62"/>
    </w:p>
    <w:p w:rsidR="00AF122E" w:rsidRDefault="00AF122E" w:rsidP="00AF122E">
      <w:pPr>
        <w:spacing w:line="276" w:lineRule="auto"/>
        <w:rPr>
          <w:rFonts w:ascii="Calibri" w:hAnsi="Calibri"/>
          <w:sz w:val="22"/>
          <w:szCs w:val="22"/>
        </w:rPr>
      </w:pPr>
    </w:p>
    <w:p w:rsidR="00AF122E" w:rsidRDefault="00AF122E" w:rsidP="00AF122E">
      <w:pPr>
        <w:spacing w:line="276" w:lineRule="auto"/>
        <w:rPr>
          <w:rFonts w:ascii="Calibri" w:hAnsi="Calibri" w:cs="Arial"/>
          <w:sz w:val="22"/>
          <w:szCs w:val="22"/>
        </w:rPr>
      </w:pPr>
      <w:r>
        <w:rPr>
          <w:rFonts w:ascii="Calibri" w:hAnsi="Calibri" w:cs="Arial"/>
          <w:sz w:val="22"/>
          <w:szCs w:val="22"/>
        </w:rPr>
        <w:t>In deze bijlage moet in ieder geval het volgende worden gespecificeerd:</w:t>
      </w:r>
    </w:p>
    <w:p w:rsidR="00AF122E" w:rsidRDefault="00AF122E" w:rsidP="00AF122E">
      <w:pPr>
        <w:spacing w:line="276" w:lineRule="auto"/>
        <w:rPr>
          <w:rFonts w:ascii="Calibri" w:hAnsi="Calibri" w:cs="Arial"/>
          <w:sz w:val="22"/>
          <w:szCs w:val="22"/>
        </w:rPr>
      </w:pPr>
    </w:p>
    <w:tbl>
      <w:tblPr>
        <w:tblW w:w="9211" w:type="dxa"/>
        <w:tblCellMar>
          <w:left w:w="10" w:type="dxa"/>
          <w:right w:w="10" w:type="dxa"/>
        </w:tblCellMar>
        <w:tblLook w:val="0000" w:firstRow="0" w:lastRow="0" w:firstColumn="0" w:lastColumn="0" w:noHBand="0" w:noVBand="0"/>
      </w:tblPr>
      <w:tblGrid>
        <w:gridCol w:w="4605"/>
        <w:gridCol w:w="4606"/>
      </w:tblGrid>
      <w:tr w:rsidR="00AF122E" w:rsidTr="00524F8B">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spacing w:line="276" w:lineRule="auto"/>
              <w:rPr>
                <w:rFonts w:ascii="Calibri" w:hAnsi="Calibri" w:cs="Arial"/>
                <w:sz w:val="22"/>
                <w:szCs w:val="22"/>
              </w:rPr>
            </w:pPr>
            <w:r>
              <w:rPr>
                <w:rFonts w:ascii="Calibri" w:hAnsi="Calibri" w:cs="Arial"/>
                <w:sz w:val="22"/>
                <w:szCs w:val="22"/>
              </w:rPr>
              <w:t>Het onderwerp/aard en doel van de Verwerking</w:t>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spacing w:line="276" w:lineRule="auto"/>
              <w:rPr>
                <w:rFonts w:ascii="Calibri" w:hAnsi="Calibri" w:cs="Arial"/>
                <w:sz w:val="22"/>
                <w:szCs w:val="22"/>
              </w:rPr>
            </w:pPr>
          </w:p>
        </w:tc>
      </w:tr>
      <w:tr w:rsidR="00AF122E" w:rsidTr="00524F8B">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spacing w:line="276" w:lineRule="auto"/>
              <w:rPr>
                <w:rFonts w:ascii="Calibri" w:hAnsi="Calibri" w:cs="Arial"/>
                <w:sz w:val="22"/>
                <w:szCs w:val="22"/>
              </w:rPr>
            </w:pPr>
            <w:r>
              <w:rPr>
                <w:rFonts w:ascii="Calibri" w:hAnsi="Calibri" w:cs="Arial"/>
                <w:sz w:val="22"/>
                <w:szCs w:val="22"/>
              </w:rPr>
              <w:t>Het soort Persoonsgegevens</w:t>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spacing w:line="276" w:lineRule="auto"/>
              <w:rPr>
                <w:rFonts w:ascii="Calibri" w:hAnsi="Calibri" w:cs="Arial"/>
                <w:sz w:val="22"/>
                <w:szCs w:val="22"/>
              </w:rPr>
            </w:pPr>
          </w:p>
        </w:tc>
      </w:tr>
      <w:tr w:rsidR="00AF122E" w:rsidTr="00524F8B">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spacing w:line="276" w:lineRule="auto"/>
              <w:rPr>
                <w:rFonts w:ascii="Calibri" w:hAnsi="Calibri" w:cs="Arial"/>
                <w:sz w:val="22"/>
                <w:szCs w:val="22"/>
              </w:rPr>
            </w:pPr>
            <w:r>
              <w:rPr>
                <w:rFonts w:ascii="Calibri" w:hAnsi="Calibri" w:cs="Arial"/>
                <w:sz w:val="22"/>
                <w:szCs w:val="22"/>
              </w:rPr>
              <w:t>Beschrijving categorieën Persoonsgegevens</w:t>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spacing w:line="276" w:lineRule="auto"/>
              <w:rPr>
                <w:rFonts w:ascii="Calibri" w:hAnsi="Calibri" w:cs="Arial"/>
                <w:sz w:val="22"/>
                <w:szCs w:val="22"/>
              </w:rPr>
            </w:pPr>
          </w:p>
        </w:tc>
      </w:tr>
      <w:tr w:rsidR="00AF122E" w:rsidTr="00524F8B">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spacing w:line="276" w:lineRule="auto"/>
              <w:rPr>
                <w:rFonts w:ascii="Calibri" w:hAnsi="Calibri" w:cs="Arial"/>
                <w:sz w:val="22"/>
                <w:szCs w:val="22"/>
              </w:rPr>
            </w:pPr>
            <w:r>
              <w:rPr>
                <w:rFonts w:ascii="Calibri" w:hAnsi="Calibri" w:cs="Arial"/>
                <w:sz w:val="22"/>
                <w:szCs w:val="22"/>
              </w:rPr>
              <w:t>Beschrijving categorieën Betrokkenen</w:t>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spacing w:line="276" w:lineRule="auto"/>
              <w:rPr>
                <w:rFonts w:ascii="Calibri" w:hAnsi="Calibri" w:cs="Arial"/>
                <w:sz w:val="22"/>
                <w:szCs w:val="22"/>
              </w:rPr>
            </w:pPr>
          </w:p>
        </w:tc>
      </w:tr>
      <w:tr w:rsidR="00AF122E" w:rsidTr="00524F8B">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spacing w:line="276" w:lineRule="auto"/>
              <w:rPr>
                <w:rFonts w:ascii="Calibri" w:hAnsi="Calibri" w:cs="Arial"/>
                <w:sz w:val="22"/>
                <w:szCs w:val="22"/>
              </w:rPr>
            </w:pPr>
            <w:r>
              <w:rPr>
                <w:rFonts w:ascii="Calibri" w:hAnsi="Calibri" w:cs="Arial"/>
                <w:sz w:val="22"/>
                <w:szCs w:val="22"/>
              </w:rPr>
              <w:t>Beschrijving categorieën ontvangers van Persoonsgegevens</w:t>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spacing w:line="276" w:lineRule="auto"/>
              <w:rPr>
                <w:rFonts w:ascii="Calibri" w:hAnsi="Calibri" w:cs="Arial"/>
                <w:sz w:val="22"/>
                <w:szCs w:val="22"/>
              </w:rPr>
            </w:pPr>
          </w:p>
        </w:tc>
      </w:tr>
    </w:tbl>
    <w:p w:rsidR="00AF122E" w:rsidRDefault="00AF122E" w:rsidP="00AF122E">
      <w:pPr>
        <w:spacing w:line="276" w:lineRule="auto"/>
        <w:rPr>
          <w:rFonts w:ascii="Calibri" w:hAnsi="Calibri" w:cs="Arial"/>
          <w:sz w:val="22"/>
          <w:szCs w:val="22"/>
        </w:rPr>
      </w:pPr>
    </w:p>
    <w:p w:rsidR="00AF122E" w:rsidRDefault="00AF122E" w:rsidP="00AF122E">
      <w:pPr>
        <w:spacing w:line="276" w:lineRule="auto"/>
        <w:rPr>
          <w:rFonts w:ascii="Calibri" w:hAnsi="Calibri" w:cs="Arial"/>
          <w:sz w:val="22"/>
          <w:szCs w:val="22"/>
        </w:rPr>
      </w:pPr>
      <w:r>
        <w:rPr>
          <w:rFonts w:ascii="Calibri" w:hAnsi="Calibri" w:cs="Arial"/>
          <w:sz w:val="22"/>
          <w:szCs w:val="22"/>
        </w:rPr>
        <w:t xml:space="preserve">Voor de inhoud van deze bijlage kan onder meer gebruik worden gemaakt van de registratie die de Verwerkingsverantwoordelijke op grond van artikel 30 van de Verordening dient aan te houden. </w:t>
      </w:r>
    </w:p>
    <w:p w:rsidR="00AF122E" w:rsidRDefault="00AF122E" w:rsidP="00AF122E">
      <w:pPr>
        <w:spacing w:line="276" w:lineRule="auto"/>
        <w:rPr>
          <w:rFonts w:ascii="Calibri" w:hAnsi="Calibri" w:cs="Arial"/>
          <w:sz w:val="22"/>
          <w:szCs w:val="22"/>
          <w:lang w:val="nl"/>
        </w:rPr>
      </w:pPr>
    </w:p>
    <w:p w:rsidR="00AF122E" w:rsidRDefault="00AF122E" w:rsidP="00AF122E">
      <w:pPr>
        <w:spacing w:line="276" w:lineRule="auto"/>
        <w:rPr>
          <w:rFonts w:ascii="Calibri" w:hAnsi="Calibri" w:cs="Arial"/>
          <w:sz w:val="22"/>
          <w:szCs w:val="22"/>
          <w:lang w:val="nl"/>
        </w:rPr>
      </w:pPr>
    </w:p>
    <w:p w:rsidR="00AF122E" w:rsidRDefault="00AF122E" w:rsidP="00AF122E">
      <w:pPr>
        <w:spacing w:line="276" w:lineRule="auto"/>
        <w:rPr>
          <w:rFonts w:ascii="Calibri" w:hAnsi="Calibri" w:cs="Arial"/>
          <w:sz w:val="22"/>
          <w:szCs w:val="22"/>
          <w:lang w:val="nl"/>
        </w:rPr>
      </w:pPr>
    </w:p>
    <w:p w:rsidR="00AF122E" w:rsidRDefault="00AF122E" w:rsidP="00AF122E">
      <w:pPr>
        <w:spacing w:line="276" w:lineRule="auto"/>
        <w:rPr>
          <w:rFonts w:ascii="Calibri" w:hAnsi="Calibri" w:cs="Arial"/>
          <w:sz w:val="22"/>
          <w:szCs w:val="22"/>
          <w:lang w:val="nl"/>
        </w:rPr>
      </w:pPr>
    </w:p>
    <w:p w:rsidR="00AF122E" w:rsidRDefault="00AF122E" w:rsidP="00AF122E">
      <w:pPr>
        <w:pStyle w:val="Kop3"/>
        <w:rPr>
          <w:rFonts w:ascii="Calibri" w:hAnsi="Calibri"/>
          <w:sz w:val="22"/>
          <w:szCs w:val="22"/>
        </w:rPr>
      </w:pPr>
      <w:bookmarkStart w:id="63" w:name="_Toc503353195"/>
    </w:p>
    <w:p w:rsidR="00AF122E" w:rsidRDefault="00AF122E" w:rsidP="00AF122E">
      <w:pPr>
        <w:pStyle w:val="Kop3"/>
        <w:pageBreakBefore/>
        <w:rPr>
          <w:rFonts w:ascii="Calibri" w:hAnsi="Calibri"/>
          <w:sz w:val="22"/>
          <w:szCs w:val="22"/>
        </w:rPr>
      </w:pPr>
      <w:bookmarkStart w:id="64" w:name="_Toc503353192"/>
      <w:bookmarkStart w:id="65" w:name="_Toc497994167"/>
      <w:bookmarkStart w:id="66" w:name="_Toc499733039"/>
      <w:bookmarkStart w:id="67" w:name="_Toc484590193"/>
      <w:bookmarkStart w:id="68" w:name="_Toc484590382"/>
      <w:bookmarkStart w:id="69" w:name="_Toc484590468"/>
      <w:bookmarkEnd w:id="63"/>
      <w:r>
        <w:rPr>
          <w:rFonts w:ascii="Calibri" w:hAnsi="Calibri"/>
          <w:sz w:val="22"/>
          <w:szCs w:val="22"/>
        </w:rPr>
        <w:lastRenderedPageBreak/>
        <w:t>Bijlage 2. Passende technische en organisatorische maatregelen</w:t>
      </w:r>
      <w:bookmarkEnd w:id="64"/>
      <w:bookmarkEnd w:id="65"/>
      <w:bookmarkEnd w:id="66"/>
      <w:r>
        <w:rPr>
          <w:rFonts w:ascii="Calibri" w:hAnsi="Calibri"/>
          <w:sz w:val="22"/>
          <w:szCs w:val="22"/>
        </w:rPr>
        <w:t xml:space="preserve"> </w:t>
      </w:r>
      <w:bookmarkEnd w:id="67"/>
      <w:bookmarkEnd w:id="68"/>
      <w:bookmarkEnd w:id="69"/>
    </w:p>
    <w:p w:rsidR="00AF122E" w:rsidRDefault="00AF122E" w:rsidP="00AF122E">
      <w:pPr>
        <w:spacing w:line="276" w:lineRule="auto"/>
        <w:rPr>
          <w:rFonts w:ascii="Calibri" w:hAnsi="Calibri" w:cs="Arial"/>
          <w:sz w:val="22"/>
          <w:szCs w:val="22"/>
        </w:rPr>
      </w:pPr>
    </w:p>
    <w:p w:rsidR="00AF122E" w:rsidRDefault="00AF122E" w:rsidP="00AF122E">
      <w:pPr>
        <w:spacing w:line="276" w:lineRule="auto"/>
      </w:pPr>
      <w:r>
        <w:rPr>
          <w:rFonts w:ascii="Calibri" w:hAnsi="Calibri" w:cs="Arial"/>
          <w:sz w:val="22"/>
          <w:szCs w:val="22"/>
        </w:rPr>
        <w:t>In deze bijlage moeten de normen en maatregelen die Opdrachtnemer in het kader van de beveiliging van de Verwerking moet hanteren respectievelijk treffen worden gespecificeerd. Hiervoor kan worden verwezen naar documenten waarin normen en maatregelen zijn vastgelegd, zoals in voorkomend geval het programma van eisen of de offerteaanvraag.</w:t>
      </w:r>
    </w:p>
    <w:p w:rsidR="00AF122E" w:rsidRDefault="00AF122E" w:rsidP="00AF122E">
      <w:pPr>
        <w:spacing w:line="276" w:lineRule="auto"/>
        <w:rPr>
          <w:rFonts w:ascii="Calibri" w:hAnsi="Calibri" w:cs="Arial"/>
          <w:sz w:val="22"/>
          <w:szCs w:val="22"/>
        </w:rPr>
      </w:pPr>
    </w:p>
    <w:p w:rsidR="00AF122E" w:rsidRDefault="00AF122E" w:rsidP="00AF122E">
      <w:pPr>
        <w:spacing w:line="276" w:lineRule="auto"/>
        <w:rPr>
          <w:rFonts w:ascii="Calibri" w:hAnsi="Calibri" w:cs="Arial"/>
          <w:sz w:val="22"/>
          <w:szCs w:val="22"/>
        </w:rPr>
      </w:pPr>
    </w:p>
    <w:p w:rsidR="00AF122E" w:rsidRDefault="00AF122E" w:rsidP="00AF122E">
      <w:pPr>
        <w:overflowPunct/>
        <w:autoSpaceDE/>
        <w:textAlignment w:val="auto"/>
        <w:rPr>
          <w:rFonts w:ascii="Calibri" w:hAnsi="Calibri"/>
          <w:sz w:val="22"/>
          <w:szCs w:val="22"/>
        </w:rPr>
      </w:pPr>
      <w:bookmarkStart w:id="70" w:name="_Toc497994168"/>
    </w:p>
    <w:p w:rsidR="00AF122E" w:rsidRDefault="00AF122E" w:rsidP="00AF122E">
      <w:pPr>
        <w:pStyle w:val="Kop3"/>
        <w:pageBreakBefore/>
        <w:rPr>
          <w:rFonts w:ascii="Calibri" w:hAnsi="Calibri"/>
          <w:sz w:val="22"/>
          <w:szCs w:val="22"/>
        </w:rPr>
      </w:pPr>
      <w:bookmarkStart w:id="71" w:name="_Toc499733040"/>
      <w:r>
        <w:rPr>
          <w:rFonts w:ascii="Calibri" w:hAnsi="Calibri"/>
          <w:sz w:val="22"/>
          <w:szCs w:val="22"/>
        </w:rPr>
        <w:lastRenderedPageBreak/>
        <w:t>Bijlage 3: Register van Subverwerkers als bedoeld in artikel 7.4</w:t>
      </w:r>
    </w:p>
    <w:p w:rsidR="00AF122E" w:rsidRDefault="00AF122E" w:rsidP="00AF122E">
      <w:pPr>
        <w:rPr>
          <w:rFonts w:ascii="Calibri" w:hAnsi="Calibri"/>
          <w:sz w:val="22"/>
          <w:szCs w:val="22"/>
        </w:rPr>
      </w:pPr>
    </w:p>
    <w:p w:rsidR="00AF122E" w:rsidRDefault="00AF122E" w:rsidP="00AF122E">
      <w:r>
        <w:rPr>
          <w:rFonts w:ascii="Calibri" w:hAnsi="Calibri" w:cs="Verdana"/>
          <w:sz w:val="22"/>
          <w:szCs w:val="22"/>
        </w:rPr>
        <w:t xml:space="preserve">Opdrachtnemer maakt bij de uitvoering van Verwerkersovereenkomst gebruik van </w:t>
      </w:r>
    </w:p>
    <w:p w:rsidR="00AF122E" w:rsidRDefault="00AF122E" w:rsidP="00AF122E">
      <w:pPr>
        <w:rPr>
          <w:rFonts w:ascii="Calibri" w:hAnsi="Calibri" w:cs="Verdana"/>
          <w:sz w:val="22"/>
          <w:szCs w:val="22"/>
        </w:rPr>
      </w:pPr>
      <w:r>
        <w:rPr>
          <w:rFonts w:ascii="Calibri" w:hAnsi="Calibri" w:cs="Verdana"/>
          <w:sz w:val="22"/>
          <w:szCs w:val="22"/>
        </w:rPr>
        <w:t>Subverwerkers die in deze bijlage zijn vermeld. Opdrachtnemer zal deze bijlage conform</w:t>
      </w:r>
    </w:p>
    <w:p w:rsidR="00AF122E" w:rsidRDefault="00AF122E" w:rsidP="00AF122E">
      <w:pPr>
        <w:rPr>
          <w:rFonts w:ascii="Calibri" w:hAnsi="Calibri" w:cs="Verdana"/>
          <w:sz w:val="22"/>
          <w:szCs w:val="22"/>
        </w:rPr>
      </w:pPr>
      <w:r>
        <w:rPr>
          <w:rFonts w:ascii="Calibri" w:hAnsi="Calibri" w:cs="Verdana"/>
          <w:sz w:val="22"/>
          <w:szCs w:val="22"/>
        </w:rPr>
        <w:t>artikel 7 van de Verwerkersovereenkomst bijwerken indien er wijzigingen plaatsvinden in de</w:t>
      </w:r>
    </w:p>
    <w:p w:rsidR="00AF122E" w:rsidRDefault="00AF122E" w:rsidP="00AF122E">
      <w:pPr>
        <w:rPr>
          <w:rFonts w:ascii="Calibri" w:hAnsi="Calibri" w:cs="Verdana"/>
          <w:sz w:val="22"/>
          <w:szCs w:val="22"/>
        </w:rPr>
      </w:pPr>
      <w:r>
        <w:rPr>
          <w:rFonts w:ascii="Calibri" w:hAnsi="Calibri" w:cs="Verdana"/>
          <w:sz w:val="22"/>
          <w:szCs w:val="22"/>
        </w:rPr>
        <w:t>ingeschakelde Subverwerkers en deze lijst onverwijld ter beschikking stellen aan de</w:t>
      </w:r>
    </w:p>
    <w:p w:rsidR="00AF122E" w:rsidRDefault="00AF122E" w:rsidP="00AF122E">
      <w:pPr>
        <w:rPr>
          <w:rFonts w:ascii="Calibri" w:hAnsi="Calibri" w:cs="Verdana"/>
          <w:sz w:val="22"/>
          <w:szCs w:val="22"/>
        </w:rPr>
      </w:pPr>
      <w:r>
        <w:rPr>
          <w:rFonts w:ascii="Calibri" w:hAnsi="Calibri" w:cs="Verdana"/>
          <w:sz w:val="22"/>
          <w:szCs w:val="22"/>
        </w:rPr>
        <w:t>Opdrachtgever.</w:t>
      </w:r>
    </w:p>
    <w:p w:rsidR="00AF122E" w:rsidRDefault="00AF122E" w:rsidP="00AF122E">
      <w:pPr>
        <w:rPr>
          <w:rFonts w:ascii="Calibri" w:hAnsi="Calibri" w:cs="Verdana"/>
          <w:sz w:val="22"/>
          <w:szCs w:val="22"/>
        </w:rPr>
      </w:pPr>
    </w:p>
    <w:tbl>
      <w:tblPr>
        <w:tblW w:w="9061" w:type="dxa"/>
        <w:tblCellMar>
          <w:left w:w="10" w:type="dxa"/>
          <w:right w:w="10" w:type="dxa"/>
        </w:tblCellMar>
        <w:tblLook w:val="0000" w:firstRow="0" w:lastRow="0" w:firstColumn="0" w:lastColumn="0" w:noHBand="0" w:noVBand="0"/>
      </w:tblPr>
      <w:tblGrid>
        <w:gridCol w:w="4531"/>
        <w:gridCol w:w="4530"/>
      </w:tblGrid>
      <w:tr w:rsidR="00AF122E" w:rsidTr="00524F8B">
        <w:tc>
          <w:tcPr>
            <w:tcW w:w="9061" w:type="dxa"/>
            <w:gridSpan w:val="2"/>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tcPr>
          <w:p w:rsidR="00AF122E" w:rsidRDefault="00AF122E" w:rsidP="00524F8B">
            <w:r>
              <w:rPr>
                <w:rFonts w:ascii="Calibri" w:eastAsia="Verdana" w:hAnsi="Calibri"/>
                <w:b/>
                <w:sz w:val="22"/>
                <w:szCs w:val="22"/>
              </w:rPr>
              <w:t>Subverwerker 1</w:t>
            </w: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Naam:</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Vestigingsadres:</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Registratienummer handelsregister:</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Beschrijving van de werkzaamheden:</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Voorwaarden gesteld door Opdrachtgever:</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Naam functionaris voor de verwerking:</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E-mail:</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Telefoonnummer:</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bl>
    <w:p w:rsidR="00AF122E" w:rsidRDefault="00AF122E" w:rsidP="00AF122E">
      <w:pPr>
        <w:rPr>
          <w:rFonts w:ascii="Calibri" w:hAnsi="Calibri"/>
          <w:sz w:val="22"/>
          <w:szCs w:val="22"/>
          <w:lang w:eastAsia="en-US"/>
        </w:rPr>
      </w:pPr>
    </w:p>
    <w:tbl>
      <w:tblPr>
        <w:tblW w:w="9061" w:type="dxa"/>
        <w:tblCellMar>
          <w:left w:w="10" w:type="dxa"/>
          <w:right w:w="10" w:type="dxa"/>
        </w:tblCellMar>
        <w:tblLook w:val="0000" w:firstRow="0" w:lastRow="0" w:firstColumn="0" w:lastColumn="0" w:noHBand="0" w:noVBand="0"/>
      </w:tblPr>
      <w:tblGrid>
        <w:gridCol w:w="4531"/>
        <w:gridCol w:w="4530"/>
      </w:tblGrid>
      <w:tr w:rsidR="00AF122E" w:rsidTr="00524F8B">
        <w:tc>
          <w:tcPr>
            <w:tcW w:w="9061" w:type="dxa"/>
            <w:gridSpan w:val="2"/>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tcPr>
          <w:p w:rsidR="00AF122E" w:rsidRDefault="00AF122E" w:rsidP="00524F8B">
            <w:pPr>
              <w:rPr>
                <w:rFonts w:ascii="Calibri" w:eastAsia="Verdana" w:hAnsi="Calibri"/>
                <w:b/>
                <w:sz w:val="22"/>
                <w:szCs w:val="22"/>
              </w:rPr>
            </w:pPr>
            <w:r>
              <w:rPr>
                <w:rFonts w:ascii="Calibri" w:eastAsia="Verdana" w:hAnsi="Calibri"/>
                <w:b/>
                <w:sz w:val="22"/>
                <w:szCs w:val="22"/>
              </w:rPr>
              <w:t>Subverwerker 2</w:t>
            </w: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Naam:</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Adres:</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Registratienummer handelsregister:</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Beschrijving van de werkzaamheden:</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Voorwaarden gesteld door Opdrachtgever:</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Naam functionaris voor de verwerking:</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E-mail:</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r w:rsidR="00AF122E" w:rsidTr="00524F8B">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AF122E" w:rsidRDefault="00AF122E" w:rsidP="00524F8B">
            <w:pPr>
              <w:rPr>
                <w:rFonts w:ascii="Calibri" w:eastAsia="Verdana" w:hAnsi="Calibri"/>
                <w:sz w:val="22"/>
                <w:szCs w:val="22"/>
              </w:rPr>
            </w:pPr>
            <w:r>
              <w:rPr>
                <w:rFonts w:ascii="Calibri" w:eastAsia="Verdana" w:hAnsi="Calibri"/>
                <w:sz w:val="22"/>
                <w:szCs w:val="22"/>
              </w:rPr>
              <w:t>Telefoonnummer:</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F122E" w:rsidRDefault="00AF122E" w:rsidP="00524F8B">
            <w:pPr>
              <w:rPr>
                <w:rFonts w:ascii="Calibri" w:eastAsia="Verdana" w:hAnsi="Calibri"/>
                <w:sz w:val="22"/>
                <w:szCs w:val="22"/>
              </w:rPr>
            </w:pPr>
          </w:p>
        </w:tc>
      </w:tr>
    </w:tbl>
    <w:p w:rsidR="00AF122E" w:rsidRDefault="00AF122E" w:rsidP="00AF122E">
      <w:pPr>
        <w:rPr>
          <w:rFonts w:ascii="Calibri" w:hAnsi="Calibri"/>
          <w:sz w:val="22"/>
          <w:szCs w:val="22"/>
        </w:rPr>
      </w:pPr>
    </w:p>
    <w:p w:rsidR="00AF122E" w:rsidRDefault="00AF122E" w:rsidP="00AF122E">
      <w:pPr>
        <w:pStyle w:val="Kop3"/>
        <w:pageBreakBefore/>
        <w:rPr>
          <w:rFonts w:ascii="Calibri" w:hAnsi="Calibri"/>
          <w:sz w:val="22"/>
          <w:szCs w:val="22"/>
        </w:rPr>
      </w:pPr>
      <w:r>
        <w:rPr>
          <w:rFonts w:ascii="Calibri" w:hAnsi="Calibri"/>
          <w:sz w:val="22"/>
          <w:szCs w:val="22"/>
        </w:rPr>
        <w:lastRenderedPageBreak/>
        <w:t>Bijlage 4: Inlichtingen om incidenten te beoordelen zoals bedoeld in artikel 9</w:t>
      </w:r>
    </w:p>
    <w:p w:rsidR="00AF122E" w:rsidRDefault="00AF122E" w:rsidP="00AF122E">
      <w:pPr>
        <w:rPr>
          <w:rFonts w:ascii="Calibri" w:eastAsia="Verdana" w:hAnsi="Calibri"/>
          <w:sz w:val="22"/>
          <w:szCs w:val="22"/>
        </w:rPr>
      </w:pPr>
    </w:p>
    <w:p w:rsidR="00AF122E" w:rsidRDefault="00AF122E" w:rsidP="00AF122E">
      <w:pPr>
        <w:rPr>
          <w:rFonts w:ascii="Calibri" w:hAnsi="Calibri"/>
          <w:sz w:val="22"/>
          <w:szCs w:val="22"/>
        </w:rPr>
      </w:pPr>
      <w:r>
        <w:rPr>
          <w:rFonts w:ascii="Calibri" w:hAnsi="Calibri"/>
          <w:sz w:val="22"/>
          <w:szCs w:val="22"/>
        </w:rPr>
        <w:t>Opdrachtnemer zal alle inlichtingen verschaffen die Opdrachtgever noodzakelijk</w:t>
      </w:r>
    </w:p>
    <w:p w:rsidR="00AF122E" w:rsidRDefault="00AF122E" w:rsidP="00AF122E">
      <w:pPr>
        <w:rPr>
          <w:rFonts w:ascii="Calibri" w:hAnsi="Calibri"/>
          <w:sz w:val="22"/>
          <w:szCs w:val="22"/>
        </w:rPr>
      </w:pPr>
      <w:r>
        <w:rPr>
          <w:rFonts w:ascii="Calibri" w:hAnsi="Calibri"/>
          <w:sz w:val="22"/>
          <w:szCs w:val="22"/>
        </w:rPr>
        <w:t>acht om het incident te kunnen beoordelen. Daarbij verschaft Opdrachtnemer in ieder geval de volgende</w:t>
      </w:r>
    </w:p>
    <w:p w:rsidR="00AF122E" w:rsidRDefault="00AF122E" w:rsidP="00AF122E">
      <w:pPr>
        <w:rPr>
          <w:rFonts w:ascii="Calibri" w:hAnsi="Calibri"/>
          <w:sz w:val="22"/>
          <w:szCs w:val="22"/>
        </w:rPr>
      </w:pPr>
      <w:r>
        <w:rPr>
          <w:rFonts w:ascii="Calibri" w:hAnsi="Calibri"/>
          <w:sz w:val="22"/>
          <w:szCs w:val="22"/>
        </w:rPr>
        <w:t>informatie aan Opdrachtgever:</w:t>
      </w:r>
    </w:p>
    <w:p w:rsidR="00AF122E" w:rsidRDefault="00AF122E" w:rsidP="00AF122E">
      <w:pPr>
        <w:pStyle w:val="Lijstalinea"/>
        <w:numPr>
          <w:ilvl w:val="0"/>
          <w:numId w:val="2"/>
        </w:numPr>
        <w:suppressAutoHyphens w:val="0"/>
        <w:overflowPunct/>
        <w:autoSpaceDE/>
        <w:spacing w:line="276" w:lineRule="auto"/>
        <w:jc w:val="both"/>
        <w:textAlignment w:val="auto"/>
        <w:rPr>
          <w:rFonts w:ascii="Calibri" w:hAnsi="Calibri"/>
          <w:sz w:val="22"/>
          <w:szCs w:val="22"/>
        </w:rPr>
      </w:pPr>
      <w:r>
        <w:rPr>
          <w:rFonts w:ascii="Calibri" w:hAnsi="Calibri"/>
          <w:sz w:val="22"/>
          <w:szCs w:val="22"/>
        </w:rPr>
        <w:t>wat de (vermeende) oorzaak is van de inbreuk;</w:t>
      </w:r>
    </w:p>
    <w:p w:rsidR="00AF122E" w:rsidRDefault="00AF122E" w:rsidP="00AF122E">
      <w:pPr>
        <w:pStyle w:val="Lijstalinea"/>
        <w:numPr>
          <w:ilvl w:val="0"/>
          <w:numId w:val="2"/>
        </w:numPr>
        <w:suppressAutoHyphens w:val="0"/>
        <w:overflowPunct/>
        <w:autoSpaceDE/>
        <w:spacing w:line="276" w:lineRule="auto"/>
        <w:jc w:val="both"/>
        <w:textAlignment w:val="auto"/>
        <w:rPr>
          <w:rFonts w:ascii="Calibri" w:hAnsi="Calibri"/>
          <w:sz w:val="22"/>
          <w:szCs w:val="22"/>
        </w:rPr>
      </w:pPr>
      <w:r>
        <w:rPr>
          <w:rFonts w:ascii="Calibri" w:hAnsi="Calibri"/>
          <w:sz w:val="22"/>
          <w:szCs w:val="22"/>
        </w:rPr>
        <w:t>wat het (vooralsnog bekende en/of te verwachten) gevolg is;</w:t>
      </w:r>
    </w:p>
    <w:p w:rsidR="00AF122E" w:rsidRDefault="00AF122E" w:rsidP="00AF122E">
      <w:pPr>
        <w:pStyle w:val="Lijstalinea"/>
        <w:numPr>
          <w:ilvl w:val="0"/>
          <w:numId w:val="2"/>
        </w:numPr>
        <w:suppressAutoHyphens w:val="0"/>
        <w:overflowPunct/>
        <w:autoSpaceDE/>
        <w:spacing w:line="276" w:lineRule="auto"/>
        <w:jc w:val="both"/>
        <w:textAlignment w:val="auto"/>
        <w:rPr>
          <w:rFonts w:ascii="Calibri" w:hAnsi="Calibri"/>
          <w:sz w:val="22"/>
          <w:szCs w:val="22"/>
        </w:rPr>
      </w:pPr>
      <w:r>
        <w:rPr>
          <w:rFonts w:ascii="Calibri" w:hAnsi="Calibri"/>
          <w:sz w:val="22"/>
          <w:szCs w:val="22"/>
        </w:rPr>
        <w:t xml:space="preserve">wat de (voorgestelde) oplossing is; </w:t>
      </w:r>
    </w:p>
    <w:p w:rsidR="00AF122E" w:rsidRDefault="00AF122E" w:rsidP="00AF122E">
      <w:pPr>
        <w:pStyle w:val="Lijstalinea"/>
        <w:numPr>
          <w:ilvl w:val="0"/>
          <w:numId w:val="2"/>
        </w:numPr>
        <w:suppressAutoHyphens w:val="0"/>
        <w:overflowPunct/>
        <w:autoSpaceDE/>
        <w:spacing w:line="276" w:lineRule="auto"/>
        <w:jc w:val="both"/>
        <w:textAlignment w:val="auto"/>
        <w:rPr>
          <w:rFonts w:ascii="Calibri" w:hAnsi="Calibri"/>
          <w:sz w:val="22"/>
          <w:szCs w:val="22"/>
        </w:rPr>
      </w:pPr>
      <w:r>
        <w:rPr>
          <w:rFonts w:ascii="Calibri" w:hAnsi="Calibri"/>
          <w:sz w:val="22"/>
          <w:szCs w:val="22"/>
        </w:rPr>
        <w:t>contactgegevens voor de opvolging van de melding;</w:t>
      </w:r>
    </w:p>
    <w:p w:rsidR="00AF122E" w:rsidRDefault="00AF122E" w:rsidP="00AF122E">
      <w:pPr>
        <w:pStyle w:val="Lijstalinea"/>
        <w:numPr>
          <w:ilvl w:val="0"/>
          <w:numId w:val="2"/>
        </w:numPr>
        <w:suppressAutoHyphens w:val="0"/>
        <w:overflowPunct/>
        <w:autoSpaceDE/>
        <w:spacing w:line="276" w:lineRule="auto"/>
        <w:jc w:val="both"/>
        <w:textAlignment w:val="auto"/>
        <w:rPr>
          <w:rFonts w:ascii="Calibri" w:hAnsi="Calibri"/>
          <w:sz w:val="22"/>
          <w:szCs w:val="22"/>
        </w:rPr>
      </w:pPr>
      <w:r>
        <w:rPr>
          <w:rFonts w:ascii="Calibri" w:hAnsi="Calibri"/>
          <w:sz w:val="22"/>
          <w:szCs w:val="22"/>
        </w:rPr>
        <w:t>aantal personen waarvan gegevens betrokken zijn bij de inbreuk (indien geen exact aantal bekend is: het minimale en maximale aantal personen waarvan gegevens betrokken zijn bij de inbreuk);</w:t>
      </w:r>
    </w:p>
    <w:p w:rsidR="00AF122E" w:rsidRDefault="00AF122E" w:rsidP="00AF122E">
      <w:pPr>
        <w:pStyle w:val="Lijstalinea"/>
        <w:numPr>
          <w:ilvl w:val="0"/>
          <w:numId w:val="2"/>
        </w:numPr>
        <w:suppressAutoHyphens w:val="0"/>
        <w:overflowPunct/>
        <w:autoSpaceDE/>
        <w:spacing w:line="276" w:lineRule="auto"/>
        <w:jc w:val="both"/>
        <w:textAlignment w:val="auto"/>
        <w:rPr>
          <w:rFonts w:ascii="Calibri" w:hAnsi="Calibri"/>
          <w:sz w:val="22"/>
          <w:szCs w:val="22"/>
        </w:rPr>
      </w:pPr>
      <w:r>
        <w:rPr>
          <w:rFonts w:ascii="Calibri" w:hAnsi="Calibri"/>
          <w:sz w:val="22"/>
          <w:szCs w:val="22"/>
        </w:rPr>
        <w:t>een omschrijving van de groep personen van wie gegevens betrokken zijn bij de inbreuk;</w:t>
      </w:r>
    </w:p>
    <w:p w:rsidR="00AF122E" w:rsidRDefault="00AF122E" w:rsidP="00AF122E">
      <w:pPr>
        <w:pStyle w:val="Lijstalinea"/>
        <w:numPr>
          <w:ilvl w:val="0"/>
          <w:numId w:val="2"/>
        </w:numPr>
        <w:suppressAutoHyphens w:val="0"/>
        <w:overflowPunct/>
        <w:autoSpaceDE/>
        <w:spacing w:line="276" w:lineRule="auto"/>
        <w:jc w:val="both"/>
        <w:textAlignment w:val="auto"/>
        <w:rPr>
          <w:rFonts w:ascii="Calibri" w:hAnsi="Calibri"/>
          <w:sz w:val="22"/>
          <w:szCs w:val="22"/>
        </w:rPr>
      </w:pPr>
      <w:r>
        <w:rPr>
          <w:rFonts w:ascii="Calibri" w:hAnsi="Calibri"/>
          <w:sz w:val="22"/>
          <w:szCs w:val="22"/>
        </w:rPr>
        <w:t>het soort of de soorten persoonsgegevens die betrokken zijn bij de inbreuk;</w:t>
      </w:r>
    </w:p>
    <w:p w:rsidR="00AF122E" w:rsidRDefault="00AF122E" w:rsidP="00AF122E">
      <w:pPr>
        <w:pStyle w:val="Lijstalinea"/>
        <w:numPr>
          <w:ilvl w:val="0"/>
          <w:numId w:val="2"/>
        </w:numPr>
        <w:suppressAutoHyphens w:val="0"/>
        <w:overflowPunct/>
        <w:autoSpaceDE/>
        <w:spacing w:line="276" w:lineRule="auto"/>
        <w:jc w:val="both"/>
        <w:textAlignment w:val="auto"/>
        <w:rPr>
          <w:rFonts w:ascii="Calibri" w:hAnsi="Calibri"/>
          <w:sz w:val="22"/>
          <w:szCs w:val="22"/>
        </w:rPr>
      </w:pPr>
      <w:r>
        <w:rPr>
          <w:rFonts w:ascii="Calibri" w:hAnsi="Calibri"/>
          <w:sz w:val="22"/>
          <w:szCs w:val="22"/>
        </w:rPr>
        <w:t>de datum waarop de inbreuk heeft plaatsgevonden (indien geen exacte datum bekend is: de periode waarbinnen de inbreuk heeft plaatsgevonden);</w:t>
      </w:r>
    </w:p>
    <w:p w:rsidR="00AF122E" w:rsidRDefault="00AF122E" w:rsidP="00AF122E">
      <w:pPr>
        <w:pStyle w:val="Lijstalinea"/>
        <w:numPr>
          <w:ilvl w:val="0"/>
          <w:numId w:val="2"/>
        </w:numPr>
        <w:suppressAutoHyphens w:val="0"/>
        <w:overflowPunct/>
        <w:autoSpaceDE/>
        <w:spacing w:line="276" w:lineRule="auto"/>
        <w:jc w:val="both"/>
        <w:textAlignment w:val="auto"/>
        <w:rPr>
          <w:rFonts w:ascii="Calibri" w:hAnsi="Calibri"/>
          <w:sz w:val="22"/>
          <w:szCs w:val="22"/>
        </w:rPr>
      </w:pPr>
      <w:r>
        <w:rPr>
          <w:rFonts w:ascii="Calibri" w:hAnsi="Calibri"/>
          <w:sz w:val="22"/>
          <w:szCs w:val="22"/>
        </w:rPr>
        <w:t>de datum en het tijdstip waarop de inbreuk bekend is geworden bij Opdrachtnemer of bij een door hem ingeschakelde derde of onderaannemer;</w:t>
      </w:r>
    </w:p>
    <w:p w:rsidR="00AF122E" w:rsidRDefault="00AF122E" w:rsidP="00AF122E">
      <w:pPr>
        <w:pStyle w:val="Lijstalinea"/>
        <w:numPr>
          <w:ilvl w:val="0"/>
          <w:numId w:val="2"/>
        </w:numPr>
        <w:suppressAutoHyphens w:val="0"/>
        <w:overflowPunct/>
        <w:autoSpaceDE/>
        <w:spacing w:line="276" w:lineRule="auto"/>
        <w:jc w:val="both"/>
        <w:textAlignment w:val="auto"/>
        <w:rPr>
          <w:rFonts w:ascii="Calibri" w:hAnsi="Calibri"/>
          <w:sz w:val="22"/>
          <w:szCs w:val="22"/>
        </w:rPr>
      </w:pPr>
      <w:r>
        <w:rPr>
          <w:rFonts w:ascii="Calibri" w:hAnsi="Calibri"/>
          <w:sz w:val="22"/>
          <w:szCs w:val="22"/>
        </w:rPr>
        <w:t xml:space="preserve">of de gegevens versleuteld, </w:t>
      </w:r>
      <w:proofErr w:type="spellStart"/>
      <w:r>
        <w:rPr>
          <w:rFonts w:ascii="Calibri" w:hAnsi="Calibri"/>
          <w:sz w:val="22"/>
          <w:szCs w:val="22"/>
        </w:rPr>
        <w:t>gehasht</w:t>
      </w:r>
      <w:proofErr w:type="spellEnd"/>
      <w:r>
        <w:rPr>
          <w:rFonts w:ascii="Calibri" w:hAnsi="Calibri"/>
          <w:sz w:val="22"/>
          <w:szCs w:val="22"/>
        </w:rPr>
        <w:t xml:space="preserve"> of op een andere manier onbegrijpelijk of ontoegankelijk zijn gemaakt voor onbevoegden;</w:t>
      </w:r>
    </w:p>
    <w:p w:rsidR="00AF122E" w:rsidRDefault="00AF122E" w:rsidP="00AF122E">
      <w:pPr>
        <w:pStyle w:val="Lijstalinea"/>
        <w:numPr>
          <w:ilvl w:val="0"/>
          <w:numId w:val="2"/>
        </w:numPr>
        <w:suppressAutoHyphens w:val="0"/>
        <w:overflowPunct/>
        <w:autoSpaceDE/>
        <w:spacing w:line="276" w:lineRule="auto"/>
        <w:jc w:val="both"/>
        <w:textAlignment w:val="auto"/>
        <w:rPr>
          <w:rFonts w:ascii="Calibri" w:hAnsi="Calibri"/>
          <w:sz w:val="22"/>
          <w:szCs w:val="22"/>
        </w:rPr>
      </w:pPr>
      <w:r>
        <w:rPr>
          <w:rFonts w:ascii="Calibri" w:hAnsi="Calibri"/>
          <w:sz w:val="22"/>
          <w:szCs w:val="22"/>
        </w:rPr>
        <w:t>wat de reeds ondernomen maatregelen zijn om de inbreuk te beëindigen en om de gevolgen van de inbreuk te beperken.</w:t>
      </w:r>
    </w:p>
    <w:bookmarkEnd w:id="70"/>
    <w:bookmarkEnd w:id="71"/>
    <w:p w:rsidR="002A6F06" w:rsidRDefault="002A6F06"/>
    <w:sectPr w:rsidR="002A6F0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C6D" w:rsidRDefault="003A7C6D" w:rsidP="00AF122E">
      <w:r>
        <w:separator/>
      </w:r>
    </w:p>
  </w:endnote>
  <w:endnote w:type="continuationSeparator" w:id="0">
    <w:p w:rsidR="003A7C6D" w:rsidRDefault="003A7C6D" w:rsidP="00AF1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Open Sans">
    <w:altName w:val="Tahoma"/>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C6D" w:rsidRDefault="003A7C6D" w:rsidP="00AF122E">
      <w:r>
        <w:separator/>
      </w:r>
    </w:p>
  </w:footnote>
  <w:footnote w:type="continuationSeparator" w:id="0">
    <w:p w:rsidR="003A7C6D" w:rsidRDefault="003A7C6D" w:rsidP="00AF12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22E" w:rsidRDefault="00AF122E">
    <w:pPr>
      <w:pStyle w:val="Koptekst"/>
    </w:pPr>
    <w:r>
      <w:rPr>
        <w:noProof/>
      </w:rPr>
      <w:drawing>
        <wp:inline distT="0" distB="0" distL="0" distR="0" wp14:anchorId="6D49DDCE" wp14:editId="45CF0DD0">
          <wp:extent cx="1731562" cy="359724"/>
          <wp:effectExtent l="0" t="0" r="1988" b="2226"/>
          <wp:docPr id="1" name="Afbeelding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31562" cy="359724"/>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B41ED3"/>
    <w:multiLevelType w:val="multilevel"/>
    <w:tmpl w:val="59CEA0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DBC0555"/>
    <w:multiLevelType w:val="multilevel"/>
    <w:tmpl w:val="80FA96D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F122E"/>
    <w:rsid w:val="002714D5"/>
    <w:rsid w:val="002A6F06"/>
    <w:rsid w:val="002B3673"/>
    <w:rsid w:val="002F65BD"/>
    <w:rsid w:val="003A7C6D"/>
    <w:rsid w:val="00AF12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201E5B-C320-4E42-96F6-77353D8A5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AF122E"/>
    <w:pPr>
      <w:suppressAutoHyphens/>
      <w:overflowPunct w:val="0"/>
      <w:autoSpaceDE w:val="0"/>
      <w:autoSpaceDN w:val="0"/>
      <w:spacing w:after="0" w:line="240" w:lineRule="auto"/>
      <w:textAlignment w:val="baseline"/>
    </w:pPr>
    <w:rPr>
      <w:rFonts w:ascii="Verdana" w:eastAsia="Times New Roman" w:hAnsi="Verdana" w:cs="Courier New"/>
      <w:sz w:val="18"/>
      <w:szCs w:val="20"/>
      <w:lang w:eastAsia="nl-NL"/>
    </w:rPr>
  </w:style>
  <w:style w:type="paragraph" w:styleId="Kop3">
    <w:name w:val="heading 3"/>
    <w:basedOn w:val="Standaard"/>
    <w:next w:val="Standaard"/>
    <w:link w:val="Kop3Char"/>
    <w:rsid w:val="00AF122E"/>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rsid w:val="00AF122E"/>
    <w:rPr>
      <w:rFonts w:ascii="Arial" w:eastAsia="Times New Roman" w:hAnsi="Arial" w:cs="Arial"/>
      <w:b/>
      <w:bCs/>
      <w:sz w:val="26"/>
      <w:szCs w:val="26"/>
      <w:lang w:eastAsia="nl-NL"/>
    </w:rPr>
  </w:style>
  <w:style w:type="paragraph" w:styleId="Lijstalinea">
    <w:name w:val="List Paragraph"/>
    <w:basedOn w:val="Standaard"/>
    <w:rsid w:val="00AF122E"/>
    <w:pPr>
      <w:ind w:left="720"/>
    </w:pPr>
  </w:style>
  <w:style w:type="character" w:styleId="Zwaar">
    <w:name w:val="Strong"/>
    <w:basedOn w:val="Standaardalinea-lettertype"/>
    <w:rsid w:val="00AF122E"/>
    <w:rPr>
      <w:b/>
      <w:bCs/>
    </w:rPr>
  </w:style>
  <w:style w:type="paragraph" w:customStyle="1" w:styleId="Default">
    <w:name w:val="Default"/>
    <w:rsid w:val="00AF122E"/>
    <w:pPr>
      <w:autoSpaceDE w:val="0"/>
      <w:autoSpaceDN w:val="0"/>
      <w:spacing w:after="0" w:line="240" w:lineRule="auto"/>
    </w:pPr>
    <w:rPr>
      <w:rFonts w:ascii="Arial" w:eastAsia="Times New Roman" w:hAnsi="Arial" w:cs="Arial"/>
      <w:color w:val="000000"/>
      <w:sz w:val="24"/>
      <w:szCs w:val="24"/>
    </w:rPr>
  </w:style>
  <w:style w:type="paragraph" w:styleId="Koptekst">
    <w:name w:val="header"/>
    <w:basedOn w:val="Standaard"/>
    <w:link w:val="KoptekstChar"/>
    <w:uiPriority w:val="99"/>
    <w:unhideWhenUsed/>
    <w:rsid w:val="00AF122E"/>
    <w:pPr>
      <w:tabs>
        <w:tab w:val="center" w:pos="4513"/>
        <w:tab w:val="right" w:pos="9026"/>
      </w:tabs>
    </w:pPr>
  </w:style>
  <w:style w:type="character" w:customStyle="1" w:styleId="KoptekstChar">
    <w:name w:val="Koptekst Char"/>
    <w:basedOn w:val="Standaardalinea-lettertype"/>
    <w:link w:val="Koptekst"/>
    <w:uiPriority w:val="99"/>
    <w:rsid w:val="00AF122E"/>
    <w:rPr>
      <w:rFonts w:ascii="Verdana" w:eastAsia="Times New Roman" w:hAnsi="Verdana" w:cs="Courier New"/>
      <w:sz w:val="18"/>
      <w:szCs w:val="20"/>
      <w:lang w:eastAsia="nl-NL"/>
    </w:rPr>
  </w:style>
  <w:style w:type="paragraph" w:styleId="Voettekst">
    <w:name w:val="footer"/>
    <w:basedOn w:val="Standaard"/>
    <w:link w:val="VoettekstChar"/>
    <w:uiPriority w:val="99"/>
    <w:unhideWhenUsed/>
    <w:rsid w:val="00AF122E"/>
    <w:pPr>
      <w:tabs>
        <w:tab w:val="center" w:pos="4513"/>
        <w:tab w:val="right" w:pos="9026"/>
      </w:tabs>
    </w:pPr>
  </w:style>
  <w:style w:type="character" w:customStyle="1" w:styleId="VoettekstChar">
    <w:name w:val="Voettekst Char"/>
    <w:basedOn w:val="Standaardalinea-lettertype"/>
    <w:link w:val="Voettekst"/>
    <w:uiPriority w:val="99"/>
    <w:rsid w:val="00AF122E"/>
    <w:rPr>
      <w:rFonts w:ascii="Verdana" w:eastAsia="Times New Roman" w:hAnsi="Verdana" w:cs="Courier New"/>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0776387BAEBA41AC83D573993F5A4A" ma:contentTypeVersion="11" ma:contentTypeDescription="Een nieuw document maken." ma:contentTypeScope="" ma:versionID="e76fc04632d449bd3bb948fd35792979">
  <xsd:schema xmlns:xsd="http://www.w3.org/2001/XMLSchema" xmlns:xs="http://www.w3.org/2001/XMLSchema" xmlns:p="http://schemas.microsoft.com/office/2006/metadata/properties" xmlns:ns2="a9cf5ea8-8864-431b-9595-b0111746b5dc" xmlns:ns3="c64fecbb-1954-4030-8120-5d79bf625a24" targetNamespace="http://schemas.microsoft.com/office/2006/metadata/properties" ma:root="true" ma:fieldsID="cebaf8bfec926a070bcc2e61409e92d1" ns2:_="" ns3:_="">
    <xsd:import namespace="a9cf5ea8-8864-431b-9595-b0111746b5dc"/>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f5ea8-8864-431b-9595-b0111746b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B5D7DF-6927-4268-AB46-3E62CCB9820E}"/>
</file>

<file path=customXml/itemProps2.xml><?xml version="1.0" encoding="utf-8"?>
<ds:datastoreItem xmlns:ds="http://schemas.openxmlformats.org/officeDocument/2006/customXml" ds:itemID="{DEB8162A-342B-4E27-8D1A-B992B4DFD293}"/>
</file>

<file path=docProps/app.xml><?xml version="1.0" encoding="utf-8"?>
<Properties xmlns="http://schemas.openxmlformats.org/officeDocument/2006/extended-properties" xmlns:vt="http://schemas.openxmlformats.org/officeDocument/2006/docPropsVTypes">
  <Template>5FB0E060.dotm</Template>
  <TotalTime>1</TotalTime>
  <Pages>10</Pages>
  <Words>2858</Words>
  <Characters>15723</Characters>
  <Application>Microsoft Office Word</Application>
  <DocSecurity>0</DocSecurity>
  <Lines>131</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Dunnink</dc:creator>
  <cp:keywords/>
  <dc:description/>
  <cp:lastModifiedBy>Charlotte Dunnink</cp:lastModifiedBy>
  <cp:revision>3</cp:revision>
  <dcterms:created xsi:type="dcterms:W3CDTF">2018-05-22T20:20:00Z</dcterms:created>
  <dcterms:modified xsi:type="dcterms:W3CDTF">2018-05-25T12:26:00Z</dcterms:modified>
</cp:coreProperties>
</file>