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EB9DC" w14:textId="77777777" w:rsidR="00A740AD" w:rsidRDefault="00A740AD" w:rsidP="00A740AD">
      <w:pPr>
        <w:spacing w:line="20" w:lineRule="exact"/>
      </w:pPr>
    </w:p>
    <w:p w14:paraId="3473C05B" w14:textId="77777777" w:rsidR="00087F10" w:rsidRDefault="00087F10" w:rsidP="00507BD7"/>
    <w:p w14:paraId="3A2824FF" w14:textId="77777777" w:rsidR="005A31DD" w:rsidRDefault="005A31DD" w:rsidP="00507BD7">
      <w:bookmarkStart w:id="0" w:name="Start"/>
      <w:bookmarkEnd w:id="0"/>
    </w:p>
    <w:p w14:paraId="31201EA2" w14:textId="77777777" w:rsidR="005A31DD" w:rsidRDefault="005A31DD" w:rsidP="00507BD7"/>
    <w:p w14:paraId="3843F815" w14:textId="77777777" w:rsidR="005A31DD" w:rsidRDefault="005A31DD" w:rsidP="00507BD7"/>
    <w:tbl>
      <w:tblPr>
        <w:tblStyle w:val="Tabelraster"/>
        <w:tblpPr w:leftFromText="141" w:rightFromText="141" w:vertAnchor="page" w:horzAnchor="margin" w:tblpY="3346"/>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1"/>
      </w:tblGrid>
      <w:tr w:rsidR="002D743B" w:rsidRPr="004818E4" w14:paraId="3D365CBE" w14:textId="77777777" w:rsidTr="09310426">
        <w:trPr>
          <w:trHeight w:hRule="exact" w:val="1060"/>
        </w:trPr>
        <w:tc>
          <w:tcPr>
            <w:tcW w:w="8931" w:type="dxa"/>
          </w:tcPr>
          <w:bookmarkStart w:id="1" w:name="OLE_LINK1" w:displacedByCustomXml="next"/>
          <w:sdt>
            <w:sdtPr>
              <w:rPr>
                <w:sz w:val="56"/>
                <w:szCs w:val="20"/>
              </w:rPr>
              <w:tag w:val="B=UxDocumentForm/uxTitelField"/>
              <w:id w:val="1751839930"/>
              <w:placeholder>
                <w:docPart w:val="ADE3203D76C9EF48BD626EC84C52AD22"/>
              </w:placeholder>
              <w:dataBinding w:prefixMappings="xmlns:ns0='http://www.keyscript.nl/huisstijl/UxDocumentForm' " w:xpath="/ns0:variabelen[1]/ns0:UxDocumentForm[1]/ns0:uxTitelField[1]" w:storeItemID="{74B5E5CA-3DB7-4B1B-B202-F8B18066B68D}"/>
              <w:text/>
            </w:sdtPr>
            <w:sdtContent>
              <w:p w14:paraId="64CA7158" w14:textId="1E8365AF" w:rsidR="002D743B" w:rsidRPr="00964529" w:rsidRDefault="00F90A04" w:rsidP="00964529">
                <w:pPr>
                  <w:pStyle w:val="CoverTitel"/>
                  <w:rPr>
                    <w:sz w:val="56"/>
                    <w:szCs w:val="20"/>
                  </w:rPr>
                </w:pPr>
                <w:r w:rsidRPr="00964529">
                  <w:rPr>
                    <w:sz w:val="56"/>
                    <w:szCs w:val="20"/>
                  </w:rPr>
                  <w:t>Marktconsultati</w:t>
                </w:r>
                <w:r w:rsidR="00D3079B">
                  <w:rPr>
                    <w:sz w:val="56"/>
                    <w:szCs w:val="20"/>
                  </w:rPr>
                  <w:t>e</w:t>
                </w:r>
              </w:p>
            </w:sdtContent>
          </w:sdt>
          <w:bookmarkEnd w:id="1" w:displacedByCustomXml="prev"/>
          <w:p w14:paraId="456B3754" w14:textId="77777777" w:rsidR="002D743B" w:rsidRPr="00964529" w:rsidRDefault="002D743B" w:rsidP="00964529">
            <w:pPr>
              <w:pStyle w:val="CoverTitel"/>
              <w:rPr>
                <w:sz w:val="56"/>
                <w:szCs w:val="20"/>
              </w:rPr>
            </w:pPr>
          </w:p>
        </w:tc>
      </w:tr>
      <w:tr w:rsidR="002D743B" w:rsidRPr="004818E4" w14:paraId="4163A925" w14:textId="77777777" w:rsidTr="09310426">
        <w:trPr>
          <w:trHeight w:val="80"/>
        </w:trPr>
        <w:tc>
          <w:tcPr>
            <w:tcW w:w="8931" w:type="dxa"/>
          </w:tcPr>
          <w:p w14:paraId="73135DA4" w14:textId="77777777" w:rsidR="002D743B" w:rsidRPr="00964529" w:rsidRDefault="002D743B" w:rsidP="00964529">
            <w:pPr>
              <w:pStyle w:val="CoverTitel"/>
              <w:rPr>
                <w:sz w:val="56"/>
                <w:szCs w:val="20"/>
              </w:rPr>
            </w:pPr>
          </w:p>
          <w:p w14:paraId="09F43E39" w14:textId="77777777" w:rsidR="00F90A04" w:rsidRDefault="00F90A04">
            <w:pPr>
              <w:pStyle w:val="CoverTitel"/>
              <w:rPr>
                <w:rFonts w:asciiTheme="majorHAnsi" w:hAnsiTheme="majorHAnsi"/>
                <w:b w:val="0"/>
                <w:sz w:val="50"/>
                <w:highlight w:val="yellow"/>
              </w:rPr>
            </w:pPr>
          </w:p>
          <w:p w14:paraId="551C7FE7" w14:textId="22ED5BF2" w:rsidR="002D743B" w:rsidRPr="00D3079B" w:rsidRDefault="00535D27" w:rsidP="00D3079B">
            <w:pPr>
              <w:pStyle w:val="CoverTitel"/>
              <w:rPr>
                <w:sz w:val="56"/>
                <w:szCs w:val="20"/>
              </w:rPr>
            </w:pPr>
            <w:r w:rsidRPr="00516954">
              <w:t>Afval</w:t>
            </w:r>
            <w:r>
              <w:t xml:space="preserve">verwijdering- en </w:t>
            </w:r>
            <w:r w:rsidRPr="00516954">
              <w:t>verwerking</w:t>
            </w:r>
            <w:r w:rsidRPr="00D3079B">
              <w:rPr>
                <w:sz w:val="56"/>
                <w:szCs w:val="20"/>
              </w:rPr>
              <w:t xml:space="preserve"> </w:t>
            </w:r>
          </w:p>
        </w:tc>
      </w:tr>
      <w:tr w:rsidR="002D743B" w:rsidRPr="004818E4" w14:paraId="2BD7B434" w14:textId="77777777" w:rsidTr="09310426">
        <w:trPr>
          <w:trHeight w:val="80"/>
        </w:trPr>
        <w:tc>
          <w:tcPr>
            <w:tcW w:w="8931" w:type="dxa"/>
          </w:tcPr>
          <w:p w14:paraId="275CBD52" w14:textId="77777777" w:rsidR="002D743B" w:rsidRPr="004818E4" w:rsidRDefault="002D743B" w:rsidP="002F55E1">
            <w:pPr>
              <w:pStyle w:val="DHSubtitel"/>
              <w:jc w:val="center"/>
              <w:rPr>
                <w:rFonts w:asciiTheme="minorHAnsi" w:hAnsiTheme="minorHAnsi" w:cstheme="minorHAnsi"/>
                <w:sz w:val="22"/>
                <w:szCs w:val="22"/>
              </w:rPr>
            </w:pPr>
          </w:p>
        </w:tc>
      </w:tr>
      <w:tr w:rsidR="002D743B" w:rsidRPr="004818E4" w14:paraId="77CB3BED" w14:textId="77777777" w:rsidTr="09310426">
        <w:trPr>
          <w:trHeight w:val="80"/>
        </w:trPr>
        <w:tc>
          <w:tcPr>
            <w:tcW w:w="8931" w:type="dxa"/>
          </w:tcPr>
          <w:p w14:paraId="0D28F853" w14:textId="77777777" w:rsidR="002D743B" w:rsidRPr="004818E4" w:rsidRDefault="002D743B" w:rsidP="002F55E1">
            <w:pPr>
              <w:pStyle w:val="DHSubtitel"/>
              <w:jc w:val="center"/>
              <w:rPr>
                <w:rFonts w:asciiTheme="minorHAnsi" w:hAnsiTheme="minorHAnsi" w:cstheme="minorHAnsi"/>
                <w:sz w:val="22"/>
                <w:szCs w:val="22"/>
              </w:rPr>
            </w:pPr>
          </w:p>
        </w:tc>
      </w:tr>
    </w:tbl>
    <w:p w14:paraId="059B2819" w14:textId="34B7C27E" w:rsidR="002D743B" w:rsidRPr="004818E4" w:rsidRDefault="002D743B" w:rsidP="00507BD7">
      <w:pPr>
        <w:rPr>
          <w:rFonts w:cstheme="minorHAnsi"/>
        </w:rPr>
      </w:pPr>
    </w:p>
    <w:p w14:paraId="27EB958E" w14:textId="77777777" w:rsidR="004818E4" w:rsidRDefault="004818E4" w:rsidP="004818E4"/>
    <w:p w14:paraId="74C45F66" w14:textId="77777777" w:rsidR="004818E4" w:rsidRDefault="004818E4" w:rsidP="004818E4"/>
    <w:p w14:paraId="309EB07C" w14:textId="77777777" w:rsidR="004818E4" w:rsidRDefault="004818E4" w:rsidP="004818E4"/>
    <w:p w14:paraId="44959AB7" w14:textId="77777777" w:rsidR="004818E4" w:rsidRDefault="004818E4" w:rsidP="004818E4"/>
    <w:p w14:paraId="2429E044" w14:textId="77777777" w:rsidR="004818E4" w:rsidRPr="00D3079B" w:rsidRDefault="004818E4" w:rsidP="004818E4">
      <w:pPr>
        <w:rPr>
          <w:rFonts w:asciiTheme="majorHAnsi" w:hAnsiTheme="majorHAnsi"/>
          <w:color w:val="000644" w:themeColor="text1"/>
          <w:sz w:val="20"/>
          <w:szCs w:val="20"/>
        </w:rPr>
      </w:pPr>
    </w:p>
    <w:p w14:paraId="124CB0F2" w14:textId="77777777" w:rsidR="00D3079B" w:rsidRDefault="00D3079B" w:rsidP="004818E4">
      <w:pPr>
        <w:rPr>
          <w:rFonts w:asciiTheme="majorHAnsi" w:hAnsiTheme="majorHAnsi"/>
          <w:color w:val="000644" w:themeColor="text1"/>
          <w:sz w:val="20"/>
          <w:szCs w:val="20"/>
        </w:rPr>
      </w:pPr>
    </w:p>
    <w:p w14:paraId="0DFA8A64" w14:textId="77777777" w:rsidR="00D3079B" w:rsidRDefault="00D3079B" w:rsidP="004818E4">
      <w:pPr>
        <w:rPr>
          <w:rFonts w:asciiTheme="majorHAnsi" w:hAnsiTheme="majorHAnsi"/>
          <w:color w:val="000644" w:themeColor="text1"/>
          <w:sz w:val="20"/>
          <w:szCs w:val="20"/>
        </w:rPr>
      </w:pPr>
    </w:p>
    <w:p w14:paraId="76EF4776" w14:textId="77777777" w:rsidR="00D3079B" w:rsidRDefault="00D3079B" w:rsidP="004818E4">
      <w:pPr>
        <w:rPr>
          <w:rFonts w:asciiTheme="majorHAnsi" w:hAnsiTheme="majorHAnsi"/>
          <w:color w:val="000644" w:themeColor="text1"/>
          <w:sz w:val="20"/>
          <w:szCs w:val="20"/>
        </w:rPr>
      </w:pPr>
    </w:p>
    <w:p w14:paraId="06F72504" w14:textId="77777777" w:rsidR="00D3079B" w:rsidRDefault="00D3079B" w:rsidP="004818E4">
      <w:pPr>
        <w:rPr>
          <w:rFonts w:asciiTheme="majorHAnsi" w:hAnsiTheme="majorHAnsi"/>
          <w:color w:val="000644" w:themeColor="text1"/>
          <w:sz w:val="20"/>
          <w:szCs w:val="20"/>
        </w:rPr>
      </w:pPr>
    </w:p>
    <w:p w14:paraId="6FF258EB" w14:textId="77777777" w:rsidR="00D3079B" w:rsidRDefault="00D3079B" w:rsidP="004818E4">
      <w:pPr>
        <w:rPr>
          <w:rFonts w:asciiTheme="majorHAnsi" w:hAnsiTheme="majorHAnsi"/>
          <w:color w:val="000644" w:themeColor="text1"/>
          <w:sz w:val="20"/>
          <w:szCs w:val="20"/>
        </w:rPr>
      </w:pPr>
    </w:p>
    <w:p w14:paraId="18BFF23A" w14:textId="77777777" w:rsidR="00D3079B" w:rsidRDefault="00D3079B" w:rsidP="004818E4">
      <w:pPr>
        <w:rPr>
          <w:rFonts w:asciiTheme="majorHAnsi" w:hAnsiTheme="majorHAnsi"/>
          <w:color w:val="000644" w:themeColor="text1"/>
          <w:sz w:val="20"/>
          <w:szCs w:val="20"/>
        </w:rPr>
      </w:pPr>
    </w:p>
    <w:p w14:paraId="550395A7" w14:textId="77777777" w:rsidR="00D3079B" w:rsidRDefault="00D3079B" w:rsidP="004818E4">
      <w:pPr>
        <w:rPr>
          <w:rFonts w:asciiTheme="majorHAnsi" w:hAnsiTheme="majorHAnsi"/>
          <w:color w:val="000644" w:themeColor="text1"/>
          <w:sz w:val="20"/>
          <w:szCs w:val="20"/>
        </w:rPr>
      </w:pPr>
    </w:p>
    <w:p w14:paraId="2B0CDAB2" w14:textId="77777777" w:rsidR="00D3079B" w:rsidRDefault="00D3079B" w:rsidP="004818E4">
      <w:pPr>
        <w:rPr>
          <w:rFonts w:asciiTheme="majorHAnsi" w:hAnsiTheme="majorHAnsi"/>
          <w:color w:val="000644" w:themeColor="text1"/>
          <w:sz w:val="20"/>
          <w:szCs w:val="20"/>
        </w:rPr>
      </w:pPr>
    </w:p>
    <w:p w14:paraId="45242D26" w14:textId="77777777" w:rsidR="00D3079B" w:rsidRDefault="00D3079B" w:rsidP="004818E4">
      <w:pPr>
        <w:rPr>
          <w:rFonts w:asciiTheme="majorHAnsi" w:hAnsiTheme="majorHAnsi"/>
          <w:color w:val="000644" w:themeColor="text1"/>
          <w:sz w:val="20"/>
          <w:szCs w:val="20"/>
        </w:rPr>
      </w:pPr>
    </w:p>
    <w:p w14:paraId="114784D6" w14:textId="272EB00A" w:rsidR="004818E4" w:rsidRPr="00D3079B" w:rsidRDefault="004818E4" w:rsidP="004818E4">
      <w:pPr>
        <w:rPr>
          <w:rFonts w:asciiTheme="majorHAnsi" w:hAnsiTheme="majorHAnsi"/>
          <w:color w:val="000644" w:themeColor="text1"/>
          <w:sz w:val="20"/>
          <w:szCs w:val="20"/>
        </w:rPr>
      </w:pPr>
      <w:r w:rsidRPr="00D3079B">
        <w:rPr>
          <w:rFonts w:asciiTheme="majorHAnsi" w:hAnsiTheme="majorHAnsi"/>
          <w:color w:val="000644" w:themeColor="text1"/>
          <w:sz w:val="20"/>
          <w:szCs w:val="20"/>
        </w:rPr>
        <w:t>Aanbestedende dienst:</w:t>
      </w:r>
      <w:r w:rsidR="000F6407" w:rsidRPr="00D3079B">
        <w:rPr>
          <w:rFonts w:asciiTheme="majorHAnsi" w:hAnsiTheme="majorHAnsi"/>
          <w:color w:val="000644" w:themeColor="text1"/>
          <w:sz w:val="20"/>
          <w:szCs w:val="20"/>
        </w:rPr>
        <w:t xml:space="preserve"> Stichting</w:t>
      </w:r>
      <w:r w:rsidRPr="00D3079B">
        <w:rPr>
          <w:rFonts w:asciiTheme="majorHAnsi" w:hAnsiTheme="majorHAnsi"/>
          <w:color w:val="000644" w:themeColor="text1"/>
          <w:sz w:val="20"/>
          <w:szCs w:val="20"/>
        </w:rPr>
        <w:t xml:space="preserve"> Yuverta</w:t>
      </w:r>
    </w:p>
    <w:p w14:paraId="7FBFBC70" w14:textId="6489BCEB" w:rsidR="004818E4" w:rsidRPr="00D3079B" w:rsidRDefault="004818E4" w:rsidP="004818E4">
      <w:pPr>
        <w:rPr>
          <w:rFonts w:asciiTheme="majorHAnsi" w:hAnsiTheme="majorHAnsi"/>
          <w:color w:val="000644" w:themeColor="text1"/>
          <w:sz w:val="20"/>
          <w:szCs w:val="20"/>
        </w:rPr>
      </w:pPr>
    </w:p>
    <w:p w14:paraId="7DB71B36" w14:textId="239BC9E7" w:rsidR="004818E4" w:rsidRPr="00D3079B" w:rsidRDefault="004818E4" w:rsidP="004818E4">
      <w:pPr>
        <w:ind w:left="2830" w:hanging="2830"/>
        <w:rPr>
          <w:rFonts w:asciiTheme="majorHAnsi" w:hAnsiTheme="majorHAnsi"/>
          <w:color w:val="000644" w:themeColor="text1"/>
          <w:sz w:val="20"/>
          <w:szCs w:val="20"/>
        </w:rPr>
      </w:pP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p>
    <w:p w14:paraId="749BF25B" w14:textId="0375C9DF" w:rsidR="004818E4" w:rsidRPr="00D3079B" w:rsidRDefault="004818E4" w:rsidP="004818E4">
      <w:pPr>
        <w:rPr>
          <w:rFonts w:asciiTheme="majorHAnsi" w:hAnsiTheme="majorHAnsi"/>
          <w:color w:val="000644" w:themeColor="text1"/>
          <w:sz w:val="20"/>
          <w:szCs w:val="20"/>
        </w:rPr>
      </w:pPr>
      <w:r w:rsidRPr="005B39F0">
        <w:rPr>
          <w:rFonts w:asciiTheme="majorHAnsi" w:hAnsiTheme="majorHAnsi"/>
          <w:color w:val="000644" w:themeColor="text1"/>
          <w:sz w:val="20"/>
          <w:szCs w:val="20"/>
        </w:rPr>
        <w:t>Datum:</w:t>
      </w:r>
      <w:r w:rsidR="00AE7CB6" w:rsidRPr="005B39F0">
        <w:rPr>
          <w:rFonts w:asciiTheme="majorHAnsi" w:hAnsiTheme="majorHAnsi"/>
          <w:color w:val="000644" w:themeColor="text1"/>
          <w:sz w:val="20"/>
          <w:szCs w:val="20"/>
        </w:rPr>
        <w:t xml:space="preserve"> </w:t>
      </w:r>
      <w:r w:rsidR="00E56B81">
        <w:rPr>
          <w:rFonts w:asciiTheme="majorHAnsi" w:hAnsiTheme="majorHAnsi"/>
          <w:color w:val="000644" w:themeColor="text1"/>
          <w:sz w:val="20"/>
          <w:szCs w:val="20"/>
        </w:rPr>
        <w:t>29-01-2024</w:t>
      </w:r>
      <w:r w:rsidRPr="00D3079B">
        <w:rPr>
          <w:rFonts w:asciiTheme="majorHAnsi" w:hAnsiTheme="majorHAnsi"/>
          <w:color w:val="000644" w:themeColor="text1"/>
          <w:sz w:val="20"/>
          <w:szCs w:val="20"/>
        </w:rPr>
        <w:t xml:space="preserve"> </w:t>
      </w: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r w:rsidRPr="00D3079B">
        <w:rPr>
          <w:rFonts w:asciiTheme="majorHAnsi" w:hAnsiTheme="majorHAnsi"/>
          <w:color w:val="000644" w:themeColor="text1"/>
          <w:sz w:val="20"/>
          <w:szCs w:val="20"/>
        </w:rPr>
        <w:tab/>
      </w:r>
    </w:p>
    <w:p w14:paraId="08AD32D8" w14:textId="74890A03" w:rsidR="002D743B" w:rsidRPr="00D3079B" w:rsidRDefault="002D743B" w:rsidP="004818E4">
      <w:pPr>
        <w:spacing w:after="160" w:line="259" w:lineRule="auto"/>
        <w:rPr>
          <w:rFonts w:asciiTheme="majorHAnsi" w:hAnsiTheme="majorHAnsi"/>
          <w:color w:val="000644" w:themeColor="text1"/>
          <w:sz w:val="20"/>
          <w:szCs w:val="20"/>
        </w:rPr>
      </w:pPr>
      <w:r w:rsidRPr="00D3079B">
        <w:rPr>
          <w:rFonts w:asciiTheme="majorHAnsi" w:hAnsiTheme="majorHAnsi"/>
          <w:color w:val="000644" w:themeColor="text1"/>
          <w:sz w:val="20"/>
          <w:szCs w:val="20"/>
        </w:rPr>
        <w:br w:type="page"/>
      </w:r>
    </w:p>
    <w:p w14:paraId="61205ED0" w14:textId="77777777" w:rsidR="002D743B" w:rsidRPr="00D3079B" w:rsidRDefault="002D743B" w:rsidP="002D743B">
      <w:pPr>
        <w:pStyle w:val="DHKop1GeenTOC"/>
        <w:spacing w:line="240" w:lineRule="atLeast"/>
        <w:jc w:val="both"/>
        <w:rPr>
          <w:rFonts w:eastAsiaTheme="minorHAnsi" w:cs="Arial"/>
          <w:b/>
          <w:bCs w:val="0"/>
          <w:szCs w:val="30"/>
        </w:rPr>
      </w:pPr>
      <w:r w:rsidRPr="00D3079B">
        <w:rPr>
          <w:rFonts w:eastAsiaTheme="minorHAnsi" w:cs="Arial"/>
          <w:b/>
          <w:bCs w:val="0"/>
          <w:szCs w:val="30"/>
        </w:rPr>
        <w:lastRenderedPageBreak/>
        <w:t>Inhoudsopgave</w:t>
      </w:r>
    </w:p>
    <w:p w14:paraId="7FA854B8" w14:textId="6CE64797" w:rsidR="009549F8" w:rsidRDefault="002D743B">
      <w:pPr>
        <w:pStyle w:val="Inhopg1"/>
        <w:rPr>
          <w:rFonts w:asciiTheme="minorHAnsi" w:eastAsiaTheme="minorEastAsia" w:hAnsiTheme="minorHAnsi" w:cstheme="minorBidi"/>
          <w:b w:val="0"/>
          <w:noProof/>
          <w:kern w:val="2"/>
          <w:sz w:val="22"/>
          <w:lang w:eastAsia="nl-NL"/>
          <w14:ligatures w14:val="standardContextual"/>
        </w:rPr>
      </w:pPr>
      <w:r w:rsidRPr="004818E4">
        <w:rPr>
          <w:rFonts w:asciiTheme="minorHAnsi" w:eastAsiaTheme="majorEastAsia" w:hAnsiTheme="minorHAnsi" w:cstheme="minorHAnsi"/>
          <w:bCs/>
          <w:noProof/>
          <w:color w:val="000644" w:themeColor="text1"/>
          <w:sz w:val="22"/>
          <w:shd w:val="clear" w:color="auto" w:fill="E6E6E6"/>
        </w:rPr>
        <w:fldChar w:fldCharType="begin"/>
      </w:r>
      <w:r w:rsidRPr="004818E4">
        <w:rPr>
          <w:rFonts w:asciiTheme="minorHAnsi" w:hAnsiTheme="minorHAnsi" w:cstheme="minorHAnsi"/>
          <w:sz w:val="22"/>
        </w:rPr>
        <w:instrText xml:space="preserve"> TOC \o "1-3" \u </w:instrText>
      </w:r>
      <w:r w:rsidRPr="004818E4">
        <w:rPr>
          <w:rFonts w:asciiTheme="minorHAnsi" w:eastAsiaTheme="majorEastAsia" w:hAnsiTheme="minorHAnsi" w:cstheme="minorHAnsi"/>
          <w:bCs/>
          <w:noProof/>
          <w:color w:val="000644" w:themeColor="text1"/>
          <w:sz w:val="22"/>
          <w:shd w:val="clear" w:color="auto" w:fill="E6E6E6"/>
        </w:rPr>
        <w:fldChar w:fldCharType="separate"/>
      </w:r>
      <w:r w:rsidR="009549F8">
        <w:rPr>
          <w:noProof/>
        </w:rPr>
        <w:t>1.</w:t>
      </w:r>
      <w:r w:rsidR="009549F8">
        <w:rPr>
          <w:rFonts w:asciiTheme="minorHAnsi" w:eastAsiaTheme="minorEastAsia" w:hAnsiTheme="minorHAnsi" w:cstheme="minorBidi"/>
          <w:b w:val="0"/>
          <w:noProof/>
          <w:kern w:val="2"/>
          <w:sz w:val="22"/>
          <w:lang w:eastAsia="nl-NL"/>
          <w14:ligatures w14:val="standardContextual"/>
        </w:rPr>
        <w:tab/>
      </w:r>
      <w:r w:rsidR="009549F8">
        <w:rPr>
          <w:noProof/>
        </w:rPr>
        <w:t>Inleiding</w:t>
      </w:r>
      <w:r w:rsidR="009549F8">
        <w:rPr>
          <w:noProof/>
        </w:rPr>
        <w:tab/>
      </w:r>
      <w:r w:rsidR="009549F8">
        <w:rPr>
          <w:noProof/>
        </w:rPr>
        <w:fldChar w:fldCharType="begin"/>
      </w:r>
      <w:r w:rsidR="009549F8">
        <w:rPr>
          <w:noProof/>
        </w:rPr>
        <w:instrText xml:space="preserve"> PAGEREF _Toc157430263 \h </w:instrText>
      </w:r>
      <w:r w:rsidR="009549F8">
        <w:rPr>
          <w:noProof/>
        </w:rPr>
      </w:r>
      <w:r w:rsidR="009549F8">
        <w:rPr>
          <w:noProof/>
        </w:rPr>
        <w:fldChar w:fldCharType="separate"/>
      </w:r>
      <w:r w:rsidR="009549F8">
        <w:rPr>
          <w:noProof/>
        </w:rPr>
        <w:t>3</w:t>
      </w:r>
      <w:r w:rsidR="009549F8">
        <w:rPr>
          <w:noProof/>
        </w:rPr>
        <w:fldChar w:fldCharType="end"/>
      </w:r>
    </w:p>
    <w:p w14:paraId="77C71492" w14:textId="0B647E7D"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asciiTheme="minorHAnsi" w:hAnsiTheme="minorHAnsi" w:cstheme="minorHAnsi"/>
          <w:noProof/>
        </w:rPr>
        <w:t>1.1</w:t>
      </w:r>
      <w:r>
        <w:rPr>
          <w:rFonts w:asciiTheme="minorHAnsi" w:eastAsiaTheme="minorEastAsia" w:hAnsiTheme="minorHAnsi" w:cstheme="minorBidi"/>
          <w:noProof/>
          <w:kern w:val="2"/>
          <w:lang w:eastAsia="nl-NL"/>
          <w14:ligatures w14:val="standardContextual"/>
        </w:rPr>
        <w:tab/>
      </w:r>
      <w:r w:rsidRPr="00763B5C">
        <w:rPr>
          <w:rFonts w:asciiTheme="minorHAnsi" w:hAnsiTheme="minorHAnsi" w:cstheme="minorHAnsi"/>
          <w:noProof/>
        </w:rPr>
        <w:t>Yuverta</w:t>
      </w:r>
      <w:r>
        <w:rPr>
          <w:noProof/>
        </w:rPr>
        <w:tab/>
      </w:r>
      <w:r>
        <w:rPr>
          <w:noProof/>
        </w:rPr>
        <w:fldChar w:fldCharType="begin"/>
      </w:r>
      <w:r>
        <w:rPr>
          <w:noProof/>
        </w:rPr>
        <w:instrText xml:space="preserve"> PAGEREF _Toc157430264 \h </w:instrText>
      </w:r>
      <w:r>
        <w:rPr>
          <w:noProof/>
        </w:rPr>
      </w:r>
      <w:r>
        <w:rPr>
          <w:noProof/>
        </w:rPr>
        <w:fldChar w:fldCharType="separate"/>
      </w:r>
      <w:r>
        <w:rPr>
          <w:noProof/>
        </w:rPr>
        <w:t>3</w:t>
      </w:r>
      <w:r>
        <w:rPr>
          <w:noProof/>
        </w:rPr>
        <w:fldChar w:fldCharType="end"/>
      </w:r>
    </w:p>
    <w:p w14:paraId="2B6D1D73" w14:textId="1FE458A4" w:rsidR="009549F8" w:rsidRDefault="009549F8">
      <w:pPr>
        <w:pStyle w:val="Inhopg3"/>
        <w:rPr>
          <w:rFonts w:asciiTheme="minorHAnsi" w:eastAsiaTheme="minorEastAsia" w:hAnsiTheme="minorHAnsi" w:cstheme="minorBidi"/>
          <w:noProof/>
          <w:kern w:val="2"/>
          <w:lang w:eastAsia="nl-NL"/>
          <w14:ligatures w14:val="standardContextual"/>
        </w:rPr>
      </w:pPr>
      <w:r>
        <w:rPr>
          <w:noProof/>
        </w:rPr>
        <w:t>1.1.1</w:t>
      </w:r>
      <w:r>
        <w:rPr>
          <w:rFonts w:asciiTheme="minorHAnsi" w:eastAsiaTheme="minorEastAsia" w:hAnsiTheme="minorHAnsi" w:cstheme="minorBidi"/>
          <w:noProof/>
          <w:kern w:val="2"/>
          <w:lang w:eastAsia="nl-NL"/>
          <w14:ligatures w14:val="standardContextual"/>
        </w:rPr>
        <w:tab/>
      </w:r>
      <w:r>
        <w:rPr>
          <w:noProof/>
        </w:rPr>
        <w:t>Dé expert in beroepsonderwijs over lucht, water en de groene leefomgeving</w:t>
      </w:r>
      <w:r>
        <w:rPr>
          <w:noProof/>
        </w:rPr>
        <w:tab/>
      </w:r>
      <w:r>
        <w:rPr>
          <w:noProof/>
        </w:rPr>
        <w:fldChar w:fldCharType="begin"/>
      </w:r>
      <w:r>
        <w:rPr>
          <w:noProof/>
        </w:rPr>
        <w:instrText xml:space="preserve"> PAGEREF _Toc157430265 \h </w:instrText>
      </w:r>
      <w:r>
        <w:rPr>
          <w:noProof/>
        </w:rPr>
      </w:r>
      <w:r>
        <w:rPr>
          <w:noProof/>
        </w:rPr>
        <w:fldChar w:fldCharType="separate"/>
      </w:r>
      <w:r>
        <w:rPr>
          <w:noProof/>
        </w:rPr>
        <w:t>4</w:t>
      </w:r>
      <w:r>
        <w:rPr>
          <w:noProof/>
        </w:rPr>
        <w:fldChar w:fldCharType="end"/>
      </w:r>
    </w:p>
    <w:p w14:paraId="140F9AB9" w14:textId="6D57B07A" w:rsidR="009549F8" w:rsidRDefault="009549F8">
      <w:pPr>
        <w:pStyle w:val="Inhopg3"/>
        <w:rPr>
          <w:rFonts w:asciiTheme="minorHAnsi" w:eastAsiaTheme="minorEastAsia" w:hAnsiTheme="minorHAnsi" w:cstheme="minorBidi"/>
          <w:noProof/>
          <w:kern w:val="2"/>
          <w:lang w:eastAsia="nl-NL"/>
          <w14:ligatures w14:val="standardContextual"/>
        </w:rPr>
      </w:pPr>
      <w:r>
        <w:rPr>
          <w:noProof/>
        </w:rPr>
        <w:t>1.1.2</w:t>
      </w:r>
      <w:r>
        <w:rPr>
          <w:rFonts w:asciiTheme="minorHAnsi" w:eastAsiaTheme="minorEastAsia" w:hAnsiTheme="minorHAnsi" w:cstheme="minorBidi"/>
          <w:noProof/>
          <w:kern w:val="2"/>
          <w:lang w:eastAsia="nl-NL"/>
          <w14:ligatures w14:val="standardContextual"/>
        </w:rPr>
        <w:tab/>
      </w:r>
      <w:r>
        <w:rPr>
          <w:noProof/>
        </w:rPr>
        <w:t>De ambitie</w:t>
      </w:r>
      <w:r>
        <w:rPr>
          <w:noProof/>
        </w:rPr>
        <w:tab/>
      </w:r>
      <w:r>
        <w:rPr>
          <w:noProof/>
        </w:rPr>
        <w:fldChar w:fldCharType="begin"/>
      </w:r>
      <w:r>
        <w:rPr>
          <w:noProof/>
        </w:rPr>
        <w:instrText xml:space="preserve"> PAGEREF _Toc157430266 \h </w:instrText>
      </w:r>
      <w:r>
        <w:rPr>
          <w:noProof/>
        </w:rPr>
      </w:r>
      <w:r>
        <w:rPr>
          <w:noProof/>
        </w:rPr>
        <w:fldChar w:fldCharType="separate"/>
      </w:r>
      <w:r>
        <w:rPr>
          <w:noProof/>
        </w:rPr>
        <w:t>4</w:t>
      </w:r>
      <w:r>
        <w:rPr>
          <w:noProof/>
        </w:rPr>
        <w:fldChar w:fldCharType="end"/>
      </w:r>
    </w:p>
    <w:p w14:paraId="35AF6BCC" w14:textId="735350F2" w:rsidR="009549F8" w:rsidRDefault="009549F8">
      <w:pPr>
        <w:pStyle w:val="Inhopg1"/>
        <w:rPr>
          <w:rFonts w:asciiTheme="minorHAnsi" w:eastAsiaTheme="minorEastAsia" w:hAnsiTheme="minorHAnsi" w:cstheme="minorBidi"/>
          <w:b w:val="0"/>
          <w:noProof/>
          <w:kern w:val="2"/>
          <w:sz w:val="22"/>
          <w:lang w:eastAsia="nl-NL"/>
          <w14:ligatures w14:val="standardContextual"/>
        </w:rPr>
      </w:pPr>
      <w:r>
        <w:rPr>
          <w:noProof/>
        </w:rPr>
        <w:t>2.</w:t>
      </w:r>
      <w:r>
        <w:rPr>
          <w:rFonts w:asciiTheme="minorHAnsi" w:eastAsiaTheme="minorEastAsia" w:hAnsiTheme="minorHAnsi" w:cstheme="minorBidi"/>
          <w:b w:val="0"/>
          <w:noProof/>
          <w:kern w:val="2"/>
          <w:sz w:val="22"/>
          <w:lang w:eastAsia="nl-NL"/>
          <w14:ligatures w14:val="standardContextual"/>
        </w:rPr>
        <w:tab/>
      </w:r>
      <w:r>
        <w:rPr>
          <w:noProof/>
        </w:rPr>
        <w:t>Beschrijving en doel van de marktconsultatie</w:t>
      </w:r>
      <w:r>
        <w:rPr>
          <w:noProof/>
        </w:rPr>
        <w:tab/>
      </w:r>
      <w:r>
        <w:rPr>
          <w:noProof/>
        </w:rPr>
        <w:fldChar w:fldCharType="begin"/>
      </w:r>
      <w:r>
        <w:rPr>
          <w:noProof/>
        </w:rPr>
        <w:instrText xml:space="preserve"> PAGEREF _Toc157430267 \h </w:instrText>
      </w:r>
      <w:r>
        <w:rPr>
          <w:noProof/>
        </w:rPr>
      </w:r>
      <w:r>
        <w:rPr>
          <w:noProof/>
        </w:rPr>
        <w:fldChar w:fldCharType="separate"/>
      </w:r>
      <w:r>
        <w:rPr>
          <w:noProof/>
        </w:rPr>
        <w:t>5</w:t>
      </w:r>
      <w:r>
        <w:rPr>
          <w:noProof/>
        </w:rPr>
        <w:fldChar w:fldCharType="end"/>
      </w:r>
    </w:p>
    <w:p w14:paraId="25C73A9E" w14:textId="36B70E0B" w:rsidR="009549F8" w:rsidRDefault="009549F8">
      <w:pPr>
        <w:pStyle w:val="Inhopg2"/>
        <w:rPr>
          <w:rFonts w:asciiTheme="minorHAnsi" w:eastAsiaTheme="minorEastAsia" w:hAnsiTheme="minorHAnsi" w:cstheme="minorBidi"/>
          <w:noProof/>
          <w:kern w:val="2"/>
          <w:lang w:eastAsia="nl-NL"/>
          <w14:ligatures w14:val="standardContextual"/>
        </w:rPr>
      </w:pPr>
      <w:r>
        <w:rPr>
          <w:noProof/>
        </w:rPr>
        <w:t>2.1</w:t>
      </w:r>
      <w:r>
        <w:rPr>
          <w:rFonts w:asciiTheme="minorHAnsi" w:eastAsiaTheme="minorEastAsia" w:hAnsiTheme="minorHAnsi" w:cstheme="minorBidi"/>
          <w:noProof/>
          <w:kern w:val="2"/>
          <w:lang w:eastAsia="nl-NL"/>
          <w14:ligatures w14:val="standardContextual"/>
        </w:rPr>
        <w:tab/>
      </w:r>
      <w:r>
        <w:rPr>
          <w:noProof/>
        </w:rPr>
        <w:t>Scope voorgenomen aanbesteding</w:t>
      </w:r>
      <w:r>
        <w:rPr>
          <w:noProof/>
        </w:rPr>
        <w:tab/>
      </w:r>
      <w:r>
        <w:rPr>
          <w:noProof/>
        </w:rPr>
        <w:fldChar w:fldCharType="begin"/>
      </w:r>
      <w:r>
        <w:rPr>
          <w:noProof/>
        </w:rPr>
        <w:instrText xml:space="preserve"> PAGEREF _Toc157430268 \h </w:instrText>
      </w:r>
      <w:r>
        <w:rPr>
          <w:noProof/>
        </w:rPr>
      </w:r>
      <w:r>
        <w:rPr>
          <w:noProof/>
        </w:rPr>
        <w:fldChar w:fldCharType="separate"/>
      </w:r>
      <w:r>
        <w:rPr>
          <w:noProof/>
        </w:rPr>
        <w:t>5</w:t>
      </w:r>
      <w:r>
        <w:rPr>
          <w:noProof/>
        </w:rPr>
        <w:fldChar w:fldCharType="end"/>
      </w:r>
    </w:p>
    <w:p w14:paraId="67207A24" w14:textId="73A0119E" w:rsidR="009549F8" w:rsidRDefault="009549F8">
      <w:pPr>
        <w:pStyle w:val="Inhopg2"/>
        <w:rPr>
          <w:rFonts w:asciiTheme="minorHAnsi" w:eastAsiaTheme="minorEastAsia" w:hAnsiTheme="minorHAnsi" w:cstheme="minorBidi"/>
          <w:noProof/>
          <w:kern w:val="2"/>
          <w:lang w:eastAsia="nl-NL"/>
          <w14:ligatures w14:val="standardContextual"/>
        </w:rPr>
      </w:pPr>
      <w:r>
        <w:rPr>
          <w:noProof/>
        </w:rPr>
        <w:t>2.2</w:t>
      </w:r>
      <w:r>
        <w:rPr>
          <w:rFonts w:asciiTheme="minorHAnsi" w:eastAsiaTheme="minorEastAsia" w:hAnsiTheme="minorHAnsi" w:cstheme="minorBidi"/>
          <w:noProof/>
          <w:kern w:val="2"/>
          <w:lang w:eastAsia="nl-NL"/>
          <w14:ligatures w14:val="standardContextual"/>
        </w:rPr>
        <w:tab/>
      </w:r>
      <w:r>
        <w:rPr>
          <w:noProof/>
        </w:rPr>
        <w:t>Huidige situatie</w:t>
      </w:r>
      <w:r>
        <w:rPr>
          <w:noProof/>
        </w:rPr>
        <w:tab/>
      </w:r>
      <w:r>
        <w:rPr>
          <w:noProof/>
        </w:rPr>
        <w:fldChar w:fldCharType="begin"/>
      </w:r>
      <w:r>
        <w:rPr>
          <w:noProof/>
        </w:rPr>
        <w:instrText xml:space="preserve"> PAGEREF _Toc157430269 \h </w:instrText>
      </w:r>
      <w:r>
        <w:rPr>
          <w:noProof/>
        </w:rPr>
      </w:r>
      <w:r>
        <w:rPr>
          <w:noProof/>
        </w:rPr>
        <w:fldChar w:fldCharType="separate"/>
      </w:r>
      <w:r>
        <w:rPr>
          <w:noProof/>
        </w:rPr>
        <w:t>5</w:t>
      </w:r>
      <w:r>
        <w:rPr>
          <w:noProof/>
        </w:rPr>
        <w:fldChar w:fldCharType="end"/>
      </w:r>
    </w:p>
    <w:p w14:paraId="63FAA080" w14:textId="37F02512" w:rsidR="009549F8" w:rsidRDefault="009549F8">
      <w:pPr>
        <w:pStyle w:val="Inhopg2"/>
        <w:rPr>
          <w:rFonts w:asciiTheme="minorHAnsi" w:eastAsiaTheme="minorEastAsia" w:hAnsiTheme="minorHAnsi" w:cstheme="minorBidi"/>
          <w:noProof/>
          <w:kern w:val="2"/>
          <w:lang w:eastAsia="nl-NL"/>
          <w14:ligatures w14:val="standardContextual"/>
        </w:rPr>
      </w:pPr>
      <w:r>
        <w:rPr>
          <w:noProof/>
        </w:rPr>
        <w:t>2.3</w:t>
      </w:r>
      <w:r>
        <w:rPr>
          <w:rFonts w:asciiTheme="minorHAnsi" w:eastAsiaTheme="minorEastAsia" w:hAnsiTheme="minorHAnsi" w:cstheme="minorBidi"/>
          <w:noProof/>
          <w:kern w:val="2"/>
          <w:lang w:eastAsia="nl-NL"/>
          <w14:ligatures w14:val="standardContextual"/>
        </w:rPr>
        <w:tab/>
      </w:r>
      <w:r>
        <w:rPr>
          <w:noProof/>
        </w:rPr>
        <w:t>Beoogde gewenste situatie</w:t>
      </w:r>
      <w:r>
        <w:rPr>
          <w:noProof/>
        </w:rPr>
        <w:tab/>
      </w:r>
      <w:r>
        <w:rPr>
          <w:noProof/>
        </w:rPr>
        <w:fldChar w:fldCharType="begin"/>
      </w:r>
      <w:r>
        <w:rPr>
          <w:noProof/>
        </w:rPr>
        <w:instrText xml:space="preserve"> PAGEREF _Toc157430270 \h </w:instrText>
      </w:r>
      <w:r>
        <w:rPr>
          <w:noProof/>
        </w:rPr>
      </w:r>
      <w:r>
        <w:rPr>
          <w:noProof/>
        </w:rPr>
        <w:fldChar w:fldCharType="separate"/>
      </w:r>
      <w:r>
        <w:rPr>
          <w:noProof/>
        </w:rPr>
        <w:t>5</w:t>
      </w:r>
      <w:r>
        <w:rPr>
          <w:noProof/>
        </w:rPr>
        <w:fldChar w:fldCharType="end"/>
      </w:r>
    </w:p>
    <w:p w14:paraId="20EC3E25" w14:textId="0A7B9FBF" w:rsidR="009549F8" w:rsidRDefault="009549F8">
      <w:pPr>
        <w:pStyle w:val="Inhopg2"/>
        <w:rPr>
          <w:rFonts w:asciiTheme="minorHAnsi" w:eastAsiaTheme="minorEastAsia" w:hAnsiTheme="minorHAnsi" w:cstheme="minorBidi"/>
          <w:noProof/>
          <w:kern w:val="2"/>
          <w:lang w:eastAsia="nl-NL"/>
          <w14:ligatures w14:val="standardContextual"/>
        </w:rPr>
      </w:pPr>
      <w:r>
        <w:rPr>
          <w:noProof/>
        </w:rPr>
        <w:t>2.4</w:t>
      </w:r>
      <w:r>
        <w:rPr>
          <w:rFonts w:asciiTheme="minorHAnsi" w:eastAsiaTheme="minorEastAsia" w:hAnsiTheme="minorHAnsi" w:cstheme="minorBidi"/>
          <w:noProof/>
          <w:kern w:val="2"/>
          <w:lang w:eastAsia="nl-NL"/>
          <w14:ligatures w14:val="standardContextual"/>
        </w:rPr>
        <w:tab/>
      </w:r>
      <w:r>
        <w:rPr>
          <w:noProof/>
        </w:rPr>
        <w:t>Doel van de marktconsultatie</w:t>
      </w:r>
      <w:r>
        <w:rPr>
          <w:noProof/>
        </w:rPr>
        <w:tab/>
      </w:r>
      <w:r>
        <w:rPr>
          <w:noProof/>
        </w:rPr>
        <w:fldChar w:fldCharType="begin"/>
      </w:r>
      <w:r>
        <w:rPr>
          <w:noProof/>
        </w:rPr>
        <w:instrText xml:space="preserve"> PAGEREF _Toc157430271 \h </w:instrText>
      </w:r>
      <w:r>
        <w:rPr>
          <w:noProof/>
        </w:rPr>
      </w:r>
      <w:r>
        <w:rPr>
          <w:noProof/>
        </w:rPr>
        <w:fldChar w:fldCharType="separate"/>
      </w:r>
      <w:r>
        <w:rPr>
          <w:noProof/>
        </w:rPr>
        <w:t>5</w:t>
      </w:r>
      <w:r>
        <w:rPr>
          <w:noProof/>
        </w:rPr>
        <w:fldChar w:fldCharType="end"/>
      </w:r>
    </w:p>
    <w:p w14:paraId="2218DDA5" w14:textId="4402B2F3" w:rsidR="009549F8" w:rsidRDefault="009549F8">
      <w:pPr>
        <w:pStyle w:val="Inhopg1"/>
        <w:rPr>
          <w:rFonts w:asciiTheme="minorHAnsi" w:eastAsiaTheme="minorEastAsia" w:hAnsiTheme="minorHAnsi" w:cstheme="minorBidi"/>
          <w:b w:val="0"/>
          <w:noProof/>
          <w:kern w:val="2"/>
          <w:sz w:val="22"/>
          <w:lang w:eastAsia="nl-NL"/>
          <w14:ligatures w14:val="standardContextual"/>
        </w:rPr>
      </w:pPr>
      <w:r>
        <w:rPr>
          <w:noProof/>
        </w:rPr>
        <w:t>3.</w:t>
      </w:r>
      <w:r>
        <w:rPr>
          <w:rFonts w:asciiTheme="minorHAnsi" w:eastAsiaTheme="minorEastAsia" w:hAnsiTheme="minorHAnsi" w:cstheme="minorBidi"/>
          <w:b w:val="0"/>
          <w:noProof/>
          <w:kern w:val="2"/>
          <w:sz w:val="22"/>
          <w:lang w:eastAsia="nl-NL"/>
          <w14:ligatures w14:val="standardContextual"/>
        </w:rPr>
        <w:tab/>
      </w:r>
      <w:r>
        <w:rPr>
          <w:noProof/>
        </w:rPr>
        <w:t>Marktconsultatieprocedure</w:t>
      </w:r>
      <w:r>
        <w:rPr>
          <w:noProof/>
        </w:rPr>
        <w:tab/>
      </w:r>
      <w:r>
        <w:rPr>
          <w:noProof/>
        </w:rPr>
        <w:fldChar w:fldCharType="begin"/>
      </w:r>
      <w:r>
        <w:rPr>
          <w:noProof/>
        </w:rPr>
        <w:instrText xml:space="preserve"> PAGEREF _Toc157430272 \h </w:instrText>
      </w:r>
      <w:r>
        <w:rPr>
          <w:noProof/>
        </w:rPr>
      </w:r>
      <w:r>
        <w:rPr>
          <w:noProof/>
        </w:rPr>
        <w:fldChar w:fldCharType="separate"/>
      </w:r>
      <w:r>
        <w:rPr>
          <w:noProof/>
        </w:rPr>
        <w:t>6</w:t>
      </w:r>
      <w:r>
        <w:rPr>
          <w:noProof/>
        </w:rPr>
        <w:fldChar w:fldCharType="end"/>
      </w:r>
    </w:p>
    <w:p w14:paraId="2EFBD25E" w14:textId="5934181E"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asciiTheme="minorHAnsi" w:hAnsiTheme="minorHAnsi" w:cstheme="minorHAnsi"/>
          <w:noProof/>
        </w:rPr>
        <w:t>3.1</w:t>
      </w:r>
      <w:r>
        <w:rPr>
          <w:rFonts w:asciiTheme="minorHAnsi" w:eastAsiaTheme="minorEastAsia" w:hAnsiTheme="minorHAnsi" w:cstheme="minorBidi"/>
          <w:noProof/>
          <w:kern w:val="2"/>
          <w:lang w:eastAsia="nl-NL"/>
          <w14:ligatures w14:val="standardContextual"/>
        </w:rPr>
        <w:tab/>
      </w:r>
      <w:r w:rsidRPr="00763B5C">
        <w:rPr>
          <w:rFonts w:asciiTheme="minorHAnsi" w:hAnsiTheme="minorHAnsi" w:cstheme="minorHAnsi"/>
          <w:noProof/>
        </w:rPr>
        <w:t>Vorm van marktconsultatie</w:t>
      </w:r>
      <w:r>
        <w:rPr>
          <w:noProof/>
        </w:rPr>
        <w:tab/>
      </w:r>
      <w:r>
        <w:rPr>
          <w:noProof/>
        </w:rPr>
        <w:fldChar w:fldCharType="begin"/>
      </w:r>
      <w:r>
        <w:rPr>
          <w:noProof/>
        </w:rPr>
        <w:instrText xml:space="preserve"> PAGEREF _Toc157430273 \h </w:instrText>
      </w:r>
      <w:r>
        <w:rPr>
          <w:noProof/>
        </w:rPr>
      </w:r>
      <w:r>
        <w:rPr>
          <w:noProof/>
        </w:rPr>
        <w:fldChar w:fldCharType="separate"/>
      </w:r>
      <w:r>
        <w:rPr>
          <w:noProof/>
        </w:rPr>
        <w:t>6</w:t>
      </w:r>
      <w:r>
        <w:rPr>
          <w:noProof/>
        </w:rPr>
        <w:fldChar w:fldCharType="end"/>
      </w:r>
    </w:p>
    <w:p w14:paraId="0DC2284F" w14:textId="5DE7B58F"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asciiTheme="minorHAnsi" w:hAnsiTheme="minorHAnsi" w:cstheme="minorHAnsi"/>
          <w:noProof/>
        </w:rPr>
        <w:t>3.2</w:t>
      </w:r>
      <w:r>
        <w:rPr>
          <w:rFonts w:asciiTheme="minorHAnsi" w:eastAsiaTheme="minorEastAsia" w:hAnsiTheme="minorHAnsi" w:cstheme="minorBidi"/>
          <w:noProof/>
          <w:kern w:val="2"/>
          <w:lang w:eastAsia="nl-NL"/>
          <w14:ligatures w14:val="standardContextual"/>
        </w:rPr>
        <w:tab/>
      </w:r>
      <w:r w:rsidRPr="00763B5C">
        <w:rPr>
          <w:rFonts w:asciiTheme="minorHAnsi" w:hAnsiTheme="minorHAnsi" w:cstheme="minorHAnsi"/>
          <w:noProof/>
        </w:rPr>
        <w:t>Planning</w:t>
      </w:r>
      <w:r>
        <w:rPr>
          <w:noProof/>
        </w:rPr>
        <w:tab/>
      </w:r>
      <w:r>
        <w:rPr>
          <w:noProof/>
        </w:rPr>
        <w:fldChar w:fldCharType="begin"/>
      </w:r>
      <w:r>
        <w:rPr>
          <w:noProof/>
        </w:rPr>
        <w:instrText xml:space="preserve"> PAGEREF _Toc157430274 \h </w:instrText>
      </w:r>
      <w:r>
        <w:rPr>
          <w:noProof/>
        </w:rPr>
      </w:r>
      <w:r>
        <w:rPr>
          <w:noProof/>
        </w:rPr>
        <w:fldChar w:fldCharType="separate"/>
      </w:r>
      <w:r>
        <w:rPr>
          <w:noProof/>
        </w:rPr>
        <w:t>6</w:t>
      </w:r>
      <w:r>
        <w:rPr>
          <w:noProof/>
        </w:rPr>
        <w:fldChar w:fldCharType="end"/>
      </w:r>
    </w:p>
    <w:p w14:paraId="6C910F1A" w14:textId="512FBAB9"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asciiTheme="minorHAnsi" w:hAnsiTheme="minorHAnsi" w:cstheme="minorHAnsi"/>
          <w:noProof/>
        </w:rPr>
        <w:t>3.3</w:t>
      </w:r>
      <w:r>
        <w:rPr>
          <w:rFonts w:asciiTheme="minorHAnsi" w:eastAsiaTheme="minorEastAsia" w:hAnsiTheme="minorHAnsi" w:cstheme="minorBidi"/>
          <w:noProof/>
          <w:kern w:val="2"/>
          <w:lang w:eastAsia="nl-NL"/>
          <w14:ligatures w14:val="standardContextual"/>
        </w:rPr>
        <w:tab/>
      </w:r>
      <w:r w:rsidRPr="00763B5C">
        <w:rPr>
          <w:rFonts w:asciiTheme="minorHAnsi" w:hAnsiTheme="minorHAnsi" w:cstheme="minorHAnsi"/>
          <w:noProof/>
        </w:rPr>
        <w:t>Gelegenheid tot stellen van vragen</w:t>
      </w:r>
      <w:r>
        <w:rPr>
          <w:noProof/>
        </w:rPr>
        <w:tab/>
      </w:r>
      <w:r>
        <w:rPr>
          <w:noProof/>
        </w:rPr>
        <w:fldChar w:fldCharType="begin"/>
      </w:r>
      <w:r>
        <w:rPr>
          <w:noProof/>
        </w:rPr>
        <w:instrText xml:space="preserve"> PAGEREF _Toc157430275 \h </w:instrText>
      </w:r>
      <w:r>
        <w:rPr>
          <w:noProof/>
        </w:rPr>
      </w:r>
      <w:r>
        <w:rPr>
          <w:noProof/>
        </w:rPr>
        <w:fldChar w:fldCharType="separate"/>
      </w:r>
      <w:r>
        <w:rPr>
          <w:noProof/>
        </w:rPr>
        <w:t>6</w:t>
      </w:r>
      <w:r>
        <w:rPr>
          <w:noProof/>
        </w:rPr>
        <w:fldChar w:fldCharType="end"/>
      </w:r>
    </w:p>
    <w:p w14:paraId="13FD3F53" w14:textId="22A0E481"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asciiTheme="minorHAnsi" w:hAnsiTheme="minorHAnsi" w:cstheme="minorHAnsi"/>
          <w:noProof/>
        </w:rPr>
        <w:t>3.4</w:t>
      </w:r>
      <w:r>
        <w:rPr>
          <w:rFonts w:asciiTheme="minorHAnsi" w:eastAsiaTheme="minorEastAsia" w:hAnsiTheme="minorHAnsi" w:cstheme="minorBidi"/>
          <w:noProof/>
          <w:kern w:val="2"/>
          <w:lang w:eastAsia="nl-NL"/>
          <w14:ligatures w14:val="standardContextual"/>
        </w:rPr>
        <w:tab/>
      </w:r>
      <w:r w:rsidRPr="00763B5C">
        <w:rPr>
          <w:rFonts w:asciiTheme="minorHAnsi" w:hAnsiTheme="minorHAnsi" w:cstheme="minorHAnsi"/>
          <w:noProof/>
        </w:rPr>
        <w:t>Communicatie</w:t>
      </w:r>
      <w:r>
        <w:rPr>
          <w:noProof/>
        </w:rPr>
        <w:tab/>
      </w:r>
      <w:r>
        <w:rPr>
          <w:noProof/>
        </w:rPr>
        <w:fldChar w:fldCharType="begin"/>
      </w:r>
      <w:r>
        <w:rPr>
          <w:noProof/>
        </w:rPr>
        <w:instrText xml:space="preserve"> PAGEREF _Toc157430276 \h </w:instrText>
      </w:r>
      <w:r>
        <w:rPr>
          <w:noProof/>
        </w:rPr>
      </w:r>
      <w:r>
        <w:rPr>
          <w:noProof/>
        </w:rPr>
        <w:fldChar w:fldCharType="separate"/>
      </w:r>
      <w:r>
        <w:rPr>
          <w:noProof/>
        </w:rPr>
        <w:t>7</w:t>
      </w:r>
      <w:r>
        <w:rPr>
          <w:noProof/>
        </w:rPr>
        <w:fldChar w:fldCharType="end"/>
      </w:r>
    </w:p>
    <w:p w14:paraId="757315C3" w14:textId="3996A52B"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asciiTheme="minorHAnsi" w:hAnsiTheme="minorHAnsi" w:cstheme="minorHAnsi"/>
          <w:noProof/>
        </w:rPr>
        <w:t>3.5</w:t>
      </w:r>
      <w:r>
        <w:rPr>
          <w:rFonts w:asciiTheme="minorHAnsi" w:eastAsiaTheme="minorEastAsia" w:hAnsiTheme="minorHAnsi" w:cstheme="minorBidi"/>
          <w:noProof/>
          <w:kern w:val="2"/>
          <w:lang w:eastAsia="nl-NL"/>
          <w14:ligatures w14:val="standardContextual"/>
        </w:rPr>
        <w:tab/>
      </w:r>
      <w:r w:rsidRPr="00763B5C">
        <w:rPr>
          <w:rFonts w:asciiTheme="minorHAnsi" w:hAnsiTheme="minorHAnsi" w:cstheme="minorHAnsi"/>
          <w:noProof/>
        </w:rPr>
        <w:t>Overige bepalingen</w:t>
      </w:r>
      <w:r>
        <w:rPr>
          <w:noProof/>
        </w:rPr>
        <w:tab/>
      </w:r>
      <w:r>
        <w:rPr>
          <w:noProof/>
        </w:rPr>
        <w:fldChar w:fldCharType="begin"/>
      </w:r>
      <w:r>
        <w:rPr>
          <w:noProof/>
        </w:rPr>
        <w:instrText xml:space="preserve"> PAGEREF _Toc157430277 \h </w:instrText>
      </w:r>
      <w:r>
        <w:rPr>
          <w:noProof/>
        </w:rPr>
      </w:r>
      <w:r>
        <w:rPr>
          <w:noProof/>
        </w:rPr>
        <w:fldChar w:fldCharType="separate"/>
      </w:r>
      <w:r>
        <w:rPr>
          <w:noProof/>
        </w:rPr>
        <w:t>7</w:t>
      </w:r>
      <w:r>
        <w:rPr>
          <w:noProof/>
        </w:rPr>
        <w:fldChar w:fldCharType="end"/>
      </w:r>
    </w:p>
    <w:p w14:paraId="5B16C609" w14:textId="6D003751" w:rsidR="009549F8" w:rsidRDefault="009549F8">
      <w:pPr>
        <w:pStyle w:val="Inhopg1"/>
        <w:rPr>
          <w:rFonts w:asciiTheme="minorHAnsi" w:eastAsiaTheme="minorEastAsia" w:hAnsiTheme="minorHAnsi" w:cstheme="minorBidi"/>
          <w:b w:val="0"/>
          <w:noProof/>
          <w:kern w:val="2"/>
          <w:sz w:val="22"/>
          <w:lang w:eastAsia="nl-NL"/>
          <w14:ligatures w14:val="standardContextual"/>
        </w:rPr>
      </w:pPr>
      <w:r>
        <w:rPr>
          <w:noProof/>
        </w:rPr>
        <w:t>Vragenlijst</w:t>
      </w:r>
      <w:r>
        <w:rPr>
          <w:noProof/>
        </w:rPr>
        <w:tab/>
      </w:r>
      <w:r>
        <w:rPr>
          <w:noProof/>
        </w:rPr>
        <w:fldChar w:fldCharType="begin"/>
      </w:r>
      <w:r>
        <w:rPr>
          <w:noProof/>
        </w:rPr>
        <w:instrText xml:space="preserve"> PAGEREF _Toc157430278 \h </w:instrText>
      </w:r>
      <w:r>
        <w:rPr>
          <w:noProof/>
        </w:rPr>
      </w:r>
      <w:r>
        <w:rPr>
          <w:noProof/>
        </w:rPr>
        <w:fldChar w:fldCharType="separate"/>
      </w:r>
      <w:r>
        <w:rPr>
          <w:noProof/>
        </w:rPr>
        <w:t>9</w:t>
      </w:r>
      <w:r>
        <w:rPr>
          <w:noProof/>
        </w:rPr>
        <w:fldChar w:fldCharType="end"/>
      </w:r>
    </w:p>
    <w:p w14:paraId="13B82C33" w14:textId="1B749C14" w:rsidR="009549F8" w:rsidRDefault="009549F8">
      <w:pPr>
        <w:pStyle w:val="Inhopg2"/>
        <w:rPr>
          <w:rFonts w:asciiTheme="minorHAnsi" w:eastAsiaTheme="minorEastAsia" w:hAnsiTheme="minorHAnsi" w:cstheme="minorBidi"/>
          <w:noProof/>
          <w:kern w:val="2"/>
          <w:lang w:eastAsia="nl-NL"/>
          <w14:ligatures w14:val="standardContextual"/>
        </w:rPr>
      </w:pPr>
      <w:r w:rsidRPr="00763B5C">
        <w:rPr>
          <w:rFonts w:eastAsia="Meiryo"/>
          <w:noProof/>
        </w:rPr>
        <w:t>3.6</w:t>
      </w:r>
      <w:r>
        <w:rPr>
          <w:rFonts w:asciiTheme="minorHAnsi" w:eastAsiaTheme="minorEastAsia" w:hAnsiTheme="minorHAnsi" w:cstheme="minorBidi"/>
          <w:noProof/>
          <w:kern w:val="2"/>
          <w:lang w:eastAsia="nl-NL"/>
          <w14:ligatures w14:val="standardContextual"/>
        </w:rPr>
        <w:tab/>
      </w:r>
      <w:r w:rsidRPr="00763B5C">
        <w:rPr>
          <w:rFonts w:eastAsia="Meiryo"/>
          <w:noProof/>
        </w:rPr>
        <w:t>Onze vragen aan de markt</w:t>
      </w:r>
      <w:r>
        <w:rPr>
          <w:noProof/>
        </w:rPr>
        <w:tab/>
      </w:r>
      <w:r>
        <w:rPr>
          <w:noProof/>
        </w:rPr>
        <w:fldChar w:fldCharType="begin"/>
      </w:r>
      <w:r>
        <w:rPr>
          <w:noProof/>
        </w:rPr>
        <w:instrText xml:space="preserve"> PAGEREF _Toc157430279 \h </w:instrText>
      </w:r>
      <w:r>
        <w:rPr>
          <w:noProof/>
        </w:rPr>
      </w:r>
      <w:r>
        <w:rPr>
          <w:noProof/>
        </w:rPr>
        <w:fldChar w:fldCharType="separate"/>
      </w:r>
      <w:r>
        <w:rPr>
          <w:noProof/>
        </w:rPr>
        <w:t>9</w:t>
      </w:r>
      <w:r>
        <w:rPr>
          <w:noProof/>
        </w:rPr>
        <w:fldChar w:fldCharType="end"/>
      </w:r>
    </w:p>
    <w:p w14:paraId="113C2348" w14:textId="1B846DB5" w:rsidR="002D743B" w:rsidRPr="004818E4" w:rsidRDefault="002D743B" w:rsidP="002D743B">
      <w:pPr>
        <w:spacing w:line="240" w:lineRule="atLeast"/>
        <w:jc w:val="both"/>
        <w:rPr>
          <w:rFonts w:cstheme="minorHAnsi"/>
        </w:rPr>
      </w:pPr>
      <w:r w:rsidRPr="004818E4">
        <w:rPr>
          <w:rFonts w:cstheme="minorHAnsi"/>
          <w:color w:val="2B579A"/>
          <w:shd w:val="clear" w:color="auto" w:fill="E6E6E6"/>
        </w:rPr>
        <w:fldChar w:fldCharType="end"/>
      </w:r>
    </w:p>
    <w:p w14:paraId="4B223C33" w14:textId="77777777" w:rsidR="002D743B" w:rsidRPr="004818E4" w:rsidRDefault="002D743B" w:rsidP="002D743B">
      <w:pPr>
        <w:spacing w:line="240" w:lineRule="atLeast"/>
        <w:jc w:val="both"/>
        <w:rPr>
          <w:rFonts w:cstheme="minorHAnsi"/>
        </w:rPr>
      </w:pPr>
    </w:p>
    <w:p w14:paraId="7B6C4F75" w14:textId="77777777" w:rsidR="002D743B" w:rsidRPr="004818E4" w:rsidRDefault="002D743B" w:rsidP="002D743B">
      <w:pPr>
        <w:spacing w:line="240" w:lineRule="atLeast"/>
        <w:jc w:val="both"/>
        <w:rPr>
          <w:rFonts w:eastAsiaTheme="majorEastAsia" w:cstheme="minorHAnsi"/>
          <w:b/>
          <w:bCs/>
          <w:color w:val="000644" w:themeColor="text1"/>
        </w:rPr>
      </w:pPr>
      <w:r w:rsidRPr="004818E4">
        <w:rPr>
          <w:rFonts w:eastAsiaTheme="majorEastAsia" w:cstheme="minorHAnsi"/>
          <w:b/>
          <w:bCs/>
          <w:color w:val="000644" w:themeColor="text1"/>
        </w:rPr>
        <w:br w:type="page"/>
      </w:r>
    </w:p>
    <w:p w14:paraId="05314108" w14:textId="77777777" w:rsidR="002D743B" w:rsidRPr="00155760" w:rsidRDefault="002D743B" w:rsidP="00155760">
      <w:pPr>
        <w:pStyle w:val="Kop1"/>
      </w:pPr>
      <w:bookmarkStart w:id="2" w:name="bmStart"/>
      <w:bookmarkStart w:id="3" w:name="_Toc449012456"/>
      <w:bookmarkStart w:id="4" w:name="_Toc157430263"/>
      <w:bookmarkEnd w:id="2"/>
      <w:r w:rsidRPr="00155760">
        <w:lastRenderedPageBreak/>
        <w:t>Inleiding</w:t>
      </w:r>
      <w:bookmarkEnd w:id="3"/>
      <w:bookmarkEnd w:id="4"/>
    </w:p>
    <w:p w14:paraId="746C4893" w14:textId="74DD914E" w:rsidR="00F90A04" w:rsidRDefault="6FF86DDD" w:rsidP="00F90A04">
      <w:r>
        <w:t xml:space="preserve">Voor u ligt het marktconsultatiedocument van Stichting Yuverta </w:t>
      </w:r>
      <w:r w:rsidR="546F1ACE">
        <w:t xml:space="preserve">(hierna te noemen ‘Yuverta’) </w:t>
      </w:r>
      <w:r>
        <w:t xml:space="preserve">inzake de marktconsultatie </w:t>
      </w:r>
      <w:r w:rsidR="6DCE58B2">
        <w:t>voor</w:t>
      </w:r>
      <w:r w:rsidR="179E16A2">
        <w:t xml:space="preserve"> de Europese </w:t>
      </w:r>
      <w:r w:rsidR="46DF5377">
        <w:t xml:space="preserve">Aanbesteding </w:t>
      </w:r>
      <w:proofErr w:type="spellStart"/>
      <w:r w:rsidR="46DF5377">
        <w:t>tbv</w:t>
      </w:r>
      <w:proofErr w:type="spellEnd"/>
      <w:r w:rsidR="46DF5377">
        <w:t xml:space="preserve"> een dienstverlener van Afvalverwerking</w:t>
      </w:r>
      <w:r>
        <w:t>.</w:t>
      </w:r>
    </w:p>
    <w:p w14:paraId="79292E41" w14:textId="742AC87C" w:rsidR="00F90A04" w:rsidRDefault="00F90A04" w:rsidP="00F90A04">
      <w:r>
        <w:t xml:space="preserve">Aangezien uw kennis en informatie voor </w:t>
      </w:r>
      <w:r w:rsidR="00313A56">
        <w:t xml:space="preserve">Yuverta </w:t>
      </w:r>
      <w:r>
        <w:t>zeer waardevol is</w:t>
      </w:r>
      <w:r w:rsidR="00313A56">
        <w:t>,</w:t>
      </w:r>
      <w:r>
        <w:t xml:space="preserve"> wordt u gevraagd met </w:t>
      </w:r>
      <w:r w:rsidR="00313A56">
        <w:t xml:space="preserve">Yuverta </w:t>
      </w:r>
      <w:r>
        <w:t xml:space="preserve">mee te denken door middel van deze </w:t>
      </w:r>
      <w:r w:rsidR="00313A56">
        <w:t>m</w:t>
      </w:r>
      <w:r>
        <w:t>arktconsultatie.</w:t>
      </w:r>
    </w:p>
    <w:p w14:paraId="20B35E03" w14:textId="77777777" w:rsidR="00F90A04" w:rsidRDefault="00F90A04" w:rsidP="00F90A04"/>
    <w:p w14:paraId="6D292CF7" w14:textId="1E261CB3" w:rsidR="002D743B" w:rsidRPr="00194E00" w:rsidRDefault="004818E4" w:rsidP="004818E4">
      <w:pPr>
        <w:pStyle w:val="Kop2"/>
        <w:spacing w:before="0" w:line="240" w:lineRule="auto"/>
        <w:ind w:left="567" w:hanging="567"/>
        <w:rPr>
          <w:rFonts w:asciiTheme="minorHAnsi" w:hAnsiTheme="minorHAnsi" w:cstheme="minorHAnsi"/>
          <w:sz w:val="24"/>
          <w:szCs w:val="24"/>
        </w:rPr>
      </w:pPr>
      <w:bookmarkStart w:id="5" w:name="_Toc157430264"/>
      <w:r w:rsidRPr="00194E00">
        <w:rPr>
          <w:rFonts w:asciiTheme="minorHAnsi" w:hAnsiTheme="minorHAnsi" w:cstheme="minorHAnsi"/>
          <w:sz w:val="24"/>
          <w:szCs w:val="24"/>
        </w:rPr>
        <w:t>Yuverta</w:t>
      </w:r>
      <w:bookmarkEnd w:id="5"/>
      <w:r w:rsidR="002D743B" w:rsidRPr="00194E00">
        <w:rPr>
          <w:rFonts w:asciiTheme="minorHAnsi" w:hAnsiTheme="minorHAnsi" w:cstheme="minorHAnsi"/>
          <w:sz w:val="24"/>
          <w:szCs w:val="24"/>
        </w:rPr>
        <w:t xml:space="preserve"> </w:t>
      </w:r>
    </w:p>
    <w:p w14:paraId="510B2523" w14:textId="44EABF70" w:rsidR="007F3CCC" w:rsidRDefault="007F3CCC" w:rsidP="007F3CCC">
      <w:pPr>
        <w:jc w:val="both"/>
      </w:pPr>
      <w:r>
        <w:t>Het onderwijs van Yuverta bestaat uit:</w:t>
      </w:r>
    </w:p>
    <w:p w14:paraId="339C9E29" w14:textId="77777777" w:rsidR="007F3CCC" w:rsidRDefault="007F3CCC" w:rsidP="007F3CCC">
      <w:pPr>
        <w:pStyle w:val="Lijstalinea"/>
        <w:numPr>
          <w:ilvl w:val="0"/>
          <w:numId w:val="44"/>
        </w:numPr>
      </w:pPr>
      <w:r>
        <w:t>vmbo (groen profiel) met alle leerwegen: de theoretische leerweg, de gemengde leerweg, de kaderberoepsgerichte leerweg en de basisberoepsgerichte leerweg;</w:t>
      </w:r>
    </w:p>
    <w:p w14:paraId="1A6C5AB2" w14:textId="77777777" w:rsidR="007F3CCC" w:rsidRDefault="007F3CCC" w:rsidP="007F3CCC">
      <w:pPr>
        <w:pStyle w:val="Lijstalinea"/>
        <w:numPr>
          <w:ilvl w:val="0"/>
          <w:numId w:val="44"/>
        </w:numPr>
      </w:pPr>
      <w:r>
        <w:t>mbo (‘groen’) met de Beroeps opleidende Leerweg (BOL, dagopleiding/voltijd) en Beroepsbegeleidende Leerweg (BBL, leren en werken/deeltijd) op alle niveaus: entree t/m niveau 4;</w:t>
      </w:r>
    </w:p>
    <w:p w14:paraId="36B70323" w14:textId="6CA40675" w:rsidR="007F3CCC" w:rsidRDefault="007F3CCC" w:rsidP="002C02CF">
      <w:pPr>
        <w:pStyle w:val="Lijstalinea"/>
        <w:numPr>
          <w:ilvl w:val="0"/>
          <w:numId w:val="44"/>
        </w:numPr>
      </w:pPr>
      <w:r>
        <w:t>Cursussen en bedrijfsopleidingen gericht op Leven Lang Ontwikkelen (LLO).</w:t>
      </w:r>
    </w:p>
    <w:p w14:paraId="34B14D50" w14:textId="77777777" w:rsidR="00940AF7" w:rsidRDefault="00940AF7" w:rsidP="007F3CCC">
      <w:pPr>
        <w:rPr>
          <w:i/>
          <w:iCs/>
        </w:rPr>
      </w:pPr>
    </w:p>
    <w:p w14:paraId="6AEFBB23" w14:textId="5A104C79" w:rsidR="00D22ACC" w:rsidRDefault="00D22ACC" w:rsidP="007F3CCC">
      <w:pPr>
        <w:rPr>
          <w:i/>
          <w:iCs/>
        </w:rPr>
      </w:pPr>
      <w:r>
        <w:rPr>
          <w:rStyle w:val="wacimagecontainer"/>
          <w:rFonts w:ascii="Segoe UI" w:hAnsi="Segoe UI" w:cs="Segoe UI"/>
          <w:noProof/>
          <w:color w:val="000000"/>
          <w:sz w:val="18"/>
          <w:szCs w:val="18"/>
          <w:shd w:val="clear" w:color="auto" w:fill="FFFFFF"/>
        </w:rPr>
        <w:drawing>
          <wp:inline distT="0" distB="0" distL="0" distR="0" wp14:anchorId="49B29580" wp14:editId="5C627E4B">
            <wp:extent cx="4184650" cy="1809750"/>
            <wp:effectExtent l="0" t="0" r="6350" b="0"/>
            <wp:docPr id="785311750" name="Afbeelding 1" descr="Afbeelding met tekst, schermopname,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schermopname, Lettertype, logo&#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4650" cy="1809750"/>
                    </a:xfrm>
                    <a:prstGeom prst="rect">
                      <a:avLst/>
                    </a:prstGeom>
                    <a:noFill/>
                    <a:ln>
                      <a:noFill/>
                    </a:ln>
                  </pic:spPr>
                </pic:pic>
              </a:graphicData>
            </a:graphic>
          </wp:inline>
        </w:drawing>
      </w:r>
      <w:r>
        <w:rPr>
          <w:rFonts w:ascii="Arial" w:hAnsi="Arial"/>
          <w:color w:val="000000"/>
          <w:sz w:val="20"/>
          <w:szCs w:val="20"/>
          <w:shd w:val="clear" w:color="auto" w:fill="FFFFFF"/>
        </w:rPr>
        <w:br/>
      </w:r>
      <w:r w:rsidR="001F2DAD">
        <w:rPr>
          <w:rStyle w:val="normaltextrun"/>
          <w:rFonts w:ascii="Arial" w:hAnsi="Arial"/>
          <w:i/>
          <w:iCs/>
          <w:color w:val="000000"/>
          <w:sz w:val="20"/>
          <w:szCs w:val="20"/>
          <w:shd w:val="clear" w:color="auto" w:fill="FFFFFF"/>
        </w:rPr>
        <w:t>Figuur 1. Feiten en cijfers Yuverta per september 2023</w:t>
      </w:r>
      <w:r w:rsidR="001F2DAD">
        <w:rPr>
          <w:rStyle w:val="eop"/>
          <w:rFonts w:ascii="Arial" w:hAnsi="Arial"/>
          <w:color w:val="000000"/>
          <w:sz w:val="20"/>
          <w:szCs w:val="20"/>
          <w:shd w:val="clear" w:color="auto" w:fill="FFFFFF"/>
        </w:rPr>
        <w:t> </w:t>
      </w:r>
    </w:p>
    <w:p w14:paraId="19BB76AE" w14:textId="77777777" w:rsidR="00D22ACC" w:rsidRDefault="00D22ACC" w:rsidP="007F3CCC">
      <w:pPr>
        <w:rPr>
          <w:i/>
          <w:iCs/>
        </w:rPr>
      </w:pPr>
    </w:p>
    <w:p w14:paraId="0B1109E9" w14:textId="7B08BF98" w:rsidR="007F3CCC" w:rsidRDefault="007F3CCC" w:rsidP="007F3CCC">
      <w:pPr>
        <w:jc w:val="both"/>
      </w:pPr>
      <w:r w:rsidRPr="006C1430">
        <w:t xml:space="preserve">De instelling is ingebed in traditionele land- en tuinbouw productiegebieden omgeven door de grootste steden van Nederland; Amsterdam, Rotterdam, Den Haag, Utrecht, Eindhoven, Nijmegen, Tilburg, ’s-Hertogenbosch, Arnhem en Parkstad. In het verzorgingsgebied van de instelling bevinden zich de belangrijkste </w:t>
      </w:r>
      <w:proofErr w:type="spellStart"/>
      <w:r w:rsidRPr="006C1430">
        <w:t>greenports</w:t>
      </w:r>
      <w:proofErr w:type="spellEnd"/>
      <w:r w:rsidRPr="006C1430">
        <w:t xml:space="preserve"> van Nederland. Het opleidingsportfolio kent zowel een lichtgroene/blauwe invulling (water, food, natuur en milieu) die is gericht op de stedelijke omgeving als een meer donkergroene die gericht is op agroproductie (melkveehouderij, varkenshouderij, teelt). De mbo’s kennen in hun portfolio een aanzienlijk deel dier- en paraveterinair-opleidingen.</w:t>
      </w:r>
    </w:p>
    <w:p w14:paraId="27B5F122" w14:textId="3BADFADE" w:rsidR="007F3CCC" w:rsidRPr="00FF3859" w:rsidRDefault="007F3CCC" w:rsidP="007729FA">
      <w:pPr>
        <w:ind w:left="2832"/>
        <w:jc w:val="both"/>
      </w:pPr>
      <w:r>
        <w:t xml:space="preserve">      </w:t>
      </w:r>
    </w:p>
    <w:p w14:paraId="29800A5F" w14:textId="77777777" w:rsidR="007729FA" w:rsidRDefault="007729FA" w:rsidP="007F3CCC"/>
    <w:p w14:paraId="61BFC62A" w14:textId="77777777" w:rsidR="007729FA" w:rsidRDefault="007729FA" w:rsidP="007F3CCC"/>
    <w:p w14:paraId="3570A16E" w14:textId="77777777" w:rsidR="007729FA" w:rsidRDefault="007729FA" w:rsidP="007F3CCC"/>
    <w:p w14:paraId="300B20D8" w14:textId="77777777" w:rsidR="007729FA" w:rsidRDefault="007729FA" w:rsidP="007F3CCC"/>
    <w:p w14:paraId="64899872" w14:textId="77777777" w:rsidR="007729FA" w:rsidRDefault="007729FA" w:rsidP="007F3CCC"/>
    <w:p w14:paraId="5E0FD526" w14:textId="77777777" w:rsidR="007729FA" w:rsidRDefault="007729FA" w:rsidP="007F3CCC"/>
    <w:p w14:paraId="67401687" w14:textId="77777777" w:rsidR="009E2B7C" w:rsidRPr="009E2B7C" w:rsidRDefault="009E2B7C" w:rsidP="009E2B7C"/>
    <w:p w14:paraId="2C7AA59A" w14:textId="77777777" w:rsidR="009E2B7C" w:rsidRDefault="009E2B7C" w:rsidP="009E2B7C"/>
    <w:p w14:paraId="5B1609A5" w14:textId="777CE4C4" w:rsidR="009E2B7C" w:rsidRPr="009E2B7C" w:rsidRDefault="009E2B7C" w:rsidP="009E2B7C">
      <w:pPr>
        <w:tabs>
          <w:tab w:val="left" w:pos="8155"/>
        </w:tabs>
      </w:pPr>
      <w:r>
        <w:tab/>
      </w:r>
    </w:p>
    <w:p w14:paraId="5737BC35" w14:textId="2B5B15C1" w:rsidR="00364588" w:rsidRDefault="00364588" w:rsidP="00364588">
      <w:r>
        <w:rPr>
          <w:noProof/>
          <w:color w:val="2B579A"/>
          <w:shd w:val="clear" w:color="auto" w:fill="E6E6E6"/>
        </w:rPr>
        <w:lastRenderedPageBreak/>
        <w:drawing>
          <wp:inline distT="0" distB="0" distL="0" distR="0" wp14:anchorId="65BB22ED" wp14:editId="5AFCB290">
            <wp:extent cx="4592955" cy="3810000"/>
            <wp:effectExtent l="0" t="0" r="0" b="0"/>
            <wp:docPr id="6" name="Picture 6"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kaart&#10;&#10;Automatisch gegenereerde beschrijv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2955" cy="3810000"/>
                    </a:xfrm>
                    <a:prstGeom prst="rect">
                      <a:avLst/>
                    </a:prstGeom>
                    <a:noFill/>
                    <a:ln>
                      <a:noFill/>
                    </a:ln>
                  </pic:spPr>
                </pic:pic>
              </a:graphicData>
            </a:graphic>
          </wp:inline>
        </w:drawing>
      </w:r>
    </w:p>
    <w:p w14:paraId="103C1C7E" w14:textId="77777777" w:rsidR="00364588" w:rsidRDefault="00364588" w:rsidP="00364588">
      <w:pPr>
        <w:rPr>
          <w:i/>
        </w:rPr>
      </w:pPr>
      <w:r>
        <w:rPr>
          <w:i/>
        </w:rPr>
        <w:t>Figuur 2. Locaties Yuverta</w:t>
      </w:r>
    </w:p>
    <w:p w14:paraId="031BBDDD" w14:textId="77777777" w:rsidR="007729FA" w:rsidRDefault="007729FA" w:rsidP="007F3CCC"/>
    <w:p w14:paraId="4576791F" w14:textId="4E058A69" w:rsidR="007F3CCC" w:rsidRDefault="007F3CCC" w:rsidP="007F3CCC">
      <w:pPr>
        <w:pStyle w:val="Kop3"/>
      </w:pPr>
      <w:bookmarkStart w:id="6" w:name="_Toc98245729"/>
      <w:bookmarkStart w:id="7" w:name="_Toc157430265"/>
      <w:r w:rsidRPr="006C1430">
        <w:t>Dé expert in beroepsonderwijs over lucht, water en de groene leefomgeving</w:t>
      </w:r>
      <w:bookmarkEnd w:id="6"/>
      <w:bookmarkEnd w:id="7"/>
    </w:p>
    <w:p w14:paraId="6D118602" w14:textId="62A84BAD" w:rsidR="007F3CCC" w:rsidRPr="008161CC" w:rsidRDefault="007F3CCC" w:rsidP="007F3CCC">
      <w:pPr>
        <w:pStyle w:val="Default"/>
        <w:jc w:val="both"/>
        <w:rPr>
          <w:rFonts w:asciiTheme="minorHAnsi" w:hAnsiTheme="minorHAnsi" w:cstheme="minorBidi"/>
          <w:color w:val="FF0000"/>
          <w:sz w:val="22"/>
          <w:szCs w:val="22"/>
        </w:rPr>
      </w:pPr>
      <w:r w:rsidRPr="07B2724A">
        <w:rPr>
          <w:rFonts w:asciiTheme="minorHAnsi" w:hAnsiTheme="minorHAnsi" w:cstheme="minorBidi"/>
          <w:color w:val="auto"/>
          <w:sz w:val="22"/>
          <w:szCs w:val="22"/>
        </w:rPr>
        <w:t xml:space="preserve">Yuverta </w:t>
      </w:r>
      <w:r>
        <w:rPr>
          <w:rFonts w:asciiTheme="minorHAnsi" w:hAnsiTheme="minorHAnsi" w:cstheme="minorBidi"/>
          <w:color w:val="auto"/>
          <w:sz w:val="22"/>
          <w:szCs w:val="22"/>
        </w:rPr>
        <w:t>is de</w:t>
      </w:r>
      <w:r w:rsidRPr="07B2724A">
        <w:rPr>
          <w:rFonts w:asciiTheme="minorHAnsi" w:hAnsiTheme="minorHAnsi" w:cstheme="minorBidi"/>
          <w:color w:val="auto"/>
          <w:sz w:val="22"/>
          <w:szCs w:val="22"/>
        </w:rPr>
        <w:t xml:space="preserve"> unieke </w:t>
      </w:r>
      <w:proofErr w:type="spellStart"/>
      <w:r w:rsidRPr="07B2724A">
        <w:rPr>
          <w:rFonts w:asciiTheme="minorHAnsi" w:hAnsiTheme="minorHAnsi" w:cstheme="minorBidi"/>
          <w:color w:val="auto"/>
          <w:sz w:val="22"/>
          <w:szCs w:val="22"/>
        </w:rPr>
        <w:t>blauw-groene</w:t>
      </w:r>
      <w:proofErr w:type="spellEnd"/>
      <w:r w:rsidRPr="07B2724A">
        <w:rPr>
          <w:rFonts w:asciiTheme="minorHAnsi" w:hAnsiTheme="minorHAnsi" w:cstheme="minorBidi"/>
          <w:color w:val="auto"/>
          <w:sz w:val="22"/>
          <w:szCs w:val="22"/>
        </w:rPr>
        <w:t xml:space="preserve"> onderwijsorganisatie voor vmbo, mbo en leven lang ontwikkelen. We zijn dé expert in beroepsonderwijs over lucht, water en de groene leefomgeving. Daarmee hebben we een antwoord op de vraagstukken van de toekomst, zowel in de groene regio’s als in de grootstedelijke omgeving. Kijk voor meer informatie op </w:t>
      </w:r>
      <w:hyperlink r:id="rId13">
        <w:r w:rsidRPr="07B2724A">
          <w:rPr>
            <w:rStyle w:val="Hyperlink"/>
            <w:rFonts w:asciiTheme="minorHAnsi" w:hAnsiTheme="minorHAnsi" w:cstheme="minorBidi"/>
            <w:sz w:val="22"/>
            <w:szCs w:val="22"/>
          </w:rPr>
          <w:t>https://www.yuverta.nl/</w:t>
        </w:r>
      </w:hyperlink>
      <w:r>
        <w:rPr>
          <w:rStyle w:val="Hyperlink"/>
          <w:rFonts w:asciiTheme="minorHAnsi" w:hAnsiTheme="minorHAnsi" w:cstheme="minorBidi"/>
          <w:sz w:val="22"/>
          <w:szCs w:val="22"/>
        </w:rPr>
        <w:t>.</w:t>
      </w:r>
      <w:r w:rsidRPr="07B2724A">
        <w:rPr>
          <w:rFonts w:asciiTheme="minorHAnsi" w:hAnsiTheme="minorHAnsi" w:cstheme="minorBidi"/>
          <w:color w:val="auto"/>
          <w:sz w:val="22"/>
          <w:szCs w:val="22"/>
        </w:rPr>
        <w:t xml:space="preserve"> </w:t>
      </w:r>
    </w:p>
    <w:p w14:paraId="544EDC35" w14:textId="77777777" w:rsidR="007F3CCC" w:rsidRDefault="007F3CCC" w:rsidP="007F3CCC"/>
    <w:p w14:paraId="7062C33B" w14:textId="77777777" w:rsidR="007F3CCC" w:rsidRPr="006C1430" w:rsidRDefault="007F3CCC" w:rsidP="007F3CCC">
      <w:pPr>
        <w:pStyle w:val="Kop3"/>
      </w:pPr>
      <w:bookmarkStart w:id="8" w:name="_Toc51000598"/>
      <w:bookmarkStart w:id="9" w:name="_Toc98245730"/>
      <w:bookmarkStart w:id="10" w:name="_Toc157430266"/>
      <w:r w:rsidRPr="006C1430">
        <w:t>De ambitie</w:t>
      </w:r>
      <w:bookmarkEnd w:id="8"/>
      <w:bookmarkEnd w:id="9"/>
      <w:bookmarkEnd w:id="10"/>
    </w:p>
    <w:p w14:paraId="4FFA0901" w14:textId="654E42B2" w:rsidR="007F3CCC" w:rsidRDefault="007F3CCC" w:rsidP="00EC2635">
      <w:pPr>
        <w:jc w:val="both"/>
        <w:rPr>
          <w:lang w:eastAsia="nl-NL"/>
        </w:rPr>
      </w:pPr>
      <w:r w:rsidRPr="07B2724A">
        <w:rPr>
          <w:lang w:eastAsia="nl-NL"/>
        </w:rPr>
        <w:t xml:space="preserve">Wij begeleiden elke leerling/student optimaal in het ontwikkelen van zijn/haar talenten. Wij zorgen voor een optimale doorstroom tussen </w:t>
      </w:r>
      <w:r>
        <w:rPr>
          <w:lang w:eastAsia="nl-NL"/>
        </w:rPr>
        <w:t>VMBO</w:t>
      </w:r>
      <w:r w:rsidRPr="07B2724A">
        <w:rPr>
          <w:lang w:eastAsia="nl-NL"/>
        </w:rPr>
        <w:t xml:space="preserve"> en </w:t>
      </w:r>
      <w:r>
        <w:rPr>
          <w:lang w:eastAsia="nl-NL"/>
        </w:rPr>
        <w:t>MBO</w:t>
      </w:r>
      <w:r w:rsidRPr="07B2724A">
        <w:rPr>
          <w:lang w:eastAsia="nl-NL"/>
        </w:rPr>
        <w:t xml:space="preserve"> en tussen </w:t>
      </w:r>
      <w:r>
        <w:rPr>
          <w:lang w:eastAsia="nl-NL"/>
        </w:rPr>
        <w:t>MBO</w:t>
      </w:r>
      <w:r w:rsidRPr="07B2724A">
        <w:rPr>
          <w:lang w:eastAsia="nl-NL"/>
        </w:rPr>
        <w:t xml:space="preserve"> en </w:t>
      </w:r>
      <w:r>
        <w:rPr>
          <w:lang w:eastAsia="nl-NL"/>
        </w:rPr>
        <w:t>HBO</w:t>
      </w:r>
      <w:r w:rsidRPr="07B2724A">
        <w:rPr>
          <w:lang w:eastAsia="nl-NL"/>
        </w:rPr>
        <w:t>. Wij zijn een instelling waar toekomstgericht onderwijs wordt gegeven dat voortdurend wordt aangepast op ontwikkelingen in de buitenwereld. Samen met de partners uit de regio geven wij uitvoering aan het onderwijs. Wij leveren door het opleiden van leerlingen/studenten/cursisten een actieve bijdrage aan een meer duurzame wereld en vitaal blauw/groen bedrijfsleven. Wij integreren duurzaam handelen in het onderwijs. Internationalisering is een essentieel onderdeel van ons onderwijs om studenten optimaal voor te bereiden op het functioneren in een internationale context.</w:t>
      </w:r>
    </w:p>
    <w:p w14:paraId="795EBB11" w14:textId="3CF11FF7" w:rsidR="007F3CCC" w:rsidRDefault="007F3CCC" w:rsidP="00EC2635">
      <w:pPr>
        <w:ind w:firstLine="708"/>
        <w:jc w:val="both"/>
        <w:rPr>
          <w:lang w:eastAsia="nl-NL"/>
        </w:rPr>
      </w:pPr>
      <w:r>
        <w:rPr>
          <w:lang w:eastAsia="nl-NL"/>
        </w:rPr>
        <w:t>Wij realiseren een werkomgeving waarin medewerkers zich continu ontwikkelen, verantwoordelijkheid nemen en verantwoording afleggen, feedback vragen, worden ingezet op hun talenten en de professionele dialoog in het team vormgeven. Wij ondernemen innovatief en zijn grensverleggend: het verruimt de blik en stimuleert perspectiefwisseling.</w:t>
      </w:r>
    </w:p>
    <w:p w14:paraId="606F3BEB" w14:textId="7B547072" w:rsidR="002D743B" w:rsidRPr="004818E4" w:rsidRDefault="007F3CCC" w:rsidP="00EC2635">
      <w:pPr>
        <w:ind w:firstLine="454"/>
        <w:jc w:val="both"/>
        <w:rPr>
          <w:rFonts w:cstheme="minorHAnsi"/>
        </w:rPr>
      </w:pPr>
      <w:r>
        <w:rPr>
          <w:lang w:eastAsia="nl-NL"/>
        </w:rPr>
        <w:t xml:space="preserve">Wij zijn nationaal en internationaal bekend en erkend als kwalitatief sterke kennisinstelling op de gebieden onderwijs, innovatie, en commerciële dienstverlening m.b.t. groene leefomgeving, voeding, natuur, klimaat en welzijn van mens en dier. Wij zijn een instelling waar partners uit overheid en bedrijfsleven bij voorkeur mee samenwerken om up </w:t>
      </w:r>
      <w:proofErr w:type="spellStart"/>
      <w:r>
        <w:rPr>
          <w:lang w:eastAsia="nl-NL"/>
        </w:rPr>
        <w:t>to</w:t>
      </w:r>
      <w:proofErr w:type="spellEnd"/>
      <w:r>
        <w:rPr>
          <w:lang w:eastAsia="nl-NL"/>
        </w:rPr>
        <w:t xml:space="preserve"> date onderwijs te ontwikkelen en te verzorgen en om samen nieuwe kennis te creëren. Wij spelen een belangrijke rol als strategische partner van overheidsinstanties, bedrijfsleven en belangenorganisaties.</w:t>
      </w:r>
    </w:p>
    <w:p w14:paraId="16056282" w14:textId="34A2E32C" w:rsidR="003C0599" w:rsidRPr="00093F24" w:rsidRDefault="002D5372" w:rsidP="0037170D">
      <w:pPr>
        <w:pStyle w:val="Kop1"/>
      </w:pPr>
      <w:bookmarkStart w:id="11" w:name="_Toc157430267"/>
      <w:r w:rsidRPr="00093F24">
        <w:lastRenderedPageBreak/>
        <w:t>Beschrijving en d</w:t>
      </w:r>
      <w:r w:rsidR="00B47A1B" w:rsidRPr="00093F24">
        <w:t>oel van de marktconsultatie</w:t>
      </w:r>
      <w:bookmarkEnd w:id="11"/>
    </w:p>
    <w:p w14:paraId="1B248925" w14:textId="05136704" w:rsidR="00290C02" w:rsidRDefault="00290C02" w:rsidP="004818E4">
      <w:pPr>
        <w:pStyle w:val="Kop2"/>
        <w:ind w:left="567" w:hanging="567"/>
        <w:rPr>
          <w:sz w:val="24"/>
          <w:szCs w:val="24"/>
        </w:rPr>
      </w:pPr>
      <w:bookmarkStart w:id="12" w:name="_Toc157430268"/>
      <w:r>
        <w:rPr>
          <w:sz w:val="24"/>
          <w:szCs w:val="24"/>
        </w:rPr>
        <w:t>Scope voorgenomen aanbesteding</w:t>
      </w:r>
      <w:bookmarkEnd w:id="12"/>
    </w:p>
    <w:p w14:paraId="3CDAD3D9" w14:textId="459ED96E" w:rsidR="00290C02" w:rsidRDefault="6126DE1E" w:rsidP="00290C02">
      <w:r>
        <w:t xml:space="preserve">Yuverta is voornemens om een aanbesteding te starten voor </w:t>
      </w:r>
      <w:r w:rsidR="7DBBFD9D" w:rsidRPr="00516954">
        <w:t>Afval</w:t>
      </w:r>
      <w:r w:rsidR="00535D27">
        <w:t xml:space="preserve">verwijdering- en </w:t>
      </w:r>
      <w:r w:rsidR="7DBBFD9D" w:rsidRPr="00516954">
        <w:t>verwerking</w:t>
      </w:r>
      <w:r w:rsidR="73C186C0">
        <w:t xml:space="preserve">. </w:t>
      </w:r>
      <w:r>
        <w:t>Onder de mogelijke scope van de voorgenomen aanbesteding vallen onder andere (maar niet gelimiteerd tot) de volgende diensten en producten:</w:t>
      </w:r>
    </w:p>
    <w:p w14:paraId="31FDFF4E" w14:textId="7D79FF94" w:rsidR="00290C02" w:rsidRDefault="00290C02" w:rsidP="00290C02"/>
    <w:p w14:paraId="135B1F7E" w14:textId="39F25136" w:rsidR="00060AB1" w:rsidRPr="00644D7F" w:rsidRDefault="00096E20" w:rsidP="001A38B3">
      <w:pPr>
        <w:pStyle w:val="Lijstalinea"/>
        <w:numPr>
          <w:ilvl w:val="0"/>
          <w:numId w:val="46"/>
        </w:numPr>
      </w:pPr>
      <w:r w:rsidRPr="00EA2AA9">
        <w:rPr>
          <w:u w:val="single"/>
        </w:rPr>
        <w:t>Ophalen</w:t>
      </w:r>
      <w:r w:rsidR="00105E79" w:rsidRPr="00EA2AA9">
        <w:rPr>
          <w:u w:val="single"/>
        </w:rPr>
        <w:t xml:space="preserve">/ inzamelen </w:t>
      </w:r>
      <w:r w:rsidR="00516954" w:rsidRPr="00EA2AA9">
        <w:rPr>
          <w:u w:val="single"/>
        </w:rPr>
        <w:t>en verwerken</w:t>
      </w:r>
      <w:r w:rsidR="00516954">
        <w:t xml:space="preserve"> van verschillende soorten</w:t>
      </w:r>
      <w:r w:rsidR="00105E79">
        <w:t xml:space="preserve"> </w:t>
      </w:r>
      <w:r w:rsidR="00516954">
        <w:t>bedrijfs</w:t>
      </w:r>
      <w:r w:rsidR="00B51DD0">
        <w:t>reststoffen</w:t>
      </w:r>
      <w:r w:rsidR="00516954">
        <w:t xml:space="preserve"> en gevaarlijke stoffen.</w:t>
      </w:r>
    </w:p>
    <w:p w14:paraId="78CB51C1" w14:textId="77777777" w:rsidR="00644D7F" w:rsidRPr="00644D7F" w:rsidRDefault="5467A91F" w:rsidP="00644D7F">
      <w:pPr>
        <w:pStyle w:val="Lijstalinea"/>
        <w:numPr>
          <w:ilvl w:val="0"/>
          <w:numId w:val="46"/>
        </w:numPr>
      </w:pPr>
      <w:r w:rsidRPr="0037576C">
        <w:rPr>
          <w:u w:val="single"/>
        </w:rPr>
        <w:t>Huur/levering van afval</w:t>
      </w:r>
      <w:r w:rsidR="43FDF10F" w:rsidRPr="0037576C">
        <w:rPr>
          <w:u w:val="single"/>
        </w:rPr>
        <w:t>(rol)</w:t>
      </w:r>
      <w:r w:rsidRPr="0037576C">
        <w:rPr>
          <w:u w:val="single"/>
        </w:rPr>
        <w:t>containers</w:t>
      </w:r>
      <w:r w:rsidRPr="00644D7F">
        <w:t xml:space="preserve"> ten behoeve van</w:t>
      </w:r>
      <w:r w:rsidR="7F28FF6A" w:rsidRPr="00644D7F">
        <w:t xml:space="preserve"> (onder andere, maar niet gelimiteerd tot)</w:t>
      </w:r>
      <w:r w:rsidRPr="00644D7F">
        <w:t xml:space="preserve"> GFT, PMD,</w:t>
      </w:r>
      <w:r w:rsidR="06C393AB" w:rsidRPr="00644D7F">
        <w:t xml:space="preserve"> Restafval, SZA, KGA, KCA</w:t>
      </w:r>
      <w:r w:rsidR="2A070D58" w:rsidRPr="00644D7F">
        <w:t>, hout</w:t>
      </w:r>
      <w:r w:rsidR="69BCC1BB" w:rsidRPr="00644D7F">
        <w:t>, vertrouwelijk papier</w:t>
      </w:r>
      <w:r w:rsidR="64386C90" w:rsidRPr="00644D7F">
        <w:t>,</w:t>
      </w:r>
    </w:p>
    <w:p w14:paraId="2B2C464E" w14:textId="501BB2E0" w:rsidR="00644D7F" w:rsidRPr="00644D7F" w:rsidRDefault="0037576C" w:rsidP="002B0086">
      <w:pPr>
        <w:pStyle w:val="Lijstalinea"/>
        <w:numPr>
          <w:ilvl w:val="0"/>
          <w:numId w:val="46"/>
        </w:numPr>
      </w:pPr>
      <w:r>
        <w:t xml:space="preserve">Ophalen/afvoeren van: </w:t>
      </w:r>
      <w:r w:rsidR="00644D7F" w:rsidRPr="00644D7F">
        <w:t>Afval/Restafval</w:t>
      </w:r>
      <w:r>
        <w:t xml:space="preserve">, </w:t>
      </w:r>
      <w:r w:rsidR="00644D7F" w:rsidRPr="00644D7F">
        <w:t>Bouw &amp; sloop</w:t>
      </w:r>
      <w:r>
        <w:t xml:space="preserve">, </w:t>
      </w:r>
      <w:r w:rsidR="00644D7F" w:rsidRPr="00644D7F">
        <w:t>Gevaarlijk afval</w:t>
      </w:r>
      <w:r>
        <w:t xml:space="preserve">, </w:t>
      </w:r>
      <w:r w:rsidR="00644D7F" w:rsidRPr="0037576C">
        <w:t>GFT</w:t>
      </w:r>
      <w:r w:rsidRPr="0037576C">
        <w:t xml:space="preserve">, </w:t>
      </w:r>
      <w:r w:rsidR="00644D7F" w:rsidRPr="0037576C">
        <w:t>Glas</w:t>
      </w:r>
      <w:r w:rsidRPr="0037576C">
        <w:t xml:space="preserve">, </w:t>
      </w:r>
      <w:r w:rsidR="00644D7F" w:rsidRPr="0037576C">
        <w:t>Hout</w:t>
      </w:r>
      <w:r w:rsidRPr="0037576C">
        <w:t xml:space="preserve">, </w:t>
      </w:r>
      <w:r w:rsidR="00644D7F" w:rsidRPr="0037576C">
        <w:t>Non Ferro</w:t>
      </w:r>
      <w:r w:rsidRPr="0037576C">
        <w:t xml:space="preserve">, </w:t>
      </w:r>
      <w:r w:rsidR="00644D7F" w:rsidRPr="0037576C">
        <w:t>Overig</w:t>
      </w:r>
      <w:r>
        <w:t xml:space="preserve">, </w:t>
      </w:r>
      <w:r w:rsidR="00644D7F" w:rsidRPr="00644D7F">
        <w:t>Papier/Karton</w:t>
      </w:r>
      <w:r>
        <w:t xml:space="preserve">, </w:t>
      </w:r>
      <w:r w:rsidR="00644D7F" w:rsidRPr="00644D7F">
        <w:t>PD</w:t>
      </w:r>
      <w:r>
        <w:t xml:space="preserve">, </w:t>
      </w:r>
      <w:r w:rsidR="00644D7F" w:rsidRPr="00644D7F">
        <w:t>PMD</w:t>
      </w:r>
      <w:r>
        <w:t xml:space="preserve">, </w:t>
      </w:r>
      <w:r w:rsidR="00644D7F" w:rsidRPr="00644D7F">
        <w:t>Puin</w:t>
      </w:r>
      <w:r>
        <w:t xml:space="preserve">, </w:t>
      </w:r>
      <w:proofErr w:type="spellStart"/>
      <w:r w:rsidR="00644D7F" w:rsidRPr="00644D7F">
        <w:t>Swill</w:t>
      </w:r>
      <w:proofErr w:type="spellEnd"/>
      <w:r>
        <w:t xml:space="preserve">, </w:t>
      </w:r>
      <w:r w:rsidR="00644D7F" w:rsidRPr="00644D7F">
        <w:t>Vertrouwelijk papier</w:t>
      </w:r>
      <w:r>
        <w:t>,</w:t>
      </w:r>
    </w:p>
    <w:p w14:paraId="2448D68F" w14:textId="7ECBDE8E" w:rsidR="5467A91F" w:rsidRPr="00644D7F" w:rsidRDefault="00644D7F" w:rsidP="0037576C">
      <w:pPr>
        <w:ind w:left="1065"/>
      </w:pPr>
      <w:r w:rsidRPr="00644D7F">
        <w:t>Vetten</w:t>
      </w:r>
      <w:r w:rsidR="0037576C">
        <w:t>.</w:t>
      </w:r>
    </w:p>
    <w:p w14:paraId="0A551402" w14:textId="2591C8C0" w:rsidR="1A4A9518" w:rsidRPr="00644D7F" w:rsidRDefault="1A4A9518" w:rsidP="515320E2">
      <w:pPr>
        <w:pStyle w:val="Lijstalinea"/>
        <w:numPr>
          <w:ilvl w:val="0"/>
          <w:numId w:val="46"/>
        </w:numPr>
      </w:pPr>
      <w:r w:rsidRPr="0037576C">
        <w:rPr>
          <w:u w:val="single"/>
        </w:rPr>
        <w:t>Afvalverwijderingsproducten</w:t>
      </w:r>
      <w:r w:rsidRPr="00644D7F">
        <w:t xml:space="preserve"> zoals, maar niet gelimiteerd tot, afvalbakken</w:t>
      </w:r>
      <w:r w:rsidR="36D6BE48" w:rsidRPr="00644D7F">
        <w:t>. Passend bij bovenstaande genoemde mogelijke afvalstromen.</w:t>
      </w:r>
    </w:p>
    <w:p w14:paraId="4A28C1C5" w14:textId="2A5BB466" w:rsidR="002D743B" w:rsidRDefault="002D743B" w:rsidP="004818E4">
      <w:pPr>
        <w:pStyle w:val="Kop2"/>
        <w:ind w:left="567" w:hanging="567"/>
        <w:rPr>
          <w:sz w:val="24"/>
          <w:szCs w:val="24"/>
        </w:rPr>
      </w:pPr>
      <w:bookmarkStart w:id="13" w:name="_Toc157430269"/>
      <w:r w:rsidRPr="00194E00">
        <w:rPr>
          <w:sz w:val="24"/>
          <w:szCs w:val="24"/>
        </w:rPr>
        <w:t>Huidige situatie</w:t>
      </w:r>
      <w:bookmarkEnd w:id="13"/>
    </w:p>
    <w:p w14:paraId="0B0DCFF4" w14:textId="77777777" w:rsidR="00D87922" w:rsidRDefault="00D87922" w:rsidP="00D87922">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22"/>
          <w:szCs w:val="22"/>
        </w:rPr>
        <w:t>Yuverta heeft een overeenkomst met 1 afvalleverancier voor de dienstverlening op het gebied van afvalinzameling en afvalverwerking. Deze overeenkomt is middels een addendum op 1-10-2022 vastgesteld voor geheel Yuverta. De overeenkomst loopt op 30-9-2024 af.</w:t>
      </w:r>
      <w:r>
        <w:rPr>
          <w:rStyle w:val="eop"/>
          <w:rFonts w:ascii="Arial" w:eastAsiaTheme="majorEastAsia" w:hAnsi="Arial" w:cs="Arial"/>
          <w:sz w:val="22"/>
          <w:szCs w:val="22"/>
        </w:rPr>
        <w:t> </w:t>
      </w:r>
    </w:p>
    <w:p w14:paraId="2BEF7DA3" w14:textId="0DDD9DF3" w:rsidR="00D87922" w:rsidRDefault="00D87922" w:rsidP="00D87922">
      <w:pPr>
        <w:pStyle w:val="paragraph"/>
        <w:spacing w:before="0" w:beforeAutospacing="0" w:after="0" w:afterAutospacing="0"/>
        <w:textAlignment w:val="baseline"/>
        <w:rPr>
          <w:rFonts w:ascii="Segoe UI" w:hAnsi="Segoe UI" w:cs="Segoe UI"/>
          <w:sz w:val="18"/>
          <w:szCs w:val="18"/>
        </w:rPr>
      </w:pPr>
    </w:p>
    <w:p w14:paraId="5D15F462" w14:textId="44F809DE" w:rsidR="00AB7F7A" w:rsidRPr="00194E00" w:rsidRDefault="00AB7F7A" w:rsidP="00AB7F7A">
      <w:pPr>
        <w:pStyle w:val="Kop2"/>
        <w:ind w:left="567" w:hanging="567"/>
        <w:rPr>
          <w:sz w:val="24"/>
          <w:szCs w:val="24"/>
        </w:rPr>
      </w:pPr>
      <w:bookmarkStart w:id="14" w:name="_Toc449012459"/>
      <w:bookmarkStart w:id="15" w:name="_Toc157430270"/>
      <w:r>
        <w:rPr>
          <w:sz w:val="24"/>
          <w:szCs w:val="24"/>
        </w:rPr>
        <w:t>Beoogde gewenste</w:t>
      </w:r>
      <w:r w:rsidRPr="00194E00">
        <w:rPr>
          <w:sz w:val="24"/>
          <w:szCs w:val="24"/>
        </w:rPr>
        <w:t xml:space="preserve"> situatie</w:t>
      </w:r>
      <w:bookmarkEnd w:id="15"/>
    </w:p>
    <w:p w14:paraId="738594FF" w14:textId="77777777" w:rsidR="00D23B0E" w:rsidRDefault="00D23B0E" w:rsidP="00D23B0E">
      <w:r>
        <w:t xml:space="preserve">Yuverta wil een raamovereenkomst afsluiten met de selectie </w:t>
      </w:r>
      <w:r w:rsidRPr="00535D27">
        <w:t>van één leverancier via een</w:t>
      </w:r>
      <w:r>
        <w:t xml:space="preserve"> </w:t>
      </w:r>
    </w:p>
    <w:p w14:paraId="66B1F418" w14:textId="6A5BC538" w:rsidR="00D23B0E" w:rsidRDefault="00D23B0E" w:rsidP="00D23B0E">
      <w:r>
        <w:t xml:space="preserve">Europese Openbare aanbesteding </w:t>
      </w:r>
      <w:r w:rsidRPr="00516954">
        <w:t xml:space="preserve">voor </w:t>
      </w:r>
      <w:r w:rsidR="00535D27" w:rsidRPr="00516954">
        <w:t>Afval</w:t>
      </w:r>
      <w:r w:rsidR="00535D27">
        <w:t xml:space="preserve">verwijdering- en </w:t>
      </w:r>
      <w:r w:rsidR="00535D27" w:rsidRPr="00516954">
        <w:t>verwerking</w:t>
      </w:r>
      <w:r w:rsidRPr="00516954">
        <w:t>.</w:t>
      </w:r>
    </w:p>
    <w:p w14:paraId="2FDE2A48" w14:textId="77777777" w:rsidR="004E1C8F" w:rsidRDefault="004E1C8F" w:rsidP="00D23B0E"/>
    <w:p w14:paraId="4C2943C8" w14:textId="23B9F44E" w:rsidR="00D23B0E" w:rsidRDefault="00D23B0E" w:rsidP="00D23B0E">
      <w:r>
        <w:t xml:space="preserve">Yuverta wenst een overeenkomst af te sluiten met een partij waarbij er sprake is van single point of contact, waarbij prijzen transparant zijn en gedurende de looptijd vaststaan. </w:t>
      </w:r>
    </w:p>
    <w:p w14:paraId="33B3317E" w14:textId="5C63BD77" w:rsidR="00AB7F7A" w:rsidRPr="00D23B0E" w:rsidRDefault="00AB7F7A" w:rsidP="00D23B0E">
      <w:pPr>
        <w:rPr>
          <w:rFonts w:cstheme="minorHAnsi"/>
          <w:highlight w:val="yellow"/>
          <w:lang w:eastAsia="nl-NL"/>
        </w:rPr>
      </w:pPr>
    </w:p>
    <w:p w14:paraId="0AB80C84" w14:textId="77777777" w:rsidR="00177966" w:rsidRDefault="00177966" w:rsidP="00177966">
      <w:pPr>
        <w:pStyle w:val="Kop2"/>
        <w:ind w:left="567" w:hanging="567"/>
        <w:rPr>
          <w:sz w:val="24"/>
          <w:szCs w:val="24"/>
        </w:rPr>
      </w:pPr>
      <w:bookmarkStart w:id="16" w:name="_Toc143507880"/>
      <w:bookmarkStart w:id="17" w:name="_Toc169061020"/>
      <w:bookmarkStart w:id="18" w:name="_Toc157430271"/>
      <w:bookmarkEnd w:id="14"/>
      <w:r>
        <w:rPr>
          <w:sz w:val="24"/>
          <w:szCs w:val="24"/>
        </w:rPr>
        <w:t>Doel van de marktconsultatie</w:t>
      </w:r>
      <w:bookmarkEnd w:id="18"/>
    </w:p>
    <w:p w14:paraId="51C4DC99" w14:textId="77777777" w:rsidR="00177966" w:rsidRDefault="00177966" w:rsidP="00177966">
      <w:pPr>
        <w:spacing w:line="276" w:lineRule="auto"/>
        <w:rPr>
          <w:rFonts w:cstheme="minorHAnsi"/>
        </w:rPr>
      </w:pPr>
      <w:r w:rsidRPr="00CF69DF">
        <w:rPr>
          <w:rFonts w:cstheme="minorHAnsi"/>
        </w:rPr>
        <w:t>Yuverta wil zoveel mogelijk marktpartijen bereiken, interesseren en stimuleren tot meedenken. De verkregen inzichten kan Yuverta - daar waar relevant - gebruiken in de voorbereiding op de aanbesteding en de aanbestedingsdocumenten.</w:t>
      </w:r>
      <w:r w:rsidRPr="00194E00">
        <w:rPr>
          <w:rFonts w:cstheme="minorHAnsi"/>
        </w:rPr>
        <w:t xml:space="preserve"> </w:t>
      </w:r>
    </w:p>
    <w:p w14:paraId="084FBFB7" w14:textId="77777777" w:rsidR="00177966" w:rsidRDefault="00177966" w:rsidP="00177966">
      <w:pPr>
        <w:pStyle w:val="Geenafstand"/>
        <w:rPr>
          <w:rFonts w:asciiTheme="minorHAnsi" w:hAnsiTheme="minorHAnsi" w:cstheme="minorHAnsi"/>
          <w:sz w:val="22"/>
        </w:rPr>
      </w:pPr>
    </w:p>
    <w:p w14:paraId="767A72B2" w14:textId="77777777" w:rsidR="00177966" w:rsidRPr="00194E00" w:rsidRDefault="00177966" w:rsidP="00177966">
      <w:pPr>
        <w:pStyle w:val="Geenafstand"/>
        <w:rPr>
          <w:rFonts w:asciiTheme="minorHAnsi" w:hAnsiTheme="minorHAnsi" w:cstheme="minorHAnsi"/>
          <w:sz w:val="22"/>
        </w:rPr>
      </w:pPr>
      <w:r w:rsidRPr="00194E00">
        <w:rPr>
          <w:rFonts w:asciiTheme="minorHAnsi" w:hAnsiTheme="minorHAnsi" w:cstheme="minorHAnsi"/>
          <w:sz w:val="22"/>
        </w:rPr>
        <w:t xml:space="preserve">Het doel van de </w:t>
      </w:r>
      <w:r>
        <w:rPr>
          <w:rFonts w:asciiTheme="minorHAnsi" w:hAnsiTheme="minorHAnsi" w:cstheme="minorHAnsi"/>
          <w:sz w:val="22"/>
        </w:rPr>
        <w:t>m</w:t>
      </w:r>
      <w:r w:rsidRPr="00194E00">
        <w:rPr>
          <w:rFonts w:asciiTheme="minorHAnsi" w:hAnsiTheme="minorHAnsi" w:cstheme="minorHAnsi"/>
          <w:sz w:val="22"/>
        </w:rPr>
        <w:t>arktconsultatie is verder om:</w:t>
      </w:r>
    </w:p>
    <w:p w14:paraId="528EFEBD"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na te gaan of de opdracht haalbaar is;</w:t>
      </w:r>
    </w:p>
    <w:p w14:paraId="52CF7E0A"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na te gaan wat de huidige en toekomstige ontwikkelingen in de markt zijn;</w:t>
      </w:r>
    </w:p>
    <w:p w14:paraId="7D231641"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 xml:space="preserve">nagaan of er innovatieve oplossingen zijn voor een probleem; </w:t>
      </w:r>
    </w:p>
    <w:p w14:paraId="4619A689"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vroegtijdig ondernemers te betrekken bij en te interesseren in de mogelijke aanbesteding;</w:t>
      </w:r>
    </w:p>
    <w:p w14:paraId="6116B766"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de eigen uitgangspunten en aannames te toetsen;</w:t>
      </w:r>
    </w:p>
    <w:p w14:paraId="3F86B7E5"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eigen ideeën en oplossingsrichtingen te toetsen;</w:t>
      </w:r>
    </w:p>
    <w:p w14:paraId="2E499EFD" w14:textId="77777777" w:rsidR="00177966" w:rsidRPr="003E7A27" w:rsidRDefault="00177966" w:rsidP="00177966">
      <w:pPr>
        <w:pStyle w:val="Lijstalinea"/>
        <w:numPr>
          <w:ilvl w:val="0"/>
          <w:numId w:val="41"/>
        </w:numPr>
        <w:spacing w:line="276" w:lineRule="auto"/>
        <w:ind w:left="284" w:hanging="284"/>
        <w:contextualSpacing w:val="0"/>
        <w:rPr>
          <w:rFonts w:cstheme="minorHAnsi"/>
        </w:rPr>
      </w:pPr>
      <w:r w:rsidRPr="003E7A27">
        <w:rPr>
          <w:rFonts w:cstheme="minorHAnsi"/>
        </w:rPr>
        <w:t xml:space="preserve">inzicht te verkrijgen in beschikbare ervaring en het marktaanbod op het gebied van consolidatie van wet- en regelgeving; </w:t>
      </w:r>
    </w:p>
    <w:p w14:paraId="2232FE8C" w14:textId="716F5D52" w:rsidR="00177966" w:rsidRDefault="00177966" w:rsidP="00DC153C">
      <w:pPr>
        <w:pStyle w:val="Lijstalinea"/>
        <w:numPr>
          <w:ilvl w:val="0"/>
          <w:numId w:val="41"/>
        </w:numPr>
        <w:spacing w:line="276" w:lineRule="auto"/>
        <w:ind w:left="284" w:hanging="284"/>
        <w:contextualSpacing w:val="0"/>
        <w:rPr>
          <w:rFonts w:cstheme="minorHAnsi"/>
        </w:rPr>
      </w:pPr>
      <w:r w:rsidRPr="003E7A27">
        <w:rPr>
          <w:rFonts w:cstheme="minorHAnsi"/>
        </w:rPr>
        <w:t>een beeld te krijgen van visies, suggesties en ideeën van ondernemers;</w:t>
      </w:r>
    </w:p>
    <w:p w14:paraId="5B12DCE7" w14:textId="77777777" w:rsidR="00DC153C" w:rsidRDefault="00DC153C" w:rsidP="00DC153C">
      <w:pPr>
        <w:pStyle w:val="Lijstalinea"/>
        <w:spacing w:line="276" w:lineRule="auto"/>
        <w:ind w:left="284"/>
        <w:contextualSpacing w:val="0"/>
        <w:rPr>
          <w:rFonts w:cstheme="minorHAnsi"/>
        </w:rPr>
      </w:pPr>
    </w:p>
    <w:p w14:paraId="1C75C54B" w14:textId="5F54A0D7" w:rsidR="00177966" w:rsidRPr="00194E00" w:rsidRDefault="00177966" w:rsidP="00177966">
      <w:pPr>
        <w:spacing w:line="276" w:lineRule="auto"/>
        <w:rPr>
          <w:rFonts w:cstheme="minorHAnsi"/>
        </w:rPr>
      </w:pPr>
      <w:r w:rsidRPr="00194E00">
        <w:rPr>
          <w:rFonts w:cstheme="minorHAnsi"/>
        </w:rPr>
        <w:t xml:space="preserve">De </w:t>
      </w:r>
      <w:r>
        <w:rPr>
          <w:rFonts w:cstheme="minorHAnsi"/>
        </w:rPr>
        <w:t>m</w:t>
      </w:r>
      <w:r w:rsidRPr="00194E00">
        <w:rPr>
          <w:rFonts w:cstheme="minorHAnsi"/>
        </w:rPr>
        <w:t xml:space="preserve">arktconsultatie levert voordelen voor alle betrokken partijen op. De </w:t>
      </w:r>
      <w:r>
        <w:rPr>
          <w:rFonts w:cstheme="minorHAnsi"/>
        </w:rPr>
        <w:t>a</w:t>
      </w:r>
      <w:r w:rsidRPr="00194E00">
        <w:rPr>
          <w:rFonts w:cstheme="minorHAnsi"/>
        </w:rPr>
        <w:t xml:space="preserve">anbestedende </w:t>
      </w:r>
      <w:r>
        <w:rPr>
          <w:rFonts w:cstheme="minorHAnsi"/>
        </w:rPr>
        <w:t>d</w:t>
      </w:r>
      <w:r w:rsidRPr="00194E00">
        <w:rPr>
          <w:rFonts w:cstheme="minorHAnsi"/>
        </w:rPr>
        <w:t xml:space="preserve">ienst constateert wat er mogelijk is en wat er leeft in de markt. Zo helpt het om de eisen en eigenschappen van de gevraagde levering/dienst zo te formuleren dat de markt op een goede wijze </w:t>
      </w:r>
      <w:r w:rsidRPr="00194E00">
        <w:rPr>
          <w:rFonts w:cstheme="minorHAnsi"/>
        </w:rPr>
        <w:lastRenderedPageBreak/>
        <w:t xml:space="preserve">kan aanbieden. Daarnaast </w:t>
      </w:r>
      <w:r>
        <w:rPr>
          <w:rFonts w:cstheme="minorHAnsi"/>
        </w:rPr>
        <w:t>wordt</w:t>
      </w:r>
      <w:r w:rsidRPr="00194E00">
        <w:rPr>
          <w:rFonts w:cstheme="minorHAnsi"/>
        </w:rPr>
        <w:t xml:space="preserve"> de ontvangen informatie </w:t>
      </w:r>
      <w:r>
        <w:rPr>
          <w:rFonts w:cstheme="minorHAnsi"/>
        </w:rPr>
        <w:t xml:space="preserve">gebruikt </w:t>
      </w:r>
      <w:r w:rsidRPr="00194E00">
        <w:rPr>
          <w:rFonts w:cstheme="minorHAnsi"/>
        </w:rPr>
        <w:t>voor het bepalen van de best passende aanbestedingsprocedure.</w:t>
      </w:r>
    </w:p>
    <w:p w14:paraId="6D1E8E9B" w14:textId="77777777" w:rsidR="00177966" w:rsidRDefault="25AE2792" w:rsidP="17EAD068">
      <w:pPr>
        <w:spacing w:line="276" w:lineRule="auto"/>
        <w:rPr>
          <w:rFonts w:cstheme="minorBidi"/>
        </w:rPr>
      </w:pPr>
      <w:r w:rsidRPr="17EAD068">
        <w:rPr>
          <w:rFonts w:cstheme="minorBidi"/>
        </w:rPr>
        <w:t xml:space="preserve">Verder beoogt aanbestedende dienst met deze marktconsultatie een goed beeld te krijgen van de mate van interesse en de mogelijkheden en onmogelijkheden in de markt en de dienstverlening. Zo komt aanbestedende dienst tot een haalbaarheidsinschatting en randvoorwaarden van een eventuele opdracht. </w:t>
      </w:r>
    </w:p>
    <w:p w14:paraId="46BD2F20" w14:textId="565FAF95" w:rsidR="17EAD068" w:rsidRDefault="17EAD068" w:rsidP="17EAD068">
      <w:pPr>
        <w:spacing w:line="276" w:lineRule="auto"/>
        <w:rPr>
          <w:rFonts w:cstheme="minorBidi"/>
        </w:rPr>
      </w:pPr>
    </w:p>
    <w:p w14:paraId="761B7D8F" w14:textId="3DD37DB8" w:rsidR="002D743B" w:rsidRDefault="002D743B" w:rsidP="002D743B">
      <w:pPr>
        <w:pStyle w:val="Kop1"/>
      </w:pPr>
      <w:bookmarkStart w:id="19" w:name="_Toc449012464"/>
      <w:bookmarkStart w:id="20" w:name="_Toc157430272"/>
      <w:bookmarkEnd w:id="16"/>
      <w:bookmarkEnd w:id="17"/>
      <w:r w:rsidRPr="00155760">
        <w:t>Marktconsultatie</w:t>
      </w:r>
      <w:bookmarkEnd w:id="19"/>
      <w:r w:rsidR="00D80425">
        <w:t>proce</w:t>
      </w:r>
      <w:r w:rsidR="00A9493F">
        <w:t>dure</w:t>
      </w:r>
      <w:bookmarkEnd w:id="20"/>
    </w:p>
    <w:p w14:paraId="3245A80B" w14:textId="74059456" w:rsidR="005B20FB" w:rsidRPr="005B20FB" w:rsidRDefault="005B20FB" w:rsidP="005B20FB">
      <w:r>
        <w:t xml:space="preserve">In dit hoofdstuk is de procedure betreffende de marktconsultatie beschreven. Yuverta vraagt geïnteresseerden via deze procedure hun interesse voor de marktconsultatie. </w:t>
      </w:r>
    </w:p>
    <w:p w14:paraId="3981623B" w14:textId="4A2FF41D" w:rsidR="002D743B" w:rsidRDefault="005B20FB" w:rsidP="004818E4">
      <w:pPr>
        <w:pStyle w:val="Kop2"/>
        <w:ind w:left="567" w:hanging="567"/>
        <w:rPr>
          <w:rFonts w:asciiTheme="minorHAnsi" w:hAnsiTheme="minorHAnsi" w:cstheme="minorHAnsi"/>
          <w:sz w:val="24"/>
          <w:szCs w:val="24"/>
        </w:rPr>
      </w:pPr>
      <w:bookmarkStart w:id="21" w:name="_Toc157430273"/>
      <w:r>
        <w:rPr>
          <w:rFonts w:asciiTheme="minorHAnsi" w:hAnsiTheme="minorHAnsi" w:cstheme="minorHAnsi"/>
          <w:sz w:val="24"/>
          <w:szCs w:val="24"/>
        </w:rPr>
        <w:t>Vorm van marktconsultatie</w:t>
      </w:r>
      <w:bookmarkEnd w:id="21"/>
    </w:p>
    <w:p w14:paraId="325E94D3" w14:textId="77777777" w:rsidR="00AD092E" w:rsidRPr="00300B53" w:rsidRDefault="00AD092E" w:rsidP="00AD092E">
      <w:pPr>
        <w:rPr>
          <w:rFonts w:cstheme="minorHAnsi"/>
        </w:rPr>
      </w:pPr>
      <w:r>
        <w:rPr>
          <w:rFonts w:cstheme="minorHAnsi"/>
        </w:rPr>
        <w:t>Yuverta</w:t>
      </w:r>
      <w:r w:rsidRPr="00300B53">
        <w:rPr>
          <w:rFonts w:cstheme="minorHAnsi"/>
        </w:rPr>
        <w:t xml:space="preserve"> heeft ervoor gekozen om gebruik te maken van een open marktconsultatie die schriftelijk via een vragenlijst plaatsvindt. </w:t>
      </w:r>
    </w:p>
    <w:p w14:paraId="71802A35" w14:textId="60282574" w:rsidR="00AD092E" w:rsidRPr="00300B53" w:rsidRDefault="00AD092E" w:rsidP="00AD092E">
      <w:pPr>
        <w:rPr>
          <w:rFonts w:cstheme="minorHAnsi"/>
        </w:rPr>
      </w:pPr>
      <w:r w:rsidRPr="00300B53">
        <w:rPr>
          <w:rFonts w:cstheme="minorHAnsi"/>
        </w:rPr>
        <w:t xml:space="preserve">De beantwoording van de vragenlijst en alle overige informatie kan deelnemer uploaden in </w:t>
      </w:r>
      <w:proofErr w:type="spellStart"/>
      <w:r>
        <w:rPr>
          <w:rFonts w:cstheme="minorHAnsi"/>
        </w:rPr>
        <w:t>TenderNed</w:t>
      </w:r>
      <w:proofErr w:type="spellEnd"/>
      <w:r w:rsidRPr="00300B53">
        <w:rPr>
          <w:rFonts w:cstheme="minorHAnsi"/>
        </w:rPr>
        <w:t xml:space="preserve">. Deelnemer wordt gevraagd de antwoorden op de vragenlijst in te vullen. </w:t>
      </w:r>
    </w:p>
    <w:p w14:paraId="1D1224A2" w14:textId="0282CAF8" w:rsidR="00AD092E" w:rsidRPr="00300B53" w:rsidRDefault="00AD092E" w:rsidP="00730ED8">
      <w:pPr>
        <w:rPr>
          <w:rFonts w:cstheme="minorHAnsi"/>
        </w:rPr>
      </w:pPr>
      <w:r w:rsidRPr="00300B53">
        <w:rPr>
          <w:rFonts w:cstheme="minorHAnsi"/>
        </w:rPr>
        <w:t xml:space="preserve">Naar aanleiding van de ontvangen reacties uit de marktconsultatie maakt </w:t>
      </w:r>
      <w:r>
        <w:rPr>
          <w:rFonts w:cstheme="minorHAnsi"/>
        </w:rPr>
        <w:t>Yuverta</w:t>
      </w:r>
      <w:r w:rsidR="00507968">
        <w:rPr>
          <w:rFonts w:cstheme="minorHAnsi"/>
        </w:rPr>
        <w:t xml:space="preserve"> eventueel</w:t>
      </w:r>
      <w:r w:rsidRPr="00300B53">
        <w:rPr>
          <w:rFonts w:cstheme="minorHAnsi"/>
        </w:rPr>
        <w:t xml:space="preserve"> een selectie uit de aanmeldingen om deze partijen uit</w:t>
      </w:r>
      <w:r>
        <w:rPr>
          <w:rFonts w:cstheme="minorHAnsi"/>
        </w:rPr>
        <w:t xml:space="preserve"> te </w:t>
      </w:r>
      <w:r w:rsidRPr="00300B53">
        <w:rPr>
          <w:rFonts w:cstheme="minorHAnsi"/>
        </w:rPr>
        <w:t xml:space="preserve">nodigen voor een verdiepingsgesprek. Partijen ontvangen in dat geval een uitnodiging voor het voeren van het verdiepingsgesprek. Partijen die niet geïnteresseerd zijn in een verdiepingsgesprek kunnen dit op hun vragenlijst aangegeven. </w:t>
      </w:r>
    </w:p>
    <w:p w14:paraId="5C142853" w14:textId="433A1AB6" w:rsidR="00AD092E" w:rsidRPr="00300B53" w:rsidRDefault="79F38714" w:rsidP="17EAD068">
      <w:pPr>
        <w:spacing w:line="276" w:lineRule="auto"/>
        <w:rPr>
          <w:rFonts w:cstheme="minorBidi"/>
        </w:rPr>
      </w:pPr>
      <w:r w:rsidRPr="17EAD068">
        <w:rPr>
          <w:rFonts w:cstheme="minorBidi"/>
        </w:rPr>
        <w:t xml:space="preserve">De marktconsultatie is geen onderdeel van een aanbestedingsprocedure en is voor Yuverta en de marktpartijen geheel vrijblijvend. De resultaten uit de consultatie worden vastgelegd in een openbaar verslag. Dit verslag wordt als bijlage bij de aanbesteding in </w:t>
      </w:r>
      <w:proofErr w:type="spellStart"/>
      <w:r w:rsidRPr="17EAD068">
        <w:rPr>
          <w:rFonts w:cstheme="minorBidi"/>
        </w:rPr>
        <w:t>TenderNed</w:t>
      </w:r>
      <w:proofErr w:type="spellEnd"/>
      <w:r w:rsidRPr="17EAD068">
        <w:rPr>
          <w:rFonts w:cstheme="minorBidi"/>
        </w:rPr>
        <w:t xml:space="preserve"> gepubliceerd.  </w:t>
      </w:r>
    </w:p>
    <w:p w14:paraId="0C5BF151" w14:textId="77777777" w:rsidR="00AD092E" w:rsidRPr="00300B53" w:rsidRDefault="00AD092E" w:rsidP="00AD092E">
      <w:pPr>
        <w:ind w:left="567"/>
        <w:rPr>
          <w:rFonts w:cstheme="minorHAnsi"/>
        </w:rPr>
      </w:pPr>
    </w:p>
    <w:p w14:paraId="0780B301" w14:textId="3C7E83B1" w:rsidR="00432678" w:rsidRDefault="00AD092E" w:rsidP="006F1461">
      <w:pPr>
        <w:spacing w:line="276" w:lineRule="auto"/>
        <w:rPr>
          <w:rFonts w:cstheme="minorHAnsi"/>
        </w:rPr>
      </w:pPr>
      <w:r w:rsidRPr="00300B53">
        <w:rPr>
          <w:rFonts w:cstheme="minorHAnsi"/>
        </w:rPr>
        <w:t xml:space="preserve">Er kunnen geen rechten worden ontleend aan de informatie die door de marktpartijen en </w:t>
      </w:r>
      <w:r>
        <w:rPr>
          <w:rFonts w:cstheme="minorHAnsi"/>
        </w:rPr>
        <w:t>Yuverta</w:t>
      </w:r>
      <w:r w:rsidRPr="00300B53">
        <w:rPr>
          <w:rFonts w:cstheme="minorHAnsi"/>
        </w:rPr>
        <w:t xml:space="preserve"> zijn verstrekt in de marktconsultatie. Daarnaast is het van belang te weten dat informatie uit deze marktconsultatie kan afwijken van informatie die later in het kader van een aanbesteding wordt verstrekt.</w:t>
      </w:r>
    </w:p>
    <w:p w14:paraId="1274BEF6" w14:textId="77777777" w:rsidR="003B0F8D" w:rsidRDefault="003B0F8D" w:rsidP="003B0F8D">
      <w:pPr>
        <w:pStyle w:val="Kop2"/>
        <w:ind w:left="567" w:hanging="567"/>
        <w:rPr>
          <w:rFonts w:asciiTheme="minorHAnsi" w:hAnsiTheme="minorHAnsi" w:cstheme="minorHAnsi"/>
          <w:sz w:val="24"/>
          <w:szCs w:val="24"/>
        </w:rPr>
      </w:pPr>
      <w:bookmarkStart w:id="22" w:name="_Toc157430274"/>
      <w:r w:rsidRPr="00194E00">
        <w:rPr>
          <w:rFonts w:asciiTheme="minorHAnsi" w:hAnsiTheme="minorHAnsi" w:cstheme="minorHAnsi"/>
          <w:sz w:val="24"/>
          <w:szCs w:val="24"/>
        </w:rPr>
        <w:t>Planning</w:t>
      </w:r>
      <w:bookmarkEnd w:id="22"/>
    </w:p>
    <w:p w14:paraId="23CE9439" w14:textId="77777777" w:rsidR="003B0F8D" w:rsidRDefault="003B0F8D" w:rsidP="003B0F8D">
      <w:r w:rsidRPr="006C1430">
        <w:t xml:space="preserve">Onderstaande planning bindt Yuverta niet. Eventuele wijzigingen zullen via </w:t>
      </w:r>
      <w:proofErr w:type="spellStart"/>
      <w:r w:rsidRPr="006C1430">
        <w:t>TenderNed</w:t>
      </w:r>
      <w:proofErr w:type="spellEnd"/>
      <w:r w:rsidRPr="006C1430">
        <w:t xml:space="preserve"> worden gecommuniceerd.</w:t>
      </w:r>
    </w:p>
    <w:p w14:paraId="471912AB" w14:textId="77777777" w:rsidR="003B0F8D" w:rsidRPr="005C6975" w:rsidRDefault="003B0F8D" w:rsidP="003B0F8D"/>
    <w:tbl>
      <w:tblPr>
        <w:tblStyle w:val="Tabelraster"/>
        <w:tblW w:w="0" w:type="auto"/>
        <w:tblLook w:val="04A0" w:firstRow="1" w:lastRow="0" w:firstColumn="1" w:lastColumn="0" w:noHBand="0" w:noVBand="1"/>
      </w:tblPr>
      <w:tblGrid>
        <w:gridCol w:w="6232"/>
        <w:gridCol w:w="2828"/>
      </w:tblGrid>
      <w:tr w:rsidR="003B0F8D" w:rsidRPr="004818E4" w14:paraId="19B0EB21" w14:textId="77777777" w:rsidTr="17EAD068">
        <w:tc>
          <w:tcPr>
            <w:tcW w:w="6232" w:type="dxa"/>
            <w:shd w:val="clear" w:color="auto" w:fill="BFBFBF" w:themeFill="background2" w:themeFillShade="BF"/>
          </w:tcPr>
          <w:p w14:paraId="27EDFA4C" w14:textId="77777777" w:rsidR="003B0F8D" w:rsidRPr="004818E4" w:rsidRDefault="003B0F8D">
            <w:pPr>
              <w:spacing w:line="240" w:lineRule="atLeast"/>
              <w:jc w:val="both"/>
              <w:rPr>
                <w:rFonts w:cstheme="minorHAnsi"/>
                <w:b/>
              </w:rPr>
            </w:pPr>
            <w:r w:rsidRPr="004818E4">
              <w:rPr>
                <w:rFonts w:cstheme="minorHAnsi"/>
                <w:b/>
              </w:rPr>
              <w:t>Omschrijving</w:t>
            </w:r>
          </w:p>
        </w:tc>
        <w:tc>
          <w:tcPr>
            <w:tcW w:w="2828" w:type="dxa"/>
            <w:shd w:val="clear" w:color="auto" w:fill="BFBFBF" w:themeFill="background2" w:themeFillShade="BF"/>
          </w:tcPr>
          <w:p w14:paraId="6FA7F6B8" w14:textId="77777777" w:rsidR="003B0F8D" w:rsidRPr="004818E4" w:rsidRDefault="003B0F8D">
            <w:pPr>
              <w:spacing w:line="240" w:lineRule="atLeast"/>
              <w:jc w:val="both"/>
              <w:rPr>
                <w:rFonts w:cstheme="minorHAnsi"/>
                <w:b/>
              </w:rPr>
            </w:pPr>
            <w:r w:rsidRPr="004818E4">
              <w:rPr>
                <w:rFonts w:cstheme="minorHAnsi"/>
                <w:b/>
              </w:rPr>
              <w:t>Datum</w:t>
            </w:r>
          </w:p>
        </w:tc>
      </w:tr>
      <w:tr w:rsidR="003B0F8D" w:rsidRPr="004818E4" w14:paraId="4B4A90D1" w14:textId="77777777" w:rsidTr="17EAD068">
        <w:tc>
          <w:tcPr>
            <w:tcW w:w="6232" w:type="dxa"/>
          </w:tcPr>
          <w:p w14:paraId="33391540" w14:textId="77777777" w:rsidR="003B0F8D" w:rsidRPr="004818E4" w:rsidRDefault="003B0F8D">
            <w:pPr>
              <w:spacing w:line="240" w:lineRule="atLeast"/>
              <w:jc w:val="both"/>
              <w:rPr>
                <w:rFonts w:cstheme="minorHAnsi"/>
              </w:rPr>
            </w:pPr>
            <w:r w:rsidRPr="004818E4">
              <w:rPr>
                <w:rFonts w:cstheme="minorHAnsi"/>
              </w:rPr>
              <w:t xml:space="preserve">Vooraankondiging marktconsultatie via </w:t>
            </w:r>
            <w:proofErr w:type="spellStart"/>
            <w:r w:rsidRPr="004818E4">
              <w:rPr>
                <w:rFonts w:cstheme="minorHAnsi"/>
              </w:rPr>
              <w:t>TenderNed</w:t>
            </w:r>
            <w:proofErr w:type="spellEnd"/>
          </w:p>
        </w:tc>
        <w:tc>
          <w:tcPr>
            <w:tcW w:w="2828" w:type="dxa"/>
          </w:tcPr>
          <w:p w14:paraId="2FF0FDEF" w14:textId="2173D8DD" w:rsidR="003B0F8D" w:rsidRPr="00B86F9B" w:rsidRDefault="2F73C3B9" w:rsidP="17EAD068">
            <w:pPr>
              <w:spacing w:line="240" w:lineRule="atLeast"/>
              <w:jc w:val="both"/>
            </w:pPr>
            <w:r w:rsidRPr="00B86F9B">
              <w:t xml:space="preserve">29 januari 2024 </w:t>
            </w:r>
          </w:p>
        </w:tc>
      </w:tr>
      <w:tr w:rsidR="003B0F8D" w:rsidRPr="004818E4" w14:paraId="41C90637" w14:textId="77777777" w:rsidTr="17EAD068">
        <w:tc>
          <w:tcPr>
            <w:tcW w:w="6232" w:type="dxa"/>
          </w:tcPr>
          <w:p w14:paraId="06A27759" w14:textId="77777777" w:rsidR="003B0F8D" w:rsidRPr="004818E4" w:rsidRDefault="003B0F8D">
            <w:pPr>
              <w:rPr>
                <w:rFonts w:cstheme="minorHAnsi"/>
              </w:rPr>
            </w:pPr>
            <w:r w:rsidRPr="004818E4">
              <w:rPr>
                <w:rFonts w:cstheme="minorHAnsi"/>
              </w:rPr>
              <w:t xml:space="preserve">Sluitingsdatum indienen vragen door marktpartijen over de informatie en vragen in de marktconsultatie </w:t>
            </w:r>
          </w:p>
        </w:tc>
        <w:tc>
          <w:tcPr>
            <w:tcW w:w="2828" w:type="dxa"/>
          </w:tcPr>
          <w:p w14:paraId="5D613D77" w14:textId="331FD34F" w:rsidR="003B0F8D" w:rsidRPr="00B86F9B" w:rsidRDefault="7F47BCFF" w:rsidP="17EAD068">
            <w:pPr>
              <w:spacing w:line="240" w:lineRule="atLeast"/>
              <w:jc w:val="both"/>
            </w:pPr>
            <w:r w:rsidRPr="00B86F9B">
              <w:t xml:space="preserve">5 februari 2024 </w:t>
            </w:r>
          </w:p>
          <w:p w14:paraId="21C94782" w14:textId="49CED5DE" w:rsidR="003B0F8D" w:rsidRPr="00B86F9B" w:rsidRDefault="7F47BCFF" w:rsidP="17EAD068">
            <w:pPr>
              <w:spacing w:line="240" w:lineRule="atLeast"/>
              <w:jc w:val="both"/>
            </w:pPr>
            <w:r w:rsidRPr="00B86F9B">
              <w:t xml:space="preserve">voor 12.00 uur </w:t>
            </w:r>
          </w:p>
        </w:tc>
      </w:tr>
      <w:tr w:rsidR="003B0F8D" w:rsidRPr="004818E4" w14:paraId="08530DFB" w14:textId="77777777" w:rsidTr="17EAD068">
        <w:tc>
          <w:tcPr>
            <w:tcW w:w="6232" w:type="dxa"/>
          </w:tcPr>
          <w:p w14:paraId="58004A77" w14:textId="77777777" w:rsidR="003B0F8D" w:rsidRPr="004818E4" w:rsidRDefault="003B0F8D">
            <w:pPr>
              <w:spacing w:line="240" w:lineRule="atLeast"/>
              <w:jc w:val="both"/>
              <w:rPr>
                <w:rFonts w:cstheme="minorHAnsi"/>
              </w:rPr>
            </w:pPr>
            <w:r>
              <w:rPr>
                <w:rFonts w:cstheme="minorHAnsi"/>
              </w:rPr>
              <w:t>Streefdatum v</w:t>
            </w:r>
            <w:r w:rsidRPr="004818E4">
              <w:rPr>
                <w:rFonts w:cstheme="minorHAnsi"/>
              </w:rPr>
              <w:t>erzending antwoorden op gestelde vragen door marktpartijen</w:t>
            </w:r>
          </w:p>
        </w:tc>
        <w:tc>
          <w:tcPr>
            <w:tcW w:w="2828" w:type="dxa"/>
          </w:tcPr>
          <w:p w14:paraId="1E3592F2" w14:textId="0319CEDC" w:rsidR="003B0F8D" w:rsidRPr="00B86F9B" w:rsidRDefault="004407D3" w:rsidP="17EAD068">
            <w:pPr>
              <w:spacing w:line="240" w:lineRule="atLeast"/>
              <w:jc w:val="both"/>
            </w:pPr>
            <w:r w:rsidRPr="00B86F9B">
              <w:t xml:space="preserve">7 februari 2024 </w:t>
            </w:r>
          </w:p>
        </w:tc>
      </w:tr>
      <w:tr w:rsidR="003B0F8D" w:rsidRPr="004818E4" w14:paraId="586304B1" w14:textId="77777777" w:rsidTr="17EAD068">
        <w:tc>
          <w:tcPr>
            <w:tcW w:w="6232" w:type="dxa"/>
          </w:tcPr>
          <w:p w14:paraId="754C1545" w14:textId="77777777" w:rsidR="003B0F8D" w:rsidRPr="004818E4" w:rsidRDefault="003B0F8D">
            <w:pPr>
              <w:spacing w:line="240" w:lineRule="atLeast"/>
              <w:jc w:val="both"/>
              <w:rPr>
                <w:rFonts w:cstheme="minorHAnsi"/>
              </w:rPr>
            </w:pPr>
            <w:r>
              <w:rPr>
                <w:rFonts w:cstheme="minorHAnsi"/>
              </w:rPr>
              <w:t>Schriftelijke beantwoording vragen van aanbestedende dienst</w:t>
            </w:r>
          </w:p>
        </w:tc>
        <w:tc>
          <w:tcPr>
            <w:tcW w:w="2828" w:type="dxa"/>
          </w:tcPr>
          <w:p w14:paraId="05BF7E82" w14:textId="028C3F79" w:rsidR="003B0F8D" w:rsidRPr="00B86F9B" w:rsidRDefault="0E6565CD" w:rsidP="17EAD068">
            <w:pPr>
              <w:spacing w:line="240" w:lineRule="atLeast"/>
              <w:jc w:val="both"/>
            </w:pPr>
            <w:r w:rsidRPr="00B86F9B">
              <w:t xml:space="preserve">14 februari 2024 </w:t>
            </w:r>
          </w:p>
          <w:p w14:paraId="02D8F606" w14:textId="3B21FF6E" w:rsidR="003B0F8D" w:rsidRPr="00B86F9B" w:rsidRDefault="0E6565CD" w:rsidP="17EAD068">
            <w:pPr>
              <w:spacing w:line="240" w:lineRule="atLeast"/>
              <w:jc w:val="both"/>
            </w:pPr>
            <w:r w:rsidRPr="00B86F9B">
              <w:t xml:space="preserve">10.00 uur </w:t>
            </w:r>
          </w:p>
        </w:tc>
      </w:tr>
    </w:tbl>
    <w:p w14:paraId="69BBC66C" w14:textId="77777777" w:rsidR="00726B76" w:rsidRDefault="00726B76" w:rsidP="00726B76">
      <w:pPr>
        <w:pStyle w:val="Kop2"/>
        <w:ind w:left="567" w:hanging="567"/>
        <w:rPr>
          <w:rFonts w:asciiTheme="minorHAnsi" w:hAnsiTheme="minorHAnsi" w:cstheme="minorHAnsi"/>
          <w:sz w:val="24"/>
          <w:szCs w:val="24"/>
        </w:rPr>
      </w:pPr>
      <w:bookmarkStart w:id="23" w:name="_Toc121314406"/>
      <w:bookmarkStart w:id="24" w:name="_Toc157430275"/>
      <w:r>
        <w:rPr>
          <w:rFonts w:asciiTheme="minorHAnsi" w:hAnsiTheme="minorHAnsi" w:cstheme="minorHAnsi"/>
          <w:sz w:val="24"/>
          <w:szCs w:val="24"/>
        </w:rPr>
        <w:t>Gelegenheid tot stellen van vragen</w:t>
      </w:r>
      <w:bookmarkEnd w:id="23"/>
      <w:bookmarkEnd w:id="24"/>
    </w:p>
    <w:p w14:paraId="05104383" w14:textId="384AF3B3" w:rsidR="003B0F8D" w:rsidRPr="00E40443" w:rsidRDefault="003B0F8D" w:rsidP="003B0F8D">
      <w:pPr>
        <w:jc w:val="both"/>
      </w:pPr>
      <w:r w:rsidRPr="00E40443">
        <w:t xml:space="preserve">Indien er naar aanleiding van dit document nog vragen zijn, dient de gegadigde deze via </w:t>
      </w:r>
      <w:r w:rsidR="001C171D">
        <w:t xml:space="preserve">de berichtenmodule van </w:t>
      </w:r>
      <w:proofErr w:type="spellStart"/>
      <w:r w:rsidRPr="00E40443">
        <w:t>TenderNed</w:t>
      </w:r>
      <w:proofErr w:type="spellEnd"/>
      <w:r w:rsidRPr="00E40443">
        <w:t xml:space="preserve"> te stellen. Deze vragen dienen zo spoedig mogelijk maar uiterlijk op het in de planning genoemde tijdstip in </w:t>
      </w:r>
      <w:proofErr w:type="spellStart"/>
      <w:r w:rsidRPr="00E40443">
        <w:t>TenderNed</w:t>
      </w:r>
      <w:proofErr w:type="spellEnd"/>
      <w:r w:rsidRPr="00E40443">
        <w:t xml:space="preserve"> kenbaar gemaakt te zijn. Vragen die na dit tijdstip binnenkomen, zullen niet beantwoord worden.</w:t>
      </w:r>
    </w:p>
    <w:p w14:paraId="5BFA98CF" w14:textId="77777777" w:rsidR="003B0F8D" w:rsidRPr="00E40443" w:rsidRDefault="003B0F8D" w:rsidP="003B0F8D">
      <w:pPr>
        <w:jc w:val="both"/>
      </w:pPr>
    </w:p>
    <w:p w14:paraId="37C51B16" w14:textId="3DC90F7B" w:rsidR="003B0F8D" w:rsidRPr="009A19F1" w:rsidRDefault="003B0F8D" w:rsidP="003B0F8D">
      <w:pPr>
        <w:jc w:val="both"/>
      </w:pPr>
      <w:r w:rsidRPr="00E40443">
        <w:lastRenderedPageBreak/>
        <w:t xml:space="preserve">Beantwoording van vragen vindt plaats middels een nota van inlichtingen via </w:t>
      </w:r>
      <w:proofErr w:type="spellStart"/>
      <w:r w:rsidRPr="00E40443">
        <w:t>TenderNed</w:t>
      </w:r>
      <w:proofErr w:type="spellEnd"/>
      <w:r w:rsidRPr="00E40443">
        <w:t xml:space="preserve"> aan alle gegadigden. De vragen en de daarop gegeven antwoorden moeten worden beschouwd als integraal onderdeel van de procedurestukken. Telefonische vragen worden niet beantwoord.</w:t>
      </w:r>
    </w:p>
    <w:p w14:paraId="1FACE553" w14:textId="77777777" w:rsidR="003B0F8D" w:rsidRDefault="003B0F8D" w:rsidP="003B0F8D">
      <w:pPr>
        <w:pStyle w:val="Kop2"/>
        <w:ind w:left="567" w:hanging="567"/>
        <w:rPr>
          <w:rFonts w:asciiTheme="minorHAnsi" w:hAnsiTheme="minorHAnsi" w:cstheme="minorHAnsi"/>
          <w:sz w:val="24"/>
          <w:szCs w:val="24"/>
        </w:rPr>
      </w:pPr>
      <w:bookmarkStart w:id="25" w:name="_Toc157430276"/>
      <w:r w:rsidRPr="00194E00">
        <w:rPr>
          <w:rFonts w:asciiTheme="minorHAnsi" w:hAnsiTheme="minorHAnsi" w:cstheme="minorHAnsi"/>
          <w:sz w:val="24"/>
          <w:szCs w:val="24"/>
        </w:rPr>
        <w:t>Communicatie</w:t>
      </w:r>
      <w:bookmarkEnd w:id="25"/>
    </w:p>
    <w:p w14:paraId="0E5D69C0" w14:textId="34DC955E" w:rsidR="003B0F8D" w:rsidRDefault="003B0F8D" w:rsidP="003B0F8D">
      <w:r>
        <w:t xml:space="preserve">Hieronder staan de contactgegevens van de aanbestedende dienst en </w:t>
      </w:r>
      <w:proofErr w:type="spellStart"/>
      <w:r>
        <w:t>TenderNed</w:t>
      </w:r>
      <w:proofErr w:type="spellEnd"/>
      <w:r>
        <w:t xml:space="preserve"> vermeld. </w:t>
      </w:r>
    </w:p>
    <w:tbl>
      <w:tblPr>
        <w:tblW w:w="9274" w:type="dxa"/>
        <w:tblInd w:w="-7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761"/>
        <w:gridCol w:w="91"/>
        <w:gridCol w:w="2603"/>
        <w:gridCol w:w="45"/>
        <w:gridCol w:w="947"/>
        <w:gridCol w:w="323"/>
        <w:gridCol w:w="3504"/>
      </w:tblGrid>
      <w:tr w:rsidR="00FA5BB8" w:rsidRPr="004838EB" w14:paraId="275CF091" w14:textId="77777777" w:rsidTr="008956F5">
        <w:trPr>
          <w:cantSplit/>
          <w:trHeight w:val="300"/>
        </w:trPr>
        <w:tc>
          <w:tcPr>
            <w:tcW w:w="9274" w:type="dxa"/>
            <w:gridSpan w:val="7"/>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C0C0C0"/>
            </w:tcBorders>
            <w:shd w:val="clear" w:color="auto" w:fill="A7FF00" w:themeFill="accent4"/>
          </w:tcPr>
          <w:p w14:paraId="341BBE36" w14:textId="77777777" w:rsidR="00FA5BB8" w:rsidRPr="00401D60" w:rsidRDefault="00FA5BB8">
            <w:pPr>
              <w:rPr>
                <w:sz w:val="20"/>
                <w:szCs w:val="20"/>
              </w:rPr>
            </w:pPr>
            <w:r w:rsidRPr="00401D60">
              <w:rPr>
                <w:sz w:val="20"/>
                <w:szCs w:val="20"/>
              </w:rPr>
              <w:t>Yuverta</w:t>
            </w:r>
          </w:p>
        </w:tc>
      </w:tr>
      <w:tr w:rsidR="003B0F8D" w:rsidRPr="004838EB" w14:paraId="75ECED00" w14:textId="77777777" w:rsidTr="00180E1B">
        <w:trPr>
          <w:trHeight w:val="300"/>
        </w:trPr>
        <w:tc>
          <w:tcPr>
            <w:tcW w:w="1761" w:type="dxa"/>
            <w:tcBorders>
              <w:top w:val="single" w:sz="12" w:space="0" w:color="808080" w:themeColor="background2" w:themeShade="80"/>
              <w:left w:val="single" w:sz="8" w:space="0" w:color="C0C0C0"/>
              <w:bottom w:val="single" w:sz="8" w:space="0" w:color="C0C0C0"/>
              <w:right w:val="single" w:sz="8" w:space="0" w:color="C0C0C0"/>
            </w:tcBorders>
            <w:shd w:val="clear" w:color="auto" w:fill="FFFFFF" w:themeFill="background2"/>
          </w:tcPr>
          <w:p w14:paraId="3385A113" w14:textId="05DA2739" w:rsidR="003B0F8D" w:rsidRPr="00846678" w:rsidRDefault="003B0F8D">
            <w:pPr>
              <w:rPr>
                <w:sz w:val="20"/>
                <w:szCs w:val="20"/>
              </w:rPr>
            </w:pPr>
            <w:r w:rsidRPr="00846678">
              <w:rPr>
                <w:sz w:val="20"/>
                <w:szCs w:val="20"/>
              </w:rPr>
              <w:t>Procesbegeleider</w:t>
            </w:r>
          </w:p>
        </w:tc>
        <w:tc>
          <w:tcPr>
            <w:tcW w:w="2739" w:type="dxa"/>
            <w:gridSpan w:val="3"/>
            <w:tcBorders>
              <w:top w:val="single" w:sz="12" w:space="0" w:color="C0C0C0"/>
              <w:left w:val="single" w:sz="8" w:space="0" w:color="C0C0C0"/>
              <w:bottom w:val="single" w:sz="8" w:space="0" w:color="C0C0C0"/>
              <w:right w:val="single" w:sz="8" w:space="0" w:color="C0C0C0"/>
            </w:tcBorders>
          </w:tcPr>
          <w:p w14:paraId="28812ACC" w14:textId="6714E524" w:rsidR="003B0F8D" w:rsidRPr="00846678" w:rsidRDefault="00EE40D8">
            <w:pPr>
              <w:rPr>
                <w:sz w:val="20"/>
                <w:szCs w:val="20"/>
              </w:rPr>
            </w:pPr>
            <w:r w:rsidRPr="00846678">
              <w:rPr>
                <w:sz w:val="20"/>
                <w:szCs w:val="20"/>
              </w:rPr>
              <w:t>Gadeja Idrissi</w:t>
            </w:r>
          </w:p>
        </w:tc>
        <w:tc>
          <w:tcPr>
            <w:tcW w:w="1270" w:type="dxa"/>
            <w:gridSpan w:val="2"/>
            <w:tcBorders>
              <w:top w:val="single" w:sz="12" w:space="0" w:color="C0C0C0"/>
              <w:left w:val="single" w:sz="8" w:space="0" w:color="C0C0C0"/>
              <w:bottom w:val="single" w:sz="8" w:space="0" w:color="C0C0C0"/>
              <w:right w:val="single" w:sz="8" w:space="0" w:color="C0C0C0"/>
            </w:tcBorders>
            <w:shd w:val="clear" w:color="auto" w:fill="FFFFFF" w:themeFill="background2"/>
          </w:tcPr>
          <w:p w14:paraId="7E53A63A" w14:textId="77777777" w:rsidR="003B0F8D" w:rsidRPr="00401D60" w:rsidRDefault="003B0F8D">
            <w:pPr>
              <w:rPr>
                <w:sz w:val="20"/>
                <w:szCs w:val="20"/>
              </w:rPr>
            </w:pPr>
            <w:r w:rsidRPr="00401D60">
              <w:rPr>
                <w:sz w:val="20"/>
                <w:szCs w:val="20"/>
              </w:rPr>
              <w:t>Functie</w:t>
            </w:r>
          </w:p>
        </w:tc>
        <w:tc>
          <w:tcPr>
            <w:tcW w:w="3504" w:type="dxa"/>
            <w:tcBorders>
              <w:top w:val="single" w:sz="12" w:space="0" w:color="C0C0C0"/>
              <w:left w:val="single" w:sz="8" w:space="0" w:color="C0C0C0"/>
              <w:bottom w:val="single" w:sz="8" w:space="0" w:color="C0C0C0"/>
              <w:right w:val="single" w:sz="8" w:space="0" w:color="C0C0C0"/>
            </w:tcBorders>
          </w:tcPr>
          <w:p w14:paraId="6A1D0244" w14:textId="77777777" w:rsidR="003B0F8D" w:rsidRPr="00401D60" w:rsidRDefault="003B0F8D">
            <w:pPr>
              <w:rPr>
                <w:sz w:val="20"/>
                <w:szCs w:val="20"/>
              </w:rPr>
            </w:pPr>
            <w:r w:rsidRPr="00401D60">
              <w:rPr>
                <w:sz w:val="20"/>
                <w:szCs w:val="20"/>
              </w:rPr>
              <w:t>Inko</w:t>
            </w:r>
            <w:r>
              <w:rPr>
                <w:sz w:val="20"/>
                <w:szCs w:val="20"/>
              </w:rPr>
              <w:t>o</w:t>
            </w:r>
            <w:r w:rsidRPr="00401D60">
              <w:rPr>
                <w:sz w:val="20"/>
                <w:szCs w:val="20"/>
              </w:rPr>
              <w:t>padviseur</w:t>
            </w:r>
          </w:p>
        </w:tc>
      </w:tr>
      <w:tr w:rsidR="00846678" w:rsidRPr="004838EB" w14:paraId="09ABBF93" w14:textId="77777777" w:rsidTr="00180E1B">
        <w:trPr>
          <w:trHeight w:val="300"/>
        </w:trPr>
        <w:tc>
          <w:tcPr>
            <w:tcW w:w="1761" w:type="dxa"/>
            <w:tcBorders>
              <w:top w:val="single" w:sz="8" w:space="0" w:color="C0C0C0"/>
              <w:left w:val="single" w:sz="8" w:space="0" w:color="C0C0C0"/>
              <w:bottom w:val="single" w:sz="8" w:space="0" w:color="C0C0C0"/>
              <w:right w:val="single" w:sz="8" w:space="0" w:color="C0C0C0"/>
            </w:tcBorders>
            <w:shd w:val="clear" w:color="auto" w:fill="FFFFFF" w:themeFill="background2"/>
          </w:tcPr>
          <w:p w14:paraId="14E9978E" w14:textId="77777777" w:rsidR="00846678" w:rsidRPr="00401D60" w:rsidRDefault="00846678">
            <w:pPr>
              <w:rPr>
                <w:sz w:val="20"/>
                <w:szCs w:val="20"/>
              </w:rPr>
            </w:pPr>
            <w:r w:rsidRPr="00401D60">
              <w:rPr>
                <w:sz w:val="20"/>
                <w:szCs w:val="20"/>
              </w:rPr>
              <w:t>E-mailadres</w:t>
            </w:r>
          </w:p>
        </w:tc>
        <w:tc>
          <w:tcPr>
            <w:tcW w:w="7513" w:type="dxa"/>
            <w:gridSpan w:val="6"/>
            <w:tcBorders>
              <w:top w:val="single" w:sz="8" w:space="0" w:color="C0C0C0"/>
              <w:left w:val="single" w:sz="8" w:space="0" w:color="C0C0C0"/>
              <w:bottom w:val="single" w:sz="8" w:space="0" w:color="C0C0C0"/>
              <w:right w:val="single" w:sz="8" w:space="0" w:color="C0C0C0"/>
            </w:tcBorders>
            <w:shd w:val="clear" w:color="auto" w:fill="FFFFFF" w:themeFill="background2"/>
          </w:tcPr>
          <w:p w14:paraId="6067D037" w14:textId="77777777" w:rsidR="00846678" w:rsidRPr="00401D60" w:rsidRDefault="00846678">
            <w:pPr>
              <w:rPr>
                <w:sz w:val="20"/>
                <w:szCs w:val="20"/>
              </w:rPr>
            </w:pPr>
            <w:r w:rsidRPr="00401D60">
              <w:rPr>
                <w:sz w:val="20"/>
                <w:szCs w:val="20"/>
              </w:rPr>
              <w:t xml:space="preserve">Via </w:t>
            </w:r>
            <w:proofErr w:type="spellStart"/>
            <w:r w:rsidRPr="00401D60">
              <w:rPr>
                <w:sz w:val="20"/>
                <w:szCs w:val="20"/>
              </w:rPr>
              <w:t>TenderNed</w:t>
            </w:r>
            <w:proofErr w:type="spellEnd"/>
          </w:p>
        </w:tc>
      </w:tr>
      <w:tr w:rsidR="00FA5BB8" w:rsidRPr="00E40443" w14:paraId="5E687F1D" w14:textId="77777777" w:rsidTr="008956F5">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9274" w:type="dxa"/>
            <w:gridSpan w:val="7"/>
            <w:tcBorders>
              <w:top w:val="single" w:sz="12" w:space="0" w:color="808080" w:themeColor="background2" w:themeShade="80"/>
              <w:left w:val="single" w:sz="12" w:space="0" w:color="808080" w:themeColor="background2" w:themeShade="80"/>
              <w:bottom w:val="single" w:sz="12" w:space="0" w:color="808080" w:themeColor="background2" w:themeShade="80"/>
              <w:right w:val="single" w:sz="12" w:space="0" w:color="C0C0C0"/>
            </w:tcBorders>
            <w:shd w:val="clear" w:color="auto" w:fill="B8A1FF" w:themeFill="accent1"/>
            <w:hideMark/>
          </w:tcPr>
          <w:p w14:paraId="673C5E04" w14:textId="42E91129" w:rsidR="00FA5BB8" w:rsidRPr="00401D60" w:rsidRDefault="00FA5BB8">
            <w:pPr>
              <w:rPr>
                <w:sz w:val="20"/>
                <w:szCs w:val="20"/>
              </w:rPr>
            </w:pPr>
            <w:proofErr w:type="spellStart"/>
            <w:r w:rsidRPr="00401D60">
              <w:rPr>
                <w:sz w:val="20"/>
                <w:szCs w:val="20"/>
              </w:rPr>
              <w:t>TenderNed</w:t>
            </w:r>
            <w:proofErr w:type="spellEnd"/>
            <w:r w:rsidRPr="00401D60">
              <w:rPr>
                <w:sz w:val="20"/>
                <w:szCs w:val="20"/>
              </w:rPr>
              <w:t> </w:t>
            </w:r>
          </w:p>
          <w:p w14:paraId="6138E2FA" w14:textId="6BCB099B" w:rsidR="00FA5BB8" w:rsidRPr="00401D60" w:rsidRDefault="00FA5BB8">
            <w:pPr>
              <w:rPr>
                <w:sz w:val="20"/>
                <w:szCs w:val="20"/>
              </w:rPr>
            </w:pPr>
            <w:r w:rsidRPr="00401D60">
              <w:rPr>
                <w:sz w:val="20"/>
                <w:szCs w:val="20"/>
              </w:rPr>
              <w:t>Voor technische vragen over het aanbestedingsplatform* </w:t>
            </w:r>
          </w:p>
        </w:tc>
      </w:tr>
      <w:tr w:rsidR="003B0F8D" w:rsidRPr="00E40443" w14:paraId="0F4628EC" w14:textId="77777777" w:rsidTr="17EAD068">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852" w:type="dxa"/>
            <w:gridSpan w:val="2"/>
            <w:tcBorders>
              <w:top w:val="single" w:sz="12" w:space="0" w:color="808080" w:themeColor="background2" w:themeShade="80"/>
              <w:left w:val="single" w:sz="6" w:space="0" w:color="C0C0C0"/>
              <w:bottom w:val="single" w:sz="6" w:space="0" w:color="C0C0C0"/>
              <w:right w:val="single" w:sz="6" w:space="0" w:color="C0C0C0"/>
            </w:tcBorders>
            <w:shd w:val="clear" w:color="auto" w:fill="FFFFFF" w:themeFill="background2"/>
            <w:hideMark/>
          </w:tcPr>
          <w:p w14:paraId="69E163C2" w14:textId="77777777" w:rsidR="003B0F8D" w:rsidRPr="00401D60" w:rsidRDefault="003B0F8D">
            <w:pPr>
              <w:rPr>
                <w:sz w:val="20"/>
                <w:szCs w:val="20"/>
              </w:rPr>
            </w:pPr>
            <w:r w:rsidRPr="00401D60">
              <w:rPr>
                <w:sz w:val="20"/>
                <w:szCs w:val="20"/>
              </w:rPr>
              <w:t>Contactpersoon </w:t>
            </w:r>
          </w:p>
        </w:tc>
        <w:tc>
          <w:tcPr>
            <w:tcW w:w="2603" w:type="dxa"/>
            <w:tcBorders>
              <w:top w:val="single" w:sz="12" w:space="0" w:color="C0C0C0"/>
              <w:left w:val="single" w:sz="6" w:space="0" w:color="C0C0C0"/>
              <w:bottom w:val="single" w:sz="6" w:space="0" w:color="C0C0C0"/>
              <w:right w:val="single" w:sz="6" w:space="0" w:color="C0C0C0"/>
            </w:tcBorders>
            <w:shd w:val="clear" w:color="auto" w:fill="auto"/>
            <w:hideMark/>
          </w:tcPr>
          <w:p w14:paraId="06BCFCB8" w14:textId="77777777" w:rsidR="003B0F8D" w:rsidRPr="00401D60" w:rsidRDefault="003B0F8D">
            <w:pPr>
              <w:rPr>
                <w:sz w:val="20"/>
                <w:szCs w:val="20"/>
              </w:rPr>
            </w:pPr>
            <w:r w:rsidRPr="00401D60">
              <w:rPr>
                <w:sz w:val="20"/>
                <w:szCs w:val="20"/>
              </w:rPr>
              <w:t xml:space="preserve">Servicedesk van </w:t>
            </w:r>
            <w:proofErr w:type="spellStart"/>
            <w:r w:rsidRPr="00401D60">
              <w:rPr>
                <w:sz w:val="20"/>
                <w:szCs w:val="20"/>
              </w:rPr>
              <w:t>TenderNed</w:t>
            </w:r>
            <w:proofErr w:type="spellEnd"/>
            <w:r w:rsidRPr="00401D60">
              <w:rPr>
                <w:sz w:val="20"/>
                <w:szCs w:val="20"/>
              </w:rPr>
              <w:t> </w:t>
            </w:r>
          </w:p>
        </w:tc>
        <w:tc>
          <w:tcPr>
            <w:tcW w:w="992" w:type="dxa"/>
            <w:gridSpan w:val="2"/>
            <w:tcBorders>
              <w:top w:val="single" w:sz="12" w:space="0" w:color="C0C0C0"/>
              <w:left w:val="single" w:sz="6" w:space="0" w:color="C0C0C0"/>
              <w:bottom w:val="single" w:sz="6" w:space="0" w:color="C0C0C0"/>
              <w:right w:val="single" w:sz="6" w:space="0" w:color="C0C0C0"/>
            </w:tcBorders>
            <w:shd w:val="clear" w:color="auto" w:fill="FFFFFF" w:themeFill="background2"/>
            <w:hideMark/>
          </w:tcPr>
          <w:p w14:paraId="1B37E042" w14:textId="77777777" w:rsidR="003B0F8D" w:rsidRPr="00401D60" w:rsidRDefault="003B0F8D">
            <w:pPr>
              <w:rPr>
                <w:sz w:val="20"/>
                <w:szCs w:val="20"/>
              </w:rPr>
            </w:pPr>
            <w:r w:rsidRPr="00401D60">
              <w:rPr>
                <w:sz w:val="20"/>
                <w:szCs w:val="20"/>
              </w:rPr>
              <w:t> </w:t>
            </w:r>
          </w:p>
        </w:tc>
        <w:tc>
          <w:tcPr>
            <w:tcW w:w="3827" w:type="dxa"/>
            <w:gridSpan w:val="2"/>
            <w:tcBorders>
              <w:top w:val="single" w:sz="12" w:space="0" w:color="C0C0C0"/>
              <w:left w:val="single" w:sz="6" w:space="0" w:color="C0C0C0"/>
              <w:bottom w:val="single" w:sz="6" w:space="0" w:color="C0C0C0"/>
              <w:right w:val="single" w:sz="6" w:space="0" w:color="C0C0C0"/>
            </w:tcBorders>
            <w:shd w:val="clear" w:color="auto" w:fill="auto"/>
            <w:hideMark/>
          </w:tcPr>
          <w:p w14:paraId="49A30D68" w14:textId="77777777" w:rsidR="003B0F8D" w:rsidRPr="00401D60" w:rsidRDefault="003B0F8D">
            <w:pPr>
              <w:rPr>
                <w:sz w:val="20"/>
                <w:szCs w:val="20"/>
              </w:rPr>
            </w:pPr>
            <w:r w:rsidRPr="00401D60">
              <w:rPr>
                <w:sz w:val="20"/>
                <w:szCs w:val="20"/>
              </w:rPr>
              <w:t> </w:t>
            </w:r>
          </w:p>
        </w:tc>
      </w:tr>
      <w:tr w:rsidR="003B0F8D" w:rsidRPr="00E40443" w14:paraId="23CF5FE8" w14:textId="77777777" w:rsidTr="17EAD068">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852" w:type="dxa"/>
            <w:gridSpan w:val="2"/>
            <w:tcBorders>
              <w:top w:val="single" w:sz="6" w:space="0" w:color="C0C0C0"/>
              <w:left w:val="single" w:sz="6" w:space="0" w:color="C0C0C0"/>
              <w:bottom w:val="single" w:sz="6" w:space="0" w:color="C0C0C0"/>
              <w:right w:val="single" w:sz="6" w:space="0" w:color="C0C0C0"/>
            </w:tcBorders>
            <w:shd w:val="clear" w:color="auto" w:fill="FFFFFF" w:themeFill="background2"/>
            <w:hideMark/>
          </w:tcPr>
          <w:p w14:paraId="119CACEB" w14:textId="77777777" w:rsidR="003B0F8D" w:rsidRPr="00401D60" w:rsidRDefault="003B0F8D">
            <w:pPr>
              <w:rPr>
                <w:sz w:val="20"/>
                <w:szCs w:val="20"/>
              </w:rPr>
            </w:pPr>
            <w:r w:rsidRPr="00401D60">
              <w:rPr>
                <w:sz w:val="20"/>
                <w:szCs w:val="20"/>
              </w:rPr>
              <w:t>Telefoonnummer </w:t>
            </w:r>
          </w:p>
        </w:tc>
        <w:tc>
          <w:tcPr>
            <w:tcW w:w="2603" w:type="dxa"/>
            <w:tcBorders>
              <w:top w:val="single" w:sz="6" w:space="0" w:color="C0C0C0"/>
              <w:left w:val="single" w:sz="6" w:space="0" w:color="C0C0C0"/>
              <w:bottom w:val="single" w:sz="6" w:space="0" w:color="C0C0C0"/>
              <w:right w:val="single" w:sz="6" w:space="0" w:color="C0C0C0"/>
            </w:tcBorders>
            <w:shd w:val="clear" w:color="auto" w:fill="auto"/>
            <w:hideMark/>
          </w:tcPr>
          <w:p w14:paraId="42A27C47" w14:textId="77777777" w:rsidR="003B0F8D" w:rsidRPr="00401D60" w:rsidRDefault="003B0F8D">
            <w:pPr>
              <w:rPr>
                <w:sz w:val="20"/>
                <w:szCs w:val="20"/>
              </w:rPr>
            </w:pPr>
            <w:r w:rsidRPr="00401D60">
              <w:rPr>
                <w:sz w:val="20"/>
                <w:szCs w:val="20"/>
              </w:rPr>
              <w:t> 0800 8363 376 </w:t>
            </w:r>
          </w:p>
        </w:tc>
        <w:tc>
          <w:tcPr>
            <w:tcW w:w="992" w:type="dxa"/>
            <w:gridSpan w:val="2"/>
            <w:tcBorders>
              <w:top w:val="single" w:sz="6" w:space="0" w:color="C0C0C0"/>
              <w:left w:val="single" w:sz="6" w:space="0" w:color="C0C0C0"/>
              <w:bottom w:val="single" w:sz="6" w:space="0" w:color="C0C0C0"/>
              <w:right w:val="single" w:sz="6" w:space="0" w:color="C0C0C0"/>
            </w:tcBorders>
            <w:shd w:val="clear" w:color="auto" w:fill="FFFFFF" w:themeFill="background2"/>
            <w:hideMark/>
          </w:tcPr>
          <w:p w14:paraId="6E867F84" w14:textId="77777777" w:rsidR="003B0F8D" w:rsidRPr="00401D60" w:rsidRDefault="003B0F8D">
            <w:pPr>
              <w:rPr>
                <w:sz w:val="20"/>
                <w:szCs w:val="20"/>
              </w:rPr>
            </w:pPr>
            <w:r w:rsidRPr="00401D60">
              <w:rPr>
                <w:sz w:val="20"/>
                <w:szCs w:val="20"/>
              </w:rPr>
              <w:t>Mailadres </w:t>
            </w:r>
          </w:p>
        </w:tc>
        <w:tc>
          <w:tcPr>
            <w:tcW w:w="3827" w:type="dxa"/>
            <w:gridSpan w:val="2"/>
            <w:tcBorders>
              <w:top w:val="single" w:sz="6" w:space="0" w:color="C0C0C0"/>
              <w:left w:val="single" w:sz="6" w:space="0" w:color="C0C0C0"/>
              <w:bottom w:val="single" w:sz="6" w:space="0" w:color="C0C0C0"/>
              <w:right w:val="single" w:sz="6" w:space="0" w:color="C0C0C0"/>
            </w:tcBorders>
            <w:shd w:val="clear" w:color="auto" w:fill="auto"/>
            <w:hideMark/>
          </w:tcPr>
          <w:p w14:paraId="38D6CEFC" w14:textId="77777777" w:rsidR="003B0F8D" w:rsidRPr="00401D60" w:rsidRDefault="00000000">
            <w:pPr>
              <w:rPr>
                <w:sz w:val="20"/>
                <w:szCs w:val="20"/>
              </w:rPr>
            </w:pPr>
            <w:hyperlink r:id="rId14" w:tgtFrame="_blank" w:history="1">
              <w:r w:rsidR="003B0F8D" w:rsidRPr="00401D60">
                <w:rPr>
                  <w:rStyle w:val="Hyperlink"/>
                  <w:sz w:val="20"/>
                  <w:szCs w:val="20"/>
                </w:rPr>
                <w:t>Servicedesk@TenderNed.nl</w:t>
              </w:r>
            </w:hyperlink>
            <w:r w:rsidR="003B0F8D" w:rsidRPr="00401D60">
              <w:rPr>
                <w:sz w:val="20"/>
                <w:szCs w:val="20"/>
              </w:rPr>
              <w:t> </w:t>
            </w:r>
          </w:p>
        </w:tc>
      </w:tr>
    </w:tbl>
    <w:p w14:paraId="659F1042" w14:textId="77777777" w:rsidR="003B0F8D" w:rsidRPr="00401D60" w:rsidRDefault="003B0F8D" w:rsidP="003B0F8D">
      <w:pPr>
        <w:rPr>
          <w:i/>
          <w:iCs/>
          <w:sz w:val="20"/>
          <w:szCs w:val="20"/>
        </w:rPr>
      </w:pPr>
      <w:r w:rsidRPr="00401D60">
        <w:rPr>
          <w:i/>
          <w:iCs/>
          <w:sz w:val="20"/>
          <w:szCs w:val="20"/>
        </w:rPr>
        <w:t>* Bijvoorbeeld als het u niet lukt in te loggen of documenten in te dienen.</w:t>
      </w:r>
    </w:p>
    <w:p w14:paraId="00775FD2" w14:textId="77777777" w:rsidR="003B0F8D" w:rsidRDefault="003B0F8D" w:rsidP="003B0F8D">
      <w:r>
        <w:t xml:space="preserve">Voor vragen en opmerkingen over deze procedure dient u zich uitsluitend te wenden tot de inkoopadviseur via de berichtenfunctie (“Stel een vraag aan Aanbestedende dienst over deze aanbesteding”) binnen </w:t>
      </w:r>
      <w:proofErr w:type="spellStart"/>
      <w:r>
        <w:t>TenderNed</w:t>
      </w:r>
      <w:proofErr w:type="spellEnd"/>
      <w:r>
        <w:t>.</w:t>
      </w:r>
    </w:p>
    <w:p w14:paraId="7EA39B94" w14:textId="77777777" w:rsidR="003B0F8D" w:rsidRDefault="003B0F8D" w:rsidP="003B0F8D"/>
    <w:p w14:paraId="3194D112" w14:textId="77105CB9" w:rsidR="002D743B" w:rsidRDefault="002D743B" w:rsidP="004818E4">
      <w:pPr>
        <w:pStyle w:val="Kop2"/>
        <w:ind w:left="567" w:hanging="567"/>
        <w:rPr>
          <w:rFonts w:asciiTheme="minorHAnsi" w:hAnsiTheme="minorHAnsi" w:cstheme="minorHAnsi"/>
          <w:sz w:val="24"/>
          <w:szCs w:val="24"/>
        </w:rPr>
      </w:pPr>
      <w:bookmarkStart w:id="26" w:name="_Toc157430277"/>
      <w:r w:rsidRPr="00194E00">
        <w:rPr>
          <w:rFonts w:asciiTheme="minorHAnsi" w:hAnsiTheme="minorHAnsi" w:cstheme="minorHAnsi"/>
          <w:sz w:val="24"/>
          <w:szCs w:val="24"/>
        </w:rPr>
        <w:t>Overige bepalingen</w:t>
      </w:r>
      <w:bookmarkEnd w:id="26"/>
    </w:p>
    <w:p w14:paraId="0C541CF0" w14:textId="311F64A2" w:rsidR="00E949CF" w:rsidRPr="003C0599" w:rsidRDefault="002D743B" w:rsidP="002D743B">
      <w:pPr>
        <w:rPr>
          <w:rFonts w:cstheme="minorHAnsi"/>
        </w:rPr>
      </w:pPr>
      <w:r w:rsidRPr="003C0599">
        <w:rPr>
          <w:rFonts w:cstheme="minorHAnsi"/>
        </w:rPr>
        <w:t>Nadrukkelijk wordt vermeld dat deze marktconsultatie geen onderdeel uitmaakt van de aanbestedingsprocedure. Deelname aan de marktconsultatie is volledig vrijwillig en vrijblijvend en heeft op geen enkele wijze gevolgen voor de uitkomst van de aanbestedingsprocedure die daarna eventueel volgt. De marktconsultatie is geen uitnodiging om in te schrijven op de eventuele aanbestedingsprocedure</w:t>
      </w:r>
      <w:r w:rsidR="00FC33BC">
        <w:rPr>
          <w:rFonts w:cstheme="minorHAnsi"/>
        </w:rPr>
        <w:t xml:space="preserve"> en biedt geen enkel voordeel voor de eventuele aanbestedingsprocedure</w:t>
      </w:r>
      <w:r w:rsidRPr="003C0599">
        <w:rPr>
          <w:rFonts w:cstheme="minorHAnsi"/>
        </w:rPr>
        <w:t xml:space="preserve">. </w:t>
      </w:r>
    </w:p>
    <w:p w14:paraId="75D17C65" w14:textId="07CBAC30" w:rsidR="002D743B" w:rsidRPr="003C0599" w:rsidRDefault="002D743B" w:rsidP="002D743B">
      <w:pPr>
        <w:rPr>
          <w:rFonts w:cstheme="minorHAnsi"/>
        </w:rPr>
      </w:pPr>
      <w:r w:rsidRPr="003C0599">
        <w:rPr>
          <w:rFonts w:cstheme="minorHAnsi"/>
        </w:rPr>
        <w:t xml:space="preserve">De partijen die meedoen aan de marktconsultatie kunnen geen aanspraak maken op vergoedingen van eventueel gemaakte kosten in het kader van de marktconsultatie. </w:t>
      </w:r>
      <w:r w:rsidR="004818E4" w:rsidRPr="003C0599">
        <w:rPr>
          <w:rFonts w:cstheme="minorHAnsi"/>
        </w:rPr>
        <w:t>Yuverta</w:t>
      </w:r>
      <w:r w:rsidRPr="003C0599">
        <w:rPr>
          <w:rFonts w:cstheme="minorHAnsi"/>
        </w:rPr>
        <w:t xml:space="preserve"> behoudt zich het recht voor om: </w:t>
      </w:r>
    </w:p>
    <w:p w14:paraId="4F239CD1" w14:textId="4A40E163" w:rsidR="002D743B" w:rsidRPr="003C0599" w:rsidRDefault="002D743B" w:rsidP="002D743B">
      <w:pPr>
        <w:pStyle w:val="Lijstalinea"/>
        <w:numPr>
          <w:ilvl w:val="0"/>
          <w:numId w:val="35"/>
        </w:numPr>
        <w:spacing w:line="260" w:lineRule="atLeast"/>
        <w:rPr>
          <w:rFonts w:cstheme="minorHAnsi"/>
          <w:color w:val="000000"/>
        </w:rPr>
      </w:pPr>
      <w:r w:rsidRPr="003C0599">
        <w:rPr>
          <w:rFonts w:cstheme="minorHAnsi"/>
          <w:color w:val="000000"/>
        </w:rPr>
        <w:t xml:space="preserve">De marktconsultatie en daaropvolgende eventuele aanbesteding op een andere wijze uit te voeren dan in dit document beschreven is; </w:t>
      </w:r>
    </w:p>
    <w:p w14:paraId="2443E6D4" w14:textId="6624254A" w:rsidR="002D743B" w:rsidRDefault="00846678" w:rsidP="002D743B">
      <w:pPr>
        <w:pStyle w:val="Lijstalinea"/>
        <w:numPr>
          <w:ilvl w:val="0"/>
          <w:numId w:val="35"/>
        </w:numPr>
        <w:spacing w:line="260" w:lineRule="atLeast"/>
        <w:rPr>
          <w:rFonts w:cstheme="minorHAnsi"/>
          <w:color w:val="000000"/>
        </w:rPr>
      </w:pPr>
      <w:r>
        <w:rPr>
          <w:rFonts w:cstheme="minorHAnsi"/>
          <w:color w:val="000000"/>
        </w:rPr>
        <w:t>H</w:t>
      </w:r>
      <w:r w:rsidR="002D743B" w:rsidRPr="003C0599">
        <w:rPr>
          <w:rFonts w:cstheme="minorHAnsi"/>
          <w:color w:val="000000"/>
        </w:rPr>
        <w:t>et traject van de marktconsultatie geheel of gedeeltelijk te staken.</w:t>
      </w:r>
    </w:p>
    <w:p w14:paraId="071EBA7D" w14:textId="77777777" w:rsidR="00B50E80" w:rsidRDefault="00001CD8" w:rsidP="00B50E80">
      <w:pPr>
        <w:pStyle w:val="Opsommingstekens"/>
        <w:numPr>
          <w:ilvl w:val="0"/>
          <w:numId w:val="35"/>
        </w:numPr>
        <w:spacing w:line="276" w:lineRule="auto"/>
        <w:rPr>
          <w:rFonts w:asciiTheme="minorHAnsi" w:hAnsiTheme="minorHAnsi" w:cstheme="minorHAnsi"/>
          <w:sz w:val="22"/>
          <w:szCs w:val="22"/>
        </w:rPr>
      </w:pPr>
      <w:r>
        <w:rPr>
          <w:rFonts w:asciiTheme="minorHAnsi" w:hAnsiTheme="minorHAnsi" w:cstheme="minorHAnsi"/>
          <w:sz w:val="22"/>
          <w:szCs w:val="22"/>
        </w:rPr>
        <w:t>Yuverta</w:t>
      </w:r>
      <w:r w:rsidRPr="00001CD8">
        <w:rPr>
          <w:rFonts w:asciiTheme="minorHAnsi" w:hAnsiTheme="minorHAnsi" w:cstheme="minorHAnsi"/>
          <w:sz w:val="22"/>
          <w:szCs w:val="22"/>
        </w:rPr>
        <w:t xml:space="preserve"> neemt bij het doorlopen van deze </w:t>
      </w:r>
      <w:r>
        <w:rPr>
          <w:rFonts w:asciiTheme="minorHAnsi" w:hAnsiTheme="minorHAnsi" w:cstheme="minorHAnsi"/>
          <w:sz w:val="22"/>
          <w:szCs w:val="22"/>
        </w:rPr>
        <w:t>m</w:t>
      </w:r>
      <w:r w:rsidRPr="00001CD8">
        <w:rPr>
          <w:rFonts w:asciiTheme="minorHAnsi" w:hAnsiTheme="minorHAnsi" w:cstheme="minorHAnsi"/>
          <w:sz w:val="22"/>
          <w:szCs w:val="22"/>
        </w:rPr>
        <w:t>arktconsultatie de beginselen van non-discriminatie</w:t>
      </w:r>
      <w:r w:rsidR="00135A9E">
        <w:rPr>
          <w:rFonts w:asciiTheme="minorHAnsi" w:hAnsiTheme="minorHAnsi" w:cstheme="minorHAnsi"/>
          <w:sz w:val="22"/>
          <w:szCs w:val="22"/>
        </w:rPr>
        <w:t xml:space="preserve">, </w:t>
      </w:r>
      <w:r w:rsidRPr="00001CD8">
        <w:rPr>
          <w:rFonts w:asciiTheme="minorHAnsi" w:hAnsiTheme="minorHAnsi" w:cstheme="minorHAnsi"/>
          <w:sz w:val="22"/>
          <w:szCs w:val="22"/>
        </w:rPr>
        <w:t>transparantie</w:t>
      </w:r>
      <w:r w:rsidR="00135A9E">
        <w:rPr>
          <w:rFonts w:asciiTheme="minorHAnsi" w:hAnsiTheme="minorHAnsi" w:cstheme="minorHAnsi"/>
          <w:sz w:val="22"/>
          <w:szCs w:val="22"/>
        </w:rPr>
        <w:t>, objectiviteit en proportionaliteit</w:t>
      </w:r>
      <w:r w:rsidRPr="00001CD8">
        <w:rPr>
          <w:rFonts w:asciiTheme="minorHAnsi" w:hAnsiTheme="minorHAnsi" w:cstheme="minorHAnsi"/>
          <w:sz w:val="22"/>
          <w:szCs w:val="22"/>
        </w:rPr>
        <w:t xml:space="preserve"> in acht, zoals bedoeld in de Aanbestedingswet 2012;</w:t>
      </w:r>
    </w:p>
    <w:p w14:paraId="4E0DC261" w14:textId="77777777" w:rsidR="004967C1" w:rsidRDefault="002D743B" w:rsidP="004967C1">
      <w:pPr>
        <w:pStyle w:val="Opsommingstekens"/>
        <w:numPr>
          <w:ilvl w:val="0"/>
          <w:numId w:val="35"/>
        </w:numPr>
        <w:spacing w:line="276" w:lineRule="auto"/>
        <w:rPr>
          <w:rFonts w:cstheme="minorHAnsi"/>
        </w:rPr>
      </w:pPr>
      <w:r w:rsidRPr="00B50E80">
        <w:rPr>
          <w:rFonts w:asciiTheme="minorHAnsi" w:hAnsiTheme="minorHAnsi" w:cstheme="minorHAnsi"/>
          <w:sz w:val="22"/>
          <w:szCs w:val="22"/>
        </w:rPr>
        <w:t xml:space="preserve">Op geen enkele wijze rechten kunnen worden ontleend aan de verstrekte informatie. De informatie die wordt verstrekt gedurende de marktconsultatie </w:t>
      </w:r>
      <w:r w:rsidR="00FC33BC" w:rsidRPr="00B50E80">
        <w:rPr>
          <w:rFonts w:asciiTheme="minorHAnsi" w:hAnsiTheme="minorHAnsi" w:cstheme="minorHAnsi"/>
          <w:sz w:val="22"/>
          <w:szCs w:val="22"/>
        </w:rPr>
        <w:t xml:space="preserve">wordt geacht nauwkeurig te zijn bij publicatie, echter </w:t>
      </w:r>
      <w:r w:rsidRPr="00B50E80">
        <w:rPr>
          <w:rFonts w:asciiTheme="minorHAnsi" w:hAnsiTheme="minorHAnsi" w:cstheme="minorHAnsi"/>
          <w:sz w:val="22"/>
          <w:szCs w:val="22"/>
        </w:rPr>
        <w:t xml:space="preserve">kan afwijken van de informatie die in een later stadium wordt verstrekt </w:t>
      </w:r>
      <w:r w:rsidR="00FC33BC" w:rsidRPr="00B50E80">
        <w:rPr>
          <w:rFonts w:asciiTheme="minorHAnsi" w:hAnsiTheme="minorHAnsi" w:cstheme="minorHAnsi"/>
          <w:sz w:val="22"/>
          <w:szCs w:val="22"/>
        </w:rPr>
        <w:t>daar deze informatie onderhavig is aan bewerkingen, wijzigingen en verbeteringen.</w:t>
      </w:r>
      <w:r w:rsidR="00B50E80" w:rsidRPr="00B50E80">
        <w:rPr>
          <w:rFonts w:cstheme="minorHAnsi"/>
        </w:rPr>
        <w:t xml:space="preserve"> </w:t>
      </w:r>
    </w:p>
    <w:p w14:paraId="221A041B" w14:textId="77777777" w:rsidR="002B0DDB" w:rsidRPr="00CC2968" w:rsidRDefault="00001CD8" w:rsidP="002B0DDB">
      <w:pPr>
        <w:pStyle w:val="Opsommingstekens"/>
        <w:numPr>
          <w:ilvl w:val="0"/>
          <w:numId w:val="35"/>
        </w:numPr>
        <w:spacing w:line="276" w:lineRule="auto"/>
        <w:rPr>
          <w:rFonts w:asciiTheme="minorHAnsi" w:hAnsiTheme="minorHAnsi" w:cstheme="minorHAnsi"/>
          <w:sz w:val="22"/>
          <w:szCs w:val="22"/>
        </w:rPr>
      </w:pPr>
      <w:r w:rsidRPr="00CC2968">
        <w:rPr>
          <w:rFonts w:asciiTheme="minorHAnsi" w:hAnsiTheme="minorHAnsi" w:cstheme="minorHAnsi"/>
          <w:sz w:val="22"/>
          <w:szCs w:val="22"/>
        </w:rPr>
        <w:t>Yuverta</w:t>
      </w:r>
      <w:r w:rsidR="00CF51A0" w:rsidRPr="00CC2968">
        <w:rPr>
          <w:rFonts w:asciiTheme="minorHAnsi" w:hAnsiTheme="minorHAnsi" w:cstheme="minorHAnsi"/>
          <w:sz w:val="22"/>
          <w:szCs w:val="22"/>
        </w:rPr>
        <w:t xml:space="preserve"> </w:t>
      </w:r>
      <w:r w:rsidR="001A38B3" w:rsidRPr="00CC2968">
        <w:rPr>
          <w:rFonts w:asciiTheme="minorHAnsi" w:hAnsiTheme="minorHAnsi" w:cstheme="minorHAnsi"/>
          <w:sz w:val="22"/>
          <w:szCs w:val="22"/>
        </w:rPr>
        <w:t xml:space="preserve">zal </w:t>
      </w:r>
      <w:r w:rsidR="00CF51A0" w:rsidRPr="00CC2968">
        <w:rPr>
          <w:rFonts w:asciiTheme="minorHAnsi" w:hAnsiTheme="minorHAnsi" w:cstheme="minorHAnsi"/>
          <w:sz w:val="22"/>
          <w:szCs w:val="22"/>
        </w:rPr>
        <w:t xml:space="preserve">de door de </w:t>
      </w:r>
      <w:r w:rsidRPr="00CC2968">
        <w:rPr>
          <w:rFonts w:asciiTheme="minorHAnsi" w:hAnsiTheme="minorHAnsi" w:cstheme="minorHAnsi"/>
          <w:sz w:val="22"/>
          <w:szCs w:val="22"/>
        </w:rPr>
        <w:t>o</w:t>
      </w:r>
      <w:r w:rsidR="00CF51A0" w:rsidRPr="00CC2968">
        <w:rPr>
          <w:rFonts w:asciiTheme="minorHAnsi" w:hAnsiTheme="minorHAnsi" w:cstheme="minorHAnsi"/>
          <w:sz w:val="22"/>
          <w:szCs w:val="22"/>
        </w:rPr>
        <w:t>ndernemers aangeleverde informatie</w:t>
      </w:r>
      <w:r w:rsidR="001A38B3" w:rsidRPr="00CC2968">
        <w:rPr>
          <w:rFonts w:asciiTheme="minorHAnsi" w:hAnsiTheme="minorHAnsi" w:cstheme="minorHAnsi"/>
          <w:sz w:val="22"/>
          <w:szCs w:val="22"/>
        </w:rPr>
        <w:t>, naar het uitsluitende oordeel van Yuverta</w:t>
      </w:r>
      <w:r w:rsidR="00CF51A0" w:rsidRPr="00CC2968">
        <w:rPr>
          <w:rFonts w:asciiTheme="minorHAnsi" w:hAnsiTheme="minorHAnsi" w:cstheme="minorHAnsi"/>
          <w:sz w:val="22"/>
          <w:szCs w:val="22"/>
        </w:rPr>
        <w:t xml:space="preserve"> ten behoeve van een eventuele aanbestedingsprocedure geanonimiseerd in een </w:t>
      </w:r>
      <w:r w:rsidR="001A38B3" w:rsidRPr="00CC2968">
        <w:rPr>
          <w:rFonts w:asciiTheme="minorHAnsi" w:hAnsiTheme="minorHAnsi" w:cstheme="minorHAnsi"/>
          <w:sz w:val="22"/>
          <w:szCs w:val="22"/>
        </w:rPr>
        <w:t xml:space="preserve">marktconsultatieverslag </w:t>
      </w:r>
      <w:r w:rsidR="00CF51A0" w:rsidRPr="00CC2968">
        <w:rPr>
          <w:rFonts w:asciiTheme="minorHAnsi" w:hAnsiTheme="minorHAnsi" w:cstheme="minorHAnsi"/>
          <w:sz w:val="22"/>
          <w:szCs w:val="22"/>
        </w:rPr>
        <w:t>verwerk</w:t>
      </w:r>
      <w:r w:rsidR="001A38B3" w:rsidRPr="00CC2968">
        <w:rPr>
          <w:rFonts w:asciiTheme="minorHAnsi" w:hAnsiTheme="minorHAnsi" w:cstheme="minorHAnsi"/>
          <w:sz w:val="22"/>
          <w:szCs w:val="22"/>
        </w:rPr>
        <w:t>en</w:t>
      </w:r>
      <w:r w:rsidR="00CF51A0" w:rsidRPr="00CC2968">
        <w:rPr>
          <w:rFonts w:asciiTheme="minorHAnsi" w:hAnsiTheme="minorHAnsi" w:cstheme="minorHAnsi"/>
          <w:sz w:val="22"/>
          <w:szCs w:val="22"/>
        </w:rPr>
        <w:t xml:space="preserve"> waarin op hoofdlijnen verkregen inzichten worden beschreven (zonder specifieke verwijzingen naar deelnemende </w:t>
      </w:r>
      <w:r w:rsidRPr="00CC2968">
        <w:rPr>
          <w:rFonts w:asciiTheme="minorHAnsi" w:hAnsiTheme="minorHAnsi" w:cstheme="minorHAnsi"/>
          <w:sz w:val="22"/>
          <w:szCs w:val="22"/>
        </w:rPr>
        <w:t>o</w:t>
      </w:r>
      <w:r w:rsidR="00CF51A0" w:rsidRPr="00CC2968">
        <w:rPr>
          <w:rFonts w:asciiTheme="minorHAnsi" w:hAnsiTheme="minorHAnsi" w:cstheme="minorHAnsi"/>
          <w:sz w:val="22"/>
          <w:szCs w:val="22"/>
        </w:rPr>
        <w:t xml:space="preserve">ndernemers of commercieel gevoelige informatie). </w:t>
      </w:r>
      <w:r w:rsidR="001A38B3" w:rsidRPr="00CC2968">
        <w:rPr>
          <w:rFonts w:asciiTheme="minorHAnsi" w:hAnsiTheme="minorHAnsi" w:cstheme="minorHAnsi"/>
          <w:sz w:val="22"/>
          <w:szCs w:val="22"/>
        </w:rPr>
        <w:t xml:space="preserve">Het marktconsultatieverslag </w:t>
      </w:r>
      <w:r w:rsidR="00CF51A0" w:rsidRPr="00CC2968">
        <w:rPr>
          <w:rFonts w:asciiTheme="minorHAnsi" w:hAnsiTheme="minorHAnsi" w:cstheme="minorHAnsi"/>
          <w:sz w:val="22"/>
          <w:szCs w:val="22"/>
        </w:rPr>
        <w:t xml:space="preserve">zal toegevoegd worden aan </w:t>
      </w:r>
      <w:r w:rsidR="001A38B3" w:rsidRPr="00CC2968">
        <w:rPr>
          <w:rFonts w:asciiTheme="minorHAnsi" w:hAnsiTheme="minorHAnsi" w:cstheme="minorHAnsi"/>
          <w:sz w:val="22"/>
          <w:szCs w:val="22"/>
        </w:rPr>
        <w:t xml:space="preserve">de </w:t>
      </w:r>
      <w:r w:rsidR="00CF51A0" w:rsidRPr="00CC2968">
        <w:rPr>
          <w:rFonts w:asciiTheme="minorHAnsi" w:hAnsiTheme="minorHAnsi" w:cstheme="minorHAnsi"/>
          <w:sz w:val="22"/>
          <w:szCs w:val="22"/>
        </w:rPr>
        <w:t>aanbestedingsdocument</w:t>
      </w:r>
      <w:r w:rsidR="001A38B3" w:rsidRPr="00CC2968">
        <w:rPr>
          <w:rFonts w:asciiTheme="minorHAnsi" w:hAnsiTheme="minorHAnsi" w:cstheme="minorHAnsi"/>
          <w:sz w:val="22"/>
          <w:szCs w:val="22"/>
        </w:rPr>
        <w:t>en</w:t>
      </w:r>
      <w:r w:rsidR="00614351" w:rsidRPr="00CC2968">
        <w:rPr>
          <w:rFonts w:asciiTheme="minorHAnsi" w:hAnsiTheme="minorHAnsi" w:cstheme="minorHAnsi"/>
          <w:sz w:val="22"/>
          <w:szCs w:val="22"/>
        </w:rPr>
        <w:t>.</w:t>
      </w:r>
    </w:p>
    <w:p w14:paraId="2E79FD6F" w14:textId="77777777" w:rsidR="002C38D3" w:rsidRPr="002C38D3" w:rsidRDefault="00614351" w:rsidP="002C38D3">
      <w:pPr>
        <w:pStyle w:val="Opsommingstekens"/>
        <w:numPr>
          <w:ilvl w:val="0"/>
          <w:numId w:val="35"/>
        </w:numPr>
        <w:spacing w:line="276" w:lineRule="auto"/>
        <w:rPr>
          <w:rFonts w:asciiTheme="minorHAnsi" w:hAnsiTheme="minorHAnsi" w:cstheme="minorHAnsi"/>
          <w:sz w:val="22"/>
          <w:szCs w:val="22"/>
        </w:rPr>
      </w:pPr>
      <w:r w:rsidRPr="002C38D3">
        <w:rPr>
          <w:rFonts w:asciiTheme="minorHAnsi" w:hAnsiTheme="minorHAnsi" w:cstheme="minorHAnsi"/>
          <w:sz w:val="22"/>
          <w:szCs w:val="22"/>
        </w:rPr>
        <w:t>Yuverta</w:t>
      </w:r>
      <w:r w:rsidR="00CF51A0" w:rsidRPr="002C38D3">
        <w:rPr>
          <w:rFonts w:asciiTheme="minorHAnsi" w:hAnsiTheme="minorHAnsi" w:cstheme="minorHAnsi"/>
          <w:sz w:val="22"/>
          <w:szCs w:val="22"/>
        </w:rPr>
        <w:t xml:space="preserve"> behandelt de inbreng van deelnemende partijen zoveel mogelijk vertrouwelijk, waarbij </w:t>
      </w:r>
      <w:r w:rsidRPr="002C38D3">
        <w:rPr>
          <w:rFonts w:asciiTheme="minorHAnsi" w:hAnsiTheme="minorHAnsi" w:cstheme="minorHAnsi"/>
          <w:sz w:val="22"/>
          <w:szCs w:val="22"/>
        </w:rPr>
        <w:t>Yuverta</w:t>
      </w:r>
      <w:r w:rsidR="00CF51A0" w:rsidRPr="002C38D3">
        <w:rPr>
          <w:rFonts w:asciiTheme="minorHAnsi" w:hAnsiTheme="minorHAnsi" w:cstheme="minorHAnsi"/>
          <w:sz w:val="22"/>
          <w:szCs w:val="22"/>
        </w:rPr>
        <w:t xml:space="preserve"> in ieder geval rekening houdt met de gerechtvaardigde (zakelijke) belangen van partijen</w:t>
      </w:r>
      <w:r w:rsidRPr="002C38D3">
        <w:rPr>
          <w:rFonts w:asciiTheme="minorHAnsi" w:hAnsiTheme="minorHAnsi" w:cstheme="minorHAnsi"/>
          <w:sz w:val="22"/>
          <w:szCs w:val="22"/>
        </w:rPr>
        <w:t>.</w:t>
      </w:r>
    </w:p>
    <w:p w14:paraId="2410A631" w14:textId="1A765D12" w:rsidR="00CF51A0" w:rsidRPr="002C38D3" w:rsidRDefault="6ADE412B" w:rsidP="002C38D3">
      <w:pPr>
        <w:pStyle w:val="Opsommingstekens"/>
        <w:numPr>
          <w:ilvl w:val="0"/>
          <w:numId w:val="35"/>
        </w:numPr>
        <w:spacing w:line="276" w:lineRule="auto"/>
        <w:rPr>
          <w:rFonts w:asciiTheme="minorHAnsi" w:hAnsiTheme="minorHAnsi" w:cstheme="minorHAnsi"/>
          <w:sz w:val="22"/>
          <w:szCs w:val="22"/>
        </w:rPr>
      </w:pPr>
      <w:r w:rsidRPr="17EAD068">
        <w:rPr>
          <w:rFonts w:asciiTheme="minorHAnsi" w:hAnsiTheme="minorHAnsi" w:cstheme="minorBidi"/>
          <w:sz w:val="22"/>
          <w:szCs w:val="22"/>
        </w:rPr>
        <w:t xml:space="preserve">Yuverta </w:t>
      </w:r>
      <w:r w:rsidR="0DF6E08B" w:rsidRPr="17EAD068">
        <w:rPr>
          <w:rFonts w:asciiTheme="minorHAnsi" w:hAnsiTheme="minorHAnsi" w:cstheme="minorBidi"/>
          <w:sz w:val="22"/>
          <w:szCs w:val="22"/>
        </w:rPr>
        <w:t>honoreert claims over het gebruik van informatie, vertrouwelijkheid of verzoeken om vergoedingen onder geen enkele mogelijkheid</w:t>
      </w:r>
      <w:r w:rsidRPr="17EAD068">
        <w:rPr>
          <w:rFonts w:asciiTheme="minorHAnsi" w:hAnsiTheme="minorHAnsi" w:cstheme="minorBidi"/>
          <w:sz w:val="22"/>
          <w:szCs w:val="22"/>
        </w:rPr>
        <w:t>.</w:t>
      </w:r>
      <w:r w:rsidR="674F4601" w:rsidRPr="17EAD068">
        <w:rPr>
          <w:rFonts w:asciiTheme="minorHAnsi" w:hAnsiTheme="minorHAnsi" w:cstheme="minorBidi"/>
          <w:sz w:val="22"/>
          <w:szCs w:val="22"/>
        </w:rPr>
        <w:t xml:space="preserve"> </w:t>
      </w:r>
      <w:r w:rsidR="0DF6E08B" w:rsidRPr="17EAD068">
        <w:rPr>
          <w:rFonts w:asciiTheme="minorHAnsi" w:hAnsiTheme="minorHAnsi" w:cstheme="minorBidi"/>
          <w:sz w:val="22"/>
          <w:szCs w:val="22"/>
        </w:rPr>
        <w:t xml:space="preserve">De door deelnemende partijen ingezonden </w:t>
      </w:r>
      <w:r w:rsidR="0DF6E08B" w:rsidRPr="17EAD068">
        <w:rPr>
          <w:rFonts w:asciiTheme="minorHAnsi" w:hAnsiTheme="minorHAnsi" w:cstheme="minorBidi"/>
          <w:sz w:val="22"/>
          <w:szCs w:val="22"/>
        </w:rPr>
        <w:lastRenderedPageBreak/>
        <w:t xml:space="preserve">documenten beschouwen wij als openbare documenten en vrij van auteursrechten. Indien auteursrechten van toepassing zijn dan vrijwaren deze deelnemende partij(en) </w:t>
      </w:r>
      <w:r w:rsidRPr="17EAD068">
        <w:rPr>
          <w:rFonts w:asciiTheme="minorHAnsi" w:hAnsiTheme="minorHAnsi" w:cstheme="minorBidi"/>
          <w:sz w:val="22"/>
          <w:szCs w:val="22"/>
        </w:rPr>
        <w:t>Yuverta.</w:t>
      </w:r>
      <w:r w:rsidR="546F1ACE" w:rsidRPr="17EAD068">
        <w:rPr>
          <w:rFonts w:asciiTheme="minorHAnsi" w:hAnsiTheme="minorHAnsi" w:cstheme="minorBidi"/>
          <w:sz w:val="22"/>
          <w:szCs w:val="22"/>
        </w:rPr>
        <w:t xml:space="preserve"> </w:t>
      </w:r>
    </w:p>
    <w:p w14:paraId="792E6DFE" w14:textId="7DD7F317" w:rsidR="17EAD068" w:rsidRDefault="17EAD068" w:rsidP="17EAD068">
      <w:pPr>
        <w:pStyle w:val="Opsommingstekens"/>
        <w:numPr>
          <w:ilvl w:val="0"/>
          <w:numId w:val="0"/>
        </w:numPr>
        <w:spacing w:line="276" w:lineRule="auto"/>
        <w:rPr>
          <w:rFonts w:asciiTheme="minorHAnsi" w:hAnsiTheme="minorHAnsi" w:cstheme="minorBidi"/>
        </w:rPr>
      </w:pPr>
    </w:p>
    <w:p w14:paraId="5721FEA8" w14:textId="0819E601" w:rsidR="17EAD068" w:rsidRDefault="17EAD068" w:rsidP="17EAD068">
      <w:pPr>
        <w:pStyle w:val="Opsommingstekens"/>
        <w:numPr>
          <w:ilvl w:val="0"/>
          <w:numId w:val="0"/>
        </w:numPr>
        <w:spacing w:line="276" w:lineRule="auto"/>
        <w:rPr>
          <w:rFonts w:asciiTheme="minorHAnsi" w:hAnsiTheme="minorHAnsi" w:cstheme="minorBidi"/>
        </w:rPr>
      </w:pPr>
    </w:p>
    <w:p w14:paraId="7270A3FA" w14:textId="10D34638" w:rsidR="17EAD068" w:rsidRDefault="17EAD068">
      <w:r>
        <w:br w:type="page"/>
      </w:r>
    </w:p>
    <w:p w14:paraId="09627D93" w14:textId="18CDE724" w:rsidR="00290F5C" w:rsidRPr="00155760" w:rsidRDefault="7FC7060E" w:rsidP="17EAD068">
      <w:pPr>
        <w:pStyle w:val="Kop1"/>
        <w:numPr>
          <w:ilvl w:val="0"/>
          <w:numId w:val="0"/>
        </w:numPr>
      </w:pPr>
      <w:bookmarkStart w:id="27" w:name="_Toc157430278"/>
      <w:r>
        <w:lastRenderedPageBreak/>
        <w:t>V</w:t>
      </w:r>
      <w:r w:rsidR="76408A1E">
        <w:t>ragenlijst</w:t>
      </w:r>
      <w:bookmarkEnd w:id="27"/>
    </w:p>
    <w:p w14:paraId="14D6D0B2" w14:textId="4F2BA588" w:rsidR="00290F5C" w:rsidRPr="00194E00" w:rsidRDefault="00290F5C" w:rsidP="00290F5C">
      <w:pPr>
        <w:pStyle w:val="Kop2"/>
        <w:rPr>
          <w:rFonts w:eastAsia="Meiryo"/>
          <w:sz w:val="24"/>
          <w:szCs w:val="24"/>
        </w:rPr>
      </w:pPr>
      <w:bookmarkStart w:id="28" w:name="_Toc157430279"/>
      <w:r w:rsidRPr="00194E00">
        <w:rPr>
          <w:rFonts w:eastAsia="Meiryo"/>
          <w:sz w:val="24"/>
          <w:szCs w:val="24"/>
        </w:rPr>
        <w:t>Onze vragen aan de markt</w:t>
      </w:r>
      <w:bookmarkEnd w:id="28"/>
    </w:p>
    <w:p w14:paraId="0E975FE3" w14:textId="7916D85A" w:rsidR="00290F5C" w:rsidRDefault="00290F5C" w:rsidP="00290F5C"/>
    <w:p w14:paraId="7C76FFAF" w14:textId="3775746E" w:rsidR="00C8137E" w:rsidRDefault="009A499F" w:rsidP="00290F5C">
      <w:r>
        <w:t>Om een goede inkoopstrategie te bepalen en contract, leidraad en programma van eisen op te stellen, verdient het onze voorkeur om op alle vragen een duidelijk antwoord te verkrijgen, echter h</w:t>
      </w:r>
      <w:r w:rsidR="00C8137E">
        <w:t xml:space="preserve">et staat u uiteraard </w:t>
      </w:r>
      <w:r>
        <w:t xml:space="preserve">volledig </w:t>
      </w:r>
      <w:r w:rsidR="00C8137E">
        <w:t>vrij om vragen niet te beantwoorden</w:t>
      </w:r>
      <w:r>
        <w:t xml:space="preserve"> indien u daar geen antwoord op kunt of wilt geven.</w:t>
      </w:r>
    </w:p>
    <w:p w14:paraId="1F4113AA" w14:textId="77777777" w:rsidR="00C8137E" w:rsidRDefault="00C8137E" w:rsidP="00290F5C"/>
    <w:p w14:paraId="0EDA2DB2" w14:textId="77777777" w:rsidR="00CE44B0" w:rsidRDefault="00CE44B0" w:rsidP="00CE44B0">
      <w:pPr>
        <w:rPr>
          <w:b/>
          <w:sz w:val="24"/>
          <w:szCs w:val="24"/>
        </w:rPr>
      </w:pPr>
      <w:r w:rsidRPr="00FD1CF5">
        <w:rPr>
          <w:b/>
          <w:sz w:val="24"/>
          <w:szCs w:val="24"/>
        </w:rPr>
        <w:t>Algemeen</w:t>
      </w:r>
    </w:p>
    <w:p w14:paraId="6317C56D" w14:textId="77777777" w:rsidR="00CE44B0" w:rsidRPr="000207DD" w:rsidRDefault="00CE44B0" w:rsidP="00CE44B0">
      <w:pPr>
        <w:rPr>
          <w:b/>
          <w:sz w:val="24"/>
          <w:szCs w:val="24"/>
        </w:rPr>
      </w:pPr>
    </w:p>
    <w:tbl>
      <w:tblPr>
        <w:tblStyle w:val="Tabelraster"/>
        <w:tblW w:w="0" w:type="auto"/>
        <w:tblBorders>
          <w:insideH w:val="dotted" w:sz="4" w:space="0" w:color="auto"/>
        </w:tblBorders>
        <w:tblLook w:val="04A0" w:firstRow="1" w:lastRow="0" w:firstColumn="1" w:lastColumn="0" w:noHBand="0" w:noVBand="1"/>
      </w:tblPr>
      <w:tblGrid>
        <w:gridCol w:w="9401"/>
      </w:tblGrid>
      <w:tr w:rsidR="00BE69FF" w:rsidRPr="00FD1CF5" w14:paraId="7CEF56CF" w14:textId="77777777" w:rsidTr="002F55E1">
        <w:tc>
          <w:tcPr>
            <w:tcW w:w="9464" w:type="dxa"/>
            <w:tcBorders>
              <w:top w:val="single" w:sz="4" w:space="0" w:color="auto"/>
              <w:bottom w:val="single" w:sz="4" w:space="0" w:color="auto"/>
            </w:tcBorders>
          </w:tcPr>
          <w:p w14:paraId="21FDD68B" w14:textId="77777777" w:rsidR="00CE44B0" w:rsidRPr="00BF72F6" w:rsidRDefault="00CE44B0" w:rsidP="002F55E1">
            <w:pPr>
              <w:rPr>
                <w:b/>
              </w:rPr>
            </w:pPr>
            <w:r w:rsidRPr="00FD1CF5">
              <w:rPr>
                <w:b/>
              </w:rPr>
              <w:t>Organisatie omschrijving</w:t>
            </w:r>
          </w:p>
        </w:tc>
      </w:tr>
      <w:tr w:rsidR="00BE69FF" w:rsidRPr="00137D23" w14:paraId="78714A74" w14:textId="77777777" w:rsidTr="002F55E1">
        <w:tc>
          <w:tcPr>
            <w:tcW w:w="9464" w:type="dxa"/>
            <w:tcBorders>
              <w:top w:val="single" w:sz="4" w:space="0" w:color="auto"/>
              <w:bottom w:val="single" w:sz="4" w:space="0" w:color="auto"/>
            </w:tcBorders>
          </w:tcPr>
          <w:p w14:paraId="33D75A8F" w14:textId="77777777" w:rsidR="00CE44B0" w:rsidRPr="00FD1CF5" w:rsidRDefault="00CE44B0" w:rsidP="002F55E1">
            <w:pPr>
              <w:rPr>
                <w:b/>
              </w:rPr>
            </w:pPr>
            <w:r w:rsidRPr="00FD1CF5">
              <w:t>Kunt u een beschrijving geven van uw organisatie en de diensten die u aanbiedt?</w:t>
            </w:r>
          </w:p>
        </w:tc>
      </w:tr>
      <w:tr w:rsidR="00BE69FF" w:rsidRPr="00CA63B8" w14:paraId="6105A3FE" w14:textId="77777777" w:rsidTr="002F55E1">
        <w:tc>
          <w:tcPr>
            <w:tcW w:w="9464" w:type="dxa"/>
            <w:tcBorders>
              <w:top w:val="single" w:sz="4" w:space="0" w:color="auto"/>
              <w:bottom w:val="single" w:sz="4" w:space="0" w:color="auto"/>
            </w:tcBorders>
          </w:tcPr>
          <w:p w14:paraId="6243A7FD" w14:textId="77777777" w:rsidR="00CE44B0" w:rsidRPr="00FD1CF5" w:rsidRDefault="00CE44B0" w:rsidP="002F55E1">
            <w:pPr>
              <w:rPr>
                <w:i/>
              </w:rPr>
            </w:pPr>
            <w:r w:rsidRPr="00FD1CF5">
              <w:rPr>
                <w:i/>
              </w:rPr>
              <w:t>&lt;vul in&gt;</w:t>
            </w:r>
          </w:p>
        </w:tc>
      </w:tr>
    </w:tbl>
    <w:p w14:paraId="390F40C0" w14:textId="77777777" w:rsidR="00CE44B0" w:rsidRDefault="00CE44B0" w:rsidP="00CE44B0"/>
    <w:tbl>
      <w:tblPr>
        <w:tblStyle w:val="Tabelraster"/>
        <w:tblW w:w="0" w:type="auto"/>
        <w:tblLook w:val="04A0" w:firstRow="1" w:lastRow="0" w:firstColumn="1" w:lastColumn="0" w:noHBand="0" w:noVBand="1"/>
      </w:tblPr>
      <w:tblGrid>
        <w:gridCol w:w="9401"/>
      </w:tblGrid>
      <w:tr w:rsidR="007D495F" w:rsidRPr="00FD1CF5" w14:paraId="51DC876C" w14:textId="77777777" w:rsidTr="002F55E1">
        <w:tc>
          <w:tcPr>
            <w:tcW w:w="9464" w:type="dxa"/>
            <w:tcBorders>
              <w:top w:val="single" w:sz="4" w:space="0" w:color="auto"/>
            </w:tcBorders>
          </w:tcPr>
          <w:p w14:paraId="1933CAE9" w14:textId="77777777" w:rsidR="00CE44B0" w:rsidRPr="00BF72F6" w:rsidRDefault="00CE44B0" w:rsidP="002F55E1">
            <w:pPr>
              <w:rPr>
                <w:b/>
              </w:rPr>
            </w:pPr>
            <w:r w:rsidRPr="00FD1CF5">
              <w:rPr>
                <w:b/>
              </w:rPr>
              <w:t>Ervaring Europees aanbesteden</w:t>
            </w:r>
          </w:p>
        </w:tc>
      </w:tr>
      <w:tr w:rsidR="007D495F" w:rsidRPr="00137D23" w14:paraId="10FFA2E2" w14:textId="77777777" w:rsidTr="002F55E1">
        <w:tc>
          <w:tcPr>
            <w:tcW w:w="9464" w:type="dxa"/>
            <w:tcBorders>
              <w:top w:val="single" w:sz="4" w:space="0" w:color="auto"/>
            </w:tcBorders>
          </w:tcPr>
          <w:p w14:paraId="4C606B9C" w14:textId="20C6B412" w:rsidR="00CE44B0" w:rsidRPr="00FD1CF5" w:rsidRDefault="00CE44B0" w:rsidP="002F55E1">
            <w:pPr>
              <w:rPr>
                <w:b/>
              </w:rPr>
            </w:pPr>
            <w:r w:rsidRPr="00FD1CF5">
              <w:t xml:space="preserve">Kunt u aangeven in hoeverre u bekend bent met Europees aanbesteden en acht u het wenselijk dat </w:t>
            </w:r>
            <w:r>
              <w:t xml:space="preserve">Yuverta </w:t>
            </w:r>
            <w:r w:rsidRPr="00FD1CF5">
              <w:t>- alvorens de aanbesteding start - een plenaire bijeenkomst organiseert om het aanbestedingsproces toe te lichten?</w:t>
            </w:r>
          </w:p>
        </w:tc>
      </w:tr>
      <w:tr w:rsidR="007D495F" w:rsidRPr="00FD1CF5" w14:paraId="550C4823" w14:textId="77777777" w:rsidTr="002F55E1">
        <w:tc>
          <w:tcPr>
            <w:tcW w:w="9464" w:type="dxa"/>
          </w:tcPr>
          <w:p w14:paraId="539E4801" w14:textId="77777777" w:rsidR="00CE44B0" w:rsidRPr="00FD1CF5" w:rsidRDefault="00CE44B0" w:rsidP="002F55E1">
            <w:pPr>
              <w:rPr>
                <w:i/>
              </w:rPr>
            </w:pPr>
            <w:r w:rsidRPr="00FD1CF5">
              <w:rPr>
                <w:i/>
              </w:rPr>
              <w:t>&lt;vul in&gt;</w:t>
            </w:r>
          </w:p>
        </w:tc>
      </w:tr>
    </w:tbl>
    <w:p w14:paraId="016B868A" w14:textId="415B6BAB" w:rsidR="00CE44B0" w:rsidRDefault="00CE44B0" w:rsidP="00CE44B0"/>
    <w:tbl>
      <w:tblPr>
        <w:tblStyle w:val="Tabelraster"/>
        <w:tblW w:w="0" w:type="auto"/>
        <w:tblLook w:val="04A0" w:firstRow="1" w:lastRow="0" w:firstColumn="1" w:lastColumn="0" w:noHBand="0" w:noVBand="1"/>
      </w:tblPr>
      <w:tblGrid>
        <w:gridCol w:w="9401"/>
      </w:tblGrid>
      <w:tr w:rsidR="00BE69FF" w:rsidRPr="00FD1CF5" w14:paraId="68C4B437" w14:textId="77777777">
        <w:tc>
          <w:tcPr>
            <w:tcW w:w="9464" w:type="dxa"/>
            <w:tcBorders>
              <w:top w:val="single" w:sz="4" w:space="0" w:color="auto"/>
            </w:tcBorders>
          </w:tcPr>
          <w:p w14:paraId="53409785" w14:textId="5C7D3AD2" w:rsidR="00205CA7" w:rsidRPr="00BF72F6" w:rsidRDefault="00205CA7">
            <w:pPr>
              <w:rPr>
                <w:b/>
              </w:rPr>
            </w:pPr>
            <w:r>
              <w:rPr>
                <w:b/>
              </w:rPr>
              <w:t>Inschrijven op de aanbesteding</w:t>
            </w:r>
          </w:p>
        </w:tc>
      </w:tr>
      <w:tr w:rsidR="00BE69FF" w:rsidRPr="00137D23" w14:paraId="5E2CCF93" w14:textId="77777777">
        <w:tc>
          <w:tcPr>
            <w:tcW w:w="9464" w:type="dxa"/>
            <w:tcBorders>
              <w:top w:val="single" w:sz="4" w:space="0" w:color="auto"/>
            </w:tcBorders>
          </w:tcPr>
          <w:p w14:paraId="0A72807B" w14:textId="746D21A5" w:rsidR="00205CA7" w:rsidRPr="00FD1CF5" w:rsidRDefault="00205CA7">
            <w:pPr>
              <w:rPr>
                <w:b/>
              </w:rPr>
            </w:pPr>
            <w:r w:rsidRPr="00FD1CF5">
              <w:t xml:space="preserve">Kunt u aangeven </w:t>
            </w:r>
            <w:r>
              <w:t>of u – met de informatie als verstrekt in deze marktconsultatie – voornemens bent om in te schrijven op de aanbesteding?</w:t>
            </w:r>
          </w:p>
        </w:tc>
      </w:tr>
      <w:tr w:rsidR="00BE69FF" w:rsidRPr="00FD1CF5" w14:paraId="1EAFF797" w14:textId="77777777">
        <w:tc>
          <w:tcPr>
            <w:tcW w:w="9464" w:type="dxa"/>
          </w:tcPr>
          <w:p w14:paraId="532AB5AA" w14:textId="77777777" w:rsidR="00205CA7" w:rsidRPr="00FD1CF5" w:rsidRDefault="00205CA7">
            <w:pPr>
              <w:rPr>
                <w:i/>
              </w:rPr>
            </w:pPr>
            <w:r w:rsidRPr="00FD1CF5">
              <w:rPr>
                <w:i/>
              </w:rPr>
              <w:t>&lt;vul in&gt;</w:t>
            </w:r>
          </w:p>
        </w:tc>
      </w:tr>
    </w:tbl>
    <w:p w14:paraId="6B3E61F3" w14:textId="77777777" w:rsidR="00205CA7" w:rsidRDefault="00205CA7" w:rsidP="00CE44B0"/>
    <w:p w14:paraId="78B0D156" w14:textId="135E839E" w:rsidR="00CE44B0" w:rsidRDefault="00CE44B0" w:rsidP="00CE44B0"/>
    <w:p w14:paraId="4A9E6259" w14:textId="40E479BB" w:rsidR="006F1A77" w:rsidRDefault="006F1A77" w:rsidP="006F1A77">
      <w:pPr>
        <w:rPr>
          <w:b/>
          <w:sz w:val="24"/>
          <w:szCs w:val="24"/>
        </w:rPr>
      </w:pPr>
      <w:r w:rsidRPr="000F15B8">
        <w:rPr>
          <w:b/>
          <w:sz w:val="24"/>
          <w:szCs w:val="24"/>
        </w:rPr>
        <w:t xml:space="preserve">Scope en </w:t>
      </w:r>
      <w:r>
        <w:rPr>
          <w:b/>
          <w:sz w:val="24"/>
          <w:szCs w:val="24"/>
        </w:rPr>
        <w:t>perceelverdeling</w:t>
      </w:r>
    </w:p>
    <w:p w14:paraId="392FD051" w14:textId="77777777" w:rsidR="006F1A77" w:rsidRPr="000F15B8" w:rsidRDefault="006F1A77" w:rsidP="006F1A77">
      <w:pPr>
        <w:rPr>
          <w:b/>
          <w:sz w:val="24"/>
          <w:szCs w:val="24"/>
        </w:rPr>
      </w:pPr>
    </w:p>
    <w:tbl>
      <w:tblPr>
        <w:tblStyle w:val="Tabelraster"/>
        <w:tblW w:w="0" w:type="auto"/>
        <w:tblLook w:val="04A0" w:firstRow="1" w:lastRow="0" w:firstColumn="1" w:lastColumn="0" w:noHBand="0" w:noVBand="1"/>
      </w:tblPr>
      <w:tblGrid>
        <w:gridCol w:w="9401"/>
      </w:tblGrid>
      <w:tr w:rsidR="007D495F" w:rsidRPr="000F15B8" w14:paraId="3E3452F8" w14:textId="77777777" w:rsidTr="55A188B5">
        <w:tc>
          <w:tcPr>
            <w:tcW w:w="9464" w:type="dxa"/>
          </w:tcPr>
          <w:p w14:paraId="7A57810C" w14:textId="37321D33" w:rsidR="006F1A77" w:rsidRPr="00BF72F6" w:rsidRDefault="006F1A77">
            <w:pPr>
              <w:rPr>
                <w:b/>
              </w:rPr>
            </w:pPr>
            <w:r w:rsidRPr="55A188B5">
              <w:rPr>
                <w:b/>
                <w:bCs/>
              </w:rPr>
              <w:t>Compleetheid scope</w:t>
            </w:r>
          </w:p>
        </w:tc>
      </w:tr>
      <w:tr w:rsidR="007D495F" w:rsidRPr="00137D23" w14:paraId="0E88DA35" w14:textId="77777777" w:rsidTr="55A188B5">
        <w:tc>
          <w:tcPr>
            <w:tcW w:w="9464" w:type="dxa"/>
          </w:tcPr>
          <w:p w14:paraId="0AC43F2A" w14:textId="6E4145C6" w:rsidR="006F1A77" w:rsidRPr="000F15B8" w:rsidRDefault="006F1A77">
            <w:pPr>
              <w:rPr>
                <w:b/>
              </w:rPr>
            </w:pPr>
            <w:r w:rsidRPr="000F15B8">
              <w:t xml:space="preserve">De scope zoals gedefinieerd in dit document is hoe </w:t>
            </w:r>
            <w:r>
              <w:t>Yuverta</w:t>
            </w:r>
            <w:r w:rsidRPr="000F15B8">
              <w:t xml:space="preserve"> momenteel de in te kopen </w:t>
            </w:r>
            <w:r w:rsidR="00B71198">
              <w:t xml:space="preserve">producten en </w:t>
            </w:r>
            <w:r w:rsidRPr="000F15B8">
              <w:t xml:space="preserve">dienstverlening voor zich ziet. Zijn er volgens u specifieke diensten of producten die in de scope missen welke makkelijk tot combinatievoordelen zouden leiden voor </w:t>
            </w:r>
            <w:r>
              <w:t xml:space="preserve">Yuverta </w:t>
            </w:r>
            <w:r w:rsidRPr="000F15B8">
              <w:t>of u als leverancier, dan wel beide? Zo ja, zou u dat nader willen omschrijven en de voorwaarden voor het behalen van deze voordelen willen specificeren?</w:t>
            </w:r>
          </w:p>
        </w:tc>
      </w:tr>
      <w:tr w:rsidR="007D495F" w:rsidRPr="00FD1CF5" w14:paraId="19E71B4C" w14:textId="77777777" w:rsidTr="55A188B5">
        <w:tc>
          <w:tcPr>
            <w:tcW w:w="9464" w:type="dxa"/>
          </w:tcPr>
          <w:p w14:paraId="1C0247F6" w14:textId="77777777" w:rsidR="006F1A77" w:rsidRPr="00FD1CF5" w:rsidRDefault="006F1A77">
            <w:pPr>
              <w:rPr>
                <w:i/>
              </w:rPr>
            </w:pPr>
            <w:r w:rsidRPr="00FD1CF5">
              <w:rPr>
                <w:i/>
              </w:rPr>
              <w:t>&lt;vul in&gt;</w:t>
            </w:r>
          </w:p>
        </w:tc>
      </w:tr>
    </w:tbl>
    <w:p w14:paraId="7254360C" w14:textId="7FA9283E" w:rsidR="006F1A77" w:rsidDel="00FB4A13" w:rsidRDefault="006F1A77" w:rsidP="006F1A77"/>
    <w:p w14:paraId="08493526" w14:textId="77777777" w:rsidR="00C8137E" w:rsidRDefault="00C8137E" w:rsidP="006F1A77"/>
    <w:p w14:paraId="5C764018" w14:textId="50155985" w:rsidR="006F1A77" w:rsidRPr="006F1A77" w:rsidRDefault="006F1A77" w:rsidP="006F1A77">
      <w:pPr>
        <w:rPr>
          <w:b/>
          <w:sz w:val="24"/>
          <w:szCs w:val="24"/>
        </w:rPr>
      </w:pPr>
      <w:r w:rsidRPr="006F1A77">
        <w:rPr>
          <w:b/>
          <w:sz w:val="24"/>
          <w:szCs w:val="24"/>
        </w:rPr>
        <w:t>Aantal overeenkomsten</w:t>
      </w:r>
    </w:p>
    <w:p w14:paraId="3FF7E97C" w14:textId="3CE453BB" w:rsidR="00205CA7" w:rsidRDefault="00205CA7" w:rsidP="006F1A77"/>
    <w:tbl>
      <w:tblPr>
        <w:tblStyle w:val="Tabelraster"/>
        <w:tblW w:w="0" w:type="auto"/>
        <w:tblLook w:val="04A0" w:firstRow="1" w:lastRow="0" w:firstColumn="1" w:lastColumn="0" w:noHBand="0" w:noVBand="1"/>
      </w:tblPr>
      <w:tblGrid>
        <w:gridCol w:w="9401"/>
      </w:tblGrid>
      <w:tr w:rsidR="007D495F" w:rsidRPr="00BF72F6" w14:paraId="657C65FE" w14:textId="77777777" w:rsidTr="00FF016B">
        <w:tc>
          <w:tcPr>
            <w:tcW w:w="9401" w:type="dxa"/>
          </w:tcPr>
          <w:p w14:paraId="6189A362" w14:textId="7506CE33" w:rsidR="00205CA7" w:rsidRPr="00FF016B" w:rsidRDefault="00205CA7">
            <w:pPr>
              <w:rPr>
                <w:b/>
              </w:rPr>
            </w:pPr>
            <w:r w:rsidRPr="5A458342">
              <w:rPr>
                <w:b/>
              </w:rPr>
              <w:t>Raamovereenkomsten met één partij</w:t>
            </w:r>
            <w:r w:rsidR="00585C62">
              <w:rPr>
                <w:b/>
              </w:rPr>
              <w:t>?</w:t>
            </w:r>
          </w:p>
        </w:tc>
      </w:tr>
      <w:tr w:rsidR="007D495F" w:rsidRPr="00F9505A" w14:paraId="6EDE32CB" w14:textId="77777777" w:rsidTr="00FF016B">
        <w:tc>
          <w:tcPr>
            <w:tcW w:w="9401" w:type="dxa"/>
          </w:tcPr>
          <w:p w14:paraId="5C8B81D0" w14:textId="711700A5" w:rsidR="00F709D5" w:rsidRPr="00FF016B" w:rsidRDefault="00205CA7">
            <w:r>
              <w:t xml:space="preserve">Hoe kijkt u </w:t>
            </w:r>
            <w:r w:rsidR="005E2A19">
              <w:t>tegen perceelverdeling aan in relatie tot de spreiding</w:t>
            </w:r>
            <w:r w:rsidR="00801A73">
              <w:t xml:space="preserve"> van de Yuverta locaties</w:t>
            </w:r>
            <w:r w:rsidR="005E2A19">
              <w:t xml:space="preserve"> en </w:t>
            </w:r>
            <w:r w:rsidR="00844182">
              <w:t>de daarbij behorende aanrijd</w:t>
            </w:r>
            <w:r w:rsidR="00BE3A37">
              <w:t>afstanden</w:t>
            </w:r>
            <w:r w:rsidR="00844182">
              <w:t xml:space="preserve">? </w:t>
            </w:r>
            <w:r w:rsidR="00BE3A37">
              <w:t>Welke</w:t>
            </w:r>
            <w:r>
              <w:t xml:space="preserve"> constructie</w:t>
            </w:r>
            <w:r w:rsidR="00BE3A37">
              <w:t xml:space="preserve"> geeft </w:t>
            </w:r>
            <w:r>
              <w:t>voor u sneller of minder snel aanleiding zijn om in te schrijven</w:t>
            </w:r>
            <w:r w:rsidR="00BE3A37">
              <w:t>?</w:t>
            </w:r>
            <w:r>
              <w:t xml:space="preserve"> </w:t>
            </w:r>
          </w:p>
        </w:tc>
      </w:tr>
      <w:tr w:rsidR="00DC6071" w:rsidRPr="00FD1CF5" w14:paraId="51B6D755" w14:textId="77777777" w:rsidTr="008956F5">
        <w:trPr>
          <w:trHeight w:val="516"/>
        </w:trPr>
        <w:tc>
          <w:tcPr>
            <w:tcW w:w="9401" w:type="dxa"/>
          </w:tcPr>
          <w:p w14:paraId="6B6F0623" w14:textId="59D8F15D" w:rsidR="00DC6071" w:rsidRPr="00FD1CF5" w:rsidRDefault="00DC6071" w:rsidP="00ED5264">
            <w:pPr>
              <w:rPr>
                <w:i/>
              </w:rPr>
            </w:pPr>
            <w:r w:rsidRPr="00FD1CF5">
              <w:rPr>
                <w:i/>
              </w:rPr>
              <w:t>&lt;vul in&gt;</w:t>
            </w:r>
          </w:p>
        </w:tc>
      </w:tr>
    </w:tbl>
    <w:p w14:paraId="72BE5720" w14:textId="0B214B7B" w:rsidR="006F1A77" w:rsidRDefault="006F1A77" w:rsidP="006F1A77"/>
    <w:tbl>
      <w:tblPr>
        <w:tblStyle w:val="Tabelraster"/>
        <w:tblW w:w="0" w:type="auto"/>
        <w:tblLook w:val="04A0" w:firstRow="1" w:lastRow="0" w:firstColumn="1" w:lastColumn="0" w:noHBand="0" w:noVBand="1"/>
      </w:tblPr>
      <w:tblGrid>
        <w:gridCol w:w="9401"/>
      </w:tblGrid>
      <w:tr w:rsidR="00F709D5" w:rsidRPr="00BF72F6" w14:paraId="65D244BA" w14:textId="77777777" w:rsidTr="008956F5">
        <w:tc>
          <w:tcPr>
            <w:tcW w:w="9401" w:type="dxa"/>
          </w:tcPr>
          <w:p w14:paraId="1759A9C2" w14:textId="77777777" w:rsidR="00F709D5" w:rsidRPr="00FF016B" w:rsidRDefault="00F709D5" w:rsidP="008956F5">
            <w:pPr>
              <w:rPr>
                <w:b/>
              </w:rPr>
            </w:pPr>
            <w:r w:rsidRPr="5A458342">
              <w:rPr>
                <w:b/>
              </w:rPr>
              <w:t>Raamovereenkomsten met één partij</w:t>
            </w:r>
            <w:r>
              <w:rPr>
                <w:b/>
              </w:rPr>
              <w:t>?</w:t>
            </w:r>
          </w:p>
        </w:tc>
      </w:tr>
      <w:tr w:rsidR="00F709D5" w:rsidRPr="00F9505A" w14:paraId="7038B4D6" w14:textId="77777777" w:rsidTr="008956F5">
        <w:tc>
          <w:tcPr>
            <w:tcW w:w="9401" w:type="dxa"/>
          </w:tcPr>
          <w:p w14:paraId="4EA377D3" w14:textId="1795CA78" w:rsidR="00F709D5" w:rsidRPr="00FF016B" w:rsidRDefault="00F709D5" w:rsidP="008956F5">
            <w:r>
              <w:t>Hoe kijkt u tegen perceelverdeling aan in relatie duurzaamheid</w:t>
            </w:r>
            <w:r w:rsidR="002210C4">
              <w:t>? Denk hier aan schaalgrootte en daarvan de voor-/nadelen.</w:t>
            </w:r>
            <w:r w:rsidR="00801A73">
              <w:t xml:space="preserve"> Welke constructie geeft voor u sneller of minder snel aanleiding zijn om in te schrijven?</w:t>
            </w:r>
          </w:p>
        </w:tc>
      </w:tr>
      <w:tr w:rsidR="00F709D5" w:rsidRPr="00FD1CF5" w14:paraId="70D2F2D5" w14:textId="77777777" w:rsidTr="008956F5">
        <w:trPr>
          <w:trHeight w:val="516"/>
        </w:trPr>
        <w:tc>
          <w:tcPr>
            <w:tcW w:w="9401" w:type="dxa"/>
          </w:tcPr>
          <w:p w14:paraId="4A7E781E" w14:textId="3AE9220A" w:rsidR="00F709D5" w:rsidRPr="00FD1CF5" w:rsidRDefault="00F709D5" w:rsidP="008956F5">
            <w:pPr>
              <w:rPr>
                <w:i/>
              </w:rPr>
            </w:pPr>
            <w:r w:rsidRPr="00FD1CF5">
              <w:rPr>
                <w:i/>
              </w:rPr>
              <w:t>&lt;vul in&gt;</w:t>
            </w:r>
          </w:p>
        </w:tc>
      </w:tr>
    </w:tbl>
    <w:p w14:paraId="219E7172" w14:textId="035ADB6C" w:rsidR="006F1A77" w:rsidRPr="006F1A77" w:rsidRDefault="006F1A77" w:rsidP="006F1A77">
      <w:pPr>
        <w:rPr>
          <w:b/>
          <w:sz w:val="24"/>
          <w:szCs w:val="24"/>
        </w:rPr>
      </w:pPr>
      <w:r w:rsidRPr="006F1A77">
        <w:rPr>
          <w:b/>
          <w:sz w:val="24"/>
          <w:szCs w:val="24"/>
        </w:rPr>
        <w:lastRenderedPageBreak/>
        <w:t>Risico’s</w:t>
      </w:r>
    </w:p>
    <w:p w14:paraId="76B3E428" w14:textId="77777777" w:rsidR="006F1A77" w:rsidRDefault="006F1A77" w:rsidP="006F1A77"/>
    <w:tbl>
      <w:tblPr>
        <w:tblStyle w:val="Tabelraster"/>
        <w:tblW w:w="0" w:type="auto"/>
        <w:tblLook w:val="04A0" w:firstRow="1" w:lastRow="0" w:firstColumn="1" w:lastColumn="0" w:noHBand="0" w:noVBand="1"/>
      </w:tblPr>
      <w:tblGrid>
        <w:gridCol w:w="9401"/>
      </w:tblGrid>
      <w:tr w:rsidR="007D495F" w:rsidRPr="000F15B8" w14:paraId="4F502ED1" w14:textId="77777777">
        <w:tc>
          <w:tcPr>
            <w:tcW w:w="9464" w:type="dxa"/>
          </w:tcPr>
          <w:p w14:paraId="6B21E86C" w14:textId="77777777" w:rsidR="006F1A77" w:rsidRPr="00BF72F6" w:rsidRDefault="006F1A77">
            <w:pPr>
              <w:rPr>
                <w:b/>
              </w:rPr>
            </w:pPr>
            <w:r w:rsidRPr="000F15B8">
              <w:rPr>
                <w:b/>
              </w:rPr>
              <w:t>Risico's</w:t>
            </w:r>
          </w:p>
        </w:tc>
      </w:tr>
      <w:tr w:rsidR="007D495F" w:rsidRPr="00137D23" w14:paraId="5359842D" w14:textId="77777777">
        <w:tc>
          <w:tcPr>
            <w:tcW w:w="9464" w:type="dxa"/>
          </w:tcPr>
          <w:p w14:paraId="05CCEA21" w14:textId="77777777" w:rsidR="006F1A77" w:rsidRPr="000F15B8" w:rsidRDefault="006F1A77">
            <w:pPr>
              <w:rPr>
                <w:b/>
              </w:rPr>
            </w:pPr>
            <w:r w:rsidRPr="000F15B8">
              <w:t>Ziet u op basis van de scope zoals nu omschreven risico's in de te leveren diensten? Zo ja, zou u mogelijke maatregelen om deze risico's te mitigeren kort willen adresseren?</w:t>
            </w:r>
          </w:p>
        </w:tc>
      </w:tr>
      <w:tr w:rsidR="007D495F" w:rsidRPr="00FD1CF5" w14:paraId="5D1A43A2" w14:textId="77777777">
        <w:tc>
          <w:tcPr>
            <w:tcW w:w="9464" w:type="dxa"/>
          </w:tcPr>
          <w:p w14:paraId="7DB95A3B" w14:textId="77777777" w:rsidR="006F1A77" w:rsidRPr="00FD1CF5" w:rsidRDefault="006F1A77">
            <w:pPr>
              <w:rPr>
                <w:i/>
              </w:rPr>
            </w:pPr>
            <w:r w:rsidRPr="00FD1CF5">
              <w:rPr>
                <w:i/>
              </w:rPr>
              <w:t>&lt;vul in&gt;</w:t>
            </w:r>
          </w:p>
        </w:tc>
      </w:tr>
    </w:tbl>
    <w:p w14:paraId="2BEBF1BB" w14:textId="15A568A8" w:rsidR="006F1A77" w:rsidRDefault="006F1A77" w:rsidP="00CE44B0"/>
    <w:p w14:paraId="05ACA0B8" w14:textId="77777777" w:rsidR="006F1A77" w:rsidRDefault="006F1A77" w:rsidP="00CE44B0"/>
    <w:p w14:paraId="15150CD7" w14:textId="77777777" w:rsidR="00CE44B0" w:rsidRDefault="00CE44B0" w:rsidP="00CE44B0">
      <w:pPr>
        <w:rPr>
          <w:b/>
          <w:sz w:val="24"/>
          <w:szCs w:val="24"/>
        </w:rPr>
      </w:pPr>
      <w:r w:rsidRPr="00FD1CF5">
        <w:rPr>
          <w:b/>
          <w:sz w:val="24"/>
          <w:szCs w:val="24"/>
        </w:rPr>
        <w:t>Beleving, ontwikkelingen en kernwaarden</w:t>
      </w:r>
    </w:p>
    <w:p w14:paraId="639A4A21" w14:textId="77777777" w:rsidR="00CE44B0" w:rsidRPr="00FD1CF5" w:rsidRDefault="00CE44B0" w:rsidP="00CE44B0">
      <w:pPr>
        <w:rPr>
          <w:b/>
          <w:sz w:val="24"/>
          <w:szCs w:val="24"/>
        </w:rPr>
      </w:pPr>
    </w:p>
    <w:tbl>
      <w:tblPr>
        <w:tblStyle w:val="Tabelraster"/>
        <w:tblW w:w="0" w:type="auto"/>
        <w:tblLook w:val="04A0" w:firstRow="1" w:lastRow="0" w:firstColumn="1" w:lastColumn="0" w:noHBand="0" w:noVBand="1"/>
      </w:tblPr>
      <w:tblGrid>
        <w:gridCol w:w="9401"/>
      </w:tblGrid>
      <w:tr w:rsidR="007D495F" w:rsidRPr="00FD1CF5" w14:paraId="7A0CB8FA" w14:textId="77777777" w:rsidTr="002F55E1">
        <w:tc>
          <w:tcPr>
            <w:tcW w:w="9464" w:type="dxa"/>
          </w:tcPr>
          <w:p w14:paraId="311AB7E8" w14:textId="10E997E3" w:rsidR="00CE44B0" w:rsidRPr="00BF72F6" w:rsidRDefault="00CE44B0" w:rsidP="002F55E1">
            <w:pPr>
              <w:rPr>
                <w:b/>
              </w:rPr>
            </w:pPr>
            <w:r w:rsidRPr="00FD1CF5">
              <w:rPr>
                <w:b/>
              </w:rPr>
              <w:t xml:space="preserve">Bekendheid </w:t>
            </w:r>
            <w:r>
              <w:rPr>
                <w:b/>
              </w:rPr>
              <w:t>Yuverta</w:t>
            </w:r>
          </w:p>
        </w:tc>
      </w:tr>
      <w:tr w:rsidR="007D495F" w:rsidRPr="00137D23" w14:paraId="79A50DB7" w14:textId="77777777" w:rsidTr="002F55E1">
        <w:tc>
          <w:tcPr>
            <w:tcW w:w="9464" w:type="dxa"/>
          </w:tcPr>
          <w:p w14:paraId="5B45BEAF" w14:textId="4BD2551A" w:rsidR="00CE44B0" w:rsidRPr="00FD1CF5" w:rsidRDefault="00CE44B0" w:rsidP="002F55E1">
            <w:pPr>
              <w:rPr>
                <w:b/>
              </w:rPr>
            </w:pPr>
            <w:r>
              <w:t>I</w:t>
            </w:r>
            <w:r w:rsidRPr="00FD1CF5">
              <w:t xml:space="preserve">n welke mate bent u bekend met </w:t>
            </w:r>
            <w:r>
              <w:t>Yuverta</w:t>
            </w:r>
            <w:r w:rsidRPr="00FD1CF5">
              <w:t>?</w:t>
            </w:r>
          </w:p>
        </w:tc>
      </w:tr>
      <w:tr w:rsidR="007D495F" w:rsidRPr="00FD1CF5" w14:paraId="06CCB665" w14:textId="77777777" w:rsidTr="002F55E1">
        <w:tc>
          <w:tcPr>
            <w:tcW w:w="9464" w:type="dxa"/>
          </w:tcPr>
          <w:p w14:paraId="316783CE" w14:textId="77777777" w:rsidR="00CE44B0" w:rsidRPr="00FD1CF5" w:rsidRDefault="00CE44B0" w:rsidP="002F55E1">
            <w:pPr>
              <w:rPr>
                <w:i/>
              </w:rPr>
            </w:pPr>
            <w:r w:rsidRPr="00FD1CF5">
              <w:rPr>
                <w:i/>
              </w:rPr>
              <w:t>&lt;vul in&gt;</w:t>
            </w:r>
          </w:p>
        </w:tc>
      </w:tr>
    </w:tbl>
    <w:p w14:paraId="6A021545" w14:textId="77777777" w:rsidR="00CE44B0" w:rsidRDefault="00CE44B0" w:rsidP="00CE44B0"/>
    <w:tbl>
      <w:tblPr>
        <w:tblStyle w:val="Tabelraster"/>
        <w:tblW w:w="0" w:type="auto"/>
        <w:tblLook w:val="04A0" w:firstRow="1" w:lastRow="0" w:firstColumn="1" w:lastColumn="0" w:noHBand="0" w:noVBand="1"/>
      </w:tblPr>
      <w:tblGrid>
        <w:gridCol w:w="9401"/>
      </w:tblGrid>
      <w:tr w:rsidR="007D495F" w:rsidRPr="00FD1CF5" w14:paraId="0455AF60" w14:textId="77777777" w:rsidTr="002F55E1">
        <w:tc>
          <w:tcPr>
            <w:tcW w:w="9464" w:type="dxa"/>
          </w:tcPr>
          <w:p w14:paraId="6CF6D5F3" w14:textId="77777777" w:rsidR="00CE44B0" w:rsidRPr="00BF72F6" w:rsidRDefault="00CE44B0" w:rsidP="002F55E1">
            <w:pPr>
              <w:rPr>
                <w:b/>
              </w:rPr>
            </w:pPr>
            <w:r w:rsidRPr="00FD1CF5">
              <w:rPr>
                <w:b/>
              </w:rPr>
              <w:t>Verbetermogelijkheden</w:t>
            </w:r>
          </w:p>
        </w:tc>
      </w:tr>
      <w:tr w:rsidR="007D495F" w:rsidRPr="00137D23" w14:paraId="31B7AA00" w14:textId="77777777" w:rsidTr="002F55E1">
        <w:tc>
          <w:tcPr>
            <w:tcW w:w="9464" w:type="dxa"/>
          </w:tcPr>
          <w:p w14:paraId="0389FA21" w14:textId="334AD40C" w:rsidR="00CE44B0" w:rsidRPr="00FD1CF5" w:rsidRDefault="00CE44B0" w:rsidP="002F55E1">
            <w:pPr>
              <w:rPr>
                <w:b/>
              </w:rPr>
            </w:pPr>
            <w:r w:rsidRPr="00FD1CF5">
              <w:t xml:space="preserve">Hoe beleeft u het niveau van de huidige dienstverlening van </w:t>
            </w:r>
            <w:r>
              <w:t>het onderwerp van de marktconsultatie</w:t>
            </w:r>
            <w:r w:rsidRPr="00FD1CF5">
              <w:t xml:space="preserve"> </w:t>
            </w:r>
            <w:r>
              <w:t xml:space="preserve">binnen Yuverta </w:t>
            </w:r>
            <w:r w:rsidRPr="00FD1CF5">
              <w:t>en zijn er bepaalde verbeterpunten die u zou willen aandragen?</w:t>
            </w:r>
          </w:p>
        </w:tc>
      </w:tr>
      <w:tr w:rsidR="007D495F" w:rsidRPr="00FD1CF5" w14:paraId="4D8B06E0" w14:textId="77777777" w:rsidTr="002F55E1">
        <w:tc>
          <w:tcPr>
            <w:tcW w:w="9464" w:type="dxa"/>
          </w:tcPr>
          <w:p w14:paraId="3B377308" w14:textId="77777777" w:rsidR="00CE44B0" w:rsidRPr="00FD1CF5" w:rsidRDefault="00CE44B0" w:rsidP="002F55E1">
            <w:pPr>
              <w:rPr>
                <w:i/>
              </w:rPr>
            </w:pPr>
            <w:r w:rsidRPr="00FD1CF5">
              <w:rPr>
                <w:i/>
              </w:rPr>
              <w:t>&lt;vul in&gt;</w:t>
            </w:r>
          </w:p>
        </w:tc>
      </w:tr>
    </w:tbl>
    <w:p w14:paraId="3E62903E" w14:textId="77777777" w:rsidR="00CE44B0" w:rsidRDefault="00CE44B0" w:rsidP="00CE44B0"/>
    <w:tbl>
      <w:tblPr>
        <w:tblStyle w:val="Tabelraster"/>
        <w:tblW w:w="0" w:type="auto"/>
        <w:tblLook w:val="04A0" w:firstRow="1" w:lastRow="0" w:firstColumn="1" w:lastColumn="0" w:noHBand="0" w:noVBand="1"/>
      </w:tblPr>
      <w:tblGrid>
        <w:gridCol w:w="9401"/>
      </w:tblGrid>
      <w:tr w:rsidR="007D495F" w:rsidRPr="00FD1CF5" w14:paraId="7140E0EB" w14:textId="77777777" w:rsidTr="00CD5836">
        <w:tc>
          <w:tcPr>
            <w:tcW w:w="9401" w:type="dxa"/>
          </w:tcPr>
          <w:p w14:paraId="66447748" w14:textId="77777777" w:rsidR="00CE44B0" w:rsidRPr="00BF72F6" w:rsidRDefault="00CE44B0" w:rsidP="002F55E1">
            <w:pPr>
              <w:rPr>
                <w:b/>
              </w:rPr>
            </w:pPr>
            <w:r w:rsidRPr="00FD1CF5">
              <w:rPr>
                <w:b/>
              </w:rPr>
              <w:t>Innovatie en trends</w:t>
            </w:r>
          </w:p>
        </w:tc>
      </w:tr>
      <w:tr w:rsidR="007D495F" w:rsidRPr="00137D23" w14:paraId="114F6020" w14:textId="77777777" w:rsidTr="00CD5836">
        <w:tc>
          <w:tcPr>
            <w:tcW w:w="9401" w:type="dxa"/>
          </w:tcPr>
          <w:p w14:paraId="1A99B4A2" w14:textId="56E2223D" w:rsidR="00CE44B0" w:rsidRPr="00FD1CF5" w:rsidRDefault="00CE44B0" w:rsidP="002F55E1">
            <w:pPr>
              <w:rPr>
                <w:b/>
              </w:rPr>
            </w:pPr>
            <w:r w:rsidRPr="00FD1CF5">
              <w:t>Kunt u in relatie tot de branche voorbeelden geven van (technologische) ontwikkelingen en trends die een positieve impact zouden kunnen hebben op de beleving</w:t>
            </w:r>
            <w:r>
              <w:t xml:space="preserve"> van de scholieren, studenten en/ of medewerkers van Yuverta</w:t>
            </w:r>
            <w:r w:rsidRPr="00FD1CF5">
              <w:t>?</w:t>
            </w:r>
          </w:p>
        </w:tc>
      </w:tr>
      <w:tr w:rsidR="00CD5836" w:rsidRPr="00FD1CF5" w14:paraId="58B4EE6C" w14:textId="77777777" w:rsidTr="00801A73">
        <w:trPr>
          <w:trHeight w:val="630"/>
        </w:trPr>
        <w:tc>
          <w:tcPr>
            <w:tcW w:w="9401" w:type="dxa"/>
          </w:tcPr>
          <w:p w14:paraId="1DA98904" w14:textId="1AE286A4" w:rsidR="00CD5836" w:rsidRPr="00FD1CF5" w:rsidRDefault="00CD5836" w:rsidP="002F55E1">
            <w:pPr>
              <w:rPr>
                <w:i/>
              </w:rPr>
            </w:pPr>
            <w:r w:rsidRPr="00FD1CF5">
              <w:rPr>
                <w:i/>
              </w:rPr>
              <w:t>&lt;vul in</w:t>
            </w:r>
            <w:r w:rsidR="00801A73">
              <w:rPr>
                <w:i/>
              </w:rPr>
              <w:t>&gt;</w:t>
            </w:r>
          </w:p>
        </w:tc>
      </w:tr>
    </w:tbl>
    <w:p w14:paraId="17883B5B" w14:textId="77777777" w:rsidR="00CE44B0" w:rsidRDefault="00CE44B0" w:rsidP="00CE44B0"/>
    <w:tbl>
      <w:tblPr>
        <w:tblStyle w:val="Tabelraster"/>
        <w:tblW w:w="0" w:type="auto"/>
        <w:tblLook w:val="04A0" w:firstRow="1" w:lastRow="0" w:firstColumn="1" w:lastColumn="0" w:noHBand="0" w:noVBand="1"/>
      </w:tblPr>
      <w:tblGrid>
        <w:gridCol w:w="9401"/>
      </w:tblGrid>
      <w:tr w:rsidR="00430553" w:rsidRPr="000207DD" w14:paraId="5A83ACCD" w14:textId="77777777" w:rsidTr="008956F5">
        <w:tc>
          <w:tcPr>
            <w:tcW w:w="9464" w:type="dxa"/>
          </w:tcPr>
          <w:p w14:paraId="7CC63246" w14:textId="77777777" w:rsidR="00430553" w:rsidRPr="00BF72F6" w:rsidRDefault="00430553" w:rsidP="008956F5">
            <w:pPr>
              <w:rPr>
                <w:b/>
                <w:bCs/>
              </w:rPr>
            </w:pPr>
            <w:r w:rsidRPr="55A188B5">
              <w:rPr>
                <w:b/>
                <w:bCs/>
              </w:rPr>
              <w:t>Advies kernwaarden</w:t>
            </w:r>
          </w:p>
        </w:tc>
      </w:tr>
      <w:tr w:rsidR="00430553" w:rsidRPr="00137D23" w14:paraId="0ECE4F87" w14:textId="77777777" w:rsidTr="008956F5">
        <w:tc>
          <w:tcPr>
            <w:tcW w:w="9464" w:type="dxa"/>
          </w:tcPr>
          <w:p w14:paraId="08891A9B" w14:textId="67355DCA" w:rsidR="00430553" w:rsidRPr="000207DD" w:rsidRDefault="00430553" w:rsidP="008956F5">
            <w:r>
              <w:t xml:space="preserve">In haar handelen stelt Yuverta haar kernwaarden Duurzaam, Innovatief, Betrokken en Ondernemend centraal. Yuverta is daarom altijd op zoek naar partijen, producten en diensten die hier aansluiting bij vinden. Te meer als Yuverta hiermee een competitief voordeel kan behalen op concurrerende scholengroepen. Zijn er bepaalde adviezen/ denkrichtingen die u Yuverta hierin zou willen meegeven? In deze aanbesteding krijgt vooral kernwaarde Duurzaam de nadruk. </w:t>
            </w:r>
            <w:r w:rsidR="290D1DA0">
              <w:t>Welke</w:t>
            </w:r>
            <w:r w:rsidDel="00BA71B4">
              <w:t xml:space="preserve"> </w:t>
            </w:r>
            <w:r>
              <w:t>kansen of bedreigingen</w:t>
            </w:r>
            <w:r w:rsidR="00BA71B4">
              <w:t xml:space="preserve"> ziet u hierin</w:t>
            </w:r>
            <w:r>
              <w:t>?</w:t>
            </w:r>
          </w:p>
        </w:tc>
      </w:tr>
      <w:tr w:rsidR="00430553" w:rsidRPr="00FD1CF5" w14:paraId="3CDC646B" w14:textId="77777777" w:rsidTr="008956F5">
        <w:tc>
          <w:tcPr>
            <w:tcW w:w="9464" w:type="dxa"/>
          </w:tcPr>
          <w:p w14:paraId="1BCDAFC2" w14:textId="77777777" w:rsidR="00430553" w:rsidRPr="00FD1CF5" w:rsidRDefault="00430553" w:rsidP="008956F5">
            <w:pPr>
              <w:rPr>
                <w:i/>
              </w:rPr>
            </w:pPr>
            <w:r w:rsidRPr="00FD1CF5">
              <w:rPr>
                <w:i/>
              </w:rPr>
              <w:t>&lt;vul in&gt;</w:t>
            </w:r>
          </w:p>
        </w:tc>
      </w:tr>
    </w:tbl>
    <w:p w14:paraId="36F0EFBD" w14:textId="77777777" w:rsidR="00CE44B0" w:rsidRDefault="00CE44B0" w:rsidP="00CE44B0"/>
    <w:p w14:paraId="69F0E688" w14:textId="404C3581" w:rsidR="00CE44B0" w:rsidRDefault="00CE44B0" w:rsidP="00CE44B0">
      <w:pPr>
        <w:rPr>
          <w:b/>
          <w:sz w:val="24"/>
          <w:szCs w:val="24"/>
        </w:rPr>
      </w:pPr>
      <w:r w:rsidRPr="000F15B8">
        <w:rPr>
          <w:b/>
          <w:sz w:val="24"/>
          <w:szCs w:val="24"/>
        </w:rPr>
        <w:t>Proces</w:t>
      </w:r>
    </w:p>
    <w:p w14:paraId="59C8E737" w14:textId="77777777" w:rsidR="00CE44B0" w:rsidRPr="000F15B8" w:rsidRDefault="00CE44B0" w:rsidP="00CE44B0">
      <w:pPr>
        <w:rPr>
          <w:b/>
          <w:sz w:val="24"/>
          <w:szCs w:val="24"/>
        </w:rPr>
      </w:pPr>
    </w:p>
    <w:tbl>
      <w:tblPr>
        <w:tblStyle w:val="Tabelraster"/>
        <w:tblW w:w="0" w:type="auto"/>
        <w:tblLook w:val="04A0" w:firstRow="1" w:lastRow="0" w:firstColumn="1" w:lastColumn="0" w:noHBand="0" w:noVBand="1"/>
      </w:tblPr>
      <w:tblGrid>
        <w:gridCol w:w="9401"/>
      </w:tblGrid>
      <w:tr w:rsidR="007D495F" w:rsidRPr="000F15B8" w14:paraId="5288186D" w14:textId="77777777" w:rsidTr="67590574">
        <w:tc>
          <w:tcPr>
            <w:tcW w:w="9464" w:type="dxa"/>
          </w:tcPr>
          <w:p w14:paraId="0B5B13D5" w14:textId="45DF2924" w:rsidR="00CE44B0" w:rsidRPr="00BF72F6" w:rsidRDefault="09769DD9" w:rsidP="67590574">
            <w:pPr>
              <w:rPr>
                <w:b/>
                <w:bCs/>
              </w:rPr>
            </w:pPr>
            <w:r w:rsidRPr="67590574">
              <w:rPr>
                <w:b/>
                <w:bCs/>
              </w:rPr>
              <w:t>Processtappen</w:t>
            </w:r>
            <w:r w:rsidR="406991FF" w:rsidRPr="67590574">
              <w:rPr>
                <w:b/>
                <w:bCs/>
              </w:rPr>
              <w:t xml:space="preserve"> </w:t>
            </w:r>
            <w:r w:rsidR="5B32D402" w:rsidRPr="5A458342">
              <w:rPr>
                <w:b/>
                <w:bCs/>
              </w:rPr>
              <w:t xml:space="preserve">van </w:t>
            </w:r>
            <w:r w:rsidR="406991FF" w:rsidRPr="67590574">
              <w:rPr>
                <w:b/>
                <w:bCs/>
              </w:rPr>
              <w:t>afvalbak tot ophalen</w:t>
            </w:r>
          </w:p>
        </w:tc>
      </w:tr>
      <w:tr w:rsidR="007D495F" w:rsidRPr="00137D23" w14:paraId="7897E19B" w14:textId="77777777" w:rsidTr="67590574">
        <w:tc>
          <w:tcPr>
            <w:tcW w:w="9464" w:type="dxa"/>
          </w:tcPr>
          <w:p w14:paraId="6E7CB2EF" w14:textId="1FF78957" w:rsidR="00CE44B0" w:rsidRPr="000F15B8" w:rsidRDefault="00CE44B0" w:rsidP="002F55E1">
            <w:pPr>
              <w:rPr>
                <w:b/>
              </w:rPr>
            </w:pPr>
            <w:r w:rsidRPr="000F15B8">
              <w:t xml:space="preserve">Kunt u aangeven welke processtappen er doorlopen dienen te worden om tot de meest optimale dienstverlening </w:t>
            </w:r>
            <w:r>
              <w:t xml:space="preserve">voor Yuverta </w:t>
            </w:r>
            <w:r w:rsidRPr="000F15B8">
              <w:t xml:space="preserve">te komen én kunt u daarbij aangeven wat u hierin van </w:t>
            </w:r>
            <w:r>
              <w:t xml:space="preserve">Yuverta </w:t>
            </w:r>
            <w:r w:rsidRPr="000F15B8">
              <w:t>verwacht?</w:t>
            </w:r>
            <w:r w:rsidR="00D276BD">
              <w:t xml:space="preserve"> Kunt u aangeven welke mate van flexibiliteit </w:t>
            </w:r>
            <w:r w:rsidR="00351AC0">
              <w:t xml:space="preserve">in dit proces kan zijn, </w:t>
            </w:r>
            <w:proofErr w:type="spellStart"/>
            <w:r w:rsidR="00351AC0">
              <w:t>bijv</w:t>
            </w:r>
            <w:proofErr w:type="spellEnd"/>
            <w:r w:rsidR="00351AC0">
              <w:t xml:space="preserve"> in geval </w:t>
            </w:r>
            <w:r w:rsidR="006334CC" w:rsidRPr="006334CC">
              <w:t>tijdelijk extra containers bestel</w:t>
            </w:r>
            <w:r w:rsidR="006334CC">
              <w:t>d kunnen worden</w:t>
            </w:r>
            <w:r w:rsidR="006334CC" w:rsidRPr="006334CC">
              <w:t xml:space="preserve"> en </w:t>
            </w:r>
            <w:r w:rsidR="00603B6C">
              <w:t xml:space="preserve">extra </w:t>
            </w:r>
            <w:r w:rsidR="006334CC" w:rsidRPr="006334CC">
              <w:t xml:space="preserve">ledigingen kunnen </w:t>
            </w:r>
            <w:r w:rsidR="00603B6C">
              <w:t>worden ingepland</w:t>
            </w:r>
            <w:r w:rsidR="006334CC" w:rsidRPr="006334CC">
              <w:t xml:space="preserve"> voor </w:t>
            </w:r>
            <w:r w:rsidR="00603B6C">
              <w:t>bijv.</w:t>
            </w:r>
            <w:r w:rsidR="006334CC" w:rsidRPr="006334CC">
              <w:t xml:space="preserve"> ‘bijzondere’ afvalstromen</w:t>
            </w:r>
            <w:r w:rsidR="00603B6C">
              <w:t xml:space="preserve">? </w:t>
            </w:r>
          </w:p>
        </w:tc>
      </w:tr>
      <w:tr w:rsidR="007D495F" w:rsidRPr="00FD1CF5" w14:paraId="068756D2" w14:textId="77777777" w:rsidTr="67590574">
        <w:tc>
          <w:tcPr>
            <w:tcW w:w="9464" w:type="dxa"/>
          </w:tcPr>
          <w:p w14:paraId="57A312FB" w14:textId="77777777" w:rsidR="00CE44B0" w:rsidRPr="00FD1CF5" w:rsidRDefault="00CE44B0" w:rsidP="002F55E1">
            <w:pPr>
              <w:rPr>
                <w:i/>
              </w:rPr>
            </w:pPr>
            <w:r w:rsidRPr="00FD1CF5">
              <w:rPr>
                <w:i/>
              </w:rPr>
              <w:t>&lt;vul in&gt;</w:t>
            </w:r>
          </w:p>
        </w:tc>
      </w:tr>
    </w:tbl>
    <w:p w14:paraId="1AC7BBB5" w14:textId="77777777" w:rsidR="00CE44B0" w:rsidRDefault="00CE44B0" w:rsidP="00CE44B0"/>
    <w:tbl>
      <w:tblPr>
        <w:tblStyle w:val="Tabelraster"/>
        <w:tblW w:w="0" w:type="auto"/>
        <w:tblLook w:val="04A0" w:firstRow="1" w:lastRow="0" w:firstColumn="1" w:lastColumn="0" w:noHBand="0" w:noVBand="1"/>
      </w:tblPr>
      <w:tblGrid>
        <w:gridCol w:w="9401"/>
      </w:tblGrid>
      <w:tr w:rsidR="67590574" w14:paraId="25CA81BF" w14:textId="77777777" w:rsidTr="67590574">
        <w:trPr>
          <w:trHeight w:val="300"/>
        </w:trPr>
        <w:tc>
          <w:tcPr>
            <w:tcW w:w="9401" w:type="dxa"/>
          </w:tcPr>
          <w:p w14:paraId="20EFC0A5" w14:textId="0B986734" w:rsidR="67590574" w:rsidRDefault="67590574" w:rsidP="67590574">
            <w:pPr>
              <w:rPr>
                <w:b/>
                <w:bCs/>
              </w:rPr>
            </w:pPr>
            <w:r w:rsidRPr="67590574">
              <w:rPr>
                <w:b/>
                <w:bCs/>
              </w:rPr>
              <w:t>Processtappen</w:t>
            </w:r>
            <w:r w:rsidR="1966E272" w:rsidRPr="67590574">
              <w:rPr>
                <w:b/>
                <w:bCs/>
              </w:rPr>
              <w:t xml:space="preserve"> voor- of </w:t>
            </w:r>
            <w:r w:rsidR="1966E272" w:rsidRPr="5A458342">
              <w:rPr>
                <w:b/>
                <w:bCs/>
              </w:rPr>
              <w:t>na</w:t>
            </w:r>
            <w:r w:rsidR="5789A399" w:rsidRPr="5A458342">
              <w:rPr>
                <w:b/>
                <w:bCs/>
              </w:rPr>
              <w:t>-</w:t>
            </w:r>
            <w:r w:rsidR="1966E272" w:rsidRPr="5A458342">
              <w:rPr>
                <w:b/>
                <w:bCs/>
              </w:rPr>
              <w:t>scheiding</w:t>
            </w:r>
            <w:r w:rsidR="1966E272" w:rsidRPr="67590574">
              <w:rPr>
                <w:b/>
                <w:bCs/>
              </w:rPr>
              <w:t>?</w:t>
            </w:r>
          </w:p>
        </w:tc>
      </w:tr>
      <w:tr w:rsidR="67590574" w14:paraId="19C6636D" w14:textId="77777777" w:rsidTr="67590574">
        <w:trPr>
          <w:trHeight w:val="300"/>
        </w:trPr>
        <w:tc>
          <w:tcPr>
            <w:tcW w:w="9401" w:type="dxa"/>
          </w:tcPr>
          <w:p w14:paraId="45B81A79" w14:textId="78D70319" w:rsidR="5AA8594D" w:rsidRDefault="5AA8594D" w:rsidP="67590574">
            <w:r>
              <w:t xml:space="preserve">Kunt u aangeven welke soort dienstverlening u Yuverta adviseert </w:t>
            </w:r>
            <w:proofErr w:type="spellStart"/>
            <w:r w:rsidR="2F90967A">
              <w:t>mbt</w:t>
            </w:r>
            <w:proofErr w:type="spellEnd"/>
            <w:r w:rsidR="2F90967A">
              <w:t xml:space="preserve"> afvalscheiding passend bij onze scholen</w:t>
            </w:r>
            <w:r w:rsidR="3822279D">
              <w:t xml:space="preserve"> en bijbehorende afvalstromen</w:t>
            </w:r>
            <w:r w:rsidR="2F90967A">
              <w:t>? Zou u voor- of na</w:t>
            </w:r>
            <w:r w:rsidR="001EA573">
              <w:t>-</w:t>
            </w:r>
            <w:r w:rsidR="2F90967A">
              <w:t>scheiding adviseren en waa</w:t>
            </w:r>
            <w:r w:rsidR="61EC8105">
              <w:t>rom?</w:t>
            </w:r>
          </w:p>
        </w:tc>
      </w:tr>
      <w:tr w:rsidR="67590574" w14:paraId="664333F2" w14:textId="77777777" w:rsidTr="67590574">
        <w:trPr>
          <w:trHeight w:val="300"/>
        </w:trPr>
        <w:tc>
          <w:tcPr>
            <w:tcW w:w="9401" w:type="dxa"/>
          </w:tcPr>
          <w:p w14:paraId="4652F49D" w14:textId="77777777" w:rsidR="67590574" w:rsidRDefault="67590574" w:rsidP="67590574">
            <w:pPr>
              <w:rPr>
                <w:i/>
                <w:iCs/>
              </w:rPr>
            </w:pPr>
            <w:r w:rsidRPr="67590574">
              <w:rPr>
                <w:i/>
                <w:iCs/>
              </w:rPr>
              <w:t>&lt;vul in&gt;</w:t>
            </w:r>
          </w:p>
        </w:tc>
      </w:tr>
    </w:tbl>
    <w:p w14:paraId="4AABAC5E" w14:textId="54860C7B" w:rsidR="67590574" w:rsidRDefault="67590574" w:rsidP="67590574"/>
    <w:tbl>
      <w:tblPr>
        <w:tblStyle w:val="Tabelraster"/>
        <w:tblW w:w="0" w:type="auto"/>
        <w:tblLook w:val="04A0" w:firstRow="1" w:lastRow="0" w:firstColumn="1" w:lastColumn="0" w:noHBand="0" w:noVBand="1"/>
      </w:tblPr>
      <w:tblGrid>
        <w:gridCol w:w="9401"/>
      </w:tblGrid>
      <w:tr w:rsidR="67590574" w14:paraId="50EF01E0" w14:textId="77777777" w:rsidTr="67590574">
        <w:trPr>
          <w:trHeight w:val="300"/>
        </w:trPr>
        <w:tc>
          <w:tcPr>
            <w:tcW w:w="9401" w:type="dxa"/>
          </w:tcPr>
          <w:p w14:paraId="19922231" w14:textId="1E20033B" w:rsidR="67590574" w:rsidRDefault="67590574" w:rsidP="67590574">
            <w:pPr>
              <w:rPr>
                <w:b/>
                <w:bCs/>
              </w:rPr>
            </w:pPr>
            <w:r w:rsidRPr="67590574">
              <w:rPr>
                <w:b/>
                <w:bCs/>
              </w:rPr>
              <w:t>Processtappen</w:t>
            </w:r>
            <w:r w:rsidR="774B3EF0" w:rsidRPr="67590574">
              <w:rPr>
                <w:b/>
                <w:bCs/>
              </w:rPr>
              <w:t xml:space="preserve"> afvalbakken en uniformiteit?</w:t>
            </w:r>
          </w:p>
        </w:tc>
      </w:tr>
      <w:tr w:rsidR="67590574" w14:paraId="76DA7C06" w14:textId="77777777" w:rsidTr="67590574">
        <w:trPr>
          <w:trHeight w:val="300"/>
        </w:trPr>
        <w:tc>
          <w:tcPr>
            <w:tcW w:w="9401" w:type="dxa"/>
          </w:tcPr>
          <w:p w14:paraId="66F2C60B" w14:textId="522306AF" w:rsidR="67590574" w:rsidRDefault="67590574" w:rsidP="67590574">
            <w:r>
              <w:lastRenderedPageBreak/>
              <w:t xml:space="preserve">Kunt u aangeven </w:t>
            </w:r>
            <w:r w:rsidR="1A2ACFD3">
              <w:t>welke scope van opdracht u adviseert passend bij onze scholen? Denk hierbij</w:t>
            </w:r>
            <w:r w:rsidR="3E88BE01">
              <w:t xml:space="preserve"> </w:t>
            </w:r>
            <w:r w:rsidR="1A2ACFD3">
              <w:t>aan</w:t>
            </w:r>
            <w:r w:rsidR="65CE3859">
              <w:t xml:space="preserve"> zowel</w:t>
            </w:r>
            <w:r w:rsidR="1A2ACFD3">
              <w:t xml:space="preserve"> producten (afvalbakken</w:t>
            </w:r>
            <w:r w:rsidR="14486B91">
              <w:t xml:space="preserve">?) en </w:t>
            </w:r>
            <w:r w:rsidR="12D9E4EB">
              <w:t xml:space="preserve">als aan </w:t>
            </w:r>
            <w:r w:rsidR="14486B91">
              <w:t>diensten die u aanbied</w:t>
            </w:r>
            <w:r w:rsidR="119235F4">
              <w:t>t.</w:t>
            </w:r>
          </w:p>
        </w:tc>
      </w:tr>
      <w:tr w:rsidR="67590574" w14:paraId="46034B4C" w14:textId="77777777" w:rsidTr="67590574">
        <w:trPr>
          <w:trHeight w:val="300"/>
        </w:trPr>
        <w:tc>
          <w:tcPr>
            <w:tcW w:w="9401" w:type="dxa"/>
          </w:tcPr>
          <w:p w14:paraId="64B1D7DC" w14:textId="77777777" w:rsidR="67590574" w:rsidRDefault="67590574" w:rsidP="67590574">
            <w:pPr>
              <w:rPr>
                <w:i/>
                <w:iCs/>
              </w:rPr>
            </w:pPr>
            <w:r w:rsidRPr="67590574">
              <w:rPr>
                <w:i/>
                <w:iCs/>
              </w:rPr>
              <w:t>&lt;vul in&gt;</w:t>
            </w:r>
          </w:p>
        </w:tc>
      </w:tr>
    </w:tbl>
    <w:p w14:paraId="1FED191B" w14:textId="377E7EAE" w:rsidR="67590574" w:rsidRDefault="67590574" w:rsidP="67590574"/>
    <w:tbl>
      <w:tblPr>
        <w:tblStyle w:val="Tabelraster"/>
        <w:tblW w:w="0" w:type="auto"/>
        <w:tblLook w:val="04A0" w:firstRow="1" w:lastRow="0" w:firstColumn="1" w:lastColumn="0" w:noHBand="0" w:noVBand="1"/>
      </w:tblPr>
      <w:tblGrid>
        <w:gridCol w:w="9401"/>
      </w:tblGrid>
      <w:tr w:rsidR="00BE69FF" w:rsidRPr="000F15B8" w14:paraId="61FFB8AA" w14:textId="77777777" w:rsidTr="67590574">
        <w:tc>
          <w:tcPr>
            <w:tcW w:w="9401" w:type="dxa"/>
          </w:tcPr>
          <w:p w14:paraId="5A53BC34" w14:textId="32678CBE" w:rsidR="00CE44B0" w:rsidRPr="00BF72F6" w:rsidRDefault="09769DD9" w:rsidP="67590574">
            <w:pPr>
              <w:rPr>
                <w:b/>
                <w:bCs/>
              </w:rPr>
            </w:pPr>
            <w:r w:rsidRPr="67590574">
              <w:rPr>
                <w:b/>
                <w:bCs/>
              </w:rPr>
              <w:t>Coördinerende rol</w:t>
            </w:r>
            <w:r w:rsidR="2CD35821" w:rsidRPr="67590574">
              <w:rPr>
                <w:b/>
                <w:bCs/>
              </w:rPr>
              <w:t xml:space="preserve"> Regie op afvalstromen</w:t>
            </w:r>
          </w:p>
        </w:tc>
      </w:tr>
      <w:tr w:rsidR="00BE69FF" w:rsidRPr="00137D23" w14:paraId="305717D8" w14:textId="77777777" w:rsidTr="67590574">
        <w:tc>
          <w:tcPr>
            <w:tcW w:w="9401" w:type="dxa"/>
          </w:tcPr>
          <w:p w14:paraId="078779B3" w14:textId="46F26FFD" w:rsidR="00CE44B0" w:rsidRPr="000F15B8" w:rsidRDefault="00CE44B0" w:rsidP="002F55E1">
            <w:pPr>
              <w:rPr>
                <w:b/>
              </w:rPr>
            </w:pPr>
            <w:r>
              <w:t>Een van de bijkomstigheden van deze aanbesteding is dat de toekomstige leverancier kan bijdragen aan het ontzorgen van de medewerkers van Yuverta door zelf een meer coördinerende rol te pakken in het proces. Hoe ziet u een dergelijke rol voor u? Wat voor processen en voorwaarden zijn er volgens u nodig om deze rol succesvol te vervullen?</w:t>
            </w:r>
          </w:p>
        </w:tc>
      </w:tr>
      <w:tr w:rsidR="00BE69FF" w:rsidRPr="00FD1CF5" w14:paraId="1AADA9D0" w14:textId="77777777" w:rsidTr="67590574">
        <w:tc>
          <w:tcPr>
            <w:tcW w:w="9401" w:type="dxa"/>
          </w:tcPr>
          <w:p w14:paraId="0A3B3F3D" w14:textId="77777777" w:rsidR="00CE44B0" w:rsidRPr="00FD1CF5" w:rsidRDefault="00CE44B0" w:rsidP="002F55E1">
            <w:pPr>
              <w:rPr>
                <w:i/>
              </w:rPr>
            </w:pPr>
            <w:r w:rsidRPr="00FD1CF5">
              <w:rPr>
                <w:i/>
              </w:rPr>
              <w:t>&lt;vul in&gt;</w:t>
            </w:r>
          </w:p>
        </w:tc>
      </w:tr>
    </w:tbl>
    <w:p w14:paraId="774ACDC8" w14:textId="77777777" w:rsidR="00CE44B0" w:rsidRDefault="00CE44B0" w:rsidP="00CE44B0"/>
    <w:tbl>
      <w:tblPr>
        <w:tblStyle w:val="Tabelraster"/>
        <w:tblW w:w="0" w:type="auto"/>
        <w:tblLook w:val="04A0" w:firstRow="1" w:lastRow="0" w:firstColumn="1" w:lastColumn="0" w:noHBand="0" w:noVBand="1"/>
      </w:tblPr>
      <w:tblGrid>
        <w:gridCol w:w="9401"/>
      </w:tblGrid>
      <w:tr w:rsidR="67590574" w14:paraId="69BF215E" w14:textId="77777777" w:rsidTr="67590574">
        <w:trPr>
          <w:trHeight w:val="300"/>
        </w:trPr>
        <w:tc>
          <w:tcPr>
            <w:tcW w:w="9401" w:type="dxa"/>
          </w:tcPr>
          <w:p w14:paraId="10C30580" w14:textId="1F9B4485" w:rsidR="0CA2CC7E" w:rsidRDefault="0CA2CC7E" w:rsidP="67590574">
            <w:pPr>
              <w:rPr>
                <w:b/>
                <w:bCs/>
              </w:rPr>
            </w:pPr>
            <w:r w:rsidRPr="67590574">
              <w:rPr>
                <w:b/>
                <w:bCs/>
              </w:rPr>
              <w:t xml:space="preserve">Coördinerende rol </w:t>
            </w:r>
            <w:r w:rsidR="00FE5139">
              <w:rPr>
                <w:b/>
                <w:bCs/>
              </w:rPr>
              <w:t xml:space="preserve">behalen duurzaamheidsambitie </w:t>
            </w:r>
            <w:proofErr w:type="spellStart"/>
            <w:r w:rsidR="00FE5139">
              <w:rPr>
                <w:b/>
                <w:bCs/>
              </w:rPr>
              <w:t>tav</w:t>
            </w:r>
            <w:proofErr w:type="spellEnd"/>
            <w:r w:rsidR="00FE5139">
              <w:rPr>
                <w:b/>
                <w:bCs/>
              </w:rPr>
              <w:t xml:space="preserve"> CO2 uitstoot?</w:t>
            </w:r>
            <w:r w:rsidR="244FA85F" w:rsidRPr="67590574">
              <w:rPr>
                <w:b/>
                <w:bCs/>
              </w:rPr>
              <w:t xml:space="preserve"> </w:t>
            </w:r>
          </w:p>
        </w:tc>
      </w:tr>
      <w:tr w:rsidR="67590574" w14:paraId="36E399E6" w14:textId="77777777" w:rsidTr="67590574">
        <w:trPr>
          <w:trHeight w:val="300"/>
        </w:trPr>
        <w:tc>
          <w:tcPr>
            <w:tcW w:w="9401" w:type="dxa"/>
          </w:tcPr>
          <w:p w14:paraId="06DC4489" w14:textId="4216615C" w:rsidR="0CA2CC7E" w:rsidRDefault="0CA2CC7E" w:rsidP="67590574">
            <w:r>
              <w:t xml:space="preserve">Kunt u aangeven welke dienstverlening u zou kunnen beiden </w:t>
            </w:r>
            <w:r w:rsidR="4D80E588">
              <w:t xml:space="preserve">die zou kunnen bijdragen aan het </w:t>
            </w:r>
            <w:r w:rsidR="00EE73D8">
              <w:t>behalen van de duurzaamheidsambitie</w:t>
            </w:r>
            <w:r w:rsidR="4D80E588">
              <w:t xml:space="preserve">? </w:t>
            </w:r>
            <w:r w:rsidR="410BC0BA">
              <w:t xml:space="preserve">Ziet u daarin een samenwerking met de keten (bv catering, schoonmaak en sanitaire </w:t>
            </w:r>
            <w:proofErr w:type="spellStart"/>
            <w:r w:rsidR="410BC0BA">
              <w:t>supplier</w:t>
            </w:r>
            <w:proofErr w:type="spellEnd"/>
            <w:r w:rsidR="410BC0BA">
              <w:t>)</w:t>
            </w:r>
            <w:r w:rsidR="7B635FA5">
              <w:t xml:space="preserve"> en </w:t>
            </w:r>
            <w:r w:rsidR="659B831C">
              <w:t>hoe zou die samenwerking eruit kunnen zien</w:t>
            </w:r>
            <w:r w:rsidR="23B68C20">
              <w:t>?</w:t>
            </w:r>
          </w:p>
        </w:tc>
      </w:tr>
      <w:tr w:rsidR="67590574" w14:paraId="228F23AE" w14:textId="77777777" w:rsidTr="67590574">
        <w:trPr>
          <w:trHeight w:val="300"/>
        </w:trPr>
        <w:tc>
          <w:tcPr>
            <w:tcW w:w="9401" w:type="dxa"/>
          </w:tcPr>
          <w:p w14:paraId="1F43A457" w14:textId="77777777" w:rsidR="67590574" w:rsidRDefault="67590574" w:rsidP="67590574">
            <w:pPr>
              <w:rPr>
                <w:i/>
                <w:iCs/>
              </w:rPr>
            </w:pPr>
            <w:r w:rsidRPr="67590574">
              <w:rPr>
                <w:i/>
                <w:iCs/>
              </w:rPr>
              <w:t>&lt;vul in&gt;</w:t>
            </w:r>
          </w:p>
        </w:tc>
      </w:tr>
    </w:tbl>
    <w:p w14:paraId="57253D99" w14:textId="5DEE4575" w:rsidR="67590574" w:rsidRDefault="67590574" w:rsidP="67590574"/>
    <w:tbl>
      <w:tblPr>
        <w:tblStyle w:val="Tabelraster"/>
        <w:tblW w:w="0" w:type="auto"/>
        <w:tblLook w:val="04A0" w:firstRow="1" w:lastRow="0" w:firstColumn="1" w:lastColumn="0" w:noHBand="0" w:noVBand="1"/>
      </w:tblPr>
      <w:tblGrid>
        <w:gridCol w:w="9401"/>
      </w:tblGrid>
      <w:tr w:rsidR="00BE69FF" w:rsidRPr="00BF72F6" w14:paraId="0FCF8810" w14:textId="77777777" w:rsidTr="2A2813DF">
        <w:tc>
          <w:tcPr>
            <w:tcW w:w="9401" w:type="dxa"/>
          </w:tcPr>
          <w:p w14:paraId="5EAEDD33" w14:textId="2A099BB2" w:rsidR="002F55E1" w:rsidRPr="00BF72F6" w:rsidRDefault="00A20B09" w:rsidP="002F55E1">
            <w:pPr>
              <w:rPr>
                <w:b/>
              </w:rPr>
            </w:pPr>
            <w:r>
              <w:rPr>
                <w:b/>
              </w:rPr>
              <w:t>Dienstverlening</w:t>
            </w:r>
          </w:p>
        </w:tc>
      </w:tr>
      <w:tr w:rsidR="00BE69FF" w:rsidRPr="000F15B8" w14:paraId="49C2E19A" w14:textId="77777777" w:rsidTr="2A2813DF">
        <w:tc>
          <w:tcPr>
            <w:tcW w:w="9401" w:type="dxa"/>
          </w:tcPr>
          <w:p w14:paraId="51925D5A" w14:textId="505A86C4" w:rsidR="002F55E1" w:rsidRPr="000F15B8" w:rsidRDefault="64F6D5B6" w:rsidP="55A188B5">
            <w:r>
              <w:t>De locaties zijn in principe goed aan te rijden</w:t>
            </w:r>
            <w:r w:rsidR="006F1A77">
              <w:t>, echter gaat het om een groot aantal locaties van het midden van het land</w:t>
            </w:r>
            <w:r w:rsidR="00047AD9">
              <w:t>, midden in de binnenstad</w:t>
            </w:r>
            <w:r w:rsidR="006F1A77">
              <w:t xml:space="preserve"> tot het zuiden van het land. Kunt u aangeven of dit voor u een probleem is, hoe u de </w:t>
            </w:r>
            <w:r w:rsidR="00552771">
              <w:t xml:space="preserve">dienstverlening </w:t>
            </w:r>
            <w:r w:rsidR="006F1A77">
              <w:t>zou inregelen en waar Yuverta rekening mee dient te houden?</w:t>
            </w:r>
            <w:r w:rsidR="51F58AE4">
              <w:t xml:space="preserve"> </w:t>
            </w:r>
          </w:p>
        </w:tc>
      </w:tr>
      <w:tr w:rsidR="00BE69FF" w:rsidRPr="00FD1CF5" w14:paraId="763DAA69" w14:textId="77777777" w:rsidTr="2A2813DF">
        <w:tc>
          <w:tcPr>
            <w:tcW w:w="9401" w:type="dxa"/>
          </w:tcPr>
          <w:p w14:paraId="5AF09218" w14:textId="77777777" w:rsidR="002F55E1" w:rsidRPr="00FD1CF5" w:rsidRDefault="002F55E1" w:rsidP="002F55E1">
            <w:pPr>
              <w:rPr>
                <w:i/>
              </w:rPr>
            </w:pPr>
            <w:r w:rsidRPr="00FD1CF5">
              <w:rPr>
                <w:i/>
              </w:rPr>
              <w:t>&lt;vul in&gt;</w:t>
            </w:r>
          </w:p>
        </w:tc>
      </w:tr>
    </w:tbl>
    <w:p w14:paraId="24DD73C4" w14:textId="77777777" w:rsidR="002F55E1" w:rsidRDefault="002F55E1" w:rsidP="00CE44B0"/>
    <w:tbl>
      <w:tblPr>
        <w:tblStyle w:val="Tabelraster"/>
        <w:tblW w:w="0" w:type="auto"/>
        <w:tblLook w:val="04A0" w:firstRow="1" w:lastRow="0" w:firstColumn="1" w:lastColumn="0" w:noHBand="0" w:noVBand="1"/>
      </w:tblPr>
      <w:tblGrid>
        <w:gridCol w:w="9401"/>
      </w:tblGrid>
      <w:tr w:rsidR="67590574" w14:paraId="190C36DD" w14:textId="77777777" w:rsidTr="67590574">
        <w:trPr>
          <w:trHeight w:val="300"/>
        </w:trPr>
        <w:tc>
          <w:tcPr>
            <w:tcW w:w="9401" w:type="dxa"/>
          </w:tcPr>
          <w:p w14:paraId="275E364B" w14:textId="1F1BCED4" w:rsidR="42AF17D0" w:rsidRDefault="00A20B09" w:rsidP="67590574">
            <w:pPr>
              <w:rPr>
                <w:b/>
              </w:rPr>
            </w:pPr>
            <w:r>
              <w:rPr>
                <w:b/>
                <w:bCs/>
              </w:rPr>
              <w:t>Dienstverlening</w:t>
            </w:r>
            <w:r w:rsidR="14489333" w:rsidRPr="5A458342">
              <w:rPr>
                <w:b/>
                <w:bCs/>
              </w:rPr>
              <w:t xml:space="preserve"> en d</w:t>
            </w:r>
            <w:r w:rsidR="42AF17D0" w:rsidRPr="5A458342">
              <w:rPr>
                <w:b/>
                <w:bCs/>
              </w:rPr>
              <w:t xml:space="preserve">uurzaamheid </w:t>
            </w:r>
          </w:p>
        </w:tc>
      </w:tr>
      <w:tr w:rsidR="67590574" w14:paraId="5739A20B" w14:textId="77777777" w:rsidTr="67590574">
        <w:trPr>
          <w:trHeight w:val="300"/>
        </w:trPr>
        <w:tc>
          <w:tcPr>
            <w:tcW w:w="9401" w:type="dxa"/>
          </w:tcPr>
          <w:p w14:paraId="43B4074F" w14:textId="0DAE0354" w:rsidR="67590574" w:rsidRDefault="42AF17D0" w:rsidP="67590574">
            <w:r>
              <w:t xml:space="preserve">Kunt u aangeven in welke mate op het onderwerp ‘duurzaamheid binnen het leverproces’ onderscheidend vermogen in de markt kan zitten?  </w:t>
            </w:r>
          </w:p>
        </w:tc>
      </w:tr>
      <w:tr w:rsidR="67590574" w14:paraId="45FCCBA0" w14:textId="77777777" w:rsidTr="67590574">
        <w:trPr>
          <w:trHeight w:val="300"/>
        </w:trPr>
        <w:tc>
          <w:tcPr>
            <w:tcW w:w="9401" w:type="dxa"/>
          </w:tcPr>
          <w:p w14:paraId="0EDF5BEB" w14:textId="77777777" w:rsidR="67590574" w:rsidRDefault="67590574" w:rsidP="67590574">
            <w:pPr>
              <w:rPr>
                <w:i/>
                <w:iCs/>
              </w:rPr>
            </w:pPr>
            <w:r w:rsidRPr="67590574">
              <w:rPr>
                <w:i/>
                <w:iCs/>
              </w:rPr>
              <w:t>&lt;vul in&gt;</w:t>
            </w:r>
          </w:p>
        </w:tc>
      </w:tr>
    </w:tbl>
    <w:p w14:paraId="51300DE3" w14:textId="6B89BC06" w:rsidR="67590574" w:rsidRDefault="67590574" w:rsidP="67590574"/>
    <w:p w14:paraId="0BA8A583" w14:textId="51E8C0DD" w:rsidR="00CE44B0" w:rsidRDefault="00CE44B0" w:rsidP="00CE44B0">
      <w:r>
        <w:br/>
      </w:r>
    </w:p>
    <w:p w14:paraId="2E3CE138" w14:textId="1566139D" w:rsidR="5A458342" w:rsidRDefault="5A458342">
      <w:r>
        <w:br w:type="page"/>
      </w:r>
    </w:p>
    <w:p w14:paraId="5FE23F8C" w14:textId="77777777" w:rsidR="00CE44B0" w:rsidRDefault="00CE44B0" w:rsidP="00CE44B0">
      <w:pPr>
        <w:rPr>
          <w:b/>
          <w:sz w:val="24"/>
          <w:szCs w:val="24"/>
        </w:rPr>
      </w:pPr>
      <w:proofErr w:type="spellStart"/>
      <w:r w:rsidRPr="000F15B8">
        <w:rPr>
          <w:b/>
          <w:sz w:val="24"/>
          <w:szCs w:val="24"/>
        </w:rPr>
        <w:lastRenderedPageBreak/>
        <w:t>Key</w:t>
      </w:r>
      <w:proofErr w:type="spellEnd"/>
      <w:r w:rsidRPr="000F15B8">
        <w:rPr>
          <w:b/>
          <w:sz w:val="24"/>
          <w:szCs w:val="24"/>
        </w:rPr>
        <w:t xml:space="preserve"> Performance Indicators</w:t>
      </w:r>
    </w:p>
    <w:p w14:paraId="05ACB71A" w14:textId="77777777" w:rsidR="00CE44B0" w:rsidRPr="000F15B8" w:rsidRDefault="00CE44B0" w:rsidP="00CE44B0">
      <w:pPr>
        <w:rPr>
          <w:b/>
          <w:sz w:val="24"/>
          <w:szCs w:val="24"/>
        </w:rPr>
      </w:pPr>
    </w:p>
    <w:tbl>
      <w:tblPr>
        <w:tblStyle w:val="Tabelraster"/>
        <w:tblW w:w="0" w:type="auto"/>
        <w:tblLook w:val="04A0" w:firstRow="1" w:lastRow="0" w:firstColumn="1" w:lastColumn="0" w:noHBand="0" w:noVBand="1"/>
      </w:tblPr>
      <w:tblGrid>
        <w:gridCol w:w="9401"/>
      </w:tblGrid>
      <w:tr w:rsidR="00BE69FF" w:rsidRPr="000F15B8" w14:paraId="7CAFC3F0" w14:textId="77777777" w:rsidTr="002F55E1">
        <w:tc>
          <w:tcPr>
            <w:tcW w:w="9464" w:type="dxa"/>
          </w:tcPr>
          <w:p w14:paraId="4DF920BC" w14:textId="77777777" w:rsidR="00CE44B0" w:rsidRPr="00BF72F6" w:rsidRDefault="00CE44B0" w:rsidP="002F55E1">
            <w:pPr>
              <w:rPr>
                <w:b/>
              </w:rPr>
            </w:pPr>
            <w:r w:rsidRPr="000F15B8">
              <w:rPr>
                <w:b/>
              </w:rPr>
              <w:t>Meetmethodiek</w:t>
            </w:r>
          </w:p>
        </w:tc>
      </w:tr>
      <w:tr w:rsidR="00BE69FF" w:rsidRPr="00137D23" w14:paraId="66E85FAD" w14:textId="77777777" w:rsidTr="002F55E1">
        <w:tc>
          <w:tcPr>
            <w:tcW w:w="9464" w:type="dxa"/>
          </w:tcPr>
          <w:p w14:paraId="1437287A" w14:textId="682C1770" w:rsidR="00CE44B0" w:rsidRPr="000F15B8" w:rsidRDefault="00CE44B0" w:rsidP="002F55E1">
            <w:pPr>
              <w:rPr>
                <w:b/>
              </w:rPr>
            </w:pPr>
            <w:r w:rsidRPr="000F15B8">
              <w:t>Op welke aspecten, wijze en via welke methode heeft u uw dienstverlening meetbaar gemaakt?</w:t>
            </w:r>
          </w:p>
        </w:tc>
      </w:tr>
      <w:tr w:rsidR="00BE69FF" w:rsidRPr="00FD1CF5" w14:paraId="78335435" w14:textId="77777777" w:rsidTr="002F55E1">
        <w:tc>
          <w:tcPr>
            <w:tcW w:w="9464" w:type="dxa"/>
          </w:tcPr>
          <w:p w14:paraId="00A16279" w14:textId="77777777" w:rsidR="00CE44B0" w:rsidRPr="00FD1CF5" w:rsidRDefault="00CE44B0" w:rsidP="002F55E1">
            <w:pPr>
              <w:rPr>
                <w:i/>
              </w:rPr>
            </w:pPr>
            <w:r w:rsidRPr="00FD1CF5">
              <w:rPr>
                <w:i/>
              </w:rPr>
              <w:t>&lt;vul in&gt;</w:t>
            </w:r>
          </w:p>
        </w:tc>
      </w:tr>
    </w:tbl>
    <w:p w14:paraId="4AE9F02A" w14:textId="77777777" w:rsidR="00C8137E" w:rsidRDefault="00C8137E" w:rsidP="00CE44B0"/>
    <w:p w14:paraId="009E4246" w14:textId="6D7D4214" w:rsidR="00C8137E" w:rsidRPr="009A499F" w:rsidRDefault="00C8137E" w:rsidP="00CE44B0">
      <w:pPr>
        <w:rPr>
          <w:b/>
          <w:sz w:val="24"/>
          <w:szCs w:val="24"/>
        </w:rPr>
      </w:pPr>
      <w:r w:rsidRPr="009A499F">
        <w:rPr>
          <w:b/>
          <w:sz w:val="24"/>
          <w:szCs w:val="24"/>
        </w:rPr>
        <w:t>Eisen en wensen</w:t>
      </w:r>
    </w:p>
    <w:p w14:paraId="72B26F3B" w14:textId="77777777" w:rsidR="00C8137E" w:rsidRDefault="00C8137E" w:rsidP="00CE44B0"/>
    <w:tbl>
      <w:tblPr>
        <w:tblStyle w:val="Tabelraster"/>
        <w:tblW w:w="0" w:type="auto"/>
        <w:tblLook w:val="04A0" w:firstRow="1" w:lastRow="0" w:firstColumn="1" w:lastColumn="0" w:noHBand="0" w:noVBand="1"/>
      </w:tblPr>
      <w:tblGrid>
        <w:gridCol w:w="9401"/>
      </w:tblGrid>
      <w:tr w:rsidR="00BE69FF" w:rsidRPr="00BF72F6" w14:paraId="5DE0DE61" w14:textId="77777777" w:rsidTr="002F55E1">
        <w:tc>
          <w:tcPr>
            <w:tcW w:w="9464" w:type="dxa"/>
          </w:tcPr>
          <w:p w14:paraId="37A704E4" w14:textId="730D994F" w:rsidR="00CE44B0" w:rsidRPr="00BF72F6" w:rsidRDefault="00CE44B0" w:rsidP="002F55E1">
            <w:pPr>
              <w:rPr>
                <w:b/>
              </w:rPr>
            </w:pPr>
            <w:r w:rsidRPr="00BF72F6">
              <w:rPr>
                <w:b/>
              </w:rPr>
              <w:t>Eisen aan de dienstverlening</w:t>
            </w:r>
            <w:r w:rsidR="00C8137E">
              <w:rPr>
                <w:b/>
              </w:rPr>
              <w:t xml:space="preserve"> 1</w:t>
            </w:r>
          </w:p>
        </w:tc>
      </w:tr>
      <w:tr w:rsidR="00BE69FF" w:rsidRPr="00137D23" w14:paraId="61AA449B" w14:textId="77777777" w:rsidTr="002F55E1">
        <w:tc>
          <w:tcPr>
            <w:tcW w:w="9464" w:type="dxa"/>
          </w:tcPr>
          <w:p w14:paraId="6F008B49" w14:textId="6A406B59" w:rsidR="00CE44B0" w:rsidRPr="00BF72F6" w:rsidRDefault="00CE44B0" w:rsidP="002F55E1">
            <w:pPr>
              <w:rPr>
                <w:b/>
              </w:rPr>
            </w:pPr>
            <w:r w:rsidRPr="00BF72F6">
              <w:t xml:space="preserve">Welke eisen zou </w:t>
            </w:r>
            <w:r>
              <w:t xml:space="preserve">Yuverta </w:t>
            </w:r>
            <w:r w:rsidR="005F3EFE">
              <w:t xml:space="preserve">zeker </w:t>
            </w:r>
            <w:r w:rsidRPr="00BF72F6">
              <w:t>moeten stellen t.a.v. de kwaliteit van de gevraagde dienstverlening?</w:t>
            </w:r>
          </w:p>
        </w:tc>
      </w:tr>
      <w:tr w:rsidR="00BE69FF" w:rsidRPr="00FD1CF5" w14:paraId="74730429" w14:textId="77777777" w:rsidTr="002F55E1">
        <w:tc>
          <w:tcPr>
            <w:tcW w:w="9464" w:type="dxa"/>
          </w:tcPr>
          <w:p w14:paraId="42700A93" w14:textId="77777777" w:rsidR="00CE44B0" w:rsidRPr="00FD1CF5" w:rsidRDefault="00CE44B0" w:rsidP="002F55E1">
            <w:pPr>
              <w:rPr>
                <w:i/>
              </w:rPr>
            </w:pPr>
            <w:r w:rsidRPr="00FD1CF5">
              <w:rPr>
                <w:i/>
              </w:rPr>
              <w:t>&lt;vul in&gt;</w:t>
            </w:r>
          </w:p>
        </w:tc>
      </w:tr>
    </w:tbl>
    <w:p w14:paraId="7A317953" w14:textId="4044F5AF" w:rsidR="00CE44B0" w:rsidRDefault="00CE44B0" w:rsidP="00CE44B0"/>
    <w:tbl>
      <w:tblPr>
        <w:tblStyle w:val="Tabelraster"/>
        <w:tblW w:w="0" w:type="auto"/>
        <w:tblLook w:val="04A0" w:firstRow="1" w:lastRow="0" w:firstColumn="1" w:lastColumn="0" w:noHBand="0" w:noVBand="1"/>
      </w:tblPr>
      <w:tblGrid>
        <w:gridCol w:w="9401"/>
      </w:tblGrid>
      <w:tr w:rsidR="00BE69FF" w:rsidRPr="00BF72F6" w14:paraId="00379FD9" w14:textId="77777777" w:rsidTr="002F55E1">
        <w:tc>
          <w:tcPr>
            <w:tcW w:w="9464" w:type="dxa"/>
          </w:tcPr>
          <w:p w14:paraId="31D7921D" w14:textId="29FD0A45" w:rsidR="00CE44B0" w:rsidRPr="00BF72F6" w:rsidRDefault="00CE44B0" w:rsidP="002F55E1">
            <w:pPr>
              <w:rPr>
                <w:b/>
              </w:rPr>
            </w:pPr>
            <w:r w:rsidRPr="00BF72F6">
              <w:rPr>
                <w:b/>
              </w:rPr>
              <w:t>Eisen aan de dienstverlening</w:t>
            </w:r>
            <w:r w:rsidR="00C8137E">
              <w:rPr>
                <w:b/>
              </w:rPr>
              <w:t xml:space="preserve"> 2</w:t>
            </w:r>
          </w:p>
        </w:tc>
      </w:tr>
      <w:tr w:rsidR="00BE69FF" w:rsidRPr="00137D23" w14:paraId="0AA05D03" w14:textId="77777777" w:rsidTr="002F55E1">
        <w:tc>
          <w:tcPr>
            <w:tcW w:w="9464" w:type="dxa"/>
          </w:tcPr>
          <w:p w14:paraId="359B377F" w14:textId="7CA7B8E7" w:rsidR="00CE44B0" w:rsidRPr="00BF72F6" w:rsidRDefault="00CE44B0" w:rsidP="002F55E1">
            <w:pPr>
              <w:rPr>
                <w:b/>
              </w:rPr>
            </w:pPr>
            <w:r w:rsidRPr="00BF72F6">
              <w:t xml:space="preserve">Welke eisen zou </w:t>
            </w:r>
            <w:r>
              <w:t xml:space="preserve">Yuverta </w:t>
            </w:r>
            <w:r w:rsidRPr="00CE44B0">
              <w:rPr>
                <w:u w:val="single"/>
              </w:rPr>
              <w:t>niet</w:t>
            </w:r>
            <w:r>
              <w:t xml:space="preserve"> </w:t>
            </w:r>
            <w:r w:rsidRPr="00BF72F6">
              <w:t>moeten stellen t.a.v. de kwaliteit van de gevraagde dienstverlening?</w:t>
            </w:r>
          </w:p>
        </w:tc>
      </w:tr>
      <w:tr w:rsidR="00BE69FF" w:rsidRPr="00FD1CF5" w14:paraId="7FF7782D" w14:textId="77777777" w:rsidTr="002F55E1">
        <w:tc>
          <w:tcPr>
            <w:tcW w:w="9464" w:type="dxa"/>
          </w:tcPr>
          <w:p w14:paraId="659857AB" w14:textId="77777777" w:rsidR="00CE44B0" w:rsidRPr="00FD1CF5" w:rsidRDefault="00CE44B0" w:rsidP="002F55E1">
            <w:pPr>
              <w:rPr>
                <w:i/>
              </w:rPr>
            </w:pPr>
            <w:r w:rsidRPr="00FD1CF5">
              <w:rPr>
                <w:i/>
              </w:rPr>
              <w:t>&lt;vul in&gt;</w:t>
            </w:r>
          </w:p>
        </w:tc>
      </w:tr>
    </w:tbl>
    <w:p w14:paraId="1F8BE366" w14:textId="77777777" w:rsidR="00C8137E" w:rsidRDefault="00C8137E" w:rsidP="00C8137E"/>
    <w:tbl>
      <w:tblPr>
        <w:tblStyle w:val="Tabelraster"/>
        <w:tblW w:w="0" w:type="auto"/>
        <w:tblLook w:val="04A0" w:firstRow="1" w:lastRow="0" w:firstColumn="1" w:lastColumn="0" w:noHBand="0" w:noVBand="1"/>
      </w:tblPr>
      <w:tblGrid>
        <w:gridCol w:w="9401"/>
      </w:tblGrid>
      <w:tr w:rsidR="00BE69FF" w:rsidRPr="00BF72F6" w14:paraId="0B10F469" w14:textId="77777777">
        <w:tc>
          <w:tcPr>
            <w:tcW w:w="9464" w:type="dxa"/>
          </w:tcPr>
          <w:p w14:paraId="549F8BE2" w14:textId="6FF1A914" w:rsidR="00C8137E" w:rsidRPr="00BF72F6" w:rsidRDefault="00C8137E">
            <w:pPr>
              <w:rPr>
                <w:b/>
              </w:rPr>
            </w:pPr>
            <w:r>
              <w:rPr>
                <w:b/>
              </w:rPr>
              <w:t xml:space="preserve">Wensen </w:t>
            </w:r>
            <w:r w:rsidRPr="00BF72F6">
              <w:rPr>
                <w:b/>
              </w:rPr>
              <w:t>aan de dienstverlening</w:t>
            </w:r>
            <w:r>
              <w:rPr>
                <w:b/>
              </w:rPr>
              <w:t xml:space="preserve"> 1</w:t>
            </w:r>
          </w:p>
        </w:tc>
      </w:tr>
      <w:tr w:rsidR="00BE69FF" w:rsidRPr="00137D23" w14:paraId="6F1898E7" w14:textId="77777777">
        <w:tc>
          <w:tcPr>
            <w:tcW w:w="9464" w:type="dxa"/>
          </w:tcPr>
          <w:p w14:paraId="592E191F" w14:textId="130A1537" w:rsidR="00C8137E" w:rsidRPr="00BF72F6" w:rsidRDefault="00C8137E">
            <w:pPr>
              <w:rPr>
                <w:b/>
              </w:rPr>
            </w:pPr>
            <w:r w:rsidRPr="00BF72F6">
              <w:t xml:space="preserve">Welke </w:t>
            </w:r>
            <w:r>
              <w:t xml:space="preserve">wensen </w:t>
            </w:r>
            <w:r w:rsidRPr="00BF72F6">
              <w:t xml:space="preserve">zou </w:t>
            </w:r>
            <w:r>
              <w:t xml:space="preserve">Yuverta </w:t>
            </w:r>
            <w:r w:rsidR="005F3EFE">
              <w:t xml:space="preserve">zeker </w:t>
            </w:r>
            <w:r w:rsidRPr="00BF72F6">
              <w:t>moeten stellen t.a.v. de kwaliteit van de gevraagde dienstverlening?</w:t>
            </w:r>
          </w:p>
        </w:tc>
      </w:tr>
      <w:tr w:rsidR="00BE69FF" w:rsidRPr="00FD1CF5" w14:paraId="56032453" w14:textId="77777777">
        <w:tc>
          <w:tcPr>
            <w:tcW w:w="9464" w:type="dxa"/>
          </w:tcPr>
          <w:p w14:paraId="3D2EC3A7" w14:textId="77777777" w:rsidR="00C8137E" w:rsidRPr="00FD1CF5" w:rsidRDefault="00C8137E">
            <w:pPr>
              <w:rPr>
                <w:i/>
              </w:rPr>
            </w:pPr>
            <w:r w:rsidRPr="00FD1CF5">
              <w:rPr>
                <w:i/>
              </w:rPr>
              <w:t>&lt;vul in&gt;</w:t>
            </w:r>
          </w:p>
        </w:tc>
      </w:tr>
    </w:tbl>
    <w:p w14:paraId="2443C2BA" w14:textId="77777777" w:rsidR="00C8137E" w:rsidRDefault="00C8137E" w:rsidP="00C8137E"/>
    <w:tbl>
      <w:tblPr>
        <w:tblStyle w:val="Tabelraster"/>
        <w:tblW w:w="0" w:type="auto"/>
        <w:tblLook w:val="04A0" w:firstRow="1" w:lastRow="0" w:firstColumn="1" w:lastColumn="0" w:noHBand="0" w:noVBand="1"/>
      </w:tblPr>
      <w:tblGrid>
        <w:gridCol w:w="9401"/>
      </w:tblGrid>
      <w:tr w:rsidR="002C38D3" w:rsidRPr="00BF72F6" w14:paraId="7CFC179A" w14:textId="77777777">
        <w:tc>
          <w:tcPr>
            <w:tcW w:w="9464" w:type="dxa"/>
          </w:tcPr>
          <w:p w14:paraId="56922792" w14:textId="12B9CF42" w:rsidR="00C8137E" w:rsidRPr="00BF72F6" w:rsidRDefault="00C8137E">
            <w:pPr>
              <w:rPr>
                <w:b/>
              </w:rPr>
            </w:pPr>
            <w:r>
              <w:rPr>
                <w:b/>
              </w:rPr>
              <w:t xml:space="preserve">Wensen </w:t>
            </w:r>
            <w:r w:rsidRPr="00BF72F6">
              <w:rPr>
                <w:b/>
              </w:rPr>
              <w:t>aan de dienstverlening</w:t>
            </w:r>
            <w:r>
              <w:rPr>
                <w:b/>
              </w:rPr>
              <w:t xml:space="preserve"> 2</w:t>
            </w:r>
          </w:p>
        </w:tc>
      </w:tr>
      <w:tr w:rsidR="002C38D3" w:rsidRPr="00137D23" w14:paraId="39F4F7CB" w14:textId="77777777">
        <w:tc>
          <w:tcPr>
            <w:tcW w:w="9464" w:type="dxa"/>
          </w:tcPr>
          <w:p w14:paraId="17751498" w14:textId="3A190831" w:rsidR="00C8137E" w:rsidRPr="00BF72F6" w:rsidRDefault="00C8137E">
            <w:pPr>
              <w:rPr>
                <w:b/>
              </w:rPr>
            </w:pPr>
            <w:r w:rsidRPr="00BF72F6">
              <w:t xml:space="preserve">Welke </w:t>
            </w:r>
            <w:r>
              <w:t xml:space="preserve">wensen </w:t>
            </w:r>
            <w:r w:rsidRPr="00BF72F6">
              <w:t xml:space="preserve">zou </w:t>
            </w:r>
            <w:r>
              <w:t xml:space="preserve">Yuverta </w:t>
            </w:r>
            <w:r w:rsidRPr="00CE44B0">
              <w:rPr>
                <w:u w:val="single"/>
              </w:rPr>
              <w:t>niet</w:t>
            </w:r>
            <w:r>
              <w:t xml:space="preserve"> </w:t>
            </w:r>
            <w:r w:rsidRPr="00BF72F6">
              <w:t>moeten stellen t.a.v. de kwaliteit van de gevraagde dienstverlening?</w:t>
            </w:r>
          </w:p>
        </w:tc>
      </w:tr>
      <w:tr w:rsidR="002C38D3" w:rsidRPr="00FD1CF5" w14:paraId="06E1F92C" w14:textId="77777777">
        <w:tc>
          <w:tcPr>
            <w:tcW w:w="9464" w:type="dxa"/>
          </w:tcPr>
          <w:p w14:paraId="02BA9A20" w14:textId="77777777" w:rsidR="00C8137E" w:rsidRPr="00FD1CF5" w:rsidRDefault="00C8137E">
            <w:pPr>
              <w:rPr>
                <w:i/>
              </w:rPr>
            </w:pPr>
            <w:r w:rsidRPr="00FD1CF5">
              <w:rPr>
                <w:i/>
              </w:rPr>
              <w:t>&lt;vul in&gt;</w:t>
            </w:r>
          </w:p>
        </w:tc>
      </w:tr>
    </w:tbl>
    <w:p w14:paraId="570871A4" w14:textId="4295BE8E" w:rsidR="00CE44B0" w:rsidRDefault="00CE44B0" w:rsidP="00CE44B0"/>
    <w:p w14:paraId="05BC300C" w14:textId="77777777" w:rsidR="00C8137E" w:rsidRDefault="00C8137E" w:rsidP="00CE44B0"/>
    <w:p w14:paraId="79FC9098" w14:textId="77777777" w:rsidR="00CE44B0" w:rsidRDefault="00CE44B0" w:rsidP="00CE44B0">
      <w:pPr>
        <w:rPr>
          <w:b/>
          <w:sz w:val="24"/>
          <w:szCs w:val="24"/>
        </w:rPr>
      </w:pPr>
      <w:r w:rsidRPr="00BF72F6">
        <w:rPr>
          <w:b/>
          <w:sz w:val="24"/>
          <w:szCs w:val="24"/>
        </w:rPr>
        <w:t>Selectie- en gunningscriteria</w:t>
      </w:r>
    </w:p>
    <w:p w14:paraId="69440643" w14:textId="77777777" w:rsidR="00CE44B0" w:rsidRPr="00BF72F6" w:rsidRDefault="00CE44B0" w:rsidP="00CE44B0">
      <w:pPr>
        <w:rPr>
          <w:b/>
          <w:sz w:val="24"/>
          <w:szCs w:val="24"/>
        </w:rPr>
      </w:pPr>
    </w:p>
    <w:tbl>
      <w:tblPr>
        <w:tblStyle w:val="Tabelraster"/>
        <w:tblW w:w="0" w:type="auto"/>
        <w:tblLook w:val="04A0" w:firstRow="1" w:lastRow="0" w:firstColumn="1" w:lastColumn="0" w:noHBand="0" w:noVBand="1"/>
      </w:tblPr>
      <w:tblGrid>
        <w:gridCol w:w="9401"/>
      </w:tblGrid>
      <w:tr w:rsidR="002C38D3" w:rsidRPr="00BF72F6" w14:paraId="4BA948B8" w14:textId="77777777" w:rsidTr="5509391F">
        <w:tc>
          <w:tcPr>
            <w:tcW w:w="9464" w:type="dxa"/>
          </w:tcPr>
          <w:p w14:paraId="71B119AB" w14:textId="77777777" w:rsidR="00CE44B0" w:rsidRPr="00BF72F6" w:rsidRDefault="00CE44B0" w:rsidP="2D8C9CF3">
            <w:pPr>
              <w:rPr>
                <w:b/>
                <w:bCs/>
              </w:rPr>
            </w:pPr>
            <w:r w:rsidRPr="5509391F">
              <w:rPr>
                <w:b/>
                <w:bCs/>
              </w:rPr>
              <w:t>Selectiecriteria</w:t>
            </w:r>
          </w:p>
        </w:tc>
      </w:tr>
      <w:tr w:rsidR="002C38D3" w:rsidRPr="00137D23" w14:paraId="1196DEC5" w14:textId="77777777" w:rsidTr="5509391F">
        <w:tc>
          <w:tcPr>
            <w:tcW w:w="9464" w:type="dxa"/>
          </w:tcPr>
          <w:p w14:paraId="5E1B2635" w14:textId="77777777" w:rsidR="00CE44B0" w:rsidRPr="00BF72F6" w:rsidRDefault="00CE44B0" w:rsidP="002F55E1">
            <w:pPr>
              <w:rPr>
                <w:b/>
              </w:rPr>
            </w:pPr>
            <w:r w:rsidRPr="00BF72F6">
              <w:t>Kunt u aangeven wat volgens u passende selectiecriteria zijn waarop uw organisatie onderscheid kan maken ten aanzien van uw concurrenten?</w:t>
            </w:r>
          </w:p>
        </w:tc>
      </w:tr>
      <w:tr w:rsidR="002C38D3" w:rsidRPr="00FD1CF5" w14:paraId="108342B0" w14:textId="77777777" w:rsidTr="5509391F">
        <w:tc>
          <w:tcPr>
            <w:tcW w:w="9464" w:type="dxa"/>
          </w:tcPr>
          <w:p w14:paraId="50559CEF" w14:textId="77777777" w:rsidR="00CE44B0" w:rsidRPr="00FD1CF5" w:rsidRDefault="00CE44B0" w:rsidP="002F55E1">
            <w:pPr>
              <w:rPr>
                <w:i/>
              </w:rPr>
            </w:pPr>
            <w:r w:rsidRPr="00FD1CF5">
              <w:rPr>
                <w:i/>
              </w:rPr>
              <w:t>&lt;vul in&gt;</w:t>
            </w:r>
          </w:p>
        </w:tc>
      </w:tr>
    </w:tbl>
    <w:p w14:paraId="6025ECEB" w14:textId="77777777" w:rsidR="00CE44B0" w:rsidRPr="005E41D9" w:rsidRDefault="00CE44B0" w:rsidP="00CE44B0"/>
    <w:tbl>
      <w:tblPr>
        <w:tblStyle w:val="Tabelraster"/>
        <w:tblW w:w="0" w:type="auto"/>
        <w:tblLook w:val="04A0" w:firstRow="1" w:lastRow="0" w:firstColumn="1" w:lastColumn="0" w:noHBand="0" w:noVBand="1"/>
      </w:tblPr>
      <w:tblGrid>
        <w:gridCol w:w="9401"/>
      </w:tblGrid>
      <w:tr w:rsidR="002C38D3" w:rsidRPr="00BF72F6" w14:paraId="565FAACD" w14:textId="77777777" w:rsidTr="002F55E1">
        <w:tc>
          <w:tcPr>
            <w:tcW w:w="9464" w:type="dxa"/>
          </w:tcPr>
          <w:p w14:paraId="29FEEF61" w14:textId="77777777" w:rsidR="00CE44B0" w:rsidRPr="00BF72F6" w:rsidRDefault="00CE44B0" w:rsidP="002F55E1">
            <w:pPr>
              <w:rPr>
                <w:b/>
              </w:rPr>
            </w:pPr>
            <w:r w:rsidRPr="00BF72F6">
              <w:rPr>
                <w:b/>
              </w:rPr>
              <w:t>Gunningscriteria</w:t>
            </w:r>
          </w:p>
        </w:tc>
      </w:tr>
      <w:tr w:rsidR="002C38D3" w:rsidRPr="00137D23" w14:paraId="38DE36BF" w14:textId="77777777" w:rsidTr="002F55E1">
        <w:tc>
          <w:tcPr>
            <w:tcW w:w="9464" w:type="dxa"/>
          </w:tcPr>
          <w:p w14:paraId="031B286B" w14:textId="77777777" w:rsidR="00CE44B0" w:rsidRPr="00BF72F6" w:rsidRDefault="00CE44B0" w:rsidP="002F55E1">
            <w:pPr>
              <w:rPr>
                <w:b/>
              </w:rPr>
            </w:pPr>
            <w:r>
              <w:t>Kunt u aangeven wat volgens u passende gunningscriteria zijn waarop uw dienstverlening kwalitatief onderscheid kan maken ten aanzien van uw concurrenten?</w:t>
            </w:r>
          </w:p>
        </w:tc>
      </w:tr>
      <w:tr w:rsidR="002C38D3" w:rsidRPr="00FD1CF5" w14:paraId="1B87AAE1" w14:textId="77777777" w:rsidTr="002F55E1">
        <w:tc>
          <w:tcPr>
            <w:tcW w:w="9464" w:type="dxa"/>
          </w:tcPr>
          <w:p w14:paraId="0E2A320D" w14:textId="77777777" w:rsidR="00CE44B0" w:rsidRPr="00FD1CF5" w:rsidRDefault="00CE44B0" w:rsidP="002F55E1">
            <w:pPr>
              <w:rPr>
                <w:i/>
              </w:rPr>
            </w:pPr>
            <w:r w:rsidRPr="00FD1CF5">
              <w:rPr>
                <w:i/>
              </w:rPr>
              <w:t>&lt;vul in&gt;</w:t>
            </w:r>
          </w:p>
        </w:tc>
      </w:tr>
    </w:tbl>
    <w:p w14:paraId="31E7B140" w14:textId="77777777" w:rsidR="00CE44B0" w:rsidRDefault="00CE44B0" w:rsidP="00CE44B0"/>
    <w:p w14:paraId="1032E573" w14:textId="79E1B567" w:rsidR="00CE44B0" w:rsidRDefault="00CE44B0" w:rsidP="00CE44B0">
      <w:pPr>
        <w:rPr>
          <w:b/>
          <w:sz w:val="24"/>
          <w:szCs w:val="24"/>
        </w:rPr>
      </w:pPr>
      <w:r w:rsidRPr="00BF72F6">
        <w:rPr>
          <w:b/>
          <w:sz w:val="24"/>
          <w:szCs w:val="24"/>
        </w:rPr>
        <w:t>Prijs</w:t>
      </w:r>
    </w:p>
    <w:p w14:paraId="61C4D7A2" w14:textId="0B42D8C7" w:rsidR="00CE44B0" w:rsidRDefault="00CE44B0"/>
    <w:tbl>
      <w:tblPr>
        <w:tblStyle w:val="Tabelraster"/>
        <w:tblW w:w="0" w:type="auto"/>
        <w:tblLook w:val="04A0" w:firstRow="1" w:lastRow="0" w:firstColumn="1" w:lastColumn="0" w:noHBand="0" w:noVBand="1"/>
      </w:tblPr>
      <w:tblGrid>
        <w:gridCol w:w="9401"/>
      </w:tblGrid>
      <w:tr w:rsidR="007D495F" w:rsidRPr="00BF72F6" w14:paraId="75B1A4BB" w14:textId="77777777">
        <w:tc>
          <w:tcPr>
            <w:tcW w:w="9401" w:type="dxa"/>
          </w:tcPr>
          <w:p w14:paraId="724D91FB" w14:textId="73CE5A3B" w:rsidR="009A499F" w:rsidRPr="00BF72F6" w:rsidRDefault="009A499F">
            <w:pPr>
              <w:rPr>
                <w:b/>
              </w:rPr>
            </w:pPr>
            <w:r>
              <w:rPr>
                <w:b/>
              </w:rPr>
              <w:t>Prijsontwikkeling</w:t>
            </w:r>
          </w:p>
        </w:tc>
      </w:tr>
      <w:tr w:rsidR="007D495F" w:rsidRPr="00137D23" w14:paraId="7BB593A9" w14:textId="77777777">
        <w:tc>
          <w:tcPr>
            <w:tcW w:w="9401" w:type="dxa"/>
          </w:tcPr>
          <w:p w14:paraId="2DB5B845" w14:textId="0854C77B" w:rsidR="009A499F" w:rsidRPr="00BF72F6" w:rsidRDefault="009A499F">
            <w:pPr>
              <w:rPr>
                <w:b/>
              </w:rPr>
            </w:pPr>
            <w:r w:rsidRPr="00BF72F6">
              <w:t xml:space="preserve">Kunt u aangeven </w:t>
            </w:r>
            <w:r>
              <w:t>welke ontwikkelingen (bv. geopolitiek of wetgeving) u ziet welke binnen nu en drie jaar impact zal hebben op de prijs, en kunt u uitleggen waarom dat een impact op de prijs heeft en welke impact dat in procenten (bandbreedte) is?</w:t>
            </w:r>
          </w:p>
        </w:tc>
      </w:tr>
      <w:tr w:rsidR="007D495F" w:rsidRPr="00FD1CF5" w14:paraId="04767189" w14:textId="77777777">
        <w:tc>
          <w:tcPr>
            <w:tcW w:w="9401" w:type="dxa"/>
          </w:tcPr>
          <w:p w14:paraId="3758A86E" w14:textId="77777777" w:rsidR="009A499F" w:rsidRPr="00FD1CF5" w:rsidRDefault="009A499F">
            <w:pPr>
              <w:rPr>
                <w:i/>
              </w:rPr>
            </w:pPr>
            <w:r w:rsidRPr="00FD1CF5">
              <w:rPr>
                <w:i/>
              </w:rPr>
              <w:t>&lt;vul in&gt;</w:t>
            </w:r>
          </w:p>
        </w:tc>
      </w:tr>
    </w:tbl>
    <w:p w14:paraId="2F1BAFB8" w14:textId="77777777" w:rsidR="00CE44B0" w:rsidRPr="00290F5C" w:rsidRDefault="00CE44B0" w:rsidP="00290F5C"/>
    <w:sectPr w:rsidR="00CE44B0" w:rsidRPr="00290F5C" w:rsidSect="00905987">
      <w:footerReference w:type="even" r:id="rId15"/>
      <w:footerReference w:type="default" r:id="rId16"/>
      <w:headerReference w:type="first" r:id="rId17"/>
      <w:footerReference w:type="first" r:id="rId18"/>
      <w:pgSz w:w="11906" w:h="16838" w:code="9"/>
      <w:pgMar w:top="1928" w:right="1361" w:bottom="90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B0682" w14:textId="77777777" w:rsidR="00905987" w:rsidRDefault="00905987" w:rsidP="003B595D">
      <w:pPr>
        <w:spacing w:line="240" w:lineRule="auto"/>
      </w:pPr>
      <w:r>
        <w:separator/>
      </w:r>
    </w:p>
  </w:endnote>
  <w:endnote w:type="continuationSeparator" w:id="0">
    <w:p w14:paraId="4495EA55" w14:textId="77777777" w:rsidR="00905987" w:rsidRDefault="00905987" w:rsidP="003B595D">
      <w:pPr>
        <w:spacing w:line="240" w:lineRule="auto"/>
      </w:pPr>
      <w:r>
        <w:continuationSeparator/>
      </w:r>
    </w:p>
  </w:endnote>
  <w:endnote w:type="continuationNotice" w:id="1">
    <w:p w14:paraId="5D28DCC6" w14:textId="77777777" w:rsidR="00905987" w:rsidRDefault="009059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2A0E" w14:textId="7AF30F77" w:rsidR="002F55E1" w:rsidRDefault="002F55E1" w:rsidP="002F55E1">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p w14:paraId="386ED9F4" w14:textId="77777777" w:rsidR="002F55E1" w:rsidRDefault="002F55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FCDB" w14:textId="77777777" w:rsidR="002F55E1" w:rsidRPr="009B566D" w:rsidRDefault="002F55E1" w:rsidP="00850C79">
    <w:pPr>
      <w:pStyle w:val="Voettekst"/>
      <w:framePr w:wrap="none" w:vAnchor="text" w:hAnchor="margin" w:xAlign="center" w:y="1"/>
      <w:jc w:val="center"/>
      <w:rPr>
        <w:rFonts w:cstheme="minorHAnsi"/>
        <w:color w:val="808080" w:themeColor="background1" w:themeShade="80"/>
        <w:szCs w:val="20"/>
      </w:rPr>
    </w:pPr>
    <w:r w:rsidRPr="009B566D">
      <w:rPr>
        <w:rFonts w:cstheme="minorHAnsi"/>
        <w:color w:val="808080" w:themeColor="background1" w:themeShade="80"/>
        <w:szCs w:val="20"/>
      </w:rPr>
      <w:t xml:space="preserve">Pagina </w:t>
    </w:r>
    <w:r w:rsidRPr="009B566D">
      <w:rPr>
        <w:rFonts w:cstheme="minorHAnsi"/>
        <w:b/>
        <w:color w:val="808080" w:themeColor="background1" w:themeShade="80"/>
        <w:szCs w:val="20"/>
        <w:shd w:val="clear" w:color="auto" w:fill="E6E6E6"/>
      </w:rPr>
      <w:fldChar w:fldCharType="begin"/>
    </w:r>
    <w:r w:rsidRPr="009B566D">
      <w:rPr>
        <w:rFonts w:cstheme="minorHAnsi"/>
        <w:b/>
        <w:color w:val="808080" w:themeColor="background1" w:themeShade="80"/>
        <w:szCs w:val="20"/>
      </w:rPr>
      <w:instrText>PAGE  \* Arabic  \* MERGEFORMAT</w:instrText>
    </w:r>
    <w:r w:rsidRPr="009B566D">
      <w:rPr>
        <w:rFonts w:cstheme="minorHAnsi"/>
        <w:b/>
        <w:color w:val="808080" w:themeColor="background1" w:themeShade="80"/>
        <w:szCs w:val="20"/>
        <w:shd w:val="clear" w:color="auto" w:fill="E6E6E6"/>
      </w:rPr>
      <w:fldChar w:fldCharType="separate"/>
    </w:r>
    <w:r>
      <w:rPr>
        <w:rFonts w:cstheme="minorHAnsi"/>
        <w:b/>
        <w:color w:val="808080" w:themeColor="background1" w:themeShade="80"/>
        <w:szCs w:val="20"/>
      </w:rPr>
      <w:t>2</w:t>
    </w:r>
    <w:r w:rsidRPr="009B566D">
      <w:rPr>
        <w:rFonts w:cstheme="minorHAnsi"/>
        <w:b/>
        <w:color w:val="808080" w:themeColor="background1" w:themeShade="80"/>
        <w:szCs w:val="20"/>
        <w:shd w:val="clear" w:color="auto" w:fill="E6E6E6"/>
      </w:rPr>
      <w:fldChar w:fldCharType="end"/>
    </w:r>
    <w:r w:rsidRPr="009B566D">
      <w:rPr>
        <w:rFonts w:cstheme="minorHAnsi"/>
        <w:color w:val="808080" w:themeColor="background1" w:themeShade="80"/>
        <w:szCs w:val="20"/>
      </w:rPr>
      <w:t xml:space="preserve"> van </w:t>
    </w:r>
    <w:r w:rsidRPr="009B566D">
      <w:rPr>
        <w:rFonts w:cstheme="minorHAnsi"/>
        <w:b/>
        <w:noProof/>
        <w:color w:val="808080" w:themeColor="background1" w:themeShade="80"/>
        <w:szCs w:val="20"/>
        <w:shd w:val="clear" w:color="auto" w:fill="E6E6E6"/>
      </w:rPr>
      <w:fldChar w:fldCharType="begin"/>
    </w:r>
    <w:r w:rsidRPr="009B566D">
      <w:rPr>
        <w:rFonts w:cstheme="minorHAnsi"/>
        <w:b/>
        <w:noProof/>
        <w:color w:val="808080" w:themeColor="background1" w:themeShade="80"/>
        <w:szCs w:val="20"/>
      </w:rPr>
      <w:instrText>NUMPAGES  \* Arabic  \* MERGEFORMAT</w:instrText>
    </w:r>
    <w:r w:rsidRPr="009B566D">
      <w:rPr>
        <w:rFonts w:cstheme="minorHAnsi"/>
        <w:b/>
        <w:noProof/>
        <w:color w:val="808080" w:themeColor="background1" w:themeShade="80"/>
        <w:szCs w:val="20"/>
        <w:shd w:val="clear" w:color="auto" w:fill="E6E6E6"/>
      </w:rPr>
      <w:fldChar w:fldCharType="separate"/>
    </w:r>
    <w:r>
      <w:rPr>
        <w:rFonts w:cstheme="minorHAnsi"/>
        <w:b/>
        <w:noProof/>
        <w:color w:val="808080" w:themeColor="background1" w:themeShade="80"/>
        <w:szCs w:val="20"/>
      </w:rPr>
      <w:t>14</w:t>
    </w:r>
    <w:r w:rsidRPr="009B566D">
      <w:rPr>
        <w:rFonts w:cstheme="minorHAnsi"/>
        <w:b/>
        <w:noProof/>
        <w:color w:val="808080" w:themeColor="background1" w:themeShade="80"/>
        <w:szCs w:val="20"/>
        <w:shd w:val="clear" w:color="auto" w:fill="E6E6E6"/>
      </w:rPr>
      <w:fldChar w:fldCharType="end"/>
    </w:r>
  </w:p>
  <w:p w14:paraId="2631EBBB" w14:textId="77777777" w:rsidR="002F55E1" w:rsidRDefault="002F55E1" w:rsidP="008E1246">
    <w:pPr>
      <w:spacing w:line="14" w:lineRule="exact"/>
    </w:pPr>
    <w:r>
      <w:rPr>
        <w:noProof/>
        <w:color w:val="2B579A"/>
        <w:shd w:val="clear" w:color="auto" w:fill="E6E6E6"/>
        <w:lang w:eastAsia="nl-NL"/>
      </w:rPr>
      <mc:AlternateContent>
        <mc:Choice Requires="wpg">
          <w:drawing>
            <wp:anchor distT="0" distB="0" distL="114300" distR="114300" simplePos="0" relativeHeight="251658240" behindDoc="1" locked="0" layoutInCell="1" allowOverlap="1" wp14:anchorId="09C1AC94" wp14:editId="66064DE1">
              <wp:simplePos x="0" y="9572625"/>
              <wp:positionH relativeFrom="page">
                <wp:align>left</wp:align>
              </wp:positionH>
              <wp:positionV relativeFrom="page">
                <wp:align>bottom</wp:align>
              </wp:positionV>
              <wp:extent cx="7200000" cy="1116000"/>
              <wp:effectExtent l="0" t="0" r="1270" b="0"/>
              <wp:wrapNone/>
              <wp:docPr id="2" name="Group 2"/>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41E65236" id="Group 2" o:spid="_x0000_s1026" style="position:absolute;margin-left:0;margin-top:0;width:566.95pt;height:87.85pt;z-index:-251658240;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A6CB" w14:textId="624747CD" w:rsidR="002F55E1" w:rsidRPr="00263F4C" w:rsidRDefault="002F55E1" w:rsidP="0092404F">
    <w:pPr>
      <w:rPr>
        <w:rFonts w:ascii="Arial" w:eastAsiaTheme="minorEastAsia" w:hAnsi="Arial"/>
        <w:noProof/>
        <w:color w:val="000080"/>
        <w:sz w:val="20"/>
        <w:szCs w:val="20"/>
        <w:lang w:eastAsia="nl-NL"/>
      </w:rPr>
    </w:pPr>
    <w:r>
      <w:rPr>
        <w:rFonts w:ascii="Arial" w:eastAsiaTheme="minorEastAsia" w:hAnsi="Arial"/>
        <w:noProof/>
        <w:color w:val="000080"/>
        <w:sz w:val="20"/>
        <w:szCs w:val="20"/>
        <w:lang w:eastAsia="nl-NL"/>
      </w:rPr>
      <w:t xml:space="preserve"> </w:t>
    </w:r>
  </w:p>
  <w:p w14:paraId="355B95A6" w14:textId="2923F4B8" w:rsidR="002F55E1" w:rsidRDefault="002F55E1">
    <w:pPr>
      <w:pStyle w:val="Voettekst"/>
    </w:pPr>
  </w:p>
  <w:p w14:paraId="41CDFF5E" w14:textId="77777777" w:rsidR="002F55E1" w:rsidRDefault="002F55E1"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905987" w14:paraId="69747A1E" w14:textId="77777777" w:rsidTr="004233FB">
        <w:trPr>
          <w:cantSplit/>
          <w:trHeight w:hRule="exact" w:val="280"/>
        </w:trPr>
        <w:tc>
          <w:tcPr>
            <w:tcW w:w="709" w:type="dxa"/>
            <w:tcBorders>
              <w:top w:val="nil"/>
              <w:left w:val="nil"/>
              <w:bottom w:val="single" w:sz="18" w:space="0" w:color="B8A1FF" w:themeColor="accent1"/>
              <w:right w:val="nil"/>
            </w:tcBorders>
          </w:tcPr>
          <w:p w14:paraId="5E973260" w14:textId="77777777" w:rsidR="00905987" w:rsidRDefault="00905987" w:rsidP="004233FB">
            <w:pPr>
              <w:spacing w:before="280" w:line="240" w:lineRule="auto"/>
            </w:pPr>
          </w:p>
        </w:tc>
      </w:tr>
    </w:tbl>
    <w:p w14:paraId="347DCAA8" w14:textId="77777777" w:rsidR="00905987" w:rsidRDefault="00905987" w:rsidP="0032501C">
      <w:pPr>
        <w:spacing w:line="160" w:lineRule="exact"/>
      </w:pPr>
    </w:p>
  </w:footnote>
  <w:footnote w:type="continuationSeparator" w:id="0">
    <w:p w14:paraId="68BC59B0" w14:textId="77777777" w:rsidR="00905987" w:rsidRDefault="00905987" w:rsidP="003B595D">
      <w:pPr>
        <w:spacing w:line="240" w:lineRule="auto"/>
      </w:pPr>
      <w:r>
        <w:continuationSeparator/>
      </w:r>
    </w:p>
  </w:footnote>
  <w:footnote w:type="continuationNotice" w:id="1">
    <w:p w14:paraId="00652132" w14:textId="77777777" w:rsidR="00905987" w:rsidRDefault="0090598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B9F0E" w14:textId="0FC4E881" w:rsidR="002F55E1" w:rsidRDefault="002F55E1" w:rsidP="0092404F">
    <w:pPr>
      <w:rPr>
        <w:rFonts w:ascii="Times New Roman" w:eastAsiaTheme="minorEastAsia" w:hAnsi="Times New Roman" w:cs="Times New Roman"/>
        <w:noProof/>
        <w:sz w:val="24"/>
        <w:szCs w:val="24"/>
        <w:lang w:eastAsia="nl-NL"/>
      </w:rPr>
    </w:pPr>
    <w:r>
      <w:rPr>
        <w:noProof/>
        <w:color w:val="2B579A"/>
        <w:shd w:val="clear" w:color="auto" w:fill="E6E6E6"/>
      </w:rPr>
      <w:drawing>
        <wp:anchor distT="0" distB="0" distL="114300" distR="114300" simplePos="0" relativeHeight="251658241" behindDoc="0" locked="0" layoutInCell="1" allowOverlap="1" wp14:anchorId="10184AD6" wp14:editId="042EC445">
          <wp:simplePos x="0" y="0"/>
          <wp:positionH relativeFrom="column">
            <wp:posOffset>-144780</wp:posOffset>
          </wp:positionH>
          <wp:positionV relativeFrom="paragraph">
            <wp:posOffset>-343535</wp:posOffset>
          </wp:positionV>
          <wp:extent cx="7559350" cy="595728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350" cy="5957289"/>
                  </a:xfrm>
                  <a:prstGeom prst="rect">
                    <a:avLst/>
                  </a:prstGeom>
                </pic:spPr>
              </pic:pic>
            </a:graphicData>
          </a:graphic>
        </wp:anchor>
      </w:drawing>
    </w:r>
    <w:r>
      <w:rPr>
        <w:noProof/>
        <w:color w:val="2B579A"/>
        <w:shd w:val="clear" w:color="auto" w:fill="E6E6E6"/>
        <w:lang w:eastAsia="nl-NL"/>
      </w:rPr>
      <mc:AlternateContent>
        <mc:Choice Requires="wpg">
          <w:drawing>
            <wp:anchor distT="0" distB="0" distL="114300" distR="114300" simplePos="0" relativeHeight="251658242" behindDoc="1" locked="0" layoutInCell="1" allowOverlap="1" wp14:anchorId="6D027D67" wp14:editId="70DEC02C">
              <wp:simplePos x="0" y="0"/>
              <wp:positionH relativeFrom="page">
                <wp:align>left</wp:align>
              </wp:positionH>
              <wp:positionV relativeFrom="page">
                <wp:align>top</wp:align>
              </wp:positionV>
              <wp:extent cx="7555751" cy="10692000"/>
              <wp:effectExtent l="0" t="0" r="0" b="0"/>
              <wp:wrapNone/>
              <wp:docPr id="4" name="Group 4"/>
              <wp:cNvGraphicFramePr/>
              <a:graphic xmlns:a="http://schemas.openxmlformats.org/drawingml/2006/main">
                <a:graphicData uri="http://schemas.microsoft.com/office/word/2010/wordprocessingGroup">
                  <wpg:wgp>
                    <wpg:cNvGrpSpPr/>
                    <wpg:grpSpPr>
                      <a:xfrm>
                        <a:off x="0" y="0"/>
                        <a:ext cx="7555751" cy="10692000"/>
                        <a:chOff x="0" y="0"/>
                        <a:chExt cx="7557330" cy="10692000"/>
                      </a:xfrm>
                    </wpg:grpSpPr>
                    <wps:wsp>
                      <wps:cNvPr id="5"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wpg:grpSp>
                      <wpg:cNvPr id="7" name="Logo"/>
                      <wpg:cNvGrpSpPr>
                        <a:grpSpLocks noChangeAspect="1"/>
                      </wpg:cNvGrpSpPr>
                      <wpg:grpSpPr>
                        <a:xfrm>
                          <a:off x="5895975" y="10086975"/>
                          <a:ext cx="1299196" cy="270013"/>
                          <a:chOff x="0" y="0"/>
                          <a:chExt cx="2429592" cy="507739"/>
                        </a:xfrm>
                        <a:solidFill>
                          <a:schemeClr val="tx1"/>
                        </a:solidFill>
                      </wpg:grpSpPr>
                      <wps:wsp>
                        <wps:cNvPr id="8"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9"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0"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1"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20"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21"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22"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08C212E8" id="Group 4" o:spid="_x0000_s1026" style="position:absolute;margin-left:0;margin-top:0;width:594.95pt;height:841.9pt;z-index:-251658238;mso-position-horizontal:left;mso-position-horizontal-relative:page;mso-position-vertical:top;mso-position-vertical-relative:page;mso-width-relative:margin;mso-height-relative:margin" coordsize="75573,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" filled="f" stroked="f" strokeweight="1pt">
                <v:textbox inset="21.5mm,33.5mm,21.5mm,0"/>
              </v:rect>
              <v:group id="Logo" o:spid="_x0000_s1028"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Vrije vorm: vorm 10" o:spid="_x0000_s1029"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0"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1"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2"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3"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4"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5"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p w14:paraId="3594B1B3" w14:textId="55FB0F46" w:rsidR="002F55E1" w:rsidRDefault="002F55E1" w:rsidP="003C4159">
    <w:pPr>
      <w:pStyle w:val="Koptekst"/>
      <w:tabs>
        <w:tab w:val="clear" w:pos="4536"/>
        <w:tab w:val="clear" w:pos="9072"/>
        <w:tab w:val="left" w:pos="7269"/>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E25896"/>
    <w:multiLevelType w:val="hybridMultilevel"/>
    <w:tmpl w:val="53E291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3F6130C"/>
    <w:multiLevelType w:val="hybridMultilevel"/>
    <w:tmpl w:val="56380740"/>
    <w:lvl w:ilvl="0" w:tplc="B3D8D92E">
      <w:numFmt w:val="bullet"/>
      <w:lvlText w:val="-"/>
      <w:lvlJc w:val="left"/>
      <w:pPr>
        <w:ind w:left="720" w:hanging="360"/>
      </w:pPr>
      <w:rPr>
        <w:rFonts w:ascii="Calibri" w:eastAsiaTheme="minorHAnsi" w:hAnsi="Calibri" w:cstheme="minorBidi"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91E6D55"/>
    <w:multiLevelType w:val="hybridMultilevel"/>
    <w:tmpl w:val="5B346EB4"/>
    <w:lvl w:ilvl="0" w:tplc="82F8C1FE">
      <w:numFmt w:val="bullet"/>
      <w:pStyle w:val="Opsommingstekens"/>
      <w:lvlText w:val="•"/>
      <w:lvlJc w:val="left"/>
      <w:pPr>
        <w:ind w:left="710" w:hanging="710"/>
      </w:pPr>
      <w:rPr>
        <w:rFonts w:ascii="Verdana" w:eastAsia="Times New Roman" w:hAnsi="Verdana" w:cs="Verdana"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9FD5BB3"/>
    <w:multiLevelType w:val="hybridMultilevel"/>
    <w:tmpl w:val="6AC8FA5C"/>
    <w:lvl w:ilvl="0" w:tplc="637C2682">
      <w:numFmt w:val="bullet"/>
      <w:lvlText w:val="•"/>
      <w:lvlJc w:val="left"/>
      <w:pPr>
        <w:ind w:left="1349" w:hanging="705"/>
      </w:pPr>
      <w:rPr>
        <w:rFonts w:ascii="Verdana" w:eastAsia="Times New Roman" w:hAnsi="Verdana"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4" w15:restartNumberingAfterBreak="0">
    <w:nsid w:val="0D12108F"/>
    <w:multiLevelType w:val="multilevel"/>
    <w:tmpl w:val="F838191C"/>
    <w:styleLink w:val="Koppenlijst"/>
    <w:lvl w:ilvl="0">
      <w:start w:val="1"/>
      <w:numFmt w:val="decimal"/>
      <w:lvlText w:val="%1."/>
      <w:lvlJc w:val="left"/>
      <w:pPr>
        <w:ind w:left="454" w:hanging="454"/>
      </w:pPr>
      <w:rPr>
        <w:rFonts w:hint="default"/>
      </w:rPr>
    </w:lvl>
    <w:lvl w:ilvl="1">
      <w:start w:val="1"/>
      <w:numFmt w:val="decimal"/>
      <w:lvlText w:val="%1.%2"/>
      <w:lvlJc w:val="left"/>
      <w:pPr>
        <w:ind w:left="822" w:hanging="680"/>
      </w:pPr>
      <w:rPr>
        <w:rFonts w:hint="default"/>
      </w:rPr>
    </w:lvl>
    <w:lvl w:ilvl="2">
      <w:start w:val="1"/>
      <w:numFmt w:val="decimal"/>
      <w:lvlText w:val="%1.%2.%3"/>
      <w:lvlJc w:val="left"/>
      <w:pPr>
        <w:ind w:left="794" w:hanging="794"/>
      </w:pPr>
      <w:rPr>
        <w:rFonts w:hint="default"/>
      </w:rPr>
    </w:lvl>
    <w:lvl w:ilvl="3">
      <w:start w:val="1"/>
      <w:numFmt w:val="decimal"/>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1CD09C6"/>
    <w:multiLevelType w:val="multilevel"/>
    <w:tmpl w:val="F838191C"/>
    <w:numStyleLink w:val="Koppenlijst"/>
  </w:abstractNum>
  <w:abstractNum w:abstractNumId="16" w15:restartNumberingAfterBreak="0">
    <w:nsid w:val="16B1456D"/>
    <w:multiLevelType w:val="hybridMultilevel"/>
    <w:tmpl w:val="5E5082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7A84A3B"/>
    <w:multiLevelType w:val="multilevel"/>
    <w:tmpl w:val="F838191C"/>
    <w:numStyleLink w:val="Koppenlijst"/>
  </w:abstractNum>
  <w:abstractNum w:abstractNumId="18" w15:restartNumberingAfterBreak="0">
    <w:nsid w:val="18551DE8"/>
    <w:multiLevelType w:val="multilevel"/>
    <w:tmpl w:val="9C1A11E0"/>
    <w:numStyleLink w:val="Bulletlijst"/>
  </w:abstractNum>
  <w:abstractNum w:abstractNumId="19" w15:restartNumberingAfterBreak="0">
    <w:nsid w:val="221409A0"/>
    <w:multiLevelType w:val="multilevel"/>
    <w:tmpl w:val="F838191C"/>
    <w:numStyleLink w:val="Koppenlijst"/>
  </w:abstractNum>
  <w:abstractNum w:abstractNumId="20" w15:restartNumberingAfterBreak="0">
    <w:nsid w:val="232161E8"/>
    <w:multiLevelType w:val="multilevel"/>
    <w:tmpl w:val="9C1A11E0"/>
    <w:numStyleLink w:val="Bulletlijst"/>
  </w:abstractNum>
  <w:abstractNum w:abstractNumId="21" w15:restartNumberingAfterBreak="0">
    <w:nsid w:val="28DB0B9D"/>
    <w:multiLevelType w:val="multilevel"/>
    <w:tmpl w:val="9C1A11E0"/>
    <w:numStyleLink w:val="Bulletlijst"/>
  </w:abstractNum>
  <w:abstractNum w:abstractNumId="22" w15:restartNumberingAfterBreak="0">
    <w:nsid w:val="33B13DF6"/>
    <w:multiLevelType w:val="multilevel"/>
    <w:tmpl w:val="F838191C"/>
    <w:numStyleLink w:val="Koppenlijst"/>
  </w:abstractNum>
  <w:abstractNum w:abstractNumId="23" w15:restartNumberingAfterBreak="0">
    <w:nsid w:val="36DE33C6"/>
    <w:multiLevelType w:val="hybridMultilevel"/>
    <w:tmpl w:val="B6F8C9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8572207"/>
    <w:multiLevelType w:val="hybridMultilevel"/>
    <w:tmpl w:val="5DB08D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8763AD0"/>
    <w:multiLevelType w:val="multilevel"/>
    <w:tmpl w:val="F838191C"/>
    <w:numStyleLink w:val="Koppenlijst"/>
  </w:abstractNum>
  <w:abstractNum w:abstractNumId="26" w15:restartNumberingAfterBreak="0">
    <w:nsid w:val="3C7D3F3C"/>
    <w:multiLevelType w:val="hybridMultilevel"/>
    <w:tmpl w:val="89D4F59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3D407D1D"/>
    <w:multiLevelType w:val="multilevel"/>
    <w:tmpl w:val="9C1A11E0"/>
    <w:numStyleLink w:val="Bulletlijst"/>
  </w:abstractNum>
  <w:abstractNum w:abstractNumId="28" w15:restartNumberingAfterBreak="0">
    <w:nsid w:val="3DD43B91"/>
    <w:multiLevelType w:val="hybridMultilevel"/>
    <w:tmpl w:val="837E00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E5758A3"/>
    <w:multiLevelType w:val="hybridMultilevel"/>
    <w:tmpl w:val="2022FC9C"/>
    <w:lvl w:ilvl="0" w:tplc="6C72E5C4">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0644" w:themeColor="text2"/>
      </w:rPr>
    </w:lvl>
    <w:lvl w:ilvl="1">
      <w:start w:val="1"/>
      <w:numFmt w:val="lowerLetter"/>
      <w:lvlText w:val="%2."/>
      <w:lvlJc w:val="left"/>
      <w:pPr>
        <w:ind w:left="794" w:hanging="397"/>
      </w:pPr>
      <w:rPr>
        <w:rFonts w:hint="default"/>
        <w:color w:val="000644" w:themeColor="text2"/>
      </w:rPr>
    </w:lvl>
    <w:lvl w:ilvl="2">
      <w:start w:val="1"/>
      <w:numFmt w:val="lowerRoman"/>
      <w:lvlText w:val="%3."/>
      <w:lvlJc w:val="left"/>
      <w:pPr>
        <w:ind w:left="1191" w:hanging="397"/>
      </w:pPr>
      <w:rPr>
        <w:rFonts w:hint="default"/>
        <w:color w:val="000644" w:themeColor="text2"/>
      </w:rPr>
    </w:lvl>
    <w:lvl w:ilvl="3">
      <w:start w:val="1"/>
      <w:numFmt w:val="decimal"/>
      <w:lvlText w:val="%4."/>
      <w:lvlJc w:val="left"/>
      <w:pPr>
        <w:ind w:left="1588" w:hanging="397"/>
      </w:pPr>
      <w:rPr>
        <w:rFonts w:hint="default"/>
        <w:color w:val="000644" w:themeColor="text2"/>
      </w:rPr>
    </w:lvl>
    <w:lvl w:ilvl="4">
      <w:start w:val="1"/>
      <w:numFmt w:val="lowerLetter"/>
      <w:lvlText w:val="%5."/>
      <w:lvlJc w:val="left"/>
      <w:pPr>
        <w:ind w:left="1985" w:hanging="397"/>
      </w:pPr>
      <w:rPr>
        <w:rFonts w:hint="default"/>
        <w:color w:val="000644" w:themeColor="text2"/>
      </w:rPr>
    </w:lvl>
    <w:lvl w:ilvl="5">
      <w:start w:val="1"/>
      <w:numFmt w:val="lowerRoman"/>
      <w:lvlText w:val="%6."/>
      <w:lvlJc w:val="left"/>
      <w:pPr>
        <w:ind w:left="2382" w:hanging="397"/>
      </w:pPr>
      <w:rPr>
        <w:rFonts w:hint="default"/>
        <w:color w:val="000644" w:themeColor="text2"/>
      </w:rPr>
    </w:lvl>
    <w:lvl w:ilvl="6">
      <w:start w:val="1"/>
      <w:numFmt w:val="decimal"/>
      <w:lvlText w:val="%7."/>
      <w:lvlJc w:val="left"/>
      <w:pPr>
        <w:ind w:left="2779" w:hanging="397"/>
      </w:pPr>
      <w:rPr>
        <w:rFonts w:hint="default"/>
        <w:color w:val="000644" w:themeColor="text2"/>
      </w:rPr>
    </w:lvl>
    <w:lvl w:ilvl="7">
      <w:start w:val="1"/>
      <w:numFmt w:val="lowerLetter"/>
      <w:lvlText w:val="%8."/>
      <w:lvlJc w:val="left"/>
      <w:pPr>
        <w:ind w:left="3176" w:hanging="397"/>
      </w:pPr>
      <w:rPr>
        <w:rFonts w:hint="default"/>
        <w:color w:val="000644" w:themeColor="text2"/>
      </w:rPr>
    </w:lvl>
    <w:lvl w:ilvl="8">
      <w:start w:val="1"/>
      <w:numFmt w:val="lowerRoman"/>
      <w:lvlText w:val="%9."/>
      <w:lvlJc w:val="left"/>
      <w:pPr>
        <w:ind w:left="3573" w:hanging="397"/>
      </w:pPr>
      <w:rPr>
        <w:rFonts w:hint="default"/>
        <w:color w:val="000644" w:themeColor="text2"/>
      </w:rPr>
    </w:lvl>
  </w:abstractNum>
  <w:abstractNum w:abstractNumId="31" w15:restartNumberingAfterBreak="0">
    <w:nsid w:val="49EB7C5B"/>
    <w:multiLevelType w:val="hybridMultilevel"/>
    <w:tmpl w:val="20DA8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B596BFB"/>
    <w:multiLevelType w:val="multilevel"/>
    <w:tmpl w:val="9C1A11E0"/>
    <w:styleLink w:val="Bulletlijst"/>
    <w:lvl w:ilvl="0">
      <w:start w:val="1"/>
      <w:numFmt w:val="bullet"/>
      <w:lvlText w:val="•"/>
      <w:lvlJc w:val="left"/>
      <w:pPr>
        <w:ind w:left="397" w:hanging="397"/>
      </w:pPr>
      <w:rPr>
        <w:rFonts w:ascii="Calibri" w:hAnsi="Calibri" w:hint="default"/>
        <w:color w:val="000644" w:themeColor="text2"/>
      </w:rPr>
    </w:lvl>
    <w:lvl w:ilvl="1">
      <w:start w:val="1"/>
      <w:numFmt w:val="bullet"/>
      <w:lvlText w:val="-"/>
      <w:lvlJc w:val="left"/>
      <w:pPr>
        <w:ind w:left="794" w:hanging="397"/>
      </w:pPr>
      <w:rPr>
        <w:rFonts w:ascii="Arial" w:hAnsi="Arial" w:hint="default"/>
        <w:color w:val="000644" w:themeColor="text2"/>
      </w:rPr>
    </w:lvl>
    <w:lvl w:ilvl="2">
      <w:start w:val="1"/>
      <w:numFmt w:val="bullet"/>
      <w:lvlText w:val="•"/>
      <w:lvlJc w:val="left"/>
      <w:pPr>
        <w:ind w:left="1191" w:hanging="397"/>
      </w:pPr>
      <w:rPr>
        <w:rFonts w:ascii="Calibri" w:hAnsi="Calibri" w:hint="default"/>
        <w:color w:val="000644" w:themeColor="text2"/>
      </w:rPr>
    </w:lvl>
    <w:lvl w:ilvl="3">
      <w:start w:val="1"/>
      <w:numFmt w:val="bullet"/>
      <w:lvlText w:val="-"/>
      <w:lvlJc w:val="left"/>
      <w:pPr>
        <w:ind w:left="1588" w:hanging="397"/>
      </w:pPr>
      <w:rPr>
        <w:rFonts w:ascii="Arial" w:hAnsi="Arial" w:hint="default"/>
        <w:color w:val="000644" w:themeColor="text2"/>
      </w:rPr>
    </w:lvl>
    <w:lvl w:ilvl="4">
      <w:start w:val="1"/>
      <w:numFmt w:val="bullet"/>
      <w:lvlText w:val="•"/>
      <w:lvlJc w:val="left"/>
      <w:pPr>
        <w:ind w:left="1985" w:hanging="397"/>
      </w:pPr>
      <w:rPr>
        <w:rFonts w:ascii="Calibri" w:hAnsi="Calibri" w:hint="default"/>
        <w:color w:val="000644" w:themeColor="text2"/>
      </w:rPr>
    </w:lvl>
    <w:lvl w:ilvl="5">
      <w:start w:val="1"/>
      <w:numFmt w:val="bullet"/>
      <w:lvlText w:val="-"/>
      <w:lvlJc w:val="left"/>
      <w:pPr>
        <w:ind w:left="2382" w:hanging="397"/>
      </w:pPr>
      <w:rPr>
        <w:rFonts w:ascii="Arial" w:hAnsi="Arial" w:hint="default"/>
        <w:color w:val="000644" w:themeColor="text2"/>
      </w:rPr>
    </w:lvl>
    <w:lvl w:ilvl="6">
      <w:start w:val="1"/>
      <w:numFmt w:val="bullet"/>
      <w:lvlText w:val="•"/>
      <w:lvlJc w:val="left"/>
      <w:pPr>
        <w:ind w:left="2779" w:hanging="397"/>
      </w:pPr>
      <w:rPr>
        <w:rFonts w:ascii="Calibri" w:hAnsi="Calibri" w:hint="default"/>
        <w:color w:val="000644" w:themeColor="text2"/>
      </w:rPr>
    </w:lvl>
    <w:lvl w:ilvl="7">
      <w:start w:val="1"/>
      <w:numFmt w:val="bullet"/>
      <w:lvlText w:val="-"/>
      <w:lvlJc w:val="left"/>
      <w:pPr>
        <w:ind w:left="3176" w:hanging="397"/>
      </w:pPr>
      <w:rPr>
        <w:rFonts w:ascii="Arial" w:hAnsi="Arial" w:hint="default"/>
        <w:color w:val="000644" w:themeColor="text2"/>
      </w:rPr>
    </w:lvl>
    <w:lvl w:ilvl="8">
      <w:start w:val="1"/>
      <w:numFmt w:val="bullet"/>
      <w:lvlText w:val="•"/>
      <w:lvlJc w:val="left"/>
      <w:pPr>
        <w:ind w:left="3573" w:hanging="397"/>
      </w:pPr>
      <w:rPr>
        <w:rFonts w:ascii="Calibri" w:hAnsi="Calibri" w:hint="default"/>
        <w:color w:val="000644" w:themeColor="text2"/>
      </w:rPr>
    </w:lvl>
  </w:abstractNum>
  <w:abstractNum w:abstractNumId="33" w15:restartNumberingAfterBreak="0">
    <w:nsid w:val="4DBB31A0"/>
    <w:multiLevelType w:val="multilevel"/>
    <w:tmpl w:val="9C1A11E0"/>
    <w:numStyleLink w:val="Bulletlijst"/>
  </w:abstractNum>
  <w:abstractNum w:abstractNumId="34" w15:restartNumberingAfterBreak="0">
    <w:nsid w:val="4EC11AFC"/>
    <w:multiLevelType w:val="hybridMultilevel"/>
    <w:tmpl w:val="C0422B9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7F6F17"/>
    <w:multiLevelType w:val="hybridMultilevel"/>
    <w:tmpl w:val="A63CF71A"/>
    <w:lvl w:ilvl="0" w:tplc="637C2682">
      <w:numFmt w:val="bullet"/>
      <w:lvlText w:val="•"/>
      <w:lvlJc w:val="left"/>
      <w:pPr>
        <w:ind w:left="1065" w:hanging="705"/>
      </w:pPr>
      <w:rPr>
        <w:rFonts w:ascii="Verdana" w:eastAsia="Times New Roman" w:hAnsi="Verdana" w:hint="default"/>
      </w:rPr>
    </w:lvl>
    <w:lvl w:ilvl="1" w:tplc="FFFFFFFF">
      <w:numFmt w:val="bullet"/>
      <w:lvlText w:val="-"/>
      <w:lvlJc w:val="left"/>
      <w:pPr>
        <w:ind w:left="644" w:hanging="360"/>
      </w:pPr>
      <w:rPr>
        <w:rFonts w:ascii="Verdana" w:hAnsi="Verdana"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53361880"/>
    <w:multiLevelType w:val="multilevel"/>
    <w:tmpl w:val="F838191C"/>
    <w:numStyleLink w:val="Koppenlijst"/>
  </w:abstractNum>
  <w:abstractNum w:abstractNumId="38" w15:restartNumberingAfterBreak="0">
    <w:nsid w:val="54F32B58"/>
    <w:multiLevelType w:val="hybridMultilevel"/>
    <w:tmpl w:val="FB523FA6"/>
    <w:lvl w:ilvl="0" w:tplc="9DB221A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E07752A"/>
    <w:multiLevelType w:val="multilevel"/>
    <w:tmpl w:val="9C1A11E0"/>
    <w:numStyleLink w:val="Bulletlijst"/>
  </w:abstractNum>
  <w:abstractNum w:abstractNumId="40"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639D4871"/>
    <w:multiLevelType w:val="multilevel"/>
    <w:tmpl w:val="F838191C"/>
    <w:lvl w:ilvl="0">
      <w:start w:val="1"/>
      <w:numFmt w:val="decimal"/>
      <w:pStyle w:val="Kop1"/>
      <w:lvlText w:val="%1."/>
      <w:lvlJc w:val="left"/>
      <w:pPr>
        <w:ind w:left="454" w:hanging="454"/>
      </w:pPr>
      <w:rPr>
        <w:rFonts w:hint="default"/>
      </w:rPr>
    </w:lvl>
    <w:lvl w:ilvl="1">
      <w:start w:val="1"/>
      <w:numFmt w:val="decimal"/>
      <w:pStyle w:val="Kop2"/>
      <w:lvlText w:val="%1.%2"/>
      <w:lvlJc w:val="left"/>
      <w:pPr>
        <w:ind w:left="822"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63D76ACF"/>
    <w:multiLevelType w:val="hybridMultilevel"/>
    <w:tmpl w:val="CB505E0E"/>
    <w:lvl w:ilvl="0" w:tplc="72F49B56">
      <w:numFmt w:val="bullet"/>
      <w:lvlText w:val="•"/>
      <w:lvlJc w:val="left"/>
      <w:pPr>
        <w:ind w:left="1068" w:hanging="708"/>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73A5867"/>
    <w:multiLevelType w:val="hybridMultilevel"/>
    <w:tmpl w:val="131EC7EE"/>
    <w:lvl w:ilvl="0" w:tplc="04130001">
      <w:start w:val="1"/>
      <w:numFmt w:val="bullet"/>
      <w:lvlText w:val=""/>
      <w:lvlJc w:val="left"/>
      <w:pPr>
        <w:ind w:left="1637" w:hanging="360"/>
      </w:pPr>
      <w:rPr>
        <w:rFonts w:ascii="Symbol" w:hAnsi="Symbol" w:hint="default"/>
      </w:rPr>
    </w:lvl>
    <w:lvl w:ilvl="1" w:tplc="04130003">
      <w:start w:val="1"/>
      <w:numFmt w:val="bullet"/>
      <w:lvlText w:val="o"/>
      <w:lvlJc w:val="left"/>
      <w:pPr>
        <w:ind w:left="2357" w:hanging="360"/>
      </w:pPr>
      <w:rPr>
        <w:rFonts w:ascii="Courier New" w:hAnsi="Courier New" w:cs="Courier New" w:hint="default"/>
      </w:rPr>
    </w:lvl>
    <w:lvl w:ilvl="2" w:tplc="04130005">
      <w:start w:val="1"/>
      <w:numFmt w:val="bullet"/>
      <w:lvlText w:val=""/>
      <w:lvlJc w:val="left"/>
      <w:pPr>
        <w:ind w:left="3077" w:hanging="360"/>
      </w:pPr>
      <w:rPr>
        <w:rFonts w:ascii="Wingdings" w:hAnsi="Wingdings" w:hint="default"/>
      </w:rPr>
    </w:lvl>
    <w:lvl w:ilvl="3" w:tplc="04130001" w:tentative="1">
      <w:start w:val="1"/>
      <w:numFmt w:val="bullet"/>
      <w:lvlText w:val=""/>
      <w:lvlJc w:val="left"/>
      <w:pPr>
        <w:ind w:left="3797" w:hanging="360"/>
      </w:pPr>
      <w:rPr>
        <w:rFonts w:ascii="Symbol" w:hAnsi="Symbol" w:hint="default"/>
      </w:rPr>
    </w:lvl>
    <w:lvl w:ilvl="4" w:tplc="04130003" w:tentative="1">
      <w:start w:val="1"/>
      <w:numFmt w:val="bullet"/>
      <w:lvlText w:val="o"/>
      <w:lvlJc w:val="left"/>
      <w:pPr>
        <w:ind w:left="4517" w:hanging="360"/>
      </w:pPr>
      <w:rPr>
        <w:rFonts w:ascii="Courier New" w:hAnsi="Courier New" w:cs="Courier New" w:hint="default"/>
      </w:rPr>
    </w:lvl>
    <w:lvl w:ilvl="5" w:tplc="04130005" w:tentative="1">
      <w:start w:val="1"/>
      <w:numFmt w:val="bullet"/>
      <w:lvlText w:val=""/>
      <w:lvlJc w:val="left"/>
      <w:pPr>
        <w:ind w:left="5237" w:hanging="360"/>
      </w:pPr>
      <w:rPr>
        <w:rFonts w:ascii="Wingdings" w:hAnsi="Wingdings" w:hint="default"/>
      </w:rPr>
    </w:lvl>
    <w:lvl w:ilvl="6" w:tplc="04130001" w:tentative="1">
      <w:start w:val="1"/>
      <w:numFmt w:val="bullet"/>
      <w:lvlText w:val=""/>
      <w:lvlJc w:val="left"/>
      <w:pPr>
        <w:ind w:left="5957" w:hanging="360"/>
      </w:pPr>
      <w:rPr>
        <w:rFonts w:ascii="Symbol" w:hAnsi="Symbol" w:hint="default"/>
      </w:rPr>
    </w:lvl>
    <w:lvl w:ilvl="7" w:tplc="04130003" w:tentative="1">
      <w:start w:val="1"/>
      <w:numFmt w:val="bullet"/>
      <w:lvlText w:val="o"/>
      <w:lvlJc w:val="left"/>
      <w:pPr>
        <w:ind w:left="6677" w:hanging="360"/>
      </w:pPr>
      <w:rPr>
        <w:rFonts w:ascii="Courier New" w:hAnsi="Courier New" w:cs="Courier New" w:hint="default"/>
      </w:rPr>
    </w:lvl>
    <w:lvl w:ilvl="8" w:tplc="04130005" w:tentative="1">
      <w:start w:val="1"/>
      <w:numFmt w:val="bullet"/>
      <w:lvlText w:val=""/>
      <w:lvlJc w:val="left"/>
      <w:pPr>
        <w:ind w:left="7397" w:hanging="360"/>
      </w:pPr>
      <w:rPr>
        <w:rFonts w:ascii="Wingdings" w:hAnsi="Wingdings" w:hint="default"/>
      </w:rPr>
    </w:lvl>
  </w:abstractNum>
  <w:abstractNum w:abstractNumId="44" w15:restartNumberingAfterBreak="0">
    <w:nsid w:val="682532EC"/>
    <w:multiLevelType w:val="multilevel"/>
    <w:tmpl w:val="F838191C"/>
    <w:numStyleLink w:val="Koppenlijst"/>
  </w:abstractNum>
  <w:abstractNum w:abstractNumId="45" w15:restartNumberingAfterBreak="0">
    <w:nsid w:val="69966F43"/>
    <w:multiLevelType w:val="multilevel"/>
    <w:tmpl w:val="9C1A11E0"/>
    <w:numStyleLink w:val="Bulletlijst"/>
  </w:abstractNum>
  <w:abstractNum w:abstractNumId="46"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47"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C314437"/>
    <w:multiLevelType w:val="multilevel"/>
    <w:tmpl w:val="F838191C"/>
    <w:numStyleLink w:val="Koppenlijst"/>
  </w:abstractNum>
  <w:num w:numId="1" w16cid:durableId="768164373">
    <w:abstractNumId w:val="35"/>
  </w:num>
  <w:num w:numId="2" w16cid:durableId="574557280">
    <w:abstractNumId w:val="47"/>
  </w:num>
  <w:num w:numId="3" w16cid:durableId="1319454667">
    <w:abstractNumId w:val="40"/>
  </w:num>
  <w:num w:numId="4" w16cid:durableId="1561793659">
    <w:abstractNumId w:val="9"/>
  </w:num>
  <w:num w:numId="5" w16cid:durableId="472917783">
    <w:abstractNumId w:val="7"/>
  </w:num>
  <w:num w:numId="6" w16cid:durableId="2068722795">
    <w:abstractNumId w:val="6"/>
  </w:num>
  <w:num w:numId="7" w16cid:durableId="621809424">
    <w:abstractNumId w:val="5"/>
  </w:num>
  <w:num w:numId="8" w16cid:durableId="1192691380">
    <w:abstractNumId w:val="4"/>
  </w:num>
  <w:num w:numId="9" w16cid:durableId="468478612">
    <w:abstractNumId w:val="8"/>
  </w:num>
  <w:num w:numId="10" w16cid:durableId="279066929">
    <w:abstractNumId w:val="3"/>
  </w:num>
  <w:num w:numId="11" w16cid:durableId="1695034627">
    <w:abstractNumId w:val="2"/>
  </w:num>
  <w:num w:numId="12" w16cid:durableId="2030912407">
    <w:abstractNumId w:val="1"/>
  </w:num>
  <w:num w:numId="13" w16cid:durableId="1922173361">
    <w:abstractNumId w:val="0"/>
  </w:num>
  <w:num w:numId="14" w16cid:durableId="862472695">
    <w:abstractNumId w:val="46"/>
  </w:num>
  <w:num w:numId="15" w16cid:durableId="1003780637">
    <w:abstractNumId w:val="32"/>
  </w:num>
  <w:num w:numId="16" w16cid:durableId="705451242">
    <w:abstractNumId w:val="33"/>
  </w:num>
  <w:num w:numId="17" w16cid:durableId="1422683916">
    <w:abstractNumId w:val="21"/>
  </w:num>
  <w:num w:numId="18" w16cid:durableId="1103964787">
    <w:abstractNumId w:val="45"/>
  </w:num>
  <w:num w:numId="19" w16cid:durableId="273907239">
    <w:abstractNumId w:val="18"/>
  </w:num>
  <w:num w:numId="20" w16cid:durableId="2008317002">
    <w:abstractNumId w:val="30"/>
  </w:num>
  <w:num w:numId="21" w16cid:durableId="984315132">
    <w:abstractNumId w:val="14"/>
  </w:num>
  <w:num w:numId="22" w16cid:durableId="1063138703">
    <w:abstractNumId w:val="25"/>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776755754">
    <w:abstractNumId w:val="44"/>
  </w:num>
  <w:num w:numId="24" w16cid:durableId="2061709427">
    <w:abstractNumId w:val="22"/>
  </w:num>
  <w:num w:numId="25" w16cid:durableId="2132360327">
    <w:abstractNumId w:val="48"/>
  </w:num>
  <w:num w:numId="26" w16cid:durableId="1065563048">
    <w:abstractNumId w:val="19"/>
  </w:num>
  <w:num w:numId="27" w16cid:durableId="1576893256">
    <w:abstractNumId w:val="15"/>
  </w:num>
  <w:num w:numId="28" w16cid:durableId="878510794">
    <w:abstractNumId w:val="17"/>
  </w:num>
  <w:num w:numId="29" w16cid:durableId="1764185852">
    <w:abstractNumId w:val="37"/>
  </w:num>
  <w:num w:numId="30" w16cid:durableId="1998725395">
    <w:abstractNumId w:val="41"/>
  </w:num>
  <w:num w:numId="31" w16cid:durableId="712340872">
    <w:abstractNumId w:val="27"/>
  </w:num>
  <w:num w:numId="32" w16cid:durableId="1838496297">
    <w:abstractNumId w:val="39"/>
  </w:num>
  <w:num w:numId="33" w16cid:durableId="708725348">
    <w:abstractNumId w:val="20"/>
  </w:num>
  <w:num w:numId="34" w16cid:durableId="1856530623">
    <w:abstractNumId w:val="16"/>
  </w:num>
  <w:num w:numId="35" w16cid:durableId="689523967">
    <w:abstractNumId w:val="26"/>
  </w:num>
  <w:num w:numId="36" w16cid:durableId="648559194">
    <w:abstractNumId w:val="28"/>
  </w:num>
  <w:num w:numId="37" w16cid:durableId="1191380708">
    <w:abstractNumId w:val="23"/>
  </w:num>
  <w:num w:numId="38" w16cid:durableId="1495800626">
    <w:abstractNumId w:val="11"/>
  </w:num>
  <w:num w:numId="39" w16cid:durableId="316765558">
    <w:abstractNumId w:val="34"/>
  </w:num>
  <w:num w:numId="40" w16cid:durableId="567229904">
    <w:abstractNumId w:val="24"/>
  </w:num>
  <w:num w:numId="41" w16cid:durableId="266892166">
    <w:abstractNumId w:val="36"/>
  </w:num>
  <w:num w:numId="42" w16cid:durableId="1111241472">
    <w:abstractNumId w:val="12"/>
  </w:num>
  <w:num w:numId="43" w16cid:durableId="2027517975">
    <w:abstractNumId w:val="43"/>
  </w:num>
  <w:num w:numId="44" w16cid:durableId="516892650">
    <w:abstractNumId w:val="38"/>
  </w:num>
  <w:num w:numId="45" w16cid:durableId="1888370821">
    <w:abstractNumId w:val="42"/>
  </w:num>
  <w:num w:numId="46" w16cid:durableId="1004285167">
    <w:abstractNumId w:val="29"/>
  </w:num>
  <w:num w:numId="47" w16cid:durableId="539559303">
    <w:abstractNumId w:val="13"/>
  </w:num>
  <w:num w:numId="48" w16cid:durableId="565800909">
    <w:abstractNumId w:val="31"/>
  </w:num>
  <w:num w:numId="49" w16cid:durableId="2057074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1DD"/>
    <w:rsid w:val="00001CD8"/>
    <w:rsid w:val="00003DDD"/>
    <w:rsid w:val="0000622E"/>
    <w:rsid w:val="000064A4"/>
    <w:rsid w:val="00010C1F"/>
    <w:rsid w:val="00012304"/>
    <w:rsid w:val="0001725E"/>
    <w:rsid w:val="00020575"/>
    <w:rsid w:val="00025EFA"/>
    <w:rsid w:val="0003737C"/>
    <w:rsid w:val="000430B6"/>
    <w:rsid w:val="000439B3"/>
    <w:rsid w:val="00047AD9"/>
    <w:rsid w:val="0005072C"/>
    <w:rsid w:val="00057A7F"/>
    <w:rsid w:val="00060AB1"/>
    <w:rsid w:val="00067B21"/>
    <w:rsid w:val="00087F10"/>
    <w:rsid w:val="00093F24"/>
    <w:rsid w:val="00096E20"/>
    <w:rsid w:val="00097795"/>
    <w:rsid w:val="000B6F73"/>
    <w:rsid w:val="000D1E2E"/>
    <w:rsid w:val="000D5234"/>
    <w:rsid w:val="000E0C17"/>
    <w:rsid w:val="000E3344"/>
    <w:rsid w:val="000E4A5F"/>
    <w:rsid w:val="000F02D5"/>
    <w:rsid w:val="000F6407"/>
    <w:rsid w:val="00102534"/>
    <w:rsid w:val="001037CC"/>
    <w:rsid w:val="00104AF8"/>
    <w:rsid w:val="001050BF"/>
    <w:rsid w:val="001054F0"/>
    <w:rsid w:val="001058D9"/>
    <w:rsid w:val="00105E79"/>
    <w:rsid w:val="00106287"/>
    <w:rsid w:val="00106EBC"/>
    <w:rsid w:val="0011294D"/>
    <w:rsid w:val="001156B7"/>
    <w:rsid w:val="001219C1"/>
    <w:rsid w:val="00127973"/>
    <w:rsid w:val="00135A9E"/>
    <w:rsid w:val="00141C85"/>
    <w:rsid w:val="00147497"/>
    <w:rsid w:val="00147CFF"/>
    <w:rsid w:val="00155760"/>
    <w:rsid w:val="0016104E"/>
    <w:rsid w:val="00164686"/>
    <w:rsid w:val="001667F0"/>
    <w:rsid w:val="001703D4"/>
    <w:rsid w:val="0017257F"/>
    <w:rsid w:val="00173CE1"/>
    <w:rsid w:val="00174C8A"/>
    <w:rsid w:val="001769E2"/>
    <w:rsid w:val="00177966"/>
    <w:rsid w:val="00180A78"/>
    <w:rsid w:val="00180E1B"/>
    <w:rsid w:val="00194E00"/>
    <w:rsid w:val="001A1DF0"/>
    <w:rsid w:val="001A1EA9"/>
    <w:rsid w:val="001A38B3"/>
    <w:rsid w:val="001A60FA"/>
    <w:rsid w:val="001A6E43"/>
    <w:rsid w:val="001B197D"/>
    <w:rsid w:val="001B3065"/>
    <w:rsid w:val="001B4B9C"/>
    <w:rsid w:val="001B75CA"/>
    <w:rsid w:val="001C171D"/>
    <w:rsid w:val="001C2671"/>
    <w:rsid w:val="001D36A5"/>
    <w:rsid w:val="001D3E5E"/>
    <w:rsid w:val="001E18F2"/>
    <w:rsid w:val="001E516C"/>
    <w:rsid w:val="001E6C4E"/>
    <w:rsid w:val="001E741F"/>
    <w:rsid w:val="001EA573"/>
    <w:rsid w:val="001F2DAD"/>
    <w:rsid w:val="00200AA9"/>
    <w:rsid w:val="00202DB3"/>
    <w:rsid w:val="0020355A"/>
    <w:rsid w:val="002038D9"/>
    <w:rsid w:val="00205CA7"/>
    <w:rsid w:val="0021438C"/>
    <w:rsid w:val="002210C4"/>
    <w:rsid w:val="002215F9"/>
    <w:rsid w:val="00226D6B"/>
    <w:rsid w:val="00241AA1"/>
    <w:rsid w:val="00242DF9"/>
    <w:rsid w:val="00244340"/>
    <w:rsid w:val="002447BA"/>
    <w:rsid w:val="00252FF5"/>
    <w:rsid w:val="00256DB3"/>
    <w:rsid w:val="00257B1F"/>
    <w:rsid w:val="00260037"/>
    <w:rsid w:val="002608E7"/>
    <w:rsid w:val="00263F4C"/>
    <w:rsid w:val="00270ADD"/>
    <w:rsid w:val="00270C5A"/>
    <w:rsid w:val="00286C0F"/>
    <w:rsid w:val="002909F0"/>
    <w:rsid w:val="00290C02"/>
    <w:rsid w:val="00290F5C"/>
    <w:rsid w:val="00291A76"/>
    <w:rsid w:val="00292DC2"/>
    <w:rsid w:val="002A33DE"/>
    <w:rsid w:val="002B0DDB"/>
    <w:rsid w:val="002C02CF"/>
    <w:rsid w:val="002C2288"/>
    <w:rsid w:val="002C38D3"/>
    <w:rsid w:val="002D5372"/>
    <w:rsid w:val="002D743B"/>
    <w:rsid w:val="002E4AE1"/>
    <w:rsid w:val="002F55E1"/>
    <w:rsid w:val="002F7DE4"/>
    <w:rsid w:val="00313A56"/>
    <w:rsid w:val="0032501C"/>
    <w:rsid w:val="00332304"/>
    <w:rsid w:val="00333C95"/>
    <w:rsid w:val="003348BB"/>
    <w:rsid w:val="003349FE"/>
    <w:rsid w:val="00344843"/>
    <w:rsid w:val="00351AC0"/>
    <w:rsid w:val="00361400"/>
    <w:rsid w:val="003631F5"/>
    <w:rsid w:val="003635E9"/>
    <w:rsid w:val="00364588"/>
    <w:rsid w:val="0037170D"/>
    <w:rsid w:val="0037576C"/>
    <w:rsid w:val="003766B2"/>
    <w:rsid w:val="003923F3"/>
    <w:rsid w:val="0039432C"/>
    <w:rsid w:val="003947E0"/>
    <w:rsid w:val="003A43DF"/>
    <w:rsid w:val="003A5F31"/>
    <w:rsid w:val="003B0F8D"/>
    <w:rsid w:val="003B595D"/>
    <w:rsid w:val="003B623C"/>
    <w:rsid w:val="003C0599"/>
    <w:rsid w:val="003C4159"/>
    <w:rsid w:val="003C797D"/>
    <w:rsid w:val="003D15FA"/>
    <w:rsid w:val="003D3AA4"/>
    <w:rsid w:val="003D7068"/>
    <w:rsid w:val="003E7A27"/>
    <w:rsid w:val="003F2120"/>
    <w:rsid w:val="003F3F13"/>
    <w:rsid w:val="003F588C"/>
    <w:rsid w:val="00401BCC"/>
    <w:rsid w:val="00410BC9"/>
    <w:rsid w:val="004120AC"/>
    <w:rsid w:val="004210F5"/>
    <w:rsid w:val="00421D0F"/>
    <w:rsid w:val="004233FB"/>
    <w:rsid w:val="00424E20"/>
    <w:rsid w:val="0042611E"/>
    <w:rsid w:val="00430553"/>
    <w:rsid w:val="0043223D"/>
    <w:rsid w:val="00432678"/>
    <w:rsid w:val="0044037B"/>
    <w:rsid w:val="004407D3"/>
    <w:rsid w:val="004506C4"/>
    <w:rsid w:val="004531F1"/>
    <w:rsid w:val="00461EF1"/>
    <w:rsid w:val="00464304"/>
    <w:rsid w:val="00466586"/>
    <w:rsid w:val="004675F4"/>
    <w:rsid w:val="00480E4D"/>
    <w:rsid w:val="004818E4"/>
    <w:rsid w:val="00491539"/>
    <w:rsid w:val="00491F1F"/>
    <w:rsid w:val="004950B1"/>
    <w:rsid w:val="004967C1"/>
    <w:rsid w:val="004A22CB"/>
    <w:rsid w:val="004A2744"/>
    <w:rsid w:val="004B281B"/>
    <w:rsid w:val="004C0152"/>
    <w:rsid w:val="004C04A8"/>
    <w:rsid w:val="004D0579"/>
    <w:rsid w:val="004E1C8F"/>
    <w:rsid w:val="004E5005"/>
    <w:rsid w:val="004E628C"/>
    <w:rsid w:val="004F75C3"/>
    <w:rsid w:val="005027CD"/>
    <w:rsid w:val="00507968"/>
    <w:rsid w:val="00507BD7"/>
    <w:rsid w:val="00511509"/>
    <w:rsid w:val="00511F40"/>
    <w:rsid w:val="00516954"/>
    <w:rsid w:val="00520D2F"/>
    <w:rsid w:val="005315BA"/>
    <w:rsid w:val="00535D27"/>
    <w:rsid w:val="00537556"/>
    <w:rsid w:val="00543909"/>
    <w:rsid w:val="005472C9"/>
    <w:rsid w:val="00552771"/>
    <w:rsid w:val="005614DB"/>
    <w:rsid w:val="00571EC2"/>
    <w:rsid w:val="00573B8D"/>
    <w:rsid w:val="00573CA7"/>
    <w:rsid w:val="00581262"/>
    <w:rsid w:val="00585C62"/>
    <w:rsid w:val="00586ACF"/>
    <w:rsid w:val="0058721C"/>
    <w:rsid w:val="0058798F"/>
    <w:rsid w:val="005A1D79"/>
    <w:rsid w:val="005A31DD"/>
    <w:rsid w:val="005A64D5"/>
    <w:rsid w:val="005B20FB"/>
    <w:rsid w:val="005B28E9"/>
    <w:rsid w:val="005B2C2D"/>
    <w:rsid w:val="005B39B6"/>
    <w:rsid w:val="005B39F0"/>
    <w:rsid w:val="005B76E9"/>
    <w:rsid w:val="005C01D6"/>
    <w:rsid w:val="005C0F68"/>
    <w:rsid w:val="005C6975"/>
    <w:rsid w:val="005D738D"/>
    <w:rsid w:val="005E2A19"/>
    <w:rsid w:val="005F0AB5"/>
    <w:rsid w:val="005F119B"/>
    <w:rsid w:val="005F2369"/>
    <w:rsid w:val="005F3EFE"/>
    <w:rsid w:val="00603B6C"/>
    <w:rsid w:val="00614351"/>
    <w:rsid w:val="006253EA"/>
    <w:rsid w:val="00631AA2"/>
    <w:rsid w:val="006334CC"/>
    <w:rsid w:val="00634647"/>
    <w:rsid w:val="00641B9A"/>
    <w:rsid w:val="00644D7F"/>
    <w:rsid w:val="0065130B"/>
    <w:rsid w:val="00651F4F"/>
    <w:rsid w:val="00653505"/>
    <w:rsid w:val="00656123"/>
    <w:rsid w:val="0066312F"/>
    <w:rsid w:val="00665CDB"/>
    <w:rsid w:val="0067258F"/>
    <w:rsid w:val="00674D2E"/>
    <w:rsid w:val="00675B59"/>
    <w:rsid w:val="0069054F"/>
    <w:rsid w:val="00690B40"/>
    <w:rsid w:val="00694B81"/>
    <w:rsid w:val="006A1D48"/>
    <w:rsid w:val="006A240F"/>
    <w:rsid w:val="006A2EE7"/>
    <w:rsid w:val="006A33FA"/>
    <w:rsid w:val="006A7F4A"/>
    <w:rsid w:val="006C106F"/>
    <w:rsid w:val="006C5410"/>
    <w:rsid w:val="006D75FA"/>
    <w:rsid w:val="006D7698"/>
    <w:rsid w:val="006D77BB"/>
    <w:rsid w:val="006E1EE1"/>
    <w:rsid w:val="006E2B3F"/>
    <w:rsid w:val="006F0214"/>
    <w:rsid w:val="006F1461"/>
    <w:rsid w:val="006F1A56"/>
    <w:rsid w:val="006F1A77"/>
    <w:rsid w:val="00700C38"/>
    <w:rsid w:val="00705CF6"/>
    <w:rsid w:val="0071110A"/>
    <w:rsid w:val="00726B76"/>
    <w:rsid w:val="00730ED8"/>
    <w:rsid w:val="00733B3E"/>
    <w:rsid w:val="00734601"/>
    <w:rsid w:val="00750FE2"/>
    <w:rsid w:val="00753840"/>
    <w:rsid w:val="00760D12"/>
    <w:rsid w:val="00763004"/>
    <w:rsid w:val="007702C6"/>
    <w:rsid w:val="007729FA"/>
    <w:rsid w:val="007754F8"/>
    <w:rsid w:val="007757EB"/>
    <w:rsid w:val="00781AE0"/>
    <w:rsid w:val="00781BAD"/>
    <w:rsid w:val="00782D16"/>
    <w:rsid w:val="00783964"/>
    <w:rsid w:val="00786DC7"/>
    <w:rsid w:val="007905E8"/>
    <w:rsid w:val="007926A5"/>
    <w:rsid w:val="00792B7C"/>
    <w:rsid w:val="007D075E"/>
    <w:rsid w:val="007D495F"/>
    <w:rsid w:val="007E6FC5"/>
    <w:rsid w:val="007F0C77"/>
    <w:rsid w:val="007F0D53"/>
    <w:rsid w:val="007F3CCC"/>
    <w:rsid w:val="00801A73"/>
    <w:rsid w:val="00805A2A"/>
    <w:rsid w:val="00817D56"/>
    <w:rsid w:val="00822758"/>
    <w:rsid w:val="008307FF"/>
    <w:rsid w:val="008334E7"/>
    <w:rsid w:val="00834D47"/>
    <w:rsid w:val="0083747F"/>
    <w:rsid w:val="0084361D"/>
    <w:rsid w:val="00843FD7"/>
    <w:rsid w:val="00844182"/>
    <w:rsid w:val="00846678"/>
    <w:rsid w:val="008468A0"/>
    <w:rsid w:val="008471F5"/>
    <w:rsid w:val="00850C79"/>
    <w:rsid w:val="00855E2A"/>
    <w:rsid w:val="008616CE"/>
    <w:rsid w:val="008637CB"/>
    <w:rsid w:val="00865B6B"/>
    <w:rsid w:val="008749D7"/>
    <w:rsid w:val="00875D5F"/>
    <w:rsid w:val="00883A85"/>
    <w:rsid w:val="00887458"/>
    <w:rsid w:val="008956F5"/>
    <w:rsid w:val="008A0F59"/>
    <w:rsid w:val="008A5AC5"/>
    <w:rsid w:val="008C1112"/>
    <w:rsid w:val="008C4254"/>
    <w:rsid w:val="008C63D8"/>
    <w:rsid w:val="008D55EA"/>
    <w:rsid w:val="008D58D0"/>
    <w:rsid w:val="008E1246"/>
    <w:rsid w:val="008E42E5"/>
    <w:rsid w:val="008E7E11"/>
    <w:rsid w:val="008F110F"/>
    <w:rsid w:val="008F2619"/>
    <w:rsid w:val="00903198"/>
    <w:rsid w:val="00905987"/>
    <w:rsid w:val="00913874"/>
    <w:rsid w:val="009175DB"/>
    <w:rsid w:val="00920B72"/>
    <w:rsid w:val="00922A94"/>
    <w:rsid w:val="0092404F"/>
    <w:rsid w:val="00924F5A"/>
    <w:rsid w:val="00926804"/>
    <w:rsid w:val="00933353"/>
    <w:rsid w:val="009367B9"/>
    <w:rsid w:val="00940AF7"/>
    <w:rsid w:val="00943DB4"/>
    <w:rsid w:val="009549F8"/>
    <w:rsid w:val="0095522C"/>
    <w:rsid w:val="009569CD"/>
    <w:rsid w:val="00962ED2"/>
    <w:rsid w:val="00964529"/>
    <w:rsid w:val="0097728F"/>
    <w:rsid w:val="009808D4"/>
    <w:rsid w:val="00981BEF"/>
    <w:rsid w:val="009823C1"/>
    <w:rsid w:val="00983FB8"/>
    <w:rsid w:val="0098488A"/>
    <w:rsid w:val="00987340"/>
    <w:rsid w:val="009A0875"/>
    <w:rsid w:val="009A1410"/>
    <w:rsid w:val="009A19F1"/>
    <w:rsid w:val="009A499F"/>
    <w:rsid w:val="009A761A"/>
    <w:rsid w:val="009B28E7"/>
    <w:rsid w:val="009D1495"/>
    <w:rsid w:val="009D1F0E"/>
    <w:rsid w:val="009D42F9"/>
    <w:rsid w:val="009E2B7C"/>
    <w:rsid w:val="00A12CA0"/>
    <w:rsid w:val="00A13B6F"/>
    <w:rsid w:val="00A150EB"/>
    <w:rsid w:val="00A152B1"/>
    <w:rsid w:val="00A20B09"/>
    <w:rsid w:val="00A234B8"/>
    <w:rsid w:val="00A260F3"/>
    <w:rsid w:val="00A26BC9"/>
    <w:rsid w:val="00A31FA7"/>
    <w:rsid w:val="00A32168"/>
    <w:rsid w:val="00A33593"/>
    <w:rsid w:val="00A33C5A"/>
    <w:rsid w:val="00A36B36"/>
    <w:rsid w:val="00A43E3E"/>
    <w:rsid w:val="00A462ED"/>
    <w:rsid w:val="00A46BA9"/>
    <w:rsid w:val="00A632D8"/>
    <w:rsid w:val="00A64F68"/>
    <w:rsid w:val="00A6507D"/>
    <w:rsid w:val="00A665F3"/>
    <w:rsid w:val="00A740AD"/>
    <w:rsid w:val="00A74C53"/>
    <w:rsid w:val="00A77FF3"/>
    <w:rsid w:val="00A82A3D"/>
    <w:rsid w:val="00A82C3F"/>
    <w:rsid w:val="00A8398F"/>
    <w:rsid w:val="00A9493F"/>
    <w:rsid w:val="00A95F1B"/>
    <w:rsid w:val="00A9731D"/>
    <w:rsid w:val="00AA01C3"/>
    <w:rsid w:val="00AA0363"/>
    <w:rsid w:val="00AA03DD"/>
    <w:rsid w:val="00AA148C"/>
    <w:rsid w:val="00AA4D50"/>
    <w:rsid w:val="00AA746D"/>
    <w:rsid w:val="00AA7D17"/>
    <w:rsid w:val="00AB0216"/>
    <w:rsid w:val="00AB658C"/>
    <w:rsid w:val="00AB7F7A"/>
    <w:rsid w:val="00AD092E"/>
    <w:rsid w:val="00AD3898"/>
    <w:rsid w:val="00AE244F"/>
    <w:rsid w:val="00AE36CA"/>
    <w:rsid w:val="00AE7CB6"/>
    <w:rsid w:val="00AF1325"/>
    <w:rsid w:val="00AF1BE1"/>
    <w:rsid w:val="00B015C6"/>
    <w:rsid w:val="00B1462F"/>
    <w:rsid w:val="00B21709"/>
    <w:rsid w:val="00B26BEB"/>
    <w:rsid w:val="00B347E3"/>
    <w:rsid w:val="00B42FDA"/>
    <w:rsid w:val="00B45F22"/>
    <w:rsid w:val="00B47A1B"/>
    <w:rsid w:val="00B50E80"/>
    <w:rsid w:val="00B51DD0"/>
    <w:rsid w:val="00B547EE"/>
    <w:rsid w:val="00B674DC"/>
    <w:rsid w:val="00B67DF1"/>
    <w:rsid w:val="00B71198"/>
    <w:rsid w:val="00B72A6F"/>
    <w:rsid w:val="00B74822"/>
    <w:rsid w:val="00B77AC1"/>
    <w:rsid w:val="00B83D5F"/>
    <w:rsid w:val="00B86F9B"/>
    <w:rsid w:val="00B90EC2"/>
    <w:rsid w:val="00B93049"/>
    <w:rsid w:val="00B9692A"/>
    <w:rsid w:val="00BA20CE"/>
    <w:rsid w:val="00BA49C5"/>
    <w:rsid w:val="00BA71B4"/>
    <w:rsid w:val="00BB3964"/>
    <w:rsid w:val="00BC377D"/>
    <w:rsid w:val="00BC4303"/>
    <w:rsid w:val="00BC61A2"/>
    <w:rsid w:val="00BC67F9"/>
    <w:rsid w:val="00BC78B0"/>
    <w:rsid w:val="00BD1C0C"/>
    <w:rsid w:val="00BE3A37"/>
    <w:rsid w:val="00BE69FF"/>
    <w:rsid w:val="00BF0019"/>
    <w:rsid w:val="00BF4E28"/>
    <w:rsid w:val="00BF5E93"/>
    <w:rsid w:val="00BF787D"/>
    <w:rsid w:val="00C0330B"/>
    <w:rsid w:val="00C0559C"/>
    <w:rsid w:val="00C06EE5"/>
    <w:rsid w:val="00C170E5"/>
    <w:rsid w:val="00C20830"/>
    <w:rsid w:val="00C3314A"/>
    <w:rsid w:val="00C33483"/>
    <w:rsid w:val="00C35D95"/>
    <w:rsid w:val="00C3794B"/>
    <w:rsid w:val="00C40D69"/>
    <w:rsid w:val="00C52D9D"/>
    <w:rsid w:val="00C74A5A"/>
    <w:rsid w:val="00C77F39"/>
    <w:rsid w:val="00C8137E"/>
    <w:rsid w:val="00C9181E"/>
    <w:rsid w:val="00CA39D7"/>
    <w:rsid w:val="00CB5BB2"/>
    <w:rsid w:val="00CB7C6A"/>
    <w:rsid w:val="00CC043F"/>
    <w:rsid w:val="00CC2592"/>
    <w:rsid w:val="00CC2968"/>
    <w:rsid w:val="00CC60A2"/>
    <w:rsid w:val="00CD5836"/>
    <w:rsid w:val="00CD7DF8"/>
    <w:rsid w:val="00CE44B0"/>
    <w:rsid w:val="00CE756D"/>
    <w:rsid w:val="00CF51A0"/>
    <w:rsid w:val="00CF69DF"/>
    <w:rsid w:val="00CF7AB9"/>
    <w:rsid w:val="00D03D57"/>
    <w:rsid w:val="00D041F9"/>
    <w:rsid w:val="00D14EE8"/>
    <w:rsid w:val="00D22ACC"/>
    <w:rsid w:val="00D23B0E"/>
    <w:rsid w:val="00D23C30"/>
    <w:rsid w:val="00D24A39"/>
    <w:rsid w:val="00D276BD"/>
    <w:rsid w:val="00D3079B"/>
    <w:rsid w:val="00D35D38"/>
    <w:rsid w:val="00D42532"/>
    <w:rsid w:val="00D45EE8"/>
    <w:rsid w:val="00D56286"/>
    <w:rsid w:val="00D72B2B"/>
    <w:rsid w:val="00D73965"/>
    <w:rsid w:val="00D75647"/>
    <w:rsid w:val="00D80425"/>
    <w:rsid w:val="00D84883"/>
    <w:rsid w:val="00D84CD8"/>
    <w:rsid w:val="00D8513F"/>
    <w:rsid w:val="00D87922"/>
    <w:rsid w:val="00D901DE"/>
    <w:rsid w:val="00D912D8"/>
    <w:rsid w:val="00D91804"/>
    <w:rsid w:val="00D91A68"/>
    <w:rsid w:val="00DA3555"/>
    <w:rsid w:val="00DA3B87"/>
    <w:rsid w:val="00DA545D"/>
    <w:rsid w:val="00DB3F8F"/>
    <w:rsid w:val="00DC153C"/>
    <w:rsid w:val="00DC18F3"/>
    <w:rsid w:val="00DC2A94"/>
    <w:rsid w:val="00DC485B"/>
    <w:rsid w:val="00DC6071"/>
    <w:rsid w:val="00DD0E19"/>
    <w:rsid w:val="00DD40D8"/>
    <w:rsid w:val="00DD4358"/>
    <w:rsid w:val="00DE069E"/>
    <w:rsid w:val="00DE4671"/>
    <w:rsid w:val="00DE4B58"/>
    <w:rsid w:val="00DF0848"/>
    <w:rsid w:val="00DF10FF"/>
    <w:rsid w:val="00DF6F04"/>
    <w:rsid w:val="00E013CF"/>
    <w:rsid w:val="00E07D52"/>
    <w:rsid w:val="00E22599"/>
    <w:rsid w:val="00E23919"/>
    <w:rsid w:val="00E331C7"/>
    <w:rsid w:val="00E36F67"/>
    <w:rsid w:val="00E41CC3"/>
    <w:rsid w:val="00E47732"/>
    <w:rsid w:val="00E506BE"/>
    <w:rsid w:val="00E53574"/>
    <w:rsid w:val="00E5423B"/>
    <w:rsid w:val="00E544C1"/>
    <w:rsid w:val="00E56B81"/>
    <w:rsid w:val="00E57608"/>
    <w:rsid w:val="00E60044"/>
    <w:rsid w:val="00E60F4F"/>
    <w:rsid w:val="00E67A47"/>
    <w:rsid w:val="00E80500"/>
    <w:rsid w:val="00E834B4"/>
    <w:rsid w:val="00E912F5"/>
    <w:rsid w:val="00E92834"/>
    <w:rsid w:val="00E949CF"/>
    <w:rsid w:val="00E94BC1"/>
    <w:rsid w:val="00EA2A74"/>
    <w:rsid w:val="00EA2AA9"/>
    <w:rsid w:val="00EA7ABE"/>
    <w:rsid w:val="00EC216A"/>
    <w:rsid w:val="00EC2635"/>
    <w:rsid w:val="00ED1722"/>
    <w:rsid w:val="00ED5264"/>
    <w:rsid w:val="00EE40D8"/>
    <w:rsid w:val="00EE73D8"/>
    <w:rsid w:val="00EE7B86"/>
    <w:rsid w:val="00EE7ED9"/>
    <w:rsid w:val="00EF1AA7"/>
    <w:rsid w:val="00EF1CF7"/>
    <w:rsid w:val="00EF6FEA"/>
    <w:rsid w:val="00F058A9"/>
    <w:rsid w:val="00F079D6"/>
    <w:rsid w:val="00F14523"/>
    <w:rsid w:val="00F151A6"/>
    <w:rsid w:val="00F17183"/>
    <w:rsid w:val="00F17910"/>
    <w:rsid w:val="00F249D3"/>
    <w:rsid w:val="00F32036"/>
    <w:rsid w:val="00F36575"/>
    <w:rsid w:val="00F366DB"/>
    <w:rsid w:val="00F40EC6"/>
    <w:rsid w:val="00F52C53"/>
    <w:rsid w:val="00F622C0"/>
    <w:rsid w:val="00F63B2E"/>
    <w:rsid w:val="00F709D5"/>
    <w:rsid w:val="00F718C7"/>
    <w:rsid w:val="00F72C6C"/>
    <w:rsid w:val="00F74608"/>
    <w:rsid w:val="00F83D9A"/>
    <w:rsid w:val="00F852E0"/>
    <w:rsid w:val="00F870C8"/>
    <w:rsid w:val="00F90A04"/>
    <w:rsid w:val="00F91883"/>
    <w:rsid w:val="00FA0A46"/>
    <w:rsid w:val="00FA0D04"/>
    <w:rsid w:val="00FA5BB8"/>
    <w:rsid w:val="00FB1AFF"/>
    <w:rsid w:val="00FB38CA"/>
    <w:rsid w:val="00FB4A13"/>
    <w:rsid w:val="00FB7162"/>
    <w:rsid w:val="00FC2CAA"/>
    <w:rsid w:val="00FC33BC"/>
    <w:rsid w:val="00FE3468"/>
    <w:rsid w:val="00FE50E8"/>
    <w:rsid w:val="00FE5139"/>
    <w:rsid w:val="00FE65F5"/>
    <w:rsid w:val="00FF016B"/>
    <w:rsid w:val="00FF080F"/>
    <w:rsid w:val="00FF1E35"/>
    <w:rsid w:val="011DF90B"/>
    <w:rsid w:val="03AA6B48"/>
    <w:rsid w:val="047CD160"/>
    <w:rsid w:val="05FD58DF"/>
    <w:rsid w:val="060C9183"/>
    <w:rsid w:val="06C393AB"/>
    <w:rsid w:val="070005A3"/>
    <w:rsid w:val="07B55E1E"/>
    <w:rsid w:val="090FE293"/>
    <w:rsid w:val="09310426"/>
    <w:rsid w:val="09769DD9"/>
    <w:rsid w:val="09BE7942"/>
    <w:rsid w:val="0A334D70"/>
    <w:rsid w:val="0A5C526C"/>
    <w:rsid w:val="0A7F930B"/>
    <w:rsid w:val="0CA2CC7E"/>
    <w:rsid w:val="0D8EBE8E"/>
    <w:rsid w:val="0DF6E08B"/>
    <w:rsid w:val="0E6565CD"/>
    <w:rsid w:val="0F2B0541"/>
    <w:rsid w:val="0FEED7DF"/>
    <w:rsid w:val="119235F4"/>
    <w:rsid w:val="120EB76B"/>
    <w:rsid w:val="12D9E4EB"/>
    <w:rsid w:val="14486B91"/>
    <w:rsid w:val="14489333"/>
    <w:rsid w:val="14B97C09"/>
    <w:rsid w:val="164A4869"/>
    <w:rsid w:val="179E16A2"/>
    <w:rsid w:val="17B73A90"/>
    <w:rsid w:val="17EAD068"/>
    <w:rsid w:val="18EA2BE4"/>
    <w:rsid w:val="1966E272"/>
    <w:rsid w:val="1A08F5DF"/>
    <w:rsid w:val="1A2ACFD3"/>
    <w:rsid w:val="1A4A9518"/>
    <w:rsid w:val="1BAA4175"/>
    <w:rsid w:val="1BFDB23F"/>
    <w:rsid w:val="1C58CD2C"/>
    <w:rsid w:val="1D402F3B"/>
    <w:rsid w:val="1E420BEE"/>
    <w:rsid w:val="1EDBFF9C"/>
    <w:rsid w:val="1EED3A73"/>
    <w:rsid w:val="1F27E2D0"/>
    <w:rsid w:val="207AC144"/>
    <w:rsid w:val="22F41537"/>
    <w:rsid w:val="22FF75CB"/>
    <w:rsid w:val="238AA5E9"/>
    <w:rsid w:val="23AF70BF"/>
    <w:rsid w:val="23B68C20"/>
    <w:rsid w:val="24214602"/>
    <w:rsid w:val="244FA85F"/>
    <w:rsid w:val="247C953B"/>
    <w:rsid w:val="25AE2792"/>
    <w:rsid w:val="281A90F2"/>
    <w:rsid w:val="28DB8EC8"/>
    <w:rsid w:val="290D1DA0"/>
    <w:rsid w:val="29661E39"/>
    <w:rsid w:val="2A070D58"/>
    <w:rsid w:val="2A2813DF"/>
    <w:rsid w:val="2BBC5F17"/>
    <w:rsid w:val="2CD35821"/>
    <w:rsid w:val="2D495129"/>
    <w:rsid w:val="2D565305"/>
    <w:rsid w:val="2D8C9CF3"/>
    <w:rsid w:val="2E3F9594"/>
    <w:rsid w:val="2EF22366"/>
    <w:rsid w:val="2F73C3B9"/>
    <w:rsid w:val="2F90967A"/>
    <w:rsid w:val="3083B8E8"/>
    <w:rsid w:val="33045EBE"/>
    <w:rsid w:val="338DBB3B"/>
    <w:rsid w:val="366A6345"/>
    <w:rsid w:val="36D6BE48"/>
    <w:rsid w:val="377C1B87"/>
    <w:rsid w:val="3822279D"/>
    <w:rsid w:val="383CFDB2"/>
    <w:rsid w:val="394345EE"/>
    <w:rsid w:val="3B0F70A3"/>
    <w:rsid w:val="3DC49EFC"/>
    <w:rsid w:val="3E4C4DBC"/>
    <w:rsid w:val="3E6039C2"/>
    <w:rsid w:val="3E88BE01"/>
    <w:rsid w:val="3EB8ABA0"/>
    <w:rsid w:val="3EE331E0"/>
    <w:rsid w:val="3F306ABF"/>
    <w:rsid w:val="3FCAA3C9"/>
    <w:rsid w:val="406991FF"/>
    <w:rsid w:val="410BC0BA"/>
    <w:rsid w:val="414C57D0"/>
    <w:rsid w:val="417EB227"/>
    <w:rsid w:val="42A0825E"/>
    <w:rsid w:val="42AF17D0"/>
    <w:rsid w:val="438673D2"/>
    <w:rsid w:val="43FDF10F"/>
    <w:rsid w:val="450EFFCF"/>
    <w:rsid w:val="46DF5377"/>
    <w:rsid w:val="47572114"/>
    <w:rsid w:val="48AA4F83"/>
    <w:rsid w:val="48C88E41"/>
    <w:rsid w:val="4C9CDBDD"/>
    <w:rsid w:val="4D80E588"/>
    <w:rsid w:val="4E6BBDFD"/>
    <w:rsid w:val="4F1BE934"/>
    <w:rsid w:val="5066576D"/>
    <w:rsid w:val="515320E2"/>
    <w:rsid w:val="51A8B228"/>
    <w:rsid w:val="51F58AE4"/>
    <w:rsid w:val="52C1D8EE"/>
    <w:rsid w:val="533E8CA7"/>
    <w:rsid w:val="5467A91F"/>
    <w:rsid w:val="546F1ACE"/>
    <w:rsid w:val="5509391F"/>
    <w:rsid w:val="55A188B5"/>
    <w:rsid w:val="568F786F"/>
    <w:rsid w:val="5742E1AA"/>
    <w:rsid w:val="5789A399"/>
    <w:rsid w:val="57BF3B38"/>
    <w:rsid w:val="58E3BFCC"/>
    <w:rsid w:val="59570939"/>
    <w:rsid w:val="5A458342"/>
    <w:rsid w:val="5AA8594D"/>
    <w:rsid w:val="5B32D402"/>
    <w:rsid w:val="5C138D25"/>
    <w:rsid w:val="5D1B5097"/>
    <w:rsid w:val="5E26BE60"/>
    <w:rsid w:val="5ECF3517"/>
    <w:rsid w:val="606B0578"/>
    <w:rsid w:val="6126DE1E"/>
    <w:rsid w:val="61B2E741"/>
    <w:rsid w:val="61EC8105"/>
    <w:rsid w:val="62266EF5"/>
    <w:rsid w:val="628D81D7"/>
    <w:rsid w:val="63006AD5"/>
    <w:rsid w:val="63EBF778"/>
    <w:rsid w:val="64386C90"/>
    <w:rsid w:val="64BE681A"/>
    <w:rsid w:val="64F6D5B6"/>
    <w:rsid w:val="659B831C"/>
    <w:rsid w:val="65CE3859"/>
    <w:rsid w:val="6706E9F6"/>
    <w:rsid w:val="674F4601"/>
    <w:rsid w:val="67590574"/>
    <w:rsid w:val="6760F2FA"/>
    <w:rsid w:val="67AA42AC"/>
    <w:rsid w:val="67F608DC"/>
    <w:rsid w:val="690DFE32"/>
    <w:rsid w:val="69BCC1BB"/>
    <w:rsid w:val="6ADE412B"/>
    <w:rsid w:val="6D8CB907"/>
    <w:rsid w:val="6DB4CFD4"/>
    <w:rsid w:val="6DCE58B2"/>
    <w:rsid w:val="6E4C2203"/>
    <w:rsid w:val="6E8F7C92"/>
    <w:rsid w:val="6FF86DDD"/>
    <w:rsid w:val="72705584"/>
    <w:rsid w:val="72DD87DC"/>
    <w:rsid w:val="73C186C0"/>
    <w:rsid w:val="7446473B"/>
    <w:rsid w:val="7493649A"/>
    <w:rsid w:val="7504E653"/>
    <w:rsid w:val="757A9974"/>
    <w:rsid w:val="762100B8"/>
    <w:rsid w:val="76408A1E"/>
    <w:rsid w:val="774B3EF0"/>
    <w:rsid w:val="77528DD3"/>
    <w:rsid w:val="7801A1B4"/>
    <w:rsid w:val="78EE5E34"/>
    <w:rsid w:val="78F9BEC8"/>
    <w:rsid w:val="79F38714"/>
    <w:rsid w:val="7B635FA5"/>
    <w:rsid w:val="7B9A8CF3"/>
    <w:rsid w:val="7DBBFD9D"/>
    <w:rsid w:val="7DCD2FEB"/>
    <w:rsid w:val="7DD990CF"/>
    <w:rsid w:val="7F28FF6A"/>
    <w:rsid w:val="7F47BCFF"/>
    <w:rsid w:val="7F70EDD2"/>
    <w:rsid w:val="7FC706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3443E"/>
  <w15:chartTrackingRefBased/>
  <w15:docId w15:val="{56007555-A1F3-466F-83EA-BAE41AD7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644"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644"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outlineLvl w:val="2"/>
    </w:pPr>
    <w:rPr>
      <w:rFonts w:asciiTheme="majorHAnsi" w:eastAsiaTheme="majorEastAsia" w:hAnsiTheme="majorHAnsi" w:cstheme="majorBidi"/>
      <w:b/>
      <w:color w:val="000644"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6838FF"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6838FF"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200CF"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200CF"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000B8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000B8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644"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644"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644"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6838FF"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6838FF"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200CF"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200CF"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000B8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000B8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B8A1FF" w:themeColor="accent1"/>
        <w:left w:val="single" w:sz="2" w:space="10" w:color="B8A1FF" w:themeColor="accent1"/>
        <w:bottom w:val="single" w:sz="2" w:space="10" w:color="B8A1FF" w:themeColor="accent1"/>
        <w:right w:val="single" w:sz="2" w:space="10" w:color="B8A1FF" w:themeColor="accent1"/>
      </w:pBdr>
      <w:ind w:left="1152" w:right="1152"/>
    </w:pPr>
    <w:rPr>
      <w:rFonts w:eastAsiaTheme="minorEastAsia" w:cstheme="minorBidi"/>
      <w:i/>
      <w:iCs/>
      <w:color w:val="B8A1FF"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0644"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text1" w:themeFillTint="33"/>
    </w:tcPr>
    <w:tblStylePr w:type="firstRow">
      <w:rPr>
        <w:b/>
        <w:bCs/>
      </w:rPr>
      <w:tblPr/>
      <w:tcPr>
        <w:shd w:val="clear" w:color="auto" w:fill="4E5DFF" w:themeFill="text1" w:themeFillTint="66"/>
      </w:tcPr>
    </w:tblStylePr>
    <w:tblStylePr w:type="lastRow">
      <w:rPr>
        <w:b/>
        <w:bCs/>
        <w:color w:val="000644" w:themeColor="text1"/>
      </w:rPr>
      <w:tblPr/>
      <w:tcPr>
        <w:shd w:val="clear" w:color="auto" w:fill="4E5DFF" w:themeFill="text1" w:themeFillTint="66"/>
      </w:tcPr>
    </w:tblStylePr>
    <w:tblStylePr w:type="firstCol">
      <w:rPr>
        <w:color w:val="FFFFFF" w:themeColor="background1"/>
      </w:rPr>
      <w:tblPr/>
      <w:tcPr>
        <w:shd w:val="clear" w:color="auto" w:fill="000432" w:themeFill="text1" w:themeFillShade="BF"/>
      </w:tcPr>
    </w:tblStylePr>
    <w:tblStylePr w:type="lastCol">
      <w:rPr>
        <w:color w:val="FFFFFF" w:themeColor="background1"/>
      </w:rPr>
      <w:tblPr/>
      <w:tcPr>
        <w:shd w:val="clear" w:color="auto" w:fill="000432" w:themeFill="text1" w:themeFillShade="BF"/>
      </w:tc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0ECFF" w:themeFill="accent1" w:themeFillTint="33"/>
    </w:tcPr>
    <w:tblStylePr w:type="firstRow">
      <w:rPr>
        <w:b/>
        <w:bCs/>
      </w:rPr>
      <w:tblPr/>
      <w:tcPr>
        <w:shd w:val="clear" w:color="auto" w:fill="E2D9FF" w:themeFill="accent1" w:themeFillTint="66"/>
      </w:tcPr>
    </w:tblStylePr>
    <w:tblStylePr w:type="lastRow">
      <w:rPr>
        <w:b/>
        <w:bCs/>
        <w:color w:val="000644" w:themeColor="text1"/>
      </w:rPr>
      <w:tblPr/>
      <w:tcPr>
        <w:shd w:val="clear" w:color="auto" w:fill="E2D9FF" w:themeFill="accent1" w:themeFillTint="66"/>
      </w:tcPr>
    </w:tblStylePr>
    <w:tblStylePr w:type="firstCol">
      <w:rPr>
        <w:color w:val="FFFFFF" w:themeColor="background1"/>
      </w:rPr>
      <w:tblPr/>
      <w:tcPr>
        <w:shd w:val="clear" w:color="auto" w:fill="6838FF" w:themeFill="accent1" w:themeFillShade="BF"/>
      </w:tcPr>
    </w:tblStylePr>
    <w:tblStylePr w:type="lastCol">
      <w:rPr>
        <w:color w:val="FFFFFF" w:themeColor="background1"/>
      </w:rPr>
      <w:tblPr/>
      <w:tcPr>
        <w:shd w:val="clear" w:color="auto" w:fill="6838FF" w:themeFill="accent1" w:themeFillShade="BF"/>
      </w:tc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A6ADFF" w:themeFill="accent2" w:themeFillTint="33"/>
    </w:tcPr>
    <w:tblStylePr w:type="firstRow">
      <w:rPr>
        <w:b/>
        <w:bCs/>
      </w:rPr>
      <w:tblPr/>
      <w:tcPr>
        <w:shd w:val="clear" w:color="auto" w:fill="4E5DFF" w:themeFill="accent2" w:themeFillTint="66"/>
      </w:tcPr>
    </w:tblStylePr>
    <w:tblStylePr w:type="lastRow">
      <w:rPr>
        <w:b/>
        <w:bCs/>
        <w:color w:val="000644" w:themeColor="text1"/>
      </w:rPr>
      <w:tblPr/>
      <w:tcPr>
        <w:shd w:val="clear" w:color="auto" w:fill="4E5DFF" w:themeFill="accent2" w:themeFillTint="66"/>
      </w:tcPr>
    </w:tblStylePr>
    <w:tblStylePr w:type="firstCol">
      <w:rPr>
        <w:color w:val="FFFFFF" w:themeColor="background1"/>
      </w:rPr>
      <w:tblPr/>
      <w:tcPr>
        <w:shd w:val="clear" w:color="auto" w:fill="000432" w:themeFill="accent2" w:themeFillShade="BF"/>
      </w:tcPr>
    </w:tblStylePr>
    <w:tblStylePr w:type="lastCol">
      <w:rPr>
        <w:color w:val="FFFFFF" w:themeColor="background1"/>
      </w:rPr>
      <w:tblPr/>
      <w:tcPr>
        <w:shd w:val="clear" w:color="auto" w:fill="000432" w:themeFill="accent2" w:themeFillShade="BF"/>
      </w:tc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FF0F0" w:themeFill="accent3" w:themeFillTint="33"/>
    </w:tcPr>
    <w:tblStylePr w:type="firstRow">
      <w:rPr>
        <w:b/>
        <w:bCs/>
      </w:rPr>
      <w:tblPr/>
      <w:tcPr>
        <w:shd w:val="clear" w:color="auto" w:fill="DFE2E2" w:themeFill="accent3" w:themeFillTint="66"/>
      </w:tcPr>
    </w:tblStylePr>
    <w:tblStylePr w:type="lastRow">
      <w:rPr>
        <w:b/>
        <w:bCs/>
        <w:color w:val="000644" w:themeColor="text1"/>
      </w:rPr>
      <w:tblPr/>
      <w:tcPr>
        <w:shd w:val="clear" w:color="auto" w:fill="DFE2E2" w:themeFill="accent3" w:themeFillTint="66"/>
      </w:tcPr>
    </w:tblStylePr>
    <w:tblStylePr w:type="firstCol">
      <w:rPr>
        <w:color w:val="FFFFFF" w:themeColor="background1"/>
      </w:rPr>
      <w:tblPr/>
      <w:tcPr>
        <w:shd w:val="clear" w:color="auto" w:fill="818C8C" w:themeFill="accent3" w:themeFillShade="BF"/>
      </w:tcPr>
    </w:tblStylePr>
    <w:tblStylePr w:type="lastCol">
      <w:rPr>
        <w:color w:val="FFFFFF" w:themeColor="background1"/>
      </w:rPr>
      <w:tblPr/>
      <w:tcPr>
        <w:shd w:val="clear" w:color="auto" w:fill="818C8C" w:themeFill="accent3" w:themeFillShade="BF"/>
      </w:tc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DFFCC" w:themeFill="accent4" w:themeFillTint="33"/>
    </w:tcPr>
    <w:tblStylePr w:type="firstRow">
      <w:rPr>
        <w:b/>
        <w:bCs/>
      </w:rPr>
      <w:tblPr/>
      <w:tcPr>
        <w:shd w:val="clear" w:color="auto" w:fill="DBFF99" w:themeFill="accent4" w:themeFillTint="66"/>
      </w:tcPr>
    </w:tblStylePr>
    <w:tblStylePr w:type="lastRow">
      <w:rPr>
        <w:b/>
        <w:bCs/>
        <w:color w:val="000644" w:themeColor="text1"/>
      </w:rPr>
      <w:tblPr/>
      <w:tcPr>
        <w:shd w:val="clear" w:color="auto" w:fill="DBFF99" w:themeFill="accent4" w:themeFillTint="66"/>
      </w:tcPr>
    </w:tblStylePr>
    <w:tblStylePr w:type="firstCol">
      <w:rPr>
        <w:color w:val="FFFFFF" w:themeColor="background1"/>
      </w:rPr>
      <w:tblPr/>
      <w:tcPr>
        <w:shd w:val="clear" w:color="auto" w:fill="7DBF00" w:themeFill="accent4" w:themeFillShade="BF"/>
      </w:tcPr>
    </w:tblStylePr>
    <w:tblStylePr w:type="lastCol">
      <w:rPr>
        <w:color w:val="FFFFFF" w:themeColor="background1"/>
      </w:rPr>
      <w:tblPr/>
      <w:tcPr>
        <w:shd w:val="clear" w:color="auto" w:fill="7DBF00" w:themeFill="accent4" w:themeFillShade="BF"/>
      </w:tc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644"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644"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644"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tex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text1" w:themeFillTint="3F"/>
      </w:tcPr>
    </w:tblStylePr>
    <w:tblStylePr w:type="band1Horz">
      <w:tblPr/>
      <w:tcPr>
        <w:shd w:val="clear" w:color="auto" w:fill="A6ADFF"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5FF" w:themeFill="accent1"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1" w:themeFillTint="3F"/>
      </w:tcPr>
    </w:tblStylePr>
    <w:tblStylePr w:type="band1Horz">
      <w:tblPr/>
      <w:tcPr>
        <w:shd w:val="clear" w:color="auto" w:fill="F0ECFF"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D3D7FF" w:themeFill="accent2" w:themeFillTint="19"/>
    </w:tcPr>
    <w:tblStylePr w:type="firstRow">
      <w:rPr>
        <w:b/>
        <w:bCs/>
        <w:color w:val="FFFFFF" w:themeColor="background1"/>
      </w:rPr>
      <w:tblPr/>
      <w:tcPr>
        <w:tcBorders>
          <w:bottom w:val="single" w:sz="12" w:space="0" w:color="FFFFFF" w:themeColor="background1"/>
        </w:tcBorders>
        <w:shd w:val="clear" w:color="auto" w:fill="000436" w:themeFill="accent2" w:themeFillShade="CC"/>
      </w:tcPr>
    </w:tblStylePr>
    <w:tblStylePr w:type="lastRow">
      <w:rPr>
        <w:b/>
        <w:bCs/>
        <w:color w:val="000436" w:themeColor="accent2"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9BFF" w:themeFill="accent2" w:themeFillTint="3F"/>
      </w:tcPr>
    </w:tblStylePr>
    <w:tblStylePr w:type="band1Horz">
      <w:tblPr/>
      <w:tcPr>
        <w:shd w:val="clear" w:color="auto" w:fill="A6AD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7F8F8" w:themeFill="accent3" w:themeFillTint="19"/>
    </w:tcPr>
    <w:tblStylePr w:type="firstRow">
      <w:rPr>
        <w:b/>
        <w:bCs/>
        <w:color w:val="FFFFFF" w:themeColor="background1"/>
      </w:rPr>
      <w:tblPr/>
      <w:tcPr>
        <w:tcBorders>
          <w:bottom w:val="single" w:sz="12" w:space="0" w:color="FFFFFF" w:themeColor="background1"/>
        </w:tcBorders>
        <w:shd w:val="clear" w:color="auto" w:fill="85CC00" w:themeFill="accent4" w:themeFillShade="CC"/>
      </w:tcPr>
    </w:tblStylePr>
    <w:tblStylePr w:type="lastRow">
      <w:rPr>
        <w:b/>
        <w:bCs/>
        <w:color w:val="85CC00" w:themeColor="accent4"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DED" w:themeFill="accent3" w:themeFillTint="3F"/>
      </w:tcPr>
    </w:tblStylePr>
    <w:tblStylePr w:type="band1Horz">
      <w:tblPr/>
      <w:tcPr>
        <w:shd w:val="clear" w:color="auto" w:fill="EFF0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6FFE6" w:themeFill="accent4" w:themeFillTint="19"/>
    </w:tcPr>
    <w:tblStylePr w:type="firstRow">
      <w:rPr>
        <w:b/>
        <w:bCs/>
        <w:color w:val="FFFFFF" w:themeColor="background1"/>
      </w:rPr>
      <w:tblPr/>
      <w:tcPr>
        <w:tcBorders>
          <w:bottom w:val="single" w:sz="12" w:space="0" w:color="FFFFFF" w:themeColor="background1"/>
        </w:tcBorders>
        <w:shd w:val="clear" w:color="auto" w:fill="8B9595" w:themeFill="accent3" w:themeFillShade="CC"/>
      </w:tcPr>
    </w:tblStylePr>
    <w:tblStylePr w:type="lastRow">
      <w:rPr>
        <w:b/>
        <w:bCs/>
        <w:color w:val="8B9595" w:themeColor="accent3"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FC0" w:themeFill="accent4" w:themeFillTint="3F"/>
      </w:tcPr>
    </w:tblStylePr>
    <w:tblStylePr w:type="band1Horz">
      <w:tblPr/>
      <w:tcPr>
        <w:shd w:val="clear" w:color="auto" w:fill="EDFFCC"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644"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64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text1"/>
        <w:bottom w:val="single" w:sz="4" w:space="0" w:color="000644" w:themeColor="text1"/>
        <w:right w:val="single" w:sz="4" w:space="0" w:color="000644" w:themeColor="text1"/>
        <w:insideH w:val="single" w:sz="4" w:space="0" w:color="FFFFFF" w:themeColor="background1"/>
        <w:insideV w:val="single" w:sz="4" w:space="0" w:color="FFFFFF" w:themeColor="background1"/>
      </w:tblBorders>
    </w:tblPr>
    <w:tcPr>
      <w:shd w:val="clear" w:color="auto" w:fill="D3D7FF" w:themeFill="tex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text1" w:themeFillShade="99"/>
      </w:tcPr>
    </w:tblStylePr>
    <w:tblStylePr w:type="firstCol">
      <w:rPr>
        <w:color w:val="FFFFFF" w:themeColor="background1"/>
      </w:rPr>
      <w:tblPr/>
      <w:tcPr>
        <w:tcBorders>
          <w:top w:val="nil"/>
          <w:left w:val="nil"/>
          <w:bottom w:val="nil"/>
          <w:right w:val="nil"/>
          <w:insideH w:val="single" w:sz="4" w:space="0" w:color="000328" w:themeColor="text1" w:themeShade="99"/>
          <w:insideV w:val="nil"/>
        </w:tcBorders>
        <w:shd w:val="clear" w:color="auto" w:fill="00032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432" w:themeFill="text1" w:themeFillShade="BF"/>
      </w:tcPr>
    </w:tblStylePr>
    <w:tblStylePr w:type="band1Vert">
      <w:tblPr/>
      <w:tcPr>
        <w:shd w:val="clear" w:color="auto" w:fill="4E5DFF" w:themeFill="text1" w:themeFillTint="66"/>
      </w:tcPr>
    </w:tblStylePr>
    <w:tblStylePr w:type="band1Horz">
      <w:tblPr/>
      <w:tcPr>
        <w:shd w:val="clear" w:color="auto" w:fill="2235FF" w:themeFill="text1" w:themeFillTint="7F"/>
      </w:tcPr>
    </w:tblStylePr>
    <w:tblStylePr w:type="neCell">
      <w:rPr>
        <w:color w:val="000644" w:themeColor="text1"/>
      </w:rPr>
    </w:tblStylePr>
    <w:tblStylePr w:type="nwCell">
      <w:rPr>
        <w:color w:val="000644"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B8A1FF" w:themeColor="accent1"/>
        <w:bottom w:val="single" w:sz="4" w:space="0" w:color="B8A1FF" w:themeColor="accent1"/>
        <w:right w:val="single" w:sz="4" w:space="0" w:color="B8A1FF" w:themeColor="accent1"/>
        <w:insideH w:val="single" w:sz="4" w:space="0" w:color="FFFFFF" w:themeColor="background1"/>
        <w:insideV w:val="single" w:sz="4" w:space="0" w:color="FFFFFF" w:themeColor="background1"/>
      </w:tblBorders>
    </w:tblPr>
    <w:tcPr>
      <w:shd w:val="clear" w:color="auto" w:fill="F7F5FF" w:themeFill="accent1"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1" w:themeFillShade="99"/>
      </w:tcPr>
    </w:tblStylePr>
    <w:tblStylePr w:type="firstCol">
      <w:rPr>
        <w:color w:val="FFFFFF" w:themeColor="background1"/>
      </w:rPr>
      <w:tblPr/>
      <w:tcPr>
        <w:tcBorders>
          <w:top w:val="nil"/>
          <w:left w:val="nil"/>
          <w:bottom w:val="nil"/>
          <w:right w:val="nil"/>
          <w:insideH w:val="single" w:sz="4" w:space="0" w:color="3C00F9" w:themeColor="accent1" w:themeShade="99"/>
          <w:insideV w:val="nil"/>
        </w:tcBorders>
        <w:shd w:val="clear" w:color="auto" w:fill="3C00F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1" w:themeFillShade="99"/>
      </w:tcPr>
    </w:tblStylePr>
    <w:tblStylePr w:type="band1Vert">
      <w:tblPr/>
      <w:tcPr>
        <w:shd w:val="clear" w:color="auto" w:fill="E2D9FF" w:themeFill="accent1" w:themeFillTint="66"/>
      </w:tcPr>
    </w:tblStylePr>
    <w:tblStylePr w:type="band1Horz">
      <w:tblPr/>
      <w:tcPr>
        <w:shd w:val="clear" w:color="auto" w:fill="DBD0FF" w:themeFill="accent1" w:themeFillTint="7F"/>
      </w:tcPr>
    </w:tblStylePr>
    <w:tblStylePr w:type="neCell">
      <w:rPr>
        <w:color w:val="000644" w:themeColor="text1"/>
      </w:rPr>
    </w:tblStylePr>
    <w:tblStylePr w:type="nwCell">
      <w:rPr>
        <w:color w:val="000644"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000644" w:themeColor="accent2"/>
        <w:left w:val="single" w:sz="4" w:space="0" w:color="000644" w:themeColor="accent2"/>
        <w:bottom w:val="single" w:sz="4" w:space="0" w:color="000644" w:themeColor="accent2"/>
        <w:right w:val="single" w:sz="4" w:space="0" w:color="000644" w:themeColor="accent2"/>
        <w:insideH w:val="single" w:sz="4" w:space="0" w:color="FFFFFF" w:themeColor="background1"/>
        <w:insideV w:val="single" w:sz="4" w:space="0" w:color="FFFFFF" w:themeColor="background1"/>
      </w:tblBorders>
    </w:tblPr>
    <w:tcPr>
      <w:shd w:val="clear" w:color="auto" w:fill="D3D7FF" w:themeFill="accent2" w:themeFillTint="19"/>
    </w:tcPr>
    <w:tblStylePr w:type="firstRow">
      <w:rPr>
        <w:b/>
        <w:bCs/>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328" w:themeFill="accent2" w:themeFillShade="99"/>
      </w:tcPr>
    </w:tblStylePr>
    <w:tblStylePr w:type="firstCol">
      <w:rPr>
        <w:color w:val="FFFFFF" w:themeColor="background1"/>
      </w:rPr>
      <w:tblPr/>
      <w:tcPr>
        <w:tcBorders>
          <w:top w:val="nil"/>
          <w:left w:val="nil"/>
          <w:bottom w:val="nil"/>
          <w:right w:val="nil"/>
          <w:insideH w:val="single" w:sz="4" w:space="0" w:color="000328" w:themeColor="accent2" w:themeShade="99"/>
          <w:insideV w:val="nil"/>
        </w:tcBorders>
        <w:shd w:val="clear" w:color="auto" w:fill="0003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328" w:themeFill="accent2" w:themeFillShade="99"/>
      </w:tcPr>
    </w:tblStylePr>
    <w:tblStylePr w:type="band1Vert">
      <w:tblPr/>
      <w:tcPr>
        <w:shd w:val="clear" w:color="auto" w:fill="4E5DFF" w:themeFill="accent2" w:themeFillTint="66"/>
      </w:tcPr>
    </w:tblStylePr>
    <w:tblStylePr w:type="band1Horz">
      <w:tblPr/>
      <w:tcPr>
        <w:shd w:val="clear" w:color="auto" w:fill="2235FF" w:themeFill="accent2" w:themeFillTint="7F"/>
      </w:tcPr>
    </w:tblStylePr>
    <w:tblStylePr w:type="neCell">
      <w:rPr>
        <w:color w:val="000644" w:themeColor="text1"/>
      </w:rPr>
    </w:tblStylePr>
    <w:tblStylePr w:type="nwCell">
      <w:rPr>
        <w:color w:val="000644"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A7FF00" w:themeColor="accent4"/>
        <w:left w:val="single" w:sz="4" w:space="0" w:color="B1B8B8" w:themeColor="accent3"/>
        <w:bottom w:val="single" w:sz="4" w:space="0" w:color="B1B8B8" w:themeColor="accent3"/>
        <w:right w:val="single" w:sz="4" w:space="0" w:color="B1B8B8" w:themeColor="accent3"/>
        <w:insideH w:val="single" w:sz="4" w:space="0" w:color="FFFFFF" w:themeColor="background1"/>
        <w:insideV w:val="single" w:sz="4" w:space="0" w:color="FFFFFF" w:themeColor="background1"/>
      </w:tblBorders>
    </w:tblPr>
    <w:tcPr>
      <w:shd w:val="clear" w:color="auto" w:fill="F7F8F8" w:themeFill="accent3" w:themeFillTint="19"/>
    </w:tcPr>
    <w:tblStylePr w:type="firstRow">
      <w:rPr>
        <w:b/>
        <w:bCs/>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77171" w:themeFill="accent3" w:themeFillShade="99"/>
      </w:tcPr>
    </w:tblStylePr>
    <w:tblStylePr w:type="firstCol">
      <w:rPr>
        <w:color w:val="FFFFFF" w:themeColor="background1"/>
      </w:rPr>
      <w:tblPr/>
      <w:tcPr>
        <w:tcBorders>
          <w:top w:val="nil"/>
          <w:left w:val="nil"/>
          <w:bottom w:val="nil"/>
          <w:right w:val="nil"/>
          <w:insideH w:val="single" w:sz="4" w:space="0" w:color="677171" w:themeColor="accent3" w:themeShade="99"/>
          <w:insideV w:val="nil"/>
        </w:tcBorders>
        <w:shd w:val="clear" w:color="auto" w:fill="6771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77171" w:themeFill="accent3" w:themeFillShade="99"/>
      </w:tcPr>
    </w:tblStylePr>
    <w:tblStylePr w:type="band1Vert">
      <w:tblPr/>
      <w:tcPr>
        <w:shd w:val="clear" w:color="auto" w:fill="DFE2E2" w:themeFill="accent3" w:themeFillTint="66"/>
      </w:tcPr>
    </w:tblStylePr>
    <w:tblStylePr w:type="band1Horz">
      <w:tblPr/>
      <w:tcPr>
        <w:shd w:val="clear" w:color="auto" w:fill="D8DBDB"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B1B8B8" w:themeColor="accent3"/>
        <w:left w:val="single" w:sz="4" w:space="0" w:color="A7FF00" w:themeColor="accent4"/>
        <w:bottom w:val="single" w:sz="4" w:space="0" w:color="A7FF00" w:themeColor="accent4"/>
        <w:right w:val="single" w:sz="4" w:space="0" w:color="A7FF00" w:themeColor="accent4"/>
        <w:insideH w:val="single" w:sz="4" w:space="0" w:color="FFFFFF" w:themeColor="background1"/>
        <w:insideV w:val="single" w:sz="4" w:space="0" w:color="FFFFFF" w:themeColor="background1"/>
      </w:tblBorders>
    </w:tblPr>
    <w:tcPr>
      <w:shd w:val="clear" w:color="auto" w:fill="F6FFE6" w:themeFill="accent4" w:themeFillTint="19"/>
    </w:tcPr>
    <w:tblStylePr w:type="firstRow">
      <w:rPr>
        <w:b/>
        <w:bCs/>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49900" w:themeFill="accent4" w:themeFillShade="99"/>
      </w:tcPr>
    </w:tblStylePr>
    <w:tblStylePr w:type="firstCol">
      <w:rPr>
        <w:color w:val="FFFFFF" w:themeColor="background1"/>
      </w:rPr>
      <w:tblPr/>
      <w:tcPr>
        <w:tcBorders>
          <w:top w:val="nil"/>
          <w:left w:val="nil"/>
          <w:bottom w:val="nil"/>
          <w:right w:val="nil"/>
          <w:insideH w:val="single" w:sz="4" w:space="0" w:color="649900" w:themeColor="accent4" w:themeShade="99"/>
          <w:insideV w:val="nil"/>
        </w:tcBorders>
        <w:shd w:val="clear" w:color="auto" w:fill="64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49900" w:themeFill="accent4" w:themeFillShade="99"/>
      </w:tcPr>
    </w:tblStylePr>
    <w:tblStylePr w:type="band1Vert">
      <w:tblPr/>
      <w:tcPr>
        <w:shd w:val="clear" w:color="auto" w:fill="DBFF99" w:themeFill="accent4" w:themeFillTint="66"/>
      </w:tcPr>
    </w:tblStylePr>
    <w:tblStylePr w:type="band1Horz">
      <w:tblPr/>
      <w:tcPr>
        <w:shd w:val="clear" w:color="auto" w:fill="D3FF80" w:themeFill="accent4" w:themeFillTint="7F"/>
      </w:tcPr>
    </w:tblStylePr>
    <w:tblStylePr w:type="neCell">
      <w:rPr>
        <w:color w:val="000644" w:themeColor="text1"/>
      </w:rPr>
    </w:tblStylePr>
    <w:tblStylePr w:type="nwCell">
      <w:rPr>
        <w:color w:val="000644"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644" w:themeColor="text1"/>
      </w:rPr>
    </w:tblStylePr>
    <w:tblStylePr w:type="nwCell">
      <w:rPr>
        <w:color w:val="000644"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644"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644" w:themeColor="text1"/>
      </w:rPr>
    </w:tblStylePr>
    <w:tblStylePr w:type="nwCell">
      <w:rPr>
        <w:color w:val="000644"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nhideWhenUsed/>
    <w:rsid w:val="00164686"/>
    <w:pPr>
      <w:spacing w:line="240" w:lineRule="auto"/>
    </w:pPr>
    <w:rPr>
      <w:szCs w:val="20"/>
    </w:rPr>
  </w:style>
  <w:style w:type="character" w:customStyle="1" w:styleId="TekstopmerkingChar">
    <w:name w:val="Tekst opmerking Char"/>
    <w:basedOn w:val="Standaardalinea-lettertype"/>
    <w:link w:val="Tekstopmerking"/>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text1" w:themeFillShade="BF"/>
      </w:tcPr>
    </w:tblStylePr>
    <w:tblStylePr w:type="band1Vert">
      <w:tblPr/>
      <w:tcPr>
        <w:tcBorders>
          <w:top w:val="nil"/>
          <w:left w:val="nil"/>
          <w:bottom w:val="nil"/>
          <w:right w:val="nil"/>
          <w:insideH w:val="nil"/>
          <w:insideV w:val="nil"/>
        </w:tcBorders>
        <w:shd w:val="clear" w:color="auto" w:fill="000432" w:themeFill="text1" w:themeFillShade="BF"/>
      </w:tcPr>
    </w:tblStylePr>
    <w:tblStylePr w:type="band1Horz">
      <w:tblPr/>
      <w:tcPr>
        <w:tcBorders>
          <w:top w:val="nil"/>
          <w:left w:val="nil"/>
          <w:bottom w:val="nil"/>
          <w:right w:val="nil"/>
          <w:insideH w:val="nil"/>
          <w:insideV w:val="nil"/>
        </w:tcBorders>
        <w:shd w:val="clear" w:color="auto" w:fill="000432"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1" w:themeFillShade="BF"/>
      </w:tcPr>
    </w:tblStylePr>
    <w:tblStylePr w:type="band1Vert">
      <w:tblPr/>
      <w:tcPr>
        <w:tcBorders>
          <w:top w:val="nil"/>
          <w:left w:val="nil"/>
          <w:bottom w:val="nil"/>
          <w:right w:val="nil"/>
          <w:insideH w:val="nil"/>
          <w:insideV w:val="nil"/>
        </w:tcBorders>
        <w:shd w:val="clear" w:color="auto" w:fill="6838FF" w:themeFill="accent1" w:themeFillShade="BF"/>
      </w:tcPr>
    </w:tblStylePr>
    <w:tblStylePr w:type="band1Horz">
      <w:tblPr/>
      <w:tcPr>
        <w:tcBorders>
          <w:top w:val="nil"/>
          <w:left w:val="nil"/>
          <w:bottom w:val="nil"/>
          <w:right w:val="nil"/>
          <w:insideH w:val="nil"/>
          <w:insideV w:val="nil"/>
        </w:tcBorders>
        <w:shd w:val="clear" w:color="auto" w:fill="6838FF"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64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02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4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432" w:themeFill="accent2" w:themeFillShade="BF"/>
      </w:tcPr>
    </w:tblStylePr>
    <w:tblStylePr w:type="band1Vert">
      <w:tblPr/>
      <w:tcPr>
        <w:tcBorders>
          <w:top w:val="nil"/>
          <w:left w:val="nil"/>
          <w:bottom w:val="nil"/>
          <w:right w:val="nil"/>
          <w:insideH w:val="nil"/>
          <w:insideV w:val="nil"/>
        </w:tcBorders>
        <w:shd w:val="clear" w:color="auto" w:fill="000432" w:themeFill="accent2" w:themeFillShade="BF"/>
      </w:tcPr>
    </w:tblStylePr>
    <w:tblStylePr w:type="band1Horz">
      <w:tblPr/>
      <w:tcPr>
        <w:tcBorders>
          <w:top w:val="nil"/>
          <w:left w:val="nil"/>
          <w:bottom w:val="nil"/>
          <w:right w:val="nil"/>
          <w:insideH w:val="nil"/>
          <w:insideV w:val="nil"/>
        </w:tcBorders>
        <w:shd w:val="clear" w:color="auto" w:fill="000432"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1B8B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55E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18C8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18C8C" w:themeFill="accent3" w:themeFillShade="BF"/>
      </w:tcPr>
    </w:tblStylePr>
    <w:tblStylePr w:type="band1Vert">
      <w:tblPr/>
      <w:tcPr>
        <w:tcBorders>
          <w:top w:val="nil"/>
          <w:left w:val="nil"/>
          <w:bottom w:val="nil"/>
          <w:right w:val="nil"/>
          <w:insideH w:val="nil"/>
          <w:insideV w:val="nil"/>
        </w:tcBorders>
        <w:shd w:val="clear" w:color="auto" w:fill="818C8C" w:themeFill="accent3" w:themeFillShade="BF"/>
      </w:tcPr>
    </w:tblStylePr>
    <w:tblStylePr w:type="band1Horz">
      <w:tblPr/>
      <w:tcPr>
        <w:tcBorders>
          <w:top w:val="nil"/>
          <w:left w:val="nil"/>
          <w:bottom w:val="nil"/>
          <w:right w:val="nil"/>
          <w:insideH w:val="nil"/>
          <w:insideV w:val="nil"/>
        </w:tcBorders>
        <w:shd w:val="clear" w:color="auto" w:fill="818C8C"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7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53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D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DBF00" w:themeFill="accent4" w:themeFillShade="BF"/>
      </w:tcPr>
    </w:tblStylePr>
    <w:tblStylePr w:type="band1Vert">
      <w:tblPr/>
      <w:tcPr>
        <w:tcBorders>
          <w:top w:val="nil"/>
          <w:left w:val="nil"/>
          <w:bottom w:val="nil"/>
          <w:right w:val="nil"/>
          <w:insideH w:val="nil"/>
          <w:insideV w:val="nil"/>
        </w:tcBorders>
        <w:shd w:val="clear" w:color="auto" w:fill="7DBF00" w:themeFill="accent4" w:themeFillShade="BF"/>
      </w:tcPr>
    </w:tblStylePr>
    <w:tblStylePr w:type="band1Horz">
      <w:tblPr/>
      <w:tcPr>
        <w:tcBorders>
          <w:top w:val="nil"/>
          <w:left w:val="nil"/>
          <w:bottom w:val="nil"/>
          <w:right w:val="nil"/>
          <w:insideH w:val="nil"/>
          <w:insideV w:val="nil"/>
        </w:tcBorders>
        <w:shd w:val="clear" w:color="auto" w:fill="7DBF00"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644"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B1B8B8"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4E5DFF" w:themeColor="text1" w:themeTint="66"/>
        <w:left w:val="single" w:sz="4" w:space="0" w:color="4E5DFF" w:themeColor="text1" w:themeTint="66"/>
        <w:bottom w:val="single" w:sz="4" w:space="0" w:color="4E5DFF" w:themeColor="text1" w:themeTint="66"/>
        <w:right w:val="single" w:sz="4" w:space="0" w:color="4E5DFF" w:themeColor="text1" w:themeTint="66"/>
        <w:insideH w:val="single" w:sz="4" w:space="0" w:color="4E5DFF" w:themeColor="text1" w:themeTint="66"/>
        <w:insideV w:val="single" w:sz="4" w:space="0" w:color="4E5DFF" w:themeColor="text1" w:themeTint="66"/>
      </w:tblBorders>
    </w:tblPr>
    <w:tblStylePr w:type="firstRow">
      <w:rPr>
        <w:b/>
        <w:bCs/>
      </w:rPr>
      <w:tblPr/>
      <w:tcPr>
        <w:tcBorders>
          <w:bottom w:val="single" w:sz="12" w:space="0" w:color="0015F4" w:themeColor="text1" w:themeTint="99"/>
        </w:tcBorders>
      </w:tcPr>
    </w:tblStylePr>
    <w:tblStylePr w:type="lastRow">
      <w:rPr>
        <w:b/>
        <w:bCs/>
      </w:rPr>
      <w:tblPr/>
      <w:tcPr>
        <w:tcBorders>
          <w:top w:val="double" w:sz="2" w:space="0" w:color="0015F4"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E2D9FF" w:themeColor="accent1" w:themeTint="66"/>
        <w:left w:val="single" w:sz="4" w:space="0" w:color="E2D9FF" w:themeColor="accent1" w:themeTint="66"/>
        <w:bottom w:val="single" w:sz="4" w:space="0" w:color="E2D9FF" w:themeColor="accent1" w:themeTint="66"/>
        <w:right w:val="single" w:sz="4" w:space="0" w:color="E2D9FF" w:themeColor="accent1" w:themeTint="66"/>
        <w:insideH w:val="single" w:sz="4" w:space="0" w:color="E2D9FF" w:themeColor="accent1" w:themeTint="66"/>
        <w:insideV w:val="single" w:sz="4" w:space="0" w:color="E2D9FF" w:themeColor="accent1" w:themeTint="66"/>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2" w:space="0" w:color="D4C6F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4E5DFF" w:themeColor="accent2" w:themeTint="66"/>
        <w:left w:val="single" w:sz="4" w:space="0" w:color="4E5DFF" w:themeColor="accent2" w:themeTint="66"/>
        <w:bottom w:val="single" w:sz="4" w:space="0" w:color="4E5DFF" w:themeColor="accent2" w:themeTint="66"/>
        <w:right w:val="single" w:sz="4" w:space="0" w:color="4E5DFF" w:themeColor="accent2" w:themeTint="66"/>
        <w:insideH w:val="single" w:sz="4" w:space="0" w:color="4E5DFF" w:themeColor="accent2" w:themeTint="66"/>
        <w:insideV w:val="single" w:sz="4" w:space="0" w:color="4E5DFF" w:themeColor="accent2" w:themeTint="66"/>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2" w:space="0" w:color="0015F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FE2E2" w:themeColor="accent3" w:themeTint="66"/>
        <w:left w:val="single" w:sz="4" w:space="0" w:color="DFE2E2" w:themeColor="accent3" w:themeTint="66"/>
        <w:bottom w:val="single" w:sz="4" w:space="0" w:color="DFE2E2" w:themeColor="accent3" w:themeTint="66"/>
        <w:right w:val="single" w:sz="4" w:space="0" w:color="DFE2E2" w:themeColor="accent3" w:themeTint="66"/>
        <w:insideH w:val="single" w:sz="4" w:space="0" w:color="DFE2E2" w:themeColor="accent3" w:themeTint="66"/>
        <w:insideV w:val="single" w:sz="4" w:space="0" w:color="DFE2E2" w:themeColor="accent3" w:themeTint="66"/>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2" w:space="0" w:color="D0D4D4"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DBFF99" w:themeColor="accent4" w:themeTint="66"/>
        <w:left w:val="single" w:sz="4" w:space="0" w:color="DBFF99" w:themeColor="accent4" w:themeTint="66"/>
        <w:bottom w:val="single" w:sz="4" w:space="0" w:color="DBFF99" w:themeColor="accent4" w:themeTint="66"/>
        <w:right w:val="single" w:sz="4" w:space="0" w:color="DBFF99" w:themeColor="accent4" w:themeTint="66"/>
        <w:insideH w:val="single" w:sz="4" w:space="0" w:color="DBFF99" w:themeColor="accent4" w:themeTint="66"/>
        <w:insideV w:val="single" w:sz="4" w:space="0" w:color="DBFF99" w:themeColor="accent4" w:themeTint="66"/>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2" w:space="0" w:color="CAFF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0015F4" w:themeColor="text1" w:themeTint="99"/>
        <w:bottom w:val="single" w:sz="2" w:space="0" w:color="0015F4" w:themeColor="text1" w:themeTint="99"/>
        <w:insideH w:val="single" w:sz="2" w:space="0" w:color="0015F4" w:themeColor="text1" w:themeTint="99"/>
        <w:insideV w:val="single" w:sz="2" w:space="0" w:color="0015F4" w:themeColor="text1" w:themeTint="99"/>
      </w:tblBorders>
    </w:tblPr>
    <w:tblStylePr w:type="firstRow">
      <w:rPr>
        <w:b/>
        <w:bCs/>
      </w:rPr>
      <w:tblPr/>
      <w:tcPr>
        <w:tcBorders>
          <w:top w:val="nil"/>
          <w:bottom w:val="single" w:sz="12" w:space="0" w:color="0015F4" w:themeColor="text1" w:themeTint="99"/>
          <w:insideH w:val="nil"/>
          <w:insideV w:val="nil"/>
        </w:tcBorders>
        <w:shd w:val="clear" w:color="auto" w:fill="FFFFFF" w:themeFill="background1"/>
      </w:tcPr>
    </w:tblStylePr>
    <w:tblStylePr w:type="lastRow">
      <w:rPr>
        <w:b/>
        <w:bCs/>
      </w:rPr>
      <w:tblPr/>
      <w:tcPr>
        <w:tcBorders>
          <w:top w:val="double" w:sz="2" w:space="0" w:color="0015F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D4C6FF" w:themeColor="accent1" w:themeTint="99"/>
        <w:bottom w:val="single" w:sz="2" w:space="0" w:color="D4C6FF" w:themeColor="accent1" w:themeTint="99"/>
        <w:insideH w:val="single" w:sz="2" w:space="0" w:color="D4C6FF" w:themeColor="accent1" w:themeTint="99"/>
        <w:insideV w:val="single" w:sz="2" w:space="0" w:color="D4C6FF" w:themeColor="accent1" w:themeTint="99"/>
      </w:tblBorders>
    </w:tblPr>
    <w:tblStylePr w:type="firstRow">
      <w:rPr>
        <w:b/>
        <w:bCs/>
      </w:rPr>
      <w:tblPr/>
      <w:tcPr>
        <w:tcBorders>
          <w:top w:val="nil"/>
          <w:bottom w:val="single" w:sz="12" w:space="0" w:color="D4C6FF" w:themeColor="accent1" w:themeTint="99"/>
          <w:insideH w:val="nil"/>
          <w:insideV w:val="nil"/>
        </w:tcBorders>
        <w:shd w:val="clear" w:color="auto" w:fill="FFFFFF" w:themeFill="background1"/>
      </w:tcPr>
    </w:tblStylePr>
    <w:tblStylePr w:type="lastRow">
      <w:rPr>
        <w:b/>
        <w:bCs/>
      </w:rPr>
      <w:tblPr/>
      <w:tcPr>
        <w:tcBorders>
          <w:top w:val="double" w:sz="2" w:space="0" w:color="D4C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0015F4" w:themeColor="accent2" w:themeTint="99"/>
        <w:bottom w:val="single" w:sz="2" w:space="0" w:color="0015F4" w:themeColor="accent2" w:themeTint="99"/>
        <w:insideH w:val="single" w:sz="2" w:space="0" w:color="0015F4" w:themeColor="accent2" w:themeTint="99"/>
        <w:insideV w:val="single" w:sz="2" w:space="0" w:color="0015F4" w:themeColor="accent2" w:themeTint="99"/>
      </w:tblBorders>
    </w:tblPr>
    <w:tblStylePr w:type="firstRow">
      <w:rPr>
        <w:b/>
        <w:bCs/>
      </w:rPr>
      <w:tblPr/>
      <w:tcPr>
        <w:tcBorders>
          <w:top w:val="nil"/>
          <w:bottom w:val="single" w:sz="12" w:space="0" w:color="0015F4" w:themeColor="accent2" w:themeTint="99"/>
          <w:insideH w:val="nil"/>
          <w:insideV w:val="nil"/>
        </w:tcBorders>
        <w:shd w:val="clear" w:color="auto" w:fill="FFFFFF" w:themeFill="background1"/>
      </w:tcPr>
    </w:tblStylePr>
    <w:tblStylePr w:type="lastRow">
      <w:rPr>
        <w:b/>
        <w:bCs/>
      </w:rPr>
      <w:tblPr/>
      <w:tcPr>
        <w:tcBorders>
          <w:top w:val="double" w:sz="2" w:space="0" w:color="0015F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D0D4D4" w:themeColor="accent3" w:themeTint="99"/>
        <w:bottom w:val="single" w:sz="2" w:space="0" w:color="D0D4D4" w:themeColor="accent3" w:themeTint="99"/>
        <w:insideH w:val="single" w:sz="2" w:space="0" w:color="D0D4D4" w:themeColor="accent3" w:themeTint="99"/>
        <w:insideV w:val="single" w:sz="2" w:space="0" w:color="D0D4D4" w:themeColor="accent3" w:themeTint="99"/>
      </w:tblBorders>
    </w:tblPr>
    <w:tblStylePr w:type="firstRow">
      <w:rPr>
        <w:b/>
        <w:bCs/>
      </w:rPr>
      <w:tblPr/>
      <w:tcPr>
        <w:tcBorders>
          <w:top w:val="nil"/>
          <w:bottom w:val="single" w:sz="12" w:space="0" w:color="D0D4D4" w:themeColor="accent3" w:themeTint="99"/>
          <w:insideH w:val="nil"/>
          <w:insideV w:val="nil"/>
        </w:tcBorders>
        <w:shd w:val="clear" w:color="auto" w:fill="FFFFFF" w:themeFill="background1"/>
      </w:tcPr>
    </w:tblStylePr>
    <w:tblStylePr w:type="lastRow">
      <w:rPr>
        <w:b/>
        <w:bCs/>
      </w:rPr>
      <w:tblPr/>
      <w:tcPr>
        <w:tcBorders>
          <w:top w:val="double" w:sz="2" w:space="0" w:color="D0D4D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CAFF66" w:themeColor="accent4" w:themeTint="99"/>
        <w:bottom w:val="single" w:sz="2" w:space="0" w:color="CAFF66" w:themeColor="accent4" w:themeTint="99"/>
        <w:insideH w:val="single" w:sz="2" w:space="0" w:color="CAFF66" w:themeColor="accent4" w:themeTint="99"/>
        <w:insideV w:val="single" w:sz="2" w:space="0" w:color="CAFF66" w:themeColor="accent4" w:themeTint="99"/>
      </w:tblBorders>
    </w:tblPr>
    <w:tblStylePr w:type="firstRow">
      <w:rPr>
        <w:b/>
        <w:bCs/>
      </w:rPr>
      <w:tblPr/>
      <w:tcPr>
        <w:tcBorders>
          <w:top w:val="nil"/>
          <w:bottom w:val="single" w:sz="12" w:space="0" w:color="CAFF66" w:themeColor="accent4" w:themeTint="99"/>
          <w:insideH w:val="nil"/>
          <w:insideV w:val="nil"/>
        </w:tcBorders>
        <w:shd w:val="clear" w:color="auto" w:fill="FFFFFF" w:themeFill="background1"/>
      </w:tcPr>
    </w:tblStylePr>
    <w:tblStylePr w:type="lastRow">
      <w:rPr>
        <w:b/>
        <w:bCs/>
      </w:rPr>
      <w:tblPr/>
      <w:tcPr>
        <w:tcBorders>
          <w:top w:val="double" w:sz="2" w:space="0" w:color="CA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insideV w:val="nil"/>
        </w:tcBorders>
        <w:shd w:val="clear" w:color="auto" w:fill="000644" w:themeFill="text1"/>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insideV w:val="nil"/>
        </w:tcBorders>
        <w:shd w:val="clear" w:color="auto" w:fill="B8A1FF" w:themeFill="accent1"/>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insideV w:val="nil"/>
        </w:tcBorders>
        <w:shd w:val="clear" w:color="auto" w:fill="000644" w:themeFill="accent2"/>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insideV w:val="nil"/>
        </w:tcBorders>
        <w:shd w:val="clear" w:color="auto" w:fill="B1B8B8" w:themeFill="accent3"/>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insideV w:val="nil"/>
        </w:tcBorders>
        <w:shd w:val="clear" w:color="auto" w:fill="A7FF00" w:themeFill="accent4"/>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text1"/>
      </w:tcPr>
    </w:tblStylePr>
    <w:tblStylePr w:type="band1Vert">
      <w:tblPr/>
      <w:tcPr>
        <w:shd w:val="clear" w:color="auto" w:fill="4E5DFF" w:themeFill="text1" w:themeFillTint="66"/>
      </w:tcPr>
    </w:tblStylePr>
    <w:tblStylePr w:type="band1Horz">
      <w:tblPr/>
      <w:tcPr>
        <w:shd w:val="clear" w:color="auto" w:fill="4E5DFF"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1"/>
      </w:tcPr>
    </w:tblStylePr>
    <w:tblStylePr w:type="band1Vert">
      <w:tblPr/>
      <w:tcPr>
        <w:shd w:val="clear" w:color="auto" w:fill="E2D9FF" w:themeFill="accent1" w:themeFillTint="66"/>
      </w:tcPr>
    </w:tblStylePr>
    <w:tblStylePr w:type="band1Horz">
      <w:tblPr/>
      <w:tcPr>
        <w:shd w:val="clear" w:color="auto" w:fill="E2D9FF"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6A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64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64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64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644" w:themeFill="accent2"/>
      </w:tcPr>
    </w:tblStylePr>
    <w:tblStylePr w:type="band1Vert">
      <w:tblPr/>
      <w:tcPr>
        <w:shd w:val="clear" w:color="auto" w:fill="4E5DFF" w:themeFill="accent2" w:themeFillTint="66"/>
      </w:tcPr>
    </w:tblStylePr>
    <w:tblStylePr w:type="band1Horz">
      <w:tblPr/>
      <w:tcPr>
        <w:shd w:val="clear" w:color="auto" w:fill="4E5D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F0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B8B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B8B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B8B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B8B8" w:themeFill="accent3"/>
      </w:tcPr>
    </w:tblStylePr>
    <w:tblStylePr w:type="band1Vert">
      <w:tblPr/>
      <w:tcPr>
        <w:shd w:val="clear" w:color="auto" w:fill="DFE2E2" w:themeFill="accent3" w:themeFillTint="66"/>
      </w:tcPr>
    </w:tblStylePr>
    <w:tblStylePr w:type="band1Horz">
      <w:tblPr/>
      <w:tcPr>
        <w:shd w:val="clear" w:color="auto" w:fill="DFE2E2"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7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7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7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7FF00" w:themeFill="accent4"/>
      </w:tcPr>
    </w:tblStylePr>
    <w:tblStylePr w:type="band1Vert">
      <w:tblPr/>
      <w:tcPr>
        <w:shd w:val="clear" w:color="auto" w:fill="DBFF99" w:themeFill="accent4" w:themeFillTint="66"/>
      </w:tcPr>
    </w:tblStylePr>
    <w:tblStylePr w:type="band1Horz">
      <w:tblPr/>
      <w:tcPr>
        <w:shd w:val="clear" w:color="auto" w:fill="DBFF99"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bottom w:val="single" w:sz="12" w:space="0" w:color="0015F4" w:themeColor="text1" w:themeTint="99"/>
        </w:tcBorders>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bottom w:val="single" w:sz="12" w:space="0" w:color="D4C6FF" w:themeColor="accent1" w:themeTint="99"/>
        </w:tcBorders>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bottom w:val="single" w:sz="12" w:space="0" w:color="0015F4" w:themeColor="accent2" w:themeTint="99"/>
        </w:tcBorders>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bottom w:val="single" w:sz="12" w:space="0" w:color="D0D4D4" w:themeColor="accent3" w:themeTint="99"/>
        </w:tcBorders>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bottom w:val="single" w:sz="12" w:space="0" w:color="CAFF66" w:themeColor="accent4" w:themeTint="99"/>
        </w:tcBorders>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644" w:themeColor="text1"/>
    </w:r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insideV w:val="single" w:sz="4" w:space="0" w:color="0015F4"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bottom w:val="single" w:sz="4" w:space="0" w:color="0015F4" w:themeColor="text1" w:themeTint="99"/>
        </w:tcBorders>
      </w:tcPr>
    </w:tblStylePr>
    <w:tblStylePr w:type="nwCell">
      <w:tblPr/>
      <w:tcPr>
        <w:tcBorders>
          <w:bottom w:val="single" w:sz="4" w:space="0" w:color="0015F4" w:themeColor="text1" w:themeTint="99"/>
        </w:tcBorders>
      </w:tcPr>
    </w:tblStylePr>
    <w:tblStylePr w:type="seCell">
      <w:tblPr/>
      <w:tcPr>
        <w:tcBorders>
          <w:top w:val="single" w:sz="4" w:space="0" w:color="0015F4" w:themeColor="text1" w:themeTint="99"/>
        </w:tcBorders>
      </w:tcPr>
    </w:tblStylePr>
    <w:tblStylePr w:type="swCell">
      <w:tblPr/>
      <w:tcPr>
        <w:tcBorders>
          <w:top w:val="single" w:sz="4" w:space="0" w:color="0015F4"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6838FF" w:themeColor="accent1" w:themeShade="BF"/>
    </w:r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insideV w:val="single" w:sz="4" w:space="0" w:color="D4C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bottom w:val="single" w:sz="4" w:space="0" w:color="D4C6FF" w:themeColor="accent1" w:themeTint="99"/>
        </w:tcBorders>
      </w:tcPr>
    </w:tblStylePr>
    <w:tblStylePr w:type="nwCell">
      <w:tblPr/>
      <w:tcPr>
        <w:tcBorders>
          <w:bottom w:val="single" w:sz="4" w:space="0" w:color="D4C6FF" w:themeColor="accent1" w:themeTint="99"/>
        </w:tcBorders>
      </w:tcPr>
    </w:tblStylePr>
    <w:tblStylePr w:type="seCell">
      <w:tblPr/>
      <w:tcPr>
        <w:tcBorders>
          <w:top w:val="single" w:sz="4" w:space="0" w:color="D4C6FF" w:themeColor="accent1" w:themeTint="99"/>
        </w:tcBorders>
      </w:tcPr>
    </w:tblStylePr>
    <w:tblStylePr w:type="swCell">
      <w:tblPr/>
      <w:tcPr>
        <w:tcBorders>
          <w:top w:val="single" w:sz="4" w:space="0" w:color="D4C6F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0432" w:themeColor="accent2" w:themeShade="BF"/>
    </w:r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insideV w:val="single" w:sz="4" w:space="0" w:color="0015F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bottom w:val="single" w:sz="4" w:space="0" w:color="0015F4" w:themeColor="accent2" w:themeTint="99"/>
        </w:tcBorders>
      </w:tcPr>
    </w:tblStylePr>
    <w:tblStylePr w:type="nwCell">
      <w:tblPr/>
      <w:tcPr>
        <w:tcBorders>
          <w:bottom w:val="single" w:sz="4" w:space="0" w:color="0015F4" w:themeColor="accent2" w:themeTint="99"/>
        </w:tcBorders>
      </w:tcPr>
    </w:tblStylePr>
    <w:tblStylePr w:type="seCell">
      <w:tblPr/>
      <w:tcPr>
        <w:tcBorders>
          <w:top w:val="single" w:sz="4" w:space="0" w:color="0015F4" w:themeColor="accent2" w:themeTint="99"/>
        </w:tcBorders>
      </w:tcPr>
    </w:tblStylePr>
    <w:tblStylePr w:type="swCell">
      <w:tblPr/>
      <w:tcPr>
        <w:tcBorders>
          <w:top w:val="single" w:sz="4" w:space="0" w:color="0015F4"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818C8C" w:themeColor="accent3" w:themeShade="BF"/>
    </w:r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insideV w:val="single" w:sz="4" w:space="0" w:color="D0D4D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bottom w:val="single" w:sz="4" w:space="0" w:color="D0D4D4" w:themeColor="accent3" w:themeTint="99"/>
        </w:tcBorders>
      </w:tcPr>
    </w:tblStylePr>
    <w:tblStylePr w:type="nwCell">
      <w:tblPr/>
      <w:tcPr>
        <w:tcBorders>
          <w:bottom w:val="single" w:sz="4" w:space="0" w:color="D0D4D4" w:themeColor="accent3" w:themeTint="99"/>
        </w:tcBorders>
      </w:tcPr>
    </w:tblStylePr>
    <w:tblStylePr w:type="seCell">
      <w:tblPr/>
      <w:tcPr>
        <w:tcBorders>
          <w:top w:val="single" w:sz="4" w:space="0" w:color="D0D4D4" w:themeColor="accent3" w:themeTint="99"/>
        </w:tcBorders>
      </w:tcPr>
    </w:tblStylePr>
    <w:tblStylePr w:type="swCell">
      <w:tblPr/>
      <w:tcPr>
        <w:tcBorders>
          <w:top w:val="single" w:sz="4" w:space="0" w:color="D0D4D4"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7DBF00" w:themeColor="accent4" w:themeShade="BF"/>
    </w:r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insideV w:val="single" w:sz="4" w:space="0" w:color="CA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bottom w:val="single" w:sz="4" w:space="0" w:color="CAFF66" w:themeColor="accent4" w:themeTint="99"/>
        </w:tcBorders>
      </w:tcPr>
    </w:tblStylePr>
    <w:tblStylePr w:type="nwCell">
      <w:tblPr/>
      <w:tcPr>
        <w:tcBorders>
          <w:bottom w:val="single" w:sz="4" w:space="0" w:color="CAFF66" w:themeColor="accent4" w:themeTint="99"/>
        </w:tcBorders>
      </w:tcPr>
    </w:tblStylePr>
    <w:tblStylePr w:type="seCell">
      <w:tblPr/>
      <w:tcPr>
        <w:tcBorders>
          <w:top w:val="single" w:sz="4" w:space="0" w:color="CAFF66" w:themeColor="accent4" w:themeTint="99"/>
        </w:tcBorders>
      </w:tcPr>
    </w:tblStylePr>
    <w:tblStylePr w:type="swCell">
      <w:tblPr/>
      <w:tcPr>
        <w:tcBorders>
          <w:top w:val="single" w:sz="4" w:space="0" w:color="CAFF66"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customStyle="1" w:styleId="Hashtag1">
    <w:name w:val="Hashtag1"/>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B1B8B8"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B8A1FF" w:themeColor="accent1"/>
    </w:rPr>
  </w:style>
  <w:style w:type="paragraph" w:styleId="Duidelijkcitaat">
    <w:name w:val="Intense Quote"/>
    <w:basedOn w:val="Standaard"/>
    <w:next w:val="Standaard"/>
    <w:link w:val="DuidelijkcitaatChar"/>
    <w:uiPriority w:val="30"/>
    <w:rsid w:val="00164686"/>
    <w:pPr>
      <w:pBdr>
        <w:top w:val="single" w:sz="4" w:space="10" w:color="B8A1FF" w:themeColor="accent1"/>
        <w:bottom w:val="single" w:sz="4" w:space="10" w:color="B8A1FF" w:themeColor="accent1"/>
      </w:pBdr>
      <w:spacing w:before="360" w:after="360"/>
      <w:ind w:left="864" w:right="864"/>
      <w:jc w:val="center"/>
    </w:pPr>
    <w:rPr>
      <w:i/>
      <w:iCs/>
      <w:color w:val="B8A1FF"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B8A1FF" w:themeColor="accent1"/>
      <w:sz w:val="20"/>
    </w:rPr>
  </w:style>
  <w:style w:type="character" w:styleId="Intensieveverwijzing">
    <w:name w:val="Intense Reference"/>
    <w:basedOn w:val="Standaardalinea-lettertype"/>
    <w:uiPriority w:val="32"/>
    <w:rsid w:val="00164686"/>
    <w:rPr>
      <w:b/>
      <w:bCs/>
      <w:smallCaps/>
      <w:color w:val="B8A1FF"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18" w:space="0" w:color="000644" w:themeColor="text1"/>
          <w:right w:val="single" w:sz="8" w:space="0" w:color="000644" w:themeColor="text1"/>
          <w:insideH w:val="nil"/>
          <w:insideV w:val="single" w:sz="8" w:space="0" w:color="00064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insideH w:val="nil"/>
          <w:insideV w:val="single" w:sz="8" w:space="0" w:color="00064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shd w:val="clear" w:color="auto" w:fill="919BFF" w:themeFill="text1" w:themeFillTint="3F"/>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shd w:val="clear" w:color="auto" w:fill="919BFF" w:themeFill="text1" w:themeFillTint="3F"/>
      </w:tcPr>
    </w:tblStylePr>
    <w:tblStylePr w:type="band2Horz">
      <w:tblPr/>
      <w:tcPr>
        <w:tcBorders>
          <w:top w:val="single" w:sz="8" w:space="0" w:color="000644" w:themeColor="text1"/>
          <w:left w:val="single" w:sz="8" w:space="0" w:color="000644" w:themeColor="text1"/>
          <w:bottom w:val="single" w:sz="8" w:space="0" w:color="000644" w:themeColor="text1"/>
          <w:right w:val="single" w:sz="8" w:space="0" w:color="000644" w:themeColor="text1"/>
          <w:insideV w:val="single" w:sz="8" w:space="0" w:color="000644"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18" w:space="0" w:color="B8A1FF" w:themeColor="accent1"/>
          <w:right w:val="single" w:sz="8" w:space="0" w:color="B8A1FF" w:themeColor="accent1"/>
          <w:insideH w:val="nil"/>
          <w:insideV w:val="single" w:sz="8" w:space="0" w:color="B8A1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insideH w:val="nil"/>
          <w:insideV w:val="single" w:sz="8" w:space="0" w:color="B8A1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shd w:val="clear" w:color="auto" w:fill="EDE7FF" w:themeFill="accent1" w:themeFillTint="3F"/>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shd w:val="clear" w:color="auto" w:fill="EDE7FF" w:themeFill="accent1" w:themeFillTint="3F"/>
      </w:tcPr>
    </w:tblStylePr>
    <w:tblStylePr w:type="band2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insideV w:val="single" w:sz="8" w:space="0" w:color="B8A1FF"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18" w:space="0" w:color="000644" w:themeColor="accent2"/>
          <w:right w:val="single" w:sz="8" w:space="0" w:color="000644" w:themeColor="accent2"/>
          <w:insideH w:val="nil"/>
          <w:insideV w:val="single" w:sz="8" w:space="0" w:color="00064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insideH w:val="nil"/>
          <w:insideV w:val="single" w:sz="8" w:space="0" w:color="00064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shd w:val="clear" w:color="auto" w:fill="919BFF" w:themeFill="accent2" w:themeFillTint="3F"/>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shd w:val="clear" w:color="auto" w:fill="919BFF" w:themeFill="accent2" w:themeFillTint="3F"/>
      </w:tcPr>
    </w:tblStylePr>
    <w:tblStylePr w:type="band2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insideV w:val="single" w:sz="8" w:space="0" w:color="000644"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18" w:space="0" w:color="B1B8B8" w:themeColor="accent3"/>
          <w:right w:val="single" w:sz="8" w:space="0" w:color="B1B8B8" w:themeColor="accent3"/>
          <w:insideH w:val="nil"/>
          <w:insideV w:val="single" w:sz="8" w:space="0" w:color="B1B8B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insideH w:val="nil"/>
          <w:insideV w:val="single" w:sz="8" w:space="0" w:color="B1B8B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shd w:val="clear" w:color="auto" w:fill="EBEDED" w:themeFill="accent3" w:themeFillTint="3F"/>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shd w:val="clear" w:color="auto" w:fill="EBEDED" w:themeFill="accent3" w:themeFillTint="3F"/>
      </w:tcPr>
    </w:tblStylePr>
    <w:tblStylePr w:type="band2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insideV w:val="single" w:sz="8" w:space="0" w:color="B1B8B8"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18" w:space="0" w:color="A7FF00" w:themeColor="accent4"/>
          <w:right w:val="single" w:sz="8" w:space="0" w:color="A7FF00" w:themeColor="accent4"/>
          <w:insideH w:val="nil"/>
          <w:insideV w:val="single" w:sz="8" w:space="0" w:color="A7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insideH w:val="nil"/>
          <w:insideV w:val="single" w:sz="8" w:space="0" w:color="A7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shd w:val="clear" w:color="auto" w:fill="E9FFC0" w:themeFill="accent4" w:themeFillTint="3F"/>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shd w:val="clear" w:color="auto" w:fill="E9FFC0" w:themeFill="accent4" w:themeFillTint="3F"/>
      </w:tcPr>
    </w:tblStylePr>
    <w:tblStylePr w:type="band2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insideV w:val="single" w:sz="8" w:space="0" w:color="A7FF00"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pPr>
        <w:spacing w:before="0" w:after="0" w:line="240" w:lineRule="auto"/>
      </w:pPr>
      <w:rPr>
        <w:b/>
        <w:bCs/>
        <w:color w:val="FFFFFF" w:themeColor="background1"/>
      </w:rPr>
      <w:tblPr/>
      <w:tcPr>
        <w:shd w:val="clear" w:color="auto" w:fill="000644" w:themeFill="text1"/>
      </w:tcPr>
    </w:tblStylePr>
    <w:tblStylePr w:type="lastRow">
      <w:pPr>
        <w:spacing w:before="0" w:after="0" w:line="240" w:lineRule="auto"/>
      </w:pPr>
      <w:rPr>
        <w:b/>
        <w:bCs/>
      </w:rPr>
      <w:tblPr/>
      <w:tcPr>
        <w:tcBorders>
          <w:top w:val="double" w:sz="6" w:space="0" w:color="000644" w:themeColor="text1"/>
          <w:left w:val="single" w:sz="8" w:space="0" w:color="000644" w:themeColor="text1"/>
          <w:bottom w:val="single" w:sz="8" w:space="0" w:color="000644" w:themeColor="text1"/>
          <w:right w:val="single" w:sz="8" w:space="0" w:color="000644" w:themeColor="text1"/>
        </w:tcBorders>
      </w:tcPr>
    </w:tblStylePr>
    <w:tblStylePr w:type="firstCol">
      <w:rPr>
        <w:b/>
        <w:bCs/>
      </w:rPr>
    </w:tblStylePr>
    <w:tblStylePr w:type="lastCol">
      <w:rPr>
        <w:b/>
        <w:bCs/>
      </w:rPr>
    </w:tblStylePr>
    <w:tblStylePr w:type="band1Vert">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tblStylePr w:type="band1Horz">
      <w:tblPr/>
      <w:tcPr>
        <w:tcBorders>
          <w:top w:val="single" w:sz="8" w:space="0" w:color="000644" w:themeColor="text1"/>
          <w:left w:val="single" w:sz="8" w:space="0" w:color="000644" w:themeColor="text1"/>
          <w:bottom w:val="single" w:sz="8" w:space="0" w:color="000644" w:themeColor="text1"/>
          <w:right w:val="single" w:sz="8" w:space="0" w:color="000644"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pPr>
        <w:spacing w:before="0" w:after="0" w:line="240" w:lineRule="auto"/>
      </w:pPr>
      <w:rPr>
        <w:b/>
        <w:bCs/>
        <w:color w:val="FFFFFF" w:themeColor="background1"/>
      </w:rPr>
      <w:tblPr/>
      <w:tcPr>
        <w:shd w:val="clear" w:color="auto" w:fill="B8A1FF" w:themeFill="accent1"/>
      </w:tcPr>
    </w:tblStylePr>
    <w:tblStylePr w:type="lastRow">
      <w:pPr>
        <w:spacing w:before="0" w:after="0" w:line="240" w:lineRule="auto"/>
      </w:pPr>
      <w:rPr>
        <w:b/>
        <w:bCs/>
      </w:rPr>
      <w:tblPr/>
      <w:tcPr>
        <w:tcBorders>
          <w:top w:val="double" w:sz="6" w:space="0" w:color="B8A1FF" w:themeColor="accent1"/>
          <w:left w:val="single" w:sz="8" w:space="0" w:color="B8A1FF" w:themeColor="accent1"/>
          <w:bottom w:val="single" w:sz="8" w:space="0" w:color="B8A1FF" w:themeColor="accent1"/>
          <w:right w:val="single" w:sz="8" w:space="0" w:color="B8A1FF" w:themeColor="accent1"/>
        </w:tcBorders>
      </w:tcPr>
    </w:tblStylePr>
    <w:tblStylePr w:type="firstCol">
      <w:rPr>
        <w:b/>
        <w:bCs/>
      </w:rPr>
    </w:tblStylePr>
    <w:tblStylePr w:type="lastCol">
      <w:rPr>
        <w:b/>
        <w:bCs/>
      </w:rPr>
    </w:tblStylePr>
    <w:tblStylePr w:type="band1Vert">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tblStylePr w:type="band1Horz">
      <w:tblPr/>
      <w:tcPr>
        <w:tcBorders>
          <w:top w:val="single" w:sz="8" w:space="0" w:color="B8A1FF" w:themeColor="accent1"/>
          <w:left w:val="single" w:sz="8" w:space="0" w:color="B8A1FF" w:themeColor="accent1"/>
          <w:bottom w:val="single" w:sz="8" w:space="0" w:color="B8A1FF" w:themeColor="accent1"/>
          <w:right w:val="single" w:sz="8" w:space="0" w:color="B8A1FF"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pPr>
        <w:spacing w:before="0" w:after="0" w:line="240" w:lineRule="auto"/>
      </w:pPr>
      <w:rPr>
        <w:b/>
        <w:bCs/>
        <w:color w:val="FFFFFF" w:themeColor="background1"/>
      </w:rPr>
      <w:tblPr/>
      <w:tcPr>
        <w:shd w:val="clear" w:color="auto" w:fill="000644" w:themeFill="accent2"/>
      </w:tcPr>
    </w:tblStylePr>
    <w:tblStylePr w:type="lastRow">
      <w:pPr>
        <w:spacing w:before="0" w:after="0" w:line="240" w:lineRule="auto"/>
      </w:pPr>
      <w:rPr>
        <w:b/>
        <w:bCs/>
      </w:rPr>
      <w:tblPr/>
      <w:tcPr>
        <w:tcBorders>
          <w:top w:val="double" w:sz="6" w:space="0" w:color="000644" w:themeColor="accent2"/>
          <w:left w:val="single" w:sz="8" w:space="0" w:color="000644" w:themeColor="accent2"/>
          <w:bottom w:val="single" w:sz="8" w:space="0" w:color="000644" w:themeColor="accent2"/>
          <w:right w:val="single" w:sz="8" w:space="0" w:color="000644" w:themeColor="accent2"/>
        </w:tcBorders>
      </w:tcPr>
    </w:tblStylePr>
    <w:tblStylePr w:type="firstCol">
      <w:rPr>
        <w:b/>
        <w:bCs/>
      </w:rPr>
    </w:tblStylePr>
    <w:tblStylePr w:type="lastCol">
      <w:rPr>
        <w:b/>
        <w:bCs/>
      </w:rPr>
    </w:tblStylePr>
    <w:tblStylePr w:type="band1Vert">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tblStylePr w:type="band1Horz">
      <w:tblPr/>
      <w:tcPr>
        <w:tcBorders>
          <w:top w:val="single" w:sz="8" w:space="0" w:color="000644" w:themeColor="accent2"/>
          <w:left w:val="single" w:sz="8" w:space="0" w:color="000644" w:themeColor="accent2"/>
          <w:bottom w:val="single" w:sz="8" w:space="0" w:color="000644" w:themeColor="accent2"/>
          <w:right w:val="single" w:sz="8" w:space="0" w:color="000644"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pPr>
        <w:spacing w:before="0" w:after="0" w:line="240" w:lineRule="auto"/>
      </w:pPr>
      <w:rPr>
        <w:b/>
        <w:bCs/>
        <w:color w:val="FFFFFF" w:themeColor="background1"/>
      </w:rPr>
      <w:tblPr/>
      <w:tcPr>
        <w:shd w:val="clear" w:color="auto" w:fill="B1B8B8" w:themeFill="accent3"/>
      </w:tcPr>
    </w:tblStylePr>
    <w:tblStylePr w:type="lastRow">
      <w:pPr>
        <w:spacing w:before="0" w:after="0" w:line="240" w:lineRule="auto"/>
      </w:pPr>
      <w:rPr>
        <w:b/>
        <w:bCs/>
      </w:rPr>
      <w:tblPr/>
      <w:tcPr>
        <w:tcBorders>
          <w:top w:val="double" w:sz="6" w:space="0" w:color="B1B8B8" w:themeColor="accent3"/>
          <w:left w:val="single" w:sz="8" w:space="0" w:color="B1B8B8" w:themeColor="accent3"/>
          <w:bottom w:val="single" w:sz="8" w:space="0" w:color="B1B8B8" w:themeColor="accent3"/>
          <w:right w:val="single" w:sz="8" w:space="0" w:color="B1B8B8" w:themeColor="accent3"/>
        </w:tcBorders>
      </w:tcPr>
    </w:tblStylePr>
    <w:tblStylePr w:type="firstCol">
      <w:rPr>
        <w:b/>
        <w:bCs/>
      </w:rPr>
    </w:tblStylePr>
    <w:tblStylePr w:type="lastCol">
      <w:rPr>
        <w:b/>
        <w:bCs/>
      </w:rPr>
    </w:tblStylePr>
    <w:tblStylePr w:type="band1Vert">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tblStylePr w:type="band1Horz">
      <w:tblPr/>
      <w:tcPr>
        <w:tcBorders>
          <w:top w:val="single" w:sz="8" w:space="0" w:color="B1B8B8" w:themeColor="accent3"/>
          <w:left w:val="single" w:sz="8" w:space="0" w:color="B1B8B8" w:themeColor="accent3"/>
          <w:bottom w:val="single" w:sz="8" w:space="0" w:color="B1B8B8" w:themeColor="accent3"/>
          <w:right w:val="single" w:sz="8" w:space="0" w:color="B1B8B8"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pPr>
        <w:spacing w:before="0" w:after="0" w:line="240" w:lineRule="auto"/>
      </w:pPr>
      <w:rPr>
        <w:b/>
        <w:bCs/>
        <w:color w:val="FFFFFF" w:themeColor="background1"/>
      </w:rPr>
      <w:tblPr/>
      <w:tcPr>
        <w:shd w:val="clear" w:color="auto" w:fill="A7FF00" w:themeFill="accent4"/>
      </w:tcPr>
    </w:tblStylePr>
    <w:tblStylePr w:type="lastRow">
      <w:pPr>
        <w:spacing w:before="0" w:after="0" w:line="240" w:lineRule="auto"/>
      </w:pPr>
      <w:rPr>
        <w:b/>
        <w:bCs/>
      </w:rPr>
      <w:tblPr/>
      <w:tcPr>
        <w:tcBorders>
          <w:top w:val="double" w:sz="6" w:space="0" w:color="A7FF00" w:themeColor="accent4"/>
          <w:left w:val="single" w:sz="8" w:space="0" w:color="A7FF00" w:themeColor="accent4"/>
          <w:bottom w:val="single" w:sz="8" w:space="0" w:color="A7FF00" w:themeColor="accent4"/>
          <w:right w:val="single" w:sz="8" w:space="0" w:color="A7FF00" w:themeColor="accent4"/>
        </w:tcBorders>
      </w:tcPr>
    </w:tblStylePr>
    <w:tblStylePr w:type="firstCol">
      <w:rPr>
        <w:b/>
        <w:bCs/>
      </w:rPr>
    </w:tblStylePr>
    <w:tblStylePr w:type="lastCol">
      <w:rPr>
        <w:b/>
        <w:bCs/>
      </w:rPr>
    </w:tblStylePr>
    <w:tblStylePr w:type="band1Vert">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tblStylePr w:type="band1Horz">
      <w:tblPr/>
      <w:tcPr>
        <w:tcBorders>
          <w:top w:val="single" w:sz="8" w:space="0" w:color="A7FF00" w:themeColor="accent4"/>
          <w:left w:val="single" w:sz="8" w:space="0" w:color="A7FF00" w:themeColor="accent4"/>
          <w:bottom w:val="single" w:sz="8" w:space="0" w:color="A7FF00" w:themeColor="accent4"/>
          <w:right w:val="single" w:sz="8" w:space="0" w:color="A7FF00"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432" w:themeColor="text1" w:themeShade="BF"/>
    </w:rPr>
    <w:tblPr>
      <w:tblStyleRowBandSize w:val="1"/>
      <w:tblStyleColBandSize w:val="1"/>
      <w:tblBorders>
        <w:top w:val="single" w:sz="8" w:space="0" w:color="000644" w:themeColor="text1"/>
        <w:bottom w:val="single" w:sz="8" w:space="0" w:color="000644" w:themeColor="text1"/>
      </w:tblBorders>
    </w:tblPr>
    <w:tblStylePr w:type="fir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lastRow">
      <w:pPr>
        <w:spacing w:before="0" w:after="0" w:line="240" w:lineRule="auto"/>
      </w:pPr>
      <w:rPr>
        <w:b/>
        <w:bCs/>
      </w:rPr>
      <w:tblPr/>
      <w:tcPr>
        <w:tcBorders>
          <w:top w:val="single" w:sz="8" w:space="0" w:color="000644" w:themeColor="text1"/>
          <w:left w:val="nil"/>
          <w:bottom w:val="single" w:sz="8" w:space="0" w:color="00064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left w:val="nil"/>
          <w:right w:val="nil"/>
          <w:insideH w:val="nil"/>
          <w:insideV w:val="nil"/>
        </w:tcBorders>
        <w:shd w:val="clear" w:color="auto" w:fill="919BFF"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6838FF" w:themeColor="accent1" w:themeShade="BF"/>
    </w:rPr>
    <w:tblPr>
      <w:tblStyleRowBandSize w:val="1"/>
      <w:tblStyleColBandSize w:val="1"/>
      <w:tblBorders>
        <w:top w:val="single" w:sz="8" w:space="0" w:color="B8A1FF" w:themeColor="accent1"/>
        <w:bottom w:val="single" w:sz="8" w:space="0" w:color="B8A1FF" w:themeColor="accent1"/>
      </w:tblBorders>
    </w:tblPr>
    <w:tblStylePr w:type="fir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lastRow">
      <w:pPr>
        <w:spacing w:before="0" w:after="0" w:line="240" w:lineRule="auto"/>
      </w:pPr>
      <w:rPr>
        <w:b/>
        <w:bCs/>
      </w:rPr>
      <w:tblPr/>
      <w:tcPr>
        <w:tcBorders>
          <w:top w:val="single" w:sz="8" w:space="0" w:color="B8A1FF" w:themeColor="accent1"/>
          <w:left w:val="nil"/>
          <w:bottom w:val="single" w:sz="8" w:space="0" w:color="B8A1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left w:val="nil"/>
          <w:right w:val="nil"/>
          <w:insideH w:val="nil"/>
          <w:insideV w:val="nil"/>
        </w:tcBorders>
        <w:shd w:val="clear" w:color="auto" w:fill="EDE7FF"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0432" w:themeColor="accent2" w:themeShade="BF"/>
    </w:rPr>
    <w:tblPr>
      <w:tblStyleRowBandSize w:val="1"/>
      <w:tblStyleColBandSize w:val="1"/>
      <w:tblBorders>
        <w:top w:val="single" w:sz="8" w:space="0" w:color="000644" w:themeColor="accent2"/>
        <w:bottom w:val="single" w:sz="8" w:space="0" w:color="000644" w:themeColor="accent2"/>
      </w:tblBorders>
    </w:tblPr>
    <w:tblStylePr w:type="fir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lastRow">
      <w:pPr>
        <w:spacing w:before="0" w:after="0" w:line="240" w:lineRule="auto"/>
      </w:pPr>
      <w:rPr>
        <w:b/>
        <w:bCs/>
      </w:rPr>
      <w:tblPr/>
      <w:tcPr>
        <w:tcBorders>
          <w:top w:val="single" w:sz="8" w:space="0" w:color="000644" w:themeColor="accent2"/>
          <w:left w:val="nil"/>
          <w:bottom w:val="single" w:sz="8" w:space="0" w:color="00064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left w:val="nil"/>
          <w:right w:val="nil"/>
          <w:insideH w:val="nil"/>
          <w:insideV w:val="nil"/>
        </w:tcBorders>
        <w:shd w:val="clear" w:color="auto" w:fill="919B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818C8C" w:themeColor="accent3" w:themeShade="BF"/>
    </w:rPr>
    <w:tblPr>
      <w:tblStyleRowBandSize w:val="1"/>
      <w:tblStyleColBandSize w:val="1"/>
      <w:tblBorders>
        <w:top w:val="single" w:sz="8" w:space="0" w:color="B1B8B8" w:themeColor="accent3"/>
        <w:bottom w:val="single" w:sz="8" w:space="0" w:color="B1B8B8" w:themeColor="accent3"/>
      </w:tblBorders>
    </w:tblPr>
    <w:tblStylePr w:type="fir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lastRow">
      <w:pPr>
        <w:spacing w:before="0" w:after="0" w:line="240" w:lineRule="auto"/>
      </w:pPr>
      <w:rPr>
        <w:b/>
        <w:bCs/>
      </w:rPr>
      <w:tblPr/>
      <w:tcPr>
        <w:tcBorders>
          <w:top w:val="single" w:sz="8" w:space="0" w:color="B1B8B8" w:themeColor="accent3"/>
          <w:left w:val="nil"/>
          <w:bottom w:val="single" w:sz="8" w:space="0" w:color="B1B8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left w:val="nil"/>
          <w:right w:val="nil"/>
          <w:insideH w:val="nil"/>
          <w:insideV w:val="nil"/>
        </w:tcBorders>
        <w:shd w:val="clear" w:color="auto" w:fill="EBED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7DBF00" w:themeColor="accent4" w:themeShade="BF"/>
    </w:rPr>
    <w:tblPr>
      <w:tblStyleRowBandSize w:val="1"/>
      <w:tblStyleColBandSize w:val="1"/>
      <w:tblBorders>
        <w:top w:val="single" w:sz="8" w:space="0" w:color="A7FF00" w:themeColor="accent4"/>
        <w:bottom w:val="single" w:sz="8" w:space="0" w:color="A7FF00" w:themeColor="accent4"/>
      </w:tblBorders>
    </w:tblPr>
    <w:tblStylePr w:type="fir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lastRow">
      <w:pPr>
        <w:spacing w:before="0" w:after="0" w:line="240" w:lineRule="auto"/>
      </w:pPr>
      <w:rPr>
        <w:b/>
        <w:bCs/>
      </w:rPr>
      <w:tblPr/>
      <w:tcPr>
        <w:tcBorders>
          <w:top w:val="single" w:sz="8" w:space="0" w:color="A7FF00" w:themeColor="accent4"/>
          <w:left w:val="nil"/>
          <w:bottom w:val="single" w:sz="8" w:space="0" w:color="A7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left w:val="nil"/>
          <w:right w:val="nil"/>
          <w:insideH w:val="nil"/>
          <w:insideV w:val="nil"/>
        </w:tcBorders>
        <w:shd w:val="clear" w:color="auto" w:fill="E9FFC0"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text1" w:themeTint="99"/>
        </w:tcBorders>
      </w:tcPr>
    </w:tblStylePr>
    <w:tblStylePr w:type="lastRow">
      <w:rPr>
        <w:b/>
        <w:bCs/>
      </w:rPr>
      <w:tblPr/>
      <w:tcPr>
        <w:tcBorders>
          <w:top w:val="sing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1" w:themeTint="99"/>
        </w:tcBorders>
      </w:tcPr>
    </w:tblStylePr>
    <w:tblStylePr w:type="lastRow">
      <w:rPr>
        <w:b/>
        <w:bCs/>
      </w:rPr>
      <w:tblPr/>
      <w:tcPr>
        <w:tcBorders>
          <w:top w:val="sing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0015F4" w:themeColor="accent2" w:themeTint="99"/>
        </w:tcBorders>
      </w:tcPr>
    </w:tblStylePr>
    <w:tblStylePr w:type="lastRow">
      <w:rPr>
        <w:b/>
        <w:bCs/>
      </w:rPr>
      <w:tblPr/>
      <w:tcPr>
        <w:tcBorders>
          <w:top w:val="sing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0D4D4" w:themeColor="accent3" w:themeTint="99"/>
        </w:tcBorders>
      </w:tcPr>
    </w:tblStylePr>
    <w:tblStylePr w:type="lastRow">
      <w:rPr>
        <w:b/>
        <w:bCs/>
      </w:rPr>
      <w:tblPr/>
      <w:tcPr>
        <w:tcBorders>
          <w:top w:val="sing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AFF66" w:themeColor="accent4" w:themeTint="99"/>
        </w:tcBorders>
      </w:tcPr>
    </w:tblStylePr>
    <w:tblStylePr w:type="lastRow">
      <w:rPr>
        <w:b/>
        <w:bCs/>
      </w:rPr>
      <w:tblPr/>
      <w:tcPr>
        <w:tcBorders>
          <w:top w:val="sing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0015F4" w:themeColor="text1" w:themeTint="99"/>
        <w:bottom w:val="single" w:sz="4" w:space="0" w:color="0015F4" w:themeColor="text1" w:themeTint="99"/>
        <w:insideH w:val="single" w:sz="4" w:space="0" w:color="0015F4"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D4C6FF" w:themeColor="accent1" w:themeTint="99"/>
        <w:bottom w:val="single" w:sz="4" w:space="0" w:color="D4C6FF" w:themeColor="accent1" w:themeTint="99"/>
        <w:insideH w:val="single" w:sz="4" w:space="0" w:color="D4C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0015F4" w:themeColor="accent2" w:themeTint="99"/>
        <w:bottom w:val="single" w:sz="4" w:space="0" w:color="0015F4" w:themeColor="accent2" w:themeTint="99"/>
        <w:insideH w:val="single" w:sz="4" w:space="0" w:color="0015F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D0D4D4" w:themeColor="accent3" w:themeTint="99"/>
        <w:bottom w:val="single" w:sz="4" w:space="0" w:color="D0D4D4" w:themeColor="accent3" w:themeTint="99"/>
        <w:insideH w:val="single" w:sz="4" w:space="0" w:color="D0D4D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CAFF66" w:themeColor="accent4" w:themeTint="99"/>
        <w:bottom w:val="single" w:sz="4" w:space="0" w:color="CAFF66" w:themeColor="accent4" w:themeTint="99"/>
        <w:insideH w:val="single" w:sz="4" w:space="0" w:color="CA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644" w:themeColor="text1"/>
        <w:left w:val="single" w:sz="4" w:space="0" w:color="000644" w:themeColor="text1"/>
        <w:bottom w:val="single" w:sz="4" w:space="0" w:color="000644" w:themeColor="text1"/>
        <w:right w:val="single" w:sz="4" w:space="0" w:color="000644" w:themeColor="text1"/>
      </w:tblBorders>
    </w:tblPr>
    <w:tblStylePr w:type="firstRow">
      <w:rPr>
        <w:b/>
        <w:bCs/>
        <w:color w:val="FFFFFF" w:themeColor="background1"/>
      </w:rPr>
      <w:tblPr/>
      <w:tcPr>
        <w:shd w:val="clear" w:color="auto" w:fill="000644" w:themeFill="text1"/>
      </w:tcPr>
    </w:tblStylePr>
    <w:tblStylePr w:type="lastRow">
      <w:rPr>
        <w:b/>
        <w:bCs/>
      </w:rPr>
      <w:tblPr/>
      <w:tcPr>
        <w:tcBorders>
          <w:top w:val="double" w:sz="4" w:space="0" w:color="00064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text1"/>
          <w:right w:val="single" w:sz="4" w:space="0" w:color="000644" w:themeColor="text1"/>
        </w:tcBorders>
      </w:tcPr>
    </w:tblStylePr>
    <w:tblStylePr w:type="band1Horz">
      <w:tblPr/>
      <w:tcPr>
        <w:tcBorders>
          <w:top w:val="single" w:sz="4" w:space="0" w:color="000644" w:themeColor="text1"/>
          <w:bottom w:val="single" w:sz="4" w:space="0" w:color="00064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text1"/>
          <w:left w:val="nil"/>
        </w:tcBorders>
      </w:tcPr>
    </w:tblStylePr>
    <w:tblStylePr w:type="swCell">
      <w:tblPr/>
      <w:tcPr>
        <w:tcBorders>
          <w:top w:val="double" w:sz="4" w:space="0" w:color="000644"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B8A1FF" w:themeColor="accent1"/>
        <w:left w:val="single" w:sz="4" w:space="0" w:color="B8A1FF" w:themeColor="accent1"/>
        <w:bottom w:val="single" w:sz="4" w:space="0" w:color="B8A1FF" w:themeColor="accent1"/>
        <w:right w:val="single" w:sz="4" w:space="0" w:color="B8A1FF" w:themeColor="accent1"/>
      </w:tblBorders>
    </w:tblPr>
    <w:tblStylePr w:type="firstRow">
      <w:rPr>
        <w:b/>
        <w:bCs/>
        <w:color w:val="FFFFFF" w:themeColor="background1"/>
      </w:rPr>
      <w:tblPr/>
      <w:tcPr>
        <w:shd w:val="clear" w:color="auto" w:fill="B8A1FF" w:themeFill="accent1"/>
      </w:tcPr>
    </w:tblStylePr>
    <w:tblStylePr w:type="lastRow">
      <w:rPr>
        <w:b/>
        <w:bCs/>
      </w:rPr>
      <w:tblPr/>
      <w:tcPr>
        <w:tcBorders>
          <w:top w:val="double" w:sz="4" w:space="0" w:color="B8A1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1"/>
          <w:right w:val="single" w:sz="4" w:space="0" w:color="B8A1FF" w:themeColor="accent1"/>
        </w:tcBorders>
      </w:tcPr>
    </w:tblStylePr>
    <w:tblStylePr w:type="band1Horz">
      <w:tblPr/>
      <w:tcPr>
        <w:tcBorders>
          <w:top w:val="single" w:sz="4" w:space="0" w:color="B8A1FF" w:themeColor="accent1"/>
          <w:bottom w:val="single" w:sz="4" w:space="0" w:color="B8A1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1"/>
          <w:left w:val="nil"/>
        </w:tcBorders>
      </w:tcPr>
    </w:tblStylePr>
    <w:tblStylePr w:type="swCell">
      <w:tblPr/>
      <w:tcPr>
        <w:tcBorders>
          <w:top w:val="double" w:sz="4" w:space="0" w:color="B8A1FF"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0644" w:themeColor="accent2"/>
        <w:left w:val="single" w:sz="4" w:space="0" w:color="000644" w:themeColor="accent2"/>
        <w:bottom w:val="single" w:sz="4" w:space="0" w:color="000644" w:themeColor="accent2"/>
        <w:right w:val="single" w:sz="4" w:space="0" w:color="000644" w:themeColor="accent2"/>
      </w:tblBorders>
    </w:tblPr>
    <w:tblStylePr w:type="firstRow">
      <w:rPr>
        <w:b/>
        <w:bCs/>
        <w:color w:val="FFFFFF" w:themeColor="background1"/>
      </w:rPr>
      <w:tblPr/>
      <w:tcPr>
        <w:shd w:val="clear" w:color="auto" w:fill="000644" w:themeFill="accent2"/>
      </w:tcPr>
    </w:tblStylePr>
    <w:tblStylePr w:type="lastRow">
      <w:rPr>
        <w:b/>
        <w:bCs/>
      </w:rPr>
      <w:tblPr/>
      <w:tcPr>
        <w:tcBorders>
          <w:top w:val="double" w:sz="4" w:space="0" w:color="00064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644" w:themeColor="accent2"/>
          <w:right w:val="single" w:sz="4" w:space="0" w:color="000644" w:themeColor="accent2"/>
        </w:tcBorders>
      </w:tcPr>
    </w:tblStylePr>
    <w:tblStylePr w:type="band1Horz">
      <w:tblPr/>
      <w:tcPr>
        <w:tcBorders>
          <w:top w:val="single" w:sz="4" w:space="0" w:color="000644" w:themeColor="accent2"/>
          <w:bottom w:val="single" w:sz="4" w:space="0" w:color="00064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644" w:themeColor="accent2"/>
          <w:left w:val="nil"/>
        </w:tcBorders>
      </w:tcPr>
    </w:tblStylePr>
    <w:tblStylePr w:type="swCell">
      <w:tblPr/>
      <w:tcPr>
        <w:tcBorders>
          <w:top w:val="double" w:sz="4" w:space="0" w:color="000644"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B1B8B8" w:themeColor="accent3"/>
        <w:left w:val="single" w:sz="4" w:space="0" w:color="B1B8B8" w:themeColor="accent3"/>
        <w:bottom w:val="single" w:sz="4" w:space="0" w:color="B1B8B8" w:themeColor="accent3"/>
        <w:right w:val="single" w:sz="4" w:space="0" w:color="B1B8B8" w:themeColor="accent3"/>
      </w:tblBorders>
    </w:tblPr>
    <w:tblStylePr w:type="firstRow">
      <w:rPr>
        <w:b/>
        <w:bCs/>
        <w:color w:val="FFFFFF" w:themeColor="background1"/>
      </w:rPr>
      <w:tblPr/>
      <w:tcPr>
        <w:shd w:val="clear" w:color="auto" w:fill="B1B8B8" w:themeFill="accent3"/>
      </w:tcPr>
    </w:tblStylePr>
    <w:tblStylePr w:type="lastRow">
      <w:rPr>
        <w:b/>
        <w:bCs/>
      </w:rPr>
      <w:tblPr/>
      <w:tcPr>
        <w:tcBorders>
          <w:top w:val="double" w:sz="4" w:space="0" w:color="B1B8B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B8B8" w:themeColor="accent3"/>
          <w:right w:val="single" w:sz="4" w:space="0" w:color="B1B8B8" w:themeColor="accent3"/>
        </w:tcBorders>
      </w:tcPr>
    </w:tblStylePr>
    <w:tblStylePr w:type="band1Horz">
      <w:tblPr/>
      <w:tcPr>
        <w:tcBorders>
          <w:top w:val="single" w:sz="4" w:space="0" w:color="B1B8B8" w:themeColor="accent3"/>
          <w:bottom w:val="single" w:sz="4" w:space="0" w:color="B1B8B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B8B8" w:themeColor="accent3"/>
          <w:left w:val="nil"/>
        </w:tcBorders>
      </w:tcPr>
    </w:tblStylePr>
    <w:tblStylePr w:type="swCell">
      <w:tblPr/>
      <w:tcPr>
        <w:tcBorders>
          <w:top w:val="double" w:sz="4" w:space="0" w:color="B1B8B8"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A7FF00" w:themeColor="accent4"/>
        <w:left w:val="single" w:sz="4" w:space="0" w:color="A7FF00" w:themeColor="accent4"/>
        <w:bottom w:val="single" w:sz="4" w:space="0" w:color="A7FF00" w:themeColor="accent4"/>
        <w:right w:val="single" w:sz="4" w:space="0" w:color="A7FF00" w:themeColor="accent4"/>
      </w:tblBorders>
    </w:tblPr>
    <w:tblStylePr w:type="firstRow">
      <w:rPr>
        <w:b/>
        <w:bCs/>
        <w:color w:val="FFFFFF" w:themeColor="background1"/>
      </w:rPr>
      <w:tblPr/>
      <w:tcPr>
        <w:shd w:val="clear" w:color="auto" w:fill="A7FF00" w:themeFill="accent4"/>
      </w:tcPr>
    </w:tblStylePr>
    <w:tblStylePr w:type="lastRow">
      <w:rPr>
        <w:b/>
        <w:bCs/>
      </w:rPr>
      <w:tblPr/>
      <w:tcPr>
        <w:tcBorders>
          <w:top w:val="double" w:sz="4" w:space="0" w:color="A7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7FF00" w:themeColor="accent4"/>
          <w:right w:val="single" w:sz="4" w:space="0" w:color="A7FF00" w:themeColor="accent4"/>
        </w:tcBorders>
      </w:tcPr>
    </w:tblStylePr>
    <w:tblStylePr w:type="band1Horz">
      <w:tblPr/>
      <w:tcPr>
        <w:tcBorders>
          <w:top w:val="single" w:sz="4" w:space="0" w:color="A7FF00" w:themeColor="accent4"/>
          <w:bottom w:val="single" w:sz="4" w:space="0" w:color="A7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7FF00" w:themeColor="accent4"/>
          <w:left w:val="nil"/>
        </w:tcBorders>
      </w:tcPr>
    </w:tblStylePr>
    <w:tblStylePr w:type="swCell">
      <w:tblPr/>
      <w:tcPr>
        <w:tcBorders>
          <w:top w:val="double" w:sz="4" w:space="0" w:color="A7FF00"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0015F4" w:themeColor="text1" w:themeTint="99"/>
        <w:left w:val="single" w:sz="4" w:space="0" w:color="0015F4" w:themeColor="text1" w:themeTint="99"/>
        <w:bottom w:val="single" w:sz="4" w:space="0" w:color="0015F4" w:themeColor="text1" w:themeTint="99"/>
        <w:right w:val="single" w:sz="4" w:space="0" w:color="0015F4" w:themeColor="text1" w:themeTint="99"/>
        <w:insideH w:val="single" w:sz="4" w:space="0" w:color="0015F4" w:themeColor="text1" w:themeTint="99"/>
      </w:tblBorders>
    </w:tblPr>
    <w:tblStylePr w:type="firstRow">
      <w:rPr>
        <w:b/>
        <w:bCs/>
        <w:color w:val="FFFFFF" w:themeColor="background1"/>
      </w:rPr>
      <w:tblPr/>
      <w:tcPr>
        <w:tcBorders>
          <w:top w:val="single" w:sz="4" w:space="0" w:color="000644" w:themeColor="text1"/>
          <w:left w:val="single" w:sz="4" w:space="0" w:color="000644" w:themeColor="text1"/>
          <w:bottom w:val="single" w:sz="4" w:space="0" w:color="000644" w:themeColor="text1"/>
          <w:right w:val="single" w:sz="4" w:space="0" w:color="000644" w:themeColor="text1"/>
          <w:insideH w:val="nil"/>
        </w:tcBorders>
        <w:shd w:val="clear" w:color="auto" w:fill="000644" w:themeFill="text1"/>
      </w:tcPr>
    </w:tblStylePr>
    <w:tblStylePr w:type="lastRow">
      <w:rPr>
        <w:b/>
        <w:bCs/>
      </w:rPr>
      <w:tblPr/>
      <w:tcPr>
        <w:tcBorders>
          <w:top w:val="double" w:sz="4" w:space="0" w:color="0015F4" w:themeColor="text1" w:themeTint="99"/>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D4C6FF" w:themeColor="accent1" w:themeTint="99"/>
        <w:left w:val="single" w:sz="4" w:space="0" w:color="D4C6FF" w:themeColor="accent1" w:themeTint="99"/>
        <w:bottom w:val="single" w:sz="4" w:space="0" w:color="D4C6FF" w:themeColor="accent1" w:themeTint="99"/>
        <w:right w:val="single" w:sz="4" w:space="0" w:color="D4C6FF" w:themeColor="accent1" w:themeTint="99"/>
        <w:insideH w:val="single" w:sz="4" w:space="0" w:color="D4C6FF" w:themeColor="accent1" w:themeTint="99"/>
      </w:tblBorders>
    </w:tblPr>
    <w:tblStylePr w:type="firstRow">
      <w:rPr>
        <w:b/>
        <w:bCs/>
        <w:color w:val="FFFFFF" w:themeColor="background1"/>
      </w:rPr>
      <w:tblPr/>
      <w:tcPr>
        <w:tcBorders>
          <w:top w:val="single" w:sz="4" w:space="0" w:color="B8A1FF" w:themeColor="accent1"/>
          <w:left w:val="single" w:sz="4" w:space="0" w:color="B8A1FF" w:themeColor="accent1"/>
          <w:bottom w:val="single" w:sz="4" w:space="0" w:color="B8A1FF" w:themeColor="accent1"/>
          <w:right w:val="single" w:sz="4" w:space="0" w:color="B8A1FF" w:themeColor="accent1"/>
          <w:insideH w:val="nil"/>
        </w:tcBorders>
        <w:shd w:val="clear" w:color="auto" w:fill="B8A1FF" w:themeFill="accent1"/>
      </w:tcPr>
    </w:tblStylePr>
    <w:tblStylePr w:type="lastRow">
      <w:rPr>
        <w:b/>
        <w:bCs/>
      </w:rPr>
      <w:tblPr/>
      <w:tcPr>
        <w:tcBorders>
          <w:top w:val="double" w:sz="4" w:space="0" w:color="D4C6FF" w:themeColor="accent1" w:themeTint="99"/>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0015F4" w:themeColor="accent2" w:themeTint="99"/>
        <w:left w:val="single" w:sz="4" w:space="0" w:color="0015F4" w:themeColor="accent2" w:themeTint="99"/>
        <w:bottom w:val="single" w:sz="4" w:space="0" w:color="0015F4" w:themeColor="accent2" w:themeTint="99"/>
        <w:right w:val="single" w:sz="4" w:space="0" w:color="0015F4" w:themeColor="accent2" w:themeTint="99"/>
        <w:insideH w:val="single" w:sz="4" w:space="0" w:color="0015F4" w:themeColor="accent2" w:themeTint="99"/>
      </w:tblBorders>
    </w:tblPr>
    <w:tblStylePr w:type="firstRow">
      <w:rPr>
        <w:b/>
        <w:bCs/>
        <w:color w:val="FFFFFF" w:themeColor="background1"/>
      </w:rPr>
      <w:tblPr/>
      <w:tcPr>
        <w:tcBorders>
          <w:top w:val="single" w:sz="4" w:space="0" w:color="000644" w:themeColor="accent2"/>
          <w:left w:val="single" w:sz="4" w:space="0" w:color="000644" w:themeColor="accent2"/>
          <w:bottom w:val="single" w:sz="4" w:space="0" w:color="000644" w:themeColor="accent2"/>
          <w:right w:val="single" w:sz="4" w:space="0" w:color="000644" w:themeColor="accent2"/>
          <w:insideH w:val="nil"/>
        </w:tcBorders>
        <w:shd w:val="clear" w:color="auto" w:fill="000644" w:themeFill="accent2"/>
      </w:tcPr>
    </w:tblStylePr>
    <w:tblStylePr w:type="lastRow">
      <w:rPr>
        <w:b/>
        <w:bCs/>
      </w:rPr>
      <w:tblPr/>
      <w:tcPr>
        <w:tcBorders>
          <w:top w:val="double" w:sz="4" w:space="0" w:color="0015F4" w:themeColor="accent2" w:themeTint="99"/>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D0D4D4" w:themeColor="accent3" w:themeTint="99"/>
        <w:left w:val="single" w:sz="4" w:space="0" w:color="D0D4D4" w:themeColor="accent3" w:themeTint="99"/>
        <w:bottom w:val="single" w:sz="4" w:space="0" w:color="D0D4D4" w:themeColor="accent3" w:themeTint="99"/>
        <w:right w:val="single" w:sz="4" w:space="0" w:color="D0D4D4" w:themeColor="accent3" w:themeTint="99"/>
        <w:insideH w:val="single" w:sz="4" w:space="0" w:color="D0D4D4" w:themeColor="accent3" w:themeTint="99"/>
      </w:tblBorders>
    </w:tblPr>
    <w:tblStylePr w:type="firstRow">
      <w:rPr>
        <w:b/>
        <w:bCs/>
        <w:color w:val="FFFFFF" w:themeColor="background1"/>
      </w:rPr>
      <w:tblPr/>
      <w:tcPr>
        <w:tcBorders>
          <w:top w:val="single" w:sz="4" w:space="0" w:color="B1B8B8" w:themeColor="accent3"/>
          <w:left w:val="single" w:sz="4" w:space="0" w:color="B1B8B8" w:themeColor="accent3"/>
          <w:bottom w:val="single" w:sz="4" w:space="0" w:color="B1B8B8" w:themeColor="accent3"/>
          <w:right w:val="single" w:sz="4" w:space="0" w:color="B1B8B8" w:themeColor="accent3"/>
          <w:insideH w:val="nil"/>
        </w:tcBorders>
        <w:shd w:val="clear" w:color="auto" w:fill="B1B8B8" w:themeFill="accent3"/>
      </w:tcPr>
    </w:tblStylePr>
    <w:tblStylePr w:type="lastRow">
      <w:rPr>
        <w:b/>
        <w:bCs/>
      </w:rPr>
      <w:tblPr/>
      <w:tcPr>
        <w:tcBorders>
          <w:top w:val="double" w:sz="4" w:space="0" w:color="D0D4D4" w:themeColor="accent3" w:themeTint="99"/>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CAFF66" w:themeColor="accent4" w:themeTint="99"/>
        <w:left w:val="single" w:sz="4" w:space="0" w:color="CAFF66" w:themeColor="accent4" w:themeTint="99"/>
        <w:bottom w:val="single" w:sz="4" w:space="0" w:color="CAFF66" w:themeColor="accent4" w:themeTint="99"/>
        <w:right w:val="single" w:sz="4" w:space="0" w:color="CAFF66" w:themeColor="accent4" w:themeTint="99"/>
        <w:insideH w:val="single" w:sz="4" w:space="0" w:color="CAFF66" w:themeColor="accent4" w:themeTint="99"/>
      </w:tblBorders>
    </w:tblPr>
    <w:tblStylePr w:type="firstRow">
      <w:rPr>
        <w:b/>
        <w:bCs/>
        <w:color w:val="FFFFFF" w:themeColor="background1"/>
      </w:rPr>
      <w:tblPr/>
      <w:tcPr>
        <w:tcBorders>
          <w:top w:val="single" w:sz="4" w:space="0" w:color="A7FF00" w:themeColor="accent4"/>
          <w:left w:val="single" w:sz="4" w:space="0" w:color="A7FF00" w:themeColor="accent4"/>
          <w:bottom w:val="single" w:sz="4" w:space="0" w:color="A7FF00" w:themeColor="accent4"/>
          <w:right w:val="single" w:sz="4" w:space="0" w:color="A7FF00" w:themeColor="accent4"/>
          <w:insideH w:val="nil"/>
        </w:tcBorders>
        <w:shd w:val="clear" w:color="auto" w:fill="A7FF00" w:themeFill="accent4"/>
      </w:tcPr>
    </w:tblStylePr>
    <w:tblStylePr w:type="lastRow">
      <w:rPr>
        <w:b/>
        <w:bCs/>
      </w:rPr>
      <w:tblPr/>
      <w:tcPr>
        <w:tcBorders>
          <w:top w:val="double" w:sz="4" w:space="0" w:color="CAFF66" w:themeColor="accent4" w:themeTint="99"/>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text1"/>
        <w:left w:val="single" w:sz="24" w:space="0" w:color="000644" w:themeColor="text1"/>
        <w:bottom w:val="single" w:sz="24" w:space="0" w:color="000644" w:themeColor="text1"/>
        <w:right w:val="single" w:sz="24" w:space="0" w:color="000644" w:themeColor="text1"/>
      </w:tblBorders>
    </w:tblPr>
    <w:tcPr>
      <w:shd w:val="clear" w:color="auto" w:fill="00064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1"/>
        <w:left w:val="single" w:sz="24" w:space="0" w:color="B8A1FF" w:themeColor="accent1"/>
        <w:bottom w:val="single" w:sz="24" w:space="0" w:color="B8A1FF" w:themeColor="accent1"/>
        <w:right w:val="single" w:sz="24" w:space="0" w:color="B8A1FF" w:themeColor="accent1"/>
      </w:tblBorders>
    </w:tblPr>
    <w:tcPr>
      <w:shd w:val="clear" w:color="auto" w:fill="B8A1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644" w:themeColor="accent2"/>
        <w:left w:val="single" w:sz="24" w:space="0" w:color="000644" w:themeColor="accent2"/>
        <w:bottom w:val="single" w:sz="24" w:space="0" w:color="000644" w:themeColor="accent2"/>
        <w:right w:val="single" w:sz="24" w:space="0" w:color="000644" w:themeColor="accent2"/>
      </w:tblBorders>
    </w:tblPr>
    <w:tcPr>
      <w:shd w:val="clear" w:color="auto" w:fill="00064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B1B8B8" w:themeColor="accent3"/>
        <w:left w:val="single" w:sz="24" w:space="0" w:color="B1B8B8" w:themeColor="accent3"/>
        <w:bottom w:val="single" w:sz="24" w:space="0" w:color="B1B8B8" w:themeColor="accent3"/>
        <w:right w:val="single" w:sz="24" w:space="0" w:color="B1B8B8" w:themeColor="accent3"/>
      </w:tblBorders>
    </w:tblPr>
    <w:tcPr>
      <w:shd w:val="clear" w:color="auto" w:fill="B1B8B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A7FF00" w:themeColor="accent4"/>
        <w:left w:val="single" w:sz="24" w:space="0" w:color="A7FF00" w:themeColor="accent4"/>
        <w:bottom w:val="single" w:sz="24" w:space="0" w:color="A7FF00" w:themeColor="accent4"/>
        <w:right w:val="single" w:sz="24" w:space="0" w:color="A7FF00" w:themeColor="accent4"/>
      </w:tblBorders>
    </w:tblPr>
    <w:tcPr>
      <w:shd w:val="clear" w:color="auto" w:fill="A7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644" w:themeColor="text1"/>
    </w:rPr>
    <w:tblPr>
      <w:tblStyleRowBandSize w:val="1"/>
      <w:tblStyleColBandSize w:val="1"/>
      <w:tblBorders>
        <w:top w:val="single" w:sz="4" w:space="0" w:color="000644" w:themeColor="text1"/>
        <w:bottom w:val="single" w:sz="4" w:space="0" w:color="000644" w:themeColor="text1"/>
      </w:tblBorders>
    </w:tblPr>
    <w:tblStylePr w:type="firstRow">
      <w:rPr>
        <w:b/>
        <w:bCs/>
      </w:rPr>
      <w:tblPr/>
      <w:tcPr>
        <w:tcBorders>
          <w:bottom w:val="single" w:sz="4" w:space="0" w:color="000644" w:themeColor="text1"/>
        </w:tcBorders>
      </w:tcPr>
    </w:tblStylePr>
    <w:tblStylePr w:type="lastRow">
      <w:rPr>
        <w:b/>
        <w:bCs/>
      </w:rPr>
      <w:tblPr/>
      <w:tcPr>
        <w:tcBorders>
          <w:top w:val="double" w:sz="4" w:space="0" w:color="000644" w:themeColor="text1"/>
        </w:tcBorders>
      </w:tcPr>
    </w:tblStylePr>
    <w:tblStylePr w:type="firstCol">
      <w:rPr>
        <w:b/>
        <w:bCs/>
      </w:rPr>
    </w:tblStylePr>
    <w:tblStylePr w:type="lastCol">
      <w:rPr>
        <w:b/>
        <w:bCs/>
      </w:rPr>
    </w:tblStylePr>
    <w:tblStylePr w:type="band1Vert">
      <w:tblPr/>
      <w:tcPr>
        <w:shd w:val="clear" w:color="auto" w:fill="A6ADFF" w:themeFill="text1" w:themeFillTint="33"/>
      </w:tcPr>
    </w:tblStylePr>
    <w:tblStylePr w:type="band1Horz">
      <w:tblPr/>
      <w:tcPr>
        <w:shd w:val="clear" w:color="auto" w:fill="A6ADFF"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6838FF" w:themeColor="accent1" w:themeShade="BF"/>
    </w:rPr>
    <w:tblPr>
      <w:tblStyleRowBandSize w:val="1"/>
      <w:tblStyleColBandSize w:val="1"/>
      <w:tblBorders>
        <w:top w:val="single" w:sz="4" w:space="0" w:color="B8A1FF" w:themeColor="accent1"/>
        <w:bottom w:val="single" w:sz="4" w:space="0" w:color="B8A1FF" w:themeColor="accent1"/>
      </w:tblBorders>
    </w:tblPr>
    <w:tblStylePr w:type="firstRow">
      <w:rPr>
        <w:b/>
        <w:bCs/>
      </w:rPr>
      <w:tblPr/>
      <w:tcPr>
        <w:tcBorders>
          <w:bottom w:val="single" w:sz="4" w:space="0" w:color="B8A1FF" w:themeColor="accent1"/>
        </w:tcBorders>
      </w:tcPr>
    </w:tblStylePr>
    <w:tblStylePr w:type="lastRow">
      <w:rPr>
        <w:b/>
        <w:bCs/>
      </w:rPr>
      <w:tblPr/>
      <w:tcPr>
        <w:tcBorders>
          <w:top w:val="double" w:sz="4" w:space="0" w:color="B8A1FF" w:themeColor="accent1"/>
        </w:tcBorders>
      </w:tcPr>
    </w:tblStylePr>
    <w:tblStylePr w:type="firstCol">
      <w:rPr>
        <w:b/>
        <w:bCs/>
      </w:rPr>
    </w:tblStylePr>
    <w:tblStylePr w:type="lastCol">
      <w:rPr>
        <w:b/>
        <w:bCs/>
      </w:rPr>
    </w:tblStylePr>
    <w:tblStylePr w:type="band1Vert">
      <w:tblPr/>
      <w:tcPr>
        <w:shd w:val="clear" w:color="auto" w:fill="F0ECFF" w:themeFill="accent1" w:themeFillTint="33"/>
      </w:tcPr>
    </w:tblStylePr>
    <w:tblStylePr w:type="band1Horz">
      <w:tblPr/>
      <w:tcPr>
        <w:shd w:val="clear" w:color="auto" w:fill="F0ECFF"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0432" w:themeColor="accent2" w:themeShade="BF"/>
    </w:rPr>
    <w:tblPr>
      <w:tblStyleRowBandSize w:val="1"/>
      <w:tblStyleColBandSize w:val="1"/>
      <w:tblBorders>
        <w:top w:val="single" w:sz="4" w:space="0" w:color="000644" w:themeColor="accent2"/>
        <w:bottom w:val="single" w:sz="4" w:space="0" w:color="000644" w:themeColor="accent2"/>
      </w:tblBorders>
    </w:tblPr>
    <w:tblStylePr w:type="firstRow">
      <w:rPr>
        <w:b/>
        <w:bCs/>
      </w:rPr>
      <w:tblPr/>
      <w:tcPr>
        <w:tcBorders>
          <w:bottom w:val="single" w:sz="4" w:space="0" w:color="000644" w:themeColor="accent2"/>
        </w:tcBorders>
      </w:tcPr>
    </w:tblStylePr>
    <w:tblStylePr w:type="lastRow">
      <w:rPr>
        <w:b/>
        <w:bCs/>
      </w:rPr>
      <w:tblPr/>
      <w:tcPr>
        <w:tcBorders>
          <w:top w:val="double" w:sz="4" w:space="0" w:color="000644" w:themeColor="accent2"/>
        </w:tcBorders>
      </w:tcPr>
    </w:tblStylePr>
    <w:tblStylePr w:type="firstCol">
      <w:rPr>
        <w:b/>
        <w:bCs/>
      </w:rPr>
    </w:tblStylePr>
    <w:tblStylePr w:type="lastCol">
      <w:rPr>
        <w:b/>
        <w:bCs/>
      </w:rPr>
    </w:tblStylePr>
    <w:tblStylePr w:type="band1Vert">
      <w:tblPr/>
      <w:tcPr>
        <w:shd w:val="clear" w:color="auto" w:fill="A6ADFF" w:themeFill="accent2" w:themeFillTint="33"/>
      </w:tcPr>
    </w:tblStylePr>
    <w:tblStylePr w:type="band1Horz">
      <w:tblPr/>
      <w:tcPr>
        <w:shd w:val="clear" w:color="auto" w:fill="A6AD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818C8C" w:themeColor="accent3" w:themeShade="BF"/>
    </w:rPr>
    <w:tblPr>
      <w:tblStyleRowBandSize w:val="1"/>
      <w:tblStyleColBandSize w:val="1"/>
      <w:tblBorders>
        <w:top w:val="single" w:sz="4" w:space="0" w:color="B1B8B8" w:themeColor="accent3"/>
        <w:bottom w:val="single" w:sz="4" w:space="0" w:color="B1B8B8" w:themeColor="accent3"/>
      </w:tblBorders>
    </w:tblPr>
    <w:tblStylePr w:type="firstRow">
      <w:rPr>
        <w:b/>
        <w:bCs/>
      </w:rPr>
      <w:tblPr/>
      <w:tcPr>
        <w:tcBorders>
          <w:bottom w:val="single" w:sz="4" w:space="0" w:color="B1B8B8" w:themeColor="accent3"/>
        </w:tcBorders>
      </w:tcPr>
    </w:tblStylePr>
    <w:tblStylePr w:type="lastRow">
      <w:rPr>
        <w:b/>
        <w:bCs/>
      </w:rPr>
      <w:tblPr/>
      <w:tcPr>
        <w:tcBorders>
          <w:top w:val="double" w:sz="4" w:space="0" w:color="B1B8B8" w:themeColor="accent3"/>
        </w:tcBorders>
      </w:tcPr>
    </w:tblStylePr>
    <w:tblStylePr w:type="firstCol">
      <w:rPr>
        <w:b/>
        <w:bCs/>
      </w:rPr>
    </w:tblStylePr>
    <w:tblStylePr w:type="lastCol">
      <w:rPr>
        <w:b/>
        <w:bCs/>
      </w:rPr>
    </w:tblStylePr>
    <w:tblStylePr w:type="band1Vert">
      <w:tblPr/>
      <w:tcPr>
        <w:shd w:val="clear" w:color="auto" w:fill="EFF0F0" w:themeFill="accent3" w:themeFillTint="33"/>
      </w:tcPr>
    </w:tblStylePr>
    <w:tblStylePr w:type="band1Horz">
      <w:tblPr/>
      <w:tcPr>
        <w:shd w:val="clear" w:color="auto" w:fill="EFF0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7DBF00" w:themeColor="accent4" w:themeShade="BF"/>
    </w:rPr>
    <w:tblPr>
      <w:tblStyleRowBandSize w:val="1"/>
      <w:tblStyleColBandSize w:val="1"/>
      <w:tblBorders>
        <w:top w:val="single" w:sz="4" w:space="0" w:color="A7FF00" w:themeColor="accent4"/>
        <w:bottom w:val="single" w:sz="4" w:space="0" w:color="A7FF00" w:themeColor="accent4"/>
      </w:tblBorders>
    </w:tblPr>
    <w:tblStylePr w:type="firstRow">
      <w:rPr>
        <w:b/>
        <w:bCs/>
      </w:rPr>
      <w:tblPr/>
      <w:tcPr>
        <w:tcBorders>
          <w:bottom w:val="single" w:sz="4" w:space="0" w:color="A7FF00" w:themeColor="accent4"/>
        </w:tcBorders>
      </w:tcPr>
    </w:tblStylePr>
    <w:tblStylePr w:type="lastRow">
      <w:rPr>
        <w:b/>
        <w:bCs/>
      </w:rPr>
      <w:tblPr/>
      <w:tcPr>
        <w:tcBorders>
          <w:top w:val="double" w:sz="4" w:space="0" w:color="A7FF00" w:themeColor="accent4"/>
        </w:tcBorders>
      </w:tcPr>
    </w:tblStylePr>
    <w:tblStylePr w:type="firstCol">
      <w:rPr>
        <w:b/>
        <w:bCs/>
      </w:rPr>
    </w:tblStylePr>
    <w:tblStylePr w:type="lastCol">
      <w:rPr>
        <w:b/>
        <w:bCs/>
      </w:rPr>
    </w:tblStylePr>
    <w:tblStylePr w:type="band1Vert">
      <w:tblPr/>
      <w:tcPr>
        <w:shd w:val="clear" w:color="auto" w:fill="EDFFCC" w:themeFill="accent4" w:themeFillTint="33"/>
      </w:tcPr>
    </w:tblStylePr>
    <w:tblStylePr w:type="band1Horz">
      <w:tblPr/>
      <w:tcPr>
        <w:shd w:val="clear" w:color="auto" w:fill="EDFFCC"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644"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text1"/>
        </w:tcBorders>
        <w:shd w:val="clear" w:color="auto" w:fill="FFFFFF" w:themeFill="background1"/>
      </w:tcPr>
    </w:tblStylePr>
    <w:tblStylePr w:type="band1Vert">
      <w:tblPr/>
      <w:tcPr>
        <w:shd w:val="clear" w:color="auto" w:fill="A6ADFF" w:themeFill="text1" w:themeFillTint="33"/>
      </w:tcPr>
    </w:tblStylePr>
    <w:tblStylePr w:type="band1Horz">
      <w:tblPr/>
      <w:tcPr>
        <w:shd w:val="clear" w:color="auto" w:fill="A6AD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6838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1"/>
        </w:tcBorders>
        <w:shd w:val="clear" w:color="auto" w:fill="FFFFFF" w:themeFill="background1"/>
      </w:tcPr>
    </w:tblStylePr>
    <w:tblStylePr w:type="band1Vert">
      <w:tblPr/>
      <w:tcPr>
        <w:shd w:val="clear" w:color="auto" w:fill="F0ECFF" w:themeFill="accent1" w:themeFillTint="33"/>
      </w:tcPr>
    </w:tblStylePr>
    <w:tblStylePr w:type="band1Horz">
      <w:tblPr/>
      <w:tcPr>
        <w:shd w:val="clear" w:color="auto" w:fill="F0EC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04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64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64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64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644" w:themeColor="accent2"/>
        </w:tcBorders>
        <w:shd w:val="clear" w:color="auto" w:fill="FFFFFF" w:themeFill="background1"/>
      </w:tcPr>
    </w:tblStylePr>
    <w:tblStylePr w:type="band1Vert">
      <w:tblPr/>
      <w:tcPr>
        <w:shd w:val="clear" w:color="auto" w:fill="A6ADFF" w:themeFill="accent2" w:themeFillTint="33"/>
      </w:tcPr>
    </w:tblStylePr>
    <w:tblStylePr w:type="band1Horz">
      <w:tblPr/>
      <w:tcPr>
        <w:shd w:val="clear" w:color="auto" w:fill="A6A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818C8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B8B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B8B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B8B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B8B8" w:themeColor="accent3"/>
        </w:tcBorders>
        <w:shd w:val="clear" w:color="auto" w:fill="FFFFFF" w:themeFill="background1"/>
      </w:tcPr>
    </w:tblStylePr>
    <w:tblStylePr w:type="band1Vert">
      <w:tblPr/>
      <w:tcPr>
        <w:shd w:val="clear" w:color="auto" w:fill="EFF0F0" w:themeFill="accent3" w:themeFillTint="33"/>
      </w:tcPr>
    </w:tblStylePr>
    <w:tblStylePr w:type="band1Horz">
      <w:tblPr/>
      <w:tcPr>
        <w:shd w:val="clear" w:color="auto" w:fill="EFF0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7D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FF00" w:themeColor="accent4"/>
        </w:tcBorders>
        <w:shd w:val="clear" w:color="auto" w:fill="FFFFFF" w:themeFill="background1"/>
      </w:tcPr>
    </w:tblStylePr>
    <w:tblStylePr w:type="band1Vert">
      <w:tblPr/>
      <w:tcPr>
        <w:shd w:val="clear" w:color="auto" w:fill="EDFFCC" w:themeFill="accent4" w:themeFillTint="33"/>
      </w:tcPr>
    </w:tblStylePr>
    <w:tblStylePr w:type="band1Horz">
      <w:tblPr/>
      <w:tcPr>
        <w:shd w:val="clear" w:color="auto" w:fill="ED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insideV w:val="single" w:sz="8" w:space="0" w:color="000FB2" w:themeColor="text1" w:themeTint="BF"/>
      </w:tblBorders>
    </w:tblPr>
    <w:tcPr>
      <w:shd w:val="clear" w:color="auto" w:fill="919BFF" w:themeFill="text1" w:themeFillTint="3F"/>
    </w:tcPr>
    <w:tblStylePr w:type="firstRow">
      <w:rPr>
        <w:b/>
        <w:bCs/>
      </w:rPr>
    </w:tblStylePr>
    <w:tblStylePr w:type="lastRow">
      <w:rPr>
        <w:b/>
        <w:bCs/>
      </w:rPr>
      <w:tblPr/>
      <w:tcPr>
        <w:tcBorders>
          <w:top w:val="single" w:sz="18" w:space="0" w:color="000FB2" w:themeColor="text1" w:themeTint="BF"/>
        </w:tcBorders>
      </w:tcPr>
    </w:tblStylePr>
    <w:tblStylePr w:type="firstCol">
      <w:rPr>
        <w:b/>
        <w:bCs/>
      </w:rPr>
    </w:tblStylePr>
    <w:tblStylePr w:type="lastCol">
      <w:rPr>
        <w:b/>
        <w:bCs/>
      </w:rPr>
    </w:tblStylePr>
    <w:tblStylePr w:type="band1Vert">
      <w:tblPr/>
      <w:tcPr>
        <w:shd w:val="clear" w:color="auto" w:fill="2235FF" w:themeFill="text1" w:themeFillTint="7F"/>
      </w:tcPr>
    </w:tblStylePr>
    <w:tblStylePr w:type="band1Horz">
      <w:tblPr/>
      <w:tcPr>
        <w:shd w:val="clear" w:color="auto" w:fill="2235FF"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insideV w:val="single" w:sz="8" w:space="0" w:color="C9B8FF" w:themeColor="accent1" w:themeTint="BF"/>
      </w:tblBorders>
    </w:tblPr>
    <w:tcPr>
      <w:shd w:val="clear" w:color="auto" w:fill="EDE7FF" w:themeFill="accent1" w:themeFillTint="3F"/>
    </w:tcPr>
    <w:tblStylePr w:type="firstRow">
      <w:rPr>
        <w:b/>
        <w:bCs/>
      </w:rPr>
    </w:tblStylePr>
    <w:tblStylePr w:type="lastRow">
      <w:rPr>
        <w:b/>
        <w:bCs/>
      </w:rPr>
      <w:tblPr/>
      <w:tcPr>
        <w:tcBorders>
          <w:top w:val="single" w:sz="18" w:space="0" w:color="C9B8FF" w:themeColor="accent1" w:themeTint="BF"/>
        </w:tcBorders>
      </w:tcPr>
    </w:tblStylePr>
    <w:tblStylePr w:type="firstCol">
      <w:rPr>
        <w:b/>
        <w:bCs/>
      </w:rPr>
    </w:tblStylePr>
    <w:tblStylePr w:type="lastCol">
      <w:rPr>
        <w:b/>
        <w:bCs/>
      </w:rPr>
    </w:tblStylePr>
    <w:tblStylePr w:type="band1Vert">
      <w:tblPr/>
      <w:tcPr>
        <w:shd w:val="clear" w:color="auto" w:fill="DBD0FF" w:themeFill="accent1" w:themeFillTint="7F"/>
      </w:tcPr>
    </w:tblStylePr>
    <w:tblStylePr w:type="band1Horz">
      <w:tblPr/>
      <w:tcPr>
        <w:shd w:val="clear" w:color="auto" w:fill="DBD0FF"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insideV w:val="single" w:sz="8" w:space="0" w:color="000FB2" w:themeColor="accent2" w:themeTint="BF"/>
      </w:tblBorders>
    </w:tblPr>
    <w:tcPr>
      <w:shd w:val="clear" w:color="auto" w:fill="919BFF" w:themeFill="accent2" w:themeFillTint="3F"/>
    </w:tcPr>
    <w:tblStylePr w:type="firstRow">
      <w:rPr>
        <w:b/>
        <w:bCs/>
      </w:rPr>
    </w:tblStylePr>
    <w:tblStylePr w:type="lastRow">
      <w:rPr>
        <w:b/>
        <w:bCs/>
      </w:rPr>
      <w:tblPr/>
      <w:tcPr>
        <w:tcBorders>
          <w:top w:val="single" w:sz="18" w:space="0" w:color="000FB2" w:themeColor="accent2" w:themeTint="BF"/>
        </w:tcBorders>
      </w:tcPr>
    </w:tblStylePr>
    <w:tblStylePr w:type="firstCol">
      <w:rPr>
        <w:b/>
        <w:bCs/>
      </w:rPr>
    </w:tblStylePr>
    <w:tblStylePr w:type="lastCol">
      <w:rPr>
        <w:b/>
        <w:bCs/>
      </w:rPr>
    </w:tblStylePr>
    <w:tblStylePr w:type="band1Vert">
      <w:tblPr/>
      <w:tcPr>
        <w:shd w:val="clear" w:color="auto" w:fill="2235FF" w:themeFill="accent2" w:themeFillTint="7F"/>
      </w:tcPr>
    </w:tblStylePr>
    <w:tblStylePr w:type="band1Horz">
      <w:tblPr/>
      <w:tcPr>
        <w:shd w:val="clear" w:color="auto" w:fill="2235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insideV w:val="single" w:sz="8" w:space="0" w:color="C4C9C9" w:themeColor="accent3" w:themeTint="BF"/>
      </w:tblBorders>
    </w:tblPr>
    <w:tcPr>
      <w:shd w:val="clear" w:color="auto" w:fill="EBEDED" w:themeFill="accent3" w:themeFillTint="3F"/>
    </w:tcPr>
    <w:tblStylePr w:type="firstRow">
      <w:rPr>
        <w:b/>
        <w:bCs/>
      </w:rPr>
    </w:tblStylePr>
    <w:tblStylePr w:type="lastRow">
      <w:rPr>
        <w:b/>
        <w:bCs/>
      </w:rPr>
      <w:tblPr/>
      <w:tcPr>
        <w:tcBorders>
          <w:top w:val="single" w:sz="18" w:space="0" w:color="C4C9C9" w:themeColor="accent3" w:themeTint="BF"/>
        </w:tcBorders>
      </w:tcPr>
    </w:tblStylePr>
    <w:tblStylePr w:type="firstCol">
      <w:rPr>
        <w:b/>
        <w:bCs/>
      </w:rPr>
    </w:tblStylePr>
    <w:tblStylePr w:type="lastCol">
      <w:rPr>
        <w:b/>
        <w:bCs/>
      </w:rPr>
    </w:tblStylePr>
    <w:tblStylePr w:type="band1Vert">
      <w:tblPr/>
      <w:tcPr>
        <w:shd w:val="clear" w:color="auto" w:fill="D8DBDB" w:themeFill="accent3" w:themeFillTint="7F"/>
      </w:tcPr>
    </w:tblStylePr>
    <w:tblStylePr w:type="band1Horz">
      <w:tblPr/>
      <w:tcPr>
        <w:shd w:val="clear" w:color="auto" w:fill="D8DBDB"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insideV w:val="single" w:sz="8" w:space="0" w:color="BDFF40" w:themeColor="accent4" w:themeTint="BF"/>
      </w:tblBorders>
    </w:tblPr>
    <w:tcPr>
      <w:shd w:val="clear" w:color="auto" w:fill="E9FFC0" w:themeFill="accent4" w:themeFillTint="3F"/>
    </w:tcPr>
    <w:tblStylePr w:type="firstRow">
      <w:rPr>
        <w:b/>
        <w:bCs/>
      </w:rPr>
    </w:tblStylePr>
    <w:tblStylePr w:type="lastRow">
      <w:rPr>
        <w:b/>
        <w:bCs/>
      </w:rPr>
      <w:tblPr/>
      <w:tcPr>
        <w:tcBorders>
          <w:top w:val="single" w:sz="18" w:space="0" w:color="BDFF40" w:themeColor="accent4" w:themeTint="BF"/>
        </w:tcBorders>
      </w:tcPr>
    </w:tblStylePr>
    <w:tblStylePr w:type="firstCol">
      <w:rPr>
        <w:b/>
        <w:bCs/>
      </w:rPr>
    </w:tblStylePr>
    <w:tblStylePr w:type="lastCol">
      <w:rPr>
        <w:b/>
        <w:bCs/>
      </w:rPr>
    </w:tblStylePr>
    <w:tblStylePr w:type="band1Vert">
      <w:tblPr/>
      <w:tcPr>
        <w:shd w:val="clear" w:color="auto" w:fill="D3FF80" w:themeFill="accent4" w:themeFillTint="7F"/>
      </w:tcPr>
    </w:tblStylePr>
    <w:tblStylePr w:type="band1Horz">
      <w:tblPr/>
      <w:tcPr>
        <w:shd w:val="clear" w:color="auto" w:fill="D3FF80"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insideH w:val="single" w:sz="8" w:space="0" w:color="000644" w:themeColor="text1"/>
        <w:insideV w:val="single" w:sz="8" w:space="0" w:color="000644" w:themeColor="text1"/>
      </w:tblBorders>
    </w:tblPr>
    <w:tcPr>
      <w:shd w:val="clear" w:color="auto" w:fill="919BFF" w:themeFill="text1" w:themeFillTint="3F"/>
    </w:tcPr>
    <w:tblStylePr w:type="firstRow">
      <w:rPr>
        <w:b/>
        <w:bCs/>
        <w:color w:val="000644" w:themeColor="text1"/>
      </w:rPr>
      <w:tblPr/>
      <w:tcPr>
        <w:shd w:val="clear" w:color="auto" w:fill="D3D7FF" w:themeFill="tex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text1" w:themeFillTint="33"/>
      </w:tcPr>
    </w:tblStylePr>
    <w:tblStylePr w:type="band1Vert">
      <w:tblPr/>
      <w:tcPr>
        <w:shd w:val="clear" w:color="auto" w:fill="2235FF" w:themeFill="text1" w:themeFillTint="7F"/>
      </w:tcPr>
    </w:tblStylePr>
    <w:tblStylePr w:type="band1Horz">
      <w:tblPr/>
      <w:tcPr>
        <w:tcBorders>
          <w:insideH w:val="single" w:sz="6" w:space="0" w:color="000644" w:themeColor="text1"/>
          <w:insideV w:val="single" w:sz="6" w:space="0" w:color="000644" w:themeColor="text1"/>
        </w:tcBorders>
        <w:shd w:val="clear" w:color="auto" w:fill="2235FF"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insideH w:val="single" w:sz="8" w:space="0" w:color="B8A1FF" w:themeColor="accent1"/>
        <w:insideV w:val="single" w:sz="8" w:space="0" w:color="B8A1FF" w:themeColor="accent1"/>
      </w:tblBorders>
    </w:tblPr>
    <w:tcPr>
      <w:shd w:val="clear" w:color="auto" w:fill="EDE7FF" w:themeFill="accent1" w:themeFillTint="3F"/>
    </w:tcPr>
    <w:tblStylePr w:type="firstRow">
      <w:rPr>
        <w:b/>
        <w:bCs/>
        <w:color w:val="000644" w:themeColor="text1"/>
      </w:rPr>
      <w:tblPr/>
      <w:tcPr>
        <w:shd w:val="clear" w:color="auto" w:fill="F7F5FF" w:themeFill="accent1"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0ECFF" w:themeFill="accent1" w:themeFillTint="33"/>
      </w:tcPr>
    </w:tblStylePr>
    <w:tblStylePr w:type="band1Vert">
      <w:tblPr/>
      <w:tcPr>
        <w:shd w:val="clear" w:color="auto" w:fill="DBD0FF" w:themeFill="accent1" w:themeFillTint="7F"/>
      </w:tcPr>
    </w:tblStylePr>
    <w:tblStylePr w:type="band1Horz">
      <w:tblPr/>
      <w:tcPr>
        <w:tcBorders>
          <w:insideH w:val="single" w:sz="6" w:space="0" w:color="B8A1FF" w:themeColor="accent1"/>
          <w:insideV w:val="single" w:sz="6" w:space="0" w:color="B8A1FF" w:themeColor="accent1"/>
        </w:tcBorders>
        <w:shd w:val="clear" w:color="auto" w:fill="DBD0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insideH w:val="single" w:sz="8" w:space="0" w:color="000644" w:themeColor="accent2"/>
        <w:insideV w:val="single" w:sz="8" w:space="0" w:color="000644" w:themeColor="accent2"/>
      </w:tblBorders>
    </w:tblPr>
    <w:tcPr>
      <w:shd w:val="clear" w:color="auto" w:fill="919BFF" w:themeFill="accent2" w:themeFillTint="3F"/>
    </w:tcPr>
    <w:tblStylePr w:type="firstRow">
      <w:rPr>
        <w:b/>
        <w:bCs/>
        <w:color w:val="000644" w:themeColor="text1"/>
      </w:rPr>
      <w:tblPr/>
      <w:tcPr>
        <w:shd w:val="clear" w:color="auto" w:fill="D3D7FF" w:themeFill="accent2"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A6ADFF" w:themeFill="accent2" w:themeFillTint="33"/>
      </w:tcPr>
    </w:tblStylePr>
    <w:tblStylePr w:type="band1Vert">
      <w:tblPr/>
      <w:tcPr>
        <w:shd w:val="clear" w:color="auto" w:fill="2235FF" w:themeFill="accent2" w:themeFillTint="7F"/>
      </w:tcPr>
    </w:tblStylePr>
    <w:tblStylePr w:type="band1Horz">
      <w:tblPr/>
      <w:tcPr>
        <w:tcBorders>
          <w:insideH w:val="single" w:sz="6" w:space="0" w:color="000644" w:themeColor="accent2"/>
          <w:insideV w:val="single" w:sz="6" w:space="0" w:color="000644" w:themeColor="accent2"/>
        </w:tcBorders>
        <w:shd w:val="clear" w:color="auto" w:fill="2235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insideH w:val="single" w:sz="8" w:space="0" w:color="B1B8B8" w:themeColor="accent3"/>
        <w:insideV w:val="single" w:sz="8" w:space="0" w:color="B1B8B8" w:themeColor="accent3"/>
      </w:tblBorders>
    </w:tblPr>
    <w:tcPr>
      <w:shd w:val="clear" w:color="auto" w:fill="EBEDED" w:themeFill="accent3" w:themeFillTint="3F"/>
    </w:tcPr>
    <w:tblStylePr w:type="firstRow">
      <w:rPr>
        <w:b/>
        <w:bCs/>
        <w:color w:val="000644" w:themeColor="text1"/>
      </w:rPr>
      <w:tblPr/>
      <w:tcPr>
        <w:shd w:val="clear" w:color="auto" w:fill="F7F8F8" w:themeFill="accent3"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FF0F0" w:themeFill="accent3" w:themeFillTint="33"/>
      </w:tcPr>
    </w:tblStylePr>
    <w:tblStylePr w:type="band1Vert">
      <w:tblPr/>
      <w:tcPr>
        <w:shd w:val="clear" w:color="auto" w:fill="D8DBDB" w:themeFill="accent3" w:themeFillTint="7F"/>
      </w:tcPr>
    </w:tblStylePr>
    <w:tblStylePr w:type="band1Horz">
      <w:tblPr/>
      <w:tcPr>
        <w:tcBorders>
          <w:insideH w:val="single" w:sz="6" w:space="0" w:color="B1B8B8" w:themeColor="accent3"/>
          <w:insideV w:val="single" w:sz="6" w:space="0" w:color="B1B8B8" w:themeColor="accent3"/>
        </w:tcBorders>
        <w:shd w:val="clear" w:color="auto" w:fill="D8DBDB"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insideH w:val="single" w:sz="8" w:space="0" w:color="A7FF00" w:themeColor="accent4"/>
        <w:insideV w:val="single" w:sz="8" w:space="0" w:color="A7FF00" w:themeColor="accent4"/>
      </w:tblBorders>
    </w:tblPr>
    <w:tcPr>
      <w:shd w:val="clear" w:color="auto" w:fill="E9FFC0" w:themeFill="accent4" w:themeFillTint="3F"/>
    </w:tcPr>
    <w:tblStylePr w:type="firstRow">
      <w:rPr>
        <w:b/>
        <w:bCs/>
        <w:color w:val="000644" w:themeColor="text1"/>
      </w:rPr>
      <w:tblPr/>
      <w:tcPr>
        <w:shd w:val="clear" w:color="auto" w:fill="F6FFE6" w:themeFill="accent4"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DFFCC" w:themeFill="accent4" w:themeFillTint="33"/>
      </w:tcPr>
    </w:tblStylePr>
    <w:tblStylePr w:type="band1Vert">
      <w:tblPr/>
      <w:tcPr>
        <w:shd w:val="clear" w:color="auto" w:fill="D3FF80" w:themeFill="accent4" w:themeFillTint="7F"/>
      </w:tcPr>
    </w:tblStylePr>
    <w:tblStylePr w:type="band1Horz">
      <w:tblPr/>
      <w:tcPr>
        <w:tcBorders>
          <w:insideH w:val="single" w:sz="6" w:space="0" w:color="A7FF00" w:themeColor="accent4"/>
          <w:insideV w:val="single" w:sz="6" w:space="0" w:color="A7FF00" w:themeColor="accent4"/>
        </w:tcBorders>
        <w:shd w:val="clear" w:color="auto" w:fill="D3FF8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644" w:themeColor="text1"/>
      </w:rPr>
      <w:tblPr/>
      <w:tcPr>
        <w:shd w:val="clear" w:color="auto" w:fill="FFEAE6" w:themeFill="accent5"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644" w:themeColor="text1"/>
      </w:rPr>
      <w:tblPr/>
      <w:tcPr>
        <w:shd w:val="clear" w:color="auto" w:fill="F2F9FF" w:themeFill="accent6" w:themeFillTint="19"/>
      </w:tcPr>
    </w:tblStylePr>
    <w:tblStylePr w:type="lastRow">
      <w:rPr>
        <w:b/>
        <w:bCs/>
        <w:color w:val="000644" w:themeColor="text1"/>
      </w:rPr>
      <w:tblPr/>
      <w:tcPr>
        <w:tcBorders>
          <w:top w:val="single" w:sz="12" w:space="0" w:color="000644" w:themeColor="text1"/>
          <w:left w:val="nil"/>
          <w:bottom w:val="nil"/>
          <w:right w:val="nil"/>
          <w:insideH w:val="nil"/>
          <w:insideV w:val="nil"/>
        </w:tcBorders>
        <w:shd w:val="clear" w:color="auto" w:fill="FFFFFF" w:themeFill="background1"/>
      </w:tcPr>
    </w:tblStylePr>
    <w:tblStylePr w:type="firstCol">
      <w:rPr>
        <w:b/>
        <w:bCs/>
        <w:color w:val="00064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644"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19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64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64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64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23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235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D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B8B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B8B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B8B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B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BDB"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7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7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7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FF80"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text1"/>
        <w:bottom w:val="single" w:sz="8" w:space="0" w:color="000644" w:themeColor="text1"/>
      </w:tblBorders>
    </w:tblPr>
    <w:tblStylePr w:type="firstRow">
      <w:rPr>
        <w:rFonts w:asciiTheme="majorHAnsi" w:eastAsiaTheme="majorEastAsia" w:hAnsiTheme="majorHAnsi" w:cstheme="majorBidi"/>
      </w:rPr>
      <w:tblPr/>
      <w:tcPr>
        <w:tcBorders>
          <w:top w:val="nil"/>
          <w:bottom w:val="single" w:sz="8" w:space="0" w:color="000644" w:themeColor="text1"/>
        </w:tcBorders>
      </w:tcPr>
    </w:tblStylePr>
    <w:tblStylePr w:type="lastRow">
      <w:rPr>
        <w:b/>
        <w:bCs/>
        <w:color w:val="000644" w:themeColor="text2"/>
      </w:rPr>
      <w:tblPr/>
      <w:tcPr>
        <w:tcBorders>
          <w:top w:val="single" w:sz="8" w:space="0" w:color="000644" w:themeColor="text1"/>
          <w:bottom w:val="single" w:sz="8" w:space="0" w:color="000644" w:themeColor="text1"/>
        </w:tcBorders>
      </w:tcPr>
    </w:tblStylePr>
    <w:tblStylePr w:type="firstCol">
      <w:rPr>
        <w:b/>
        <w:bCs/>
      </w:rPr>
    </w:tblStylePr>
    <w:tblStylePr w:type="lastCol">
      <w:rPr>
        <w:b/>
        <w:bCs/>
      </w:rPr>
      <w:tblPr/>
      <w:tcPr>
        <w:tcBorders>
          <w:top w:val="single" w:sz="8" w:space="0" w:color="000644" w:themeColor="text1"/>
          <w:bottom w:val="single" w:sz="8" w:space="0" w:color="000644" w:themeColor="text1"/>
        </w:tcBorders>
      </w:tcPr>
    </w:tblStylePr>
    <w:tblStylePr w:type="band1Vert">
      <w:tblPr/>
      <w:tcPr>
        <w:shd w:val="clear" w:color="auto" w:fill="919BFF" w:themeFill="text1" w:themeFillTint="3F"/>
      </w:tcPr>
    </w:tblStylePr>
    <w:tblStylePr w:type="band1Horz">
      <w:tblPr/>
      <w:tcPr>
        <w:shd w:val="clear" w:color="auto" w:fill="919BFF"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8A1FF" w:themeColor="accent1"/>
        <w:bottom w:val="single" w:sz="8" w:space="0" w:color="B8A1FF" w:themeColor="accent1"/>
      </w:tblBorders>
    </w:tblPr>
    <w:tblStylePr w:type="firstRow">
      <w:rPr>
        <w:rFonts w:asciiTheme="majorHAnsi" w:eastAsiaTheme="majorEastAsia" w:hAnsiTheme="majorHAnsi" w:cstheme="majorBidi"/>
      </w:rPr>
      <w:tblPr/>
      <w:tcPr>
        <w:tcBorders>
          <w:top w:val="nil"/>
          <w:bottom w:val="single" w:sz="8" w:space="0" w:color="B8A1FF" w:themeColor="accent1"/>
        </w:tcBorders>
      </w:tcPr>
    </w:tblStylePr>
    <w:tblStylePr w:type="lastRow">
      <w:rPr>
        <w:b/>
        <w:bCs/>
        <w:color w:val="000644" w:themeColor="text2"/>
      </w:rPr>
      <w:tblPr/>
      <w:tcPr>
        <w:tcBorders>
          <w:top w:val="single" w:sz="8" w:space="0" w:color="B8A1FF" w:themeColor="accent1"/>
          <w:bottom w:val="single" w:sz="8" w:space="0" w:color="B8A1FF" w:themeColor="accent1"/>
        </w:tcBorders>
      </w:tcPr>
    </w:tblStylePr>
    <w:tblStylePr w:type="firstCol">
      <w:rPr>
        <w:b/>
        <w:bCs/>
      </w:rPr>
    </w:tblStylePr>
    <w:tblStylePr w:type="lastCol">
      <w:rPr>
        <w:b/>
        <w:bCs/>
      </w:rPr>
      <w:tblPr/>
      <w:tcPr>
        <w:tcBorders>
          <w:top w:val="single" w:sz="8" w:space="0" w:color="B8A1FF" w:themeColor="accent1"/>
          <w:bottom w:val="single" w:sz="8" w:space="0" w:color="B8A1FF" w:themeColor="accent1"/>
        </w:tcBorders>
      </w:tcPr>
    </w:tblStylePr>
    <w:tblStylePr w:type="band1Vert">
      <w:tblPr/>
      <w:tcPr>
        <w:shd w:val="clear" w:color="auto" w:fill="EDE7FF" w:themeFill="accent1" w:themeFillTint="3F"/>
      </w:tcPr>
    </w:tblStylePr>
    <w:tblStylePr w:type="band1Horz">
      <w:tblPr/>
      <w:tcPr>
        <w:shd w:val="clear" w:color="auto" w:fill="EDE7FF"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000644" w:themeColor="accent2"/>
        <w:bottom w:val="single" w:sz="8" w:space="0" w:color="000644" w:themeColor="accent2"/>
      </w:tblBorders>
    </w:tblPr>
    <w:tblStylePr w:type="firstRow">
      <w:rPr>
        <w:rFonts w:asciiTheme="majorHAnsi" w:eastAsiaTheme="majorEastAsia" w:hAnsiTheme="majorHAnsi" w:cstheme="majorBidi"/>
      </w:rPr>
      <w:tblPr/>
      <w:tcPr>
        <w:tcBorders>
          <w:top w:val="nil"/>
          <w:bottom w:val="single" w:sz="8" w:space="0" w:color="000644" w:themeColor="accent2"/>
        </w:tcBorders>
      </w:tcPr>
    </w:tblStylePr>
    <w:tblStylePr w:type="lastRow">
      <w:rPr>
        <w:b/>
        <w:bCs/>
        <w:color w:val="000644" w:themeColor="text2"/>
      </w:rPr>
      <w:tblPr/>
      <w:tcPr>
        <w:tcBorders>
          <w:top w:val="single" w:sz="8" w:space="0" w:color="000644" w:themeColor="accent2"/>
          <w:bottom w:val="single" w:sz="8" w:space="0" w:color="000644" w:themeColor="accent2"/>
        </w:tcBorders>
      </w:tcPr>
    </w:tblStylePr>
    <w:tblStylePr w:type="firstCol">
      <w:rPr>
        <w:b/>
        <w:bCs/>
      </w:rPr>
    </w:tblStylePr>
    <w:tblStylePr w:type="lastCol">
      <w:rPr>
        <w:b/>
        <w:bCs/>
      </w:rPr>
      <w:tblPr/>
      <w:tcPr>
        <w:tcBorders>
          <w:top w:val="single" w:sz="8" w:space="0" w:color="000644" w:themeColor="accent2"/>
          <w:bottom w:val="single" w:sz="8" w:space="0" w:color="000644" w:themeColor="accent2"/>
        </w:tcBorders>
      </w:tcPr>
    </w:tblStylePr>
    <w:tblStylePr w:type="band1Vert">
      <w:tblPr/>
      <w:tcPr>
        <w:shd w:val="clear" w:color="auto" w:fill="919BFF" w:themeFill="accent2" w:themeFillTint="3F"/>
      </w:tcPr>
    </w:tblStylePr>
    <w:tblStylePr w:type="band1Horz">
      <w:tblPr/>
      <w:tcPr>
        <w:shd w:val="clear" w:color="auto" w:fill="919B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B1B8B8" w:themeColor="accent3"/>
        <w:bottom w:val="single" w:sz="8" w:space="0" w:color="B1B8B8" w:themeColor="accent3"/>
      </w:tblBorders>
    </w:tblPr>
    <w:tblStylePr w:type="firstRow">
      <w:rPr>
        <w:rFonts w:asciiTheme="majorHAnsi" w:eastAsiaTheme="majorEastAsia" w:hAnsiTheme="majorHAnsi" w:cstheme="majorBidi"/>
      </w:rPr>
      <w:tblPr/>
      <w:tcPr>
        <w:tcBorders>
          <w:top w:val="nil"/>
          <w:bottom w:val="single" w:sz="8" w:space="0" w:color="B1B8B8" w:themeColor="accent3"/>
        </w:tcBorders>
      </w:tcPr>
    </w:tblStylePr>
    <w:tblStylePr w:type="lastRow">
      <w:rPr>
        <w:b/>
        <w:bCs/>
        <w:color w:val="000644" w:themeColor="text2"/>
      </w:rPr>
      <w:tblPr/>
      <w:tcPr>
        <w:tcBorders>
          <w:top w:val="single" w:sz="8" w:space="0" w:color="B1B8B8" w:themeColor="accent3"/>
          <w:bottom w:val="single" w:sz="8" w:space="0" w:color="B1B8B8" w:themeColor="accent3"/>
        </w:tcBorders>
      </w:tcPr>
    </w:tblStylePr>
    <w:tblStylePr w:type="firstCol">
      <w:rPr>
        <w:b/>
        <w:bCs/>
      </w:rPr>
    </w:tblStylePr>
    <w:tblStylePr w:type="lastCol">
      <w:rPr>
        <w:b/>
        <w:bCs/>
      </w:rPr>
      <w:tblPr/>
      <w:tcPr>
        <w:tcBorders>
          <w:top w:val="single" w:sz="8" w:space="0" w:color="B1B8B8" w:themeColor="accent3"/>
          <w:bottom w:val="single" w:sz="8" w:space="0" w:color="B1B8B8" w:themeColor="accent3"/>
        </w:tcBorders>
      </w:tcPr>
    </w:tblStylePr>
    <w:tblStylePr w:type="band1Vert">
      <w:tblPr/>
      <w:tcPr>
        <w:shd w:val="clear" w:color="auto" w:fill="EBEDED" w:themeFill="accent3" w:themeFillTint="3F"/>
      </w:tcPr>
    </w:tblStylePr>
    <w:tblStylePr w:type="band1Horz">
      <w:tblPr/>
      <w:tcPr>
        <w:shd w:val="clear" w:color="auto" w:fill="EBED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A7FF00" w:themeColor="accent4"/>
        <w:bottom w:val="single" w:sz="8" w:space="0" w:color="A7FF00" w:themeColor="accent4"/>
      </w:tblBorders>
    </w:tblPr>
    <w:tblStylePr w:type="firstRow">
      <w:rPr>
        <w:rFonts w:asciiTheme="majorHAnsi" w:eastAsiaTheme="majorEastAsia" w:hAnsiTheme="majorHAnsi" w:cstheme="majorBidi"/>
      </w:rPr>
      <w:tblPr/>
      <w:tcPr>
        <w:tcBorders>
          <w:top w:val="nil"/>
          <w:bottom w:val="single" w:sz="8" w:space="0" w:color="A7FF00" w:themeColor="accent4"/>
        </w:tcBorders>
      </w:tcPr>
    </w:tblStylePr>
    <w:tblStylePr w:type="lastRow">
      <w:rPr>
        <w:b/>
        <w:bCs/>
        <w:color w:val="000644" w:themeColor="text2"/>
      </w:rPr>
      <w:tblPr/>
      <w:tcPr>
        <w:tcBorders>
          <w:top w:val="single" w:sz="8" w:space="0" w:color="A7FF00" w:themeColor="accent4"/>
          <w:bottom w:val="single" w:sz="8" w:space="0" w:color="A7FF00" w:themeColor="accent4"/>
        </w:tcBorders>
      </w:tcPr>
    </w:tblStylePr>
    <w:tblStylePr w:type="firstCol">
      <w:rPr>
        <w:b/>
        <w:bCs/>
      </w:rPr>
    </w:tblStylePr>
    <w:tblStylePr w:type="lastCol">
      <w:rPr>
        <w:b/>
        <w:bCs/>
      </w:rPr>
      <w:tblPr/>
      <w:tcPr>
        <w:tcBorders>
          <w:top w:val="single" w:sz="8" w:space="0" w:color="A7FF00" w:themeColor="accent4"/>
          <w:bottom w:val="single" w:sz="8" w:space="0" w:color="A7FF00" w:themeColor="accent4"/>
        </w:tcBorders>
      </w:tcPr>
    </w:tblStylePr>
    <w:tblStylePr w:type="band1Vert">
      <w:tblPr/>
      <w:tcPr>
        <w:shd w:val="clear" w:color="auto" w:fill="E9FFC0" w:themeFill="accent4" w:themeFillTint="3F"/>
      </w:tcPr>
    </w:tblStylePr>
    <w:tblStylePr w:type="band1Horz">
      <w:tblPr/>
      <w:tcPr>
        <w:shd w:val="clear" w:color="auto" w:fill="E9FFC0"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0644"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644"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0644"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text1"/>
        <w:left w:val="single" w:sz="8" w:space="0" w:color="000644" w:themeColor="text1"/>
        <w:bottom w:val="single" w:sz="8" w:space="0" w:color="000644" w:themeColor="text1"/>
        <w:right w:val="single" w:sz="8" w:space="0" w:color="000644" w:themeColor="text1"/>
      </w:tblBorders>
    </w:tblPr>
    <w:tblStylePr w:type="firstRow">
      <w:rPr>
        <w:sz w:val="24"/>
        <w:szCs w:val="24"/>
      </w:rPr>
      <w:tblPr/>
      <w:tcPr>
        <w:tcBorders>
          <w:top w:val="nil"/>
          <w:left w:val="nil"/>
          <w:bottom w:val="single" w:sz="24" w:space="0" w:color="000644" w:themeColor="text1"/>
          <w:right w:val="nil"/>
          <w:insideH w:val="nil"/>
          <w:insideV w:val="nil"/>
        </w:tcBorders>
        <w:shd w:val="clear" w:color="auto" w:fill="FFFFFF" w:themeFill="background1"/>
      </w:tcPr>
    </w:tblStylePr>
    <w:tblStylePr w:type="lastRow">
      <w:tblPr/>
      <w:tcPr>
        <w:tcBorders>
          <w:top w:val="single" w:sz="8" w:space="0" w:color="00064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text1"/>
          <w:insideH w:val="nil"/>
          <w:insideV w:val="nil"/>
        </w:tcBorders>
        <w:shd w:val="clear" w:color="auto" w:fill="FFFFFF" w:themeFill="background1"/>
      </w:tcPr>
    </w:tblStylePr>
    <w:tblStylePr w:type="lastCol">
      <w:tblPr/>
      <w:tcPr>
        <w:tcBorders>
          <w:top w:val="nil"/>
          <w:left w:val="single" w:sz="8" w:space="0" w:color="00064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text1" w:themeFillTint="3F"/>
      </w:tcPr>
    </w:tblStylePr>
    <w:tblStylePr w:type="band1Horz">
      <w:tblPr/>
      <w:tcPr>
        <w:tcBorders>
          <w:top w:val="nil"/>
          <w:bottom w:val="nil"/>
          <w:insideH w:val="nil"/>
          <w:insideV w:val="nil"/>
        </w:tcBorders>
        <w:shd w:val="clear" w:color="auto" w:fill="919B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8A1FF" w:themeColor="accent1"/>
        <w:left w:val="single" w:sz="8" w:space="0" w:color="B8A1FF" w:themeColor="accent1"/>
        <w:bottom w:val="single" w:sz="8" w:space="0" w:color="B8A1FF" w:themeColor="accent1"/>
        <w:right w:val="single" w:sz="8" w:space="0" w:color="B8A1FF" w:themeColor="accent1"/>
      </w:tblBorders>
    </w:tblPr>
    <w:tblStylePr w:type="firstRow">
      <w:rPr>
        <w:sz w:val="24"/>
        <w:szCs w:val="24"/>
      </w:rPr>
      <w:tblPr/>
      <w:tcPr>
        <w:tcBorders>
          <w:top w:val="nil"/>
          <w:left w:val="nil"/>
          <w:bottom w:val="single" w:sz="24" w:space="0" w:color="B8A1FF" w:themeColor="accent1"/>
          <w:right w:val="nil"/>
          <w:insideH w:val="nil"/>
          <w:insideV w:val="nil"/>
        </w:tcBorders>
        <w:shd w:val="clear" w:color="auto" w:fill="FFFFFF" w:themeFill="background1"/>
      </w:tcPr>
    </w:tblStylePr>
    <w:tblStylePr w:type="lastRow">
      <w:tblPr/>
      <w:tcPr>
        <w:tcBorders>
          <w:top w:val="single" w:sz="8" w:space="0" w:color="B8A1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1"/>
          <w:insideH w:val="nil"/>
          <w:insideV w:val="nil"/>
        </w:tcBorders>
        <w:shd w:val="clear" w:color="auto" w:fill="FFFFFF" w:themeFill="background1"/>
      </w:tcPr>
    </w:tblStylePr>
    <w:tblStylePr w:type="lastCol">
      <w:tblPr/>
      <w:tcPr>
        <w:tcBorders>
          <w:top w:val="nil"/>
          <w:left w:val="single" w:sz="8" w:space="0" w:color="B8A1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1" w:themeFillTint="3F"/>
      </w:tcPr>
    </w:tblStylePr>
    <w:tblStylePr w:type="band1Horz">
      <w:tblPr/>
      <w:tcPr>
        <w:tcBorders>
          <w:top w:val="nil"/>
          <w:bottom w:val="nil"/>
          <w:insideH w:val="nil"/>
          <w:insideV w:val="nil"/>
        </w:tcBorders>
        <w:shd w:val="clear" w:color="auto" w:fill="EDE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000644" w:themeColor="accent2"/>
        <w:left w:val="single" w:sz="8" w:space="0" w:color="000644" w:themeColor="accent2"/>
        <w:bottom w:val="single" w:sz="8" w:space="0" w:color="000644" w:themeColor="accent2"/>
        <w:right w:val="single" w:sz="8" w:space="0" w:color="000644" w:themeColor="accent2"/>
      </w:tblBorders>
    </w:tblPr>
    <w:tblStylePr w:type="firstRow">
      <w:rPr>
        <w:sz w:val="24"/>
        <w:szCs w:val="24"/>
      </w:rPr>
      <w:tblPr/>
      <w:tcPr>
        <w:tcBorders>
          <w:top w:val="nil"/>
          <w:left w:val="nil"/>
          <w:bottom w:val="single" w:sz="24" w:space="0" w:color="000644" w:themeColor="accent2"/>
          <w:right w:val="nil"/>
          <w:insideH w:val="nil"/>
          <w:insideV w:val="nil"/>
        </w:tcBorders>
        <w:shd w:val="clear" w:color="auto" w:fill="FFFFFF" w:themeFill="background1"/>
      </w:tcPr>
    </w:tblStylePr>
    <w:tblStylePr w:type="lastRow">
      <w:tblPr/>
      <w:tcPr>
        <w:tcBorders>
          <w:top w:val="single" w:sz="8" w:space="0" w:color="00064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644" w:themeColor="accent2"/>
          <w:insideH w:val="nil"/>
          <w:insideV w:val="nil"/>
        </w:tcBorders>
        <w:shd w:val="clear" w:color="auto" w:fill="FFFFFF" w:themeFill="background1"/>
      </w:tcPr>
    </w:tblStylePr>
    <w:tblStylePr w:type="lastCol">
      <w:tblPr/>
      <w:tcPr>
        <w:tcBorders>
          <w:top w:val="nil"/>
          <w:left w:val="single" w:sz="8" w:space="0" w:color="00064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19BFF" w:themeFill="accent2" w:themeFillTint="3F"/>
      </w:tcPr>
    </w:tblStylePr>
    <w:tblStylePr w:type="band1Horz">
      <w:tblPr/>
      <w:tcPr>
        <w:tcBorders>
          <w:top w:val="nil"/>
          <w:bottom w:val="nil"/>
          <w:insideH w:val="nil"/>
          <w:insideV w:val="nil"/>
        </w:tcBorders>
        <w:shd w:val="clear" w:color="auto" w:fill="919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B1B8B8" w:themeColor="accent3"/>
        <w:left w:val="single" w:sz="8" w:space="0" w:color="B1B8B8" w:themeColor="accent3"/>
        <w:bottom w:val="single" w:sz="8" w:space="0" w:color="B1B8B8" w:themeColor="accent3"/>
        <w:right w:val="single" w:sz="8" w:space="0" w:color="B1B8B8" w:themeColor="accent3"/>
      </w:tblBorders>
    </w:tblPr>
    <w:tblStylePr w:type="firstRow">
      <w:rPr>
        <w:sz w:val="24"/>
        <w:szCs w:val="24"/>
      </w:rPr>
      <w:tblPr/>
      <w:tcPr>
        <w:tcBorders>
          <w:top w:val="nil"/>
          <w:left w:val="nil"/>
          <w:bottom w:val="single" w:sz="24" w:space="0" w:color="B1B8B8" w:themeColor="accent3"/>
          <w:right w:val="nil"/>
          <w:insideH w:val="nil"/>
          <w:insideV w:val="nil"/>
        </w:tcBorders>
        <w:shd w:val="clear" w:color="auto" w:fill="FFFFFF" w:themeFill="background1"/>
      </w:tcPr>
    </w:tblStylePr>
    <w:tblStylePr w:type="lastRow">
      <w:tblPr/>
      <w:tcPr>
        <w:tcBorders>
          <w:top w:val="single" w:sz="8" w:space="0" w:color="B1B8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B8B8" w:themeColor="accent3"/>
          <w:insideH w:val="nil"/>
          <w:insideV w:val="nil"/>
        </w:tcBorders>
        <w:shd w:val="clear" w:color="auto" w:fill="FFFFFF" w:themeFill="background1"/>
      </w:tcPr>
    </w:tblStylePr>
    <w:tblStylePr w:type="lastCol">
      <w:tblPr/>
      <w:tcPr>
        <w:tcBorders>
          <w:top w:val="nil"/>
          <w:left w:val="single" w:sz="8" w:space="0" w:color="B1B8B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DED" w:themeFill="accent3" w:themeFillTint="3F"/>
      </w:tcPr>
    </w:tblStylePr>
    <w:tblStylePr w:type="band1Horz">
      <w:tblPr/>
      <w:tcPr>
        <w:tcBorders>
          <w:top w:val="nil"/>
          <w:bottom w:val="nil"/>
          <w:insideH w:val="nil"/>
          <w:insideV w:val="nil"/>
        </w:tcBorders>
        <w:shd w:val="clear" w:color="auto" w:fill="EBED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A7FF00" w:themeColor="accent4"/>
        <w:left w:val="single" w:sz="8" w:space="0" w:color="A7FF00" w:themeColor="accent4"/>
        <w:bottom w:val="single" w:sz="8" w:space="0" w:color="A7FF00" w:themeColor="accent4"/>
        <w:right w:val="single" w:sz="8" w:space="0" w:color="A7FF00" w:themeColor="accent4"/>
      </w:tblBorders>
    </w:tblPr>
    <w:tblStylePr w:type="firstRow">
      <w:rPr>
        <w:sz w:val="24"/>
        <w:szCs w:val="24"/>
      </w:rPr>
      <w:tblPr/>
      <w:tcPr>
        <w:tcBorders>
          <w:top w:val="nil"/>
          <w:left w:val="nil"/>
          <w:bottom w:val="single" w:sz="24" w:space="0" w:color="A7FF00" w:themeColor="accent4"/>
          <w:right w:val="nil"/>
          <w:insideH w:val="nil"/>
          <w:insideV w:val="nil"/>
        </w:tcBorders>
        <w:shd w:val="clear" w:color="auto" w:fill="FFFFFF" w:themeFill="background1"/>
      </w:tcPr>
    </w:tblStylePr>
    <w:tblStylePr w:type="lastRow">
      <w:tblPr/>
      <w:tcPr>
        <w:tcBorders>
          <w:top w:val="single" w:sz="8" w:space="0" w:color="A7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7FF00" w:themeColor="accent4"/>
          <w:insideH w:val="nil"/>
          <w:insideV w:val="nil"/>
        </w:tcBorders>
        <w:shd w:val="clear" w:color="auto" w:fill="FFFFFF" w:themeFill="background1"/>
      </w:tcPr>
    </w:tblStylePr>
    <w:tblStylePr w:type="lastCol">
      <w:tblPr/>
      <w:tcPr>
        <w:tcBorders>
          <w:top w:val="nil"/>
          <w:left w:val="single" w:sz="8" w:space="0" w:color="A7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FC0" w:themeFill="accent4" w:themeFillTint="3F"/>
      </w:tcPr>
    </w:tblStylePr>
    <w:tblStylePr w:type="band1Horz">
      <w:tblPr/>
      <w:tcPr>
        <w:tcBorders>
          <w:top w:val="nil"/>
          <w:bottom w:val="nil"/>
          <w:insideH w:val="nil"/>
          <w:insideV w:val="nil"/>
        </w:tcBorders>
        <w:shd w:val="clear" w:color="auto" w:fill="E9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644"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single" w:sz="8" w:space="0" w:color="000FB2" w:themeColor="text1" w:themeTint="BF"/>
      </w:tblBorders>
    </w:tblPr>
    <w:tblStylePr w:type="firstRow">
      <w:pPr>
        <w:spacing w:before="0" w:after="0" w:line="240" w:lineRule="auto"/>
      </w:pPr>
      <w:rPr>
        <w:b/>
        <w:bCs/>
        <w:color w:val="FFFFFF" w:themeColor="background1"/>
      </w:rPr>
      <w:tblPr/>
      <w:tcPr>
        <w:tcBorders>
          <w:top w:val="single" w:sz="8"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shd w:val="clear" w:color="auto" w:fill="000644" w:themeFill="text1"/>
      </w:tcPr>
    </w:tblStylePr>
    <w:tblStylePr w:type="lastRow">
      <w:pPr>
        <w:spacing w:before="0" w:after="0" w:line="240" w:lineRule="auto"/>
      </w:pPr>
      <w:rPr>
        <w:b/>
        <w:bCs/>
      </w:rPr>
      <w:tblPr/>
      <w:tcPr>
        <w:tcBorders>
          <w:top w:val="double" w:sz="6" w:space="0" w:color="000FB2" w:themeColor="text1" w:themeTint="BF"/>
          <w:left w:val="single" w:sz="8" w:space="0" w:color="000FB2" w:themeColor="text1" w:themeTint="BF"/>
          <w:bottom w:val="single" w:sz="8" w:space="0" w:color="000FB2" w:themeColor="text1" w:themeTint="BF"/>
          <w:right w:val="single" w:sz="8" w:space="0" w:color="000FB2" w:themeColor="text1" w:themeTint="BF"/>
          <w:insideH w:val="nil"/>
          <w:insideV w:val="nil"/>
        </w:tcBorders>
      </w:tcPr>
    </w:tblStylePr>
    <w:tblStylePr w:type="firstCol">
      <w:rPr>
        <w:b/>
        <w:bCs/>
      </w:rPr>
    </w:tblStylePr>
    <w:tblStylePr w:type="lastCol">
      <w:rPr>
        <w:b/>
        <w:bCs/>
      </w:rPr>
    </w:tblStylePr>
    <w:tblStylePr w:type="band1Vert">
      <w:tblPr/>
      <w:tcPr>
        <w:shd w:val="clear" w:color="auto" w:fill="919BFF" w:themeFill="text1" w:themeFillTint="3F"/>
      </w:tcPr>
    </w:tblStylePr>
    <w:tblStylePr w:type="band1Horz">
      <w:tblPr/>
      <w:tcPr>
        <w:tcBorders>
          <w:insideH w:val="nil"/>
          <w:insideV w:val="nil"/>
        </w:tcBorders>
        <w:shd w:val="clear" w:color="auto" w:fill="919BFF"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single" w:sz="8" w:space="0" w:color="C9B8FF" w:themeColor="accent1" w:themeTint="BF"/>
      </w:tblBorders>
    </w:tblPr>
    <w:tblStylePr w:type="firstRow">
      <w:pPr>
        <w:spacing w:before="0" w:after="0" w:line="240" w:lineRule="auto"/>
      </w:pPr>
      <w:rPr>
        <w:b/>
        <w:bCs/>
        <w:color w:val="FFFFFF" w:themeColor="background1"/>
      </w:rPr>
      <w:tblPr/>
      <w:tcPr>
        <w:tcBorders>
          <w:top w:val="single" w:sz="8"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shd w:val="clear" w:color="auto" w:fill="B8A1FF" w:themeFill="accent1"/>
      </w:tcPr>
    </w:tblStylePr>
    <w:tblStylePr w:type="lastRow">
      <w:pPr>
        <w:spacing w:before="0" w:after="0" w:line="240" w:lineRule="auto"/>
      </w:pPr>
      <w:rPr>
        <w:b/>
        <w:bCs/>
      </w:rPr>
      <w:tblPr/>
      <w:tcPr>
        <w:tcBorders>
          <w:top w:val="double" w:sz="6" w:space="0" w:color="C9B8FF" w:themeColor="accent1" w:themeTint="BF"/>
          <w:left w:val="single" w:sz="8" w:space="0" w:color="C9B8FF" w:themeColor="accent1" w:themeTint="BF"/>
          <w:bottom w:val="single" w:sz="8" w:space="0" w:color="C9B8FF" w:themeColor="accent1" w:themeTint="BF"/>
          <w:right w:val="single" w:sz="8" w:space="0" w:color="C9B8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1" w:themeFillTint="3F"/>
      </w:tcPr>
    </w:tblStylePr>
    <w:tblStylePr w:type="band1Horz">
      <w:tblPr/>
      <w:tcPr>
        <w:tcBorders>
          <w:insideH w:val="nil"/>
          <w:insideV w:val="nil"/>
        </w:tcBorders>
        <w:shd w:val="clear" w:color="auto" w:fill="EDE7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single" w:sz="8" w:space="0" w:color="000FB2" w:themeColor="accent2" w:themeTint="BF"/>
      </w:tblBorders>
    </w:tblPr>
    <w:tblStylePr w:type="firstRow">
      <w:pPr>
        <w:spacing w:before="0" w:after="0" w:line="240" w:lineRule="auto"/>
      </w:pPr>
      <w:rPr>
        <w:b/>
        <w:bCs/>
        <w:color w:val="FFFFFF" w:themeColor="background1"/>
      </w:rPr>
      <w:tblPr/>
      <w:tcPr>
        <w:tcBorders>
          <w:top w:val="single" w:sz="8"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shd w:val="clear" w:color="auto" w:fill="000644" w:themeFill="accent2"/>
      </w:tcPr>
    </w:tblStylePr>
    <w:tblStylePr w:type="lastRow">
      <w:pPr>
        <w:spacing w:before="0" w:after="0" w:line="240" w:lineRule="auto"/>
      </w:pPr>
      <w:rPr>
        <w:b/>
        <w:bCs/>
      </w:rPr>
      <w:tblPr/>
      <w:tcPr>
        <w:tcBorders>
          <w:top w:val="double" w:sz="6" w:space="0" w:color="000FB2" w:themeColor="accent2" w:themeTint="BF"/>
          <w:left w:val="single" w:sz="8" w:space="0" w:color="000FB2" w:themeColor="accent2" w:themeTint="BF"/>
          <w:bottom w:val="single" w:sz="8" w:space="0" w:color="000FB2" w:themeColor="accent2" w:themeTint="BF"/>
          <w:right w:val="single" w:sz="8" w:space="0" w:color="000F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19BFF" w:themeFill="accent2" w:themeFillTint="3F"/>
      </w:tcPr>
    </w:tblStylePr>
    <w:tblStylePr w:type="band1Horz">
      <w:tblPr/>
      <w:tcPr>
        <w:tcBorders>
          <w:insideH w:val="nil"/>
          <w:insideV w:val="nil"/>
        </w:tcBorders>
        <w:shd w:val="clear" w:color="auto" w:fill="919B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single" w:sz="8" w:space="0" w:color="C4C9C9" w:themeColor="accent3" w:themeTint="BF"/>
      </w:tblBorders>
    </w:tblPr>
    <w:tblStylePr w:type="firstRow">
      <w:pPr>
        <w:spacing w:before="0" w:after="0" w:line="240" w:lineRule="auto"/>
      </w:pPr>
      <w:rPr>
        <w:b/>
        <w:bCs/>
        <w:color w:val="FFFFFF" w:themeColor="background1"/>
      </w:rPr>
      <w:tblPr/>
      <w:tcPr>
        <w:tcBorders>
          <w:top w:val="single" w:sz="8"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shd w:val="clear" w:color="auto" w:fill="B1B8B8" w:themeFill="accent3"/>
      </w:tcPr>
    </w:tblStylePr>
    <w:tblStylePr w:type="lastRow">
      <w:pPr>
        <w:spacing w:before="0" w:after="0" w:line="240" w:lineRule="auto"/>
      </w:pPr>
      <w:rPr>
        <w:b/>
        <w:bCs/>
      </w:rPr>
      <w:tblPr/>
      <w:tcPr>
        <w:tcBorders>
          <w:top w:val="double" w:sz="6" w:space="0" w:color="C4C9C9" w:themeColor="accent3" w:themeTint="BF"/>
          <w:left w:val="single" w:sz="8" w:space="0" w:color="C4C9C9" w:themeColor="accent3" w:themeTint="BF"/>
          <w:bottom w:val="single" w:sz="8" w:space="0" w:color="C4C9C9" w:themeColor="accent3" w:themeTint="BF"/>
          <w:right w:val="single" w:sz="8" w:space="0" w:color="C4C9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DED" w:themeFill="accent3" w:themeFillTint="3F"/>
      </w:tcPr>
    </w:tblStylePr>
    <w:tblStylePr w:type="band1Horz">
      <w:tblPr/>
      <w:tcPr>
        <w:tcBorders>
          <w:insideH w:val="nil"/>
          <w:insideV w:val="nil"/>
        </w:tcBorders>
        <w:shd w:val="clear" w:color="auto" w:fill="EBED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single" w:sz="8" w:space="0" w:color="BDFF40" w:themeColor="accent4" w:themeTint="BF"/>
      </w:tblBorders>
    </w:tblPr>
    <w:tblStylePr w:type="firstRow">
      <w:pPr>
        <w:spacing w:before="0" w:after="0" w:line="240" w:lineRule="auto"/>
      </w:pPr>
      <w:rPr>
        <w:b/>
        <w:bCs/>
        <w:color w:val="FFFFFF" w:themeColor="background1"/>
      </w:rPr>
      <w:tblPr/>
      <w:tcPr>
        <w:tcBorders>
          <w:top w:val="single" w:sz="8"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shd w:val="clear" w:color="auto" w:fill="A7FF00" w:themeFill="accent4"/>
      </w:tcPr>
    </w:tblStylePr>
    <w:tblStylePr w:type="lastRow">
      <w:pPr>
        <w:spacing w:before="0" w:after="0" w:line="240" w:lineRule="auto"/>
      </w:pPr>
      <w:rPr>
        <w:b/>
        <w:bCs/>
      </w:rPr>
      <w:tblPr/>
      <w:tcPr>
        <w:tcBorders>
          <w:top w:val="double" w:sz="6" w:space="0" w:color="BDFF40" w:themeColor="accent4" w:themeTint="BF"/>
          <w:left w:val="single" w:sz="8" w:space="0" w:color="BDFF40" w:themeColor="accent4" w:themeTint="BF"/>
          <w:bottom w:val="single" w:sz="8" w:space="0" w:color="BDFF40" w:themeColor="accent4" w:themeTint="BF"/>
          <w:right w:val="single" w:sz="8" w:space="0" w:color="BD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9FFC0" w:themeFill="accent4" w:themeFillTint="3F"/>
      </w:tcPr>
    </w:tblStylePr>
    <w:tblStylePr w:type="band1Horz">
      <w:tblPr/>
      <w:tcPr>
        <w:tcBorders>
          <w:insideH w:val="nil"/>
          <w:insideV w:val="nil"/>
        </w:tcBorders>
        <w:shd w:val="clear" w:color="auto" w:fill="E9FFC0"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text1"/>
      </w:tcPr>
    </w:tblStylePr>
    <w:tblStylePr w:type="lastCol">
      <w:rPr>
        <w:b/>
        <w:bCs/>
        <w:color w:val="FFFFFF" w:themeColor="background1"/>
      </w:rPr>
      <w:tblPr/>
      <w:tcPr>
        <w:tcBorders>
          <w:left w:val="nil"/>
          <w:right w:val="nil"/>
          <w:insideH w:val="nil"/>
          <w:insideV w:val="nil"/>
        </w:tcBorders>
        <w:shd w:val="clear" w:color="auto" w:fill="00064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1"/>
      </w:tcPr>
    </w:tblStylePr>
    <w:tblStylePr w:type="lastCol">
      <w:rPr>
        <w:b/>
        <w:bCs/>
        <w:color w:val="FFFFFF" w:themeColor="background1"/>
      </w:rPr>
      <w:tblPr/>
      <w:tcPr>
        <w:tcBorders>
          <w:left w:val="nil"/>
          <w:right w:val="nil"/>
          <w:insideH w:val="nil"/>
          <w:insideV w:val="nil"/>
        </w:tcBorders>
        <w:shd w:val="clear" w:color="auto" w:fill="B8A1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64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644" w:themeFill="accent2"/>
      </w:tcPr>
    </w:tblStylePr>
    <w:tblStylePr w:type="lastCol">
      <w:rPr>
        <w:b/>
        <w:bCs/>
        <w:color w:val="FFFFFF" w:themeColor="background1"/>
      </w:rPr>
      <w:tblPr/>
      <w:tcPr>
        <w:tcBorders>
          <w:left w:val="nil"/>
          <w:right w:val="nil"/>
          <w:insideH w:val="nil"/>
          <w:insideV w:val="nil"/>
        </w:tcBorders>
        <w:shd w:val="clear" w:color="auto" w:fill="00064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B8B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B8B8" w:themeFill="accent3"/>
      </w:tcPr>
    </w:tblStylePr>
    <w:tblStylePr w:type="lastCol">
      <w:rPr>
        <w:b/>
        <w:bCs/>
        <w:color w:val="FFFFFF" w:themeColor="background1"/>
      </w:rPr>
      <w:tblPr/>
      <w:tcPr>
        <w:tcBorders>
          <w:left w:val="nil"/>
          <w:right w:val="nil"/>
          <w:insideH w:val="nil"/>
          <w:insideV w:val="nil"/>
        </w:tcBorders>
        <w:shd w:val="clear" w:color="auto" w:fill="B1B8B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7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7FF00" w:themeFill="accent4"/>
      </w:tcPr>
    </w:tblStylePr>
    <w:tblStylePr w:type="lastCol">
      <w:rPr>
        <w:b/>
        <w:bCs/>
        <w:color w:val="FFFFFF" w:themeColor="background1"/>
      </w:rPr>
      <w:tblPr/>
      <w:tcPr>
        <w:tcBorders>
          <w:left w:val="nil"/>
          <w:right w:val="nil"/>
          <w:insideH w:val="nil"/>
          <w:insideV w:val="nil"/>
        </w:tcBorders>
        <w:shd w:val="clear" w:color="auto" w:fill="A7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Vermelding1">
    <w:name w:val="Vermelding1"/>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1"/>
    <w:qFormat/>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2134FF" w:themeColor="text1" w:themeTint="80"/>
        <w:bottom w:val="single" w:sz="4" w:space="0" w:color="2134FF" w:themeColor="text1" w:themeTint="80"/>
      </w:tblBorders>
    </w:tblPr>
    <w:tblStylePr w:type="firstRow">
      <w:rPr>
        <w:b/>
        <w:bCs/>
      </w:rPr>
      <w:tblPr/>
      <w:tcPr>
        <w:tcBorders>
          <w:bottom w:val="single" w:sz="4" w:space="0" w:color="2134FF" w:themeColor="text1" w:themeTint="80"/>
        </w:tcBorders>
      </w:tcPr>
    </w:tblStylePr>
    <w:tblStylePr w:type="lastRow">
      <w:rPr>
        <w:b/>
        <w:bCs/>
      </w:rPr>
      <w:tblPr/>
      <w:tcPr>
        <w:tcBorders>
          <w:top w:val="single" w:sz="4" w:space="0" w:color="2134FF" w:themeColor="text1" w:themeTint="80"/>
        </w:tcBorders>
      </w:tcPr>
    </w:tblStylePr>
    <w:tblStylePr w:type="firstCol">
      <w:rPr>
        <w:b/>
        <w:bCs/>
      </w:rPr>
    </w:tblStylePr>
    <w:tblStylePr w:type="lastCol">
      <w:rPr>
        <w:b/>
        <w:bCs/>
      </w:rPr>
    </w:tblStylePr>
    <w:tblStylePr w:type="band1Vert">
      <w:tblPr/>
      <w:tcPr>
        <w:tcBorders>
          <w:left w:val="single" w:sz="4" w:space="0" w:color="2134FF" w:themeColor="text1" w:themeTint="80"/>
          <w:right w:val="single" w:sz="4" w:space="0" w:color="2134FF" w:themeColor="text1" w:themeTint="80"/>
        </w:tcBorders>
      </w:tcPr>
    </w:tblStylePr>
    <w:tblStylePr w:type="band2Vert">
      <w:tblPr/>
      <w:tcPr>
        <w:tcBorders>
          <w:left w:val="single" w:sz="4" w:space="0" w:color="2134FF" w:themeColor="text1" w:themeTint="80"/>
          <w:right w:val="single" w:sz="4" w:space="0" w:color="2134FF" w:themeColor="text1" w:themeTint="80"/>
        </w:tcBorders>
      </w:tcPr>
    </w:tblStylePr>
    <w:tblStylePr w:type="band1Horz">
      <w:tblPr/>
      <w:tcPr>
        <w:tcBorders>
          <w:top w:val="single" w:sz="4" w:space="0" w:color="2134FF" w:themeColor="text1" w:themeTint="80"/>
          <w:bottom w:val="single" w:sz="4" w:space="0" w:color="2134F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2134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2134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34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34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34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34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000FB2" w:themeColor="text1" w:themeTint="BF"/>
    </w:rPr>
  </w:style>
  <w:style w:type="character" w:customStyle="1" w:styleId="CitaatChar">
    <w:name w:val="Citaat Char"/>
    <w:basedOn w:val="Standaardalinea-lettertype"/>
    <w:link w:val="Citaat"/>
    <w:uiPriority w:val="29"/>
    <w:rsid w:val="00164686"/>
    <w:rPr>
      <w:rFonts w:ascii="Arial" w:hAnsi="Arial" w:cs="Arial"/>
      <w:i/>
      <w:iCs/>
      <w:color w:val="000FB2"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customStyle="1" w:styleId="Slimmehyperlink1">
    <w:name w:val="Slimme hyperlink1"/>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B1B8B8"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0013E0"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0013E0" w:themeColor="text1" w:themeTint="A5"/>
      <w:spacing w:val="15"/>
    </w:rPr>
  </w:style>
  <w:style w:type="character" w:styleId="Subtielebenadrukking">
    <w:name w:val="Subtle Emphasis"/>
    <w:basedOn w:val="Standaardalinea-lettertype"/>
    <w:uiPriority w:val="19"/>
    <w:rsid w:val="00164686"/>
    <w:rPr>
      <w:i/>
      <w:iCs/>
      <w:color w:val="000FB2" w:themeColor="text1" w:themeTint="BF"/>
    </w:rPr>
  </w:style>
  <w:style w:type="character" w:styleId="Subtieleverwijzing">
    <w:name w:val="Subtle Reference"/>
    <w:basedOn w:val="Standaardalinea-lettertype"/>
    <w:uiPriority w:val="31"/>
    <w:rsid w:val="00164686"/>
    <w:rPr>
      <w:smallCaps/>
      <w:color w:val="0013E0"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customStyle="1" w:styleId="Onopgelostemelding1">
    <w:name w:val="Onopgeloste melding1"/>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8A1FF" w:themeFill="accent1"/>
      </w:tcPr>
    </w:tblStylePr>
    <w:tblStylePr w:type="lastCol">
      <w:rPr>
        <w:b/>
        <w:color w:val="000644" w:themeColor="text2"/>
      </w:rPr>
      <w:tblPr/>
      <w:tcPr>
        <w:shd w:val="clear" w:color="auto" w:fill="B8A1FF"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ind w:left="397" w:hanging="397"/>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B8A1FF"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644"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link w:val="LijstalineaChar"/>
    <w:uiPriority w:val="34"/>
    <w:qFormat/>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644" w:themeColor="text1"/>
      <w:sz w:val="30"/>
    </w:rPr>
  </w:style>
  <w:style w:type="paragraph" w:customStyle="1" w:styleId="CoverTitel">
    <w:name w:val="Cover Titel"/>
    <w:basedOn w:val="Standaard"/>
    <w:next w:val="Standaard"/>
    <w:uiPriority w:val="9"/>
    <w:rsid w:val="00EF1AA7"/>
    <w:rPr>
      <w:rFonts w:ascii="Arial Black" w:hAnsi="Arial Black"/>
      <w:b/>
      <w:color w:val="000644" w:themeColor="text1"/>
      <w:sz w:val="80"/>
    </w:rPr>
  </w:style>
  <w:style w:type="paragraph" w:customStyle="1" w:styleId="CoverSubtitel">
    <w:name w:val="Cover Subtitel"/>
    <w:basedOn w:val="Standaard"/>
    <w:uiPriority w:val="9"/>
    <w:rsid w:val="00B26BEB"/>
    <w:rPr>
      <w:rFonts w:asciiTheme="majorHAnsi" w:hAnsiTheme="majorHAnsi"/>
      <w:color w:val="000644"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B8A1FF" w:themeColor="accent1"/>
      <w:sz w:val="28"/>
    </w:rPr>
  </w:style>
  <w:style w:type="paragraph" w:customStyle="1" w:styleId="StandaardZwart">
    <w:name w:val="Standaard Zwart"/>
    <w:basedOn w:val="Standaard"/>
    <w:rsid w:val="0039432C"/>
    <w:rPr>
      <w:color w:val="000000"/>
    </w:rPr>
  </w:style>
  <w:style w:type="paragraph" w:customStyle="1" w:styleId="AccentRhorood">
    <w:name w:val="Accent Rho rood"/>
    <w:basedOn w:val="Accent"/>
    <w:next w:val="Standaard"/>
    <w:uiPriority w:val="1"/>
    <w:qFormat/>
    <w:rsid w:val="00127973"/>
    <w:rPr>
      <w:color w:val="B8A1FF" w:themeColor="accent1"/>
    </w:rPr>
  </w:style>
  <w:style w:type="paragraph" w:customStyle="1" w:styleId="DetailsKop0">
    <w:name w:val="Details Kop0"/>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0644" w:themeFill="text2"/>
      </w:tcPr>
    </w:tblStylePr>
    <w:tblStylePr w:type="lastRow">
      <w:rPr>
        <w:b/>
        <w:color w:val="FFFFFF"/>
      </w:rPr>
      <w:tblPr/>
      <w:tcPr>
        <w:shd w:val="clear" w:color="auto" w:fill="000644" w:themeFill="text2"/>
      </w:tcPr>
    </w:tblStylePr>
    <w:tblStylePr w:type="firstCol">
      <w:rPr>
        <w:b/>
        <w:color w:val="000644" w:themeColor="text2"/>
      </w:rPr>
      <w:tblPr/>
      <w:tcPr>
        <w:shd w:val="clear" w:color="auto" w:fill="B1B8B8" w:themeFill="accent3"/>
      </w:tcPr>
    </w:tblStylePr>
    <w:tblStylePr w:type="lastCol">
      <w:rPr>
        <w:b/>
        <w:color w:val="000644" w:themeColor="text2"/>
      </w:rPr>
      <w:tblPr/>
      <w:tcPr>
        <w:shd w:val="clear" w:color="auto" w:fill="B1B8B8"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B1B8B8"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644" w:themeColor="text1"/>
    </w:rPr>
  </w:style>
  <w:style w:type="character" w:customStyle="1" w:styleId="CharFooter02">
    <w:name w:val="CharFooter 02"/>
    <w:basedOn w:val="Standaardalinea-lettertype"/>
    <w:uiPriority w:val="1"/>
    <w:rsid w:val="00010C1F"/>
    <w:rPr>
      <w:color w:val="B8A1FF" w:themeColor="accent1"/>
    </w:rPr>
  </w:style>
  <w:style w:type="paragraph" w:customStyle="1" w:styleId="Default">
    <w:name w:val="Default"/>
    <w:rsid w:val="005A31DD"/>
    <w:pPr>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DHTitel">
    <w:name w:val="_DH_Titel"/>
    <w:basedOn w:val="Standaard"/>
    <w:next w:val="Standaard"/>
    <w:rsid w:val="002D743B"/>
    <w:pPr>
      <w:spacing w:line="920" w:lineRule="atLeast"/>
    </w:pPr>
    <w:rPr>
      <w:rFonts w:asciiTheme="majorHAnsi" w:hAnsiTheme="majorHAnsi" w:cs="Times New Roman"/>
      <w:sz w:val="72"/>
      <w:szCs w:val="20"/>
    </w:rPr>
  </w:style>
  <w:style w:type="paragraph" w:customStyle="1" w:styleId="DHSubtitel">
    <w:name w:val="_DH_Subtitel"/>
    <w:basedOn w:val="DHTitel"/>
    <w:rsid w:val="002D743B"/>
    <w:pPr>
      <w:spacing w:line="600" w:lineRule="atLeast"/>
    </w:pPr>
    <w:rPr>
      <w:sz w:val="40"/>
    </w:rPr>
  </w:style>
  <w:style w:type="paragraph" w:customStyle="1" w:styleId="DHKop1GeenTOC">
    <w:name w:val="_DH_Kop1GeenTOC"/>
    <w:rsid w:val="002D743B"/>
    <w:pPr>
      <w:spacing w:after="760" w:line="240" w:lineRule="auto"/>
    </w:pPr>
    <w:rPr>
      <w:rFonts w:asciiTheme="majorHAnsi" w:eastAsiaTheme="majorEastAsia" w:hAnsiTheme="majorHAnsi" w:cstheme="majorBidi"/>
      <w:bCs/>
      <w:color w:val="000644" w:themeColor="text1"/>
      <w:sz w:val="30"/>
      <w:szCs w:val="28"/>
    </w:rPr>
  </w:style>
  <w:style w:type="paragraph" w:customStyle="1" w:styleId="Kleurrijkelijst-accent11">
    <w:name w:val="Kleurrijke lijst - accent 11"/>
    <w:basedOn w:val="Standaard"/>
    <w:uiPriority w:val="34"/>
    <w:qFormat/>
    <w:rsid w:val="002D743B"/>
    <w:pPr>
      <w:spacing w:line="260" w:lineRule="atLeast"/>
      <w:ind w:left="708"/>
    </w:pPr>
    <w:rPr>
      <w:rFonts w:eastAsia="Times New Roman" w:cs="Times New Roman"/>
      <w:szCs w:val="24"/>
    </w:rPr>
  </w:style>
  <w:style w:type="character" w:customStyle="1" w:styleId="fontstyle01">
    <w:name w:val="fontstyle01"/>
    <w:basedOn w:val="Standaardalinea-lettertype"/>
    <w:rsid w:val="002D743B"/>
    <w:rPr>
      <w:rFonts w:ascii="Meiryo" w:eastAsia="Meiryo" w:hAnsi="Meiryo" w:cs="Meiryo" w:hint="eastAsia"/>
      <w:b w:val="0"/>
      <w:bCs w:val="0"/>
      <w:i w:val="0"/>
      <w:iCs w:val="0"/>
      <w:color w:val="273273"/>
      <w:sz w:val="20"/>
      <w:szCs w:val="20"/>
    </w:rPr>
  </w:style>
  <w:style w:type="character" w:customStyle="1" w:styleId="LijstalineaChar">
    <w:name w:val="Lijstalinea Char"/>
    <w:basedOn w:val="Standaardalinea-lettertype"/>
    <w:link w:val="Lijstalinea"/>
    <w:uiPriority w:val="34"/>
    <w:locked/>
    <w:rsid w:val="00CF51A0"/>
    <w:rPr>
      <w:rFonts w:cs="Arial"/>
    </w:rPr>
  </w:style>
  <w:style w:type="paragraph" w:customStyle="1" w:styleId="Opsommingstekens">
    <w:name w:val="Opsommingstekens"/>
    <w:basedOn w:val="Standaard"/>
    <w:link w:val="OpsommingstekensChar"/>
    <w:qFormat/>
    <w:rsid w:val="00CF51A0"/>
    <w:pPr>
      <w:numPr>
        <w:numId w:val="42"/>
      </w:numPr>
      <w:tabs>
        <w:tab w:val="left" w:pos="0"/>
      </w:tabs>
      <w:spacing w:after="120" w:line="260" w:lineRule="atLeast"/>
      <w:ind w:left="425" w:hanging="425"/>
      <w:contextualSpacing/>
    </w:pPr>
    <w:rPr>
      <w:rFonts w:ascii="Verdana" w:eastAsia="Calibri" w:hAnsi="Verdana" w:cs="Verdana"/>
      <w:sz w:val="18"/>
      <w:szCs w:val="18"/>
    </w:rPr>
  </w:style>
  <w:style w:type="character" w:customStyle="1" w:styleId="OpsommingstekensChar">
    <w:name w:val="Opsommingstekens Char"/>
    <w:basedOn w:val="Standaardalinea-lettertype"/>
    <w:link w:val="Opsommingstekens"/>
    <w:rsid w:val="00CF51A0"/>
    <w:rPr>
      <w:rFonts w:ascii="Verdana" w:eastAsia="Calibri" w:hAnsi="Verdana" w:cs="Verdana"/>
      <w:sz w:val="18"/>
      <w:szCs w:val="18"/>
    </w:rPr>
  </w:style>
  <w:style w:type="paragraph" w:styleId="Revisie">
    <w:name w:val="Revision"/>
    <w:hidden/>
    <w:uiPriority w:val="99"/>
    <w:semiHidden/>
    <w:rsid w:val="008C1112"/>
    <w:pPr>
      <w:spacing w:after="0" w:line="240" w:lineRule="auto"/>
    </w:pPr>
    <w:rPr>
      <w:rFonts w:cs="Arial"/>
    </w:rPr>
  </w:style>
  <w:style w:type="character" w:styleId="Vermelding">
    <w:name w:val="Mention"/>
    <w:basedOn w:val="Standaardalinea-lettertype"/>
    <w:uiPriority w:val="99"/>
    <w:unhideWhenUsed/>
    <w:rPr>
      <w:color w:val="2B579A"/>
      <w:shd w:val="clear" w:color="auto" w:fill="E6E6E6"/>
    </w:rPr>
  </w:style>
  <w:style w:type="character" w:customStyle="1" w:styleId="wacimagecontainer">
    <w:name w:val="wacimagecontainer"/>
    <w:basedOn w:val="Standaardalinea-lettertype"/>
    <w:rsid w:val="00D22ACC"/>
  </w:style>
  <w:style w:type="character" w:customStyle="1" w:styleId="normaltextrun">
    <w:name w:val="normaltextrun"/>
    <w:basedOn w:val="Standaardalinea-lettertype"/>
    <w:rsid w:val="001F2DAD"/>
  </w:style>
  <w:style w:type="character" w:customStyle="1" w:styleId="eop">
    <w:name w:val="eop"/>
    <w:basedOn w:val="Standaardalinea-lettertype"/>
    <w:rsid w:val="001F2DAD"/>
  </w:style>
  <w:style w:type="paragraph" w:customStyle="1" w:styleId="paragraph">
    <w:name w:val="paragraph"/>
    <w:basedOn w:val="Standaard"/>
    <w:rsid w:val="00D87922"/>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020686">
      <w:bodyDiv w:val="1"/>
      <w:marLeft w:val="0"/>
      <w:marRight w:val="0"/>
      <w:marTop w:val="0"/>
      <w:marBottom w:val="0"/>
      <w:divBdr>
        <w:top w:val="none" w:sz="0" w:space="0" w:color="auto"/>
        <w:left w:val="none" w:sz="0" w:space="0" w:color="auto"/>
        <w:bottom w:val="none" w:sz="0" w:space="0" w:color="auto"/>
        <w:right w:val="none" w:sz="0" w:space="0" w:color="auto"/>
      </w:divBdr>
    </w:div>
    <w:div w:id="358513475">
      <w:bodyDiv w:val="1"/>
      <w:marLeft w:val="0"/>
      <w:marRight w:val="0"/>
      <w:marTop w:val="0"/>
      <w:marBottom w:val="0"/>
      <w:divBdr>
        <w:top w:val="none" w:sz="0" w:space="0" w:color="auto"/>
        <w:left w:val="none" w:sz="0" w:space="0" w:color="auto"/>
        <w:bottom w:val="none" w:sz="0" w:space="0" w:color="auto"/>
        <w:right w:val="none" w:sz="0" w:space="0" w:color="auto"/>
      </w:divBdr>
      <w:divsChild>
        <w:div w:id="50931803">
          <w:marLeft w:val="0"/>
          <w:marRight w:val="0"/>
          <w:marTop w:val="0"/>
          <w:marBottom w:val="0"/>
          <w:divBdr>
            <w:top w:val="none" w:sz="0" w:space="0" w:color="auto"/>
            <w:left w:val="none" w:sz="0" w:space="0" w:color="auto"/>
            <w:bottom w:val="none" w:sz="0" w:space="0" w:color="auto"/>
            <w:right w:val="none" w:sz="0" w:space="0" w:color="auto"/>
          </w:divBdr>
        </w:div>
        <w:div w:id="1087726653">
          <w:marLeft w:val="0"/>
          <w:marRight w:val="0"/>
          <w:marTop w:val="0"/>
          <w:marBottom w:val="0"/>
          <w:divBdr>
            <w:top w:val="none" w:sz="0" w:space="0" w:color="auto"/>
            <w:left w:val="none" w:sz="0" w:space="0" w:color="auto"/>
            <w:bottom w:val="none" w:sz="0" w:space="0" w:color="auto"/>
            <w:right w:val="none" w:sz="0" w:space="0" w:color="auto"/>
          </w:divBdr>
        </w:div>
      </w:divsChild>
    </w:div>
    <w:div w:id="749078565">
      <w:bodyDiv w:val="1"/>
      <w:marLeft w:val="0"/>
      <w:marRight w:val="0"/>
      <w:marTop w:val="0"/>
      <w:marBottom w:val="0"/>
      <w:divBdr>
        <w:top w:val="none" w:sz="0" w:space="0" w:color="auto"/>
        <w:left w:val="none" w:sz="0" w:space="0" w:color="auto"/>
        <w:bottom w:val="none" w:sz="0" w:space="0" w:color="auto"/>
        <w:right w:val="none" w:sz="0" w:space="0" w:color="auto"/>
      </w:divBdr>
    </w:div>
    <w:div w:id="878276083">
      <w:bodyDiv w:val="1"/>
      <w:marLeft w:val="0"/>
      <w:marRight w:val="0"/>
      <w:marTop w:val="0"/>
      <w:marBottom w:val="0"/>
      <w:divBdr>
        <w:top w:val="none" w:sz="0" w:space="0" w:color="auto"/>
        <w:left w:val="none" w:sz="0" w:space="0" w:color="auto"/>
        <w:bottom w:val="none" w:sz="0" w:space="0" w:color="auto"/>
        <w:right w:val="none" w:sz="0" w:space="0" w:color="auto"/>
      </w:divBdr>
    </w:div>
    <w:div w:id="1341784103">
      <w:bodyDiv w:val="1"/>
      <w:marLeft w:val="0"/>
      <w:marRight w:val="0"/>
      <w:marTop w:val="0"/>
      <w:marBottom w:val="0"/>
      <w:divBdr>
        <w:top w:val="none" w:sz="0" w:space="0" w:color="auto"/>
        <w:left w:val="none" w:sz="0" w:space="0" w:color="auto"/>
        <w:bottom w:val="none" w:sz="0" w:space="0" w:color="auto"/>
        <w:right w:val="none" w:sz="0" w:space="0" w:color="auto"/>
      </w:divBdr>
    </w:div>
    <w:div w:id="1787965582">
      <w:bodyDiv w:val="1"/>
      <w:marLeft w:val="0"/>
      <w:marRight w:val="0"/>
      <w:marTop w:val="0"/>
      <w:marBottom w:val="0"/>
      <w:divBdr>
        <w:top w:val="none" w:sz="0" w:space="0" w:color="auto"/>
        <w:left w:val="none" w:sz="0" w:space="0" w:color="auto"/>
        <w:bottom w:val="none" w:sz="0" w:space="0" w:color="auto"/>
        <w:right w:val="none" w:sz="0" w:space="0" w:color="auto"/>
      </w:divBdr>
      <w:divsChild>
        <w:div w:id="807363854">
          <w:marLeft w:val="0"/>
          <w:marRight w:val="0"/>
          <w:marTop w:val="0"/>
          <w:marBottom w:val="0"/>
          <w:divBdr>
            <w:top w:val="none" w:sz="0" w:space="0" w:color="auto"/>
            <w:left w:val="none" w:sz="0" w:space="0" w:color="auto"/>
            <w:bottom w:val="none" w:sz="0" w:space="0" w:color="auto"/>
            <w:right w:val="none" w:sz="0" w:space="0" w:color="auto"/>
          </w:divBdr>
        </w:div>
        <w:div w:id="1781484805">
          <w:marLeft w:val="0"/>
          <w:marRight w:val="0"/>
          <w:marTop w:val="0"/>
          <w:marBottom w:val="0"/>
          <w:divBdr>
            <w:top w:val="none" w:sz="0" w:space="0" w:color="auto"/>
            <w:left w:val="none" w:sz="0" w:space="0" w:color="auto"/>
            <w:bottom w:val="none" w:sz="0" w:space="0" w:color="auto"/>
            <w:right w:val="none" w:sz="0" w:space="0" w:color="auto"/>
          </w:divBdr>
        </w:div>
      </w:divsChild>
    </w:div>
    <w:div w:id="190155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uverta.nl/"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rvicedesk@TenderNed.nl"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tlbde\Downloads\Yuverta%20Notiti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E3203D76C9EF48BD626EC84C52AD22"/>
        <w:category>
          <w:name w:val="Algemeen"/>
          <w:gallery w:val="placeholder"/>
        </w:category>
        <w:types>
          <w:type w:val="bbPlcHdr"/>
        </w:types>
        <w:behaviors>
          <w:behavior w:val="content"/>
        </w:behaviors>
        <w:guid w:val="{C7570C5B-B0E3-B74B-8461-9C853433E2E2}"/>
      </w:docPartPr>
      <w:docPartBody>
        <w:p w:rsidR="00242DC2" w:rsidRDefault="00573B8D" w:rsidP="00573B8D">
          <w:pPr>
            <w:pStyle w:val="ADE3203D76C9EF48BD626EC84C52AD22"/>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Meiryo">
    <w:charset w:val="80"/>
    <w:family w:val="swiss"/>
    <w:pitch w:val="variable"/>
    <w:sig w:usb0="E00002FF" w:usb1="6AC7FFFF"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B8D"/>
    <w:rsid w:val="0002327B"/>
    <w:rsid w:val="0005143C"/>
    <w:rsid w:val="000614CA"/>
    <w:rsid w:val="001911AE"/>
    <w:rsid w:val="001C36F0"/>
    <w:rsid w:val="00203F0E"/>
    <w:rsid w:val="00242DC2"/>
    <w:rsid w:val="002A7080"/>
    <w:rsid w:val="0030117A"/>
    <w:rsid w:val="003E6452"/>
    <w:rsid w:val="00487E9D"/>
    <w:rsid w:val="00573B8D"/>
    <w:rsid w:val="0076649D"/>
    <w:rsid w:val="00827B2A"/>
    <w:rsid w:val="00960C96"/>
    <w:rsid w:val="00A773D6"/>
    <w:rsid w:val="00A80204"/>
    <w:rsid w:val="00BD2E3A"/>
    <w:rsid w:val="00BE38AA"/>
    <w:rsid w:val="00BE7C36"/>
    <w:rsid w:val="00EF285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03F0E"/>
    <w:rPr>
      <w:color w:val="808080"/>
    </w:rPr>
  </w:style>
  <w:style w:type="paragraph" w:customStyle="1" w:styleId="ADE3203D76C9EF48BD626EC84C52AD22">
    <w:name w:val="ADE3203D76C9EF48BD626EC84C52AD22"/>
    <w:rsid w:val="00573B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YuvertaWord">
      <a:dk1>
        <a:srgbClr val="000644"/>
      </a:dk1>
      <a:lt1>
        <a:sysClr val="window" lastClr="FFFFFF"/>
      </a:lt1>
      <a:dk2>
        <a:srgbClr val="000644"/>
      </a:dk2>
      <a:lt2>
        <a:srgbClr val="FFFFFF"/>
      </a:lt2>
      <a:accent1>
        <a:srgbClr val="B8A1FF"/>
      </a:accent1>
      <a:accent2>
        <a:srgbClr val="000644"/>
      </a:accent2>
      <a:accent3>
        <a:srgbClr val="B1B8B8"/>
      </a:accent3>
      <a:accent4>
        <a:srgbClr val="A7FF00"/>
      </a:accent4>
      <a:accent5>
        <a:srgbClr val="FF2F00"/>
      </a:accent5>
      <a:accent6>
        <a:srgbClr val="7CCBFF"/>
      </a:accent6>
      <a:hlink>
        <a:srgbClr val="B1B8B8"/>
      </a:hlink>
      <a:folHlink>
        <a:srgbClr val="B1B8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20cf8ba-b598-4d03-85bf-01d90a2844ae">
      <UserInfo>
        <DisplayName>Lisanne Verboom</DisplayName>
        <AccountId>28</AccountId>
        <AccountType/>
      </UserInfo>
    </SharedWithUsers>
    <TaxCatchAll xmlns="c20cf8ba-b598-4d03-85bf-01d90a2844ae" xsi:nil="true"/>
    <lcf76f155ced4ddcb4097134ff3c332f xmlns="c67c63a5-6c7f-42bb-9d17-0feff581646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9727D3906D7945984BB753BA79C6C7" ma:contentTypeVersion="12" ma:contentTypeDescription="Een nieuw document maken." ma:contentTypeScope="" ma:versionID="1a8433c0292f91e1915a1a406bc50222">
  <xsd:schema xmlns:xsd="http://www.w3.org/2001/XMLSchema" xmlns:xs="http://www.w3.org/2001/XMLSchema" xmlns:p="http://schemas.microsoft.com/office/2006/metadata/properties" xmlns:ns2="c67c63a5-6c7f-42bb-9d17-0feff5816463" xmlns:ns3="c20cf8ba-b598-4d03-85bf-01d90a2844ae" targetNamespace="http://schemas.microsoft.com/office/2006/metadata/properties" ma:root="true" ma:fieldsID="711377d44729e42e447cbaccf8080432" ns2:_="" ns3:_="">
    <xsd:import namespace="c67c63a5-6c7f-42bb-9d17-0feff5816463"/>
    <xsd:import namespace="c20cf8ba-b598-4d03-85bf-01d90a2844a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c63a5-6c7f-42bb-9d17-0feff58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cf8ba-b598-4d03-85bf-01d90a2844a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b24b8096-7f69-43cb-80fc-fc6865c060c1}" ma:internalName="TaxCatchAll" ma:showField="CatchAllData" ma:web="c20cf8ba-b598-4d03-85bf-01d90a2844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440A4-6FB9-41A3-A6EF-69C4546CFA05}">
  <ds:schemaRefs>
    <ds:schemaRef ds:uri="http://schemas.microsoft.com/office/2006/metadata/properties"/>
    <ds:schemaRef ds:uri="http://schemas.microsoft.com/office/infopath/2007/PartnerControls"/>
    <ds:schemaRef ds:uri="c20cf8ba-b598-4d03-85bf-01d90a2844ae"/>
    <ds:schemaRef ds:uri="c67c63a5-6c7f-42bb-9d17-0feff5816463"/>
  </ds:schemaRefs>
</ds:datastoreItem>
</file>

<file path=customXml/itemProps2.xml><?xml version="1.0" encoding="utf-8"?>
<ds:datastoreItem xmlns:ds="http://schemas.openxmlformats.org/officeDocument/2006/customXml" ds:itemID="{0099DFB8-A57C-48D8-A5A5-6E14024BA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c63a5-6c7f-42bb-9d17-0feff5816463"/>
    <ds:schemaRef ds:uri="c20cf8ba-b598-4d03-85bf-01d90a2844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5A5C0C-F689-4962-B1AA-0237EA29A49A}">
  <ds:schemaRefs>
    <ds:schemaRef ds:uri="http://schemas.openxmlformats.org/officeDocument/2006/bibliography"/>
  </ds:schemaRefs>
</ds:datastoreItem>
</file>

<file path=customXml/itemProps4.xml><?xml version="1.0" encoding="utf-8"?>
<ds:datastoreItem xmlns:ds="http://schemas.openxmlformats.org/officeDocument/2006/customXml" ds:itemID="{8C159B3F-3D52-4218-8A5C-E020176BFD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Yuverta Notitie (2)</Template>
  <TotalTime>68</TotalTime>
  <Pages>12</Pages>
  <Words>3182</Words>
  <Characters>17503</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de Wit</dc:creator>
  <cp:keywords/>
  <dc:description>Template by HQ Solutions B.V.</dc:description>
  <cp:lastModifiedBy>Gadeja Idrissi Chiour</cp:lastModifiedBy>
  <cp:revision>22</cp:revision>
  <dcterms:created xsi:type="dcterms:W3CDTF">2024-01-17T09:38:00Z</dcterms:created>
  <dcterms:modified xsi:type="dcterms:W3CDTF">2024-01-29T13:23:00Z</dcterms:modified>
  <cp:version>003</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Dialog">
    <vt:lpwstr>Frm_Report</vt:lpwstr>
  </property>
  <property fmtid="{D5CDD505-2E9C-101B-9397-08002B2CF9AE}" pid="3" name="TemplateName">
    <vt:lpwstr>Yuverta.ReportPortrait </vt:lpwstr>
  </property>
  <property fmtid="{D5CDD505-2E9C-101B-9397-08002B2CF9AE}" pid="4" name="TemplateVersion">
    <vt:lpwstr>1.0</vt:lpwstr>
  </property>
  <property fmtid="{D5CDD505-2E9C-101B-9397-08002B2CF9AE}" pid="5" name="TemplateReusable">
    <vt:lpwstr>True</vt:lpwstr>
  </property>
  <property fmtid="{D5CDD505-2E9C-101B-9397-08002B2CF9AE}" pid="6" name="ContentTypeId">
    <vt:lpwstr>0x0101002F9727D3906D7945984BB753BA79C6C7</vt:lpwstr>
  </property>
  <property fmtid="{D5CDD505-2E9C-101B-9397-08002B2CF9AE}" pid="7" name="MediaServiceImageTags">
    <vt:lpwstr/>
  </property>
  <property fmtid="{D5CDD505-2E9C-101B-9397-08002B2CF9AE}" pid="8" name="Order">
    <vt:r8>11832800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