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59D29" w14:textId="58F7454E" w:rsidR="00813621" w:rsidRPr="00813621" w:rsidRDefault="00813621" w:rsidP="00813621">
      <w:pPr>
        <w:pStyle w:val="Kop1"/>
      </w:pPr>
      <w:r w:rsidRPr="00813621">
        <w:t xml:space="preserve">Bijlage F </w:t>
      </w:r>
      <w:r w:rsidR="00EF3CFE">
        <w:t>Inschrijvingsbiljet</w:t>
      </w:r>
    </w:p>
    <w:p w14:paraId="34DAFEAB" w14:textId="44C46A08" w:rsidR="00813621" w:rsidRDefault="00813621" w:rsidP="00813621">
      <w:pPr>
        <w:spacing w:line="240" w:lineRule="auto"/>
        <w:rPr>
          <w:rFonts w:eastAsia="Arial" w:cs="Arial"/>
          <w:sz w:val="22"/>
          <w:szCs w:val="22"/>
        </w:rPr>
      </w:pPr>
    </w:p>
    <w:p w14:paraId="0403A4EF" w14:textId="0B7B1042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 xml:space="preserve">Behoort bij het Aanbestedingsdocument: </w:t>
      </w:r>
      <w:r>
        <w:rPr>
          <w:rFonts w:eastAsia="Times New Roman" w:cs="Times New Roman"/>
          <w:sz w:val="22"/>
          <w:szCs w:val="22"/>
        </w:rPr>
        <w:t xml:space="preserve">Soortenmanagementplan </w:t>
      </w:r>
      <w:r w:rsidRPr="00EF3CFE">
        <w:rPr>
          <w:rFonts w:eastAsia="Times New Roman" w:cs="Times New Roman"/>
          <w:sz w:val="22"/>
          <w:szCs w:val="22"/>
        </w:rPr>
        <w:t>gemeente Vijfheerenlanden.</w:t>
      </w:r>
    </w:p>
    <w:p w14:paraId="1ADB0C77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6079E814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De hierna te noemen inschrijver(s):</w:t>
      </w:r>
    </w:p>
    <w:p w14:paraId="3FC91F9B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21CE5D12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A)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1)</w:t>
      </w:r>
    </w:p>
    <w:p w14:paraId="04D53444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0242B514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Gevestigd te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2)</w:t>
      </w:r>
    </w:p>
    <w:p w14:paraId="54295F5C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523C34E0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B)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1)</w:t>
      </w:r>
    </w:p>
    <w:p w14:paraId="6AC547CB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2D602F75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Gevestigd te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2)</w:t>
      </w:r>
    </w:p>
    <w:p w14:paraId="5E0966F5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29BF9B79" w14:textId="2B661F9F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 xml:space="preserve">Verklaart (verklaren) zich door ondertekening dezes bereid de opdracht: </w:t>
      </w:r>
      <w:r>
        <w:rPr>
          <w:rFonts w:eastAsia="Times New Roman" w:cs="Times New Roman"/>
          <w:sz w:val="22"/>
          <w:szCs w:val="22"/>
        </w:rPr>
        <w:t>Soortenmanagementplan</w:t>
      </w:r>
      <w:r w:rsidRPr="00EF3CFE">
        <w:rPr>
          <w:rFonts w:eastAsia="Times New Roman" w:cs="Times New Roman"/>
          <w:sz w:val="22"/>
          <w:szCs w:val="22"/>
        </w:rPr>
        <w:t xml:space="preserve"> van gemeente Vijfheerenlanden aan te nemen voor een bedrag, de omzetbelasting niet begrepen van: EUR</w:t>
      </w:r>
    </w:p>
    <w:p w14:paraId="36BC3BF6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6E551F63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(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3)</w:t>
      </w:r>
    </w:p>
    <w:p w14:paraId="52A1FCB2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2B680983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Euro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4)</w:t>
      </w:r>
    </w:p>
    <w:p w14:paraId="5141C00E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6271AE47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Het bedrag van de ter zake de opdracht verschuldigde omzetbelasting bedraagt: EUR</w:t>
      </w:r>
      <w:r w:rsidRPr="00EF3CFE">
        <w:rPr>
          <w:rFonts w:eastAsia="Times New Roman" w:cs="Times New Roman"/>
          <w:sz w:val="22"/>
          <w:szCs w:val="22"/>
        </w:rPr>
        <w:tab/>
      </w:r>
    </w:p>
    <w:p w14:paraId="3E37C7CA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(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5)</w:t>
      </w:r>
    </w:p>
    <w:p w14:paraId="7CF85CBB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5F0A75A8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Euro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6)</w:t>
      </w:r>
    </w:p>
    <w:p w14:paraId="2F509476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415C31F5" w14:textId="2CF053DF" w:rsid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Vorengenoemd bedrag exclusief omzetbelasting is, met inachtneming van het Programma van Eisen, als volgt (nader) gespecificeerd:</w:t>
      </w:r>
    </w:p>
    <w:p w14:paraId="1ACE682F" w14:textId="77777777" w:rsidR="008315A7" w:rsidRDefault="008315A7" w:rsidP="00EF3CFE">
      <w:pPr>
        <w:spacing w:line="240" w:lineRule="auto"/>
        <w:rPr>
          <w:rFonts w:eastAsia="Times New Roman" w:cs="Times New Roman"/>
          <w:sz w:val="22"/>
          <w:szCs w:val="22"/>
        </w:rPr>
      </w:pPr>
      <w:bookmarkStart w:id="0" w:name="_GoBack"/>
      <w:bookmarkEnd w:id="0"/>
    </w:p>
    <w:p w14:paraId="5CD37DA6" w14:textId="388833EE" w:rsid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324"/>
        <w:gridCol w:w="2932"/>
        <w:gridCol w:w="110"/>
      </w:tblGrid>
      <w:tr w:rsidR="00EF3CFE" w:rsidRPr="00EF3CFE" w14:paraId="4ED4354D" w14:textId="77777777" w:rsidTr="00311CC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E21D6F" w14:textId="77777777" w:rsidR="00EF3CFE" w:rsidRPr="00EF3CFE" w:rsidRDefault="00EF3CFE" w:rsidP="00311CC2">
            <w:pPr>
              <w:spacing w:line="240" w:lineRule="auto"/>
              <w:rPr>
                <w:rFonts w:eastAsia="Arial" w:cs="Calibri"/>
                <w:bCs/>
                <w:sz w:val="22"/>
                <w:szCs w:val="22"/>
              </w:rPr>
            </w:pPr>
          </w:p>
        </w:tc>
        <w:tc>
          <w:tcPr>
            <w:tcW w:w="5392" w:type="dxa"/>
          </w:tcPr>
          <w:p w14:paraId="629000BE" w14:textId="1956BF2A" w:rsidR="00EF3CFE" w:rsidRPr="00EF3CFE" w:rsidRDefault="00EF3CFE" w:rsidP="00311CC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b w:val="0"/>
                <w:bCs/>
                <w:color w:val="auto"/>
                <w:sz w:val="22"/>
                <w:szCs w:val="22"/>
              </w:rPr>
            </w:pPr>
            <w:r w:rsidRPr="00EF3CFE">
              <w:rPr>
                <w:rFonts w:ascii="Calibri" w:eastAsia="Arial" w:hAnsi="Calibri" w:cs="Calibri"/>
                <w:bCs/>
                <w:color w:val="auto"/>
                <w:sz w:val="22"/>
                <w:szCs w:val="22"/>
              </w:rPr>
              <w:t>Onderdeel van het Programma van Eisen (BIJLAGE A)</w:t>
            </w:r>
          </w:p>
        </w:tc>
        <w:tc>
          <w:tcPr>
            <w:tcW w:w="2964" w:type="dxa"/>
          </w:tcPr>
          <w:p w14:paraId="4979558F" w14:textId="654FB369" w:rsidR="00EF3CFE" w:rsidRPr="00EF3CFE" w:rsidRDefault="00EF3CFE" w:rsidP="00311CC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b w:val="0"/>
                <w:bCs/>
                <w:color w:val="auto"/>
                <w:sz w:val="22"/>
                <w:szCs w:val="22"/>
              </w:rPr>
            </w:pPr>
            <w:r w:rsidRPr="00EF3CFE">
              <w:rPr>
                <w:rFonts w:ascii="Calibri" w:eastAsia="Arial" w:hAnsi="Calibri" w:cs="Calibri"/>
                <w:bCs/>
                <w:color w:val="auto"/>
                <w:sz w:val="22"/>
                <w:szCs w:val="22"/>
              </w:rPr>
              <w:t>Aanneemsom in € exclusief BTW</w:t>
            </w:r>
          </w:p>
        </w:tc>
      </w:tr>
      <w:tr w:rsidR="00EF3CFE" w:rsidRPr="00EF3CFE" w14:paraId="191F603D" w14:textId="77777777" w:rsidTr="00311CC2">
        <w:trPr>
          <w:gridAfter w:val="1"/>
          <w:wAfter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0DA975" w14:textId="77777777" w:rsidR="00EF3CFE" w:rsidRPr="00EF3CFE" w:rsidRDefault="00EF3CFE" w:rsidP="00311CC2">
            <w:pPr>
              <w:spacing w:line="240" w:lineRule="auto"/>
              <w:rPr>
                <w:rFonts w:eastAsia="Arial" w:cs="Calibri"/>
                <w:color w:val="auto"/>
                <w:sz w:val="22"/>
                <w:szCs w:val="22"/>
              </w:rPr>
            </w:pPr>
            <w:r w:rsidRPr="00EF3CFE">
              <w:rPr>
                <w:rFonts w:eastAsia="Arial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5392" w:type="dxa"/>
          </w:tcPr>
          <w:p w14:paraId="2D2AC938" w14:textId="77777777" w:rsidR="00EF3CFE" w:rsidRPr="00EF3CFE" w:rsidRDefault="00EF3CFE" w:rsidP="00311CC2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22"/>
                <w:szCs w:val="22"/>
              </w:rPr>
            </w:pPr>
            <w:r w:rsidRPr="00EF3CFE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Het opstellen van een SMP inclusief </w:t>
            </w:r>
            <w:r w:rsidRPr="00EF3CF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mitigatie- en compensatieplan</w:t>
            </w:r>
          </w:p>
        </w:tc>
        <w:tc>
          <w:tcPr>
            <w:tcW w:w="2964" w:type="dxa"/>
          </w:tcPr>
          <w:p w14:paraId="5D762968" w14:textId="77777777" w:rsidR="00EF3CFE" w:rsidRPr="00EF3CFE" w:rsidRDefault="00EF3CFE" w:rsidP="00311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22"/>
                <w:szCs w:val="22"/>
              </w:rPr>
            </w:pPr>
            <w:r w:rsidRPr="00EF3CFE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EF3CFE" w:rsidRPr="00EF3CFE" w14:paraId="0CB6C3B4" w14:textId="77777777" w:rsidTr="00311CC2">
        <w:trPr>
          <w:gridAfter w:val="1"/>
          <w:wAfter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BBB563" w14:textId="77777777" w:rsidR="00EF3CFE" w:rsidRPr="00EF3CFE" w:rsidRDefault="00EF3CFE" w:rsidP="00311CC2">
            <w:pPr>
              <w:spacing w:line="240" w:lineRule="auto"/>
              <w:rPr>
                <w:rFonts w:eastAsia="Arial" w:cs="Calibri"/>
                <w:color w:val="auto"/>
                <w:sz w:val="22"/>
                <w:szCs w:val="22"/>
              </w:rPr>
            </w:pPr>
            <w:r w:rsidRPr="00EF3CFE">
              <w:rPr>
                <w:rFonts w:eastAsia="Arial"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5392" w:type="dxa"/>
          </w:tcPr>
          <w:p w14:paraId="332A7DC4" w14:textId="77777777" w:rsidR="00EF3CFE" w:rsidRPr="00EF3CFE" w:rsidRDefault="00EF3CFE" w:rsidP="00311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22"/>
                <w:szCs w:val="22"/>
              </w:rPr>
            </w:pPr>
            <w:r w:rsidRPr="00EF3CFE">
              <w:rPr>
                <w:rFonts w:ascii="Calibri" w:eastAsia="Arial" w:hAnsi="Calibri" w:cs="Calibri"/>
                <w:sz w:val="22"/>
                <w:szCs w:val="22"/>
              </w:rPr>
              <w:t>Het uitvoeren van het hiervoor (SMP inclusief mitigatie- en compensatieplan) benodigde ecologisch onderzoek</w:t>
            </w:r>
          </w:p>
        </w:tc>
        <w:tc>
          <w:tcPr>
            <w:tcW w:w="2964" w:type="dxa"/>
          </w:tcPr>
          <w:p w14:paraId="0027AA23" w14:textId="77777777" w:rsidR="00EF3CFE" w:rsidRPr="00EF3CFE" w:rsidRDefault="00EF3CFE" w:rsidP="00311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22"/>
                <w:szCs w:val="22"/>
              </w:rPr>
            </w:pPr>
            <w:r w:rsidRPr="00EF3CFE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EF3CFE" w:rsidRPr="00EF3CFE" w14:paraId="3DB0D0E7" w14:textId="77777777" w:rsidTr="00311CC2">
        <w:trPr>
          <w:gridAfter w:val="1"/>
          <w:wAfter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7E92B4" w14:textId="77777777" w:rsidR="00EF3CFE" w:rsidRPr="00EF3CFE" w:rsidRDefault="00EF3CFE" w:rsidP="00311CC2">
            <w:pPr>
              <w:spacing w:line="240" w:lineRule="auto"/>
              <w:rPr>
                <w:rFonts w:eastAsia="Arial" w:cs="Calibri"/>
                <w:color w:val="auto"/>
                <w:sz w:val="22"/>
                <w:szCs w:val="22"/>
              </w:rPr>
            </w:pPr>
            <w:r w:rsidRPr="00EF3CFE">
              <w:rPr>
                <w:rFonts w:eastAsia="Arial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5392" w:type="dxa"/>
          </w:tcPr>
          <w:p w14:paraId="44CEE217" w14:textId="77777777" w:rsidR="00EF3CFE" w:rsidRPr="00EF3CFE" w:rsidRDefault="00EF3CFE" w:rsidP="00311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22"/>
                <w:szCs w:val="22"/>
              </w:rPr>
            </w:pPr>
            <w:r w:rsidRPr="00EF3CFE">
              <w:rPr>
                <w:rFonts w:ascii="Calibri" w:eastAsia="Arial" w:hAnsi="Calibri" w:cs="Calibri"/>
                <w:sz w:val="22"/>
                <w:szCs w:val="22"/>
              </w:rPr>
              <w:t xml:space="preserve">Het aanvragen van een gebiedsgerichte ontheffing Wet natuurbescherming bij de Provincie Utrecht op basis van een Soortenmanagementplan (SMP)  </w:t>
            </w:r>
          </w:p>
        </w:tc>
        <w:tc>
          <w:tcPr>
            <w:tcW w:w="2964" w:type="dxa"/>
          </w:tcPr>
          <w:p w14:paraId="4FC46DB0" w14:textId="77777777" w:rsidR="00EF3CFE" w:rsidRPr="00EF3CFE" w:rsidRDefault="00EF3CFE" w:rsidP="00311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22"/>
                <w:szCs w:val="22"/>
              </w:rPr>
            </w:pPr>
            <w:r w:rsidRPr="00EF3CFE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EF3CFE" w:rsidRPr="00EF3CFE" w14:paraId="0D1EB2BA" w14:textId="77777777" w:rsidTr="00311CC2">
        <w:trPr>
          <w:gridAfter w:val="1"/>
          <w:wAfter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34B1133" w14:textId="77777777" w:rsidR="00EF3CFE" w:rsidRPr="00EF3CFE" w:rsidRDefault="00EF3CFE" w:rsidP="00311CC2">
            <w:pPr>
              <w:spacing w:line="240" w:lineRule="auto"/>
              <w:rPr>
                <w:rFonts w:eastAsia="Arial" w:cs="Calibri"/>
                <w:color w:val="auto"/>
                <w:sz w:val="22"/>
                <w:szCs w:val="22"/>
              </w:rPr>
            </w:pPr>
            <w:r w:rsidRPr="00EF3CFE">
              <w:rPr>
                <w:rFonts w:eastAsia="Arial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5392" w:type="dxa"/>
          </w:tcPr>
          <w:p w14:paraId="31DF9EDB" w14:textId="77777777" w:rsidR="00EF3CFE" w:rsidRPr="00EF3CFE" w:rsidRDefault="00EF3CFE" w:rsidP="00311CC2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F3CFE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Het nader uitwerken van de compensatie pré-SMP voor grote kraamvoorzieningen. </w:t>
            </w:r>
          </w:p>
          <w:p w14:paraId="6ADDFC6A" w14:textId="77777777" w:rsidR="00EF3CFE" w:rsidRPr="00EF3CFE" w:rsidRDefault="00EF3CFE" w:rsidP="00311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2964" w:type="dxa"/>
          </w:tcPr>
          <w:p w14:paraId="61296BF0" w14:textId="77777777" w:rsidR="00EF3CFE" w:rsidRPr="00EF3CFE" w:rsidRDefault="00EF3CFE" w:rsidP="00311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22"/>
                <w:szCs w:val="22"/>
              </w:rPr>
            </w:pPr>
            <w:r w:rsidRPr="00EF3CFE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EF3CFE" w:rsidRPr="00EF3CFE" w14:paraId="4A35FE91" w14:textId="77777777" w:rsidTr="00311C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DBB498E" w14:textId="77777777" w:rsidR="00EF3CFE" w:rsidRPr="00EF3CFE" w:rsidRDefault="00EF3CFE" w:rsidP="00311CC2">
            <w:pPr>
              <w:spacing w:line="240" w:lineRule="auto"/>
              <w:rPr>
                <w:rFonts w:eastAsia="Arial" w:cs="Calibri"/>
                <w:b/>
                <w:sz w:val="22"/>
                <w:szCs w:val="22"/>
              </w:rPr>
            </w:pPr>
          </w:p>
        </w:tc>
        <w:tc>
          <w:tcPr>
            <w:tcW w:w="0" w:type="dxa"/>
          </w:tcPr>
          <w:p w14:paraId="4501D16F" w14:textId="21CDBA7D" w:rsidR="00EF3CFE" w:rsidRPr="00EF3CFE" w:rsidRDefault="00EF3CFE" w:rsidP="00311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F3CFE">
              <w:rPr>
                <w:rFonts w:ascii="Calibri" w:eastAsia="Arial" w:hAnsi="Calibri" w:cs="Calibri"/>
                <w:b/>
                <w:sz w:val="22"/>
                <w:szCs w:val="22"/>
              </w:rPr>
              <w:t>Totale inschrijvingssom (van onderdeel 1 t/m 4)</w:t>
            </w:r>
          </w:p>
        </w:tc>
        <w:tc>
          <w:tcPr>
            <w:tcW w:w="3077" w:type="dxa"/>
            <w:gridSpan w:val="2"/>
          </w:tcPr>
          <w:p w14:paraId="71CC6B1C" w14:textId="77777777" w:rsidR="00EF3CFE" w:rsidRPr="00EF3CFE" w:rsidRDefault="00EF3CFE" w:rsidP="00311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F3CFE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5C3CF725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15E929AB" w14:textId="77777777" w:rsidR="008315A7" w:rsidRDefault="008315A7">
      <w:pPr>
        <w:spacing w:after="160" w:line="259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br w:type="page"/>
      </w:r>
    </w:p>
    <w:p w14:paraId="20AFC881" w14:textId="4FB2B57C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lastRenderedPageBreak/>
        <w:t>De inschrijvers wijzen als gemachtigde om hen voor alle zaken de dienst/opdracht betreffende te vertegenwoordigen aan, de hierboven onder A) genoemde inschrijver.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7)</w:t>
      </w:r>
    </w:p>
    <w:p w14:paraId="12ABAF38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5F6DAD37" w14:textId="5D73E7D5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 xml:space="preserve">De inschrijver(s) verklaart (verklaren) deze aanbieding te doen overeenkomstig de bepalingen en gegevens zoals deze zijn omschreven in de in de aanbestedingsprocedure </w:t>
      </w:r>
      <w:r>
        <w:rPr>
          <w:rFonts w:eastAsia="Times New Roman" w:cs="Times New Roman"/>
          <w:sz w:val="22"/>
          <w:szCs w:val="22"/>
        </w:rPr>
        <w:t>Soortenmanagementplan</w:t>
      </w:r>
      <w:r w:rsidRPr="00EF3CFE">
        <w:rPr>
          <w:rFonts w:eastAsia="Times New Roman" w:cs="Times New Roman"/>
          <w:sz w:val="22"/>
          <w:szCs w:val="22"/>
        </w:rPr>
        <w:t xml:space="preserve"> - gemeente Vijfheerenlanden opgemaakte aanbestedingsstukken.</w:t>
      </w:r>
    </w:p>
    <w:p w14:paraId="0D9B07D3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0F87F243" w14:textId="6CB74845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 xml:space="preserve">Gedaan te        </w:t>
      </w:r>
      <w:r w:rsidRPr="00EF3CFE">
        <w:rPr>
          <w:rFonts w:eastAsia="Times New Roman" w:cs="Times New Roman"/>
          <w:sz w:val="22"/>
          <w:szCs w:val="22"/>
        </w:rPr>
        <w:tab/>
        <w:t xml:space="preserve">    de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 xml:space="preserve">       202</w:t>
      </w:r>
      <w:r>
        <w:rPr>
          <w:rFonts w:eastAsia="Times New Roman" w:cs="Times New Roman"/>
          <w:sz w:val="22"/>
          <w:szCs w:val="22"/>
        </w:rPr>
        <w:t>3</w:t>
      </w:r>
    </w:p>
    <w:p w14:paraId="6D65A830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6FF22DF3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De inschrijver(s)</w:t>
      </w:r>
    </w:p>
    <w:p w14:paraId="38D9AE80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12083BA5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A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(handtekening)</w:t>
      </w:r>
    </w:p>
    <w:p w14:paraId="60E4E5EE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4855D61E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20042401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  <w:r w:rsidRPr="00EF3CFE">
        <w:rPr>
          <w:rFonts w:eastAsia="Times New Roman" w:cs="Times New Roman"/>
          <w:sz w:val="22"/>
          <w:szCs w:val="22"/>
        </w:rPr>
        <w:t>B</w:t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</w:r>
      <w:r w:rsidRPr="00EF3CFE">
        <w:rPr>
          <w:rFonts w:eastAsia="Times New Roman" w:cs="Times New Roman"/>
          <w:sz w:val="22"/>
          <w:szCs w:val="22"/>
        </w:rPr>
        <w:tab/>
        <w:t>(handtekening)</w:t>
      </w:r>
    </w:p>
    <w:p w14:paraId="59E5EB71" w14:textId="77777777" w:rsidR="00EF3CFE" w:rsidRPr="00EF3CFE" w:rsidRDefault="00EF3CFE" w:rsidP="00EF3CFE">
      <w:pPr>
        <w:spacing w:line="240" w:lineRule="auto"/>
        <w:rPr>
          <w:rFonts w:eastAsia="Times New Roman" w:cs="Times New Roman"/>
          <w:sz w:val="22"/>
          <w:szCs w:val="22"/>
        </w:rPr>
      </w:pPr>
    </w:p>
    <w:p w14:paraId="648626EA" w14:textId="77777777" w:rsidR="00EF3CFE" w:rsidRPr="00EF3CFE" w:rsidRDefault="00EF3CFE" w:rsidP="00EF3CFE">
      <w:pPr>
        <w:numPr>
          <w:ilvl w:val="0"/>
          <w:numId w:val="1"/>
        </w:numPr>
        <w:spacing w:line="240" w:lineRule="auto"/>
        <w:ind w:hanging="720"/>
        <w:rPr>
          <w:rFonts w:eastAsia="Times New Roman" w:cs="Times New Roman"/>
          <w:sz w:val="16"/>
          <w:szCs w:val="16"/>
        </w:rPr>
      </w:pPr>
      <w:r w:rsidRPr="00EF3CFE">
        <w:rPr>
          <w:rFonts w:eastAsia="Times New Roman" w:cs="Times New Roman"/>
          <w:sz w:val="16"/>
          <w:szCs w:val="16"/>
        </w:rPr>
        <w:t>Bij een natuurlijk persoon naam en voornamen voluit, bij een rechtspersoon de statutaire naam</w:t>
      </w:r>
    </w:p>
    <w:p w14:paraId="098FC92F" w14:textId="77777777" w:rsidR="00EF3CFE" w:rsidRPr="00EF3CFE" w:rsidRDefault="00EF3CFE" w:rsidP="00EF3CFE">
      <w:pPr>
        <w:numPr>
          <w:ilvl w:val="0"/>
          <w:numId w:val="1"/>
        </w:numPr>
        <w:spacing w:line="240" w:lineRule="auto"/>
        <w:ind w:hanging="720"/>
        <w:rPr>
          <w:rFonts w:eastAsia="Times New Roman" w:cs="Times New Roman"/>
          <w:sz w:val="16"/>
          <w:szCs w:val="16"/>
        </w:rPr>
      </w:pPr>
      <w:r w:rsidRPr="00EF3CFE">
        <w:rPr>
          <w:rFonts w:eastAsia="Times New Roman" w:cs="Times New Roman"/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6C25D24F" w14:textId="77777777" w:rsidR="00EF3CFE" w:rsidRPr="00EF3CFE" w:rsidRDefault="00EF3CFE" w:rsidP="00EF3CFE">
      <w:pPr>
        <w:numPr>
          <w:ilvl w:val="0"/>
          <w:numId w:val="1"/>
        </w:numPr>
        <w:spacing w:line="240" w:lineRule="auto"/>
        <w:ind w:hanging="720"/>
        <w:rPr>
          <w:rFonts w:eastAsia="Times New Roman" w:cs="Times New Roman"/>
          <w:sz w:val="16"/>
          <w:szCs w:val="16"/>
        </w:rPr>
      </w:pPr>
      <w:r w:rsidRPr="00EF3CFE">
        <w:rPr>
          <w:rFonts w:eastAsia="Times New Roman" w:cs="Times New Roman"/>
          <w:sz w:val="16"/>
          <w:szCs w:val="16"/>
        </w:rPr>
        <w:t>Inschrijfsom in cijfers</w:t>
      </w:r>
    </w:p>
    <w:p w14:paraId="0202106C" w14:textId="77777777" w:rsidR="00EF3CFE" w:rsidRPr="00EF3CFE" w:rsidRDefault="00EF3CFE" w:rsidP="00EF3CFE">
      <w:pPr>
        <w:numPr>
          <w:ilvl w:val="0"/>
          <w:numId w:val="1"/>
        </w:numPr>
        <w:spacing w:line="240" w:lineRule="auto"/>
        <w:ind w:hanging="720"/>
        <w:rPr>
          <w:rFonts w:eastAsia="Times New Roman" w:cs="Times New Roman"/>
          <w:sz w:val="16"/>
          <w:szCs w:val="16"/>
        </w:rPr>
      </w:pPr>
      <w:r w:rsidRPr="00EF3CFE">
        <w:rPr>
          <w:rFonts w:eastAsia="Times New Roman" w:cs="Times New Roman"/>
          <w:sz w:val="16"/>
          <w:szCs w:val="16"/>
        </w:rPr>
        <w:t>Inschrijfsom in letters</w:t>
      </w:r>
    </w:p>
    <w:p w14:paraId="243CAC1E" w14:textId="77777777" w:rsidR="00EF3CFE" w:rsidRPr="00EF3CFE" w:rsidRDefault="00EF3CFE" w:rsidP="00EF3CFE">
      <w:pPr>
        <w:numPr>
          <w:ilvl w:val="0"/>
          <w:numId w:val="1"/>
        </w:numPr>
        <w:spacing w:line="240" w:lineRule="auto"/>
        <w:ind w:hanging="720"/>
        <w:rPr>
          <w:rFonts w:eastAsia="Times New Roman" w:cs="Times New Roman"/>
          <w:sz w:val="16"/>
          <w:szCs w:val="16"/>
        </w:rPr>
      </w:pPr>
      <w:r w:rsidRPr="00EF3CFE">
        <w:rPr>
          <w:rFonts w:eastAsia="Times New Roman" w:cs="Times New Roman"/>
          <w:sz w:val="16"/>
          <w:szCs w:val="16"/>
        </w:rPr>
        <w:t>Bedrag van de omzetbelasting in cijfers</w:t>
      </w:r>
    </w:p>
    <w:p w14:paraId="46A3CD2C" w14:textId="77777777" w:rsidR="00EF3CFE" w:rsidRPr="00EF3CFE" w:rsidRDefault="00EF3CFE" w:rsidP="00EF3CFE">
      <w:pPr>
        <w:numPr>
          <w:ilvl w:val="0"/>
          <w:numId w:val="1"/>
        </w:numPr>
        <w:spacing w:line="240" w:lineRule="auto"/>
        <w:ind w:hanging="720"/>
        <w:rPr>
          <w:rFonts w:eastAsia="Times New Roman" w:cs="Times New Roman"/>
          <w:sz w:val="16"/>
          <w:szCs w:val="16"/>
        </w:rPr>
      </w:pPr>
      <w:r w:rsidRPr="00EF3CFE">
        <w:rPr>
          <w:rFonts w:eastAsia="Times New Roman" w:cs="Times New Roman"/>
          <w:sz w:val="16"/>
          <w:szCs w:val="16"/>
        </w:rPr>
        <w:t>Bedrag van de omzetbelasting in letters</w:t>
      </w:r>
    </w:p>
    <w:p w14:paraId="1502EC66" w14:textId="77777777" w:rsidR="00EF3CFE" w:rsidRPr="00EF3CFE" w:rsidRDefault="00EF3CFE" w:rsidP="00EF3CFE">
      <w:pPr>
        <w:numPr>
          <w:ilvl w:val="0"/>
          <w:numId w:val="1"/>
        </w:numPr>
        <w:spacing w:line="240" w:lineRule="auto"/>
        <w:ind w:hanging="720"/>
        <w:rPr>
          <w:rFonts w:eastAsia="Times New Roman" w:cs="Times New Roman"/>
          <w:sz w:val="16"/>
          <w:szCs w:val="16"/>
        </w:rPr>
      </w:pPr>
      <w:r w:rsidRPr="00EF3CFE">
        <w:rPr>
          <w:rFonts w:eastAsia="Times New Roman" w:cs="Times New Roman"/>
          <w:sz w:val="16"/>
          <w:szCs w:val="16"/>
        </w:rPr>
        <w:t>Deze aanwijzing is alleen van toepassing, indien de inschrijving door twee of meer inschrijvers gezamenlijk geschiedt</w:t>
      </w:r>
    </w:p>
    <w:p w14:paraId="2C33CF9C" w14:textId="77777777" w:rsidR="00EF3CFE" w:rsidRPr="00EF3CFE" w:rsidRDefault="00EF3CFE" w:rsidP="00EF3CFE">
      <w:pPr>
        <w:spacing w:line="240" w:lineRule="auto"/>
        <w:rPr>
          <w:rFonts w:eastAsia="Times New Roman" w:cs="Times New Roman"/>
          <w:b/>
          <w:sz w:val="32"/>
          <w:szCs w:val="32"/>
          <w:lang w:eastAsia="nl-NL"/>
        </w:rPr>
      </w:pPr>
    </w:p>
    <w:p w14:paraId="5AB0633F" w14:textId="77777777" w:rsidR="00EF3CFE" w:rsidRPr="00EF3CFE" w:rsidRDefault="00EF3CFE" w:rsidP="00EF3CFE">
      <w:pPr>
        <w:spacing w:line="240" w:lineRule="auto"/>
        <w:rPr>
          <w:rFonts w:eastAsia="Times New Roman" w:cs="Times New Roman"/>
          <w:b/>
          <w:sz w:val="32"/>
          <w:szCs w:val="32"/>
          <w:lang w:eastAsia="nl-NL"/>
        </w:rPr>
      </w:pPr>
    </w:p>
    <w:p w14:paraId="3BDC3DFB" w14:textId="77777777" w:rsidR="00EF3CFE" w:rsidRPr="00EF3CFE" w:rsidRDefault="00EF3CFE" w:rsidP="00EF3CFE">
      <w:pPr>
        <w:spacing w:line="240" w:lineRule="auto"/>
        <w:rPr>
          <w:rFonts w:eastAsia="Times New Roman" w:cs="Times New Roman"/>
          <w:b/>
          <w:sz w:val="32"/>
          <w:szCs w:val="32"/>
          <w:lang w:eastAsia="nl-NL"/>
        </w:rPr>
      </w:pPr>
    </w:p>
    <w:p w14:paraId="0B4294B6" w14:textId="77777777" w:rsidR="00EF3CFE" w:rsidRPr="00EF3CFE" w:rsidRDefault="00EF3CFE" w:rsidP="00EF3CFE">
      <w:pPr>
        <w:rPr>
          <w:rFonts w:eastAsia="Times New Roman" w:cs="Times New Roman"/>
          <w:sz w:val="22"/>
          <w:szCs w:val="22"/>
        </w:rPr>
      </w:pPr>
    </w:p>
    <w:p w14:paraId="3E248E25" w14:textId="1B6E0819" w:rsidR="00EF3CFE" w:rsidRDefault="00EF3CFE" w:rsidP="00813621">
      <w:pPr>
        <w:spacing w:line="240" w:lineRule="auto"/>
        <w:rPr>
          <w:rFonts w:eastAsia="Arial" w:cs="Arial"/>
          <w:sz w:val="22"/>
          <w:szCs w:val="22"/>
        </w:rPr>
      </w:pPr>
    </w:p>
    <w:p w14:paraId="673954B6" w14:textId="1D73BBB6" w:rsidR="00EF3CFE" w:rsidRDefault="00EF3CFE" w:rsidP="00813621">
      <w:pPr>
        <w:spacing w:line="240" w:lineRule="auto"/>
        <w:rPr>
          <w:rFonts w:eastAsia="Arial" w:cs="Arial"/>
          <w:sz w:val="22"/>
          <w:szCs w:val="22"/>
        </w:rPr>
      </w:pPr>
    </w:p>
    <w:p w14:paraId="7BF4F6AD" w14:textId="7FA84893" w:rsidR="00EF3CFE" w:rsidRDefault="00EF3CFE" w:rsidP="00813621">
      <w:pPr>
        <w:spacing w:line="240" w:lineRule="auto"/>
        <w:rPr>
          <w:rFonts w:eastAsia="Arial" w:cs="Arial"/>
          <w:sz w:val="22"/>
          <w:szCs w:val="22"/>
        </w:rPr>
      </w:pPr>
    </w:p>
    <w:p w14:paraId="75F527CF" w14:textId="59052C81" w:rsidR="00EF3CFE" w:rsidRDefault="00EF3CFE" w:rsidP="00813621">
      <w:pPr>
        <w:spacing w:line="240" w:lineRule="auto"/>
        <w:rPr>
          <w:rFonts w:eastAsia="Arial" w:cs="Arial"/>
          <w:sz w:val="22"/>
          <w:szCs w:val="22"/>
        </w:rPr>
      </w:pPr>
    </w:p>
    <w:p w14:paraId="368937E4" w14:textId="77777777" w:rsidR="00EF3CFE" w:rsidRDefault="00EF3CFE" w:rsidP="00813621">
      <w:pPr>
        <w:spacing w:line="240" w:lineRule="auto"/>
        <w:rPr>
          <w:rFonts w:eastAsia="Arial" w:cs="Arial"/>
          <w:sz w:val="22"/>
          <w:szCs w:val="22"/>
        </w:rPr>
      </w:pPr>
    </w:p>
    <w:p w14:paraId="1F810AD0" w14:textId="77777777" w:rsidR="00813621" w:rsidRDefault="00813621" w:rsidP="00813621">
      <w:pPr>
        <w:spacing w:line="240" w:lineRule="auto"/>
        <w:rPr>
          <w:rFonts w:eastAsia="Arial" w:cs="Arial"/>
          <w:sz w:val="22"/>
          <w:szCs w:val="22"/>
        </w:rPr>
      </w:pPr>
    </w:p>
    <w:p w14:paraId="34889BCA" w14:textId="77777777" w:rsidR="0016053D" w:rsidRDefault="008315A7"/>
    <w:sectPr w:rsidR="0016053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4E33A" w14:textId="77777777" w:rsidR="008315A7" w:rsidRDefault="008315A7" w:rsidP="008315A7">
      <w:pPr>
        <w:spacing w:line="240" w:lineRule="auto"/>
      </w:pPr>
      <w:r>
        <w:separator/>
      </w:r>
    </w:p>
  </w:endnote>
  <w:endnote w:type="continuationSeparator" w:id="0">
    <w:p w14:paraId="0F278C88" w14:textId="77777777" w:rsidR="008315A7" w:rsidRDefault="008315A7" w:rsidP="008315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271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E67BC03" w14:textId="74CD4EB3" w:rsidR="008315A7" w:rsidRDefault="008315A7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9D011A" w14:textId="77777777" w:rsidR="008315A7" w:rsidRDefault="008315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AD370" w14:textId="77777777" w:rsidR="008315A7" w:rsidRDefault="008315A7" w:rsidP="008315A7">
      <w:pPr>
        <w:spacing w:line="240" w:lineRule="auto"/>
      </w:pPr>
      <w:r>
        <w:separator/>
      </w:r>
    </w:p>
  </w:footnote>
  <w:footnote w:type="continuationSeparator" w:id="0">
    <w:p w14:paraId="485855BF" w14:textId="77777777" w:rsidR="008315A7" w:rsidRDefault="008315A7" w:rsidP="008315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563E2" w14:textId="4D8C5BA8" w:rsidR="008315A7" w:rsidRDefault="008315A7" w:rsidP="008315A7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9AB721C" wp14:editId="65B32A6C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10" cy="986155"/>
          <wp:effectExtent l="0" t="0" r="8890" b="444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Soortenmanagementplan</w:t>
    </w:r>
  </w:p>
  <w:p w14:paraId="2E15820F" w14:textId="77777777" w:rsidR="008315A7" w:rsidRDefault="008315A7" w:rsidP="008315A7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met kenmerk IBMN-2023-VIJ-RR-002</w:t>
    </w:r>
    <w:r>
      <w:rPr>
        <w:rFonts w:eastAsia="Times New Roman" w:cs="Times New Roman"/>
        <w:color w:val="FF0000"/>
        <w:szCs w:val="24"/>
        <w:lang w:eastAsia="nl-NL"/>
      </w:rPr>
      <w:t xml:space="preserve">   </w:t>
    </w:r>
  </w:p>
  <w:p w14:paraId="7C23AF2E" w14:textId="22846E68" w:rsidR="008315A7" w:rsidRDefault="008315A7">
    <w:pPr>
      <w:pStyle w:val="Koptekst"/>
    </w:pPr>
  </w:p>
  <w:p w14:paraId="1FA86D9F" w14:textId="77777777" w:rsidR="008315A7" w:rsidRDefault="008315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21"/>
    <w:rsid w:val="006102BD"/>
    <w:rsid w:val="0067350C"/>
    <w:rsid w:val="00755C79"/>
    <w:rsid w:val="00813621"/>
    <w:rsid w:val="008315A7"/>
    <w:rsid w:val="0089389B"/>
    <w:rsid w:val="00A055E9"/>
    <w:rsid w:val="00EF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3E677B"/>
  <w15:chartTrackingRefBased/>
  <w15:docId w15:val="{5B607DDB-F4A8-4B3E-A0F5-B8C13C70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13621"/>
    <w:pPr>
      <w:spacing w:after="0" w:line="276" w:lineRule="auto"/>
    </w:pPr>
    <w:rPr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13621"/>
    <w:pPr>
      <w:pBdr>
        <w:bottom w:val="single" w:sz="12" w:space="0" w:color="ED7D31" w:themeColor="accent2"/>
      </w:pBdr>
      <w:spacing w:after="100"/>
      <w:contextualSpacing/>
      <w:outlineLvl w:val="0"/>
    </w:pPr>
    <w:rPr>
      <w:b/>
      <w:color w:val="FF0000"/>
      <w:spacing w:val="15"/>
      <w:sz w:val="3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13621"/>
    <w:rPr>
      <w:b/>
      <w:color w:val="FF0000"/>
      <w:spacing w:val="15"/>
      <w:sz w:val="32"/>
    </w:rPr>
  </w:style>
  <w:style w:type="table" w:styleId="Tabelraster">
    <w:name w:val="Table Grid"/>
    <w:basedOn w:val="Standaardtabel"/>
    <w:uiPriority w:val="39"/>
    <w:rsid w:val="00813621"/>
    <w:pPr>
      <w:spacing w:after="0" w:line="276" w:lineRule="auto"/>
    </w:pPr>
    <w:rPr>
      <w:sz w:val="20"/>
      <w:szCs w:val="20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auto"/>
    </w:tcPr>
    <w:tblStylePr w:type="firstRow">
      <w:rPr>
        <w:b/>
        <w:caps/>
        <w:smallCaps w:val="0"/>
        <w:color w:val="FFFFFF" w:themeColor="background1"/>
      </w:rPr>
      <w:tblPr/>
      <w:tcPr>
        <w:shd w:val="clear" w:color="auto" w:fill="FFFFFF" w:themeFill="background1"/>
      </w:tcPr>
    </w:tblStylePr>
    <w:tblStylePr w:type="lastRow">
      <w:rPr>
        <w:caps/>
        <w:smallCaps w:val="0"/>
      </w:rPr>
    </w:tblStylePr>
    <w:tblStylePr w:type="firstCol">
      <w:rPr>
        <w:rFonts w:ascii="Calibri" w:hAnsi="Calibri"/>
        <w:b w:val="0"/>
        <w:i w:val="0"/>
        <w:caps w:val="0"/>
        <w:smallCaps w:val="0"/>
        <w:color w:val="FFC000"/>
        <w:sz w:val="22"/>
      </w:rPr>
    </w:tblStylePr>
  </w:style>
  <w:style w:type="paragraph" w:customStyle="1" w:styleId="paragraph">
    <w:name w:val="paragraph"/>
    <w:basedOn w:val="Standaard"/>
    <w:rsid w:val="0081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13621"/>
  </w:style>
  <w:style w:type="character" w:styleId="Verwijzingopmerking">
    <w:name w:val="annotation reference"/>
    <w:basedOn w:val="Standaardalinea-lettertype"/>
    <w:uiPriority w:val="99"/>
    <w:semiHidden/>
    <w:unhideWhenUsed/>
    <w:rsid w:val="008938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389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389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38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389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938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389B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9389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9389B"/>
    <w:rPr>
      <w:color w:val="605E5C"/>
      <w:shd w:val="clear" w:color="auto" w:fill="E1DFDD"/>
    </w:rPr>
  </w:style>
  <w:style w:type="paragraph" w:styleId="Geenafstand">
    <w:name w:val="No Spacing"/>
    <w:basedOn w:val="Standaard"/>
    <w:link w:val="GeenafstandChar"/>
    <w:uiPriority w:val="1"/>
    <w:qFormat/>
    <w:rsid w:val="00EF3CFE"/>
    <w:pPr>
      <w:spacing w:line="240" w:lineRule="auto"/>
    </w:pPr>
    <w:rPr>
      <w:rFonts w:eastAsia="Times New Roman" w:cs="Times New Roman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F3CFE"/>
    <w:rPr>
      <w:rFonts w:eastAsia="Times New Roman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8315A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15A7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315A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15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Sabine Weijman</cp:lastModifiedBy>
  <cp:revision>6</cp:revision>
  <dcterms:created xsi:type="dcterms:W3CDTF">2023-08-17T08:07:00Z</dcterms:created>
  <dcterms:modified xsi:type="dcterms:W3CDTF">2023-09-04T11:41:00Z</dcterms:modified>
</cp:coreProperties>
</file>