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45A9A" w14:textId="073D59E0" w:rsidR="009577D7" w:rsidRPr="005E1FF9" w:rsidRDefault="009577D7" w:rsidP="005E1FF9">
      <w:pPr>
        <w:spacing w:after="0" w:line="240" w:lineRule="auto"/>
        <w:jc w:val="both"/>
        <w:rPr>
          <w:rFonts w:ascii="Verdana" w:hAnsi="Verdana"/>
          <w:b/>
          <w:bCs/>
        </w:rPr>
      </w:pPr>
      <w:r w:rsidRPr="005E1FF9">
        <w:rPr>
          <w:rFonts w:ascii="Verdana" w:hAnsi="Verdana"/>
          <w:b/>
          <w:bCs/>
        </w:rPr>
        <w:t>Bijlage</w:t>
      </w:r>
      <w:r w:rsidR="00BD2A92">
        <w:rPr>
          <w:rFonts w:ascii="Verdana" w:hAnsi="Verdana"/>
          <w:b/>
          <w:bCs/>
        </w:rPr>
        <w:t xml:space="preserve"> 8</w:t>
      </w:r>
      <w:r w:rsidR="00E17246" w:rsidRPr="005E1FF9">
        <w:rPr>
          <w:rFonts w:ascii="Verdana" w:hAnsi="Verdana"/>
          <w:b/>
          <w:bCs/>
        </w:rPr>
        <w:t>:</w:t>
      </w:r>
      <w:r w:rsidRPr="005E1FF9">
        <w:rPr>
          <w:rFonts w:ascii="Verdana" w:hAnsi="Verdana"/>
          <w:b/>
          <w:bCs/>
        </w:rPr>
        <w:t xml:space="preserve"> Valkuilen/aandachtspunten bij de presentatie van landen op een Expo </w:t>
      </w:r>
    </w:p>
    <w:p w14:paraId="4E09D804" w14:textId="77777777" w:rsidR="009577D7" w:rsidRPr="005E1FF9" w:rsidRDefault="009577D7" w:rsidP="005E1FF9">
      <w:pPr>
        <w:spacing w:after="0" w:line="240" w:lineRule="auto"/>
        <w:jc w:val="both"/>
        <w:rPr>
          <w:rFonts w:ascii="Verdana" w:hAnsi="Verdana"/>
          <w:sz w:val="18"/>
          <w:szCs w:val="18"/>
        </w:rPr>
      </w:pPr>
    </w:p>
    <w:p w14:paraId="203F6DEC" w14:textId="17C7E275" w:rsidR="009577D7" w:rsidRPr="005E1FF9" w:rsidRDefault="009577D7" w:rsidP="005E1FF9">
      <w:pPr>
        <w:spacing w:after="0" w:line="240" w:lineRule="auto"/>
        <w:jc w:val="both"/>
        <w:rPr>
          <w:rFonts w:ascii="Verdana" w:hAnsi="Verdana"/>
          <w:sz w:val="18"/>
          <w:szCs w:val="18"/>
        </w:rPr>
      </w:pPr>
      <w:r w:rsidRPr="005E1FF9">
        <w:rPr>
          <w:rFonts w:ascii="Verdana" w:hAnsi="Verdana"/>
          <w:sz w:val="18"/>
          <w:szCs w:val="18"/>
        </w:rPr>
        <w:t xml:space="preserve">Op basis van eerdere deelnames </w:t>
      </w:r>
      <w:r w:rsidR="00CD11AB" w:rsidRPr="005E1FF9">
        <w:rPr>
          <w:rFonts w:ascii="Verdana" w:hAnsi="Verdana"/>
          <w:sz w:val="18"/>
          <w:szCs w:val="18"/>
        </w:rPr>
        <w:t>aan</w:t>
      </w:r>
      <w:r w:rsidRPr="005E1FF9">
        <w:rPr>
          <w:rFonts w:ascii="Verdana" w:hAnsi="Verdana"/>
          <w:sz w:val="18"/>
          <w:szCs w:val="18"/>
        </w:rPr>
        <w:t xml:space="preserve"> Expo</w:t>
      </w:r>
      <w:r w:rsidR="00CD11AB" w:rsidRPr="005E1FF9">
        <w:rPr>
          <w:rFonts w:ascii="Verdana" w:hAnsi="Verdana"/>
          <w:sz w:val="18"/>
          <w:szCs w:val="18"/>
        </w:rPr>
        <w:t>’s</w:t>
      </w:r>
      <w:r w:rsidRPr="005E1FF9">
        <w:rPr>
          <w:rFonts w:ascii="Verdana" w:hAnsi="Verdana"/>
          <w:sz w:val="18"/>
          <w:szCs w:val="18"/>
        </w:rPr>
        <w:t xml:space="preserve"> zijn de volgende valkuilen</w:t>
      </w:r>
      <w:r w:rsidR="00CD11AB" w:rsidRPr="005E1FF9">
        <w:rPr>
          <w:rFonts w:ascii="Verdana" w:hAnsi="Verdana"/>
          <w:sz w:val="18"/>
          <w:szCs w:val="18"/>
        </w:rPr>
        <w:t xml:space="preserve"> en aandachtspunten</w:t>
      </w:r>
      <w:r w:rsidRPr="005E1FF9">
        <w:rPr>
          <w:rFonts w:ascii="Verdana" w:hAnsi="Verdana"/>
          <w:sz w:val="18"/>
          <w:szCs w:val="18"/>
        </w:rPr>
        <w:t xml:space="preserve"> benoemd: </w:t>
      </w:r>
    </w:p>
    <w:p w14:paraId="16456C11" w14:textId="77777777" w:rsidR="009577D7" w:rsidRPr="005E1FF9" w:rsidRDefault="009577D7" w:rsidP="005E1FF9">
      <w:pPr>
        <w:spacing w:after="0" w:line="240" w:lineRule="auto"/>
        <w:jc w:val="both"/>
        <w:rPr>
          <w:rFonts w:ascii="Verdana" w:hAnsi="Verdana"/>
          <w:sz w:val="18"/>
          <w:szCs w:val="18"/>
        </w:rPr>
      </w:pPr>
    </w:p>
    <w:p w14:paraId="07EADD71" w14:textId="583DF292" w:rsidR="009577D7" w:rsidRPr="005E1FF9" w:rsidRDefault="009577D7" w:rsidP="005E1FF9">
      <w:pPr>
        <w:pStyle w:val="Lijstalinea"/>
        <w:numPr>
          <w:ilvl w:val="0"/>
          <w:numId w:val="3"/>
        </w:numPr>
        <w:spacing w:line="240" w:lineRule="auto"/>
        <w:jc w:val="both"/>
        <w:rPr>
          <w:b/>
          <w:bCs/>
          <w:szCs w:val="18"/>
        </w:rPr>
      </w:pPr>
      <w:r w:rsidRPr="005E1FF9">
        <w:rPr>
          <w:b/>
          <w:bCs/>
          <w:szCs w:val="18"/>
        </w:rPr>
        <w:t>Houd het simpel</w:t>
      </w:r>
    </w:p>
    <w:p w14:paraId="4FC137F4" w14:textId="0F3DC3CD" w:rsidR="008D755D" w:rsidRPr="005E1FF9" w:rsidRDefault="009577D7" w:rsidP="005E1FF9">
      <w:pPr>
        <w:pStyle w:val="Lijstalinea"/>
        <w:spacing w:line="240" w:lineRule="auto"/>
        <w:jc w:val="both"/>
        <w:rPr>
          <w:szCs w:val="18"/>
        </w:rPr>
      </w:pPr>
      <w:r w:rsidRPr="005E1FF9">
        <w:rPr>
          <w:rFonts w:cstheme="minorHAnsi"/>
          <w:szCs w:val="18"/>
        </w:rPr>
        <w:t xml:space="preserve">De belangrijkste bezoeker van Expo blijft de dagjesbezoeker. De bezoekerservaring en het paviljoen zijn </w:t>
      </w:r>
      <w:r w:rsidRPr="005E1FF9">
        <w:rPr>
          <w:rFonts w:cstheme="minorHAnsi"/>
          <w:i/>
          <w:iCs/>
          <w:szCs w:val="18"/>
        </w:rPr>
        <w:t>de visitekaartjes</w:t>
      </w:r>
      <w:r w:rsidRPr="005E1FF9">
        <w:rPr>
          <w:rFonts w:cstheme="minorHAnsi"/>
          <w:szCs w:val="18"/>
        </w:rPr>
        <w:t xml:space="preserve"> van de deelname.  Voor </w:t>
      </w:r>
      <w:r w:rsidR="008D755D" w:rsidRPr="005E1FF9">
        <w:rPr>
          <w:rFonts w:cstheme="minorHAnsi"/>
          <w:szCs w:val="18"/>
        </w:rPr>
        <w:t xml:space="preserve">alle </w:t>
      </w:r>
      <w:r w:rsidRPr="005E1FF9">
        <w:rPr>
          <w:rFonts w:cstheme="minorHAnsi"/>
          <w:szCs w:val="18"/>
        </w:rPr>
        <w:t>diverse doelgroepen (</w:t>
      </w:r>
      <w:r w:rsidR="008D755D" w:rsidRPr="005E1FF9">
        <w:rPr>
          <w:rFonts w:cstheme="minorHAnsi"/>
          <w:szCs w:val="18"/>
        </w:rPr>
        <w:t xml:space="preserve">denk daarbij aan o.a. </w:t>
      </w:r>
      <w:r w:rsidRPr="005E1FF9">
        <w:rPr>
          <w:rFonts w:cstheme="minorHAnsi"/>
          <w:szCs w:val="18"/>
        </w:rPr>
        <w:t xml:space="preserve">families, schoolkinderen, </w:t>
      </w:r>
      <w:r w:rsidR="00B15AA8" w:rsidRPr="005E1FF9">
        <w:rPr>
          <w:rFonts w:cstheme="minorHAnsi"/>
          <w:szCs w:val="18"/>
        </w:rPr>
        <w:t>jongeren</w:t>
      </w:r>
      <w:r w:rsidR="00B03FCD" w:rsidRPr="005E1FF9">
        <w:rPr>
          <w:rFonts w:cstheme="minorHAnsi"/>
          <w:szCs w:val="18"/>
        </w:rPr>
        <w:t>/studenten</w:t>
      </w:r>
      <w:r w:rsidR="00B15AA8" w:rsidRPr="005E1FF9">
        <w:rPr>
          <w:rFonts w:cstheme="minorHAnsi"/>
          <w:szCs w:val="18"/>
        </w:rPr>
        <w:t xml:space="preserve">, </w:t>
      </w:r>
      <w:r w:rsidR="00B03FCD" w:rsidRPr="005E1FF9">
        <w:rPr>
          <w:rFonts w:cstheme="minorHAnsi"/>
          <w:szCs w:val="18"/>
        </w:rPr>
        <w:t xml:space="preserve">senioren, </w:t>
      </w:r>
      <w:r w:rsidRPr="005E1FF9">
        <w:rPr>
          <w:rFonts w:cstheme="minorHAnsi"/>
          <w:szCs w:val="18"/>
        </w:rPr>
        <w:t>zakelijke bezoekers) moet het aantrekkelijk zijn om een bezoek te plegen.</w:t>
      </w:r>
      <w:r w:rsidR="008D755D" w:rsidRPr="005E1FF9">
        <w:rPr>
          <w:rFonts w:cstheme="minorHAnsi"/>
          <w:szCs w:val="18"/>
        </w:rPr>
        <w:t xml:space="preserve"> Hierbij </w:t>
      </w:r>
      <w:r w:rsidR="008D755D" w:rsidRPr="005E1FF9">
        <w:rPr>
          <w:szCs w:val="18"/>
        </w:rPr>
        <w:t xml:space="preserve">is het belangrijk om via de beleving in het paviljoen de Nederlandse boodschap laagdrempelig aan te bieden en </w:t>
      </w:r>
      <w:r w:rsidR="00B03FCD" w:rsidRPr="005E1FF9">
        <w:rPr>
          <w:szCs w:val="18"/>
        </w:rPr>
        <w:t>te zorgen dat deze</w:t>
      </w:r>
      <w:r w:rsidR="00CD11AB" w:rsidRPr="005E1FF9">
        <w:rPr>
          <w:szCs w:val="18"/>
        </w:rPr>
        <w:t xml:space="preserve"> </w:t>
      </w:r>
      <w:r w:rsidR="008D755D" w:rsidRPr="005E1FF9">
        <w:rPr>
          <w:szCs w:val="18"/>
        </w:rPr>
        <w:t xml:space="preserve">aansprekend </w:t>
      </w:r>
      <w:r w:rsidR="00B03FCD" w:rsidRPr="005E1FF9">
        <w:rPr>
          <w:szCs w:val="18"/>
        </w:rPr>
        <w:t>is</w:t>
      </w:r>
      <w:r w:rsidR="008D755D" w:rsidRPr="005E1FF9">
        <w:rPr>
          <w:szCs w:val="18"/>
        </w:rPr>
        <w:t xml:space="preserve"> voor de verschillende </w:t>
      </w:r>
      <w:r w:rsidR="00F46FF2" w:rsidRPr="005E1FF9">
        <w:rPr>
          <w:szCs w:val="18"/>
        </w:rPr>
        <w:t xml:space="preserve">type </w:t>
      </w:r>
      <w:r w:rsidR="008D755D" w:rsidRPr="005E1FF9">
        <w:rPr>
          <w:szCs w:val="18"/>
        </w:rPr>
        <w:t>bezoekers.</w:t>
      </w:r>
    </w:p>
    <w:p w14:paraId="55E109B7" w14:textId="428C7776" w:rsidR="009577D7" w:rsidRPr="005E1FF9" w:rsidRDefault="009577D7" w:rsidP="005E1FF9">
      <w:pPr>
        <w:pStyle w:val="Lijstalinea"/>
        <w:spacing w:line="240" w:lineRule="auto"/>
        <w:jc w:val="both"/>
        <w:rPr>
          <w:szCs w:val="18"/>
        </w:rPr>
      </w:pPr>
    </w:p>
    <w:p w14:paraId="12BD5952" w14:textId="2109AF5B" w:rsidR="009577D7" w:rsidRPr="005E1FF9" w:rsidRDefault="008D755D" w:rsidP="005E1FF9">
      <w:pPr>
        <w:pStyle w:val="Lijstalinea"/>
        <w:spacing w:line="240" w:lineRule="auto"/>
        <w:jc w:val="both"/>
        <w:rPr>
          <w:szCs w:val="18"/>
        </w:rPr>
      </w:pPr>
      <w:r w:rsidRPr="005E1FF9">
        <w:rPr>
          <w:szCs w:val="18"/>
        </w:rPr>
        <w:t>Een</w:t>
      </w:r>
      <w:r w:rsidR="009577D7" w:rsidRPr="005E1FF9">
        <w:rPr>
          <w:szCs w:val="18"/>
        </w:rPr>
        <w:t xml:space="preserve"> veel te inhoudelijke boodschap of het gebruik van te veel boodschappen slaat </w:t>
      </w:r>
      <w:r w:rsidRPr="005E1FF9">
        <w:rPr>
          <w:szCs w:val="18"/>
        </w:rPr>
        <w:t xml:space="preserve">hierbij </w:t>
      </w:r>
      <w:r w:rsidR="009577D7" w:rsidRPr="005E1FF9">
        <w:rPr>
          <w:szCs w:val="18"/>
        </w:rPr>
        <w:t xml:space="preserve">niet aan. </w:t>
      </w:r>
      <w:r w:rsidRPr="005E1FF9">
        <w:rPr>
          <w:rFonts w:cstheme="minorHAnsi"/>
          <w:szCs w:val="18"/>
        </w:rPr>
        <w:t xml:space="preserve">De Nederlandse deelname/paviljoen (en de innovatie die daar te zien is) moet straks in een zin uit te leggen zijn. </w:t>
      </w:r>
      <w:r w:rsidR="009577D7" w:rsidRPr="005E1FF9">
        <w:rPr>
          <w:szCs w:val="18"/>
        </w:rPr>
        <w:t xml:space="preserve">De boodschap dient hout te snijden, niet te veel uit te weiden en vooral het gevoel </w:t>
      </w:r>
      <w:r w:rsidR="00CA6954" w:rsidRPr="005E1FF9">
        <w:rPr>
          <w:szCs w:val="18"/>
        </w:rPr>
        <w:t>bij de</w:t>
      </w:r>
      <w:r w:rsidR="009577D7" w:rsidRPr="005E1FF9">
        <w:rPr>
          <w:szCs w:val="18"/>
        </w:rPr>
        <w:t xml:space="preserve"> </w:t>
      </w:r>
      <w:r w:rsidR="00D70CE4" w:rsidRPr="005E1FF9">
        <w:rPr>
          <w:szCs w:val="18"/>
        </w:rPr>
        <w:t xml:space="preserve">verschillende </w:t>
      </w:r>
      <w:r w:rsidR="009577D7" w:rsidRPr="005E1FF9">
        <w:rPr>
          <w:szCs w:val="18"/>
        </w:rPr>
        <w:t>doelgroep</w:t>
      </w:r>
      <w:r w:rsidRPr="005E1FF9">
        <w:rPr>
          <w:szCs w:val="18"/>
        </w:rPr>
        <w:t>en</w:t>
      </w:r>
      <w:r w:rsidR="009577D7" w:rsidRPr="005E1FF9">
        <w:rPr>
          <w:szCs w:val="18"/>
        </w:rPr>
        <w:t xml:space="preserve"> aan te spreken. </w:t>
      </w:r>
    </w:p>
    <w:p w14:paraId="2D18A552" w14:textId="258B10CF" w:rsidR="00E17246" w:rsidRPr="005E1FF9" w:rsidRDefault="00E17246" w:rsidP="005E1FF9">
      <w:pPr>
        <w:pStyle w:val="Lijstalinea"/>
        <w:spacing w:line="240" w:lineRule="auto"/>
        <w:jc w:val="both"/>
        <w:rPr>
          <w:szCs w:val="18"/>
        </w:rPr>
      </w:pPr>
    </w:p>
    <w:p w14:paraId="6320ED50" w14:textId="77777777" w:rsidR="009577D7" w:rsidRPr="005E1FF9" w:rsidRDefault="009577D7" w:rsidP="005E1FF9">
      <w:pPr>
        <w:pStyle w:val="Lijstalinea"/>
        <w:numPr>
          <w:ilvl w:val="0"/>
          <w:numId w:val="3"/>
        </w:numPr>
        <w:spacing w:line="240" w:lineRule="auto"/>
        <w:jc w:val="both"/>
        <w:rPr>
          <w:b/>
          <w:bCs/>
          <w:szCs w:val="18"/>
        </w:rPr>
      </w:pPr>
      <w:r w:rsidRPr="005E1FF9">
        <w:rPr>
          <w:b/>
          <w:bCs/>
          <w:szCs w:val="18"/>
        </w:rPr>
        <w:t xml:space="preserve">Ervaring </w:t>
      </w:r>
    </w:p>
    <w:p w14:paraId="11B33830" w14:textId="77777777" w:rsidR="00CD11AB" w:rsidRPr="005E1FF9" w:rsidRDefault="009577D7" w:rsidP="005E1FF9">
      <w:pPr>
        <w:pStyle w:val="Lijstalinea"/>
        <w:spacing w:line="240" w:lineRule="auto"/>
        <w:jc w:val="both"/>
        <w:rPr>
          <w:szCs w:val="18"/>
        </w:rPr>
      </w:pPr>
      <w:r w:rsidRPr="005E1FF9">
        <w:rPr>
          <w:szCs w:val="18"/>
        </w:rPr>
        <w:t>Wat herinnert de d</w:t>
      </w:r>
      <w:r w:rsidR="00D70CE4" w:rsidRPr="005E1FF9">
        <w:rPr>
          <w:szCs w:val="18"/>
        </w:rPr>
        <w:t>agjes</w:t>
      </w:r>
      <w:r w:rsidRPr="005E1FF9">
        <w:rPr>
          <w:szCs w:val="18"/>
        </w:rPr>
        <w:t>bezoeker zich na het bezoeken van de Expo? Dat is veelal de ervaring die ze geboden werd in de paviljoens. Niet waar de boodschap via ‘zenden’ hun duidelijk werd gemaakt, maar waar ze echt onderdeel werden van de show/</w:t>
      </w:r>
      <w:proofErr w:type="spellStart"/>
      <w:r w:rsidRPr="005E1FF9">
        <w:rPr>
          <w:szCs w:val="18"/>
        </w:rPr>
        <w:t>experience</w:t>
      </w:r>
      <w:proofErr w:type="spellEnd"/>
      <w:r w:rsidRPr="005E1FF9">
        <w:rPr>
          <w:szCs w:val="18"/>
        </w:rPr>
        <w:t xml:space="preserve">. </w:t>
      </w:r>
    </w:p>
    <w:p w14:paraId="09737BA0" w14:textId="77777777" w:rsidR="00CD11AB" w:rsidRPr="005E1FF9" w:rsidRDefault="00CD11AB" w:rsidP="005E1FF9">
      <w:pPr>
        <w:pStyle w:val="Lijstalinea"/>
        <w:spacing w:line="240" w:lineRule="auto"/>
        <w:jc w:val="both"/>
        <w:rPr>
          <w:szCs w:val="18"/>
        </w:rPr>
      </w:pPr>
    </w:p>
    <w:p w14:paraId="1DD71409" w14:textId="1346B4D0" w:rsidR="009577D7" w:rsidRPr="005E1FF9" w:rsidRDefault="00CD11AB" w:rsidP="005E1FF9">
      <w:pPr>
        <w:pStyle w:val="Lijstalinea"/>
        <w:spacing w:line="240" w:lineRule="auto"/>
        <w:jc w:val="both"/>
        <w:rPr>
          <w:szCs w:val="18"/>
        </w:rPr>
      </w:pPr>
      <w:r w:rsidRPr="005E1FF9">
        <w:rPr>
          <w:szCs w:val="18"/>
        </w:rPr>
        <w:t xml:space="preserve">Uit vorige expo’s blijkt dat bezoekers vaak de hele dag op de expo aanwezig zijn. Doordat ze overspoeld worden met prikkels, krijgen ze een steeds kortere spanningsboog. Onthouden welk land wat deed is lastig. Daarom is het van essentieel belang </w:t>
      </w:r>
      <w:r w:rsidR="00B10957" w:rsidRPr="005E1FF9">
        <w:rPr>
          <w:szCs w:val="18"/>
        </w:rPr>
        <w:t>bezoekers</w:t>
      </w:r>
      <w:r w:rsidRPr="005E1FF9">
        <w:rPr>
          <w:szCs w:val="18"/>
        </w:rPr>
        <w:t xml:space="preserve"> te activeren en hen vooral het gevoel te geven dat zij zélf onderdeel zijn van de show.  </w:t>
      </w:r>
      <w:r w:rsidR="009577D7" w:rsidRPr="005E1FF9">
        <w:rPr>
          <w:szCs w:val="18"/>
        </w:rPr>
        <w:t xml:space="preserve">Hiervoor zijn </w:t>
      </w:r>
      <w:r w:rsidR="009577D7" w:rsidRPr="005E1FF9">
        <w:rPr>
          <w:i/>
          <w:iCs/>
          <w:szCs w:val="18"/>
        </w:rPr>
        <w:t>focus</w:t>
      </w:r>
      <w:r w:rsidR="009577D7" w:rsidRPr="005E1FF9">
        <w:rPr>
          <w:szCs w:val="18"/>
        </w:rPr>
        <w:t xml:space="preserve"> en </w:t>
      </w:r>
      <w:r w:rsidR="009577D7" w:rsidRPr="005E1FF9">
        <w:rPr>
          <w:i/>
          <w:iCs/>
          <w:szCs w:val="18"/>
        </w:rPr>
        <w:t>beleving</w:t>
      </w:r>
      <w:r w:rsidR="009577D7" w:rsidRPr="005E1FF9">
        <w:rPr>
          <w:szCs w:val="18"/>
        </w:rPr>
        <w:t xml:space="preserve"> twee kernwoorden</w:t>
      </w:r>
      <w:r w:rsidR="00D70CE4" w:rsidRPr="005E1FF9">
        <w:rPr>
          <w:szCs w:val="18"/>
        </w:rPr>
        <w:t>.</w:t>
      </w:r>
    </w:p>
    <w:p w14:paraId="5B5C0543" w14:textId="77777777" w:rsidR="009577D7" w:rsidRPr="005E1FF9" w:rsidRDefault="009577D7" w:rsidP="005E1FF9">
      <w:pPr>
        <w:pStyle w:val="Lijstalinea"/>
        <w:spacing w:line="240" w:lineRule="auto"/>
        <w:jc w:val="both"/>
        <w:rPr>
          <w:szCs w:val="18"/>
        </w:rPr>
      </w:pPr>
    </w:p>
    <w:p w14:paraId="0CA89D2B" w14:textId="3BA2427A" w:rsidR="009577D7" w:rsidRPr="005E1FF9" w:rsidRDefault="009577D7" w:rsidP="005E1FF9">
      <w:pPr>
        <w:pStyle w:val="Lijstalinea"/>
        <w:numPr>
          <w:ilvl w:val="0"/>
          <w:numId w:val="3"/>
        </w:numPr>
        <w:spacing w:line="240" w:lineRule="auto"/>
        <w:jc w:val="both"/>
        <w:rPr>
          <w:b/>
          <w:bCs/>
          <w:szCs w:val="18"/>
        </w:rPr>
      </w:pPr>
      <w:r w:rsidRPr="005E1FF9">
        <w:rPr>
          <w:b/>
          <w:bCs/>
          <w:szCs w:val="18"/>
        </w:rPr>
        <w:t xml:space="preserve">Tekst vs. beeld </w:t>
      </w:r>
    </w:p>
    <w:p w14:paraId="0CF592B1" w14:textId="7BFAF375" w:rsidR="009577D7" w:rsidRPr="005E1FF9" w:rsidRDefault="009577D7" w:rsidP="005E1FF9">
      <w:pPr>
        <w:pStyle w:val="Lijstalinea"/>
        <w:spacing w:line="240" w:lineRule="auto"/>
        <w:jc w:val="both"/>
        <w:rPr>
          <w:szCs w:val="18"/>
        </w:rPr>
      </w:pPr>
      <w:r w:rsidRPr="005E1FF9">
        <w:rPr>
          <w:szCs w:val="18"/>
        </w:rPr>
        <w:t xml:space="preserve">Beperk het gebruik van tekst. Mensen lezen niet of nauwelijks, zeker niet als ze al een tiental paviljoens bezocht hebben en dan de Nederlandse kavel betreden. Stel vooral het gebruik van beeld voorop. </w:t>
      </w:r>
      <w:r w:rsidR="00CD11AB" w:rsidRPr="005E1FF9">
        <w:rPr>
          <w:szCs w:val="18"/>
        </w:rPr>
        <w:t xml:space="preserve">Kijk hierbij hoe je de verschillende doelgroepen kan aanspreken. </w:t>
      </w:r>
      <w:r w:rsidRPr="005E1FF9">
        <w:rPr>
          <w:szCs w:val="18"/>
        </w:rPr>
        <w:t xml:space="preserve">Nederland dient zich in het Engels en </w:t>
      </w:r>
      <w:r w:rsidR="008D755D" w:rsidRPr="005E1FF9">
        <w:rPr>
          <w:szCs w:val="18"/>
        </w:rPr>
        <w:t>Japans</w:t>
      </w:r>
      <w:r w:rsidRPr="005E1FF9">
        <w:rPr>
          <w:szCs w:val="18"/>
        </w:rPr>
        <w:t xml:space="preserve"> te presenteren. Beeld, in welke moderne vorm dan ook, is hierbij een goede vervanging van tekst. </w:t>
      </w:r>
    </w:p>
    <w:p w14:paraId="3FBFE547" w14:textId="77777777" w:rsidR="009577D7" w:rsidRPr="005E1FF9" w:rsidRDefault="009577D7" w:rsidP="005E1FF9">
      <w:pPr>
        <w:pStyle w:val="Lijstalinea"/>
        <w:spacing w:line="240" w:lineRule="auto"/>
        <w:jc w:val="both"/>
        <w:rPr>
          <w:szCs w:val="18"/>
        </w:rPr>
      </w:pPr>
    </w:p>
    <w:p w14:paraId="578A78F1" w14:textId="253761EC" w:rsidR="009577D7" w:rsidRPr="005E1FF9" w:rsidRDefault="009577D7" w:rsidP="005E1FF9">
      <w:pPr>
        <w:pStyle w:val="Lijstalinea"/>
        <w:numPr>
          <w:ilvl w:val="0"/>
          <w:numId w:val="3"/>
        </w:numPr>
        <w:spacing w:line="240" w:lineRule="auto"/>
        <w:jc w:val="both"/>
        <w:rPr>
          <w:b/>
          <w:bCs/>
          <w:szCs w:val="18"/>
        </w:rPr>
      </w:pPr>
      <w:r w:rsidRPr="005E1FF9">
        <w:rPr>
          <w:b/>
          <w:bCs/>
          <w:szCs w:val="18"/>
        </w:rPr>
        <w:t xml:space="preserve">De balans tussen objecten en digitale uitingen </w:t>
      </w:r>
      <w:r w:rsidR="00D70CE4" w:rsidRPr="005E1FF9">
        <w:rPr>
          <w:b/>
          <w:bCs/>
          <w:szCs w:val="18"/>
        </w:rPr>
        <w:t>in het Nederlandse paviljoe</w:t>
      </w:r>
      <w:r w:rsidR="007E230B" w:rsidRPr="005E1FF9">
        <w:rPr>
          <w:b/>
          <w:bCs/>
          <w:szCs w:val="18"/>
        </w:rPr>
        <w:t>n</w:t>
      </w:r>
    </w:p>
    <w:p w14:paraId="3BD5F356" w14:textId="41DA5136" w:rsidR="009577D7" w:rsidRPr="005E1FF9" w:rsidRDefault="009577D7" w:rsidP="005E1FF9">
      <w:pPr>
        <w:pStyle w:val="Lijstalinea"/>
        <w:spacing w:line="240" w:lineRule="auto"/>
        <w:jc w:val="both"/>
        <w:rPr>
          <w:szCs w:val="18"/>
        </w:rPr>
      </w:pPr>
      <w:r w:rsidRPr="005E1FF9">
        <w:rPr>
          <w:szCs w:val="18"/>
        </w:rPr>
        <w:t xml:space="preserve">De gehele Nederlandse deelname kan in communicatieve zin niet alleen rusten op digitale uitingen. In dit digitale tijdperk worden tastbare objecten onderschat. Ook deze kunnen de beleving in het Nederlandse paviljoen ondersteunen. </w:t>
      </w:r>
    </w:p>
    <w:p w14:paraId="44F1A334" w14:textId="77777777" w:rsidR="008D755D" w:rsidRPr="005E1FF9" w:rsidRDefault="008D755D" w:rsidP="005E1FF9">
      <w:pPr>
        <w:pStyle w:val="Lijstalinea"/>
        <w:spacing w:line="240" w:lineRule="auto"/>
        <w:jc w:val="both"/>
        <w:rPr>
          <w:szCs w:val="18"/>
        </w:rPr>
      </w:pPr>
    </w:p>
    <w:p w14:paraId="535B98DD" w14:textId="7C042CE6" w:rsidR="009577D7" w:rsidRPr="005E1FF9" w:rsidRDefault="009577D7" w:rsidP="005E1FF9">
      <w:pPr>
        <w:pStyle w:val="Lijstalinea"/>
        <w:numPr>
          <w:ilvl w:val="0"/>
          <w:numId w:val="3"/>
        </w:numPr>
        <w:spacing w:line="240" w:lineRule="auto"/>
        <w:jc w:val="both"/>
        <w:rPr>
          <w:b/>
          <w:bCs/>
          <w:szCs w:val="18"/>
        </w:rPr>
      </w:pPr>
      <w:r w:rsidRPr="005E1FF9">
        <w:rPr>
          <w:b/>
          <w:bCs/>
          <w:szCs w:val="18"/>
        </w:rPr>
        <w:t xml:space="preserve">Presentatie van een land in zijn geheel </w:t>
      </w:r>
    </w:p>
    <w:p w14:paraId="49CF0A63" w14:textId="641CE059" w:rsidR="009577D7" w:rsidRPr="005E1FF9" w:rsidRDefault="009577D7" w:rsidP="005E1FF9">
      <w:pPr>
        <w:pStyle w:val="Lijstalinea"/>
        <w:spacing w:line="240" w:lineRule="auto"/>
        <w:jc w:val="both"/>
        <w:rPr>
          <w:szCs w:val="18"/>
        </w:rPr>
      </w:pPr>
      <w:r w:rsidRPr="005E1FF9">
        <w:rPr>
          <w:szCs w:val="18"/>
        </w:rPr>
        <w:t xml:space="preserve">Nederland kiest in haar deelname </w:t>
      </w:r>
      <w:r w:rsidR="00A62942" w:rsidRPr="005E1FF9">
        <w:rPr>
          <w:szCs w:val="18"/>
        </w:rPr>
        <w:t xml:space="preserve">met name </w:t>
      </w:r>
      <w:r w:rsidRPr="005E1FF9">
        <w:rPr>
          <w:szCs w:val="18"/>
        </w:rPr>
        <w:t>voor de focus op economische doelstellingen. Daarbij is het een valkuil om enkel de Nederlandse (</w:t>
      </w:r>
      <w:proofErr w:type="spellStart"/>
      <w:r w:rsidRPr="005E1FF9">
        <w:rPr>
          <w:szCs w:val="18"/>
        </w:rPr>
        <w:t>socio</w:t>
      </w:r>
      <w:proofErr w:type="spellEnd"/>
      <w:r w:rsidRPr="005E1FF9">
        <w:rPr>
          <w:szCs w:val="18"/>
        </w:rPr>
        <w:t xml:space="preserve">-)economische identiteit te promoten. Die staat in de Nederlandse deelname voorop, maar bij een wereldtentoonstelling gaat het ook om de volgende aspecten van een land: historie, cultuur, toerisme, educatie, kunst en sport. </w:t>
      </w:r>
    </w:p>
    <w:p w14:paraId="4556E82D" w14:textId="3215DB78" w:rsidR="008D755D" w:rsidRPr="005E1FF9" w:rsidRDefault="008D755D" w:rsidP="005E1FF9">
      <w:pPr>
        <w:pStyle w:val="Lijstalinea"/>
        <w:spacing w:line="240" w:lineRule="auto"/>
        <w:jc w:val="both"/>
        <w:rPr>
          <w:szCs w:val="18"/>
        </w:rPr>
      </w:pPr>
    </w:p>
    <w:p w14:paraId="2754920F" w14:textId="727405EA" w:rsidR="009577D7" w:rsidRPr="005E1FF9" w:rsidRDefault="009577D7" w:rsidP="005E1FF9">
      <w:pPr>
        <w:pStyle w:val="Lijstalinea"/>
        <w:numPr>
          <w:ilvl w:val="0"/>
          <w:numId w:val="3"/>
        </w:numPr>
        <w:spacing w:line="240" w:lineRule="auto"/>
        <w:jc w:val="both"/>
        <w:rPr>
          <w:b/>
          <w:bCs/>
          <w:szCs w:val="18"/>
        </w:rPr>
      </w:pPr>
      <w:r w:rsidRPr="005E1FF9">
        <w:rPr>
          <w:b/>
          <w:bCs/>
          <w:szCs w:val="18"/>
        </w:rPr>
        <w:t xml:space="preserve">Historie vs. toekomst </w:t>
      </w:r>
    </w:p>
    <w:p w14:paraId="5977E769" w14:textId="77777777" w:rsidR="00E17246" w:rsidRPr="005E1FF9" w:rsidRDefault="00E17246" w:rsidP="005E1FF9">
      <w:pPr>
        <w:pStyle w:val="Lijstalinea"/>
        <w:spacing w:line="240" w:lineRule="auto"/>
        <w:jc w:val="both"/>
        <w:rPr>
          <w:szCs w:val="18"/>
        </w:rPr>
      </w:pPr>
      <w:r w:rsidRPr="005E1FF9">
        <w:rPr>
          <w:szCs w:val="18"/>
        </w:rPr>
        <w:t>Veel landen die deelnemen aan een Expo tonen veel historische wapenfeiten in innovaties, kunst en sport. Ook het tonen van de historische connectie tussen Nederland en Japan wordt gewaardeerd, echter is het een valkuil om in de deelname hier vervolgens in te blijven hangen. Vanuit die historische connectie dient de doorvertaling gemaakt te worden naar het beeld dat Nederland klaar is om in samenwerking met internationale partners bij de toekomstige uitdagingen aan te gaan.</w:t>
      </w:r>
    </w:p>
    <w:p w14:paraId="6A4E50A0" w14:textId="77777777" w:rsidR="00E17246" w:rsidRPr="005E1FF9" w:rsidRDefault="00E17246" w:rsidP="005E1FF9">
      <w:pPr>
        <w:pStyle w:val="Lijstalinea"/>
        <w:spacing w:line="240" w:lineRule="auto"/>
        <w:jc w:val="both"/>
        <w:rPr>
          <w:szCs w:val="18"/>
        </w:rPr>
      </w:pPr>
    </w:p>
    <w:p w14:paraId="7EF79630" w14:textId="7B49B5C8" w:rsidR="009577D7" w:rsidRPr="005E1FF9" w:rsidRDefault="009577D7" w:rsidP="005E1FF9">
      <w:pPr>
        <w:pStyle w:val="Lijstalinea"/>
        <w:numPr>
          <w:ilvl w:val="0"/>
          <w:numId w:val="3"/>
        </w:numPr>
        <w:spacing w:line="240" w:lineRule="auto"/>
        <w:jc w:val="both"/>
        <w:rPr>
          <w:b/>
          <w:bCs/>
          <w:szCs w:val="18"/>
        </w:rPr>
      </w:pPr>
      <w:r w:rsidRPr="005E1FF9">
        <w:rPr>
          <w:b/>
          <w:bCs/>
          <w:szCs w:val="18"/>
        </w:rPr>
        <w:t xml:space="preserve">Focus niet enkel op het organiserende land </w:t>
      </w:r>
    </w:p>
    <w:p w14:paraId="002C4ACD" w14:textId="59826C4F" w:rsidR="00E17246" w:rsidRPr="005E1FF9" w:rsidRDefault="00E17246" w:rsidP="005E1FF9">
      <w:pPr>
        <w:pStyle w:val="Lijstalinea"/>
        <w:spacing w:line="240" w:lineRule="auto"/>
        <w:jc w:val="both"/>
        <w:rPr>
          <w:rFonts w:cstheme="minorHAnsi"/>
          <w:szCs w:val="18"/>
        </w:rPr>
      </w:pPr>
      <w:r w:rsidRPr="005E1FF9">
        <w:rPr>
          <w:rFonts w:cstheme="minorHAnsi"/>
          <w:szCs w:val="18"/>
        </w:rPr>
        <w:t>Expo is een mondiaal evenement. De primaire focus van de Nederlandse deelname ligt inderdaad op de doelgroep in Japan. Echter, bij de ontwikkeling van de propositie dient meegenomen te worden dat de Expo ook veel mondiale aandacht krijgt.</w:t>
      </w:r>
    </w:p>
    <w:p w14:paraId="416625C8" w14:textId="63FEEB6E" w:rsidR="00E17246" w:rsidRPr="005E1FF9" w:rsidRDefault="00E17246" w:rsidP="005E1FF9">
      <w:pPr>
        <w:pStyle w:val="Lijstalinea"/>
        <w:spacing w:line="240" w:lineRule="auto"/>
        <w:jc w:val="both"/>
        <w:rPr>
          <w:rFonts w:cstheme="minorHAnsi"/>
          <w:b/>
          <w:bCs/>
          <w:szCs w:val="18"/>
        </w:rPr>
      </w:pPr>
    </w:p>
    <w:p w14:paraId="459ABB65" w14:textId="5C13E2C3" w:rsidR="00A62942" w:rsidRPr="005E1FF9" w:rsidRDefault="00A62942" w:rsidP="005E1FF9">
      <w:pPr>
        <w:pStyle w:val="Lijstalinea"/>
        <w:spacing w:line="240" w:lineRule="auto"/>
        <w:jc w:val="both"/>
        <w:rPr>
          <w:rFonts w:cstheme="minorHAnsi"/>
          <w:b/>
          <w:bCs/>
          <w:szCs w:val="18"/>
        </w:rPr>
      </w:pPr>
    </w:p>
    <w:p w14:paraId="5FFAF26E" w14:textId="36839361" w:rsidR="00E17246" w:rsidRPr="005E1FF9" w:rsidRDefault="00D70CE4" w:rsidP="005E1FF9">
      <w:pPr>
        <w:pStyle w:val="Lijstalinea"/>
        <w:numPr>
          <w:ilvl w:val="0"/>
          <w:numId w:val="3"/>
        </w:numPr>
        <w:spacing w:line="240" w:lineRule="auto"/>
        <w:jc w:val="both"/>
        <w:rPr>
          <w:rFonts w:cstheme="minorHAnsi"/>
          <w:b/>
          <w:bCs/>
          <w:szCs w:val="18"/>
        </w:rPr>
      </w:pPr>
      <w:r w:rsidRPr="005E1FF9">
        <w:rPr>
          <w:rFonts w:cstheme="minorHAnsi"/>
          <w:b/>
          <w:bCs/>
          <w:szCs w:val="18"/>
        </w:rPr>
        <w:lastRenderedPageBreak/>
        <w:t xml:space="preserve">Nederlandse </w:t>
      </w:r>
      <w:r w:rsidR="004B6B1B" w:rsidRPr="005E1FF9">
        <w:rPr>
          <w:rFonts w:cstheme="minorHAnsi"/>
          <w:b/>
          <w:bCs/>
          <w:szCs w:val="18"/>
        </w:rPr>
        <w:t>presentatie en Japanse waarden</w:t>
      </w:r>
    </w:p>
    <w:p w14:paraId="3C58F6CA" w14:textId="7BC29F60" w:rsidR="004B6B1B" w:rsidRPr="005E1FF9" w:rsidRDefault="004B6B1B" w:rsidP="005E1FF9">
      <w:pPr>
        <w:pStyle w:val="Lijstalinea"/>
        <w:spacing w:line="240" w:lineRule="auto"/>
        <w:jc w:val="both"/>
        <w:rPr>
          <w:rFonts w:cstheme="minorHAnsi"/>
          <w:szCs w:val="18"/>
        </w:rPr>
      </w:pPr>
      <w:r w:rsidRPr="005E1FF9">
        <w:rPr>
          <w:rFonts w:cstheme="minorHAnsi"/>
          <w:szCs w:val="18"/>
        </w:rPr>
        <w:t>Expo 2025 Osaka biedt een internationaal podium voor Nederland om zich te laten zien als vindingrijk</w:t>
      </w:r>
      <w:r w:rsidR="0031759F" w:rsidRPr="005E1FF9">
        <w:rPr>
          <w:rFonts w:cstheme="minorHAnsi"/>
          <w:szCs w:val="18"/>
        </w:rPr>
        <w:t>e</w:t>
      </w:r>
      <w:r w:rsidRPr="005E1FF9">
        <w:rPr>
          <w:rFonts w:cstheme="minorHAnsi"/>
          <w:szCs w:val="18"/>
        </w:rPr>
        <w:t xml:space="preserve"> en </w:t>
      </w:r>
      <w:r w:rsidR="0031759F" w:rsidRPr="005E1FF9">
        <w:rPr>
          <w:rFonts w:cstheme="minorHAnsi"/>
          <w:szCs w:val="18"/>
        </w:rPr>
        <w:t>‘</w:t>
      </w:r>
      <w:r w:rsidRPr="005E1FF9">
        <w:rPr>
          <w:rFonts w:cstheme="minorHAnsi"/>
          <w:szCs w:val="18"/>
        </w:rPr>
        <w:t>open</w:t>
      </w:r>
      <w:r w:rsidR="0031759F" w:rsidRPr="005E1FF9">
        <w:rPr>
          <w:rFonts w:cstheme="minorHAnsi"/>
          <w:szCs w:val="18"/>
        </w:rPr>
        <w:t>-</w:t>
      </w:r>
      <w:proofErr w:type="spellStart"/>
      <w:r w:rsidRPr="005E1FF9">
        <w:rPr>
          <w:rFonts w:cstheme="minorHAnsi"/>
          <w:szCs w:val="18"/>
        </w:rPr>
        <w:t>minded</w:t>
      </w:r>
      <w:proofErr w:type="spellEnd"/>
      <w:r w:rsidR="0031759F" w:rsidRPr="005E1FF9">
        <w:rPr>
          <w:rFonts w:cstheme="minorHAnsi"/>
          <w:szCs w:val="18"/>
        </w:rPr>
        <w:t>’</w:t>
      </w:r>
      <w:r w:rsidRPr="005E1FF9">
        <w:rPr>
          <w:rFonts w:cstheme="minorHAnsi"/>
          <w:szCs w:val="18"/>
        </w:rPr>
        <w:t xml:space="preserve"> samenwerkingspartner om gezamenlijk uitdagingen op te lossen.  Bij veel Japanners, zeker van een oudere generatie, staat Nederland nog bekend om traditionele beelden</w:t>
      </w:r>
      <w:r w:rsidR="0045533A" w:rsidRPr="005E1FF9">
        <w:rPr>
          <w:rFonts w:cstheme="minorHAnsi"/>
          <w:szCs w:val="18"/>
        </w:rPr>
        <w:t xml:space="preserve"> </w:t>
      </w:r>
      <w:r w:rsidRPr="005E1FF9">
        <w:rPr>
          <w:rFonts w:cstheme="minorHAnsi"/>
          <w:szCs w:val="18"/>
        </w:rPr>
        <w:t xml:space="preserve">nog zoals tulpen en molens. Expo biedt bij uitstek de mogelijkheid </w:t>
      </w:r>
      <w:r w:rsidR="0031759F" w:rsidRPr="005E1FF9">
        <w:rPr>
          <w:rFonts w:cstheme="minorHAnsi"/>
          <w:szCs w:val="18"/>
        </w:rPr>
        <w:t>dat te veranderen, een modern beeld neer te zetten</w:t>
      </w:r>
      <w:r w:rsidRPr="005E1FF9">
        <w:rPr>
          <w:rFonts w:cstheme="minorHAnsi"/>
          <w:szCs w:val="18"/>
        </w:rPr>
        <w:t xml:space="preserve"> en ook aan te sluiten bij </w:t>
      </w:r>
      <w:r w:rsidR="0031759F" w:rsidRPr="005E1FF9">
        <w:rPr>
          <w:rFonts w:cstheme="minorHAnsi"/>
          <w:szCs w:val="18"/>
        </w:rPr>
        <w:t>de</w:t>
      </w:r>
      <w:r w:rsidRPr="005E1FF9">
        <w:rPr>
          <w:rFonts w:cstheme="minorHAnsi"/>
          <w:szCs w:val="18"/>
        </w:rPr>
        <w:t xml:space="preserve"> </w:t>
      </w:r>
      <w:proofErr w:type="spellStart"/>
      <w:r w:rsidRPr="005E1FF9">
        <w:rPr>
          <w:rFonts w:cstheme="minorHAnsi"/>
          <w:szCs w:val="18"/>
        </w:rPr>
        <w:t>mindset</w:t>
      </w:r>
      <w:proofErr w:type="spellEnd"/>
      <w:r w:rsidRPr="005E1FF9">
        <w:rPr>
          <w:rFonts w:cstheme="minorHAnsi"/>
          <w:szCs w:val="18"/>
        </w:rPr>
        <w:t xml:space="preserve"> van </w:t>
      </w:r>
      <w:r w:rsidR="0031759F" w:rsidRPr="005E1FF9">
        <w:rPr>
          <w:rFonts w:cstheme="minorHAnsi"/>
          <w:szCs w:val="18"/>
        </w:rPr>
        <w:t>een</w:t>
      </w:r>
      <w:r w:rsidRPr="005E1FF9">
        <w:rPr>
          <w:rFonts w:cstheme="minorHAnsi"/>
          <w:szCs w:val="18"/>
        </w:rPr>
        <w:t xml:space="preserve"> jongere generatie bezoekers. </w:t>
      </w:r>
    </w:p>
    <w:p w14:paraId="4B8A3D92" w14:textId="77777777" w:rsidR="004B6B1B" w:rsidRPr="005E1FF9" w:rsidRDefault="004B6B1B" w:rsidP="005E1FF9">
      <w:pPr>
        <w:pStyle w:val="Lijstalinea"/>
        <w:spacing w:line="240" w:lineRule="auto"/>
        <w:jc w:val="both"/>
        <w:rPr>
          <w:rFonts w:cstheme="minorHAnsi"/>
          <w:szCs w:val="18"/>
          <w:highlight w:val="yellow"/>
        </w:rPr>
      </w:pPr>
    </w:p>
    <w:p w14:paraId="3D57BA4E" w14:textId="0C6DA0FA" w:rsidR="004B6B1B" w:rsidRPr="005E1FF9" w:rsidRDefault="004B6B1B" w:rsidP="005E1FF9">
      <w:pPr>
        <w:pStyle w:val="Lijstalinea"/>
        <w:spacing w:line="240" w:lineRule="auto"/>
        <w:jc w:val="both"/>
        <w:rPr>
          <w:rFonts w:cstheme="minorHAnsi"/>
          <w:szCs w:val="18"/>
        </w:rPr>
      </w:pPr>
      <w:r w:rsidRPr="005E1FF9">
        <w:rPr>
          <w:rFonts w:cstheme="minorHAnsi"/>
          <w:szCs w:val="18"/>
        </w:rPr>
        <w:t xml:space="preserve">De Nederlandse inzending moet het toonbeeld zijn van Dutch design. </w:t>
      </w:r>
      <w:r w:rsidR="0031759F" w:rsidRPr="005E1FF9">
        <w:rPr>
          <w:rFonts w:cstheme="minorHAnsi"/>
          <w:szCs w:val="18"/>
        </w:rPr>
        <w:t>B</w:t>
      </w:r>
      <w:r w:rsidRPr="005E1FF9">
        <w:rPr>
          <w:rFonts w:cstheme="minorHAnsi"/>
          <w:szCs w:val="18"/>
        </w:rPr>
        <w:t xml:space="preserve">lijf </w:t>
      </w:r>
      <w:proofErr w:type="spellStart"/>
      <w:r w:rsidRPr="005E1FF9">
        <w:rPr>
          <w:rFonts w:cstheme="minorHAnsi"/>
          <w:szCs w:val="18"/>
        </w:rPr>
        <w:t>authetiek</w:t>
      </w:r>
      <w:proofErr w:type="spellEnd"/>
      <w:r w:rsidRPr="005E1FF9">
        <w:rPr>
          <w:rFonts w:cstheme="minorHAnsi"/>
          <w:szCs w:val="18"/>
        </w:rPr>
        <w:t xml:space="preserve"> vanuit Nederlandse waarden (open, vindingrijkheid en inclusief). Denk dan bijvoorbeeld aan circulariteit/duurzaamheid, de kracht</w:t>
      </w:r>
      <w:r w:rsidR="0031759F" w:rsidRPr="005E1FF9">
        <w:rPr>
          <w:rFonts w:cstheme="minorHAnsi"/>
          <w:szCs w:val="18"/>
        </w:rPr>
        <w:t xml:space="preserve"> van</w:t>
      </w:r>
      <w:r w:rsidRPr="005E1FF9">
        <w:rPr>
          <w:rFonts w:cstheme="minorHAnsi"/>
          <w:szCs w:val="18"/>
        </w:rPr>
        <w:t xml:space="preserve"> </w:t>
      </w:r>
      <w:r w:rsidR="0031759F" w:rsidRPr="005E1FF9">
        <w:rPr>
          <w:rFonts w:cstheme="minorHAnsi"/>
          <w:szCs w:val="18"/>
        </w:rPr>
        <w:t>innovatie door middel van</w:t>
      </w:r>
      <w:r w:rsidRPr="005E1FF9">
        <w:rPr>
          <w:rFonts w:cstheme="minorHAnsi"/>
          <w:szCs w:val="18"/>
        </w:rPr>
        <w:t xml:space="preserve"> design/creativiteit</w:t>
      </w:r>
      <w:r w:rsidR="0031759F" w:rsidRPr="005E1FF9">
        <w:rPr>
          <w:rFonts w:cstheme="minorHAnsi"/>
          <w:szCs w:val="18"/>
        </w:rPr>
        <w:t>/kunst</w:t>
      </w:r>
      <w:r w:rsidRPr="005E1FF9">
        <w:rPr>
          <w:rFonts w:cstheme="minorHAnsi"/>
          <w:szCs w:val="18"/>
        </w:rPr>
        <w:t xml:space="preserve"> etc. </w:t>
      </w:r>
    </w:p>
    <w:p w14:paraId="22A022AE" w14:textId="77777777" w:rsidR="004B6B1B" w:rsidRPr="005E1FF9" w:rsidRDefault="004B6B1B" w:rsidP="005E1FF9">
      <w:pPr>
        <w:pStyle w:val="Lijstalinea"/>
        <w:spacing w:line="240" w:lineRule="auto"/>
        <w:jc w:val="both"/>
        <w:rPr>
          <w:rFonts w:cstheme="minorHAnsi"/>
          <w:szCs w:val="18"/>
        </w:rPr>
      </w:pPr>
    </w:p>
    <w:p w14:paraId="77FC8C33" w14:textId="489C6835" w:rsidR="00F46FF2" w:rsidRPr="005E1FF9" w:rsidRDefault="00E17246" w:rsidP="005E1FF9">
      <w:pPr>
        <w:pStyle w:val="Lijstalinea"/>
        <w:spacing w:line="240" w:lineRule="auto"/>
        <w:jc w:val="both"/>
        <w:rPr>
          <w:rFonts w:cstheme="minorHAnsi"/>
          <w:szCs w:val="18"/>
        </w:rPr>
      </w:pPr>
      <w:r w:rsidRPr="005E1FF9">
        <w:rPr>
          <w:rFonts w:cstheme="minorHAnsi"/>
          <w:szCs w:val="18"/>
        </w:rPr>
        <w:t>Japan heeft veel respect voor eigen cultuur, rituelen en tradities. Hierbij zijn waarden zoals harmonie, respect en gastvrijheid belangrijk.</w:t>
      </w:r>
      <w:r w:rsidR="004B6B1B" w:rsidRPr="005E1FF9">
        <w:rPr>
          <w:rFonts w:cstheme="minorHAnsi"/>
          <w:szCs w:val="18"/>
        </w:rPr>
        <w:t xml:space="preserve"> Hou hier rekening mee en laat deze ook een</w:t>
      </w:r>
      <w:r w:rsidRPr="005E1FF9">
        <w:rPr>
          <w:rFonts w:cstheme="minorHAnsi"/>
          <w:szCs w:val="18"/>
        </w:rPr>
        <w:t xml:space="preserve"> plaats innemen in </w:t>
      </w:r>
      <w:r w:rsidR="004B6B1B" w:rsidRPr="005E1FF9">
        <w:rPr>
          <w:rFonts w:cstheme="minorHAnsi"/>
          <w:szCs w:val="18"/>
        </w:rPr>
        <w:t>het paviljoen</w:t>
      </w:r>
      <w:r w:rsidRPr="005E1FF9">
        <w:rPr>
          <w:rFonts w:cstheme="minorHAnsi"/>
          <w:szCs w:val="18"/>
        </w:rPr>
        <w:t xml:space="preserve">, </w:t>
      </w:r>
      <w:r w:rsidR="004B6B1B" w:rsidRPr="005E1FF9">
        <w:rPr>
          <w:rFonts w:cstheme="minorHAnsi"/>
          <w:szCs w:val="18"/>
        </w:rPr>
        <w:t xml:space="preserve">de </w:t>
      </w:r>
      <w:r w:rsidRPr="005E1FF9">
        <w:rPr>
          <w:rFonts w:cstheme="minorHAnsi"/>
          <w:szCs w:val="18"/>
        </w:rPr>
        <w:t xml:space="preserve">beleving en </w:t>
      </w:r>
      <w:r w:rsidR="00722229" w:rsidRPr="005E1FF9">
        <w:rPr>
          <w:rFonts w:cstheme="minorHAnsi"/>
          <w:szCs w:val="18"/>
        </w:rPr>
        <w:t xml:space="preserve">straks het </w:t>
      </w:r>
      <w:r w:rsidRPr="005E1FF9">
        <w:rPr>
          <w:rFonts w:cstheme="minorHAnsi"/>
          <w:szCs w:val="18"/>
        </w:rPr>
        <w:t xml:space="preserve">(dagelijks) reilen en zeilen van het paviljoen. Gebruik hierin geen letterlijke Japanse begrippen en wees alert op verwijzingen naar (mogelijk gevoelige) historische gebeurtenissen. Vermijd (oubollige) </w:t>
      </w:r>
      <w:r w:rsidR="000647E3" w:rsidRPr="005E1FF9">
        <w:rPr>
          <w:rFonts w:cstheme="minorHAnsi"/>
          <w:szCs w:val="18"/>
        </w:rPr>
        <w:t>clichés</w:t>
      </w:r>
      <w:r w:rsidRPr="005E1FF9">
        <w:rPr>
          <w:rFonts w:cstheme="minorHAnsi"/>
          <w:szCs w:val="18"/>
        </w:rPr>
        <w:t xml:space="preserve"> in de Japanse cultuur (in Nederland loopt</w:t>
      </w:r>
      <w:r w:rsidR="00F46FF2" w:rsidRPr="005E1FF9">
        <w:rPr>
          <w:rFonts w:cstheme="minorHAnsi"/>
          <w:szCs w:val="18"/>
        </w:rPr>
        <w:t xml:space="preserve"> ook</w:t>
      </w:r>
      <w:r w:rsidRPr="005E1FF9">
        <w:rPr>
          <w:rFonts w:cstheme="minorHAnsi"/>
          <w:szCs w:val="18"/>
        </w:rPr>
        <w:t xml:space="preserve"> niemand meer op klompen)</w:t>
      </w:r>
      <w:r w:rsidR="004852AB" w:rsidRPr="005E1FF9">
        <w:rPr>
          <w:rFonts w:cstheme="minorHAnsi"/>
          <w:szCs w:val="18"/>
        </w:rPr>
        <w:t xml:space="preserve"> of gebruik </w:t>
      </w:r>
      <w:r w:rsidR="00D70CE4" w:rsidRPr="005E1FF9">
        <w:rPr>
          <w:rFonts w:cstheme="minorHAnsi"/>
          <w:szCs w:val="18"/>
        </w:rPr>
        <w:t xml:space="preserve">geen </w:t>
      </w:r>
      <w:r w:rsidR="004852AB" w:rsidRPr="005E1FF9">
        <w:rPr>
          <w:rFonts w:cstheme="minorHAnsi"/>
          <w:szCs w:val="18"/>
        </w:rPr>
        <w:t>letterlijk</w:t>
      </w:r>
      <w:r w:rsidR="00D70CE4" w:rsidRPr="005E1FF9">
        <w:rPr>
          <w:rFonts w:cstheme="minorHAnsi"/>
          <w:szCs w:val="18"/>
        </w:rPr>
        <w:t>e</w:t>
      </w:r>
      <w:r w:rsidR="004852AB" w:rsidRPr="005E1FF9">
        <w:rPr>
          <w:rFonts w:cstheme="minorHAnsi"/>
          <w:szCs w:val="18"/>
        </w:rPr>
        <w:t xml:space="preserve"> Japanse begrippen</w:t>
      </w:r>
      <w:r w:rsidR="00722229" w:rsidRPr="005E1FF9">
        <w:rPr>
          <w:rFonts w:cstheme="minorHAnsi"/>
          <w:szCs w:val="18"/>
        </w:rPr>
        <w:t xml:space="preserve"> </w:t>
      </w:r>
      <w:r w:rsidR="00E27C63" w:rsidRPr="005E1FF9">
        <w:rPr>
          <w:rFonts w:cstheme="minorHAnsi"/>
          <w:szCs w:val="18"/>
        </w:rPr>
        <w:t xml:space="preserve">(bv. </w:t>
      </w:r>
      <w:proofErr w:type="spellStart"/>
      <w:r w:rsidR="00E27C63" w:rsidRPr="005E1FF9">
        <w:rPr>
          <w:rFonts w:cstheme="minorHAnsi"/>
          <w:szCs w:val="18"/>
        </w:rPr>
        <w:t>Ikigai</w:t>
      </w:r>
      <w:proofErr w:type="spellEnd"/>
      <w:r w:rsidR="00E27C63" w:rsidRPr="005E1FF9">
        <w:rPr>
          <w:rFonts w:cstheme="minorHAnsi"/>
          <w:szCs w:val="18"/>
        </w:rPr>
        <w:t>)</w:t>
      </w:r>
      <w:r w:rsidR="00722229" w:rsidRPr="005E1FF9">
        <w:rPr>
          <w:rFonts w:cstheme="minorHAnsi"/>
          <w:szCs w:val="18"/>
        </w:rPr>
        <w:t>, die Japanners beter kunnen uitleggen dan wij zelf</w:t>
      </w:r>
      <w:r w:rsidR="00D70CE4" w:rsidRPr="005E1FF9">
        <w:rPr>
          <w:rFonts w:cstheme="minorHAnsi"/>
          <w:szCs w:val="18"/>
        </w:rPr>
        <w:t>.</w:t>
      </w:r>
    </w:p>
    <w:p w14:paraId="04AF37E1" w14:textId="77777777" w:rsidR="004B6B1B" w:rsidRPr="005E1FF9" w:rsidRDefault="004B6B1B" w:rsidP="005E1FF9">
      <w:pPr>
        <w:pStyle w:val="Lijstalinea"/>
        <w:spacing w:line="240" w:lineRule="auto"/>
        <w:jc w:val="both"/>
        <w:rPr>
          <w:rFonts w:cstheme="minorHAnsi"/>
          <w:szCs w:val="18"/>
        </w:rPr>
      </w:pPr>
    </w:p>
    <w:p w14:paraId="0F53523D" w14:textId="1E3B57A8" w:rsidR="00E17246" w:rsidRPr="005E1FF9" w:rsidRDefault="00E17246" w:rsidP="005E1FF9">
      <w:pPr>
        <w:pStyle w:val="Lijstalinea"/>
        <w:numPr>
          <w:ilvl w:val="0"/>
          <w:numId w:val="3"/>
        </w:numPr>
        <w:spacing w:line="240" w:lineRule="auto"/>
        <w:jc w:val="both"/>
        <w:rPr>
          <w:b/>
          <w:bCs/>
          <w:szCs w:val="18"/>
        </w:rPr>
      </w:pPr>
      <w:r w:rsidRPr="005E1FF9">
        <w:rPr>
          <w:b/>
          <w:bCs/>
          <w:szCs w:val="18"/>
        </w:rPr>
        <w:t>Wees uniek en eigen</w:t>
      </w:r>
    </w:p>
    <w:p w14:paraId="1972E71F" w14:textId="77777777" w:rsidR="00722229" w:rsidRPr="005E1FF9" w:rsidRDefault="007758C1" w:rsidP="005E1FF9">
      <w:pPr>
        <w:pStyle w:val="Lijstalinea"/>
        <w:spacing w:line="240" w:lineRule="auto"/>
        <w:jc w:val="both"/>
        <w:rPr>
          <w:rFonts w:cstheme="minorHAnsi"/>
          <w:szCs w:val="18"/>
        </w:rPr>
      </w:pPr>
      <w:r w:rsidRPr="005E1FF9">
        <w:rPr>
          <w:rFonts w:cstheme="minorHAnsi"/>
          <w:szCs w:val="18"/>
        </w:rPr>
        <w:t>Het hoofd mag boven het maaiveld</w:t>
      </w:r>
      <w:r w:rsidR="00E17246" w:rsidRPr="005E1FF9">
        <w:rPr>
          <w:rFonts w:cstheme="minorHAnsi"/>
          <w:szCs w:val="18"/>
        </w:rPr>
        <w:t xml:space="preserve">! </w:t>
      </w:r>
    </w:p>
    <w:p w14:paraId="2C7C3901" w14:textId="77777777" w:rsidR="00722229" w:rsidRPr="005E1FF9" w:rsidRDefault="00722229" w:rsidP="005E1FF9">
      <w:pPr>
        <w:pStyle w:val="Lijstalinea"/>
        <w:spacing w:line="240" w:lineRule="auto"/>
        <w:jc w:val="both"/>
        <w:rPr>
          <w:rFonts w:cstheme="minorHAnsi"/>
          <w:szCs w:val="18"/>
        </w:rPr>
      </w:pPr>
    </w:p>
    <w:p w14:paraId="53888095" w14:textId="35A30D2F" w:rsidR="00E17246" w:rsidRPr="005E1FF9" w:rsidRDefault="00E17246" w:rsidP="005E1FF9">
      <w:pPr>
        <w:pStyle w:val="Lijstalinea"/>
        <w:spacing w:line="240" w:lineRule="auto"/>
        <w:jc w:val="both"/>
        <w:rPr>
          <w:rFonts w:cstheme="minorHAnsi"/>
          <w:szCs w:val="18"/>
        </w:rPr>
      </w:pPr>
      <w:r w:rsidRPr="005E1FF9">
        <w:rPr>
          <w:rFonts w:cstheme="minorHAnsi"/>
          <w:szCs w:val="18"/>
        </w:rPr>
        <w:t xml:space="preserve">Een uniek paviljoen en bezoekerservaring met een eenduidige boodschap </w:t>
      </w:r>
      <w:r w:rsidR="000647E3" w:rsidRPr="005E1FF9">
        <w:rPr>
          <w:rFonts w:cstheme="minorHAnsi"/>
          <w:szCs w:val="18"/>
        </w:rPr>
        <w:t>creëert</w:t>
      </w:r>
      <w:r w:rsidR="00B725EE" w:rsidRPr="005E1FF9">
        <w:rPr>
          <w:rFonts w:cstheme="minorHAnsi"/>
          <w:szCs w:val="18"/>
        </w:rPr>
        <w:t xml:space="preserve"> veel</w:t>
      </w:r>
      <w:r w:rsidRPr="005E1FF9">
        <w:rPr>
          <w:rFonts w:cstheme="minorHAnsi"/>
          <w:szCs w:val="18"/>
        </w:rPr>
        <w:t xml:space="preserve"> PR</w:t>
      </w:r>
      <w:r w:rsidR="00B725EE" w:rsidRPr="005E1FF9">
        <w:rPr>
          <w:rFonts w:cstheme="minorHAnsi"/>
          <w:szCs w:val="18"/>
        </w:rPr>
        <w:t xml:space="preserve"> en </w:t>
      </w:r>
      <w:proofErr w:type="spellStart"/>
      <w:r w:rsidR="00B725EE" w:rsidRPr="005E1FF9">
        <w:rPr>
          <w:rFonts w:cstheme="minorHAnsi"/>
          <w:szCs w:val="18"/>
        </w:rPr>
        <w:t>buzz</w:t>
      </w:r>
      <w:proofErr w:type="spellEnd"/>
      <w:r w:rsidR="00B725EE" w:rsidRPr="005E1FF9">
        <w:rPr>
          <w:rFonts w:cstheme="minorHAnsi"/>
          <w:szCs w:val="18"/>
        </w:rPr>
        <w:t xml:space="preserve">. </w:t>
      </w:r>
      <w:r w:rsidR="00AA4D10" w:rsidRPr="005E1FF9">
        <w:rPr>
          <w:rFonts w:cstheme="minorHAnsi"/>
          <w:szCs w:val="18"/>
        </w:rPr>
        <w:t>Zorg er voor dat het Nederlands paviljoen op de</w:t>
      </w:r>
      <w:r w:rsidR="00B725EE" w:rsidRPr="005E1FF9">
        <w:rPr>
          <w:rFonts w:cstheme="minorHAnsi"/>
          <w:szCs w:val="18"/>
        </w:rPr>
        <w:t xml:space="preserve"> must-</w:t>
      </w:r>
      <w:proofErr w:type="spellStart"/>
      <w:r w:rsidR="00B725EE" w:rsidRPr="005E1FF9">
        <w:rPr>
          <w:rFonts w:cstheme="minorHAnsi"/>
          <w:szCs w:val="18"/>
        </w:rPr>
        <w:t>visit</w:t>
      </w:r>
      <w:proofErr w:type="spellEnd"/>
      <w:r w:rsidR="00B725EE" w:rsidRPr="005E1FF9">
        <w:rPr>
          <w:rFonts w:cstheme="minorHAnsi"/>
          <w:szCs w:val="18"/>
        </w:rPr>
        <w:t xml:space="preserve"> lijstjes verschijn</w:t>
      </w:r>
      <w:r w:rsidR="00AA4D10" w:rsidRPr="005E1FF9">
        <w:rPr>
          <w:rFonts w:cstheme="minorHAnsi"/>
          <w:szCs w:val="18"/>
        </w:rPr>
        <w:t>t</w:t>
      </w:r>
      <w:r w:rsidRPr="005E1FF9">
        <w:rPr>
          <w:rFonts w:cstheme="minorHAnsi"/>
          <w:szCs w:val="18"/>
        </w:rPr>
        <w:t xml:space="preserve"> </w:t>
      </w:r>
      <w:r w:rsidR="00B725EE" w:rsidRPr="005E1FF9">
        <w:rPr>
          <w:rFonts w:cstheme="minorHAnsi"/>
          <w:szCs w:val="18"/>
        </w:rPr>
        <w:t xml:space="preserve">bij media en </w:t>
      </w:r>
      <w:proofErr w:type="spellStart"/>
      <w:r w:rsidR="00B725EE" w:rsidRPr="005E1FF9">
        <w:rPr>
          <w:rFonts w:cstheme="minorHAnsi"/>
          <w:szCs w:val="18"/>
        </w:rPr>
        <w:t>influencers</w:t>
      </w:r>
      <w:proofErr w:type="spellEnd"/>
      <w:r w:rsidR="007758C1" w:rsidRPr="005E1FF9">
        <w:rPr>
          <w:rFonts w:cstheme="minorHAnsi"/>
          <w:szCs w:val="18"/>
        </w:rPr>
        <w:t xml:space="preserve"> en daarmee vele bezoekers</w:t>
      </w:r>
      <w:r w:rsidR="00AA4D10" w:rsidRPr="005E1FF9">
        <w:rPr>
          <w:rFonts w:cstheme="minorHAnsi"/>
          <w:szCs w:val="18"/>
        </w:rPr>
        <w:t xml:space="preserve"> interesseert</w:t>
      </w:r>
      <w:r w:rsidR="00B725EE" w:rsidRPr="005E1FF9">
        <w:rPr>
          <w:rFonts w:cstheme="minorHAnsi"/>
          <w:szCs w:val="18"/>
        </w:rPr>
        <w:t>.</w:t>
      </w:r>
      <w:r w:rsidRPr="005E1FF9">
        <w:rPr>
          <w:rFonts w:cstheme="minorHAnsi"/>
          <w:szCs w:val="18"/>
        </w:rPr>
        <w:t xml:space="preserve"> </w:t>
      </w:r>
    </w:p>
    <w:p w14:paraId="25560518" w14:textId="77777777" w:rsidR="000647E3" w:rsidRPr="005E1FF9" w:rsidRDefault="000647E3" w:rsidP="005E1FF9">
      <w:pPr>
        <w:pStyle w:val="Lijstalinea"/>
        <w:spacing w:line="240" w:lineRule="auto"/>
        <w:jc w:val="both"/>
        <w:rPr>
          <w:rFonts w:cstheme="minorHAnsi"/>
          <w:szCs w:val="18"/>
        </w:rPr>
      </w:pPr>
    </w:p>
    <w:p w14:paraId="1A8CE50A" w14:textId="07E827B4" w:rsidR="009577D7" w:rsidRPr="005E1FF9" w:rsidRDefault="009577D7" w:rsidP="005E1FF9">
      <w:pPr>
        <w:spacing w:after="0" w:line="240" w:lineRule="auto"/>
        <w:jc w:val="both"/>
        <w:rPr>
          <w:rFonts w:ascii="Verdana" w:hAnsi="Verdana"/>
          <w:sz w:val="18"/>
          <w:szCs w:val="18"/>
        </w:rPr>
      </w:pPr>
    </w:p>
    <w:p w14:paraId="7047D192" w14:textId="0E3FBC30" w:rsidR="004B6B1B" w:rsidRPr="005E1FF9" w:rsidRDefault="004B6B1B" w:rsidP="005E1FF9">
      <w:pPr>
        <w:spacing w:after="0" w:line="240" w:lineRule="auto"/>
        <w:jc w:val="both"/>
        <w:rPr>
          <w:rFonts w:ascii="Verdana" w:hAnsi="Verdana"/>
          <w:sz w:val="18"/>
          <w:szCs w:val="18"/>
        </w:rPr>
      </w:pPr>
    </w:p>
    <w:p w14:paraId="1D5C05BA" w14:textId="77777777" w:rsidR="004B6B1B" w:rsidRPr="005E1FF9" w:rsidRDefault="004B6B1B" w:rsidP="005E1FF9">
      <w:pPr>
        <w:autoSpaceDE w:val="0"/>
        <w:autoSpaceDN w:val="0"/>
        <w:adjustRightInd w:val="0"/>
        <w:spacing w:after="0" w:line="240" w:lineRule="auto"/>
        <w:jc w:val="both"/>
        <w:rPr>
          <w:rFonts w:ascii="Verdana" w:hAnsi="Verdana" w:cstheme="minorHAnsi"/>
          <w:color w:val="000000"/>
          <w:sz w:val="18"/>
          <w:szCs w:val="18"/>
        </w:rPr>
      </w:pPr>
    </w:p>
    <w:p w14:paraId="3E233183" w14:textId="77777777" w:rsidR="004B6B1B" w:rsidRPr="005E1FF9" w:rsidRDefault="004B6B1B" w:rsidP="005E1FF9">
      <w:pPr>
        <w:spacing w:after="0" w:line="240" w:lineRule="auto"/>
        <w:jc w:val="both"/>
        <w:rPr>
          <w:rFonts w:ascii="Verdana" w:hAnsi="Verdana"/>
          <w:sz w:val="18"/>
          <w:szCs w:val="18"/>
        </w:rPr>
      </w:pPr>
    </w:p>
    <w:sectPr w:rsidR="004B6B1B" w:rsidRPr="005E1F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8E3210"/>
    <w:multiLevelType w:val="hybridMultilevel"/>
    <w:tmpl w:val="410A7A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BE3389C"/>
    <w:multiLevelType w:val="hybridMultilevel"/>
    <w:tmpl w:val="D472B6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5B4E4C"/>
    <w:multiLevelType w:val="hybridMultilevel"/>
    <w:tmpl w:val="F9666E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7D7"/>
    <w:rsid w:val="000647E3"/>
    <w:rsid w:val="001C09EC"/>
    <w:rsid w:val="00255873"/>
    <w:rsid w:val="00281C5A"/>
    <w:rsid w:val="002A3430"/>
    <w:rsid w:val="0031759F"/>
    <w:rsid w:val="003851F5"/>
    <w:rsid w:val="0045533A"/>
    <w:rsid w:val="004852AB"/>
    <w:rsid w:val="004B6B1B"/>
    <w:rsid w:val="005E1FF9"/>
    <w:rsid w:val="00722229"/>
    <w:rsid w:val="007758C1"/>
    <w:rsid w:val="007E230B"/>
    <w:rsid w:val="008D755D"/>
    <w:rsid w:val="00915D04"/>
    <w:rsid w:val="009577D7"/>
    <w:rsid w:val="00A46924"/>
    <w:rsid w:val="00A62942"/>
    <w:rsid w:val="00AA4D10"/>
    <w:rsid w:val="00B03FCD"/>
    <w:rsid w:val="00B10957"/>
    <w:rsid w:val="00B15AA8"/>
    <w:rsid w:val="00B725EE"/>
    <w:rsid w:val="00BD2A92"/>
    <w:rsid w:val="00C95A8A"/>
    <w:rsid w:val="00CA6954"/>
    <w:rsid w:val="00CD11AB"/>
    <w:rsid w:val="00D70CE4"/>
    <w:rsid w:val="00E17246"/>
    <w:rsid w:val="00E27C63"/>
    <w:rsid w:val="00E71708"/>
    <w:rsid w:val="00F14D1E"/>
    <w:rsid w:val="00F46F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01263"/>
  <w15:chartTrackingRefBased/>
  <w15:docId w15:val="{19F9A275-CDD8-456C-8248-FEDC06FB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77D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9577D7"/>
    <w:pPr>
      <w:spacing w:after="0" w:line="240" w:lineRule="atLeast"/>
      <w:ind w:left="720"/>
      <w:contextualSpacing/>
    </w:pPr>
    <w:rPr>
      <w:rFonts w:ascii="Verdana" w:eastAsia="Times New Roman" w:hAnsi="Verdana" w:cs="Times New Roman"/>
      <w:sz w:val="18"/>
      <w:szCs w:val="24"/>
      <w:lang w:eastAsia="nl-N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9577D7"/>
    <w:rPr>
      <w:rFonts w:ascii="Verdana" w:eastAsia="Times New Roman" w:hAnsi="Verdana" w:cs="Times New Roman"/>
      <w:sz w:val="18"/>
      <w:szCs w:val="24"/>
      <w:lang w:eastAsia="nl-NL"/>
    </w:rPr>
  </w:style>
  <w:style w:type="paragraph" w:styleId="Normaalweb">
    <w:name w:val="Normal (Web)"/>
    <w:basedOn w:val="Standaard"/>
    <w:uiPriority w:val="99"/>
    <w:semiHidden/>
    <w:unhideWhenUsed/>
    <w:rsid w:val="00CD11AB"/>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21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4A9C05A0770D4086875B25262A41D1" ma:contentTypeVersion="0" ma:contentTypeDescription="Een nieuw document maken." ma:contentTypeScope="" ma:versionID="4a7a0ebb355b1c8702061b5253cc31a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9D4396-B583-4F76-990F-F94EF818287D}">
  <ds:schemaRefs>
    <ds:schemaRef ds:uri="http://schemas.microsoft.com/sharepoint/v3/contenttype/forms"/>
  </ds:schemaRefs>
</ds:datastoreItem>
</file>

<file path=customXml/itemProps2.xml><?xml version="1.0" encoding="utf-8"?>
<ds:datastoreItem xmlns:ds="http://schemas.openxmlformats.org/officeDocument/2006/customXml" ds:itemID="{49D2D7AE-9740-4BF3-8F11-9C4CE8B16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4EAF56D-3F61-4614-8F44-41087E44D440}">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Foreign Affairs</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Sprengers, Julie</dc:creator>
  <cp:keywords/>
  <dc:description/>
  <cp:lastModifiedBy>Vries, drs. D.V. de (Dink)</cp:lastModifiedBy>
  <cp:revision>2</cp:revision>
  <dcterms:created xsi:type="dcterms:W3CDTF">2022-09-15T09:04:00Z</dcterms:created>
  <dcterms:modified xsi:type="dcterms:W3CDTF">2022-09-15T09:04:00Z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0x010100644A9C05A0770D4086875B25262A41D1</vt:lpwstr>
  </property>
</Properties>
</file>