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3C98C" w14:textId="77777777" w:rsidR="00E3140B" w:rsidRDefault="00E23184" w:rsidP="00E3140B">
      <w:pPr>
        <w:pStyle w:val="Heading1"/>
      </w:pPr>
      <w:r>
        <w:t>Gebruikersbeoordeling</w:t>
      </w:r>
      <w:r w:rsidR="008D394E">
        <w:t xml:space="preserve"> </w:t>
      </w:r>
      <w:r w:rsidR="002E65BE">
        <w:t>Interventiestatieven Angiokamer</w:t>
      </w:r>
    </w:p>
    <w:p w14:paraId="2EA7D308" w14:textId="77777777" w:rsidR="00E23184" w:rsidRDefault="00E23184" w:rsidP="00E23184"/>
    <w:p w14:paraId="7757A535" w14:textId="77777777" w:rsidR="00E23184" w:rsidRDefault="00E23184" w:rsidP="00E23184">
      <w:pPr>
        <w:pStyle w:val="Heading2"/>
      </w:pPr>
      <w:r>
        <w:t>Toelichting</w:t>
      </w:r>
    </w:p>
    <w:p w14:paraId="7869D125" w14:textId="77777777" w:rsidR="00AB5BC6" w:rsidRDefault="002E65BE" w:rsidP="00E23184">
      <w:r>
        <w:t>Inschrijver</w:t>
      </w:r>
      <w:r w:rsidR="00AB5BC6" w:rsidRPr="00AB5BC6">
        <w:t xml:space="preserve"> verzorgt </w:t>
      </w:r>
      <w:r w:rsidR="00AB5BC6">
        <w:t>een</w:t>
      </w:r>
      <w:r w:rsidR="00AB5BC6" w:rsidRPr="00AB5BC6">
        <w:t xml:space="preserve"> demonstratieopstellin</w:t>
      </w:r>
      <w:r w:rsidR="00AB5BC6">
        <w:t>g</w:t>
      </w:r>
      <w:r>
        <w:t xml:space="preserve"> on site van de aangeboden interventiestatieven voor de Angiokamer</w:t>
      </w:r>
      <w:r w:rsidR="00AB5BC6">
        <w:t>.</w:t>
      </w:r>
      <w:r w:rsidR="00AB5BC6" w:rsidRPr="00AB5BC6">
        <w:t xml:space="preserve"> De in de demonstratieopstelling gebruikte apparatuur dient</w:t>
      </w:r>
      <w:r w:rsidR="00380D82">
        <w:t xml:space="preserve"> geheel</w:t>
      </w:r>
      <w:r w:rsidR="00AB5BC6" w:rsidRPr="00AB5BC6">
        <w:t xml:space="preserve"> identiek te zijn aan </w:t>
      </w:r>
      <w:r w:rsidR="00C05E74">
        <w:t xml:space="preserve">de </w:t>
      </w:r>
      <w:r w:rsidR="00380D82">
        <w:t>aangeboden</w:t>
      </w:r>
      <w:r w:rsidR="00C05E74">
        <w:t xml:space="preserve"> </w:t>
      </w:r>
      <w:r w:rsidR="00AB5BC6" w:rsidRPr="00AB5BC6">
        <w:t>apparatuur, zowel op het gebied van hardware als software of andere onderdelen.</w:t>
      </w:r>
    </w:p>
    <w:p w14:paraId="0E89720E" w14:textId="77777777" w:rsidR="00AB5BC6" w:rsidRDefault="00AB5BC6" w:rsidP="00E23184"/>
    <w:p w14:paraId="49E92F12" w14:textId="77777777" w:rsidR="00AB5BC6" w:rsidRDefault="00AB5BC6" w:rsidP="00AB5BC6">
      <w:r>
        <w:t xml:space="preserve">De demonstratieopstelling </w:t>
      </w:r>
      <w:r w:rsidR="002E65BE">
        <w:t>zal</w:t>
      </w:r>
      <w:r>
        <w:t xml:space="preserve"> door</w:t>
      </w:r>
      <w:r w:rsidR="002E65BE">
        <w:t xml:space="preserve"> 2</w:t>
      </w:r>
      <w:r>
        <w:t xml:space="preserve"> radiologen</w:t>
      </w:r>
      <w:r w:rsidR="0037259C">
        <w:t xml:space="preserve"> </w:t>
      </w:r>
      <w:r w:rsidR="002E65BE">
        <w:t xml:space="preserve"> en 2 laboranten worden beoordeeld</w:t>
      </w:r>
      <w:r w:rsidR="00DD1AE3">
        <w:t>.</w:t>
      </w:r>
    </w:p>
    <w:p w14:paraId="11BF90EC" w14:textId="77777777" w:rsidR="00AB5BC6" w:rsidRDefault="00AB5BC6" w:rsidP="00E23184"/>
    <w:p w14:paraId="7D2756DE" w14:textId="77777777" w:rsidR="00E23184" w:rsidRDefault="00E23184" w:rsidP="00E23184">
      <w:r>
        <w:t xml:space="preserve">Voorafgaand aan de beoordeling geeft </w:t>
      </w:r>
      <w:r w:rsidR="002E65BE">
        <w:t>inschrijver</w:t>
      </w:r>
      <w:r>
        <w:t xml:space="preserve">, een uitleg van maximaal twintig minuten </w:t>
      </w:r>
      <w:r w:rsidR="00B71B92">
        <w:t xml:space="preserve">aan de </w:t>
      </w:r>
      <w:r w:rsidR="002E65BE">
        <w:t>radiologen en laboranten (dit mag ook apart indien gewenst)</w:t>
      </w:r>
      <w:r w:rsidR="00B71B92">
        <w:t xml:space="preserve"> </w:t>
      </w:r>
      <w:r w:rsidR="002E65BE">
        <w:t xml:space="preserve">over hoe de </w:t>
      </w:r>
      <w:proofErr w:type="spellStart"/>
      <w:r w:rsidR="002E65BE">
        <w:t>use</w:t>
      </w:r>
      <w:proofErr w:type="spellEnd"/>
      <w:r w:rsidR="002E65BE">
        <w:t>-</w:t>
      </w:r>
      <w:r>
        <w:t>cases (</w:t>
      </w:r>
      <w:r w:rsidRPr="00E23184">
        <w:rPr>
          <w:u w:val="single"/>
        </w:rPr>
        <w:t>zie hieronder</w:t>
      </w:r>
      <w:r>
        <w:t>) uitgevoerd moeten worden. Na deze uitleg</w:t>
      </w:r>
      <w:r w:rsidR="002E65BE">
        <w:t xml:space="preserve"> volgt een pauze van 15 minuten, waarna iedere </w:t>
      </w:r>
      <w:commentRangeStart w:id="0"/>
      <w:r w:rsidR="002E65BE">
        <w:t xml:space="preserve">beoordelaar individueel de </w:t>
      </w:r>
      <w:proofErr w:type="spellStart"/>
      <w:r w:rsidR="002E65BE">
        <w:t>use</w:t>
      </w:r>
      <w:proofErr w:type="spellEnd"/>
      <w:r w:rsidR="002E65BE">
        <w:t xml:space="preserve">-cases gaat uitvoeren </w:t>
      </w:r>
      <w:commentRangeEnd w:id="0"/>
      <w:r w:rsidR="00D106AD">
        <w:rPr>
          <w:rStyle w:val="CommentReference"/>
        </w:rPr>
        <w:commentReference w:id="0"/>
      </w:r>
      <w:commentRangeStart w:id="1"/>
      <w:r w:rsidR="002E65BE">
        <w:t>en beoordelen</w:t>
      </w:r>
      <w:commentRangeEnd w:id="1"/>
      <w:r w:rsidR="0012598F">
        <w:rPr>
          <w:rStyle w:val="CommentReference"/>
        </w:rPr>
        <w:commentReference w:id="1"/>
      </w:r>
      <w:r w:rsidR="002E65BE">
        <w:t xml:space="preserve">. Na uitvoering dient beoordelaar niet in contact te komen met andere beoordelaars die nog moeten beoordelen. </w:t>
      </w:r>
      <w:r>
        <w:t xml:space="preserve"> </w:t>
      </w:r>
      <w:r w:rsidR="0012598F">
        <w:t xml:space="preserve">Tijdens uitvoering </w:t>
      </w:r>
      <w:r>
        <w:t xml:space="preserve">dient </w:t>
      </w:r>
      <w:r w:rsidR="002E65BE">
        <w:t>inschrijver</w:t>
      </w:r>
      <w:r>
        <w:t xml:space="preserve"> de ruimte te verlaten, maar wel beschikbaar te zijn voor </w:t>
      </w:r>
      <w:r w:rsidR="0012598F">
        <w:t xml:space="preserve">noodzakelijke vragen om een </w:t>
      </w:r>
      <w:proofErr w:type="spellStart"/>
      <w:r w:rsidR="0012598F">
        <w:t>use</w:t>
      </w:r>
      <w:proofErr w:type="spellEnd"/>
      <w:r w:rsidR="0012598F">
        <w:t>-</w:t>
      </w:r>
      <w:r>
        <w:t xml:space="preserve">case uit te kunnen voeren. </w:t>
      </w:r>
      <w:r w:rsidR="0012598F">
        <w:t xml:space="preserve">Beoordelaars zullen ten alle tijden begeleid worden door inkoper of projectleider. </w:t>
      </w:r>
    </w:p>
    <w:p w14:paraId="693C7822" w14:textId="77777777" w:rsidR="00E23184" w:rsidRDefault="00E23184" w:rsidP="00E23184"/>
    <w:p w14:paraId="4FD9A95C" w14:textId="77777777" w:rsidR="00E23184" w:rsidRDefault="0037259C" w:rsidP="00E23184">
      <w:r>
        <w:t>De radioloog</w:t>
      </w:r>
      <w:r w:rsidR="0012598F">
        <w:t xml:space="preserve"> of laborant</w:t>
      </w:r>
      <w:r>
        <w:t xml:space="preserve"> </w:t>
      </w:r>
      <w:r w:rsidR="00E23184">
        <w:t>voert in maximaal dertig minuten uitsluitend</w:t>
      </w:r>
      <w:r w:rsidR="00583527">
        <w:t xml:space="preserve"> de voor </w:t>
      </w:r>
      <w:r w:rsidR="00E23184">
        <w:t xml:space="preserve"> </w:t>
      </w:r>
      <w:r>
        <w:t xml:space="preserve">dat aandachtsgebied </w:t>
      </w:r>
      <w:r w:rsidR="0012598F">
        <w:t xml:space="preserve">beschreven </w:t>
      </w:r>
      <w:proofErr w:type="spellStart"/>
      <w:r w:rsidR="0012598F">
        <w:t>use</w:t>
      </w:r>
      <w:proofErr w:type="spellEnd"/>
      <w:r w:rsidR="0012598F">
        <w:t xml:space="preserve">-cases uit. Alle </w:t>
      </w:r>
      <w:proofErr w:type="spellStart"/>
      <w:r w:rsidR="0012598F">
        <w:t>use</w:t>
      </w:r>
      <w:proofErr w:type="spellEnd"/>
      <w:r w:rsidR="0012598F">
        <w:t>-</w:t>
      </w:r>
      <w:r w:rsidR="00E23184">
        <w:t>cases worden één keer uitgevoerd.</w:t>
      </w:r>
      <w:r>
        <w:t xml:space="preserve"> </w:t>
      </w:r>
    </w:p>
    <w:p w14:paraId="6C4315AC" w14:textId="77777777" w:rsidR="00E23184" w:rsidRDefault="00E23184" w:rsidP="00E23184"/>
    <w:p w14:paraId="64A34CDC" w14:textId="77777777" w:rsidR="00E23184" w:rsidRDefault="00E23184" w:rsidP="00E23184">
      <w:r>
        <w:t xml:space="preserve">Tijdens de beoordeling van </w:t>
      </w:r>
      <w:r w:rsidR="00D106AD">
        <w:t>het syst</w:t>
      </w:r>
      <w:r w:rsidR="0012598F">
        <w:t>eem</w:t>
      </w:r>
      <w:r>
        <w:t xml:space="preserve"> zullen </w:t>
      </w:r>
      <w:r w:rsidR="00F079D6">
        <w:t>de radiologen</w:t>
      </w:r>
      <w:r w:rsidR="0012598F">
        <w:t xml:space="preserve"> en laboranten</w:t>
      </w:r>
      <w:r>
        <w:t xml:space="preserve"> de gebruiksvriendelijkheid beoordelen op </w:t>
      </w:r>
      <w:r w:rsidR="0012598F">
        <w:t xml:space="preserve">de </w:t>
      </w:r>
      <w:r>
        <w:t>volgende onderdelen:</w:t>
      </w:r>
    </w:p>
    <w:p w14:paraId="67C88AFB" w14:textId="77777777" w:rsidR="005A6F47" w:rsidRDefault="005A6F47" w:rsidP="00E23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94"/>
      </w:tblGrid>
      <w:tr w:rsidR="005A6F47" w:rsidRPr="00646936" w14:paraId="14D2E77E" w14:textId="77777777" w:rsidTr="005A6F47">
        <w:tc>
          <w:tcPr>
            <w:tcW w:w="562" w:type="dxa"/>
            <w:shd w:val="clear" w:color="auto" w:fill="4472C4" w:themeFill="accent1"/>
          </w:tcPr>
          <w:p w14:paraId="1388B114" w14:textId="77777777" w:rsidR="005A6F47" w:rsidRPr="005A6F47" w:rsidRDefault="005A6F47" w:rsidP="00D13FE9">
            <w:pPr>
              <w:rPr>
                <w:color w:val="FFFFFF" w:themeColor="background1"/>
              </w:rPr>
            </w:pPr>
            <w:proofErr w:type="spellStart"/>
            <w:r w:rsidRPr="005A6F47">
              <w:rPr>
                <w:color w:val="FFFFFF" w:themeColor="background1"/>
              </w:rPr>
              <w:t>Nr</w:t>
            </w:r>
            <w:proofErr w:type="spellEnd"/>
          </w:p>
        </w:tc>
        <w:tc>
          <w:tcPr>
            <w:tcW w:w="8494" w:type="dxa"/>
            <w:shd w:val="clear" w:color="auto" w:fill="4472C4" w:themeFill="accent1"/>
          </w:tcPr>
          <w:p w14:paraId="7DFE0356" w14:textId="77777777" w:rsidR="005A6F47" w:rsidRPr="005A6F47" w:rsidRDefault="005A6F47" w:rsidP="00D13FE9">
            <w:pPr>
              <w:rPr>
                <w:color w:val="FFFFFF" w:themeColor="background1"/>
              </w:rPr>
            </w:pPr>
            <w:commentRangeStart w:id="2"/>
            <w:r w:rsidRPr="005A6F47">
              <w:rPr>
                <w:color w:val="FFFFFF" w:themeColor="background1"/>
              </w:rPr>
              <w:t xml:space="preserve">Beoordelingscriteria </w:t>
            </w:r>
            <w:proofErr w:type="spellStart"/>
            <w:r w:rsidR="0012598F">
              <w:rPr>
                <w:color w:val="FFFFFF" w:themeColor="background1"/>
              </w:rPr>
              <w:t>use</w:t>
            </w:r>
            <w:proofErr w:type="spellEnd"/>
            <w:r w:rsidR="0012598F">
              <w:rPr>
                <w:color w:val="FFFFFF" w:themeColor="background1"/>
              </w:rPr>
              <w:t>-</w:t>
            </w:r>
            <w:r w:rsidR="00C33699">
              <w:rPr>
                <w:color w:val="FFFFFF" w:themeColor="background1"/>
              </w:rPr>
              <w:t>case</w:t>
            </w:r>
            <w:commentRangeEnd w:id="2"/>
            <w:r w:rsidR="0012598F">
              <w:rPr>
                <w:rStyle w:val="CommentReference"/>
              </w:rPr>
              <w:commentReference w:id="2"/>
            </w:r>
          </w:p>
        </w:tc>
      </w:tr>
      <w:tr w:rsidR="005A6F47" w:rsidRPr="00646936" w14:paraId="700CC075" w14:textId="77777777" w:rsidTr="00D13FE9">
        <w:tc>
          <w:tcPr>
            <w:tcW w:w="562" w:type="dxa"/>
          </w:tcPr>
          <w:p w14:paraId="7A0779F4" w14:textId="77777777" w:rsidR="005A6F47" w:rsidRPr="00646936" w:rsidRDefault="005A6F47" w:rsidP="00D13FE9">
            <w:r w:rsidRPr="00646936">
              <w:t>1</w:t>
            </w:r>
          </w:p>
        </w:tc>
        <w:tc>
          <w:tcPr>
            <w:tcW w:w="8494" w:type="dxa"/>
          </w:tcPr>
          <w:p w14:paraId="0BDE73CA" w14:textId="77777777" w:rsidR="005A6F47" w:rsidRPr="00646936" w:rsidRDefault="005A6F47" w:rsidP="00D13FE9">
            <w:r w:rsidRPr="00646936">
              <w:t>De bediening is voor de gebruiker eenvoudig.</w:t>
            </w:r>
          </w:p>
        </w:tc>
      </w:tr>
      <w:tr w:rsidR="005A6F47" w:rsidRPr="00646936" w14:paraId="090D1C44" w14:textId="77777777" w:rsidTr="00D13FE9">
        <w:tc>
          <w:tcPr>
            <w:tcW w:w="562" w:type="dxa"/>
          </w:tcPr>
          <w:p w14:paraId="34402B8F" w14:textId="77777777" w:rsidR="005A6F47" w:rsidRPr="00646936" w:rsidRDefault="005A6F47" w:rsidP="00D13FE9">
            <w:r w:rsidRPr="00646936">
              <w:t>2</w:t>
            </w:r>
          </w:p>
        </w:tc>
        <w:tc>
          <w:tcPr>
            <w:tcW w:w="8494" w:type="dxa"/>
          </w:tcPr>
          <w:p w14:paraId="1CD3EBE3" w14:textId="77777777" w:rsidR="005A6F47" w:rsidRPr="00646936" w:rsidRDefault="005A6F47" w:rsidP="00D13FE9">
            <w:r w:rsidRPr="00646936">
              <w:t>Termen, menu’s en knoppen zijn begrijpelijk.</w:t>
            </w:r>
          </w:p>
        </w:tc>
      </w:tr>
      <w:tr w:rsidR="005A6F47" w:rsidRPr="00646936" w14:paraId="5C2834B4" w14:textId="77777777" w:rsidTr="00D13FE9">
        <w:tc>
          <w:tcPr>
            <w:tcW w:w="562" w:type="dxa"/>
          </w:tcPr>
          <w:p w14:paraId="5702040A" w14:textId="77777777" w:rsidR="005A6F47" w:rsidRPr="00646936" w:rsidRDefault="0012598F" w:rsidP="00D13FE9">
            <w:r>
              <w:t>3</w:t>
            </w:r>
          </w:p>
        </w:tc>
        <w:tc>
          <w:tcPr>
            <w:tcW w:w="8494" w:type="dxa"/>
          </w:tcPr>
          <w:p w14:paraId="0361DB56" w14:textId="77777777" w:rsidR="005A6F47" w:rsidRPr="00646936" w:rsidRDefault="005A6F47" w:rsidP="0012598F">
            <w:r w:rsidRPr="00646936">
              <w:t xml:space="preserve">Er is maar beperkte uitleg nodig om het </w:t>
            </w:r>
            <w:r w:rsidR="0012598F">
              <w:t xml:space="preserve">systeem </w:t>
            </w:r>
            <w:r w:rsidRPr="00646936">
              <w:t>goed te kunnen gebruiken.</w:t>
            </w:r>
          </w:p>
        </w:tc>
      </w:tr>
      <w:tr w:rsidR="005A6F47" w:rsidRPr="00646936" w14:paraId="4AB460BF" w14:textId="77777777" w:rsidTr="00D13FE9">
        <w:tc>
          <w:tcPr>
            <w:tcW w:w="562" w:type="dxa"/>
          </w:tcPr>
          <w:p w14:paraId="0D7ABBA7" w14:textId="77777777" w:rsidR="005A6F47" w:rsidRPr="00646936" w:rsidRDefault="0012598F" w:rsidP="00D13FE9">
            <w:r>
              <w:t>4</w:t>
            </w:r>
          </w:p>
        </w:tc>
        <w:tc>
          <w:tcPr>
            <w:tcW w:w="8494" w:type="dxa"/>
          </w:tcPr>
          <w:p w14:paraId="387DBC7A" w14:textId="77777777" w:rsidR="005A6F47" w:rsidRPr="00646936" w:rsidRDefault="005A6F47" w:rsidP="0012598F">
            <w:r w:rsidRPr="00646936">
              <w:t xml:space="preserve">Het </w:t>
            </w:r>
            <w:r w:rsidR="0012598F">
              <w:t>systeem</w:t>
            </w:r>
            <w:r w:rsidRPr="00646936">
              <w:t xml:space="preserve"> voert direct en efficiënt de door een gebruiker gevraagde acties uit. </w:t>
            </w:r>
            <w:r w:rsidR="0012598F">
              <w:t xml:space="preserve">Delay op bewegingen van het systeem is minimaal. </w:t>
            </w:r>
          </w:p>
        </w:tc>
      </w:tr>
      <w:tr w:rsidR="0012598F" w:rsidRPr="00646936" w14:paraId="2B32561B" w14:textId="77777777" w:rsidTr="00D13FE9">
        <w:tc>
          <w:tcPr>
            <w:tcW w:w="562" w:type="dxa"/>
          </w:tcPr>
          <w:p w14:paraId="04F063B8" w14:textId="77777777" w:rsidR="0012598F" w:rsidRDefault="0012598F" w:rsidP="00D13FE9">
            <w:r>
              <w:t>5</w:t>
            </w:r>
          </w:p>
        </w:tc>
        <w:tc>
          <w:tcPr>
            <w:tcW w:w="8494" w:type="dxa"/>
          </w:tcPr>
          <w:p w14:paraId="152E45A4" w14:textId="77777777" w:rsidR="00D106AD" w:rsidRPr="00646936" w:rsidRDefault="0012598F" w:rsidP="0012598F">
            <w:r>
              <w:t xml:space="preserve">Het systeem is voorzien van voldoende </w:t>
            </w:r>
            <w:r w:rsidR="00D106AD">
              <w:t>veiligheidsfeatures  om o.a. onbedoelde activatie van knoppen te voorkomen</w:t>
            </w:r>
          </w:p>
        </w:tc>
      </w:tr>
      <w:tr w:rsidR="00D106AD" w:rsidRPr="00646936" w14:paraId="68BDBE99" w14:textId="77777777" w:rsidTr="00D13FE9">
        <w:tc>
          <w:tcPr>
            <w:tcW w:w="562" w:type="dxa"/>
          </w:tcPr>
          <w:p w14:paraId="451E261F" w14:textId="77777777" w:rsidR="00D106AD" w:rsidRDefault="00D106AD" w:rsidP="00D13FE9">
            <w:r>
              <w:t>6</w:t>
            </w:r>
          </w:p>
        </w:tc>
        <w:tc>
          <w:tcPr>
            <w:tcW w:w="8494" w:type="dxa"/>
          </w:tcPr>
          <w:p w14:paraId="30A944B6" w14:textId="77777777" w:rsidR="00D106AD" w:rsidRDefault="00D106AD" w:rsidP="0012598F">
            <w:r>
              <w:t>Het systeem is intuïtief te bedienen…</w:t>
            </w:r>
          </w:p>
        </w:tc>
      </w:tr>
      <w:tr w:rsidR="00D106AD" w:rsidRPr="00646936" w14:paraId="32737D99" w14:textId="77777777" w:rsidTr="00D13FE9">
        <w:tc>
          <w:tcPr>
            <w:tcW w:w="562" w:type="dxa"/>
          </w:tcPr>
          <w:p w14:paraId="5245F488" w14:textId="77777777" w:rsidR="00D106AD" w:rsidRDefault="00D106AD" w:rsidP="00D13FE9"/>
        </w:tc>
        <w:tc>
          <w:tcPr>
            <w:tcW w:w="8494" w:type="dxa"/>
          </w:tcPr>
          <w:p w14:paraId="60C2F665" w14:textId="77777777" w:rsidR="00D106AD" w:rsidRDefault="00D106AD" w:rsidP="0012598F"/>
        </w:tc>
      </w:tr>
      <w:tr w:rsidR="00D106AD" w:rsidRPr="00646936" w14:paraId="76C2DF26" w14:textId="77777777" w:rsidTr="00D13FE9">
        <w:tc>
          <w:tcPr>
            <w:tcW w:w="562" w:type="dxa"/>
          </w:tcPr>
          <w:p w14:paraId="13A6288E" w14:textId="77777777" w:rsidR="00D106AD" w:rsidRDefault="00D106AD" w:rsidP="00D13FE9"/>
        </w:tc>
        <w:tc>
          <w:tcPr>
            <w:tcW w:w="8494" w:type="dxa"/>
          </w:tcPr>
          <w:p w14:paraId="686E9E7C" w14:textId="77777777" w:rsidR="00D106AD" w:rsidRDefault="00D106AD" w:rsidP="0012598F"/>
        </w:tc>
      </w:tr>
    </w:tbl>
    <w:p w14:paraId="2CF7A86C" w14:textId="77777777" w:rsidR="005A6F47" w:rsidRDefault="005A6F47" w:rsidP="00E23184"/>
    <w:p w14:paraId="3404F533" w14:textId="77777777" w:rsidR="00E12450" w:rsidRDefault="00E12450" w:rsidP="00E23184"/>
    <w:p w14:paraId="3D3F87AF" w14:textId="77777777" w:rsidR="00AB5BC6" w:rsidRDefault="00AB5BC6" w:rsidP="00AB5BC6">
      <w:r>
        <w:t xml:space="preserve">Ieder </w:t>
      </w:r>
      <w:r w:rsidR="00F079D6">
        <w:t xml:space="preserve">aandachtsgebied </w:t>
      </w:r>
      <w:r>
        <w:t>zal ieder beoordelingscriterium scoren conform onderstaande puntentoekenning</w:t>
      </w:r>
      <w:r w:rsidR="00E12450">
        <w:t>.</w:t>
      </w:r>
    </w:p>
    <w:p w14:paraId="49451C77" w14:textId="77777777" w:rsidR="00C3032D" w:rsidRDefault="00C3032D" w:rsidP="00AB5BC6"/>
    <w:p w14:paraId="7B61DD8A" w14:textId="77777777" w:rsidR="00AB5BC6" w:rsidRDefault="00AB5BC6" w:rsidP="00AB5BC6">
      <w:r>
        <w:t>Deze eindscore wordt doorgerekend in de beoordeling van dit gunningscriterium.</w:t>
      </w:r>
    </w:p>
    <w:p w14:paraId="747CEEF1" w14:textId="77777777" w:rsidR="00D106AD" w:rsidRDefault="0012598F" w:rsidP="00B714F5">
      <w:pPr>
        <w:pStyle w:val="ListParagraph"/>
        <w:numPr>
          <w:ilvl w:val="0"/>
          <w:numId w:val="10"/>
        </w:numPr>
      </w:pPr>
      <w:r>
        <w:t>10 punten:</w:t>
      </w:r>
      <w:r w:rsidRPr="0012598F">
        <w:t xml:space="preserve"> </w:t>
      </w:r>
      <w:r>
        <w:t xml:space="preserve">De aangeboden oplossing voldoet </w:t>
      </w:r>
      <w:r>
        <w:t>uitstekend</w:t>
      </w:r>
      <w:r>
        <w:t xml:space="preserve"> aan het gestelde</w:t>
      </w:r>
    </w:p>
    <w:p w14:paraId="77E77E78" w14:textId="77777777" w:rsidR="00AB5BC6" w:rsidRDefault="0021235F" w:rsidP="00B714F5">
      <w:pPr>
        <w:pStyle w:val="ListParagraph"/>
        <w:numPr>
          <w:ilvl w:val="0"/>
          <w:numId w:val="10"/>
        </w:numPr>
      </w:pPr>
      <w:r>
        <w:t xml:space="preserve">8 </w:t>
      </w:r>
      <w:r w:rsidR="00AB5BC6">
        <w:t xml:space="preserve">punten: </w:t>
      </w:r>
      <w:r w:rsidR="0012598F">
        <w:t xml:space="preserve">De aangeboden oplossing voldoet </w:t>
      </w:r>
      <w:r w:rsidR="00D106AD">
        <w:t>goed</w:t>
      </w:r>
      <w:r w:rsidR="0012598F">
        <w:t xml:space="preserve"> aan het gestelde</w:t>
      </w:r>
    </w:p>
    <w:p w14:paraId="06EBC998" w14:textId="77777777" w:rsidR="00AB5BC6" w:rsidRDefault="0037259C" w:rsidP="00AB5BC6">
      <w:pPr>
        <w:pStyle w:val="ListParagraph"/>
        <w:numPr>
          <w:ilvl w:val="0"/>
          <w:numId w:val="10"/>
        </w:numPr>
      </w:pPr>
      <w:r>
        <w:t>5</w:t>
      </w:r>
      <w:r w:rsidR="00AB5BC6">
        <w:t xml:space="preserve"> punten: </w:t>
      </w:r>
      <w:r w:rsidR="0012598F">
        <w:t xml:space="preserve">De aangeboden oplossing voldoet </w:t>
      </w:r>
      <w:r w:rsidR="00D106AD">
        <w:t>voldoende</w:t>
      </w:r>
      <w:r w:rsidR="0012598F">
        <w:t xml:space="preserve"> aan het gestelde.</w:t>
      </w:r>
    </w:p>
    <w:p w14:paraId="1EA17369" w14:textId="77777777" w:rsidR="0037259C" w:rsidRDefault="0037259C" w:rsidP="0012598F">
      <w:pPr>
        <w:pStyle w:val="ListParagraph"/>
        <w:numPr>
          <w:ilvl w:val="0"/>
          <w:numId w:val="10"/>
        </w:numPr>
      </w:pPr>
      <w:r>
        <w:lastRenderedPageBreak/>
        <w:t>3</w:t>
      </w:r>
      <w:r w:rsidR="00AB5BC6">
        <w:t xml:space="preserve"> punten: </w:t>
      </w:r>
      <w:r w:rsidR="00D106AD">
        <w:t>De aangeboden oplossing voldoet niet of slecht aan het gestelde.</w:t>
      </w:r>
    </w:p>
    <w:p w14:paraId="32D5368C" w14:textId="77777777" w:rsidR="0037259C" w:rsidRDefault="0037259C" w:rsidP="0037259C"/>
    <w:p w14:paraId="389A6390" w14:textId="77777777" w:rsidR="00E23184" w:rsidRPr="00E23184" w:rsidRDefault="00874788" w:rsidP="00E23184">
      <w:pPr>
        <w:pStyle w:val="Heading2"/>
      </w:pPr>
      <w:proofErr w:type="spellStart"/>
      <w:r>
        <w:t>Use</w:t>
      </w:r>
      <w:proofErr w:type="spellEnd"/>
      <w:r>
        <w:t>-</w:t>
      </w:r>
      <w:r w:rsidR="00E23184">
        <w:t>cases</w:t>
      </w:r>
      <w:r w:rsidR="008D394E">
        <w:t xml:space="preserve"> </w:t>
      </w:r>
      <w:r>
        <w:t>Interventiestatieven Angiokamer</w:t>
      </w:r>
    </w:p>
    <w:p w14:paraId="15EA68D3" w14:textId="77777777" w:rsidR="00E3140B" w:rsidRDefault="00E3140B" w:rsidP="00E3140B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93E25" w14:paraId="6E1F0823" w14:textId="77777777" w:rsidTr="00093E25">
        <w:tc>
          <w:tcPr>
            <w:tcW w:w="9634" w:type="dxa"/>
            <w:shd w:val="clear" w:color="auto" w:fill="4472C4" w:themeFill="accent1"/>
          </w:tcPr>
          <w:p w14:paraId="5CC43480" w14:textId="77777777" w:rsidR="00093E25" w:rsidRPr="00093E25" w:rsidRDefault="00093E25" w:rsidP="00E3140B">
            <w:pPr>
              <w:rPr>
                <w:b/>
              </w:rPr>
            </w:pPr>
            <w:proofErr w:type="spellStart"/>
            <w:r w:rsidRPr="00093E25">
              <w:rPr>
                <w:b/>
                <w:color w:val="FFFFFF" w:themeColor="background1"/>
              </w:rPr>
              <w:t>Use</w:t>
            </w:r>
            <w:proofErr w:type="spellEnd"/>
            <w:r w:rsidRPr="00093E25">
              <w:rPr>
                <w:b/>
                <w:color w:val="FFFFFF" w:themeColor="background1"/>
              </w:rPr>
              <w:t xml:space="preserve"> case </w:t>
            </w:r>
            <w:r>
              <w:rPr>
                <w:b/>
                <w:color w:val="FFFFFF" w:themeColor="background1"/>
              </w:rPr>
              <w:t>1:</w:t>
            </w:r>
            <w:r w:rsidR="0037259C">
              <w:rPr>
                <w:b/>
                <w:color w:val="FFFFFF" w:themeColor="background1"/>
              </w:rPr>
              <w:t xml:space="preserve"> Algemene workflow</w:t>
            </w:r>
          </w:p>
        </w:tc>
      </w:tr>
      <w:tr w:rsidR="00093E25" w14:paraId="788CCDB1" w14:textId="77777777" w:rsidTr="00093E25">
        <w:trPr>
          <w:trHeight w:val="450"/>
        </w:trPr>
        <w:tc>
          <w:tcPr>
            <w:tcW w:w="9634" w:type="dxa"/>
          </w:tcPr>
          <w:p w14:paraId="3788074C" w14:textId="77777777" w:rsidR="00093E25" w:rsidRDefault="00093E25" w:rsidP="00874788">
            <w:r w:rsidRPr="001301D8">
              <w:rPr>
                <w:u w:val="single"/>
              </w:rPr>
              <w:t>Doel</w:t>
            </w:r>
            <w:r>
              <w:t xml:space="preserve">: </w:t>
            </w:r>
            <w:r w:rsidR="00874788">
              <w:t>…</w:t>
            </w:r>
          </w:p>
        </w:tc>
      </w:tr>
      <w:tr w:rsidR="00093E25" w14:paraId="180646EC" w14:textId="77777777" w:rsidTr="00093E25">
        <w:trPr>
          <w:trHeight w:val="413"/>
        </w:trPr>
        <w:tc>
          <w:tcPr>
            <w:tcW w:w="9634" w:type="dxa"/>
          </w:tcPr>
          <w:p w14:paraId="4CBBEC65" w14:textId="77777777" w:rsidR="00093E25" w:rsidRDefault="00093E25" w:rsidP="00E3140B">
            <w:r w:rsidRPr="001301D8">
              <w:rPr>
                <w:u w:val="single"/>
              </w:rPr>
              <w:t>Scenario</w:t>
            </w:r>
            <w:r w:rsidR="001106D7">
              <w:rPr>
                <w:u w:val="single"/>
              </w:rPr>
              <w:t>b</w:t>
            </w:r>
            <w:r w:rsidRPr="001301D8">
              <w:rPr>
                <w:u w:val="single"/>
              </w:rPr>
              <w:t>esch</w:t>
            </w:r>
            <w:r w:rsidR="001106D7">
              <w:rPr>
                <w:u w:val="single"/>
              </w:rPr>
              <w:t>r</w:t>
            </w:r>
            <w:r w:rsidRPr="001301D8">
              <w:rPr>
                <w:u w:val="single"/>
              </w:rPr>
              <w:t>ijving</w:t>
            </w:r>
            <w:r>
              <w:t>:</w:t>
            </w:r>
          </w:p>
          <w:p w14:paraId="6068CA83" w14:textId="77777777" w:rsidR="001106D7" w:rsidRDefault="00874788" w:rsidP="00874788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14:paraId="2F2DEC0B" w14:textId="77777777" w:rsidR="00874788" w:rsidRDefault="00874788" w:rsidP="00874788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14:paraId="0FC51D6B" w14:textId="77777777" w:rsidR="00874788" w:rsidRDefault="00874788" w:rsidP="00874788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</w:tc>
      </w:tr>
      <w:tr w:rsidR="00E23184" w14:paraId="7E2B661A" w14:textId="77777777" w:rsidTr="00093E25">
        <w:trPr>
          <w:trHeight w:val="413"/>
        </w:trPr>
        <w:tc>
          <w:tcPr>
            <w:tcW w:w="9634" w:type="dxa"/>
          </w:tcPr>
          <w:p w14:paraId="43DB964A" w14:textId="77777777" w:rsidR="00E23184" w:rsidRDefault="00874788" w:rsidP="00E3140B">
            <w:pPr>
              <w:rPr>
                <w:u w:val="single"/>
              </w:rPr>
            </w:pPr>
            <w:r>
              <w:rPr>
                <w:u w:val="single"/>
              </w:rPr>
              <w:t xml:space="preserve">Benodigd voor </w:t>
            </w:r>
            <w:proofErr w:type="spellStart"/>
            <w:r>
              <w:rPr>
                <w:u w:val="single"/>
              </w:rPr>
              <w:t>use</w:t>
            </w:r>
            <w:proofErr w:type="spellEnd"/>
            <w:r>
              <w:rPr>
                <w:u w:val="single"/>
              </w:rPr>
              <w:t>-</w:t>
            </w:r>
            <w:r w:rsidR="00E23184">
              <w:rPr>
                <w:u w:val="single"/>
              </w:rPr>
              <w:t>case:</w:t>
            </w:r>
          </w:p>
          <w:p w14:paraId="5A216475" w14:textId="77777777" w:rsidR="00E23184" w:rsidRDefault="00874788" w:rsidP="00E23184">
            <w:pPr>
              <w:pStyle w:val="ListParagraph"/>
              <w:numPr>
                <w:ilvl w:val="0"/>
                <w:numId w:val="8"/>
              </w:numPr>
            </w:pPr>
            <w:r>
              <w:t>…</w:t>
            </w:r>
          </w:p>
          <w:p w14:paraId="4E17B299" w14:textId="77777777" w:rsidR="00874788" w:rsidRPr="00E23184" w:rsidRDefault="00874788" w:rsidP="00E23184">
            <w:pPr>
              <w:pStyle w:val="ListParagraph"/>
              <w:numPr>
                <w:ilvl w:val="0"/>
                <w:numId w:val="8"/>
              </w:numPr>
            </w:pPr>
            <w:r>
              <w:t>…</w:t>
            </w:r>
          </w:p>
        </w:tc>
      </w:tr>
    </w:tbl>
    <w:p w14:paraId="61F9016F" w14:textId="77777777" w:rsidR="00E3140B" w:rsidRDefault="00E3140B" w:rsidP="00E3140B"/>
    <w:p w14:paraId="28B8E142" w14:textId="77777777" w:rsidR="00874788" w:rsidRDefault="00874788" w:rsidP="00E3140B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4788" w14:paraId="2555BD0B" w14:textId="77777777" w:rsidTr="0010396B">
        <w:tc>
          <w:tcPr>
            <w:tcW w:w="9634" w:type="dxa"/>
            <w:shd w:val="clear" w:color="auto" w:fill="4472C4" w:themeFill="accent1"/>
          </w:tcPr>
          <w:p w14:paraId="57A663F6" w14:textId="77777777" w:rsidR="00874788" w:rsidRPr="00093E25" w:rsidRDefault="00874788" w:rsidP="00874788">
            <w:pPr>
              <w:rPr>
                <w:b/>
              </w:rPr>
            </w:pPr>
            <w:proofErr w:type="spellStart"/>
            <w:r w:rsidRPr="00093E25">
              <w:rPr>
                <w:b/>
                <w:color w:val="FFFFFF" w:themeColor="background1"/>
              </w:rPr>
              <w:t>Use</w:t>
            </w:r>
            <w:proofErr w:type="spellEnd"/>
            <w:r w:rsidRPr="00093E25">
              <w:rPr>
                <w:b/>
                <w:color w:val="FFFFFF" w:themeColor="background1"/>
              </w:rPr>
              <w:t xml:space="preserve"> case </w:t>
            </w:r>
            <w:r>
              <w:rPr>
                <w:b/>
                <w:color w:val="FFFFFF" w:themeColor="background1"/>
              </w:rPr>
              <w:t>2</w:t>
            </w:r>
            <w:r>
              <w:rPr>
                <w:b/>
                <w:color w:val="FFFFFF" w:themeColor="background1"/>
              </w:rPr>
              <w:t>:</w:t>
            </w:r>
            <w:r>
              <w:rPr>
                <w:b/>
                <w:color w:val="FFFFFF" w:themeColor="background1"/>
              </w:rPr>
              <w:t xml:space="preserve"> Maken van een 3D-reconstructie</w:t>
            </w:r>
          </w:p>
        </w:tc>
      </w:tr>
      <w:tr w:rsidR="00874788" w14:paraId="34B85BD7" w14:textId="77777777" w:rsidTr="0010396B">
        <w:trPr>
          <w:trHeight w:val="450"/>
        </w:trPr>
        <w:tc>
          <w:tcPr>
            <w:tcW w:w="9634" w:type="dxa"/>
          </w:tcPr>
          <w:p w14:paraId="65421F51" w14:textId="77777777" w:rsidR="00874788" w:rsidRDefault="00874788" w:rsidP="0010396B">
            <w:r w:rsidRPr="001301D8">
              <w:rPr>
                <w:u w:val="single"/>
              </w:rPr>
              <w:t>Doel</w:t>
            </w:r>
            <w:r>
              <w:t>: …</w:t>
            </w:r>
          </w:p>
        </w:tc>
      </w:tr>
      <w:tr w:rsidR="00874788" w14:paraId="00599188" w14:textId="77777777" w:rsidTr="0010396B">
        <w:trPr>
          <w:trHeight w:val="413"/>
        </w:trPr>
        <w:tc>
          <w:tcPr>
            <w:tcW w:w="9634" w:type="dxa"/>
          </w:tcPr>
          <w:p w14:paraId="1FA812C9" w14:textId="77777777" w:rsidR="00874788" w:rsidRDefault="00874788" w:rsidP="0010396B">
            <w:r w:rsidRPr="001301D8">
              <w:rPr>
                <w:u w:val="single"/>
              </w:rPr>
              <w:t>Scenario</w:t>
            </w:r>
            <w:r>
              <w:rPr>
                <w:u w:val="single"/>
              </w:rPr>
              <w:t>b</w:t>
            </w:r>
            <w:r w:rsidRPr="001301D8">
              <w:rPr>
                <w:u w:val="single"/>
              </w:rPr>
              <w:t>esch</w:t>
            </w:r>
            <w:r>
              <w:rPr>
                <w:u w:val="single"/>
              </w:rPr>
              <w:t>r</w:t>
            </w:r>
            <w:r w:rsidRPr="001301D8">
              <w:rPr>
                <w:u w:val="single"/>
              </w:rPr>
              <w:t>ijving</w:t>
            </w:r>
            <w:r>
              <w:t>:</w:t>
            </w:r>
          </w:p>
          <w:p w14:paraId="0DE56E08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14:paraId="35BAE78C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14:paraId="5E51BA01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</w:tc>
      </w:tr>
      <w:tr w:rsidR="00874788" w14:paraId="7A47900F" w14:textId="77777777" w:rsidTr="0010396B">
        <w:trPr>
          <w:trHeight w:val="413"/>
        </w:trPr>
        <w:tc>
          <w:tcPr>
            <w:tcW w:w="9634" w:type="dxa"/>
          </w:tcPr>
          <w:p w14:paraId="0730C7BB" w14:textId="77777777" w:rsidR="00874788" w:rsidRDefault="00874788" w:rsidP="0010396B">
            <w:pPr>
              <w:rPr>
                <w:u w:val="single"/>
              </w:rPr>
            </w:pPr>
            <w:r>
              <w:rPr>
                <w:u w:val="single"/>
              </w:rPr>
              <w:t xml:space="preserve">Benodigd voor </w:t>
            </w:r>
            <w:proofErr w:type="spellStart"/>
            <w:r>
              <w:rPr>
                <w:u w:val="single"/>
              </w:rPr>
              <w:t>use</w:t>
            </w:r>
            <w:proofErr w:type="spellEnd"/>
            <w:r>
              <w:rPr>
                <w:u w:val="single"/>
              </w:rPr>
              <w:t>-case:</w:t>
            </w:r>
          </w:p>
          <w:p w14:paraId="756B02AF" w14:textId="77777777" w:rsidR="00874788" w:rsidRDefault="00874788" w:rsidP="0010396B">
            <w:pPr>
              <w:pStyle w:val="ListParagraph"/>
              <w:numPr>
                <w:ilvl w:val="0"/>
                <w:numId w:val="8"/>
              </w:numPr>
            </w:pPr>
            <w:r>
              <w:t>…</w:t>
            </w:r>
          </w:p>
          <w:p w14:paraId="2552F32B" w14:textId="77777777" w:rsidR="00874788" w:rsidRPr="00E23184" w:rsidRDefault="00874788" w:rsidP="0010396B">
            <w:pPr>
              <w:pStyle w:val="ListParagraph"/>
              <w:numPr>
                <w:ilvl w:val="0"/>
                <w:numId w:val="8"/>
              </w:numPr>
            </w:pPr>
            <w:r>
              <w:t>…</w:t>
            </w:r>
          </w:p>
        </w:tc>
      </w:tr>
    </w:tbl>
    <w:p w14:paraId="266E8EAE" w14:textId="77777777" w:rsidR="00874788" w:rsidRDefault="00874788" w:rsidP="00E3140B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4788" w14:paraId="79BD0128" w14:textId="77777777" w:rsidTr="0010396B">
        <w:tc>
          <w:tcPr>
            <w:tcW w:w="9634" w:type="dxa"/>
            <w:shd w:val="clear" w:color="auto" w:fill="4472C4" w:themeFill="accent1"/>
          </w:tcPr>
          <w:p w14:paraId="7A646D2B" w14:textId="77777777" w:rsidR="00874788" w:rsidRPr="00093E25" w:rsidRDefault="00874788" w:rsidP="00874788">
            <w:pPr>
              <w:rPr>
                <w:b/>
              </w:rPr>
            </w:pPr>
            <w:proofErr w:type="spellStart"/>
            <w:r w:rsidRPr="00093E25">
              <w:rPr>
                <w:b/>
                <w:color w:val="FFFFFF" w:themeColor="background1"/>
              </w:rPr>
              <w:t>Use</w:t>
            </w:r>
            <w:proofErr w:type="spellEnd"/>
            <w:r w:rsidRPr="00093E25">
              <w:rPr>
                <w:b/>
                <w:color w:val="FFFFFF" w:themeColor="background1"/>
              </w:rPr>
              <w:t xml:space="preserve"> case </w:t>
            </w:r>
            <w:r>
              <w:rPr>
                <w:b/>
                <w:color w:val="FFFFFF" w:themeColor="background1"/>
              </w:rPr>
              <w:t>3</w:t>
            </w:r>
            <w:r>
              <w:rPr>
                <w:b/>
                <w:color w:val="FFFFFF" w:themeColor="background1"/>
              </w:rPr>
              <w:t xml:space="preserve">: </w:t>
            </w:r>
            <w:r>
              <w:rPr>
                <w:b/>
                <w:color w:val="FFFFFF" w:themeColor="background1"/>
              </w:rPr>
              <w:t>Het systeem bewegen</w:t>
            </w:r>
          </w:p>
        </w:tc>
      </w:tr>
      <w:tr w:rsidR="00874788" w14:paraId="1D373777" w14:textId="77777777" w:rsidTr="0010396B">
        <w:trPr>
          <w:trHeight w:val="450"/>
        </w:trPr>
        <w:tc>
          <w:tcPr>
            <w:tcW w:w="9634" w:type="dxa"/>
          </w:tcPr>
          <w:p w14:paraId="62E24328" w14:textId="77777777" w:rsidR="00874788" w:rsidRDefault="00874788" w:rsidP="0010396B">
            <w:r w:rsidRPr="001301D8">
              <w:rPr>
                <w:u w:val="single"/>
              </w:rPr>
              <w:t>Doel</w:t>
            </w:r>
            <w:r>
              <w:t>: …</w:t>
            </w:r>
          </w:p>
        </w:tc>
      </w:tr>
      <w:tr w:rsidR="00874788" w14:paraId="4CF2CDD9" w14:textId="77777777" w:rsidTr="0010396B">
        <w:trPr>
          <w:trHeight w:val="413"/>
        </w:trPr>
        <w:tc>
          <w:tcPr>
            <w:tcW w:w="9634" w:type="dxa"/>
          </w:tcPr>
          <w:p w14:paraId="6A579337" w14:textId="77777777" w:rsidR="00874788" w:rsidRDefault="00874788" w:rsidP="0010396B">
            <w:r w:rsidRPr="001301D8">
              <w:rPr>
                <w:u w:val="single"/>
              </w:rPr>
              <w:t>Scenario</w:t>
            </w:r>
            <w:r>
              <w:rPr>
                <w:u w:val="single"/>
              </w:rPr>
              <w:t>b</w:t>
            </w:r>
            <w:r w:rsidRPr="001301D8">
              <w:rPr>
                <w:u w:val="single"/>
              </w:rPr>
              <w:t>esch</w:t>
            </w:r>
            <w:r>
              <w:rPr>
                <w:u w:val="single"/>
              </w:rPr>
              <w:t>r</w:t>
            </w:r>
            <w:r w:rsidRPr="001301D8">
              <w:rPr>
                <w:u w:val="single"/>
              </w:rPr>
              <w:t>ijving</w:t>
            </w:r>
            <w:r>
              <w:t>:</w:t>
            </w:r>
            <w:r>
              <w:t xml:space="preserve"> (o.a. terug naar 0 positie om delay te meten en terug naar opgeslagen posities</w:t>
            </w:r>
          </w:p>
          <w:p w14:paraId="3CB78DA8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14:paraId="68C2365A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14:paraId="7DAC101B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</w:tc>
      </w:tr>
      <w:tr w:rsidR="00874788" w14:paraId="14D8C1D1" w14:textId="77777777" w:rsidTr="0010396B">
        <w:trPr>
          <w:trHeight w:val="413"/>
        </w:trPr>
        <w:tc>
          <w:tcPr>
            <w:tcW w:w="9634" w:type="dxa"/>
          </w:tcPr>
          <w:p w14:paraId="19CFE95B" w14:textId="77777777" w:rsidR="00874788" w:rsidRDefault="00874788" w:rsidP="0010396B">
            <w:pPr>
              <w:rPr>
                <w:u w:val="single"/>
              </w:rPr>
            </w:pPr>
            <w:r>
              <w:rPr>
                <w:u w:val="single"/>
              </w:rPr>
              <w:t xml:space="preserve">Benodigd voor </w:t>
            </w:r>
            <w:proofErr w:type="spellStart"/>
            <w:r>
              <w:rPr>
                <w:u w:val="single"/>
              </w:rPr>
              <w:t>use</w:t>
            </w:r>
            <w:proofErr w:type="spellEnd"/>
            <w:r>
              <w:rPr>
                <w:u w:val="single"/>
              </w:rPr>
              <w:t>-case:</w:t>
            </w:r>
          </w:p>
          <w:p w14:paraId="583814A2" w14:textId="77777777" w:rsidR="00874788" w:rsidRDefault="00874788" w:rsidP="0010396B">
            <w:pPr>
              <w:pStyle w:val="ListParagraph"/>
              <w:numPr>
                <w:ilvl w:val="0"/>
                <w:numId w:val="8"/>
              </w:numPr>
            </w:pPr>
            <w:r>
              <w:t>…</w:t>
            </w:r>
          </w:p>
          <w:p w14:paraId="7A7C7D1D" w14:textId="77777777" w:rsidR="00874788" w:rsidRPr="00E23184" w:rsidRDefault="00874788" w:rsidP="0010396B">
            <w:pPr>
              <w:pStyle w:val="ListParagraph"/>
              <w:numPr>
                <w:ilvl w:val="0"/>
                <w:numId w:val="8"/>
              </w:numPr>
            </w:pPr>
            <w:r>
              <w:t>…</w:t>
            </w:r>
          </w:p>
        </w:tc>
      </w:tr>
    </w:tbl>
    <w:p w14:paraId="5A902134" w14:textId="77777777" w:rsidR="00874788" w:rsidRDefault="00874788" w:rsidP="00E3140B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4788" w14:paraId="23D7FC7F" w14:textId="77777777" w:rsidTr="0010396B">
        <w:tc>
          <w:tcPr>
            <w:tcW w:w="9634" w:type="dxa"/>
            <w:shd w:val="clear" w:color="auto" w:fill="4472C4" w:themeFill="accent1"/>
          </w:tcPr>
          <w:p w14:paraId="66569D28" w14:textId="77777777" w:rsidR="00874788" w:rsidRPr="00093E25" w:rsidRDefault="00874788" w:rsidP="00874788">
            <w:pPr>
              <w:rPr>
                <w:b/>
              </w:rPr>
            </w:pPr>
            <w:proofErr w:type="spellStart"/>
            <w:r w:rsidRPr="00093E25">
              <w:rPr>
                <w:b/>
                <w:color w:val="FFFFFF" w:themeColor="background1"/>
              </w:rPr>
              <w:t>Use</w:t>
            </w:r>
            <w:proofErr w:type="spellEnd"/>
            <w:r w:rsidRPr="00093E25">
              <w:rPr>
                <w:b/>
                <w:color w:val="FFFFFF" w:themeColor="background1"/>
              </w:rPr>
              <w:t xml:space="preserve"> case </w:t>
            </w:r>
            <w:r>
              <w:rPr>
                <w:b/>
                <w:color w:val="FFFFFF" w:themeColor="background1"/>
              </w:rPr>
              <w:t>4:</w:t>
            </w:r>
            <w:bookmarkStart w:id="3" w:name="_GoBack"/>
            <w:bookmarkEnd w:id="3"/>
          </w:p>
        </w:tc>
      </w:tr>
      <w:tr w:rsidR="00874788" w14:paraId="4C2A5FE2" w14:textId="77777777" w:rsidTr="0010396B">
        <w:trPr>
          <w:trHeight w:val="450"/>
        </w:trPr>
        <w:tc>
          <w:tcPr>
            <w:tcW w:w="9634" w:type="dxa"/>
          </w:tcPr>
          <w:p w14:paraId="2FFE5C5E" w14:textId="77777777" w:rsidR="00874788" w:rsidRDefault="00874788" w:rsidP="0010396B">
            <w:r w:rsidRPr="001301D8">
              <w:rPr>
                <w:u w:val="single"/>
              </w:rPr>
              <w:t>Doel</w:t>
            </w:r>
            <w:r>
              <w:t>: …</w:t>
            </w:r>
          </w:p>
        </w:tc>
      </w:tr>
      <w:tr w:rsidR="00874788" w14:paraId="73DC815C" w14:textId="77777777" w:rsidTr="0010396B">
        <w:trPr>
          <w:trHeight w:val="413"/>
        </w:trPr>
        <w:tc>
          <w:tcPr>
            <w:tcW w:w="9634" w:type="dxa"/>
          </w:tcPr>
          <w:p w14:paraId="10AD43DC" w14:textId="77777777" w:rsidR="00874788" w:rsidRDefault="00874788" w:rsidP="0010396B">
            <w:r w:rsidRPr="001301D8">
              <w:rPr>
                <w:u w:val="single"/>
              </w:rPr>
              <w:t>Scenario</w:t>
            </w:r>
            <w:r>
              <w:rPr>
                <w:u w:val="single"/>
              </w:rPr>
              <w:t>b</w:t>
            </w:r>
            <w:r w:rsidRPr="001301D8">
              <w:rPr>
                <w:u w:val="single"/>
              </w:rPr>
              <w:t>esch</w:t>
            </w:r>
            <w:r>
              <w:rPr>
                <w:u w:val="single"/>
              </w:rPr>
              <w:t>r</w:t>
            </w:r>
            <w:r w:rsidRPr="001301D8">
              <w:rPr>
                <w:u w:val="single"/>
              </w:rPr>
              <w:t>ijving</w:t>
            </w:r>
            <w:r>
              <w:t>: (o.a. terug naar 0 positie om delay te meten en terug naar opgeslagen posities</w:t>
            </w:r>
          </w:p>
          <w:p w14:paraId="621111D5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14:paraId="43E5FA16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14:paraId="68B7F26F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</w:tc>
      </w:tr>
      <w:tr w:rsidR="00874788" w14:paraId="02F949C6" w14:textId="77777777" w:rsidTr="0010396B">
        <w:trPr>
          <w:trHeight w:val="413"/>
        </w:trPr>
        <w:tc>
          <w:tcPr>
            <w:tcW w:w="9634" w:type="dxa"/>
          </w:tcPr>
          <w:p w14:paraId="6D5B9BFB" w14:textId="77777777" w:rsidR="00874788" w:rsidRDefault="00874788" w:rsidP="0010396B">
            <w:pPr>
              <w:rPr>
                <w:u w:val="single"/>
              </w:rPr>
            </w:pPr>
            <w:r>
              <w:rPr>
                <w:u w:val="single"/>
              </w:rPr>
              <w:t xml:space="preserve">Benodigd voor </w:t>
            </w:r>
            <w:proofErr w:type="spellStart"/>
            <w:r>
              <w:rPr>
                <w:u w:val="single"/>
              </w:rPr>
              <w:t>use</w:t>
            </w:r>
            <w:proofErr w:type="spellEnd"/>
            <w:r>
              <w:rPr>
                <w:u w:val="single"/>
              </w:rPr>
              <w:t>-case:</w:t>
            </w:r>
          </w:p>
          <w:p w14:paraId="6E7BEC3C" w14:textId="77777777" w:rsidR="00874788" w:rsidRDefault="00874788" w:rsidP="0010396B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…</w:t>
            </w:r>
          </w:p>
          <w:p w14:paraId="2322A3F9" w14:textId="77777777" w:rsidR="00874788" w:rsidRPr="00E23184" w:rsidRDefault="00874788" w:rsidP="0010396B">
            <w:pPr>
              <w:pStyle w:val="ListParagraph"/>
              <w:numPr>
                <w:ilvl w:val="0"/>
                <w:numId w:val="8"/>
              </w:numPr>
            </w:pPr>
            <w:r>
              <w:t>…</w:t>
            </w:r>
          </w:p>
        </w:tc>
      </w:tr>
    </w:tbl>
    <w:p w14:paraId="308FDAE4" w14:textId="77777777" w:rsidR="001301D8" w:rsidRDefault="001301D8" w:rsidP="00E3140B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4788" w14:paraId="6F19396B" w14:textId="77777777" w:rsidTr="0010396B">
        <w:tc>
          <w:tcPr>
            <w:tcW w:w="9634" w:type="dxa"/>
            <w:shd w:val="clear" w:color="auto" w:fill="4472C4" w:themeFill="accent1"/>
          </w:tcPr>
          <w:p w14:paraId="19CD2BE2" w14:textId="77777777" w:rsidR="00874788" w:rsidRPr="00093E25" w:rsidRDefault="00874788" w:rsidP="00874788">
            <w:pPr>
              <w:rPr>
                <w:b/>
              </w:rPr>
            </w:pPr>
            <w:proofErr w:type="spellStart"/>
            <w:r w:rsidRPr="00093E25">
              <w:rPr>
                <w:b/>
                <w:color w:val="FFFFFF" w:themeColor="background1"/>
              </w:rPr>
              <w:t>Use</w:t>
            </w:r>
            <w:proofErr w:type="spellEnd"/>
            <w:r w:rsidRPr="00093E25">
              <w:rPr>
                <w:b/>
                <w:color w:val="FFFFFF" w:themeColor="background1"/>
              </w:rPr>
              <w:t xml:space="preserve"> case </w:t>
            </w:r>
            <w:r>
              <w:rPr>
                <w:b/>
                <w:color w:val="FFFFFF" w:themeColor="background1"/>
              </w:rPr>
              <w:t>5:</w:t>
            </w:r>
          </w:p>
        </w:tc>
      </w:tr>
      <w:tr w:rsidR="00874788" w14:paraId="2059C42D" w14:textId="77777777" w:rsidTr="0010396B">
        <w:trPr>
          <w:trHeight w:val="450"/>
        </w:trPr>
        <w:tc>
          <w:tcPr>
            <w:tcW w:w="9634" w:type="dxa"/>
          </w:tcPr>
          <w:p w14:paraId="35BCA02E" w14:textId="77777777" w:rsidR="00874788" w:rsidRDefault="00874788" w:rsidP="0010396B">
            <w:r w:rsidRPr="001301D8">
              <w:rPr>
                <w:u w:val="single"/>
              </w:rPr>
              <w:t>Doel</w:t>
            </w:r>
            <w:r>
              <w:t>: …</w:t>
            </w:r>
          </w:p>
        </w:tc>
      </w:tr>
      <w:tr w:rsidR="00874788" w14:paraId="54388A79" w14:textId="77777777" w:rsidTr="0010396B">
        <w:trPr>
          <w:trHeight w:val="413"/>
        </w:trPr>
        <w:tc>
          <w:tcPr>
            <w:tcW w:w="9634" w:type="dxa"/>
          </w:tcPr>
          <w:p w14:paraId="2EC7C66B" w14:textId="77777777" w:rsidR="00874788" w:rsidRDefault="00874788" w:rsidP="0010396B">
            <w:r w:rsidRPr="001301D8">
              <w:rPr>
                <w:u w:val="single"/>
              </w:rPr>
              <w:t>Scenario</w:t>
            </w:r>
            <w:r>
              <w:rPr>
                <w:u w:val="single"/>
              </w:rPr>
              <w:t>b</w:t>
            </w:r>
            <w:r w:rsidRPr="001301D8">
              <w:rPr>
                <w:u w:val="single"/>
              </w:rPr>
              <w:t>esch</w:t>
            </w:r>
            <w:r>
              <w:rPr>
                <w:u w:val="single"/>
              </w:rPr>
              <w:t>r</w:t>
            </w:r>
            <w:r w:rsidRPr="001301D8">
              <w:rPr>
                <w:u w:val="single"/>
              </w:rPr>
              <w:t>ijving</w:t>
            </w:r>
            <w:r>
              <w:t>: (o.a. terug naar 0 positie om delay te meten en terug naar opgeslagen posities</w:t>
            </w:r>
          </w:p>
          <w:p w14:paraId="4113C911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14:paraId="2F1574FB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14:paraId="653598EC" w14:textId="77777777" w:rsidR="00874788" w:rsidRDefault="00874788" w:rsidP="0010396B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</w:tc>
      </w:tr>
      <w:tr w:rsidR="00874788" w14:paraId="66B9902D" w14:textId="77777777" w:rsidTr="0010396B">
        <w:trPr>
          <w:trHeight w:val="413"/>
        </w:trPr>
        <w:tc>
          <w:tcPr>
            <w:tcW w:w="9634" w:type="dxa"/>
          </w:tcPr>
          <w:p w14:paraId="18251DA6" w14:textId="77777777" w:rsidR="00874788" w:rsidRDefault="00874788" w:rsidP="0010396B">
            <w:pPr>
              <w:rPr>
                <w:u w:val="single"/>
              </w:rPr>
            </w:pPr>
            <w:r>
              <w:rPr>
                <w:u w:val="single"/>
              </w:rPr>
              <w:t xml:space="preserve">Benodigd voor </w:t>
            </w:r>
            <w:proofErr w:type="spellStart"/>
            <w:r>
              <w:rPr>
                <w:u w:val="single"/>
              </w:rPr>
              <w:t>use</w:t>
            </w:r>
            <w:proofErr w:type="spellEnd"/>
            <w:r>
              <w:rPr>
                <w:u w:val="single"/>
              </w:rPr>
              <w:t>-case:</w:t>
            </w:r>
          </w:p>
          <w:p w14:paraId="62EF2D0A" w14:textId="77777777" w:rsidR="00874788" w:rsidRDefault="00874788" w:rsidP="0010396B">
            <w:pPr>
              <w:pStyle w:val="ListParagraph"/>
              <w:numPr>
                <w:ilvl w:val="0"/>
                <w:numId w:val="8"/>
              </w:numPr>
            </w:pPr>
            <w:r>
              <w:t>…</w:t>
            </w:r>
          </w:p>
          <w:p w14:paraId="0C9FBA45" w14:textId="77777777" w:rsidR="00874788" w:rsidRPr="00E23184" w:rsidRDefault="00874788" w:rsidP="0010396B">
            <w:pPr>
              <w:pStyle w:val="ListParagraph"/>
              <w:numPr>
                <w:ilvl w:val="0"/>
                <w:numId w:val="8"/>
              </w:numPr>
            </w:pPr>
            <w:r>
              <w:t>…</w:t>
            </w:r>
          </w:p>
        </w:tc>
      </w:tr>
    </w:tbl>
    <w:p w14:paraId="77DD0781" w14:textId="77777777" w:rsidR="00874788" w:rsidRPr="00E3140B" w:rsidRDefault="00874788" w:rsidP="00E3140B"/>
    <w:sectPr w:rsidR="00874788" w:rsidRPr="00E3140B" w:rsidSect="009D34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Y. Beverloo" w:date="2023-07-21T14:24:00Z" w:initials="YB">
    <w:p w14:paraId="44EDBF7D" w14:textId="77777777" w:rsidR="00D106AD" w:rsidRDefault="00D106AD">
      <w:pPr>
        <w:pStyle w:val="CommentText"/>
      </w:pPr>
      <w:r>
        <w:rPr>
          <w:rStyle w:val="CommentReference"/>
        </w:rPr>
        <w:annotationRef/>
      </w:r>
      <w:r>
        <w:t>@radiologen, willen jullie aan tafel of achter de PC beoordelen?</w:t>
      </w:r>
    </w:p>
  </w:comment>
  <w:comment w:id="1" w:author="Y. Beverloo [2]" w:date="2023-07-21T14:15:00Z" w:initials="YB">
    <w:p w14:paraId="6FD808CE" w14:textId="77777777" w:rsidR="0012598F" w:rsidRDefault="0012598F">
      <w:pPr>
        <w:pStyle w:val="CommentText"/>
      </w:pPr>
      <w:r>
        <w:rPr>
          <w:rStyle w:val="CommentReference"/>
        </w:rPr>
        <w:annotationRef/>
      </w:r>
      <w:r>
        <w:t>Of achteraf?</w:t>
      </w:r>
    </w:p>
  </w:comment>
  <w:comment w:id="2" w:author="Y. Beverloo [3]" w:date="2023-07-21T14:21:00Z" w:initials="YB">
    <w:p w14:paraId="4DD6C457" w14:textId="77777777" w:rsidR="0012598F" w:rsidRDefault="0012598F">
      <w:pPr>
        <w:pStyle w:val="CommentText"/>
      </w:pPr>
      <w:r>
        <w:rPr>
          <w:rStyle w:val="CommentReference"/>
        </w:rPr>
        <w:annotationRef/>
      </w:r>
      <w:r>
        <w:t>Graag aanvullen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EDBF7D" w15:done="0"/>
  <w15:commentEx w15:paraId="6FD808CE" w15:done="0"/>
  <w15:commentEx w15:paraId="4DD6C4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6D7"/>
    <w:multiLevelType w:val="hybridMultilevel"/>
    <w:tmpl w:val="31305A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4563"/>
    <w:multiLevelType w:val="hybridMultilevel"/>
    <w:tmpl w:val="70AAB6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0FE3"/>
    <w:multiLevelType w:val="hybridMultilevel"/>
    <w:tmpl w:val="1F96FF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4636B"/>
    <w:multiLevelType w:val="hybridMultilevel"/>
    <w:tmpl w:val="7EA84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836"/>
    <w:multiLevelType w:val="hybridMultilevel"/>
    <w:tmpl w:val="D0305C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4F2F"/>
    <w:multiLevelType w:val="hybridMultilevel"/>
    <w:tmpl w:val="66B217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D229E"/>
    <w:multiLevelType w:val="hybridMultilevel"/>
    <w:tmpl w:val="90C2E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42AE"/>
    <w:multiLevelType w:val="hybridMultilevel"/>
    <w:tmpl w:val="C278F6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57EFF"/>
    <w:multiLevelType w:val="hybridMultilevel"/>
    <w:tmpl w:val="C278F6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D22AA"/>
    <w:multiLevelType w:val="hybridMultilevel"/>
    <w:tmpl w:val="1F96FF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75579"/>
    <w:multiLevelType w:val="hybridMultilevel"/>
    <w:tmpl w:val="A4221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10421"/>
    <w:multiLevelType w:val="hybridMultilevel"/>
    <w:tmpl w:val="E43C7D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E553F"/>
    <w:multiLevelType w:val="hybridMultilevel"/>
    <w:tmpl w:val="17183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. Beverloo">
    <w15:presenceInfo w15:providerId="AD" w15:userId="S-1-5-21-932686498-1610486119-1155464205-322689"/>
  </w15:person>
  <w15:person w15:author="Y. Beverloo [2]">
    <w15:presenceInfo w15:providerId="AD" w15:userId="S-1-5-21-932686498-1610486119-1155464205-322689"/>
  </w15:person>
  <w15:person w15:author="Y. Beverloo [3]">
    <w15:presenceInfo w15:providerId="AD" w15:userId="S-1-5-21-932686498-1610486119-1155464205-322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C1"/>
    <w:rsid w:val="00093E25"/>
    <w:rsid w:val="000A455B"/>
    <w:rsid w:val="001106D7"/>
    <w:rsid w:val="0012598F"/>
    <w:rsid w:val="001301D8"/>
    <w:rsid w:val="001B28C1"/>
    <w:rsid w:val="0021235F"/>
    <w:rsid w:val="002928BD"/>
    <w:rsid w:val="002C3EC0"/>
    <w:rsid w:val="002E65BE"/>
    <w:rsid w:val="0037259C"/>
    <w:rsid w:val="00373BB6"/>
    <w:rsid w:val="00380D82"/>
    <w:rsid w:val="003B3CCF"/>
    <w:rsid w:val="003E1679"/>
    <w:rsid w:val="00572F28"/>
    <w:rsid w:val="00580BAA"/>
    <w:rsid w:val="00583527"/>
    <w:rsid w:val="005A6F47"/>
    <w:rsid w:val="005B5CDB"/>
    <w:rsid w:val="0063139A"/>
    <w:rsid w:val="0068200F"/>
    <w:rsid w:val="00685ED2"/>
    <w:rsid w:val="006D4EEC"/>
    <w:rsid w:val="00745AA8"/>
    <w:rsid w:val="00764369"/>
    <w:rsid w:val="007A3FAF"/>
    <w:rsid w:val="007F7FC5"/>
    <w:rsid w:val="00846F38"/>
    <w:rsid w:val="00856759"/>
    <w:rsid w:val="00861279"/>
    <w:rsid w:val="00874788"/>
    <w:rsid w:val="00877D66"/>
    <w:rsid w:val="008D394E"/>
    <w:rsid w:val="009025D5"/>
    <w:rsid w:val="009D348F"/>
    <w:rsid w:val="00A176FF"/>
    <w:rsid w:val="00AB0237"/>
    <w:rsid w:val="00AB5BC6"/>
    <w:rsid w:val="00B71B92"/>
    <w:rsid w:val="00C05E74"/>
    <w:rsid w:val="00C3032D"/>
    <w:rsid w:val="00C33699"/>
    <w:rsid w:val="00C577B8"/>
    <w:rsid w:val="00CE6653"/>
    <w:rsid w:val="00D106AD"/>
    <w:rsid w:val="00D42575"/>
    <w:rsid w:val="00D84D99"/>
    <w:rsid w:val="00DD1AE3"/>
    <w:rsid w:val="00E12450"/>
    <w:rsid w:val="00E23184"/>
    <w:rsid w:val="00E24BC8"/>
    <w:rsid w:val="00E3140B"/>
    <w:rsid w:val="00E40277"/>
    <w:rsid w:val="00F079D6"/>
    <w:rsid w:val="00F4229E"/>
    <w:rsid w:val="00F61284"/>
    <w:rsid w:val="00F675C3"/>
    <w:rsid w:val="00F85B25"/>
    <w:rsid w:val="00FA34C7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1163"/>
  <w14:defaultImageDpi w14:val="32767"/>
  <w15:docId w15:val="{D2B8E4C2-ED67-A14E-9991-EF434EE0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4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3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231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E231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65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65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25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DefaultParagraphFont"/>
    <w:uiPriority w:val="99"/>
    <w:semiHidden/>
    <w:unhideWhenUsed/>
    <w:rsid w:val="0037259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7259C"/>
  </w:style>
  <w:style w:type="character" w:styleId="CommentReference">
    <w:name w:val="annotation reference"/>
    <w:basedOn w:val="DefaultParagraphFont"/>
    <w:uiPriority w:val="99"/>
    <w:semiHidden/>
    <w:unhideWhenUsed/>
    <w:rsid w:val="00125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56689EA7929439DA950313A7E361E" ma:contentTypeVersion="4" ma:contentTypeDescription="Een nieuw document maken." ma:contentTypeScope="" ma:versionID="ab1a9e8a00d6a75578efb320546b74d4">
  <xsd:schema xmlns:xsd="http://www.w3.org/2001/XMLSchema" xmlns:xs="http://www.w3.org/2001/XMLSchema" xmlns:p="http://schemas.microsoft.com/office/2006/metadata/properties" xmlns:ns2="d64448f6-4adc-407a-8476-9f547f68d1a7" xmlns:ns3="23b5c86f-58c2-4a40-beba-9fe145c865cd" targetNamespace="http://schemas.microsoft.com/office/2006/metadata/properties" ma:root="true" ma:fieldsID="0a47174b6664cee0bcb006dc975c592c" ns2:_="" ns3:_="">
    <xsd:import namespace="d64448f6-4adc-407a-8476-9f547f68d1a7"/>
    <xsd:import namespace="23b5c86f-58c2-4a40-beba-9fe145c86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448f6-4adc-407a-8476-9f547f68d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5c86f-58c2-4a40-beba-9fe145c86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D38224-A69E-4D61-90B5-1F7B6E0AA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448f6-4adc-407a-8476-9f547f68d1a7"/>
    <ds:schemaRef ds:uri="23b5c86f-58c2-4a40-beba-9fe145c86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70209-E6C7-4980-BB1F-21F91F94F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88926-974E-4D77-AA53-8A601264A25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3b5c86f-58c2-4a40-beba-9fe145c865c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d64448f6-4adc-407a-8476-9f547f68d1a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8B8F48-2D6F-42C9-8D67-8724F512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MedicalPHIT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Jolanda Reuvers</dc:creator>
  <cp:lastModifiedBy>Yannick Beverloo</cp:lastModifiedBy>
  <cp:revision>3</cp:revision>
  <dcterms:created xsi:type="dcterms:W3CDTF">2023-07-21T12:03:00Z</dcterms:created>
  <dcterms:modified xsi:type="dcterms:W3CDTF">2023-07-21T12:40:00Z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0x01010021856689EA7929439DA950313A7E361E</vt:lpwstr>
  </property>
</Properties>
</file>