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24920" w14:textId="348414E7" w:rsidR="001D6663" w:rsidRDefault="00E168D7" w:rsidP="001A1D37">
      <w:pPr>
        <w:rPr>
          <w:szCs w:val="18"/>
        </w:rPr>
      </w:pPr>
      <w:r>
        <w:rPr>
          <w:rFonts w:ascii="Calibri" w:hAnsi="Calibri"/>
          <w:b/>
          <w:noProof/>
          <w:sz w:val="30"/>
          <w:szCs w:val="30"/>
        </w:rPr>
        <w:drawing>
          <wp:inline distT="0" distB="0" distL="0" distR="0" wp14:anchorId="4A22B04B" wp14:editId="2775D725">
            <wp:extent cx="4000500" cy="894715"/>
            <wp:effectExtent l="0" t="0" r="0" b="635"/>
            <wp:docPr id="1" name="Afbeelding 1" descr="C:\Users\db.ECHT-SUSTEREN\AppData\Local\Microsoft\Windows\INetCache\IE\53U2LMF7\logo_gemeente echt_susteren 2016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ECHT-SUSTEREN\AppData\Local\Microsoft\Windows\INetCache\IE\53U2LMF7\logo_gemeente echt_susteren 2016_CMY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60630" cy="908163"/>
                    </a:xfrm>
                    <a:prstGeom prst="rect">
                      <a:avLst/>
                    </a:prstGeom>
                    <a:noFill/>
                    <a:ln>
                      <a:noFill/>
                    </a:ln>
                  </pic:spPr>
                </pic:pic>
              </a:graphicData>
            </a:graphic>
          </wp:inline>
        </w:drawing>
      </w:r>
    </w:p>
    <w:p w14:paraId="58B16862" w14:textId="28FE66DF" w:rsidR="001D6663" w:rsidRDefault="001D6663" w:rsidP="001A1D37">
      <w:pPr>
        <w:rPr>
          <w:szCs w:val="18"/>
        </w:rPr>
      </w:pPr>
    </w:p>
    <w:p w14:paraId="42BD48BC" w14:textId="729C3853" w:rsidR="001D6663" w:rsidRDefault="001D6663" w:rsidP="001A1D37">
      <w:pPr>
        <w:rPr>
          <w:szCs w:val="18"/>
        </w:rPr>
      </w:pPr>
    </w:p>
    <w:p w14:paraId="6E29B4CC" w14:textId="5109DEA2" w:rsidR="001D6663" w:rsidRDefault="001D6663" w:rsidP="001A1D37">
      <w:pPr>
        <w:rPr>
          <w:szCs w:val="18"/>
        </w:rPr>
      </w:pPr>
    </w:p>
    <w:p w14:paraId="68EC5651" w14:textId="4DB840F5" w:rsidR="001D6663" w:rsidRDefault="001D6663" w:rsidP="001A1D37">
      <w:pPr>
        <w:rPr>
          <w:szCs w:val="18"/>
        </w:rPr>
      </w:pPr>
    </w:p>
    <w:p w14:paraId="30A0E78C" w14:textId="27DFB8F5" w:rsidR="001D6663" w:rsidRDefault="001D6663" w:rsidP="001A1D37">
      <w:pPr>
        <w:rPr>
          <w:szCs w:val="18"/>
        </w:rPr>
      </w:pPr>
    </w:p>
    <w:p w14:paraId="4D876EEA" w14:textId="2471E657" w:rsidR="001D6663" w:rsidRPr="00256B47" w:rsidRDefault="00941C3F" w:rsidP="00256B47">
      <w:pPr>
        <w:jc w:val="center"/>
        <w:rPr>
          <w:color w:val="1F3864" w:themeColor="accent1" w:themeShade="80"/>
          <w:sz w:val="32"/>
          <w:szCs w:val="32"/>
        </w:rPr>
      </w:pPr>
      <w:r>
        <w:rPr>
          <w:color w:val="1F3864" w:themeColor="accent1" w:themeShade="80"/>
          <w:sz w:val="32"/>
          <w:szCs w:val="32"/>
        </w:rPr>
        <w:t>Beschrijvend document</w:t>
      </w:r>
    </w:p>
    <w:p w14:paraId="5FB6DAB3" w14:textId="05530ACB" w:rsidR="001D6663" w:rsidRPr="00256B47" w:rsidRDefault="001D6663" w:rsidP="00256B47">
      <w:pPr>
        <w:jc w:val="center"/>
        <w:rPr>
          <w:color w:val="1F3864" w:themeColor="accent1" w:themeShade="80"/>
          <w:sz w:val="28"/>
          <w:szCs w:val="28"/>
        </w:rPr>
      </w:pPr>
      <w:r w:rsidRPr="00256B47">
        <w:rPr>
          <w:color w:val="1F3864" w:themeColor="accent1" w:themeShade="80"/>
          <w:sz w:val="28"/>
          <w:szCs w:val="28"/>
        </w:rPr>
        <w:t xml:space="preserve">Voor </w:t>
      </w:r>
      <w:r w:rsidR="00A65737">
        <w:rPr>
          <w:color w:val="1F3864" w:themeColor="accent1" w:themeShade="80"/>
          <w:sz w:val="28"/>
          <w:szCs w:val="28"/>
        </w:rPr>
        <w:t xml:space="preserve">Europese Openbare Aanbesteding </w:t>
      </w:r>
      <w:r w:rsidR="00FD076C">
        <w:rPr>
          <w:color w:val="1F3864" w:themeColor="accent1" w:themeShade="80"/>
          <w:sz w:val="28"/>
          <w:szCs w:val="28"/>
        </w:rPr>
        <w:t xml:space="preserve">inzamelen en verwerken </w:t>
      </w:r>
      <w:r w:rsidR="00A65737">
        <w:rPr>
          <w:color w:val="1F3864" w:themeColor="accent1" w:themeShade="80"/>
          <w:sz w:val="28"/>
          <w:szCs w:val="28"/>
        </w:rPr>
        <w:t>textiel</w:t>
      </w:r>
      <w:r w:rsidRPr="00256B47">
        <w:rPr>
          <w:color w:val="1F3864" w:themeColor="accent1" w:themeShade="80"/>
          <w:sz w:val="28"/>
          <w:szCs w:val="28"/>
        </w:rPr>
        <w:t xml:space="preserve"> ten behoeve van </w:t>
      </w:r>
      <w:r w:rsidR="00A65737">
        <w:rPr>
          <w:color w:val="1F3864" w:themeColor="accent1" w:themeShade="80"/>
          <w:sz w:val="28"/>
          <w:szCs w:val="28"/>
        </w:rPr>
        <w:t>de gemeente Echt-Susteren</w:t>
      </w:r>
    </w:p>
    <w:p w14:paraId="04F1011D" w14:textId="77777777" w:rsidR="001D6663" w:rsidRPr="001D6663" w:rsidRDefault="001D6663" w:rsidP="001D6663">
      <w:pPr>
        <w:rPr>
          <w:szCs w:val="18"/>
        </w:rPr>
      </w:pPr>
    </w:p>
    <w:p w14:paraId="2CC46138" w14:textId="77777777" w:rsidR="001D6663" w:rsidRPr="001D6663" w:rsidRDefault="001D6663" w:rsidP="001D6663">
      <w:pPr>
        <w:rPr>
          <w:szCs w:val="18"/>
        </w:rPr>
      </w:pPr>
    </w:p>
    <w:p w14:paraId="04D27737" w14:textId="77777777" w:rsidR="001D6663" w:rsidRPr="001D6663" w:rsidRDefault="001D6663" w:rsidP="001D6663">
      <w:pPr>
        <w:rPr>
          <w:szCs w:val="18"/>
        </w:rPr>
      </w:pPr>
    </w:p>
    <w:p w14:paraId="1934329A" w14:textId="77777777" w:rsidR="001D6663" w:rsidRPr="001D6663" w:rsidRDefault="001D6663" w:rsidP="001D6663">
      <w:pPr>
        <w:rPr>
          <w:szCs w:val="18"/>
        </w:rPr>
      </w:pPr>
    </w:p>
    <w:p w14:paraId="02860B93" w14:textId="77777777" w:rsidR="001D6663" w:rsidRPr="001D6663" w:rsidRDefault="001D6663" w:rsidP="001D6663">
      <w:pPr>
        <w:rPr>
          <w:szCs w:val="18"/>
        </w:rPr>
      </w:pPr>
    </w:p>
    <w:p w14:paraId="5C3A3FC9" w14:textId="77777777" w:rsidR="001D6663" w:rsidRPr="001D6663" w:rsidRDefault="001D6663" w:rsidP="001D6663">
      <w:pPr>
        <w:rPr>
          <w:szCs w:val="18"/>
        </w:rPr>
      </w:pPr>
    </w:p>
    <w:p w14:paraId="41ADFB8E" w14:textId="77777777" w:rsidR="001D6663" w:rsidRPr="001D6663" w:rsidRDefault="001D6663" w:rsidP="00256B47">
      <w:pPr>
        <w:pStyle w:val="Kop1"/>
        <w:numPr>
          <w:ilvl w:val="0"/>
          <w:numId w:val="0"/>
        </w:numPr>
        <w:ind w:left="432" w:hanging="432"/>
      </w:pPr>
    </w:p>
    <w:p w14:paraId="4A9841E3" w14:textId="77777777" w:rsidR="001D6663" w:rsidRPr="001D6663" w:rsidRDefault="001D6663" w:rsidP="001D6663">
      <w:pPr>
        <w:rPr>
          <w:szCs w:val="18"/>
        </w:rPr>
      </w:pPr>
    </w:p>
    <w:p w14:paraId="4E24905C" w14:textId="77777777" w:rsidR="001D6663" w:rsidRPr="001D6663" w:rsidRDefault="001D6663" w:rsidP="001D6663">
      <w:pPr>
        <w:rPr>
          <w:szCs w:val="18"/>
        </w:rPr>
      </w:pPr>
    </w:p>
    <w:p w14:paraId="6BC2ECAA" w14:textId="77777777" w:rsidR="001D6663" w:rsidRPr="001D6663" w:rsidRDefault="001D6663" w:rsidP="001D6663">
      <w:pPr>
        <w:rPr>
          <w:szCs w:val="18"/>
        </w:rPr>
      </w:pPr>
    </w:p>
    <w:p w14:paraId="2FFE2E65" w14:textId="77777777" w:rsidR="001D6663" w:rsidRPr="001D6663" w:rsidRDefault="001D6663" w:rsidP="001D6663">
      <w:pPr>
        <w:rPr>
          <w:szCs w:val="18"/>
        </w:rPr>
      </w:pPr>
    </w:p>
    <w:p w14:paraId="45469D40" w14:textId="77777777" w:rsidR="001D6663" w:rsidRPr="001D6663" w:rsidRDefault="001D6663" w:rsidP="001D6663">
      <w:pPr>
        <w:rPr>
          <w:szCs w:val="18"/>
        </w:rPr>
      </w:pPr>
    </w:p>
    <w:p w14:paraId="410B81CF" w14:textId="77777777" w:rsidR="001D6663" w:rsidRPr="001D6663" w:rsidRDefault="001D6663" w:rsidP="001D6663">
      <w:pPr>
        <w:rPr>
          <w:szCs w:val="18"/>
        </w:rPr>
      </w:pPr>
    </w:p>
    <w:p w14:paraId="717FA8B4" w14:textId="77777777" w:rsidR="001D6663" w:rsidRPr="001D6663" w:rsidRDefault="001D6663" w:rsidP="001D6663">
      <w:pPr>
        <w:rPr>
          <w:szCs w:val="18"/>
        </w:rPr>
      </w:pPr>
    </w:p>
    <w:p w14:paraId="4977FEAC" w14:textId="77777777" w:rsidR="001D6663" w:rsidRPr="001D6663" w:rsidRDefault="001D6663" w:rsidP="001D6663">
      <w:pPr>
        <w:rPr>
          <w:szCs w:val="18"/>
        </w:rPr>
      </w:pPr>
    </w:p>
    <w:p w14:paraId="1B71DAF0" w14:textId="77777777" w:rsidR="001D6663" w:rsidRPr="001D6663" w:rsidRDefault="001D6663" w:rsidP="001D6663">
      <w:pPr>
        <w:rPr>
          <w:szCs w:val="18"/>
        </w:rPr>
      </w:pPr>
    </w:p>
    <w:p w14:paraId="79E8E37A" w14:textId="77777777" w:rsidR="001D6663" w:rsidRPr="001D6663" w:rsidRDefault="001D6663" w:rsidP="001D6663">
      <w:pPr>
        <w:rPr>
          <w:szCs w:val="18"/>
        </w:rPr>
      </w:pPr>
    </w:p>
    <w:p w14:paraId="766BCBA8" w14:textId="77777777" w:rsidR="001D6663" w:rsidRPr="001D6663" w:rsidRDefault="001D6663" w:rsidP="001D6663">
      <w:pPr>
        <w:rPr>
          <w:szCs w:val="18"/>
        </w:rPr>
      </w:pPr>
    </w:p>
    <w:p w14:paraId="2070F47A" w14:textId="740ABA0D" w:rsidR="001D6663" w:rsidRPr="001D6663" w:rsidRDefault="001D6663" w:rsidP="00256B47">
      <w:r w:rsidRPr="001D6663">
        <w:t>Opdrachtgever</w:t>
      </w:r>
      <w:r w:rsidRPr="001D6663">
        <w:tab/>
      </w:r>
      <w:r w:rsidRPr="001D6663">
        <w:tab/>
      </w:r>
      <w:r w:rsidRPr="001D6663">
        <w:tab/>
      </w:r>
      <w:r w:rsidR="00A65737">
        <w:t>Gemeente Echt-Susteren</w:t>
      </w:r>
    </w:p>
    <w:p w14:paraId="285FBD52" w14:textId="18EE2CE3" w:rsidR="001D6663" w:rsidRPr="001D6663" w:rsidRDefault="001D6663" w:rsidP="00256B47">
      <w:r w:rsidRPr="001D6663">
        <w:t>Datum</w:t>
      </w:r>
      <w:r w:rsidRPr="001D6663">
        <w:tab/>
      </w:r>
      <w:r w:rsidRPr="001D6663">
        <w:tab/>
      </w:r>
      <w:r w:rsidRPr="001D6663">
        <w:tab/>
      </w:r>
      <w:r w:rsidRPr="001D6663">
        <w:tab/>
      </w:r>
      <w:sdt>
        <w:sdtPr>
          <w:rPr>
            <w:rFonts w:cs="Calibri"/>
            <w:szCs w:val="18"/>
          </w:rPr>
          <w:id w:val="-2071797962"/>
          <w:placeholder>
            <w:docPart w:val="C0FDCC65B9AB164A92F2A105ED219C16"/>
          </w:placeholder>
          <w:date w:fullDate="2024-01-17T00:00:00Z">
            <w:dateFormat w:val="d-M-yyyy"/>
            <w:lid w:val="nl-NL"/>
            <w:storeMappedDataAs w:val="dateTime"/>
            <w:calendar w:val="gregorian"/>
          </w:date>
        </w:sdtPr>
        <w:sdtContent>
          <w:r w:rsidR="00AF0C74">
            <w:rPr>
              <w:rFonts w:cs="Calibri"/>
              <w:szCs w:val="18"/>
            </w:rPr>
            <w:t>17-1-2024</w:t>
          </w:r>
        </w:sdtContent>
      </w:sdt>
    </w:p>
    <w:p w14:paraId="7BEEB3D3" w14:textId="2C6025EE" w:rsidR="001D6663" w:rsidRPr="001D6663" w:rsidRDefault="001D6663" w:rsidP="00256B47">
      <w:r w:rsidRPr="001D6663">
        <w:t>Status</w:t>
      </w:r>
      <w:r w:rsidRPr="001D6663">
        <w:tab/>
      </w:r>
      <w:r w:rsidRPr="001D6663">
        <w:tab/>
      </w:r>
      <w:r w:rsidRPr="001D6663">
        <w:tab/>
      </w:r>
      <w:r w:rsidRPr="001D6663">
        <w:tab/>
      </w:r>
      <w:r w:rsidR="00AF0C74">
        <w:t>Definitief</w:t>
      </w:r>
    </w:p>
    <w:p w14:paraId="31957C3D" w14:textId="0691EE76" w:rsidR="001D6663" w:rsidRDefault="001D6663" w:rsidP="00256B47">
      <w:pPr>
        <w:sectPr w:rsidR="001D6663" w:rsidSect="00603652">
          <w:headerReference w:type="default"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p w14:paraId="15A925B0" w14:textId="0B5F2F80" w:rsidR="00694D3F" w:rsidRDefault="00694D3F" w:rsidP="00256B47">
      <w:pPr>
        <w:pStyle w:val="Kop1"/>
        <w:numPr>
          <w:ilvl w:val="0"/>
          <w:numId w:val="0"/>
        </w:numPr>
        <w:ind w:left="432" w:hanging="432"/>
      </w:pPr>
      <w:bookmarkStart w:id="0" w:name="_Toc110584687"/>
      <w:bookmarkStart w:id="1" w:name="_Toc113973573"/>
      <w:bookmarkStart w:id="2" w:name="_Toc156394420"/>
      <w:r w:rsidRPr="00694D3F">
        <w:lastRenderedPageBreak/>
        <w:t>Begripsbepalingen</w:t>
      </w:r>
      <w:bookmarkEnd w:id="0"/>
      <w:bookmarkEnd w:id="1"/>
      <w:bookmarkEnd w:id="2"/>
    </w:p>
    <w:p w14:paraId="5DADF98B" w14:textId="77777777" w:rsidR="00150D7E" w:rsidRPr="00150D7E" w:rsidRDefault="00150D7E" w:rsidP="00150D7E"/>
    <w:tbl>
      <w:tblPr>
        <w:tblW w:w="8789" w:type="dxa"/>
        <w:tblInd w:w="-5"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Look w:val="0000" w:firstRow="0" w:lastRow="0" w:firstColumn="0" w:lastColumn="0" w:noHBand="0" w:noVBand="0"/>
      </w:tblPr>
      <w:tblGrid>
        <w:gridCol w:w="2694"/>
        <w:gridCol w:w="6095"/>
      </w:tblGrid>
      <w:tr w:rsidR="00694D3F" w:rsidRPr="00936F4E" w14:paraId="4E7CBF21" w14:textId="77777777" w:rsidTr="00417CBD">
        <w:tc>
          <w:tcPr>
            <w:tcW w:w="2694" w:type="dxa"/>
            <w:tcBorders>
              <w:top w:val="single" w:sz="4" w:space="0" w:color="auto"/>
              <w:right w:val="single" w:sz="4" w:space="0" w:color="auto"/>
            </w:tcBorders>
            <w:shd w:val="clear" w:color="auto" w:fill="auto"/>
          </w:tcPr>
          <w:p w14:paraId="151780F8" w14:textId="77777777" w:rsidR="00694D3F" w:rsidRPr="00936F4E" w:rsidRDefault="00694D3F" w:rsidP="00150D7E">
            <w:pPr>
              <w:pStyle w:val="StandaardBergen"/>
              <w:rPr>
                <w:b/>
                <w:bCs/>
              </w:rPr>
            </w:pPr>
            <w:r w:rsidRPr="00936F4E">
              <w:rPr>
                <w:b/>
                <w:bCs/>
              </w:rPr>
              <w:t>Begrip</w:t>
            </w:r>
          </w:p>
        </w:tc>
        <w:tc>
          <w:tcPr>
            <w:tcW w:w="6095" w:type="dxa"/>
            <w:tcBorders>
              <w:left w:val="single" w:sz="4" w:space="0" w:color="auto"/>
            </w:tcBorders>
            <w:shd w:val="clear" w:color="auto" w:fill="auto"/>
          </w:tcPr>
          <w:p w14:paraId="41BB6E21" w14:textId="77777777" w:rsidR="00694D3F" w:rsidRPr="00936F4E" w:rsidRDefault="00694D3F" w:rsidP="00150D7E">
            <w:pPr>
              <w:pStyle w:val="StandaardBergen"/>
              <w:rPr>
                <w:b/>
                <w:bCs/>
              </w:rPr>
            </w:pPr>
            <w:r w:rsidRPr="00936F4E">
              <w:rPr>
                <w:b/>
                <w:bCs/>
              </w:rPr>
              <w:t xml:space="preserve">Definitie bij de </w:t>
            </w:r>
            <w:r w:rsidRPr="002C59B2">
              <w:rPr>
                <w:b/>
                <w:bCs/>
              </w:rPr>
              <w:t>o</w:t>
            </w:r>
            <w:r w:rsidRPr="00936F4E">
              <w:rPr>
                <w:b/>
                <w:bCs/>
              </w:rPr>
              <w:t>fferteaanvraag</w:t>
            </w:r>
          </w:p>
        </w:tc>
      </w:tr>
      <w:tr w:rsidR="00694D3F" w:rsidRPr="00936F4E" w14:paraId="110B5D72" w14:textId="77777777" w:rsidTr="00417CBD">
        <w:tc>
          <w:tcPr>
            <w:tcW w:w="2694" w:type="dxa"/>
          </w:tcPr>
          <w:p w14:paraId="22BD3858" w14:textId="77777777" w:rsidR="00694D3F" w:rsidRPr="00936F4E" w:rsidRDefault="00694D3F" w:rsidP="009E0C95">
            <w:pPr>
              <w:pStyle w:val="StandaardBergen"/>
            </w:pPr>
            <w:r w:rsidRPr="00936F4E">
              <w:t xml:space="preserve">Aanbestedende </w:t>
            </w:r>
            <w:r>
              <w:t>d</w:t>
            </w:r>
            <w:r w:rsidRPr="00936F4E">
              <w:t>ienst</w:t>
            </w:r>
          </w:p>
        </w:tc>
        <w:tc>
          <w:tcPr>
            <w:tcW w:w="6095" w:type="dxa"/>
          </w:tcPr>
          <w:p w14:paraId="50275C43" w14:textId="0C9BAFD8" w:rsidR="00694D3F" w:rsidRPr="00936F4E" w:rsidRDefault="00694D3F" w:rsidP="009E0C95">
            <w:pPr>
              <w:pStyle w:val="StandaardBergen"/>
            </w:pPr>
            <w:r w:rsidRPr="00936F4E">
              <w:t xml:space="preserve">Een publiekrechtelijke instelling of een samenwerkingsverband van publiekrechtelijke instellingen. In dit geval </w:t>
            </w:r>
            <w:r w:rsidR="0023360B">
              <w:t>g</w:t>
            </w:r>
            <w:r w:rsidR="00A65737">
              <w:t>emeente Echt-Susteren</w:t>
            </w:r>
            <w:r w:rsidRPr="00936F4E">
              <w:t>.</w:t>
            </w:r>
          </w:p>
        </w:tc>
      </w:tr>
      <w:tr w:rsidR="00694D3F" w:rsidRPr="00936F4E" w14:paraId="07B7308B" w14:textId="77777777" w:rsidTr="00417CBD">
        <w:tc>
          <w:tcPr>
            <w:tcW w:w="2694" w:type="dxa"/>
          </w:tcPr>
          <w:p w14:paraId="7C0C8F7D" w14:textId="77777777" w:rsidR="00694D3F" w:rsidRPr="00936F4E" w:rsidRDefault="00694D3F" w:rsidP="009E0C95">
            <w:pPr>
              <w:pStyle w:val="StandaardBergen"/>
            </w:pPr>
            <w:r w:rsidRPr="00936F4E">
              <w:t>Aanbesteding</w:t>
            </w:r>
          </w:p>
        </w:tc>
        <w:tc>
          <w:tcPr>
            <w:tcW w:w="6095" w:type="dxa"/>
          </w:tcPr>
          <w:p w14:paraId="08E9ADA4" w14:textId="7D80B91B" w:rsidR="00694D3F" w:rsidRPr="00936F4E" w:rsidRDefault="00694D3F" w:rsidP="009E0C95">
            <w:pPr>
              <w:pStyle w:val="StandaardBergen"/>
            </w:pPr>
            <w:r w:rsidRPr="00936F4E">
              <w:t xml:space="preserve">De aanbesteding op grond van </w:t>
            </w:r>
            <w:r w:rsidR="00F75FEC">
              <w:t>het beschrijvend document</w:t>
            </w:r>
            <w:r w:rsidRPr="00936F4E">
              <w:t>.</w:t>
            </w:r>
          </w:p>
        </w:tc>
      </w:tr>
      <w:tr w:rsidR="00694D3F" w:rsidRPr="00936F4E" w14:paraId="76EAB87B" w14:textId="77777777" w:rsidTr="00417CBD">
        <w:tc>
          <w:tcPr>
            <w:tcW w:w="2694" w:type="dxa"/>
          </w:tcPr>
          <w:p w14:paraId="19CDEE4F" w14:textId="2FDC8881" w:rsidR="00694D3F" w:rsidRPr="00936F4E" w:rsidRDefault="00694D3F" w:rsidP="009E0C95">
            <w:pPr>
              <w:pStyle w:val="StandaardBergen"/>
            </w:pPr>
            <w:r w:rsidRPr="00936F4E">
              <w:t>Aanbestedingsdocumenten</w:t>
            </w:r>
          </w:p>
        </w:tc>
        <w:tc>
          <w:tcPr>
            <w:tcW w:w="6095" w:type="dxa"/>
          </w:tcPr>
          <w:p w14:paraId="0C3C0DD1" w14:textId="5FBAC15E" w:rsidR="00694D3F" w:rsidRPr="00936F4E" w:rsidRDefault="00F75FEC" w:rsidP="009E0C95">
            <w:pPr>
              <w:pStyle w:val="StandaardBergen"/>
            </w:pPr>
            <w:r>
              <w:t>Het beschrijvend document</w:t>
            </w:r>
            <w:r w:rsidR="00694D3F" w:rsidRPr="00936F4E">
              <w:t xml:space="preserve">, de nota's van inlichtingen, de publicatie in het officiële publicatieblad van de Europese Unie en </w:t>
            </w:r>
            <w:r w:rsidR="00694D3F">
              <w:t xml:space="preserve">de </w:t>
            </w:r>
            <w:r w:rsidR="00694D3F" w:rsidRPr="00936F4E">
              <w:t xml:space="preserve">in </w:t>
            </w:r>
            <w:r w:rsidR="00694D3F">
              <w:t>het</w:t>
            </w:r>
            <w:r w:rsidR="00694D3F" w:rsidRPr="00936F4E">
              <w:t xml:space="preserve"> aanbestedingsplatform geüploade documentatie van de </w:t>
            </w:r>
            <w:r w:rsidR="00694D3F">
              <w:t>a</w:t>
            </w:r>
            <w:r w:rsidR="00694D3F" w:rsidRPr="00936F4E">
              <w:t>anbesteding.</w:t>
            </w:r>
          </w:p>
        </w:tc>
      </w:tr>
      <w:tr w:rsidR="00566157" w:rsidRPr="00936F4E" w14:paraId="4DFBABAD" w14:textId="77777777" w:rsidTr="00417CBD">
        <w:tc>
          <w:tcPr>
            <w:tcW w:w="2694" w:type="dxa"/>
          </w:tcPr>
          <w:p w14:paraId="0A4FEBB5" w14:textId="5E5BD07A" w:rsidR="00566157" w:rsidRPr="00936F4E" w:rsidRDefault="00566157" w:rsidP="009E0C95">
            <w:pPr>
              <w:pStyle w:val="StandaardBergen"/>
            </w:pPr>
            <w:r w:rsidRPr="001304E8">
              <w:rPr>
                <w:rFonts w:eastAsia="Verdana" w:cs="Calibri"/>
              </w:rPr>
              <w:t xml:space="preserve">Beschrijvend </w:t>
            </w:r>
            <w:r>
              <w:rPr>
                <w:rFonts w:eastAsia="Verdana" w:cs="Calibri"/>
              </w:rPr>
              <w:t>d</w:t>
            </w:r>
            <w:r w:rsidRPr="001304E8">
              <w:rPr>
                <w:rFonts w:eastAsia="Verdana" w:cs="Calibri"/>
              </w:rPr>
              <w:t>ocument</w:t>
            </w:r>
          </w:p>
        </w:tc>
        <w:tc>
          <w:tcPr>
            <w:tcW w:w="6095" w:type="dxa"/>
          </w:tcPr>
          <w:p w14:paraId="371223FF" w14:textId="2FFB552A" w:rsidR="00566157" w:rsidRPr="00936F4E" w:rsidRDefault="00566157" w:rsidP="009E0C95">
            <w:pPr>
              <w:pStyle w:val="StandaardBergen"/>
            </w:pPr>
            <w:r w:rsidRPr="001304E8">
              <w:rPr>
                <w:rFonts w:eastAsia="Verdana" w:cs="Calibri"/>
              </w:rPr>
              <w:t xml:space="preserve">Dit document van de </w:t>
            </w:r>
            <w:r>
              <w:rPr>
                <w:rFonts w:eastAsia="Verdana" w:cs="Calibri"/>
              </w:rPr>
              <w:t>a</w:t>
            </w:r>
            <w:r w:rsidRPr="001304E8">
              <w:rPr>
                <w:rFonts w:eastAsia="Verdana" w:cs="Calibri"/>
              </w:rPr>
              <w:t xml:space="preserve">anbesteding inclusief alle </w:t>
            </w:r>
            <w:r>
              <w:rPr>
                <w:rFonts w:eastAsia="Verdana" w:cs="Calibri"/>
              </w:rPr>
              <w:t>b</w:t>
            </w:r>
            <w:r w:rsidRPr="001304E8">
              <w:rPr>
                <w:rFonts w:eastAsia="Verdana" w:cs="Calibri"/>
              </w:rPr>
              <w:t>ijlagen</w:t>
            </w:r>
          </w:p>
        </w:tc>
      </w:tr>
      <w:tr w:rsidR="00694D3F" w:rsidRPr="00936F4E" w14:paraId="4BDE8B77" w14:textId="77777777" w:rsidTr="00417CBD">
        <w:tc>
          <w:tcPr>
            <w:tcW w:w="2694" w:type="dxa"/>
          </w:tcPr>
          <w:p w14:paraId="25B4314F" w14:textId="77777777" w:rsidR="00694D3F" w:rsidRPr="00936F4E" w:rsidRDefault="00694D3F" w:rsidP="009E0C95">
            <w:pPr>
              <w:pStyle w:val="StandaardBergen"/>
            </w:pPr>
            <w:r w:rsidRPr="00936F4E">
              <w:t>Bijlage(n)</w:t>
            </w:r>
          </w:p>
        </w:tc>
        <w:tc>
          <w:tcPr>
            <w:tcW w:w="6095" w:type="dxa"/>
          </w:tcPr>
          <w:p w14:paraId="0CD46976" w14:textId="68F40FC2" w:rsidR="00694D3F" w:rsidRPr="00936F4E" w:rsidRDefault="00694D3F" w:rsidP="009E0C95">
            <w:pPr>
              <w:pStyle w:val="StandaardBergen"/>
            </w:pPr>
            <w:r w:rsidRPr="00936F4E">
              <w:t>E</w:t>
            </w:r>
            <w:r>
              <w:t>é</w:t>
            </w:r>
            <w:r w:rsidRPr="00936F4E">
              <w:t xml:space="preserve">n </w:t>
            </w:r>
            <w:r>
              <w:t xml:space="preserve">of meerdere </w:t>
            </w:r>
            <w:r w:rsidRPr="00936F4E">
              <w:t>bijvoegsel</w:t>
            </w:r>
            <w:r>
              <w:t>s</w:t>
            </w:r>
            <w:r w:rsidRPr="00936F4E">
              <w:t xml:space="preserve"> </w:t>
            </w:r>
            <w:r>
              <w:t xml:space="preserve">bij </w:t>
            </w:r>
            <w:r w:rsidR="007917C5">
              <w:t>het beschrijvend document</w:t>
            </w:r>
            <w:r w:rsidRPr="00936F4E">
              <w:t xml:space="preserve">. </w:t>
            </w:r>
          </w:p>
        </w:tc>
      </w:tr>
      <w:tr w:rsidR="00694D3F" w:rsidRPr="00936F4E" w14:paraId="0E2FDB79" w14:textId="77777777" w:rsidTr="00417CBD">
        <w:tc>
          <w:tcPr>
            <w:tcW w:w="2694" w:type="dxa"/>
          </w:tcPr>
          <w:p w14:paraId="33992587" w14:textId="77777777" w:rsidR="00694D3F" w:rsidRPr="00936F4E" w:rsidRDefault="00694D3F" w:rsidP="009E0C95">
            <w:pPr>
              <w:pStyle w:val="StandaardBergen"/>
            </w:pPr>
            <w:r w:rsidRPr="00936F4E">
              <w:t>Contactpersoon</w:t>
            </w:r>
          </w:p>
        </w:tc>
        <w:tc>
          <w:tcPr>
            <w:tcW w:w="6095" w:type="dxa"/>
          </w:tcPr>
          <w:p w14:paraId="154188F5" w14:textId="77777777" w:rsidR="00694D3F" w:rsidRPr="00936F4E" w:rsidRDefault="00694D3F" w:rsidP="009E0C95">
            <w:pPr>
              <w:pStyle w:val="StandaardBergen"/>
            </w:pPr>
            <w:r w:rsidRPr="00936F4E">
              <w:t xml:space="preserve">Een natuurlijke persoon die bevoegd is om </w:t>
            </w:r>
            <w:r>
              <w:t>de g</w:t>
            </w:r>
            <w:r w:rsidRPr="00936F4E">
              <w:t xml:space="preserve">emeente of </w:t>
            </w:r>
            <w:r>
              <w:t>c</w:t>
            </w:r>
            <w:r w:rsidRPr="00936F4E">
              <w:t xml:space="preserve">ontractant te vertegenwoordigen </w:t>
            </w:r>
            <w:r>
              <w:t>met betrekking tot</w:t>
            </w:r>
            <w:r w:rsidRPr="00936F4E">
              <w:t xml:space="preserve"> de (raam)</w:t>
            </w:r>
            <w:r>
              <w:t>o</w:t>
            </w:r>
            <w:r w:rsidRPr="00936F4E">
              <w:t xml:space="preserve">vereenkomst. </w:t>
            </w:r>
          </w:p>
        </w:tc>
      </w:tr>
      <w:tr w:rsidR="00694D3F" w:rsidRPr="00936F4E" w14:paraId="44B30856" w14:textId="77777777" w:rsidTr="00417CBD">
        <w:tc>
          <w:tcPr>
            <w:tcW w:w="2694" w:type="dxa"/>
          </w:tcPr>
          <w:p w14:paraId="5D037AD6" w14:textId="77777777" w:rsidR="00694D3F" w:rsidRPr="00936F4E" w:rsidRDefault="00694D3F" w:rsidP="009E0C95">
            <w:pPr>
              <w:pStyle w:val="StandaardBergen"/>
            </w:pPr>
            <w:r w:rsidRPr="00936F4E">
              <w:t>Contractant</w:t>
            </w:r>
          </w:p>
        </w:tc>
        <w:tc>
          <w:tcPr>
            <w:tcW w:w="6095" w:type="dxa"/>
          </w:tcPr>
          <w:p w14:paraId="698C4153" w14:textId="77777777" w:rsidR="00694D3F" w:rsidRPr="00936F4E" w:rsidRDefault="00694D3F" w:rsidP="009E0C95">
            <w:pPr>
              <w:pStyle w:val="StandaardBergen"/>
            </w:pPr>
            <w:r w:rsidRPr="00936F4E">
              <w:t>De ondernemer die zich door het sluiten van de (raam)</w:t>
            </w:r>
            <w:r>
              <w:t>o</w:t>
            </w:r>
            <w:r w:rsidRPr="00936F4E">
              <w:t xml:space="preserve">vereenkomst jegens de </w:t>
            </w:r>
            <w:r>
              <w:t>g</w:t>
            </w:r>
            <w:r w:rsidRPr="00936F4E">
              <w:t>emeente verbindt om producten en/of diensten te leveren.</w:t>
            </w:r>
          </w:p>
        </w:tc>
      </w:tr>
      <w:tr w:rsidR="00694D3F" w:rsidRPr="00936F4E" w14:paraId="792398CA" w14:textId="77777777" w:rsidTr="00417CBD">
        <w:tc>
          <w:tcPr>
            <w:tcW w:w="2694" w:type="dxa"/>
          </w:tcPr>
          <w:p w14:paraId="23539666" w14:textId="77777777" w:rsidR="00694D3F" w:rsidRPr="00936F4E" w:rsidRDefault="00694D3F" w:rsidP="009E0C95">
            <w:pPr>
              <w:pStyle w:val="StandaardBergen"/>
            </w:pPr>
            <w:r w:rsidRPr="00936F4E">
              <w:t>Gemeente</w:t>
            </w:r>
          </w:p>
        </w:tc>
        <w:tc>
          <w:tcPr>
            <w:tcW w:w="6095" w:type="dxa"/>
          </w:tcPr>
          <w:p w14:paraId="58BD81A6" w14:textId="08AA9FDC" w:rsidR="00694D3F" w:rsidRPr="00936F4E" w:rsidRDefault="00694D3F" w:rsidP="009E0C95">
            <w:pPr>
              <w:pStyle w:val="StandaardBergen"/>
            </w:pPr>
            <w:r w:rsidRPr="00936F4E">
              <w:t xml:space="preserve">De </w:t>
            </w:r>
            <w:r>
              <w:t>a</w:t>
            </w:r>
            <w:r w:rsidRPr="00936F4E">
              <w:t xml:space="preserve">anbestedende dienst die de overeenkomst aangaat met </w:t>
            </w:r>
            <w:r>
              <w:t>de c</w:t>
            </w:r>
            <w:r w:rsidRPr="00936F4E">
              <w:t xml:space="preserve">ontractant, in dit geval </w:t>
            </w:r>
            <w:r w:rsidR="00A65737">
              <w:t>Echt-Susteren</w:t>
            </w:r>
            <w:r w:rsidRPr="00936F4E">
              <w:t>.</w:t>
            </w:r>
          </w:p>
        </w:tc>
      </w:tr>
      <w:tr w:rsidR="00694D3F" w:rsidRPr="00936F4E" w14:paraId="1A01FBC9" w14:textId="77777777" w:rsidTr="00417CBD">
        <w:tc>
          <w:tcPr>
            <w:tcW w:w="2694" w:type="dxa"/>
          </w:tcPr>
          <w:p w14:paraId="65A97544" w14:textId="77777777" w:rsidR="00694D3F" w:rsidRPr="00936F4E" w:rsidRDefault="00694D3F" w:rsidP="009E0C95">
            <w:pPr>
              <w:pStyle w:val="StandaardBergen"/>
            </w:pPr>
            <w:r w:rsidRPr="00936F4E">
              <w:t>Inschrijver</w:t>
            </w:r>
          </w:p>
        </w:tc>
        <w:tc>
          <w:tcPr>
            <w:tcW w:w="6095" w:type="dxa"/>
          </w:tcPr>
          <w:p w14:paraId="3104A385" w14:textId="77777777" w:rsidR="00694D3F" w:rsidRPr="00936F4E" w:rsidRDefault="00694D3F" w:rsidP="009E0C95">
            <w:pPr>
              <w:pStyle w:val="StandaardBergen"/>
            </w:pPr>
            <w:r w:rsidRPr="00936F4E">
              <w:t xml:space="preserve">Een geïnteresseerde marktpartij c.q. een marktpartij die een </w:t>
            </w:r>
            <w:r>
              <w:t>i</w:t>
            </w:r>
            <w:r w:rsidRPr="00936F4E">
              <w:t xml:space="preserve">nschrijving indient voor de </w:t>
            </w:r>
            <w:r>
              <w:t>a</w:t>
            </w:r>
            <w:r w:rsidRPr="00936F4E">
              <w:t>anbesteding.</w:t>
            </w:r>
          </w:p>
        </w:tc>
      </w:tr>
      <w:tr w:rsidR="00694D3F" w:rsidRPr="00936F4E" w14:paraId="011C5E43" w14:textId="77777777" w:rsidTr="00417CBD">
        <w:tc>
          <w:tcPr>
            <w:tcW w:w="2694" w:type="dxa"/>
          </w:tcPr>
          <w:p w14:paraId="59251906" w14:textId="77777777" w:rsidR="00694D3F" w:rsidRPr="00936F4E" w:rsidRDefault="00694D3F" w:rsidP="009E0C95">
            <w:pPr>
              <w:pStyle w:val="StandaardBergen"/>
            </w:pPr>
            <w:r w:rsidRPr="00936F4E">
              <w:t>Inschrijving</w:t>
            </w:r>
          </w:p>
        </w:tc>
        <w:tc>
          <w:tcPr>
            <w:tcW w:w="6095" w:type="dxa"/>
          </w:tcPr>
          <w:p w14:paraId="7F3DCE32" w14:textId="77777777" w:rsidR="00694D3F" w:rsidRPr="00936F4E" w:rsidRDefault="00694D3F" w:rsidP="009E0C95">
            <w:pPr>
              <w:pStyle w:val="StandaardBergen"/>
            </w:pPr>
            <w:r w:rsidRPr="00936F4E">
              <w:t xml:space="preserve">Het totaal van de documenten die </w:t>
            </w:r>
            <w:r>
              <w:t xml:space="preserve">de inschrijver indient </w:t>
            </w:r>
            <w:r w:rsidRPr="00936F4E">
              <w:t xml:space="preserve">in het kader van de </w:t>
            </w:r>
            <w:r>
              <w:t>a</w:t>
            </w:r>
            <w:r w:rsidRPr="00936F4E">
              <w:t>anbesteding.</w:t>
            </w:r>
          </w:p>
        </w:tc>
      </w:tr>
      <w:tr w:rsidR="005F465F" w:rsidRPr="00936F4E" w14:paraId="485DCEF9" w14:textId="77777777" w:rsidTr="00417CBD">
        <w:tc>
          <w:tcPr>
            <w:tcW w:w="2694" w:type="dxa"/>
          </w:tcPr>
          <w:p w14:paraId="4B4B0D20" w14:textId="51D9F50E" w:rsidR="005F465F" w:rsidRPr="00936F4E" w:rsidRDefault="005F465F" w:rsidP="009E0C95">
            <w:pPr>
              <w:pStyle w:val="StandaardBergen"/>
            </w:pPr>
            <w:r>
              <w:rPr>
                <w:rFonts w:cs="Calibri"/>
              </w:rPr>
              <w:t>Nota van Inlichtingen</w:t>
            </w:r>
          </w:p>
        </w:tc>
        <w:tc>
          <w:tcPr>
            <w:tcW w:w="6095" w:type="dxa"/>
          </w:tcPr>
          <w:p w14:paraId="19435D45" w14:textId="0DA4E551" w:rsidR="005F465F" w:rsidRPr="00936F4E" w:rsidRDefault="005F465F" w:rsidP="009E0C95">
            <w:pPr>
              <w:pStyle w:val="StandaardBergen"/>
            </w:pPr>
            <w:r>
              <w:t>D</w:t>
            </w:r>
            <w:r w:rsidRPr="005F465F">
              <w:t xml:space="preserve">e </w:t>
            </w:r>
            <w:r>
              <w:t xml:space="preserve">door de aanbestedende dienst </w:t>
            </w:r>
            <w:r w:rsidRPr="005F465F">
              <w:t>beantwoorde vragenlijst over de opdracht.</w:t>
            </w:r>
          </w:p>
        </w:tc>
      </w:tr>
      <w:tr w:rsidR="00694D3F" w:rsidRPr="00936F4E" w14:paraId="40AEEBBE" w14:textId="77777777" w:rsidTr="00417CBD">
        <w:tc>
          <w:tcPr>
            <w:tcW w:w="2694" w:type="dxa"/>
          </w:tcPr>
          <w:p w14:paraId="691A2A90" w14:textId="77777777" w:rsidR="00694D3F" w:rsidRPr="00936F4E" w:rsidRDefault="00694D3F" w:rsidP="009E0C95">
            <w:pPr>
              <w:pStyle w:val="StandaardBergen"/>
            </w:pPr>
            <w:r w:rsidRPr="00936F4E">
              <w:t>Opdracht</w:t>
            </w:r>
          </w:p>
        </w:tc>
        <w:tc>
          <w:tcPr>
            <w:tcW w:w="6095" w:type="dxa"/>
          </w:tcPr>
          <w:p w14:paraId="2BDFB852" w14:textId="77777777" w:rsidR="00694D3F" w:rsidRPr="00936F4E" w:rsidRDefault="00694D3F" w:rsidP="009E0C95">
            <w:pPr>
              <w:pStyle w:val="StandaardBergen"/>
            </w:pPr>
            <w:r w:rsidRPr="00936F4E">
              <w:t xml:space="preserve">Een schriftelijke overeenkomst onder bezwarende titel die is gesloten tussen </w:t>
            </w:r>
            <w:r>
              <w:t>éé</w:t>
            </w:r>
            <w:r w:rsidRPr="00936F4E">
              <w:t xml:space="preserve">n of meer </w:t>
            </w:r>
            <w:r>
              <w:t>i</w:t>
            </w:r>
            <w:r w:rsidRPr="00936F4E">
              <w:t xml:space="preserve">nschrijvers en </w:t>
            </w:r>
            <w:r>
              <w:t>éé</w:t>
            </w:r>
            <w:r w:rsidRPr="00936F4E">
              <w:t>n of meer aanbestedende diensten en die betrekking heeft op (a) art. 2 lid 1 sub 8 en (b) art. 2 lid 1 sub 9 van AW.</w:t>
            </w:r>
          </w:p>
        </w:tc>
      </w:tr>
      <w:tr w:rsidR="00694D3F" w:rsidRPr="00936F4E" w14:paraId="04AE82C3" w14:textId="77777777" w:rsidTr="00417CBD">
        <w:tc>
          <w:tcPr>
            <w:tcW w:w="2694" w:type="dxa"/>
          </w:tcPr>
          <w:p w14:paraId="1196BC95" w14:textId="77777777" w:rsidR="00694D3F" w:rsidRPr="00936F4E" w:rsidRDefault="00694D3F" w:rsidP="009E0C95">
            <w:pPr>
              <w:pStyle w:val="StandaardBergen"/>
            </w:pPr>
            <w:r w:rsidRPr="00936F4E">
              <w:t>Overeenkomst</w:t>
            </w:r>
          </w:p>
        </w:tc>
        <w:tc>
          <w:tcPr>
            <w:tcW w:w="6095" w:type="dxa"/>
          </w:tcPr>
          <w:p w14:paraId="5ECD4A76" w14:textId="77777777" w:rsidR="00694D3F" w:rsidRPr="00936F4E" w:rsidRDefault="00694D3F" w:rsidP="009E0C95">
            <w:pPr>
              <w:pStyle w:val="StandaardBergen"/>
            </w:pPr>
            <w:r w:rsidRPr="00936F4E">
              <w:t xml:space="preserve">De (raam)overeenkomst tussen </w:t>
            </w:r>
            <w:r>
              <w:t>de g</w:t>
            </w:r>
            <w:r w:rsidRPr="00936F4E">
              <w:t xml:space="preserve">emeente en </w:t>
            </w:r>
            <w:r>
              <w:t>de c</w:t>
            </w:r>
            <w:r w:rsidRPr="00936F4E">
              <w:t>ontractant met betrekking tot de aanbestede producten en/of diensten.</w:t>
            </w:r>
          </w:p>
        </w:tc>
      </w:tr>
    </w:tbl>
    <w:p w14:paraId="35DB29EA" w14:textId="77777777" w:rsidR="00694D3F" w:rsidRDefault="00694D3F" w:rsidP="00694D3F">
      <w:pPr>
        <w:pStyle w:val="StandaardBergen"/>
      </w:pPr>
    </w:p>
    <w:p w14:paraId="2D685030" w14:textId="77777777" w:rsidR="00256B47" w:rsidRDefault="00256B47">
      <w:pPr>
        <w:spacing w:after="0" w:line="240" w:lineRule="auto"/>
      </w:pPr>
      <w:r>
        <w:br w:type="page"/>
      </w:r>
    </w:p>
    <w:sdt>
      <w:sdtPr>
        <w:rPr>
          <w:rFonts w:ascii="Verdana" w:eastAsiaTheme="minorHAnsi" w:hAnsi="Verdana" w:cstheme="minorBidi"/>
          <w:b w:val="0"/>
          <w:bCs w:val="0"/>
          <w:color w:val="auto"/>
          <w:sz w:val="18"/>
          <w:szCs w:val="24"/>
          <w:lang w:eastAsia="en-US"/>
        </w:rPr>
        <w:id w:val="862477299"/>
        <w:docPartObj>
          <w:docPartGallery w:val="Table of Contents"/>
          <w:docPartUnique/>
        </w:docPartObj>
      </w:sdtPr>
      <w:sdtEndPr>
        <w:rPr>
          <w:noProof/>
        </w:rPr>
      </w:sdtEndPr>
      <w:sdtContent>
        <w:p w14:paraId="6D325567" w14:textId="2CA38F10" w:rsidR="00EE37F7" w:rsidRDefault="00EE37F7">
          <w:pPr>
            <w:pStyle w:val="Kopvaninhoudsopgave"/>
          </w:pPr>
          <w:r>
            <w:t>Inhoudsopgave</w:t>
          </w:r>
        </w:p>
        <w:p w14:paraId="7F12F04F" w14:textId="0D33A5D7" w:rsidR="005C0AE1" w:rsidRDefault="00EE37F7">
          <w:pPr>
            <w:pStyle w:val="Inhopg1"/>
            <w:tabs>
              <w:tab w:val="right" w:leader="dot" w:pos="9062"/>
            </w:tabs>
            <w:rPr>
              <w:rFonts w:eastAsiaTheme="minorEastAsia" w:cstheme="minorBidi"/>
              <w:b w:val="0"/>
              <w:bCs w:val="0"/>
              <w:caps w:val="0"/>
              <w:noProof/>
              <w:kern w:val="2"/>
              <w:sz w:val="24"/>
              <w:szCs w:val="24"/>
              <w:lang w:eastAsia="nl-NL"/>
              <w14:ligatures w14:val="standardContextual"/>
            </w:rPr>
          </w:pPr>
          <w:r>
            <w:rPr>
              <w:b w:val="0"/>
              <w:bCs w:val="0"/>
            </w:rPr>
            <w:fldChar w:fldCharType="begin"/>
          </w:r>
          <w:r>
            <w:instrText>TOC \o "1-3" \h \z \u</w:instrText>
          </w:r>
          <w:r>
            <w:rPr>
              <w:b w:val="0"/>
              <w:bCs w:val="0"/>
            </w:rPr>
            <w:fldChar w:fldCharType="separate"/>
          </w:r>
          <w:hyperlink w:anchor="_Toc156394420" w:history="1">
            <w:r w:rsidR="005C0AE1" w:rsidRPr="00A97369">
              <w:rPr>
                <w:rStyle w:val="Hyperlink"/>
                <w:noProof/>
              </w:rPr>
              <w:t>Begripsbepalingen</w:t>
            </w:r>
            <w:r w:rsidR="005C0AE1">
              <w:rPr>
                <w:noProof/>
                <w:webHidden/>
              </w:rPr>
              <w:tab/>
            </w:r>
            <w:r w:rsidR="005C0AE1">
              <w:rPr>
                <w:noProof/>
                <w:webHidden/>
              </w:rPr>
              <w:fldChar w:fldCharType="begin"/>
            </w:r>
            <w:r w:rsidR="005C0AE1">
              <w:rPr>
                <w:noProof/>
                <w:webHidden/>
              </w:rPr>
              <w:instrText xml:space="preserve"> PAGEREF _Toc156394420 \h </w:instrText>
            </w:r>
            <w:r w:rsidR="005C0AE1">
              <w:rPr>
                <w:noProof/>
                <w:webHidden/>
              </w:rPr>
            </w:r>
            <w:r w:rsidR="005C0AE1">
              <w:rPr>
                <w:noProof/>
                <w:webHidden/>
              </w:rPr>
              <w:fldChar w:fldCharType="separate"/>
            </w:r>
            <w:r w:rsidR="005C0AE1">
              <w:rPr>
                <w:noProof/>
                <w:webHidden/>
              </w:rPr>
              <w:t>2</w:t>
            </w:r>
            <w:r w:rsidR="005C0AE1">
              <w:rPr>
                <w:noProof/>
                <w:webHidden/>
              </w:rPr>
              <w:fldChar w:fldCharType="end"/>
            </w:r>
          </w:hyperlink>
        </w:p>
        <w:p w14:paraId="149A0CC0" w14:textId="29018BAD"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21" w:history="1">
            <w:r w:rsidR="005C0AE1" w:rsidRPr="00A97369">
              <w:rPr>
                <w:rStyle w:val="Hyperlink"/>
                <w:noProof/>
              </w:rPr>
              <w:t>1</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Inleiding</w:t>
            </w:r>
            <w:r w:rsidR="005C0AE1">
              <w:rPr>
                <w:noProof/>
                <w:webHidden/>
              </w:rPr>
              <w:tab/>
            </w:r>
            <w:r w:rsidR="005C0AE1">
              <w:rPr>
                <w:noProof/>
                <w:webHidden/>
              </w:rPr>
              <w:fldChar w:fldCharType="begin"/>
            </w:r>
            <w:r w:rsidR="005C0AE1">
              <w:rPr>
                <w:noProof/>
                <w:webHidden/>
              </w:rPr>
              <w:instrText xml:space="preserve"> PAGEREF _Toc156394421 \h </w:instrText>
            </w:r>
            <w:r w:rsidR="005C0AE1">
              <w:rPr>
                <w:noProof/>
                <w:webHidden/>
              </w:rPr>
            </w:r>
            <w:r w:rsidR="005C0AE1">
              <w:rPr>
                <w:noProof/>
                <w:webHidden/>
              </w:rPr>
              <w:fldChar w:fldCharType="separate"/>
            </w:r>
            <w:r w:rsidR="005C0AE1">
              <w:rPr>
                <w:noProof/>
                <w:webHidden/>
              </w:rPr>
              <w:t>5</w:t>
            </w:r>
            <w:r w:rsidR="005C0AE1">
              <w:rPr>
                <w:noProof/>
                <w:webHidden/>
              </w:rPr>
              <w:fldChar w:fldCharType="end"/>
            </w:r>
          </w:hyperlink>
        </w:p>
        <w:p w14:paraId="74E7D393" w14:textId="7EC1170F"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2" w:history="1">
            <w:r w:rsidR="005C0AE1" w:rsidRPr="00A97369">
              <w:rPr>
                <w:rStyle w:val="Hyperlink"/>
                <w:noProof/>
              </w:rPr>
              <w:t>1.1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Organisatie</w:t>
            </w:r>
            <w:r w:rsidR="005C0AE1">
              <w:rPr>
                <w:noProof/>
                <w:webHidden/>
              </w:rPr>
              <w:tab/>
            </w:r>
            <w:r w:rsidR="005C0AE1">
              <w:rPr>
                <w:noProof/>
                <w:webHidden/>
              </w:rPr>
              <w:fldChar w:fldCharType="begin"/>
            </w:r>
            <w:r w:rsidR="005C0AE1">
              <w:rPr>
                <w:noProof/>
                <w:webHidden/>
              </w:rPr>
              <w:instrText xml:space="preserve"> PAGEREF _Toc156394422 \h </w:instrText>
            </w:r>
            <w:r w:rsidR="005C0AE1">
              <w:rPr>
                <w:noProof/>
                <w:webHidden/>
              </w:rPr>
            </w:r>
            <w:r w:rsidR="005C0AE1">
              <w:rPr>
                <w:noProof/>
                <w:webHidden/>
              </w:rPr>
              <w:fldChar w:fldCharType="separate"/>
            </w:r>
            <w:r w:rsidR="005C0AE1">
              <w:rPr>
                <w:noProof/>
                <w:webHidden/>
              </w:rPr>
              <w:t>5</w:t>
            </w:r>
            <w:r w:rsidR="005C0AE1">
              <w:rPr>
                <w:noProof/>
                <w:webHidden/>
              </w:rPr>
              <w:fldChar w:fldCharType="end"/>
            </w:r>
          </w:hyperlink>
        </w:p>
        <w:p w14:paraId="7CACA695" w14:textId="211896E6"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3" w:history="1">
            <w:r w:rsidR="005C0AE1" w:rsidRPr="00A97369">
              <w:rPr>
                <w:rStyle w:val="Hyperlink"/>
                <w:noProof/>
              </w:rPr>
              <w:t>1.2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Aanbestedingsdocumenten</w:t>
            </w:r>
            <w:r w:rsidR="005C0AE1">
              <w:rPr>
                <w:noProof/>
                <w:webHidden/>
              </w:rPr>
              <w:tab/>
            </w:r>
            <w:r w:rsidR="005C0AE1">
              <w:rPr>
                <w:noProof/>
                <w:webHidden/>
              </w:rPr>
              <w:fldChar w:fldCharType="begin"/>
            </w:r>
            <w:r w:rsidR="005C0AE1">
              <w:rPr>
                <w:noProof/>
                <w:webHidden/>
              </w:rPr>
              <w:instrText xml:space="preserve"> PAGEREF _Toc156394423 \h </w:instrText>
            </w:r>
            <w:r w:rsidR="005C0AE1">
              <w:rPr>
                <w:noProof/>
                <w:webHidden/>
              </w:rPr>
            </w:r>
            <w:r w:rsidR="005C0AE1">
              <w:rPr>
                <w:noProof/>
                <w:webHidden/>
              </w:rPr>
              <w:fldChar w:fldCharType="separate"/>
            </w:r>
            <w:r w:rsidR="005C0AE1">
              <w:rPr>
                <w:noProof/>
                <w:webHidden/>
              </w:rPr>
              <w:t>5</w:t>
            </w:r>
            <w:r w:rsidR="005C0AE1">
              <w:rPr>
                <w:noProof/>
                <w:webHidden/>
              </w:rPr>
              <w:fldChar w:fldCharType="end"/>
            </w:r>
          </w:hyperlink>
        </w:p>
        <w:p w14:paraId="067FAFD2" w14:textId="1C17514C"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4" w:history="1">
            <w:r w:rsidR="005C0AE1" w:rsidRPr="00A97369">
              <w:rPr>
                <w:rStyle w:val="Hyperlink"/>
                <w:noProof/>
              </w:rPr>
              <w:t>1.3</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Leeswijzer</w:t>
            </w:r>
            <w:r w:rsidR="005C0AE1">
              <w:rPr>
                <w:noProof/>
                <w:webHidden/>
              </w:rPr>
              <w:tab/>
            </w:r>
            <w:r w:rsidR="005C0AE1">
              <w:rPr>
                <w:noProof/>
                <w:webHidden/>
              </w:rPr>
              <w:fldChar w:fldCharType="begin"/>
            </w:r>
            <w:r w:rsidR="005C0AE1">
              <w:rPr>
                <w:noProof/>
                <w:webHidden/>
              </w:rPr>
              <w:instrText xml:space="preserve"> PAGEREF _Toc156394424 \h </w:instrText>
            </w:r>
            <w:r w:rsidR="005C0AE1">
              <w:rPr>
                <w:noProof/>
                <w:webHidden/>
              </w:rPr>
            </w:r>
            <w:r w:rsidR="005C0AE1">
              <w:rPr>
                <w:noProof/>
                <w:webHidden/>
              </w:rPr>
              <w:fldChar w:fldCharType="separate"/>
            </w:r>
            <w:r w:rsidR="005C0AE1">
              <w:rPr>
                <w:noProof/>
                <w:webHidden/>
              </w:rPr>
              <w:t>5</w:t>
            </w:r>
            <w:r w:rsidR="005C0AE1">
              <w:rPr>
                <w:noProof/>
                <w:webHidden/>
              </w:rPr>
              <w:fldChar w:fldCharType="end"/>
            </w:r>
          </w:hyperlink>
        </w:p>
        <w:p w14:paraId="6B88D158" w14:textId="72EDC4BC"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25" w:history="1">
            <w:r w:rsidR="005C0AE1" w:rsidRPr="00A97369">
              <w:rPr>
                <w:rStyle w:val="Hyperlink"/>
                <w:noProof/>
              </w:rPr>
              <w:t>2</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De opdracht</w:t>
            </w:r>
            <w:r w:rsidR="005C0AE1">
              <w:rPr>
                <w:noProof/>
                <w:webHidden/>
              </w:rPr>
              <w:tab/>
            </w:r>
            <w:r w:rsidR="005C0AE1">
              <w:rPr>
                <w:noProof/>
                <w:webHidden/>
              </w:rPr>
              <w:fldChar w:fldCharType="begin"/>
            </w:r>
            <w:r w:rsidR="005C0AE1">
              <w:rPr>
                <w:noProof/>
                <w:webHidden/>
              </w:rPr>
              <w:instrText xml:space="preserve"> PAGEREF _Toc156394425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7AD416CD" w14:textId="431F9313"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6" w:history="1">
            <w:r w:rsidR="005C0AE1" w:rsidRPr="00A97369">
              <w:rPr>
                <w:rStyle w:val="Hyperlink"/>
                <w:noProof/>
              </w:rPr>
              <w:t>2.1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Huidige situatie</w:t>
            </w:r>
            <w:r w:rsidR="005C0AE1">
              <w:rPr>
                <w:noProof/>
                <w:webHidden/>
              </w:rPr>
              <w:tab/>
            </w:r>
            <w:r w:rsidR="005C0AE1">
              <w:rPr>
                <w:noProof/>
                <w:webHidden/>
              </w:rPr>
              <w:fldChar w:fldCharType="begin"/>
            </w:r>
            <w:r w:rsidR="005C0AE1">
              <w:rPr>
                <w:noProof/>
                <w:webHidden/>
              </w:rPr>
              <w:instrText xml:space="preserve"> PAGEREF _Toc156394426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357B9DCD" w14:textId="670AB53E"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7" w:history="1">
            <w:r w:rsidR="005C0AE1" w:rsidRPr="00A97369">
              <w:rPr>
                <w:rStyle w:val="Hyperlink"/>
                <w:noProof/>
              </w:rPr>
              <w:t>2.2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Algemene omschrijving van de opdracht</w:t>
            </w:r>
            <w:r w:rsidR="005C0AE1">
              <w:rPr>
                <w:noProof/>
                <w:webHidden/>
              </w:rPr>
              <w:tab/>
            </w:r>
            <w:r w:rsidR="005C0AE1">
              <w:rPr>
                <w:noProof/>
                <w:webHidden/>
              </w:rPr>
              <w:fldChar w:fldCharType="begin"/>
            </w:r>
            <w:r w:rsidR="005C0AE1">
              <w:rPr>
                <w:noProof/>
                <w:webHidden/>
              </w:rPr>
              <w:instrText xml:space="preserve"> PAGEREF _Toc156394427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62618787" w14:textId="3B3BF5B1"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8" w:history="1">
            <w:r w:rsidR="005C0AE1" w:rsidRPr="00A97369">
              <w:rPr>
                <w:rStyle w:val="Hyperlink"/>
                <w:noProof/>
              </w:rPr>
              <w:t>2.3</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Visie</w:t>
            </w:r>
            <w:r w:rsidR="005C0AE1">
              <w:rPr>
                <w:noProof/>
                <w:webHidden/>
              </w:rPr>
              <w:tab/>
            </w:r>
            <w:r w:rsidR="005C0AE1">
              <w:rPr>
                <w:noProof/>
                <w:webHidden/>
              </w:rPr>
              <w:fldChar w:fldCharType="begin"/>
            </w:r>
            <w:r w:rsidR="005C0AE1">
              <w:rPr>
                <w:noProof/>
                <w:webHidden/>
              </w:rPr>
              <w:instrText xml:space="preserve"> PAGEREF _Toc156394428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52993FE0" w14:textId="7E1279FC"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29" w:history="1">
            <w:r w:rsidR="005C0AE1" w:rsidRPr="00A97369">
              <w:rPr>
                <w:rStyle w:val="Hyperlink"/>
                <w:noProof/>
              </w:rPr>
              <w:t>2.4</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Scope en omvang (gewenste situatie)</w:t>
            </w:r>
            <w:r w:rsidR="005C0AE1">
              <w:rPr>
                <w:noProof/>
                <w:webHidden/>
              </w:rPr>
              <w:tab/>
            </w:r>
            <w:r w:rsidR="005C0AE1">
              <w:rPr>
                <w:noProof/>
                <w:webHidden/>
              </w:rPr>
              <w:fldChar w:fldCharType="begin"/>
            </w:r>
            <w:r w:rsidR="005C0AE1">
              <w:rPr>
                <w:noProof/>
                <w:webHidden/>
              </w:rPr>
              <w:instrText xml:space="preserve"> PAGEREF _Toc156394429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5C345B8D" w14:textId="7BC2D9BE"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0" w:history="1">
            <w:r w:rsidR="005C0AE1" w:rsidRPr="00A97369">
              <w:rPr>
                <w:rStyle w:val="Hyperlink"/>
                <w:noProof/>
              </w:rPr>
              <w:t>2.5</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Duurzaam inkopen / Maatschappelijk verantwoord inkopen (MVI)</w:t>
            </w:r>
            <w:r w:rsidR="005C0AE1">
              <w:rPr>
                <w:noProof/>
                <w:webHidden/>
              </w:rPr>
              <w:tab/>
            </w:r>
            <w:r w:rsidR="005C0AE1">
              <w:rPr>
                <w:noProof/>
                <w:webHidden/>
              </w:rPr>
              <w:fldChar w:fldCharType="begin"/>
            </w:r>
            <w:r w:rsidR="005C0AE1">
              <w:rPr>
                <w:noProof/>
                <w:webHidden/>
              </w:rPr>
              <w:instrText xml:space="preserve"> PAGEREF _Toc156394430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5FA90EA1" w14:textId="384EB85B"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1" w:history="1">
            <w:r w:rsidR="005C0AE1" w:rsidRPr="00A97369">
              <w:rPr>
                <w:rStyle w:val="Hyperlink"/>
                <w:noProof/>
              </w:rPr>
              <w:t>2.6</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Social Return</w:t>
            </w:r>
            <w:r w:rsidR="005C0AE1">
              <w:rPr>
                <w:noProof/>
                <w:webHidden/>
              </w:rPr>
              <w:tab/>
            </w:r>
            <w:r w:rsidR="005C0AE1">
              <w:rPr>
                <w:noProof/>
                <w:webHidden/>
              </w:rPr>
              <w:fldChar w:fldCharType="begin"/>
            </w:r>
            <w:r w:rsidR="005C0AE1">
              <w:rPr>
                <w:noProof/>
                <w:webHidden/>
              </w:rPr>
              <w:instrText xml:space="preserve"> PAGEREF _Toc156394431 \h </w:instrText>
            </w:r>
            <w:r w:rsidR="005C0AE1">
              <w:rPr>
                <w:noProof/>
                <w:webHidden/>
              </w:rPr>
            </w:r>
            <w:r w:rsidR="005C0AE1">
              <w:rPr>
                <w:noProof/>
                <w:webHidden/>
              </w:rPr>
              <w:fldChar w:fldCharType="separate"/>
            </w:r>
            <w:r w:rsidR="005C0AE1">
              <w:rPr>
                <w:noProof/>
                <w:webHidden/>
              </w:rPr>
              <w:t>6</w:t>
            </w:r>
            <w:r w:rsidR="005C0AE1">
              <w:rPr>
                <w:noProof/>
                <w:webHidden/>
              </w:rPr>
              <w:fldChar w:fldCharType="end"/>
            </w:r>
          </w:hyperlink>
        </w:p>
        <w:p w14:paraId="73A33198" w14:textId="1156AC40"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2" w:history="1">
            <w:r w:rsidR="005C0AE1" w:rsidRPr="00A97369">
              <w:rPr>
                <w:rStyle w:val="Hyperlink"/>
                <w:noProof/>
              </w:rPr>
              <w:t>2.7</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Duur van de opdracht</w:t>
            </w:r>
            <w:r w:rsidR="005C0AE1">
              <w:rPr>
                <w:noProof/>
                <w:webHidden/>
              </w:rPr>
              <w:tab/>
            </w:r>
            <w:r w:rsidR="005C0AE1">
              <w:rPr>
                <w:noProof/>
                <w:webHidden/>
              </w:rPr>
              <w:fldChar w:fldCharType="begin"/>
            </w:r>
            <w:r w:rsidR="005C0AE1">
              <w:rPr>
                <w:noProof/>
                <w:webHidden/>
              </w:rPr>
              <w:instrText xml:space="preserve"> PAGEREF _Toc156394432 \h </w:instrText>
            </w:r>
            <w:r w:rsidR="005C0AE1">
              <w:rPr>
                <w:noProof/>
                <w:webHidden/>
              </w:rPr>
            </w:r>
            <w:r w:rsidR="005C0AE1">
              <w:rPr>
                <w:noProof/>
                <w:webHidden/>
              </w:rPr>
              <w:fldChar w:fldCharType="separate"/>
            </w:r>
            <w:r w:rsidR="005C0AE1">
              <w:rPr>
                <w:noProof/>
                <w:webHidden/>
              </w:rPr>
              <w:t>7</w:t>
            </w:r>
            <w:r w:rsidR="005C0AE1">
              <w:rPr>
                <w:noProof/>
                <w:webHidden/>
              </w:rPr>
              <w:fldChar w:fldCharType="end"/>
            </w:r>
          </w:hyperlink>
        </w:p>
        <w:p w14:paraId="56B27EC4" w14:textId="76406DDA"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33" w:history="1">
            <w:r w:rsidR="005C0AE1" w:rsidRPr="00A97369">
              <w:rPr>
                <w:rStyle w:val="Hyperlink"/>
                <w:noProof/>
              </w:rPr>
              <w:t>3</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Aanbestedingsprocedure</w:t>
            </w:r>
            <w:r w:rsidR="005C0AE1">
              <w:rPr>
                <w:noProof/>
                <w:webHidden/>
              </w:rPr>
              <w:tab/>
            </w:r>
            <w:r w:rsidR="005C0AE1">
              <w:rPr>
                <w:noProof/>
                <w:webHidden/>
              </w:rPr>
              <w:fldChar w:fldCharType="begin"/>
            </w:r>
            <w:r w:rsidR="005C0AE1">
              <w:rPr>
                <w:noProof/>
                <w:webHidden/>
              </w:rPr>
              <w:instrText xml:space="preserve"> PAGEREF _Toc156394433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18B60A6F" w14:textId="6BD34C9A"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4" w:history="1">
            <w:r w:rsidR="005C0AE1" w:rsidRPr="00A97369">
              <w:rPr>
                <w:rStyle w:val="Hyperlink"/>
                <w:noProof/>
              </w:rPr>
              <w:t>3.1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Algemeen</w:t>
            </w:r>
            <w:r w:rsidR="005C0AE1">
              <w:rPr>
                <w:noProof/>
                <w:webHidden/>
              </w:rPr>
              <w:tab/>
            </w:r>
            <w:r w:rsidR="005C0AE1">
              <w:rPr>
                <w:noProof/>
                <w:webHidden/>
              </w:rPr>
              <w:fldChar w:fldCharType="begin"/>
            </w:r>
            <w:r w:rsidR="005C0AE1">
              <w:rPr>
                <w:noProof/>
                <w:webHidden/>
              </w:rPr>
              <w:instrText xml:space="preserve"> PAGEREF _Toc156394434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1ABB0703" w14:textId="4D646B83"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5" w:history="1">
            <w:r w:rsidR="005C0AE1" w:rsidRPr="00A97369">
              <w:rPr>
                <w:rStyle w:val="Hyperlink"/>
                <w:noProof/>
              </w:rPr>
              <w:t>3.2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Procedure, beschikbaarheid stukken en communicatie</w:t>
            </w:r>
            <w:r w:rsidR="005C0AE1">
              <w:rPr>
                <w:noProof/>
                <w:webHidden/>
              </w:rPr>
              <w:tab/>
            </w:r>
            <w:r w:rsidR="005C0AE1">
              <w:rPr>
                <w:noProof/>
                <w:webHidden/>
              </w:rPr>
              <w:fldChar w:fldCharType="begin"/>
            </w:r>
            <w:r w:rsidR="005C0AE1">
              <w:rPr>
                <w:noProof/>
                <w:webHidden/>
              </w:rPr>
              <w:instrText xml:space="preserve"> PAGEREF _Toc156394435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1408CAE5" w14:textId="4473A4E9"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6" w:history="1">
            <w:r w:rsidR="005C0AE1" w:rsidRPr="00A97369">
              <w:rPr>
                <w:rStyle w:val="Hyperlink"/>
                <w:noProof/>
              </w:rPr>
              <w:t>3.3</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Planning</w:t>
            </w:r>
            <w:r w:rsidR="005C0AE1">
              <w:rPr>
                <w:noProof/>
                <w:webHidden/>
              </w:rPr>
              <w:tab/>
            </w:r>
            <w:r w:rsidR="005C0AE1">
              <w:rPr>
                <w:noProof/>
                <w:webHidden/>
              </w:rPr>
              <w:fldChar w:fldCharType="begin"/>
            </w:r>
            <w:r w:rsidR="005C0AE1">
              <w:rPr>
                <w:noProof/>
                <w:webHidden/>
              </w:rPr>
              <w:instrText xml:space="preserve"> PAGEREF _Toc156394436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305C6DA3" w14:textId="32038577"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37" w:history="1">
            <w:r w:rsidR="005C0AE1" w:rsidRPr="00A97369">
              <w:rPr>
                <w:rStyle w:val="Hyperlink"/>
                <w:noProof/>
              </w:rPr>
              <w:t>3.4</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Contact tijdens de aanbestedingsprocedure</w:t>
            </w:r>
            <w:r w:rsidR="005C0AE1">
              <w:rPr>
                <w:noProof/>
                <w:webHidden/>
              </w:rPr>
              <w:tab/>
            </w:r>
            <w:r w:rsidR="005C0AE1">
              <w:rPr>
                <w:noProof/>
                <w:webHidden/>
              </w:rPr>
              <w:fldChar w:fldCharType="begin"/>
            </w:r>
            <w:r w:rsidR="005C0AE1">
              <w:rPr>
                <w:noProof/>
                <w:webHidden/>
              </w:rPr>
              <w:instrText xml:space="preserve"> PAGEREF _Toc156394437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64E6D3C4" w14:textId="455D501F"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38" w:history="1">
            <w:r w:rsidR="005C0AE1" w:rsidRPr="00A97369">
              <w:rPr>
                <w:rStyle w:val="Hyperlink"/>
                <w:noProof/>
              </w:rPr>
              <w:t>3.4.1</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Contact</w:t>
            </w:r>
            <w:r w:rsidR="005C0AE1">
              <w:rPr>
                <w:noProof/>
                <w:webHidden/>
              </w:rPr>
              <w:tab/>
            </w:r>
            <w:r w:rsidR="005C0AE1">
              <w:rPr>
                <w:noProof/>
                <w:webHidden/>
              </w:rPr>
              <w:fldChar w:fldCharType="begin"/>
            </w:r>
            <w:r w:rsidR="005C0AE1">
              <w:rPr>
                <w:noProof/>
                <w:webHidden/>
              </w:rPr>
              <w:instrText xml:space="preserve"> PAGEREF _Toc156394438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0656DFF9" w14:textId="45E86CDF"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39" w:history="1">
            <w:r w:rsidR="005C0AE1" w:rsidRPr="00A97369">
              <w:rPr>
                <w:rStyle w:val="Hyperlink"/>
                <w:noProof/>
              </w:rPr>
              <w:t>3.4.2</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Vragen</w:t>
            </w:r>
            <w:r w:rsidR="005C0AE1">
              <w:rPr>
                <w:noProof/>
                <w:webHidden/>
              </w:rPr>
              <w:tab/>
            </w:r>
            <w:r w:rsidR="005C0AE1">
              <w:rPr>
                <w:noProof/>
                <w:webHidden/>
              </w:rPr>
              <w:fldChar w:fldCharType="begin"/>
            </w:r>
            <w:r w:rsidR="005C0AE1">
              <w:rPr>
                <w:noProof/>
                <w:webHidden/>
              </w:rPr>
              <w:instrText xml:space="preserve"> PAGEREF _Toc156394439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4DDAF7CC" w14:textId="4B0161E2"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40" w:history="1">
            <w:r w:rsidR="005C0AE1" w:rsidRPr="00A97369">
              <w:rPr>
                <w:rStyle w:val="Hyperlink"/>
                <w:noProof/>
              </w:rPr>
              <w:t>3.4.3</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Melden van (vermeende) tegenstrijdigheden, enige onduidelijkheid en/of onvolkomenheden</w:t>
            </w:r>
            <w:r w:rsidR="005C0AE1">
              <w:rPr>
                <w:noProof/>
                <w:webHidden/>
              </w:rPr>
              <w:tab/>
            </w:r>
            <w:r w:rsidR="005C0AE1">
              <w:rPr>
                <w:noProof/>
                <w:webHidden/>
              </w:rPr>
              <w:fldChar w:fldCharType="begin"/>
            </w:r>
            <w:r w:rsidR="005C0AE1">
              <w:rPr>
                <w:noProof/>
                <w:webHidden/>
              </w:rPr>
              <w:instrText xml:space="preserve"> PAGEREF _Toc156394440 \h </w:instrText>
            </w:r>
            <w:r w:rsidR="005C0AE1">
              <w:rPr>
                <w:noProof/>
                <w:webHidden/>
              </w:rPr>
            </w:r>
            <w:r w:rsidR="005C0AE1">
              <w:rPr>
                <w:noProof/>
                <w:webHidden/>
              </w:rPr>
              <w:fldChar w:fldCharType="separate"/>
            </w:r>
            <w:r w:rsidR="005C0AE1">
              <w:rPr>
                <w:noProof/>
                <w:webHidden/>
              </w:rPr>
              <w:t>8</w:t>
            </w:r>
            <w:r w:rsidR="005C0AE1">
              <w:rPr>
                <w:noProof/>
                <w:webHidden/>
              </w:rPr>
              <w:fldChar w:fldCharType="end"/>
            </w:r>
          </w:hyperlink>
        </w:p>
        <w:p w14:paraId="64612A9E" w14:textId="16A38E8B"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41" w:history="1">
            <w:r w:rsidR="005C0AE1" w:rsidRPr="00A97369">
              <w:rPr>
                <w:rStyle w:val="Hyperlink"/>
                <w:noProof/>
              </w:rPr>
              <w:t>3.5</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Nota van Inlichtingen</w:t>
            </w:r>
            <w:r w:rsidR="005C0AE1">
              <w:rPr>
                <w:noProof/>
                <w:webHidden/>
              </w:rPr>
              <w:tab/>
            </w:r>
            <w:r w:rsidR="005C0AE1">
              <w:rPr>
                <w:noProof/>
                <w:webHidden/>
              </w:rPr>
              <w:fldChar w:fldCharType="begin"/>
            </w:r>
            <w:r w:rsidR="005C0AE1">
              <w:rPr>
                <w:noProof/>
                <w:webHidden/>
              </w:rPr>
              <w:instrText xml:space="preserve"> PAGEREF _Toc156394441 \h </w:instrText>
            </w:r>
            <w:r w:rsidR="005C0AE1">
              <w:rPr>
                <w:noProof/>
                <w:webHidden/>
              </w:rPr>
            </w:r>
            <w:r w:rsidR="005C0AE1">
              <w:rPr>
                <w:noProof/>
                <w:webHidden/>
              </w:rPr>
              <w:fldChar w:fldCharType="separate"/>
            </w:r>
            <w:r w:rsidR="005C0AE1">
              <w:rPr>
                <w:noProof/>
                <w:webHidden/>
              </w:rPr>
              <w:t>9</w:t>
            </w:r>
            <w:r w:rsidR="005C0AE1">
              <w:rPr>
                <w:noProof/>
                <w:webHidden/>
              </w:rPr>
              <w:fldChar w:fldCharType="end"/>
            </w:r>
          </w:hyperlink>
        </w:p>
        <w:p w14:paraId="7EACE39C" w14:textId="0F8AD688"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42" w:history="1">
            <w:r w:rsidR="005C0AE1" w:rsidRPr="00A97369">
              <w:rPr>
                <w:rStyle w:val="Hyperlink"/>
                <w:noProof/>
              </w:rPr>
              <w:t>3.6</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Klachtenafhandeling</w:t>
            </w:r>
            <w:r w:rsidR="005C0AE1">
              <w:rPr>
                <w:noProof/>
                <w:webHidden/>
              </w:rPr>
              <w:tab/>
            </w:r>
            <w:r w:rsidR="005C0AE1">
              <w:rPr>
                <w:noProof/>
                <w:webHidden/>
              </w:rPr>
              <w:fldChar w:fldCharType="begin"/>
            </w:r>
            <w:r w:rsidR="005C0AE1">
              <w:rPr>
                <w:noProof/>
                <w:webHidden/>
              </w:rPr>
              <w:instrText xml:space="preserve"> PAGEREF _Toc156394442 \h </w:instrText>
            </w:r>
            <w:r w:rsidR="005C0AE1">
              <w:rPr>
                <w:noProof/>
                <w:webHidden/>
              </w:rPr>
            </w:r>
            <w:r w:rsidR="005C0AE1">
              <w:rPr>
                <w:noProof/>
                <w:webHidden/>
              </w:rPr>
              <w:fldChar w:fldCharType="separate"/>
            </w:r>
            <w:r w:rsidR="005C0AE1">
              <w:rPr>
                <w:noProof/>
                <w:webHidden/>
              </w:rPr>
              <w:t>9</w:t>
            </w:r>
            <w:r w:rsidR="005C0AE1">
              <w:rPr>
                <w:noProof/>
                <w:webHidden/>
              </w:rPr>
              <w:fldChar w:fldCharType="end"/>
            </w:r>
          </w:hyperlink>
        </w:p>
        <w:p w14:paraId="49A4CD4F" w14:textId="3072BDC4"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43" w:history="1">
            <w:r w:rsidR="005C0AE1" w:rsidRPr="00A97369">
              <w:rPr>
                <w:rStyle w:val="Hyperlink"/>
                <w:noProof/>
              </w:rPr>
              <w:t>3.7</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Sluitingsdatum inschrijving</w:t>
            </w:r>
            <w:r w:rsidR="005C0AE1">
              <w:rPr>
                <w:noProof/>
                <w:webHidden/>
              </w:rPr>
              <w:tab/>
            </w:r>
            <w:r w:rsidR="005C0AE1">
              <w:rPr>
                <w:noProof/>
                <w:webHidden/>
              </w:rPr>
              <w:fldChar w:fldCharType="begin"/>
            </w:r>
            <w:r w:rsidR="005C0AE1">
              <w:rPr>
                <w:noProof/>
                <w:webHidden/>
              </w:rPr>
              <w:instrText xml:space="preserve"> PAGEREF _Toc156394443 \h </w:instrText>
            </w:r>
            <w:r w:rsidR="005C0AE1">
              <w:rPr>
                <w:noProof/>
                <w:webHidden/>
              </w:rPr>
            </w:r>
            <w:r w:rsidR="005C0AE1">
              <w:rPr>
                <w:noProof/>
                <w:webHidden/>
              </w:rPr>
              <w:fldChar w:fldCharType="separate"/>
            </w:r>
            <w:r w:rsidR="005C0AE1">
              <w:rPr>
                <w:noProof/>
                <w:webHidden/>
              </w:rPr>
              <w:t>9</w:t>
            </w:r>
            <w:r w:rsidR="005C0AE1">
              <w:rPr>
                <w:noProof/>
                <w:webHidden/>
              </w:rPr>
              <w:fldChar w:fldCharType="end"/>
            </w:r>
          </w:hyperlink>
        </w:p>
        <w:p w14:paraId="5265306E" w14:textId="05764AA5"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44" w:history="1">
            <w:r w:rsidR="005C0AE1" w:rsidRPr="00A97369">
              <w:rPr>
                <w:rStyle w:val="Hyperlink"/>
                <w:noProof/>
              </w:rPr>
              <w:t>3.8</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Ontvangst inschrijvingen</w:t>
            </w:r>
            <w:r w:rsidR="005C0AE1">
              <w:rPr>
                <w:noProof/>
                <w:webHidden/>
              </w:rPr>
              <w:tab/>
            </w:r>
            <w:r w:rsidR="005C0AE1">
              <w:rPr>
                <w:noProof/>
                <w:webHidden/>
              </w:rPr>
              <w:fldChar w:fldCharType="begin"/>
            </w:r>
            <w:r w:rsidR="005C0AE1">
              <w:rPr>
                <w:noProof/>
                <w:webHidden/>
              </w:rPr>
              <w:instrText xml:space="preserve"> PAGEREF _Toc156394444 \h </w:instrText>
            </w:r>
            <w:r w:rsidR="005C0AE1">
              <w:rPr>
                <w:noProof/>
                <w:webHidden/>
              </w:rPr>
            </w:r>
            <w:r w:rsidR="005C0AE1">
              <w:rPr>
                <w:noProof/>
                <w:webHidden/>
              </w:rPr>
              <w:fldChar w:fldCharType="separate"/>
            </w:r>
            <w:r w:rsidR="005C0AE1">
              <w:rPr>
                <w:noProof/>
                <w:webHidden/>
              </w:rPr>
              <w:t>9</w:t>
            </w:r>
            <w:r w:rsidR="005C0AE1">
              <w:rPr>
                <w:noProof/>
                <w:webHidden/>
              </w:rPr>
              <w:fldChar w:fldCharType="end"/>
            </w:r>
          </w:hyperlink>
        </w:p>
        <w:p w14:paraId="0EFFD8E9" w14:textId="00A9AA56"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45" w:history="1">
            <w:r w:rsidR="005C0AE1" w:rsidRPr="00A97369">
              <w:rPr>
                <w:rStyle w:val="Hyperlink"/>
                <w:noProof/>
              </w:rPr>
              <w:t>3.9</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Beoordeling inschrijvingen</w:t>
            </w:r>
            <w:r w:rsidR="005C0AE1">
              <w:rPr>
                <w:noProof/>
                <w:webHidden/>
              </w:rPr>
              <w:tab/>
            </w:r>
            <w:r w:rsidR="005C0AE1">
              <w:rPr>
                <w:noProof/>
                <w:webHidden/>
              </w:rPr>
              <w:fldChar w:fldCharType="begin"/>
            </w:r>
            <w:r w:rsidR="005C0AE1">
              <w:rPr>
                <w:noProof/>
                <w:webHidden/>
              </w:rPr>
              <w:instrText xml:space="preserve"> PAGEREF _Toc156394445 \h </w:instrText>
            </w:r>
            <w:r w:rsidR="005C0AE1">
              <w:rPr>
                <w:noProof/>
                <w:webHidden/>
              </w:rPr>
            </w:r>
            <w:r w:rsidR="005C0AE1">
              <w:rPr>
                <w:noProof/>
                <w:webHidden/>
              </w:rPr>
              <w:fldChar w:fldCharType="separate"/>
            </w:r>
            <w:r w:rsidR="005C0AE1">
              <w:rPr>
                <w:noProof/>
                <w:webHidden/>
              </w:rPr>
              <w:t>9</w:t>
            </w:r>
            <w:r w:rsidR="005C0AE1">
              <w:rPr>
                <w:noProof/>
                <w:webHidden/>
              </w:rPr>
              <w:fldChar w:fldCharType="end"/>
            </w:r>
          </w:hyperlink>
        </w:p>
        <w:p w14:paraId="08311A2C" w14:textId="46DD3CFA" w:rsidR="005C0AE1" w:rsidRDefault="00000000">
          <w:pPr>
            <w:pStyle w:val="Inhopg2"/>
            <w:tabs>
              <w:tab w:val="left" w:pos="900"/>
              <w:tab w:val="right" w:leader="dot" w:pos="9062"/>
            </w:tabs>
            <w:rPr>
              <w:rFonts w:eastAsiaTheme="minorEastAsia" w:cstheme="minorBidi"/>
              <w:smallCaps w:val="0"/>
              <w:noProof/>
              <w:kern w:val="2"/>
              <w:sz w:val="24"/>
              <w:szCs w:val="24"/>
              <w:lang w:eastAsia="nl-NL"/>
              <w14:ligatures w14:val="standardContextual"/>
            </w:rPr>
          </w:pPr>
          <w:hyperlink w:anchor="_Toc156394446" w:history="1">
            <w:r w:rsidR="005C0AE1" w:rsidRPr="00A97369">
              <w:rPr>
                <w:rStyle w:val="Hyperlink"/>
                <w:noProof/>
              </w:rPr>
              <w:t>3.10</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Gunningsbeslissing</w:t>
            </w:r>
            <w:r w:rsidR="005C0AE1">
              <w:rPr>
                <w:noProof/>
                <w:webHidden/>
              </w:rPr>
              <w:tab/>
            </w:r>
            <w:r w:rsidR="005C0AE1">
              <w:rPr>
                <w:noProof/>
                <w:webHidden/>
              </w:rPr>
              <w:fldChar w:fldCharType="begin"/>
            </w:r>
            <w:r w:rsidR="005C0AE1">
              <w:rPr>
                <w:noProof/>
                <w:webHidden/>
              </w:rPr>
              <w:instrText xml:space="preserve"> PAGEREF _Toc156394446 \h </w:instrText>
            </w:r>
            <w:r w:rsidR="005C0AE1">
              <w:rPr>
                <w:noProof/>
                <w:webHidden/>
              </w:rPr>
            </w:r>
            <w:r w:rsidR="005C0AE1">
              <w:rPr>
                <w:noProof/>
                <w:webHidden/>
              </w:rPr>
              <w:fldChar w:fldCharType="separate"/>
            </w:r>
            <w:r w:rsidR="005C0AE1">
              <w:rPr>
                <w:noProof/>
                <w:webHidden/>
              </w:rPr>
              <w:t>10</w:t>
            </w:r>
            <w:r w:rsidR="005C0AE1">
              <w:rPr>
                <w:noProof/>
                <w:webHidden/>
              </w:rPr>
              <w:fldChar w:fldCharType="end"/>
            </w:r>
          </w:hyperlink>
        </w:p>
        <w:p w14:paraId="5EC5ADF3" w14:textId="1023A2E4" w:rsidR="005C0AE1" w:rsidRDefault="00000000">
          <w:pPr>
            <w:pStyle w:val="Inhopg2"/>
            <w:tabs>
              <w:tab w:val="left" w:pos="900"/>
              <w:tab w:val="right" w:leader="dot" w:pos="9062"/>
            </w:tabs>
            <w:rPr>
              <w:rFonts w:eastAsiaTheme="minorEastAsia" w:cstheme="minorBidi"/>
              <w:smallCaps w:val="0"/>
              <w:noProof/>
              <w:kern w:val="2"/>
              <w:sz w:val="24"/>
              <w:szCs w:val="24"/>
              <w:lang w:eastAsia="nl-NL"/>
              <w14:ligatures w14:val="standardContextual"/>
            </w:rPr>
          </w:pPr>
          <w:hyperlink w:anchor="_Toc156394447" w:history="1">
            <w:r w:rsidR="005C0AE1" w:rsidRPr="00A97369">
              <w:rPr>
                <w:rStyle w:val="Hyperlink"/>
                <w:noProof/>
              </w:rPr>
              <w:t>3.11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Bezwaartermijn</w:t>
            </w:r>
            <w:r w:rsidR="005C0AE1">
              <w:rPr>
                <w:noProof/>
                <w:webHidden/>
              </w:rPr>
              <w:tab/>
            </w:r>
            <w:r w:rsidR="005C0AE1">
              <w:rPr>
                <w:noProof/>
                <w:webHidden/>
              </w:rPr>
              <w:fldChar w:fldCharType="begin"/>
            </w:r>
            <w:r w:rsidR="005C0AE1">
              <w:rPr>
                <w:noProof/>
                <w:webHidden/>
              </w:rPr>
              <w:instrText xml:space="preserve"> PAGEREF _Toc156394447 \h </w:instrText>
            </w:r>
            <w:r w:rsidR="005C0AE1">
              <w:rPr>
                <w:noProof/>
                <w:webHidden/>
              </w:rPr>
            </w:r>
            <w:r w:rsidR="005C0AE1">
              <w:rPr>
                <w:noProof/>
                <w:webHidden/>
              </w:rPr>
              <w:fldChar w:fldCharType="separate"/>
            </w:r>
            <w:r w:rsidR="005C0AE1">
              <w:rPr>
                <w:noProof/>
                <w:webHidden/>
              </w:rPr>
              <w:t>10</w:t>
            </w:r>
            <w:r w:rsidR="005C0AE1">
              <w:rPr>
                <w:noProof/>
                <w:webHidden/>
              </w:rPr>
              <w:fldChar w:fldCharType="end"/>
            </w:r>
          </w:hyperlink>
        </w:p>
        <w:p w14:paraId="60AF244F" w14:textId="06115CB9" w:rsidR="005C0AE1" w:rsidRDefault="00000000">
          <w:pPr>
            <w:pStyle w:val="Inhopg2"/>
            <w:tabs>
              <w:tab w:val="left" w:pos="900"/>
              <w:tab w:val="right" w:leader="dot" w:pos="9062"/>
            </w:tabs>
            <w:rPr>
              <w:rFonts w:eastAsiaTheme="minorEastAsia" w:cstheme="minorBidi"/>
              <w:smallCaps w:val="0"/>
              <w:noProof/>
              <w:kern w:val="2"/>
              <w:sz w:val="24"/>
              <w:szCs w:val="24"/>
              <w:lang w:eastAsia="nl-NL"/>
              <w14:ligatures w14:val="standardContextual"/>
            </w:rPr>
          </w:pPr>
          <w:hyperlink w:anchor="_Toc156394448" w:history="1">
            <w:r w:rsidR="005C0AE1" w:rsidRPr="00A97369">
              <w:rPr>
                <w:rStyle w:val="Hyperlink"/>
                <w:noProof/>
              </w:rPr>
              <w:t>3.12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Gunning</w:t>
            </w:r>
            <w:r w:rsidR="005C0AE1">
              <w:rPr>
                <w:noProof/>
                <w:webHidden/>
              </w:rPr>
              <w:tab/>
            </w:r>
            <w:r w:rsidR="005C0AE1">
              <w:rPr>
                <w:noProof/>
                <w:webHidden/>
              </w:rPr>
              <w:fldChar w:fldCharType="begin"/>
            </w:r>
            <w:r w:rsidR="005C0AE1">
              <w:rPr>
                <w:noProof/>
                <w:webHidden/>
              </w:rPr>
              <w:instrText xml:space="preserve"> PAGEREF _Toc156394448 \h </w:instrText>
            </w:r>
            <w:r w:rsidR="005C0AE1">
              <w:rPr>
                <w:noProof/>
                <w:webHidden/>
              </w:rPr>
            </w:r>
            <w:r w:rsidR="005C0AE1">
              <w:rPr>
                <w:noProof/>
                <w:webHidden/>
              </w:rPr>
              <w:fldChar w:fldCharType="separate"/>
            </w:r>
            <w:r w:rsidR="005C0AE1">
              <w:rPr>
                <w:noProof/>
                <w:webHidden/>
              </w:rPr>
              <w:t>10</w:t>
            </w:r>
            <w:r w:rsidR="005C0AE1">
              <w:rPr>
                <w:noProof/>
                <w:webHidden/>
              </w:rPr>
              <w:fldChar w:fldCharType="end"/>
            </w:r>
          </w:hyperlink>
        </w:p>
        <w:p w14:paraId="3A10CD28" w14:textId="109BCB32"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49" w:history="1">
            <w:r w:rsidR="005C0AE1" w:rsidRPr="00A97369">
              <w:rPr>
                <w:rStyle w:val="Hyperlink"/>
                <w:noProof/>
              </w:rPr>
              <w:t>4</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Voorwaarden inschrijving</w:t>
            </w:r>
            <w:r w:rsidR="005C0AE1">
              <w:rPr>
                <w:noProof/>
                <w:webHidden/>
              </w:rPr>
              <w:tab/>
            </w:r>
            <w:r w:rsidR="005C0AE1">
              <w:rPr>
                <w:noProof/>
                <w:webHidden/>
              </w:rPr>
              <w:fldChar w:fldCharType="begin"/>
            </w:r>
            <w:r w:rsidR="005C0AE1">
              <w:rPr>
                <w:noProof/>
                <w:webHidden/>
              </w:rPr>
              <w:instrText xml:space="preserve"> PAGEREF _Toc156394449 \h </w:instrText>
            </w:r>
            <w:r w:rsidR="005C0AE1">
              <w:rPr>
                <w:noProof/>
                <w:webHidden/>
              </w:rPr>
            </w:r>
            <w:r w:rsidR="005C0AE1">
              <w:rPr>
                <w:noProof/>
                <w:webHidden/>
              </w:rPr>
              <w:fldChar w:fldCharType="separate"/>
            </w:r>
            <w:r w:rsidR="005C0AE1">
              <w:rPr>
                <w:noProof/>
                <w:webHidden/>
              </w:rPr>
              <w:t>11</w:t>
            </w:r>
            <w:r w:rsidR="005C0AE1">
              <w:rPr>
                <w:noProof/>
                <w:webHidden/>
              </w:rPr>
              <w:fldChar w:fldCharType="end"/>
            </w:r>
          </w:hyperlink>
        </w:p>
        <w:p w14:paraId="319B44EF" w14:textId="2A729637"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50" w:history="1">
            <w:r w:rsidR="005C0AE1" w:rsidRPr="00A97369">
              <w:rPr>
                <w:rStyle w:val="Hyperlink"/>
                <w:noProof/>
              </w:rPr>
              <w:t>5</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Uitsluitingsgronden, geschiktheidseisen en programma van eisen</w:t>
            </w:r>
            <w:r w:rsidR="005C0AE1">
              <w:rPr>
                <w:noProof/>
                <w:webHidden/>
              </w:rPr>
              <w:tab/>
            </w:r>
            <w:r w:rsidR="005C0AE1">
              <w:rPr>
                <w:noProof/>
                <w:webHidden/>
              </w:rPr>
              <w:fldChar w:fldCharType="begin"/>
            </w:r>
            <w:r w:rsidR="005C0AE1">
              <w:rPr>
                <w:noProof/>
                <w:webHidden/>
              </w:rPr>
              <w:instrText xml:space="preserve"> PAGEREF _Toc156394450 \h </w:instrText>
            </w:r>
            <w:r w:rsidR="005C0AE1">
              <w:rPr>
                <w:noProof/>
                <w:webHidden/>
              </w:rPr>
            </w:r>
            <w:r w:rsidR="005C0AE1">
              <w:rPr>
                <w:noProof/>
                <w:webHidden/>
              </w:rPr>
              <w:fldChar w:fldCharType="separate"/>
            </w:r>
            <w:r w:rsidR="005C0AE1">
              <w:rPr>
                <w:noProof/>
                <w:webHidden/>
              </w:rPr>
              <w:t>12</w:t>
            </w:r>
            <w:r w:rsidR="005C0AE1">
              <w:rPr>
                <w:noProof/>
                <w:webHidden/>
              </w:rPr>
              <w:fldChar w:fldCharType="end"/>
            </w:r>
          </w:hyperlink>
        </w:p>
        <w:p w14:paraId="2CB050A7" w14:textId="5FD44469"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1" w:history="1">
            <w:r w:rsidR="005C0AE1" w:rsidRPr="00A97369">
              <w:rPr>
                <w:rStyle w:val="Hyperlink"/>
                <w:noProof/>
              </w:rPr>
              <w:t>5.1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Algemeen</w:t>
            </w:r>
            <w:r w:rsidR="005C0AE1">
              <w:rPr>
                <w:noProof/>
                <w:webHidden/>
              </w:rPr>
              <w:tab/>
            </w:r>
            <w:r w:rsidR="005C0AE1">
              <w:rPr>
                <w:noProof/>
                <w:webHidden/>
              </w:rPr>
              <w:fldChar w:fldCharType="begin"/>
            </w:r>
            <w:r w:rsidR="005C0AE1">
              <w:rPr>
                <w:noProof/>
                <w:webHidden/>
              </w:rPr>
              <w:instrText xml:space="preserve"> PAGEREF _Toc156394451 \h </w:instrText>
            </w:r>
            <w:r w:rsidR="005C0AE1">
              <w:rPr>
                <w:noProof/>
                <w:webHidden/>
              </w:rPr>
            </w:r>
            <w:r w:rsidR="005C0AE1">
              <w:rPr>
                <w:noProof/>
                <w:webHidden/>
              </w:rPr>
              <w:fldChar w:fldCharType="separate"/>
            </w:r>
            <w:r w:rsidR="005C0AE1">
              <w:rPr>
                <w:noProof/>
                <w:webHidden/>
              </w:rPr>
              <w:t>12</w:t>
            </w:r>
            <w:r w:rsidR="005C0AE1">
              <w:rPr>
                <w:noProof/>
                <w:webHidden/>
              </w:rPr>
              <w:fldChar w:fldCharType="end"/>
            </w:r>
          </w:hyperlink>
        </w:p>
        <w:p w14:paraId="0312E99E" w14:textId="5137950B"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2" w:history="1">
            <w:r w:rsidR="005C0AE1" w:rsidRPr="00A97369">
              <w:rPr>
                <w:rStyle w:val="Hyperlink"/>
                <w:noProof/>
              </w:rPr>
              <w:t>5.2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Combinaties, samenwerkingsverbanden, onderaanneming en beroep op derde(n)</w:t>
            </w:r>
            <w:r w:rsidR="005C0AE1">
              <w:rPr>
                <w:noProof/>
                <w:webHidden/>
              </w:rPr>
              <w:tab/>
            </w:r>
            <w:r w:rsidR="005C0AE1">
              <w:rPr>
                <w:noProof/>
                <w:webHidden/>
              </w:rPr>
              <w:fldChar w:fldCharType="begin"/>
            </w:r>
            <w:r w:rsidR="005C0AE1">
              <w:rPr>
                <w:noProof/>
                <w:webHidden/>
              </w:rPr>
              <w:instrText xml:space="preserve"> PAGEREF _Toc156394452 \h </w:instrText>
            </w:r>
            <w:r w:rsidR="005C0AE1">
              <w:rPr>
                <w:noProof/>
                <w:webHidden/>
              </w:rPr>
            </w:r>
            <w:r w:rsidR="005C0AE1">
              <w:rPr>
                <w:noProof/>
                <w:webHidden/>
              </w:rPr>
              <w:fldChar w:fldCharType="separate"/>
            </w:r>
            <w:r w:rsidR="005C0AE1">
              <w:rPr>
                <w:noProof/>
                <w:webHidden/>
              </w:rPr>
              <w:t>12</w:t>
            </w:r>
            <w:r w:rsidR="005C0AE1">
              <w:rPr>
                <w:noProof/>
                <w:webHidden/>
              </w:rPr>
              <w:fldChar w:fldCharType="end"/>
            </w:r>
          </w:hyperlink>
        </w:p>
        <w:p w14:paraId="079908CD" w14:textId="0752A7DA"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3" w:history="1">
            <w:r w:rsidR="005C0AE1" w:rsidRPr="00A97369">
              <w:rPr>
                <w:rStyle w:val="Hyperlink"/>
                <w:noProof/>
              </w:rPr>
              <w:t>5.3</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Uitsluitingsgronden</w:t>
            </w:r>
            <w:r w:rsidR="005C0AE1">
              <w:rPr>
                <w:noProof/>
                <w:webHidden/>
              </w:rPr>
              <w:tab/>
            </w:r>
            <w:r w:rsidR="005C0AE1">
              <w:rPr>
                <w:noProof/>
                <w:webHidden/>
              </w:rPr>
              <w:fldChar w:fldCharType="begin"/>
            </w:r>
            <w:r w:rsidR="005C0AE1">
              <w:rPr>
                <w:noProof/>
                <w:webHidden/>
              </w:rPr>
              <w:instrText xml:space="preserve"> PAGEREF _Toc156394453 \h </w:instrText>
            </w:r>
            <w:r w:rsidR="005C0AE1">
              <w:rPr>
                <w:noProof/>
                <w:webHidden/>
              </w:rPr>
            </w:r>
            <w:r w:rsidR="005C0AE1">
              <w:rPr>
                <w:noProof/>
                <w:webHidden/>
              </w:rPr>
              <w:fldChar w:fldCharType="separate"/>
            </w:r>
            <w:r w:rsidR="005C0AE1">
              <w:rPr>
                <w:noProof/>
                <w:webHidden/>
              </w:rPr>
              <w:t>12</w:t>
            </w:r>
            <w:r w:rsidR="005C0AE1">
              <w:rPr>
                <w:noProof/>
                <w:webHidden/>
              </w:rPr>
              <w:fldChar w:fldCharType="end"/>
            </w:r>
          </w:hyperlink>
        </w:p>
        <w:p w14:paraId="14F34F02" w14:textId="26D1F4A6"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4" w:history="1">
            <w:r w:rsidR="005C0AE1" w:rsidRPr="00A97369">
              <w:rPr>
                <w:rStyle w:val="Hyperlink"/>
                <w:noProof/>
              </w:rPr>
              <w:t>5.4</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Technische bekwaamheid</w:t>
            </w:r>
            <w:r w:rsidR="005C0AE1">
              <w:rPr>
                <w:noProof/>
                <w:webHidden/>
              </w:rPr>
              <w:tab/>
            </w:r>
            <w:r w:rsidR="005C0AE1">
              <w:rPr>
                <w:noProof/>
                <w:webHidden/>
              </w:rPr>
              <w:fldChar w:fldCharType="begin"/>
            </w:r>
            <w:r w:rsidR="005C0AE1">
              <w:rPr>
                <w:noProof/>
                <w:webHidden/>
              </w:rPr>
              <w:instrText xml:space="preserve"> PAGEREF _Toc156394454 \h </w:instrText>
            </w:r>
            <w:r w:rsidR="005C0AE1">
              <w:rPr>
                <w:noProof/>
                <w:webHidden/>
              </w:rPr>
            </w:r>
            <w:r w:rsidR="005C0AE1">
              <w:rPr>
                <w:noProof/>
                <w:webHidden/>
              </w:rPr>
              <w:fldChar w:fldCharType="separate"/>
            </w:r>
            <w:r w:rsidR="005C0AE1">
              <w:rPr>
                <w:noProof/>
                <w:webHidden/>
              </w:rPr>
              <w:t>12</w:t>
            </w:r>
            <w:r w:rsidR="005C0AE1">
              <w:rPr>
                <w:noProof/>
                <w:webHidden/>
              </w:rPr>
              <w:fldChar w:fldCharType="end"/>
            </w:r>
          </w:hyperlink>
        </w:p>
        <w:p w14:paraId="552AC27A" w14:textId="473B3E78"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5" w:history="1">
            <w:r w:rsidR="005C0AE1" w:rsidRPr="00A97369">
              <w:rPr>
                <w:rStyle w:val="Hyperlink"/>
                <w:noProof/>
              </w:rPr>
              <w:t>5.5</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Kwaliteit en milieu</w:t>
            </w:r>
            <w:r w:rsidR="005C0AE1">
              <w:rPr>
                <w:noProof/>
                <w:webHidden/>
              </w:rPr>
              <w:tab/>
            </w:r>
            <w:r w:rsidR="005C0AE1">
              <w:rPr>
                <w:noProof/>
                <w:webHidden/>
              </w:rPr>
              <w:fldChar w:fldCharType="begin"/>
            </w:r>
            <w:r w:rsidR="005C0AE1">
              <w:rPr>
                <w:noProof/>
                <w:webHidden/>
              </w:rPr>
              <w:instrText xml:space="preserve"> PAGEREF _Toc156394455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6473AD34" w14:textId="3F5340B7"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6" w:history="1">
            <w:r w:rsidR="005C0AE1" w:rsidRPr="00A97369">
              <w:rPr>
                <w:rStyle w:val="Hyperlink"/>
                <w:noProof/>
              </w:rPr>
              <w:t>5.6</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Geschiktheidseisen</w:t>
            </w:r>
            <w:r w:rsidR="005C0AE1">
              <w:rPr>
                <w:noProof/>
                <w:webHidden/>
              </w:rPr>
              <w:tab/>
            </w:r>
            <w:r w:rsidR="005C0AE1">
              <w:rPr>
                <w:noProof/>
                <w:webHidden/>
              </w:rPr>
              <w:fldChar w:fldCharType="begin"/>
            </w:r>
            <w:r w:rsidR="005C0AE1">
              <w:rPr>
                <w:noProof/>
                <w:webHidden/>
              </w:rPr>
              <w:instrText xml:space="preserve"> PAGEREF _Toc156394456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44C8952F" w14:textId="7E51AB88"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7" w:history="1">
            <w:r w:rsidR="005C0AE1" w:rsidRPr="00A97369">
              <w:rPr>
                <w:rStyle w:val="Hyperlink"/>
                <w:noProof/>
              </w:rPr>
              <w:t>5.7</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Aansprakelijkheid en Verzekering</w:t>
            </w:r>
            <w:r w:rsidR="005C0AE1">
              <w:rPr>
                <w:noProof/>
                <w:webHidden/>
              </w:rPr>
              <w:tab/>
            </w:r>
            <w:r w:rsidR="005C0AE1">
              <w:rPr>
                <w:noProof/>
                <w:webHidden/>
              </w:rPr>
              <w:fldChar w:fldCharType="begin"/>
            </w:r>
            <w:r w:rsidR="005C0AE1">
              <w:rPr>
                <w:noProof/>
                <w:webHidden/>
              </w:rPr>
              <w:instrText xml:space="preserve"> PAGEREF _Toc156394457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5E0FF820" w14:textId="309FB575"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8" w:history="1">
            <w:r w:rsidR="005C0AE1" w:rsidRPr="00A97369">
              <w:rPr>
                <w:rStyle w:val="Hyperlink"/>
                <w:noProof/>
              </w:rPr>
              <w:t>5.8</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Programma van eisen</w:t>
            </w:r>
            <w:r w:rsidR="005C0AE1">
              <w:rPr>
                <w:noProof/>
                <w:webHidden/>
              </w:rPr>
              <w:tab/>
            </w:r>
            <w:r w:rsidR="005C0AE1">
              <w:rPr>
                <w:noProof/>
                <w:webHidden/>
              </w:rPr>
              <w:fldChar w:fldCharType="begin"/>
            </w:r>
            <w:r w:rsidR="005C0AE1">
              <w:rPr>
                <w:noProof/>
                <w:webHidden/>
              </w:rPr>
              <w:instrText xml:space="preserve"> PAGEREF _Toc156394458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25AECB7A" w14:textId="6F8E8FAA"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59" w:history="1">
            <w:r w:rsidR="005C0AE1" w:rsidRPr="00A97369">
              <w:rPr>
                <w:rStyle w:val="Hyperlink"/>
                <w:noProof/>
              </w:rPr>
              <w:t>5.9</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Onderaannemers</w:t>
            </w:r>
            <w:r w:rsidR="005C0AE1">
              <w:rPr>
                <w:noProof/>
                <w:webHidden/>
              </w:rPr>
              <w:tab/>
            </w:r>
            <w:r w:rsidR="005C0AE1">
              <w:rPr>
                <w:noProof/>
                <w:webHidden/>
              </w:rPr>
              <w:fldChar w:fldCharType="begin"/>
            </w:r>
            <w:r w:rsidR="005C0AE1">
              <w:rPr>
                <w:noProof/>
                <w:webHidden/>
              </w:rPr>
              <w:instrText xml:space="preserve"> PAGEREF _Toc156394459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3DC0D7B8" w14:textId="2C921730" w:rsidR="005C0AE1" w:rsidRDefault="00000000">
          <w:pPr>
            <w:pStyle w:val="Inhopg2"/>
            <w:tabs>
              <w:tab w:val="left" w:pos="900"/>
              <w:tab w:val="right" w:leader="dot" w:pos="9062"/>
            </w:tabs>
            <w:rPr>
              <w:rFonts w:eastAsiaTheme="minorEastAsia" w:cstheme="minorBidi"/>
              <w:smallCaps w:val="0"/>
              <w:noProof/>
              <w:kern w:val="2"/>
              <w:sz w:val="24"/>
              <w:szCs w:val="24"/>
              <w:lang w:eastAsia="nl-NL"/>
              <w14:ligatures w14:val="standardContextual"/>
            </w:rPr>
          </w:pPr>
          <w:hyperlink w:anchor="_Toc156394460" w:history="1">
            <w:r w:rsidR="005C0AE1" w:rsidRPr="00A97369">
              <w:rPr>
                <w:rStyle w:val="Hyperlink"/>
                <w:noProof/>
              </w:rPr>
              <w:t>5.10</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Beoordeling inschrijving</w:t>
            </w:r>
            <w:r w:rsidR="005C0AE1">
              <w:rPr>
                <w:noProof/>
                <w:webHidden/>
              </w:rPr>
              <w:tab/>
            </w:r>
            <w:r w:rsidR="005C0AE1">
              <w:rPr>
                <w:noProof/>
                <w:webHidden/>
              </w:rPr>
              <w:fldChar w:fldCharType="begin"/>
            </w:r>
            <w:r w:rsidR="005C0AE1">
              <w:rPr>
                <w:noProof/>
                <w:webHidden/>
              </w:rPr>
              <w:instrText xml:space="preserve"> PAGEREF _Toc156394460 \h </w:instrText>
            </w:r>
            <w:r w:rsidR="005C0AE1">
              <w:rPr>
                <w:noProof/>
                <w:webHidden/>
              </w:rPr>
            </w:r>
            <w:r w:rsidR="005C0AE1">
              <w:rPr>
                <w:noProof/>
                <w:webHidden/>
              </w:rPr>
              <w:fldChar w:fldCharType="separate"/>
            </w:r>
            <w:r w:rsidR="005C0AE1">
              <w:rPr>
                <w:noProof/>
                <w:webHidden/>
              </w:rPr>
              <w:t>13</w:t>
            </w:r>
            <w:r w:rsidR="005C0AE1">
              <w:rPr>
                <w:noProof/>
                <w:webHidden/>
              </w:rPr>
              <w:fldChar w:fldCharType="end"/>
            </w:r>
          </w:hyperlink>
        </w:p>
        <w:p w14:paraId="2A2083DD" w14:textId="00EBC5B5" w:rsidR="005C0AE1" w:rsidRDefault="00000000">
          <w:pPr>
            <w:pStyle w:val="Inhopg2"/>
            <w:tabs>
              <w:tab w:val="left" w:pos="900"/>
              <w:tab w:val="right" w:leader="dot" w:pos="9062"/>
            </w:tabs>
            <w:rPr>
              <w:rFonts w:eastAsiaTheme="minorEastAsia" w:cstheme="minorBidi"/>
              <w:smallCaps w:val="0"/>
              <w:noProof/>
              <w:kern w:val="2"/>
              <w:sz w:val="24"/>
              <w:szCs w:val="24"/>
              <w:lang w:eastAsia="nl-NL"/>
              <w14:ligatures w14:val="standardContextual"/>
            </w:rPr>
          </w:pPr>
          <w:hyperlink w:anchor="_Toc156394461" w:history="1">
            <w:r w:rsidR="005C0AE1" w:rsidRPr="00A97369">
              <w:rPr>
                <w:rStyle w:val="Hyperlink"/>
                <w:noProof/>
              </w:rPr>
              <w:t>5.11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Bewijsstukken</w:t>
            </w:r>
            <w:r w:rsidR="005C0AE1">
              <w:rPr>
                <w:noProof/>
                <w:webHidden/>
              </w:rPr>
              <w:tab/>
            </w:r>
            <w:r w:rsidR="005C0AE1">
              <w:rPr>
                <w:noProof/>
                <w:webHidden/>
              </w:rPr>
              <w:fldChar w:fldCharType="begin"/>
            </w:r>
            <w:r w:rsidR="005C0AE1">
              <w:rPr>
                <w:noProof/>
                <w:webHidden/>
              </w:rPr>
              <w:instrText xml:space="preserve"> PAGEREF _Toc156394461 \h </w:instrText>
            </w:r>
            <w:r w:rsidR="005C0AE1">
              <w:rPr>
                <w:noProof/>
                <w:webHidden/>
              </w:rPr>
            </w:r>
            <w:r w:rsidR="005C0AE1">
              <w:rPr>
                <w:noProof/>
                <w:webHidden/>
              </w:rPr>
              <w:fldChar w:fldCharType="separate"/>
            </w:r>
            <w:r w:rsidR="005C0AE1">
              <w:rPr>
                <w:noProof/>
                <w:webHidden/>
              </w:rPr>
              <w:t>14</w:t>
            </w:r>
            <w:r w:rsidR="005C0AE1">
              <w:rPr>
                <w:noProof/>
                <w:webHidden/>
              </w:rPr>
              <w:fldChar w:fldCharType="end"/>
            </w:r>
          </w:hyperlink>
        </w:p>
        <w:p w14:paraId="3C6F7CD8" w14:textId="0496953A" w:rsidR="005C0AE1" w:rsidRDefault="00000000">
          <w:pPr>
            <w:pStyle w:val="Inhopg1"/>
            <w:tabs>
              <w:tab w:val="left" w:pos="360"/>
              <w:tab w:val="right" w:leader="dot" w:pos="9062"/>
            </w:tabs>
            <w:rPr>
              <w:rFonts w:eastAsiaTheme="minorEastAsia" w:cstheme="minorBidi"/>
              <w:b w:val="0"/>
              <w:bCs w:val="0"/>
              <w:caps w:val="0"/>
              <w:noProof/>
              <w:kern w:val="2"/>
              <w:sz w:val="24"/>
              <w:szCs w:val="24"/>
              <w:lang w:eastAsia="nl-NL"/>
              <w14:ligatures w14:val="standardContextual"/>
            </w:rPr>
          </w:pPr>
          <w:hyperlink w:anchor="_Toc156394462" w:history="1">
            <w:r w:rsidR="005C0AE1" w:rsidRPr="00A97369">
              <w:rPr>
                <w:rStyle w:val="Hyperlink"/>
                <w:noProof/>
              </w:rPr>
              <w:t>6</w:t>
            </w:r>
            <w:r w:rsidR="005C0AE1">
              <w:rPr>
                <w:rFonts w:eastAsiaTheme="minorEastAsia" w:cstheme="minorBidi"/>
                <w:b w:val="0"/>
                <w:bCs w:val="0"/>
                <w:caps w:val="0"/>
                <w:noProof/>
                <w:kern w:val="2"/>
                <w:sz w:val="24"/>
                <w:szCs w:val="24"/>
                <w:lang w:eastAsia="nl-NL"/>
                <w14:ligatures w14:val="standardContextual"/>
              </w:rPr>
              <w:tab/>
            </w:r>
            <w:r w:rsidR="005C0AE1" w:rsidRPr="00A97369">
              <w:rPr>
                <w:rStyle w:val="Hyperlink"/>
                <w:noProof/>
              </w:rPr>
              <w:t>Gunning</w:t>
            </w:r>
            <w:r w:rsidR="005C0AE1">
              <w:rPr>
                <w:noProof/>
                <w:webHidden/>
              </w:rPr>
              <w:tab/>
            </w:r>
            <w:r w:rsidR="005C0AE1">
              <w:rPr>
                <w:noProof/>
                <w:webHidden/>
              </w:rPr>
              <w:fldChar w:fldCharType="begin"/>
            </w:r>
            <w:r w:rsidR="005C0AE1">
              <w:rPr>
                <w:noProof/>
                <w:webHidden/>
              </w:rPr>
              <w:instrText xml:space="preserve"> PAGEREF _Toc156394462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1C152FDB" w14:textId="394A5539"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63" w:history="1">
            <w:r w:rsidR="005C0AE1" w:rsidRPr="00A97369">
              <w:rPr>
                <w:rStyle w:val="Hyperlink"/>
                <w:noProof/>
              </w:rPr>
              <w:t>6.1</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Algemeen</w:t>
            </w:r>
            <w:r w:rsidR="005C0AE1">
              <w:rPr>
                <w:noProof/>
                <w:webHidden/>
              </w:rPr>
              <w:tab/>
            </w:r>
            <w:r w:rsidR="005C0AE1">
              <w:rPr>
                <w:noProof/>
                <w:webHidden/>
              </w:rPr>
              <w:fldChar w:fldCharType="begin"/>
            </w:r>
            <w:r w:rsidR="005C0AE1">
              <w:rPr>
                <w:noProof/>
                <w:webHidden/>
              </w:rPr>
              <w:instrText xml:space="preserve"> PAGEREF _Toc156394463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73D99FAD" w14:textId="43DD7601"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64" w:history="1">
            <w:r w:rsidR="005C0AE1" w:rsidRPr="00A97369">
              <w:rPr>
                <w:rStyle w:val="Hyperlink"/>
                <w:noProof/>
              </w:rPr>
              <w:t>6.2</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Gunningscriteria</w:t>
            </w:r>
            <w:r w:rsidR="005C0AE1">
              <w:rPr>
                <w:noProof/>
                <w:webHidden/>
              </w:rPr>
              <w:tab/>
            </w:r>
            <w:r w:rsidR="005C0AE1">
              <w:rPr>
                <w:noProof/>
                <w:webHidden/>
              </w:rPr>
              <w:fldChar w:fldCharType="begin"/>
            </w:r>
            <w:r w:rsidR="005C0AE1">
              <w:rPr>
                <w:noProof/>
                <w:webHidden/>
              </w:rPr>
              <w:instrText xml:space="preserve"> PAGEREF _Toc156394464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7ECF95BF" w14:textId="3153BCA1" w:rsidR="005C0AE1" w:rsidRDefault="00000000">
          <w:pPr>
            <w:pStyle w:val="Inhopg2"/>
            <w:tabs>
              <w:tab w:val="left" w:pos="720"/>
              <w:tab w:val="right" w:leader="dot" w:pos="9062"/>
            </w:tabs>
            <w:rPr>
              <w:rFonts w:eastAsiaTheme="minorEastAsia" w:cstheme="minorBidi"/>
              <w:smallCaps w:val="0"/>
              <w:noProof/>
              <w:kern w:val="2"/>
              <w:sz w:val="24"/>
              <w:szCs w:val="24"/>
              <w:lang w:eastAsia="nl-NL"/>
              <w14:ligatures w14:val="standardContextual"/>
            </w:rPr>
          </w:pPr>
          <w:hyperlink w:anchor="_Toc156394465" w:history="1">
            <w:r w:rsidR="005C0AE1" w:rsidRPr="00A97369">
              <w:rPr>
                <w:rStyle w:val="Hyperlink"/>
                <w:noProof/>
              </w:rPr>
              <w:t>6.3</w:t>
            </w:r>
            <w:r w:rsidR="005C0AE1">
              <w:rPr>
                <w:rFonts w:eastAsiaTheme="minorEastAsia" w:cstheme="minorBidi"/>
                <w:smallCaps w:val="0"/>
                <w:noProof/>
                <w:kern w:val="2"/>
                <w:sz w:val="24"/>
                <w:szCs w:val="24"/>
                <w:lang w:eastAsia="nl-NL"/>
                <w14:ligatures w14:val="standardContextual"/>
              </w:rPr>
              <w:tab/>
            </w:r>
            <w:r w:rsidR="005C0AE1" w:rsidRPr="00A97369">
              <w:rPr>
                <w:rStyle w:val="Hyperlink"/>
                <w:noProof/>
              </w:rPr>
              <w:t>Beoordelingsmethodiek</w:t>
            </w:r>
            <w:r w:rsidR="005C0AE1">
              <w:rPr>
                <w:noProof/>
                <w:webHidden/>
              </w:rPr>
              <w:tab/>
            </w:r>
            <w:r w:rsidR="005C0AE1">
              <w:rPr>
                <w:noProof/>
                <w:webHidden/>
              </w:rPr>
              <w:fldChar w:fldCharType="begin"/>
            </w:r>
            <w:r w:rsidR="005C0AE1">
              <w:rPr>
                <w:noProof/>
                <w:webHidden/>
              </w:rPr>
              <w:instrText xml:space="preserve"> PAGEREF _Toc156394465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7CB0C1C9" w14:textId="238B8C88"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66" w:history="1">
            <w:r w:rsidR="005C0AE1" w:rsidRPr="00A97369">
              <w:rPr>
                <w:rStyle w:val="Hyperlink"/>
                <w:noProof/>
              </w:rPr>
              <w:t>6.3.1</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Kwalitatieve Gunningscriteria</w:t>
            </w:r>
            <w:r w:rsidR="005C0AE1">
              <w:rPr>
                <w:noProof/>
                <w:webHidden/>
              </w:rPr>
              <w:tab/>
            </w:r>
            <w:r w:rsidR="005C0AE1">
              <w:rPr>
                <w:noProof/>
                <w:webHidden/>
              </w:rPr>
              <w:fldChar w:fldCharType="begin"/>
            </w:r>
            <w:r w:rsidR="005C0AE1">
              <w:rPr>
                <w:noProof/>
                <w:webHidden/>
              </w:rPr>
              <w:instrText xml:space="preserve"> PAGEREF _Toc156394466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24073089" w14:textId="676184C0"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67" w:history="1">
            <w:r w:rsidR="005C0AE1" w:rsidRPr="00A97369">
              <w:rPr>
                <w:rStyle w:val="Hyperlink"/>
                <w:noProof/>
              </w:rPr>
              <w:t>6.3.2</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Inschrijfprijs</w:t>
            </w:r>
            <w:r w:rsidR="005C0AE1">
              <w:rPr>
                <w:noProof/>
                <w:webHidden/>
              </w:rPr>
              <w:tab/>
            </w:r>
            <w:r w:rsidR="005C0AE1">
              <w:rPr>
                <w:noProof/>
                <w:webHidden/>
              </w:rPr>
              <w:fldChar w:fldCharType="begin"/>
            </w:r>
            <w:r w:rsidR="005C0AE1">
              <w:rPr>
                <w:noProof/>
                <w:webHidden/>
              </w:rPr>
              <w:instrText xml:space="preserve"> PAGEREF _Toc156394467 \h </w:instrText>
            </w:r>
            <w:r w:rsidR="005C0AE1">
              <w:rPr>
                <w:noProof/>
                <w:webHidden/>
              </w:rPr>
            </w:r>
            <w:r w:rsidR="005C0AE1">
              <w:rPr>
                <w:noProof/>
                <w:webHidden/>
              </w:rPr>
              <w:fldChar w:fldCharType="separate"/>
            </w:r>
            <w:r w:rsidR="005C0AE1">
              <w:rPr>
                <w:noProof/>
                <w:webHidden/>
              </w:rPr>
              <w:t>15</w:t>
            </w:r>
            <w:r w:rsidR="005C0AE1">
              <w:rPr>
                <w:noProof/>
                <w:webHidden/>
              </w:rPr>
              <w:fldChar w:fldCharType="end"/>
            </w:r>
          </w:hyperlink>
        </w:p>
        <w:p w14:paraId="42DDBCA1" w14:textId="42F12A82"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68" w:history="1">
            <w:r w:rsidR="005C0AE1" w:rsidRPr="00A97369">
              <w:rPr>
                <w:rStyle w:val="Hyperlink"/>
                <w:noProof/>
              </w:rPr>
              <w:t>6.3.3</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Wijze van beoordelen</w:t>
            </w:r>
            <w:r w:rsidR="005C0AE1">
              <w:rPr>
                <w:noProof/>
                <w:webHidden/>
              </w:rPr>
              <w:tab/>
            </w:r>
            <w:r w:rsidR="005C0AE1">
              <w:rPr>
                <w:noProof/>
                <w:webHidden/>
              </w:rPr>
              <w:fldChar w:fldCharType="begin"/>
            </w:r>
            <w:r w:rsidR="005C0AE1">
              <w:rPr>
                <w:noProof/>
                <w:webHidden/>
              </w:rPr>
              <w:instrText xml:space="preserve"> PAGEREF _Toc156394468 \h </w:instrText>
            </w:r>
            <w:r w:rsidR="005C0AE1">
              <w:rPr>
                <w:noProof/>
                <w:webHidden/>
              </w:rPr>
            </w:r>
            <w:r w:rsidR="005C0AE1">
              <w:rPr>
                <w:noProof/>
                <w:webHidden/>
              </w:rPr>
              <w:fldChar w:fldCharType="separate"/>
            </w:r>
            <w:r w:rsidR="005C0AE1">
              <w:rPr>
                <w:noProof/>
                <w:webHidden/>
              </w:rPr>
              <w:t>16</w:t>
            </w:r>
            <w:r w:rsidR="005C0AE1">
              <w:rPr>
                <w:noProof/>
                <w:webHidden/>
              </w:rPr>
              <w:fldChar w:fldCharType="end"/>
            </w:r>
          </w:hyperlink>
        </w:p>
        <w:p w14:paraId="4F9A438E" w14:textId="79B4867D" w:rsidR="005C0AE1" w:rsidRDefault="00000000">
          <w:pPr>
            <w:pStyle w:val="Inhopg3"/>
            <w:tabs>
              <w:tab w:val="left" w:pos="1080"/>
              <w:tab w:val="right" w:leader="dot" w:pos="9062"/>
            </w:tabs>
            <w:rPr>
              <w:rFonts w:eastAsiaTheme="minorEastAsia" w:cstheme="minorBidi"/>
              <w:i w:val="0"/>
              <w:iCs w:val="0"/>
              <w:noProof/>
              <w:kern w:val="2"/>
              <w:sz w:val="24"/>
              <w:szCs w:val="24"/>
              <w:lang w:eastAsia="nl-NL"/>
              <w14:ligatures w14:val="standardContextual"/>
            </w:rPr>
          </w:pPr>
          <w:hyperlink w:anchor="_Toc156394469" w:history="1">
            <w:r w:rsidR="005C0AE1" w:rsidRPr="00A97369">
              <w:rPr>
                <w:rStyle w:val="Hyperlink"/>
                <w:noProof/>
              </w:rPr>
              <w:t>6.3.4</w:t>
            </w:r>
            <w:r w:rsidR="005C0AE1">
              <w:rPr>
                <w:rFonts w:eastAsiaTheme="minorEastAsia" w:cstheme="minorBidi"/>
                <w:i w:val="0"/>
                <w:iCs w:val="0"/>
                <w:noProof/>
                <w:kern w:val="2"/>
                <w:sz w:val="24"/>
                <w:szCs w:val="24"/>
                <w:lang w:eastAsia="nl-NL"/>
                <w14:ligatures w14:val="standardContextual"/>
              </w:rPr>
              <w:tab/>
            </w:r>
            <w:r w:rsidR="005C0AE1" w:rsidRPr="00A97369">
              <w:rPr>
                <w:rStyle w:val="Hyperlink"/>
                <w:noProof/>
              </w:rPr>
              <w:t>Totaalscore / fictieve inschrijfprijs</w:t>
            </w:r>
            <w:r w:rsidR="005C0AE1">
              <w:rPr>
                <w:noProof/>
                <w:webHidden/>
              </w:rPr>
              <w:tab/>
            </w:r>
            <w:r w:rsidR="005C0AE1">
              <w:rPr>
                <w:noProof/>
                <w:webHidden/>
              </w:rPr>
              <w:fldChar w:fldCharType="begin"/>
            </w:r>
            <w:r w:rsidR="005C0AE1">
              <w:rPr>
                <w:noProof/>
                <w:webHidden/>
              </w:rPr>
              <w:instrText xml:space="preserve"> PAGEREF _Toc156394469 \h </w:instrText>
            </w:r>
            <w:r w:rsidR="005C0AE1">
              <w:rPr>
                <w:noProof/>
                <w:webHidden/>
              </w:rPr>
            </w:r>
            <w:r w:rsidR="005C0AE1">
              <w:rPr>
                <w:noProof/>
                <w:webHidden/>
              </w:rPr>
              <w:fldChar w:fldCharType="separate"/>
            </w:r>
            <w:r w:rsidR="005C0AE1">
              <w:rPr>
                <w:noProof/>
                <w:webHidden/>
              </w:rPr>
              <w:t>16</w:t>
            </w:r>
            <w:r w:rsidR="005C0AE1">
              <w:rPr>
                <w:noProof/>
                <w:webHidden/>
              </w:rPr>
              <w:fldChar w:fldCharType="end"/>
            </w:r>
          </w:hyperlink>
        </w:p>
        <w:p w14:paraId="3F033F50" w14:textId="6C1E7AF8" w:rsidR="00EE37F7" w:rsidRDefault="00EE37F7">
          <w:r>
            <w:rPr>
              <w:b/>
              <w:bCs/>
              <w:noProof/>
            </w:rPr>
            <w:fldChar w:fldCharType="end"/>
          </w:r>
        </w:p>
      </w:sdtContent>
    </w:sdt>
    <w:p w14:paraId="33E3BCE4" w14:textId="3649199C" w:rsidR="00694D3F" w:rsidRDefault="00694D3F" w:rsidP="00694D3F">
      <w:pPr>
        <w:rPr>
          <w:szCs w:val="18"/>
        </w:rPr>
      </w:pPr>
      <w:r>
        <w:br w:type="page"/>
      </w:r>
    </w:p>
    <w:p w14:paraId="42D24A39" w14:textId="77777777" w:rsidR="00694D3F" w:rsidRPr="002A460E" w:rsidRDefault="00694D3F">
      <w:pPr>
        <w:pStyle w:val="Kop1"/>
      </w:pPr>
      <w:bookmarkStart w:id="3" w:name="_Toc110584688"/>
      <w:bookmarkStart w:id="4" w:name="_Toc113973574"/>
      <w:bookmarkStart w:id="5" w:name="_Toc156394421"/>
      <w:r w:rsidRPr="002A460E">
        <w:lastRenderedPageBreak/>
        <w:t>Inleid</w:t>
      </w:r>
      <w:r w:rsidRPr="00B24426">
        <w:t>i</w:t>
      </w:r>
      <w:r w:rsidRPr="002A460E">
        <w:t>ng</w:t>
      </w:r>
      <w:bookmarkEnd w:id="3"/>
      <w:bookmarkEnd w:id="4"/>
      <w:bookmarkEnd w:id="5"/>
    </w:p>
    <w:p w14:paraId="18764CEB" w14:textId="3650D220" w:rsidR="00694D3F" w:rsidRDefault="00694D3F" w:rsidP="00694D3F">
      <w:pPr>
        <w:pStyle w:val="StandaardBergen"/>
      </w:pPr>
      <w:r>
        <w:t xml:space="preserve">Voor u ligt </w:t>
      </w:r>
      <w:r w:rsidR="007917C5">
        <w:t>het beschrijvend document</w:t>
      </w:r>
      <w:r>
        <w:t xml:space="preserve"> voor de aanbesteding van </w:t>
      </w:r>
      <w:r w:rsidR="00A65737">
        <w:t>ophalen textiel</w:t>
      </w:r>
      <w:r>
        <w:rPr>
          <w:rFonts w:cs="Calibri"/>
        </w:rPr>
        <w:t xml:space="preserve"> </w:t>
      </w:r>
      <w:r>
        <w:t xml:space="preserve">voor </w:t>
      </w:r>
      <w:r w:rsidR="00A65737">
        <w:t>de g</w:t>
      </w:r>
      <w:r w:rsidR="0023360B">
        <w:t>e</w:t>
      </w:r>
      <w:r w:rsidR="00A65737">
        <w:t>meente Echt-Susteren</w:t>
      </w:r>
      <w:r w:rsidR="00B827FA">
        <w:t xml:space="preserve"> als aanbestedende dienst</w:t>
      </w:r>
      <w:r>
        <w:t xml:space="preserve">. Het doel van deze aanbesteding is om </w:t>
      </w:r>
      <w:r w:rsidR="00A65737">
        <w:t>een (1)</w:t>
      </w:r>
      <w:r w:rsidR="00122C05">
        <w:t xml:space="preserve"> </w:t>
      </w:r>
      <w:r>
        <w:t>inschrijver te contracteren voor de overeenkomst.</w:t>
      </w:r>
    </w:p>
    <w:p w14:paraId="0D718F8B" w14:textId="77777777" w:rsidR="00694D3F" w:rsidRDefault="00694D3F" w:rsidP="00694D3F">
      <w:pPr>
        <w:pStyle w:val="StandaardBergen"/>
      </w:pPr>
      <w:r>
        <w:t>De aanbestedingsdocumenten geven informatie over de opdracht, het verloop van de aanbesteding, de informatie die van inschrijvers wordt verlangd en de eisen die aan de inschrijvers en hun inschrijvingen worden gesteld.</w:t>
      </w:r>
    </w:p>
    <w:p w14:paraId="589C7580" w14:textId="77777777" w:rsidR="00694D3F" w:rsidRPr="005D738B" w:rsidRDefault="00694D3F">
      <w:pPr>
        <w:pStyle w:val="Kop2"/>
        <w:rPr>
          <w:b/>
          <w:bCs/>
        </w:rPr>
      </w:pPr>
      <w:bookmarkStart w:id="6" w:name="_Toc113973575"/>
      <w:bookmarkStart w:id="7" w:name="_Toc156394422"/>
      <w:r w:rsidRPr="005D738B">
        <w:t>Organisatie</w:t>
      </w:r>
      <w:bookmarkEnd w:id="6"/>
      <w:bookmarkEnd w:id="7"/>
    </w:p>
    <w:p w14:paraId="05549D93" w14:textId="5C5B73B7" w:rsidR="00694D3F" w:rsidRDefault="00A65737" w:rsidP="00694D3F">
      <w:pPr>
        <w:pStyle w:val="StandaardBergen"/>
      </w:pPr>
      <w:r>
        <w:t>De gemeente Echt-Susteren</w:t>
      </w:r>
      <w:r w:rsidR="00694D3F">
        <w:t xml:space="preserve"> is de aanbestedende dienst van deze aanbesteding. </w:t>
      </w:r>
      <w:r>
        <w:t>De gemeente Echt-Susteren</w:t>
      </w:r>
      <w:r w:rsidR="00694D3F">
        <w:t xml:space="preserve"> telt ruim </w:t>
      </w:r>
      <w:r>
        <w:rPr>
          <w:rFonts w:cs="Calibri"/>
        </w:rPr>
        <w:t>30.000</w:t>
      </w:r>
      <w:r w:rsidR="00694D3F">
        <w:t xml:space="preserve"> inwoners, heeft een oppervlakte van </w:t>
      </w:r>
      <w:r>
        <w:t>103</w:t>
      </w:r>
      <w:r w:rsidR="00694D3F">
        <w:t xml:space="preserve"> vierkante kilometer en ligt in het </w:t>
      </w:r>
      <w:r>
        <w:t xml:space="preserve">smalste stukje van </w:t>
      </w:r>
      <w:r w:rsidR="00694D3F">
        <w:t>de provincie Limburg. Kijk voor meer informatie o</w:t>
      </w:r>
      <w:r>
        <w:rPr>
          <w:rFonts w:cs="Calibri"/>
        </w:rPr>
        <w:t>p www.echt-susteren.nl</w:t>
      </w:r>
    </w:p>
    <w:p w14:paraId="1A2DBD5D" w14:textId="77777777" w:rsidR="00694D3F" w:rsidRPr="00256B47" w:rsidRDefault="00694D3F">
      <w:pPr>
        <w:pStyle w:val="Kop2"/>
      </w:pPr>
      <w:bookmarkStart w:id="8" w:name="_Toc113973576"/>
      <w:bookmarkStart w:id="9" w:name="_Toc156394423"/>
      <w:r w:rsidRPr="00256B47">
        <w:t>Aanbestedingsdocumenten</w:t>
      </w:r>
      <w:bookmarkEnd w:id="8"/>
      <w:bookmarkEnd w:id="9"/>
    </w:p>
    <w:p w14:paraId="67C64BA9" w14:textId="7768DE08" w:rsidR="00694D3F" w:rsidRDefault="00694D3F" w:rsidP="00694D3F">
      <w:pPr>
        <w:pStyle w:val="StandaardBergen"/>
      </w:pPr>
      <w:r>
        <w:t xml:space="preserve">De offerteaanvraag is integraal onderdeel van de </w:t>
      </w:r>
      <w:r w:rsidR="00210AD0">
        <w:t>aanbestedingsdocumenten</w:t>
      </w:r>
      <w:r>
        <w:t>. Daarnaast worden de volgende documenten verstrekt:</w:t>
      </w:r>
    </w:p>
    <w:p w14:paraId="3D51790C" w14:textId="46FAC8C2" w:rsidR="00694D3F" w:rsidRDefault="00694D3F">
      <w:pPr>
        <w:pStyle w:val="Lijstalinea"/>
        <w:numPr>
          <w:ilvl w:val="0"/>
          <w:numId w:val="3"/>
        </w:numPr>
        <w:spacing w:line="276" w:lineRule="auto"/>
        <w:rPr>
          <w:rFonts w:ascii="Verdana" w:hAnsi="Verdana"/>
          <w:sz w:val="18"/>
          <w:szCs w:val="18"/>
        </w:rPr>
      </w:pPr>
      <w:r>
        <w:rPr>
          <w:rFonts w:ascii="Verdana" w:hAnsi="Verdana"/>
          <w:sz w:val="18"/>
          <w:szCs w:val="18"/>
        </w:rPr>
        <w:t xml:space="preserve">Bijlage A – </w:t>
      </w:r>
      <w:sdt>
        <w:sdtPr>
          <w:rPr>
            <w:rFonts w:ascii="Verdana" w:hAnsi="Verdana"/>
            <w:sz w:val="18"/>
            <w:szCs w:val="18"/>
          </w:rPr>
          <w:alias w:val="toe te passen voorwaarden"/>
          <w:tag w:val="toe te passen voorwaarden"/>
          <w:id w:val="-1147359229"/>
          <w:placeholder>
            <w:docPart w:val="C77AAE460BE5EA4D96EE15BF7ACC2D75"/>
          </w:placeholder>
          <w:comboBox>
            <w:listItem w:value="Kies een item."/>
            <w:listItem w:displayText="Algemene inkoopvoorwaarden voor leveringen en diensten" w:value="Algemene inkoopvoorwaarden voor leveringen en diensten"/>
            <w:listItem w:displayText="GIBIT 2020" w:value="GIBIT 2020"/>
            <w:listItem w:displayText="DNR 2011" w:value="DNR 2011"/>
            <w:listItem w:displayText="UAV 2012" w:value="UAV 2012"/>
          </w:comboBox>
        </w:sdtPr>
        <w:sdtContent>
          <w:r w:rsidR="00A65737">
            <w:rPr>
              <w:rFonts w:ascii="Verdana" w:hAnsi="Verdana"/>
              <w:sz w:val="18"/>
              <w:szCs w:val="18"/>
            </w:rPr>
            <w:t>Algemene inkoopvoorwaarden voor leveringen en diensten</w:t>
          </w:r>
        </w:sdtContent>
      </w:sdt>
    </w:p>
    <w:p w14:paraId="799D955A" w14:textId="77777777" w:rsidR="00694D3F" w:rsidRDefault="00694D3F">
      <w:pPr>
        <w:pStyle w:val="Lijstalinea"/>
        <w:numPr>
          <w:ilvl w:val="0"/>
          <w:numId w:val="3"/>
        </w:numPr>
        <w:spacing w:line="276" w:lineRule="auto"/>
        <w:rPr>
          <w:rFonts w:ascii="Verdana" w:hAnsi="Verdana"/>
          <w:sz w:val="18"/>
          <w:szCs w:val="18"/>
        </w:rPr>
      </w:pPr>
      <w:r w:rsidRPr="00F20C3E">
        <w:rPr>
          <w:rFonts w:ascii="Verdana" w:hAnsi="Verdana"/>
          <w:sz w:val="18"/>
          <w:szCs w:val="18"/>
        </w:rPr>
        <w:t>Bijlage B – Uniform Europees Aanb</w:t>
      </w:r>
      <w:r>
        <w:rPr>
          <w:rFonts w:ascii="Verdana" w:hAnsi="Verdana"/>
          <w:sz w:val="18"/>
          <w:szCs w:val="18"/>
        </w:rPr>
        <w:t>estedingsdocument</w:t>
      </w:r>
    </w:p>
    <w:p w14:paraId="5B5E53D1" w14:textId="20EC6C1B" w:rsidR="00F806E1" w:rsidRDefault="00F806E1" w:rsidP="00F806E1">
      <w:pPr>
        <w:pStyle w:val="Lijstalinea"/>
        <w:numPr>
          <w:ilvl w:val="0"/>
          <w:numId w:val="3"/>
        </w:numPr>
        <w:spacing w:line="276" w:lineRule="auto"/>
        <w:rPr>
          <w:rFonts w:ascii="Verdana" w:hAnsi="Verdana"/>
          <w:sz w:val="18"/>
          <w:szCs w:val="18"/>
        </w:rPr>
      </w:pPr>
      <w:r>
        <w:rPr>
          <w:rFonts w:ascii="Verdana" w:hAnsi="Verdana"/>
          <w:sz w:val="18"/>
          <w:szCs w:val="18"/>
        </w:rPr>
        <w:t>Bijlage C – Geschiktheidseisen</w:t>
      </w:r>
    </w:p>
    <w:p w14:paraId="4CC25875" w14:textId="69A6E5DD" w:rsidR="00F806E1" w:rsidRDefault="00F806E1" w:rsidP="00F806E1">
      <w:pPr>
        <w:pStyle w:val="Lijstalinea"/>
        <w:numPr>
          <w:ilvl w:val="0"/>
          <w:numId w:val="3"/>
        </w:numPr>
        <w:spacing w:line="276" w:lineRule="auto"/>
        <w:rPr>
          <w:rFonts w:ascii="Verdana" w:hAnsi="Verdana"/>
          <w:sz w:val="18"/>
          <w:szCs w:val="18"/>
        </w:rPr>
      </w:pPr>
      <w:r>
        <w:rPr>
          <w:rFonts w:ascii="Verdana" w:hAnsi="Verdana"/>
          <w:sz w:val="18"/>
          <w:szCs w:val="18"/>
        </w:rPr>
        <w:t>Bijlage D – Programma van eisen</w:t>
      </w:r>
    </w:p>
    <w:p w14:paraId="5EC0CB72" w14:textId="33F24E10" w:rsidR="00694D3F" w:rsidRDefault="00694D3F">
      <w:pPr>
        <w:pStyle w:val="Lijstalinea"/>
        <w:numPr>
          <w:ilvl w:val="0"/>
          <w:numId w:val="3"/>
        </w:numPr>
        <w:spacing w:line="276" w:lineRule="auto"/>
        <w:rPr>
          <w:rFonts w:ascii="Verdana" w:hAnsi="Verdana"/>
          <w:sz w:val="18"/>
          <w:szCs w:val="18"/>
        </w:rPr>
      </w:pPr>
      <w:r>
        <w:rPr>
          <w:rFonts w:ascii="Verdana" w:hAnsi="Verdana"/>
          <w:sz w:val="18"/>
          <w:szCs w:val="18"/>
        </w:rPr>
        <w:t xml:space="preserve">Bijlage </w:t>
      </w:r>
      <w:r w:rsidR="00F806E1">
        <w:rPr>
          <w:rFonts w:ascii="Verdana" w:hAnsi="Verdana"/>
          <w:sz w:val="18"/>
          <w:szCs w:val="18"/>
        </w:rPr>
        <w:t>E</w:t>
      </w:r>
      <w:r>
        <w:rPr>
          <w:rFonts w:ascii="Verdana" w:hAnsi="Verdana"/>
          <w:sz w:val="18"/>
          <w:szCs w:val="18"/>
        </w:rPr>
        <w:t xml:space="preserve"> –</w:t>
      </w:r>
      <w:r w:rsidR="00E11286">
        <w:rPr>
          <w:rFonts w:ascii="Verdana" w:hAnsi="Verdana"/>
          <w:sz w:val="18"/>
          <w:szCs w:val="18"/>
        </w:rPr>
        <w:t xml:space="preserve"> Gunningscriteria</w:t>
      </w:r>
    </w:p>
    <w:p w14:paraId="2549ABC8" w14:textId="78CEE021" w:rsidR="00694D3F" w:rsidRPr="00412029" w:rsidRDefault="00694D3F">
      <w:pPr>
        <w:pStyle w:val="Lijstalinea"/>
        <w:numPr>
          <w:ilvl w:val="0"/>
          <w:numId w:val="3"/>
        </w:numPr>
        <w:spacing w:line="276" w:lineRule="auto"/>
        <w:rPr>
          <w:rFonts w:ascii="Verdana" w:hAnsi="Verdana"/>
          <w:sz w:val="18"/>
          <w:szCs w:val="18"/>
        </w:rPr>
      </w:pPr>
      <w:r w:rsidRPr="00412029">
        <w:rPr>
          <w:rFonts w:ascii="Verdana" w:hAnsi="Verdana"/>
          <w:sz w:val="18"/>
          <w:szCs w:val="18"/>
        </w:rPr>
        <w:t xml:space="preserve">Bijlage </w:t>
      </w:r>
      <w:r w:rsidR="00F806E1" w:rsidRPr="00412029">
        <w:rPr>
          <w:rFonts w:ascii="Verdana" w:hAnsi="Verdana"/>
          <w:sz w:val="18"/>
          <w:szCs w:val="18"/>
        </w:rPr>
        <w:t>F</w:t>
      </w:r>
      <w:r w:rsidRPr="00412029">
        <w:rPr>
          <w:rFonts w:ascii="Verdana" w:hAnsi="Verdana"/>
          <w:sz w:val="18"/>
          <w:szCs w:val="18"/>
        </w:rPr>
        <w:t xml:space="preserve"> – Conceptovereenkomst</w:t>
      </w:r>
    </w:p>
    <w:p w14:paraId="5F7D142D" w14:textId="0D1AC51B" w:rsidR="00694D3F" w:rsidRDefault="00694D3F" w:rsidP="00A65737">
      <w:pPr>
        <w:pStyle w:val="Lijstalinea"/>
        <w:numPr>
          <w:ilvl w:val="0"/>
          <w:numId w:val="3"/>
        </w:numPr>
        <w:spacing w:line="276" w:lineRule="auto"/>
        <w:rPr>
          <w:rFonts w:ascii="Verdana" w:hAnsi="Verdana"/>
          <w:i/>
          <w:iCs/>
          <w:sz w:val="18"/>
          <w:szCs w:val="18"/>
        </w:rPr>
      </w:pPr>
      <w:r w:rsidRPr="00A65737">
        <w:rPr>
          <w:rFonts w:ascii="Verdana" w:hAnsi="Verdana"/>
          <w:sz w:val="18"/>
          <w:szCs w:val="18"/>
        </w:rPr>
        <w:t>Bijlage K – Klachtenregeling ICZ</w:t>
      </w:r>
      <w:r w:rsidRPr="00A65737">
        <w:rPr>
          <w:rFonts w:ascii="Verdana" w:hAnsi="Verdana"/>
          <w:i/>
          <w:iCs/>
          <w:sz w:val="18"/>
          <w:szCs w:val="18"/>
        </w:rPr>
        <w:t xml:space="preserve"> </w:t>
      </w:r>
    </w:p>
    <w:p w14:paraId="53B76FCE" w14:textId="187056B0" w:rsidR="00537AC7" w:rsidRPr="00A65737" w:rsidRDefault="00537AC7" w:rsidP="00A65737">
      <w:pPr>
        <w:pStyle w:val="Lijstalinea"/>
        <w:numPr>
          <w:ilvl w:val="0"/>
          <w:numId w:val="3"/>
        </w:numPr>
        <w:spacing w:line="276" w:lineRule="auto"/>
        <w:rPr>
          <w:rFonts w:ascii="Verdana" w:hAnsi="Verdana"/>
          <w:i/>
          <w:iCs/>
          <w:sz w:val="18"/>
          <w:szCs w:val="18"/>
        </w:rPr>
      </w:pPr>
      <w:r>
        <w:rPr>
          <w:rFonts w:ascii="Verdana" w:hAnsi="Verdana"/>
          <w:sz w:val="18"/>
          <w:szCs w:val="18"/>
        </w:rPr>
        <w:t xml:space="preserve">Bijlage </w:t>
      </w:r>
      <w:r w:rsidR="002044C7">
        <w:rPr>
          <w:rFonts w:ascii="Verdana" w:hAnsi="Verdana"/>
          <w:sz w:val="18"/>
          <w:szCs w:val="18"/>
        </w:rPr>
        <w:t>L</w:t>
      </w:r>
      <w:r>
        <w:rPr>
          <w:rFonts w:ascii="Verdana" w:hAnsi="Verdana"/>
          <w:sz w:val="18"/>
          <w:szCs w:val="18"/>
        </w:rPr>
        <w:t xml:space="preserve"> – </w:t>
      </w:r>
      <w:r w:rsidR="005A6AD5">
        <w:rPr>
          <w:rFonts w:ascii="Verdana" w:hAnsi="Verdana"/>
          <w:sz w:val="18"/>
          <w:szCs w:val="18"/>
        </w:rPr>
        <w:t>Protocol</w:t>
      </w:r>
      <w:r>
        <w:rPr>
          <w:rFonts w:ascii="Verdana" w:hAnsi="Verdana"/>
          <w:sz w:val="18"/>
          <w:szCs w:val="18"/>
        </w:rPr>
        <w:t xml:space="preserve"> </w:t>
      </w:r>
      <w:proofErr w:type="spellStart"/>
      <w:r>
        <w:rPr>
          <w:rFonts w:ascii="Verdana" w:hAnsi="Verdana"/>
          <w:sz w:val="18"/>
          <w:szCs w:val="18"/>
        </w:rPr>
        <w:t>Social</w:t>
      </w:r>
      <w:proofErr w:type="spellEnd"/>
      <w:r>
        <w:rPr>
          <w:rFonts w:ascii="Verdana" w:hAnsi="Verdana"/>
          <w:sz w:val="18"/>
          <w:szCs w:val="18"/>
        </w:rPr>
        <w:t xml:space="preserve"> Return </w:t>
      </w:r>
    </w:p>
    <w:p w14:paraId="5C7BF596" w14:textId="69D081E3" w:rsidR="00694D3F" w:rsidRPr="00256B47" w:rsidRDefault="00694D3F" w:rsidP="00A65737">
      <w:pPr>
        <w:pStyle w:val="Kop2"/>
      </w:pPr>
      <w:bookmarkStart w:id="10" w:name="_Toc113973577"/>
      <w:bookmarkStart w:id="11" w:name="_Toc156394424"/>
      <w:r w:rsidRPr="00256B47">
        <w:t>Leeswijzer</w:t>
      </w:r>
      <w:bookmarkEnd w:id="10"/>
      <w:bookmarkEnd w:id="11"/>
    </w:p>
    <w:p w14:paraId="1A896345" w14:textId="77777777" w:rsidR="00694D3F" w:rsidRDefault="00694D3F" w:rsidP="00694D3F">
      <w:pPr>
        <w:pStyle w:val="StandaardBergen"/>
      </w:pPr>
      <w:r>
        <w:t>In hoofdstuk 2 wordt een beschrijving gegeven van de te vergeven opdracht. In hoofdstuk 3 wordt de te volgen aanbestedingsprocedure toegelicht. In hoofdstuk 4 worden de voorwaarden voor de inschrijving beschreven, gevolgd door een uiteenzetting van de uitsluitingsgronden, geschiktheidseisen en het programma van eisen (hoofdstuk 5). U wordt hierin ook doorverwezen naar het Uniform Europees Aanbestedingsdocument. Als de inschrijving voldoet aan de gestelde voorwaarden in hoofdstuk 4 en 5, dan wordt de inschrijving beoordeeld aan de hand van de gunningscriteria. Deze gunningscriteria, evenals de wijze van beoordelen en de daarvoor te volgen procedure, zijn te vinden in hoofdstuk 6.</w:t>
      </w:r>
    </w:p>
    <w:p w14:paraId="23B21780" w14:textId="77777777" w:rsidR="00694D3F" w:rsidRDefault="00694D3F" w:rsidP="00694D3F">
      <w:pPr>
        <w:rPr>
          <w:szCs w:val="18"/>
        </w:rPr>
      </w:pPr>
      <w:r>
        <w:br w:type="page"/>
      </w:r>
    </w:p>
    <w:p w14:paraId="023C3D48" w14:textId="77777777" w:rsidR="00694D3F" w:rsidRPr="005D738B" w:rsidRDefault="00694D3F">
      <w:pPr>
        <w:pStyle w:val="Kop1"/>
      </w:pPr>
      <w:bookmarkStart w:id="12" w:name="_Toc113973578"/>
      <w:bookmarkStart w:id="13" w:name="_Toc156394425"/>
      <w:r w:rsidRPr="005D738B">
        <w:lastRenderedPageBreak/>
        <w:t>De opdracht</w:t>
      </w:r>
      <w:bookmarkEnd w:id="12"/>
      <w:bookmarkEnd w:id="13"/>
    </w:p>
    <w:p w14:paraId="5C0793F9" w14:textId="77777777" w:rsidR="00694D3F" w:rsidRPr="00951195" w:rsidRDefault="00694D3F">
      <w:pPr>
        <w:pStyle w:val="Kop2"/>
      </w:pPr>
      <w:bookmarkStart w:id="14" w:name="_Toc113973579"/>
      <w:bookmarkStart w:id="15" w:name="_Toc156394426"/>
      <w:r w:rsidRPr="00951195">
        <w:t>Huidige situatie</w:t>
      </w:r>
      <w:bookmarkEnd w:id="14"/>
      <w:bookmarkEnd w:id="15"/>
    </w:p>
    <w:p w14:paraId="43B427CE" w14:textId="2EBB1B28" w:rsidR="005C10CF" w:rsidRDefault="00B8649A" w:rsidP="00694D3F">
      <w:pPr>
        <w:pStyle w:val="StandaardBergen"/>
      </w:pPr>
      <w:r>
        <w:t xml:space="preserve">In de huidige situatie wordt </w:t>
      </w:r>
      <w:r w:rsidR="001237AB">
        <w:t>het</w:t>
      </w:r>
      <w:r>
        <w:t xml:space="preserve"> textiel ingezameld met een frequentie van </w:t>
      </w:r>
      <w:r w:rsidR="001237AB">
        <w:t xml:space="preserve">ca. </w:t>
      </w:r>
      <w:r>
        <w:t xml:space="preserve">2 keer per week. Er wordt gebruik gemaakt van </w:t>
      </w:r>
      <w:r w:rsidR="00916492">
        <w:t>boven lossende</w:t>
      </w:r>
      <w:r>
        <w:t xml:space="preserve"> containers van de huidige leverancier.</w:t>
      </w:r>
      <w:r w:rsidR="00916492">
        <w:t xml:space="preserve"> De huidige overeenkomst loopt af per </w:t>
      </w:r>
      <w:r w:rsidR="000236DD">
        <w:t>31 maart 2024.</w:t>
      </w:r>
    </w:p>
    <w:p w14:paraId="783D144B" w14:textId="77777777" w:rsidR="00694D3F" w:rsidRPr="00951195" w:rsidRDefault="00694D3F">
      <w:pPr>
        <w:pStyle w:val="Kop2"/>
      </w:pPr>
      <w:bookmarkStart w:id="16" w:name="_Toc113973580"/>
      <w:bookmarkStart w:id="17" w:name="_Toc156394427"/>
      <w:r w:rsidRPr="00951195">
        <w:t>Algemene omschrijving van de opdracht</w:t>
      </w:r>
      <w:bookmarkEnd w:id="16"/>
      <w:bookmarkEnd w:id="17"/>
    </w:p>
    <w:p w14:paraId="5FAF8F6E" w14:textId="7EC48407" w:rsidR="009C35F4" w:rsidRPr="00AF0C74" w:rsidRDefault="007917C5" w:rsidP="00022884">
      <w:pPr>
        <w:rPr>
          <w:rFonts w:cs="Calibri"/>
          <w:szCs w:val="18"/>
        </w:rPr>
      </w:pPr>
      <w:r w:rsidRPr="00022884">
        <w:rPr>
          <w:rFonts w:cs="Calibri"/>
          <w:szCs w:val="18"/>
        </w:rPr>
        <w:t xml:space="preserve">De </w:t>
      </w:r>
      <w:r w:rsidR="00B827FA" w:rsidRPr="00022884">
        <w:rPr>
          <w:rFonts w:cs="Calibri"/>
          <w:szCs w:val="18"/>
        </w:rPr>
        <w:t>a</w:t>
      </w:r>
      <w:r w:rsidRPr="00022884">
        <w:rPr>
          <w:rFonts w:cs="Calibri"/>
          <w:szCs w:val="18"/>
        </w:rPr>
        <w:t xml:space="preserve">anbestedende dienst is voornemens middels deze </w:t>
      </w:r>
      <w:r w:rsidR="00B827FA" w:rsidRPr="00AF0C74">
        <w:rPr>
          <w:rFonts w:cs="Calibri"/>
          <w:szCs w:val="18"/>
        </w:rPr>
        <w:t>a</w:t>
      </w:r>
      <w:r w:rsidRPr="00AF0C74">
        <w:rPr>
          <w:rFonts w:cs="Calibri"/>
          <w:szCs w:val="18"/>
        </w:rPr>
        <w:t>anbesteding</w:t>
      </w:r>
      <w:r w:rsidR="009C35F4" w:rsidRPr="00AF0C74">
        <w:rPr>
          <w:rFonts w:cs="Calibri"/>
          <w:szCs w:val="18"/>
        </w:rPr>
        <w:t xml:space="preserve"> </w:t>
      </w:r>
      <w:r w:rsidR="009C35F4" w:rsidRPr="00AF0C74">
        <w:rPr>
          <w:rFonts w:cs="Calibri"/>
        </w:rPr>
        <w:t>een overeenkomst af te sluiten voor de inzameling en verwerking van textiel.</w:t>
      </w:r>
    </w:p>
    <w:p w14:paraId="4336CB4C" w14:textId="56FF63E9" w:rsidR="00AA75EE" w:rsidRPr="00AF0C74" w:rsidRDefault="006277B1" w:rsidP="00AA75EE">
      <w:pPr>
        <w:rPr>
          <w:rFonts w:cs="Calibri"/>
          <w:szCs w:val="18"/>
        </w:rPr>
      </w:pPr>
      <w:r w:rsidRPr="00AF0C74">
        <w:rPr>
          <w:rFonts w:cs="Calibri"/>
          <w:szCs w:val="18"/>
        </w:rPr>
        <w:t xml:space="preserve">Aanbestedende dienst </w:t>
      </w:r>
      <w:r w:rsidR="00AA75EE" w:rsidRPr="00AF0C74">
        <w:rPr>
          <w:rFonts w:cs="Calibri"/>
          <w:szCs w:val="18"/>
        </w:rPr>
        <w:t xml:space="preserve">heeft gekozen voor een Europese openbare aanbesteding met een indeling in één perceel. De opdracht zal worden gegund aan één inschrijver. </w:t>
      </w:r>
    </w:p>
    <w:p w14:paraId="1325CE2A" w14:textId="3EEEE9B5" w:rsidR="00AA75EE" w:rsidRPr="00AF0C74" w:rsidRDefault="006277B1" w:rsidP="00AA75EE">
      <w:pPr>
        <w:rPr>
          <w:rFonts w:cs="Calibri"/>
          <w:szCs w:val="18"/>
        </w:rPr>
      </w:pPr>
      <w:r w:rsidRPr="00AF0C74">
        <w:rPr>
          <w:rFonts w:cs="Calibri"/>
          <w:szCs w:val="18"/>
        </w:rPr>
        <w:t xml:space="preserve">Aanbestedende dienst </w:t>
      </w:r>
      <w:r w:rsidR="00AA75EE" w:rsidRPr="00AF0C74">
        <w:rPr>
          <w:rFonts w:cs="Calibri"/>
          <w:szCs w:val="18"/>
        </w:rPr>
        <w:t xml:space="preserve">heeft gekozen voor een indeling in één perceel omdat de onderlinge samenhang van de verschillende onderdelen van de opdracht essentieel is voor de kwaliteit van het resultaat van de opdracht. Daarnaast heeft de </w:t>
      </w:r>
      <w:r w:rsidRPr="00AF0C74">
        <w:rPr>
          <w:rFonts w:cs="Calibri"/>
          <w:szCs w:val="18"/>
        </w:rPr>
        <w:t xml:space="preserve">aanbestedende dienst </w:t>
      </w:r>
      <w:r w:rsidR="00AA75EE" w:rsidRPr="00AF0C74">
        <w:rPr>
          <w:rFonts w:cs="Calibri"/>
          <w:szCs w:val="18"/>
        </w:rPr>
        <w:t>ervoor gekozen om de opdracht in één aanbesteding te publiceren omdat de kosten (aanbestedingskosten en apparaatskosten) voor de opdrachtgever hierdoor geminimaliseerd worden. Tevens wordt de marktwerking door deze indeling niet belemmerd omdat de omvang van de opdracht de toegang tot de opdracht voor het MKB garandeert.  Onderhavige aanbesteding bestaat derhalve uit één perceel.</w:t>
      </w:r>
    </w:p>
    <w:p w14:paraId="77DE08A8" w14:textId="77777777" w:rsidR="00694D3F" w:rsidRPr="00951195" w:rsidRDefault="00694D3F">
      <w:pPr>
        <w:pStyle w:val="Kop2"/>
      </w:pPr>
      <w:bookmarkStart w:id="18" w:name="_Toc113973581"/>
      <w:bookmarkStart w:id="19" w:name="_Toc156394428"/>
      <w:r w:rsidRPr="00951195">
        <w:t>Visie</w:t>
      </w:r>
      <w:bookmarkEnd w:id="18"/>
      <w:bookmarkEnd w:id="19"/>
    </w:p>
    <w:p w14:paraId="27DA606D" w14:textId="195078C5" w:rsidR="00B827FA" w:rsidRDefault="00B827FA" w:rsidP="00B827FA">
      <w:pPr>
        <w:pStyle w:val="StandaardBergen"/>
        <w:rPr>
          <w:rFonts w:cs="Calibri"/>
        </w:rPr>
      </w:pPr>
      <w:r w:rsidRPr="001304E8">
        <w:rPr>
          <w:rFonts w:cs="Calibri"/>
        </w:rPr>
        <w:t>De te vergeven opdracht wordt niet nader onderverdeeld in percelen. Gezien de geformuleerde strategische visie is dit niet wenselijk. In deze aanbesteding worden de gestelde eisen aan de marktpartijen zo laag mogelijk gesteld, zodat maximale mededinging is ge</w:t>
      </w:r>
      <w:r>
        <w:rPr>
          <w:rFonts w:cs="Calibri"/>
        </w:rPr>
        <w:t>waar</w:t>
      </w:r>
      <w:r w:rsidRPr="001304E8">
        <w:rPr>
          <w:rFonts w:cs="Calibri"/>
        </w:rPr>
        <w:t>borgd</w:t>
      </w:r>
      <w:r>
        <w:rPr>
          <w:rFonts w:cs="Calibri"/>
        </w:rPr>
        <w:t>.</w:t>
      </w:r>
    </w:p>
    <w:p w14:paraId="17A88504" w14:textId="77777777" w:rsidR="00694D3F" w:rsidRPr="00951195" w:rsidRDefault="00694D3F">
      <w:pPr>
        <w:pStyle w:val="Kop2"/>
      </w:pPr>
      <w:bookmarkStart w:id="20" w:name="_Toc113973582"/>
      <w:bookmarkStart w:id="21" w:name="_Toc156394429"/>
      <w:r w:rsidRPr="00951195">
        <w:t>Scope en omvang (gewenste situatie)</w:t>
      </w:r>
      <w:bookmarkEnd w:id="20"/>
      <w:bookmarkEnd w:id="21"/>
    </w:p>
    <w:p w14:paraId="00DC034F" w14:textId="5B0D9DEE" w:rsidR="007628FB" w:rsidRPr="00AF0C74" w:rsidRDefault="007628FB" w:rsidP="007628FB">
      <w:pPr>
        <w:rPr>
          <w:rFonts w:cs="Calibri"/>
          <w:szCs w:val="18"/>
        </w:rPr>
      </w:pPr>
      <w:r w:rsidRPr="00AF0C74">
        <w:rPr>
          <w:rFonts w:cs="Calibri"/>
          <w:szCs w:val="18"/>
        </w:rPr>
        <w:t xml:space="preserve">Voor een beschrijving en omvang van de opdracht en de gestelde eisen aan de levering van de dienstverlening, wordt verwezen naar het van het van de aanbestedingsdocumenten deel uitmakende Programma van </w:t>
      </w:r>
      <w:r w:rsidR="003776E5" w:rsidRPr="00AF0C74">
        <w:rPr>
          <w:rFonts w:cs="Calibri"/>
          <w:szCs w:val="18"/>
        </w:rPr>
        <w:t>E</w:t>
      </w:r>
      <w:r w:rsidRPr="00AF0C74">
        <w:rPr>
          <w:rFonts w:cs="Calibri"/>
          <w:szCs w:val="18"/>
        </w:rPr>
        <w:t>isen. Opgemerkt wordt dat de dienstverlening kan fluctueren / wijzigen t.o.v. de genoemde (indicatieve) omvang in het Programma van eisen gedurende de uitvoering van de opdracht. Aan de beschreven omvang kan door inschrijver geen enkel recht worden ontleend.</w:t>
      </w:r>
    </w:p>
    <w:p w14:paraId="2666515B" w14:textId="2CABC614" w:rsidR="0023360B" w:rsidRDefault="0023360B" w:rsidP="0023360B">
      <w:pPr>
        <w:pStyle w:val="Kop2"/>
      </w:pPr>
      <w:bookmarkStart w:id="22" w:name="_Toc156394430"/>
      <w:r>
        <w:t>Duurzaam inkopen / Maatschappelijk verantwoord inkopen (MVI)</w:t>
      </w:r>
      <w:bookmarkEnd w:id="22"/>
    </w:p>
    <w:p w14:paraId="556A8426" w14:textId="77777777" w:rsidR="006D7D23" w:rsidRDefault="0023360B" w:rsidP="0023360B">
      <w:r>
        <w:t>Maatschappelijk verantwoord inkopen betekent dat, naast de prijs van de producten, diensten of werken</w:t>
      </w:r>
      <w:r w:rsidR="006D7D23">
        <w:t>,</w:t>
      </w:r>
      <w:r>
        <w:t xml:space="preserve"> ook gelet wordt op de effecten van </w:t>
      </w:r>
      <w:r w:rsidR="006D7D23">
        <w:t xml:space="preserve">de inkoop op het milieu en sociale aspecten. </w:t>
      </w:r>
    </w:p>
    <w:p w14:paraId="666BBB9E" w14:textId="0AD68741" w:rsidR="0023360B" w:rsidRDefault="006D7D23" w:rsidP="0023360B">
      <w:r>
        <w:t>Duurzaam inkopen wordt ook wel maatschappelijk inkopen (MVI) genoemd. Opdrachtgever hecht veel waarde aan duurzaam inkopen en heeft hiervoor diverse aspecten in de opdracht opgenomen (deze staan beschreven in de eisen en de kwalitatieve gunningscriteria).</w:t>
      </w:r>
    </w:p>
    <w:p w14:paraId="66BC06DF" w14:textId="10692834" w:rsidR="00090D8D" w:rsidRDefault="00090D8D" w:rsidP="00090D8D">
      <w:pPr>
        <w:pStyle w:val="Kop2"/>
      </w:pPr>
      <w:bookmarkStart w:id="23" w:name="_Toc156394431"/>
      <w:proofErr w:type="spellStart"/>
      <w:r>
        <w:t>Social</w:t>
      </w:r>
      <w:proofErr w:type="spellEnd"/>
      <w:r>
        <w:t xml:space="preserve"> Return</w:t>
      </w:r>
      <w:bookmarkEnd w:id="23"/>
    </w:p>
    <w:p w14:paraId="4CEBBFDC" w14:textId="77777777" w:rsidR="006D34D1" w:rsidRPr="006D34D1" w:rsidRDefault="006D34D1" w:rsidP="00AF0C74">
      <w:pPr>
        <w:shd w:val="clear" w:color="auto" w:fill="FFFFFF"/>
        <w:spacing w:after="0"/>
        <w:rPr>
          <w:rFonts w:eastAsia="Times New Roman" w:cs="Arial"/>
          <w:color w:val="222222"/>
          <w:sz w:val="24"/>
          <w:lang w:eastAsia="nl-NL"/>
        </w:rPr>
      </w:pPr>
      <w:proofErr w:type="spellStart"/>
      <w:r w:rsidRPr="006D34D1">
        <w:rPr>
          <w:rFonts w:eastAsia="Times New Roman" w:cs="Arial"/>
          <w:color w:val="222222"/>
          <w:szCs w:val="18"/>
          <w:lang w:eastAsia="nl-NL"/>
        </w:rPr>
        <w:t>Social</w:t>
      </w:r>
      <w:proofErr w:type="spellEnd"/>
      <w:r w:rsidRPr="006D34D1">
        <w:rPr>
          <w:rFonts w:eastAsia="Times New Roman" w:cs="Arial"/>
          <w:color w:val="222222"/>
          <w:szCs w:val="18"/>
          <w:lang w:eastAsia="nl-NL"/>
        </w:rPr>
        <w:t xml:space="preserve"> return is het maken van afspraken over arbeidsplaatsen, leerwerkplekken en stageplekken voor doelgroepen bij inkoop van diensten, werken en leveringen. Doelgroepen zijn bijvoorbeeld mensen met een bijstandsuitkering, WSW-</w:t>
      </w:r>
      <w:proofErr w:type="spellStart"/>
      <w:r w:rsidRPr="006D34D1">
        <w:rPr>
          <w:rFonts w:eastAsia="Times New Roman" w:cs="Arial"/>
          <w:color w:val="222222"/>
          <w:szCs w:val="18"/>
          <w:lang w:eastAsia="nl-NL"/>
        </w:rPr>
        <w:t>ers</w:t>
      </w:r>
      <w:proofErr w:type="spellEnd"/>
      <w:r w:rsidRPr="006D34D1">
        <w:rPr>
          <w:rFonts w:eastAsia="Times New Roman" w:cs="Arial"/>
          <w:color w:val="222222"/>
          <w:szCs w:val="18"/>
          <w:lang w:eastAsia="nl-NL"/>
        </w:rPr>
        <w:t>, jongeren met een beperking of langdurig werklozen, maar ook stagiairs van beroepsopleidingen. In geval van langdurig werkzoekenden gaat het binnen het kader van dit aanbestedingsdocument om werkzoekenden die langer dan een jaar geen arbeid hebben verricht in loondienst.</w:t>
      </w:r>
    </w:p>
    <w:p w14:paraId="0B2C397C" w14:textId="77777777" w:rsidR="006D34D1" w:rsidRPr="006D34D1" w:rsidRDefault="006D34D1" w:rsidP="00AF0C74">
      <w:pPr>
        <w:shd w:val="clear" w:color="auto" w:fill="FFFFFF"/>
        <w:spacing w:after="0"/>
        <w:ind w:left="708"/>
        <w:rPr>
          <w:rFonts w:eastAsia="Times New Roman" w:cs="Arial"/>
          <w:color w:val="222222"/>
          <w:sz w:val="24"/>
          <w:lang w:eastAsia="nl-NL"/>
        </w:rPr>
      </w:pPr>
      <w:r w:rsidRPr="006D34D1">
        <w:rPr>
          <w:rFonts w:eastAsia="Times New Roman" w:cs="Arial"/>
          <w:color w:val="222222"/>
          <w:szCs w:val="18"/>
          <w:lang w:eastAsia="nl-NL"/>
        </w:rPr>
        <w:t> </w:t>
      </w:r>
    </w:p>
    <w:p w14:paraId="2219A526" w14:textId="77777777" w:rsidR="00AF0C74" w:rsidRDefault="00AF0C74" w:rsidP="00AF0C74">
      <w:pPr>
        <w:shd w:val="clear" w:color="auto" w:fill="FFFFFF"/>
        <w:spacing w:after="0"/>
        <w:rPr>
          <w:rFonts w:eastAsia="Times New Roman" w:cs="Arial"/>
          <w:b/>
          <w:bCs/>
          <w:color w:val="222222"/>
          <w:szCs w:val="18"/>
          <w:lang w:eastAsia="nl-NL"/>
        </w:rPr>
      </w:pPr>
    </w:p>
    <w:p w14:paraId="7FCE2AC0" w14:textId="77777777" w:rsidR="00AF0C74" w:rsidRDefault="00AF0C74" w:rsidP="00AF0C74">
      <w:pPr>
        <w:shd w:val="clear" w:color="auto" w:fill="FFFFFF"/>
        <w:spacing w:after="0"/>
        <w:rPr>
          <w:rFonts w:eastAsia="Times New Roman" w:cs="Arial"/>
          <w:b/>
          <w:bCs/>
          <w:color w:val="222222"/>
          <w:szCs w:val="18"/>
          <w:lang w:eastAsia="nl-NL"/>
        </w:rPr>
      </w:pPr>
    </w:p>
    <w:p w14:paraId="3B595B67" w14:textId="44962F74" w:rsidR="00AF0C74" w:rsidRPr="00AC3096" w:rsidRDefault="006D34D1" w:rsidP="00AF0C74">
      <w:pPr>
        <w:shd w:val="clear" w:color="auto" w:fill="FFFFFF"/>
        <w:spacing w:after="0"/>
        <w:rPr>
          <w:rFonts w:eastAsia="Times New Roman" w:cs="Arial"/>
          <w:b/>
          <w:bCs/>
          <w:color w:val="222222"/>
          <w:szCs w:val="18"/>
          <w:lang w:eastAsia="nl-NL"/>
        </w:rPr>
      </w:pPr>
      <w:r w:rsidRPr="006D34D1">
        <w:rPr>
          <w:rFonts w:eastAsia="Times New Roman" w:cs="Arial"/>
          <w:b/>
          <w:bCs/>
          <w:color w:val="222222"/>
          <w:szCs w:val="18"/>
          <w:lang w:eastAsia="nl-NL"/>
        </w:rPr>
        <w:lastRenderedPageBreak/>
        <w:t xml:space="preserve">De </w:t>
      </w:r>
      <w:proofErr w:type="spellStart"/>
      <w:r w:rsidRPr="006D34D1">
        <w:rPr>
          <w:rFonts w:eastAsia="Times New Roman" w:cs="Arial"/>
          <w:b/>
          <w:bCs/>
          <w:color w:val="222222"/>
          <w:szCs w:val="18"/>
          <w:lang w:eastAsia="nl-NL"/>
        </w:rPr>
        <w:t>Social</w:t>
      </w:r>
      <w:proofErr w:type="spellEnd"/>
      <w:r w:rsidRPr="006D34D1">
        <w:rPr>
          <w:rFonts w:eastAsia="Times New Roman" w:cs="Arial"/>
          <w:b/>
          <w:bCs/>
          <w:color w:val="222222"/>
          <w:szCs w:val="18"/>
          <w:lang w:eastAsia="nl-NL"/>
        </w:rPr>
        <w:t xml:space="preserve"> Returnverplichting met betrekking tot deze opdracht</w:t>
      </w:r>
    </w:p>
    <w:p w14:paraId="0E4F0018"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color w:val="222222"/>
          <w:szCs w:val="18"/>
          <w:lang w:eastAsia="nl-NL"/>
        </w:rPr>
        <w:t>De inschrijver is verplicht om minimaal 5% van de omzet (excl. BTW) die hij als opdrachtnemer gedurende de gehele contractperiode inclusief eventuele verlengingen en/of onderhoudstermijnen uit deze opdracht genereert, aan te wenden om werkgelegenheid te creëren voor mensen met afstand tot de arbeidsmarkt.</w:t>
      </w:r>
    </w:p>
    <w:p w14:paraId="07C35830"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color w:val="222222"/>
          <w:szCs w:val="18"/>
          <w:lang w:eastAsia="nl-NL"/>
        </w:rPr>
        <w:t> </w:t>
      </w:r>
    </w:p>
    <w:p w14:paraId="6C1AD724"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b/>
          <w:bCs/>
          <w:color w:val="222222"/>
          <w:szCs w:val="18"/>
          <w:lang w:eastAsia="nl-NL"/>
        </w:rPr>
        <w:t>Randvoorwaarden</w:t>
      </w:r>
    </w:p>
    <w:p w14:paraId="5CBC78A3" w14:textId="404ACB0A" w:rsidR="006D34D1" w:rsidRPr="005A6AD5" w:rsidRDefault="006D34D1" w:rsidP="00AF0C74">
      <w:pPr>
        <w:shd w:val="clear" w:color="auto" w:fill="FFFFFF"/>
        <w:spacing w:after="0"/>
        <w:rPr>
          <w:rFonts w:eastAsia="Times New Roman" w:cs="Arial"/>
          <w:sz w:val="24"/>
          <w:lang w:eastAsia="nl-NL"/>
        </w:rPr>
      </w:pPr>
      <w:r w:rsidRPr="006D34D1">
        <w:rPr>
          <w:rFonts w:eastAsia="Times New Roman" w:cs="Arial"/>
          <w:color w:val="222222"/>
          <w:szCs w:val="18"/>
          <w:lang w:eastAsia="nl-NL"/>
        </w:rPr>
        <w:t xml:space="preserve">De randvoorwaarden </w:t>
      </w:r>
      <w:r w:rsidRPr="005A6AD5">
        <w:rPr>
          <w:rFonts w:eastAsia="Times New Roman" w:cs="Arial"/>
          <w:szCs w:val="18"/>
          <w:lang w:eastAsia="nl-NL"/>
        </w:rPr>
        <w:t xml:space="preserve">zijn opgenomen in Bijlage </w:t>
      </w:r>
      <w:r w:rsidR="002044C7" w:rsidRPr="005A6AD5">
        <w:rPr>
          <w:rFonts w:eastAsia="Times New Roman" w:cs="Arial"/>
          <w:szCs w:val="18"/>
          <w:lang w:eastAsia="nl-NL"/>
        </w:rPr>
        <w:t>L</w:t>
      </w:r>
      <w:r w:rsidRPr="005A6AD5">
        <w:rPr>
          <w:rFonts w:eastAsia="Times New Roman" w:cs="Arial"/>
          <w:szCs w:val="18"/>
          <w:lang w:eastAsia="nl-NL"/>
        </w:rPr>
        <w:t xml:space="preserve"> </w:t>
      </w:r>
      <w:r w:rsidR="002044C7" w:rsidRPr="005A6AD5">
        <w:rPr>
          <w:rFonts w:eastAsia="Times New Roman" w:cs="Arial"/>
          <w:szCs w:val="18"/>
          <w:lang w:eastAsia="nl-NL"/>
        </w:rPr>
        <w:t xml:space="preserve">Protocol </w:t>
      </w:r>
      <w:proofErr w:type="spellStart"/>
      <w:r w:rsidR="002044C7" w:rsidRPr="005A6AD5">
        <w:rPr>
          <w:rFonts w:eastAsia="Times New Roman" w:cs="Arial"/>
          <w:szCs w:val="18"/>
          <w:lang w:eastAsia="nl-NL"/>
        </w:rPr>
        <w:t>Social</w:t>
      </w:r>
      <w:proofErr w:type="spellEnd"/>
      <w:r w:rsidR="002044C7" w:rsidRPr="005A6AD5">
        <w:rPr>
          <w:rFonts w:eastAsia="Times New Roman" w:cs="Arial"/>
          <w:szCs w:val="18"/>
          <w:lang w:eastAsia="nl-NL"/>
        </w:rPr>
        <w:t xml:space="preserve"> Return</w:t>
      </w:r>
      <w:r w:rsidR="005A6AD5" w:rsidRPr="005A6AD5">
        <w:rPr>
          <w:rFonts w:eastAsia="Times New Roman" w:cs="Arial"/>
          <w:szCs w:val="18"/>
          <w:lang w:eastAsia="nl-NL"/>
        </w:rPr>
        <w:t>.</w:t>
      </w:r>
    </w:p>
    <w:p w14:paraId="456CE918" w14:textId="77777777" w:rsidR="006D34D1" w:rsidRPr="005A6AD5" w:rsidRDefault="006D34D1" w:rsidP="00AF0C74">
      <w:pPr>
        <w:shd w:val="clear" w:color="auto" w:fill="FFFFFF"/>
        <w:spacing w:after="0"/>
        <w:ind w:left="708"/>
        <w:rPr>
          <w:rFonts w:eastAsia="Times New Roman" w:cs="Arial"/>
          <w:sz w:val="24"/>
          <w:lang w:eastAsia="nl-NL"/>
        </w:rPr>
      </w:pPr>
      <w:r w:rsidRPr="005A6AD5">
        <w:rPr>
          <w:rFonts w:eastAsia="Times New Roman" w:cs="Arial"/>
          <w:szCs w:val="18"/>
          <w:lang w:eastAsia="nl-NL"/>
        </w:rPr>
        <w:t> </w:t>
      </w:r>
    </w:p>
    <w:p w14:paraId="7E371C6D"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color w:val="222222"/>
          <w:szCs w:val="18"/>
          <w:u w:val="single"/>
          <w:lang w:eastAsia="nl-NL"/>
        </w:rPr>
        <w:t>Tekortkoming</w:t>
      </w:r>
    </w:p>
    <w:p w14:paraId="234A7238"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color w:val="222222"/>
          <w:szCs w:val="18"/>
          <w:lang w:eastAsia="nl-NL"/>
        </w:rPr>
        <w:t xml:space="preserve">In afwijking van de randvoorwaarden wordt -indien de opdrachtnemer zijn </w:t>
      </w:r>
      <w:proofErr w:type="spellStart"/>
      <w:r w:rsidRPr="006D34D1">
        <w:rPr>
          <w:rFonts w:eastAsia="Times New Roman" w:cs="Arial"/>
          <w:color w:val="222222"/>
          <w:szCs w:val="18"/>
          <w:lang w:eastAsia="nl-NL"/>
        </w:rPr>
        <w:t>social</w:t>
      </w:r>
      <w:proofErr w:type="spellEnd"/>
      <w:r w:rsidRPr="006D34D1">
        <w:rPr>
          <w:rFonts w:eastAsia="Times New Roman" w:cs="Arial"/>
          <w:color w:val="222222"/>
          <w:szCs w:val="18"/>
          <w:lang w:eastAsia="nl-NL"/>
        </w:rPr>
        <w:t xml:space="preserve"> return-verplichting niet of niet geheel nakomt- wordt het resterende bedrag van de verplichting maal twee bij de opdrachtnemer in rekening worden gebracht op de eerstvolgende betalingstermijn.</w:t>
      </w:r>
    </w:p>
    <w:p w14:paraId="7A0C821E" w14:textId="77777777" w:rsidR="006D34D1" w:rsidRPr="006D34D1" w:rsidRDefault="006D34D1" w:rsidP="00AF0C74">
      <w:pPr>
        <w:shd w:val="clear" w:color="auto" w:fill="FFFFFF"/>
        <w:spacing w:after="0"/>
        <w:rPr>
          <w:rFonts w:eastAsia="Times New Roman" w:cs="Arial"/>
          <w:color w:val="222222"/>
          <w:sz w:val="24"/>
          <w:lang w:eastAsia="nl-NL"/>
        </w:rPr>
      </w:pPr>
      <w:r w:rsidRPr="006D34D1">
        <w:rPr>
          <w:rFonts w:eastAsia="Times New Roman" w:cs="Arial"/>
          <w:color w:val="222222"/>
          <w:szCs w:val="18"/>
          <w:lang w:eastAsia="nl-NL"/>
        </w:rPr>
        <w:t> </w:t>
      </w:r>
    </w:p>
    <w:p w14:paraId="3FB3CAFE" w14:textId="77777777" w:rsidR="006D34D1" w:rsidRDefault="006D34D1" w:rsidP="00090D8D"/>
    <w:p w14:paraId="5719B5E4" w14:textId="77777777" w:rsidR="00694D3F" w:rsidRPr="00951195" w:rsidRDefault="00694D3F">
      <w:pPr>
        <w:pStyle w:val="Kop2"/>
      </w:pPr>
      <w:bookmarkStart w:id="24" w:name="_Toc113973583"/>
      <w:bookmarkStart w:id="25" w:name="_Toc156394432"/>
      <w:r w:rsidRPr="00951195">
        <w:t>Duur van de opdracht</w:t>
      </w:r>
      <w:bookmarkEnd w:id="24"/>
      <w:bookmarkEnd w:id="25"/>
    </w:p>
    <w:p w14:paraId="0333ED40" w14:textId="7F9E669F" w:rsidR="007B7959" w:rsidRPr="00E457D9" w:rsidRDefault="007B7959" w:rsidP="007B7959">
      <w:pPr>
        <w:pStyle w:val="StandaardBergen"/>
        <w:rPr>
          <w:rFonts w:cs="Calibri"/>
        </w:rPr>
      </w:pPr>
      <w:r w:rsidRPr="00E457D9">
        <w:rPr>
          <w:rFonts w:cs="Calibri"/>
        </w:rPr>
        <w:t xml:space="preserve">De overeenkomst gaat in op </w:t>
      </w:r>
      <w:sdt>
        <w:sdtPr>
          <w:rPr>
            <w:rFonts w:cs="Calibri"/>
          </w:rPr>
          <w:id w:val="57678328"/>
          <w:placeholder>
            <w:docPart w:val="D467EEB024AD5646BCC87891A270035F"/>
          </w:placeholder>
          <w:date w:fullDate="2024-04-01T00:00:00Z">
            <w:dateFormat w:val="d-M-yyyy"/>
            <w:lid w:val="nl-NL"/>
            <w:storeMappedDataAs w:val="dateTime"/>
            <w:calendar w:val="gregorian"/>
          </w:date>
        </w:sdtPr>
        <w:sdtContent>
          <w:r w:rsidR="000236DD">
            <w:rPr>
              <w:rFonts w:cs="Calibri"/>
            </w:rPr>
            <w:t>1-4-2024</w:t>
          </w:r>
        </w:sdtContent>
      </w:sdt>
      <w:r w:rsidRPr="00E457D9">
        <w:rPr>
          <w:rFonts w:cs="Calibri"/>
        </w:rPr>
        <w:t xml:space="preserve"> voor de duur van initieel </w:t>
      </w:r>
      <w:r w:rsidR="00D74A40">
        <w:rPr>
          <w:rFonts w:cs="Calibri"/>
        </w:rPr>
        <w:t>4</w:t>
      </w:r>
      <w:r w:rsidRPr="00FA22DB">
        <w:rPr>
          <w:rFonts w:cs="Calibri"/>
        </w:rPr>
        <w:t xml:space="preserve"> </w:t>
      </w:r>
      <w:r w:rsidRPr="00E457D9">
        <w:rPr>
          <w:rFonts w:cs="Calibri"/>
        </w:rPr>
        <w:t xml:space="preserve">jaar, met </w:t>
      </w:r>
      <w:r w:rsidR="00D74A40">
        <w:rPr>
          <w:rFonts w:cs="Calibri"/>
        </w:rPr>
        <w:t>2</w:t>
      </w:r>
      <w:r w:rsidRPr="00FA22DB">
        <w:rPr>
          <w:rFonts w:cs="Calibri"/>
        </w:rPr>
        <w:t xml:space="preserve"> </w:t>
      </w:r>
      <w:r w:rsidRPr="00E457D9">
        <w:rPr>
          <w:rFonts w:cs="Calibri"/>
        </w:rPr>
        <w:t xml:space="preserve">keer de mogelijkheid om telkens voor 1 jaar te verlengen. De maximale looptijd van de overeenkomst is </w:t>
      </w:r>
      <w:r w:rsidR="00D74A40">
        <w:rPr>
          <w:rFonts w:cs="Calibri"/>
        </w:rPr>
        <w:t>6</w:t>
      </w:r>
      <w:r w:rsidRPr="00FA22DB">
        <w:rPr>
          <w:rFonts w:cs="Calibri"/>
        </w:rPr>
        <w:t xml:space="preserve"> </w:t>
      </w:r>
      <w:r w:rsidRPr="00E457D9">
        <w:rPr>
          <w:rFonts w:cs="Calibri"/>
        </w:rPr>
        <w:t xml:space="preserve">jaar. Het betreft een stilzwijgende verlenging, tenzij de gemeente binnen drie (3) maanden vóór het nieuwe verlengingsjaar </w:t>
      </w:r>
      <w:r w:rsidR="00D74A40">
        <w:rPr>
          <w:rFonts w:cs="Calibri"/>
        </w:rPr>
        <w:t xml:space="preserve">de overeenkomst heeft </w:t>
      </w:r>
      <w:r w:rsidRPr="00E457D9">
        <w:rPr>
          <w:rFonts w:cs="Calibri"/>
        </w:rPr>
        <w:t>op</w:t>
      </w:r>
      <w:r w:rsidR="00EB74F8">
        <w:rPr>
          <w:rFonts w:cs="Calibri"/>
        </w:rPr>
        <w:t>ge</w:t>
      </w:r>
      <w:r w:rsidRPr="00E457D9">
        <w:rPr>
          <w:rFonts w:cs="Calibri"/>
        </w:rPr>
        <w:t>zegd.</w:t>
      </w:r>
    </w:p>
    <w:p w14:paraId="53A6B584" w14:textId="77777777" w:rsidR="00694D3F" w:rsidRDefault="00694D3F" w:rsidP="00694D3F">
      <w:pPr>
        <w:rPr>
          <w:szCs w:val="18"/>
        </w:rPr>
      </w:pPr>
      <w:r>
        <w:br w:type="page"/>
      </w:r>
    </w:p>
    <w:p w14:paraId="3D8E6D22" w14:textId="77777777" w:rsidR="00694D3F" w:rsidRPr="005D738B" w:rsidRDefault="00694D3F">
      <w:pPr>
        <w:pStyle w:val="Kop1"/>
      </w:pPr>
      <w:bookmarkStart w:id="26" w:name="_Toc113973585"/>
      <w:bookmarkStart w:id="27" w:name="_Toc156394433"/>
      <w:r w:rsidRPr="005D738B">
        <w:lastRenderedPageBreak/>
        <w:t>Aanbestedingsprocedure</w:t>
      </w:r>
      <w:bookmarkEnd w:id="26"/>
      <w:bookmarkEnd w:id="27"/>
    </w:p>
    <w:p w14:paraId="1BFD8593" w14:textId="77777777" w:rsidR="00694D3F" w:rsidRPr="00951195" w:rsidRDefault="00694D3F">
      <w:pPr>
        <w:pStyle w:val="Kop2"/>
      </w:pPr>
      <w:bookmarkStart w:id="28" w:name="_Toc113973586"/>
      <w:bookmarkStart w:id="29" w:name="_Toc156394434"/>
      <w:r w:rsidRPr="00951195">
        <w:t>Algemeen</w:t>
      </w:r>
      <w:bookmarkEnd w:id="28"/>
      <w:bookmarkEnd w:id="29"/>
    </w:p>
    <w:p w14:paraId="67FA122C" w14:textId="75AB4A1B" w:rsidR="00694D3F" w:rsidRDefault="00694D3F" w:rsidP="00694D3F">
      <w:pPr>
        <w:pStyle w:val="StandaardBergen"/>
      </w:pPr>
      <w:r>
        <w:t xml:space="preserve">Deze aanbesteding betreft een </w:t>
      </w:r>
      <w:sdt>
        <w:sdtPr>
          <w:rPr>
            <w:rFonts w:cs="Calibri"/>
          </w:rPr>
          <w:alias w:val="Keuze procedure"/>
          <w:tag w:val="Keuze procedure"/>
          <w:id w:val="-1397967462"/>
          <w:placeholder>
            <w:docPart w:val="F0D1852A7AD0924EB2D8819ECC2D45D1"/>
          </w:placeholder>
          <w:comboBox>
            <w:listItem w:value="Kies een item."/>
            <w:listItem w:displayText="nationale openbare" w:value="nationale openbare"/>
            <w:listItem w:displayText="Europese openbare" w:value="Europese openbare"/>
          </w:comboBox>
        </w:sdtPr>
        <w:sdtContent>
          <w:r w:rsidR="00D74A40">
            <w:rPr>
              <w:rFonts w:cs="Calibri"/>
            </w:rPr>
            <w:t>Europese openbare</w:t>
          </w:r>
        </w:sdtContent>
      </w:sdt>
      <w:r w:rsidR="008A2192">
        <w:t xml:space="preserve"> </w:t>
      </w:r>
      <w:r>
        <w:t>aanbestedingsprocedure. De te volgen procedure wordt in dit hoofdstuk toegelicht.</w:t>
      </w:r>
    </w:p>
    <w:p w14:paraId="7F97FD8B" w14:textId="77777777" w:rsidR="00694D3F" w:rsidRPr="00951195" w:rsidRDefault="00694D3F">
      <w:pPr>
        <w:pStyle w:val="Kop2"/>
      </w:pPr>
      <w:bookmarkStart w:id="30" w:name="_Toc113973587"/>
      <w:bookmarkStart w:id="31" w:name="_Toc156394435"/>
      <w:r w:rsidRPr="00951195">
        <w:t>Procedure, beschikbaarheid stukken en communicatie</w:t>
      </w:r>
      <w:bookmarkEnd w:id="30"/>
      <w:bookmarkEnd w:id="31"/>
    </w:p>
    <w:p w14:paraId="22D4901B" w14:textId="25BE894B" w:rsidR="00694D3F" w:rsidRDefault="00694D3F" w:rsidP="00694D3F">
      <w:pPr>
        <w:pStyle w:val="StandaardBergen"/>
      </w:pPr>
      <w:r>
        <w:t xml:space="preserve">De aankondiging van de aanbesteding en alle communicatie met betrekking tot deze aanbesteding, verloopt uitsluitend via </w:t>
      </w:r>
      <w:proofErr w:type="spellStart"/>
      <w:r>
        <w:t>TenderNed</w:t>
      </w:r>
      <w:proofErr w:type="spellEnd"/>
      <w:r>
        <w:t>.</w:t>
      </w:r>
    </w:p>
    <w:p w14:paraId="19A5C5AF" w14:textId="731E312A" w:rsidR="008A2192" w:rsidRDefault="008A2192" w:rsidP="00694D3F">
      <w:pPr>
        <w:pStyle w:val="StandaardBergen"/>
      </w:pPr>
      <w:r w:rsidRPr="001304E8">
        <w:rPr>
          <w:rFonts w:cs="Calibri"/>
        </w:rPr>
        <w:t xml:space="preserve">Om automatisch op de hoogte te blijven van deze </w:t>
      </w:r>
      <w:r>
        <w:rPr>
          <w:rFonts w:cs="Calibri"/>
        </w:rPr>
        <w:t>a</w:t>
      </w:r>
      <w:r w:rsidRPr="001304E8">
        <w:rPr>
          <w:rFonts w:cs="Calibri"/>
        </w:rPr>
        <w:t xml:space="preserve">anbesteding, </w:t>
      </w:r>
      <w:r>
        <w:rPr>
          <w:rFonts w:cs="Calibri"/>
        </w:rPr>
        <w:t>n</w:t>
      </w:r>
      <w:r w:rsidRPr="001304E8">
        <w:rPr>
          <w:rFonts w:cs="Calibri"/>
        </w:rPr>
        <w:t xml:space="preserve">ota’s van Inlichtingen en om een </w:t>
      </w:r>
      <w:r>
        <w:rPr>
          <w:rFonts w:cs="Calibri"/>
        </w:rPr>
        <w:t>i</w:t>
      </w:r>
      <w:r w:rsidRPr="001304E8">
        <w:rPr>
          <w:rFonts w:cs="Calibri"/>
        </w:rPr>
        <w:t xml:space="preserve">nschrijving te kunnen doen, dienen </w:t>
      </w:r>
      <w:r>
        <w:rPr>
          <w:rFonts w:cs="Calibri"/>
        </w:rPr>
        <w:t>i</w:t>
      </w:r>
      <w:r w:rsidRPr="001304E8">
        <w:rPr>
          <w:rFonts w:cs="Calibri"/>
        </w:rPr>
        <w:t xml:space="preserve">nschrijvers zich aan te melden op </w:t>
      </w:r>
      <w:hyperlink r:id="rId15" w:history="1">
        <w:r w:rsidRPr="001304E8">
          <w:rPr>
            <w:rStyle w:val="Hyperlink"/>
            <w:rFonts w:cs="Calibri"/>
          </w:rPr>
          <w:t>www.tenderned.nl</w:t>
        </w:r>
      </w:hyperlink>
      <w:r w:rsidRPr="001304E8">
        <w:rPr>
          <w:rFonts w:cs="Calibri"/>
        </w:rPr>
        <w:t xml:space="preserve"> en zich te laten registeren als gebruiker en betrokken onderneming</w:t>
      </w:r>
      <w:r>
        <w:rPr>
          <w:rFonts w:cs="Calibri"/>
        </w:rPr>
        <w:t>.</w:t>
      </w:r>
    </w:p>
    <w:p w14:paraId="5AE55E65" w14:textId="2790B2B1" w:rsidR="00694D3F" w:rsidRPr="00951195" w:rsidRDefault="00694D3F">
      <w:pPr>
        <w:pStyle w:val="Kop2"/>
      </w:pPr>
      <w:bookmarkStart w:id="32" w:name="_Toc113973588"/>
      <w:bookmarkStart w:id="33" w:name="_Toc156394436"/>
      <w:r w:rsidRPr="00951195">
        <w:t>Planning</w:t>
      </w:r>
      <w:bookmarkEnd w:id="32"/>
      <w:r w:rsidR="00114B4E">
        <w:rPr>
          <w:rStyle w:val="Voetnootmarkering"/>
        </w:rPr>
        <w:footnoteReference w:id="2"/>
      </w:r>
      <w:bookmarkEnd w:id="33"/>
    </w:p>
    <w:tbl>
      <w:tblPr>
        <w:tblStyle w:val="Tabelraster"/>
        <w:tblW w:w="0" w:type="auto"/>
        <w:tblLook w:val="04A0" w:firstRow="1" w:lastRow="0" w:firstColumn="1" w:lastColumn="0" w:noHBand="0" w:noVBand="1"/>
      </w:tblPr>
      <w:tblGrid>
        <w:gridCol w:w="6091"/>
        <w:gridCol w:w="2971"/>
      </w:tblGrid>
      <w:tr w:rsidR="00694D3F" w:rsidRPr="007143B1" w14:paraId="2DE291A1" w14:textId="77777777" w:rsidTr="009E0C95">
        <w:tc>
          <w:tcPr>
            <w:tcW w:w="6091" w:type="dxa"/>
          </w:tcPr>
          <w:p w14:paraId="2C632AC6" w14:textId="77777777" w:rsidR="00694D3F" w:rsidRPr="007143B1" w:rsidRDefault="00694D3F" w:rsidP="009E0C95">
            <w:pPr>
              <w:rPr>
                <w:b/>
                <w:bCs/>
                <w:szCs w:val="18"/>
              </w:rPr>
            </w:pPr>
            <w:r>
              <w:rPr>
                <w:b/>
                <w:bCs/>
                <w:szCs w:val="18"/>
              </w:rPr>
              <w:t>Mijlpaal</w:t>
            </w:r>
          </w:p>
        </w:tc>
        <w:tc>
          <w:tcPr>
            <w:tcW w:w="2971" w:type="dxa"/>
          </w:tcPr>
          <w:p w14:paraId="736CBED9" w14:textId="77777777" w:rsidR="00694D3F" w:rsidRPr="007143B1" w:rsidRDefault="00694D3F" w:rsidP="009E0C95">
            <w:pPr>
              <w:rPr>
                <w:b/>
                <w:bCs/>
                <w:szCs w:val="18"/>
              </w:rPr>
            </w:pPr>
            <w:r>
              <w:rPr>
                <w:b/>
                <w:bCs/>
                <w:szCs w:val="18"/>
              </w:rPr>
              <w:t>Datum</w:t>
            </w:r>
          </w:p>
        </w:tc>
      </w:tr>
      <w:tr w:rsidR="00C10CC7" w:rsidRPr="007143B1" w14:paraId="69C87832" w14:textId="77777777" w:rsidTr="009E0C95">
        <w:tc>
          <w:tcPr>
            <w:tcW w:w="6091" w:type="dxa"/>
          </w:tcPr>
          <w:p w14:paraId="319A21BC" w14:textId="5F025F75" w:rsidR="00C10CC7" w:rsidRDefault="00C10CC7" w:rsidP="009E0C95">
            <w:pPr>
              <w:rPr>
                <w:szCs w:val="18"/>
              </w:rPr>
            </w:pPr>
            <w:r>
              <w:rPr>
                <w:szCs w:val="18"/>
              </w:rPr>
              <w:t>Publicatie aanbesteding</w:t>
            </w:r>
          </w:p>
        </w:tc>
        <w:tc>
          <w:tcPr>
            <w:tcW w:w="2971" w:type="dxa"/>
          </w:tcPr>
          <w:p w14:paraId="010CF966" w14:textId="00CB68AE" w:rsidR="00C10CC7" w:rsidRDefault="00C10CC7" w:rsidP="009E0C95">
            <w:pPr>
              <w:rPr>
                <w:rFonts w:cs="Calibri"/>
                <w:szCs w:val="18"/>
              </w:rPr>
            </w:pPr>
            <w:r>
              <w:rPr>
                <w:rFonts w:cs="Calibri"/>
                <w:szCs w:val="18"/>
              </w:rPr>
              <w:t>1</w:t>
            </w:r>
            <w:r w:rsidR="005C0AE1">
              <w:rPr>
                <w:rFonts w:cs="Calibri"/>
                <w:szCs w:val="18"/>
              </w:rPr>
              <w:t>8</w:t>
            </w:r>
            <w:r>
              <w:rPr>
                <w:rFonts w:cs="Calibri"/>
                <w:szCs w:val="18"/>
              </w:rPr>
              <w:t>-1-2024</w:t>
            </w:r>
          </w:p>
        </w:tc>
      </w:tr>
      <w:tr w:rsidR="00694D3F" w:rsidRPr="007143B1" w14:paraId="4D25F682" w14:textId="77777777" w:rsidTr="009E0C95">
        <w:tc>
          <w:tcPr>
            <w:tcW w:w="6091" w:type="dxa"/>
          </w:tcPr>
          <w:p w14:paraId="67F99EA2" w14:textId="77777777" w:rsidR="00694D3F" w:rsidRPr="007143B1" w:rsidRDefault="00694D3F" w:rsidP="009E0C95">
            <w:pPr>
              <w:rPr>
                <w:szCs w:val="18"/>
              </w:rPr>
            </w:pPr>
            <w:r>
              <w:rPr>
                <w:szCs w:val="18"/>
              </w:rPr>
              <w:t>Uiterste datum voor indienen van vragen en opmerkingen</w:t>
            </w:r>
          </w:p>
        </w:tc>
        <w:tc>
          <w:tcPr>
            <w:tcW w:w="2971" w:type="dxa"/>
          </w:tcPr>
          <w:p w14:paraId="6E47A230" w14:textId="0AE7E094" w:rsidR="00694D3F" w:rsidRPr="007143B1" w:rsidRDefault="00000000" w:rsidP="009E0C95">
            <w:pPr>
              <w:rPr>
                <w:szCs w:val="18"/>
              </w:rPr>
            </w:pPr>
            <w:sdt>
              <w:sdtPr>
                <w:rPr>
                  <w:rFonts w:cs="Calibri"/>
                  <w:szCs w:val="18"/>
                </w:rPr>
                <w:id w:val="-1061096421"/>
                <w:placeholder>
                  <w:docPart w:val="A15A2AA20B00B841B802130016723B0B"/>
                </w:placeholder>
                <w:date w:fullDate="2024-01-29T00:00:00Z">
                  <w:dateFormat w:val="d-M-yyyy"/>
                  <w:lid w:val="nl-NL"/>
                  <w:storeMappedDataAs w:val="dateTime"/>
                  <w:calendar w:val="gregorian"/>
                </w:date>
              </w:sdtPr>
              <w:sdtContent>
                <w:r w:rsidR="006D34D1">
                  <w:rPr>
                    <w:rFonts w:cs="Calibri"/>
                    <w:szCs w:val="18"/>
                  </w:rPr>
                  <w:t>29-1-2024</w:t>
                </w:r>
              </w:sdtContent>
            </w:sdt>
          </w:p>
        </w:tc>
      </w:tr>
      <w:tr w:rsidR="00694D3F" w:rsidRPr="007143B1" w14:paraId="2565A684" w14:textId="77777777" w:rsidTr="009E0C95">
        <w:tc>
          <w:tcPr>
            <w:tcW w:w="6091" w:type="dxa"/>
          </w:tcPr>
          <w:p w14:paraId="446EC8CB" w14:textId="707CCF84" w:rsidR="00694D3F" w:rsidRPr="007143B1" w:rsidRDefault="00694D3F" w:rsidP="009E0C95">
            <w:pPr>
              <w:rPr>
                <w:szCs w:val="18"/>
              </w:rPr>
            </w:pPr>
            <w:r>
              <w:rPr>
                <w:szCs w:val="18"/>
              </w:rPr>
              <w:t xml:space="preserve">Publicatie </w:t>
            </w:r>
            <w:r w:rsidR="00DD4F29">
              <w:rPr>
                <w:szCs w:val="18"/>
              </w:rPr>
              <w:t>n</w:t>
            </w:r>
            <w:r>
              <w:rPr>
                <w:szCs w:val="18"/>
              </w:rPr>
              <w:t>ota van Inlichtingen</w:t>
            </w:r>
          </w:p>
        </w:tc>
        <w:tc>
          <w:tcPr>
            <w:tcW w:w="2971" w:type="dxa"/>
          </w:tcPr>
          <w:p w14:paraId="6919FF57" w14:textId="63CEE9A9" w:rsidR="00694D3F" w:rsidRPr="007143B1" w:rsidRDefault="00000000" w:rsidP="009E0C95">
            <w:pPr>
              <w:rPr>
                <w:szCs w:val="18"/>
              </w:rPr>
            </w:pPr>
            <w:sdt>
              <w:sdtPr>
                <w:rPr>
                  <w:rFonts w:cs="Calibri"/>
                  <w:szCs w:val="18"/>
                </w:rPr>
                <w:id w:val="2085421468"/>
                <w:placeholder>
                  <w:docPart w:val="2CB4B7F8E70CBF418E44D782DAE5722C"/>
                </w:placeholder>
                <w:date w:fullDate="2024-02-08T00:00:00Z">
                  <w:dateFormat w:val="d-M-yyyy"/>
                  <w:lid w:val="nl-NL"/>
                  <w:storeMappedDataAs w:val="dateTime"/>
                  <w:calendar w:val="gregorian"/>
                </w:date>
              </w:sdtPr>
              <w:sdtContent>
                <w:r w:rsidR="00C10CC7">
                  <w:rPr>
                    <w:rFonts w:cs="Calibri"/>
                    <w:szCs w:val="18"/>
                  </w:rPr>
                  <w:t>8-2-2024</w:t>
                </w:r>
              </w:sdtContent>
            </w:sdt>
          </w:p>
        </w:tc>
      </w:tr>
      <w:tr w:rsidR="00694D3F" w:rsidRPr="007143B1" w14:paraId="0DBE029D" w14:textId="77777777" w:rsidTr="009E0C95">
        <w:tc>
          <w:tcPr>
            <w:tcW w:w="6091" w:type="dxa"/>
          </w:tcPr>
          <w:p w14:paraId="47B1DDBC" w14:textId="77777777" w:rsidR="00694D3F" w:rsidRPr="007143B1" w:rsidRDefault="00694D3F" w:rsidP="009E0C95">
            <w:pPr>
              <w:rPr>
                <w:szCs w:val="18"/>
              </w:rPr>
            </w:pPr>
            <w:r>
              <w:rPr>
                <w:szCs w:val="18"/>
              </w:rPr>
              <w:t>Uiterste datum voor inschrijvingen</w:t>
            </w:r>
          </w:p>
        </w:tc>
        <w:tc>
          <w:tcPr>
            <w:tcW w:w="2971" w:type="dxa"/>
          </w:tcPr>
          <w:p w14:paraId="0D944F97" w14:textId="194FD725" w:rsidR="00694D3F" w:rsidRPr="007143B1" w:rsidRDefault="00000000" w:rsidP="009E0C95">
            <w:pPr>
              <w:rPr>
                <w:szCs w:val="18"/>
              </w:rPr>
            </w:pPr>
            <w:sdt>
              <w:sdtPr>
                <w:rPr>
                  <w:rFonts w:cs="Calibri"/>
                  <w:szCs w:val="18"/>
                </w:rPr>
                <w:id w:val="-1658758755"/>
                <w:placeholder>
                  <w:docPart w:val="ED4DE82D61531242A204F2D8479D40DB"/>
                </w:placeholder>
                <w:date w:fullDate="2024-02-19T00:00:00Z">
                  <w:dateFormat w:val="d-M-yyyy"/>
                  <w:lid w:val="nl-NL"/>
                  <w:storeMappedDataAs w:val="dateTime"/>
                  <w:calendar w:val="gregorian"/>
                </w:date>
              </w:sdtPr>
              <w:sdtContent>
                <w:r w:rsidR="00C10CC7">
                  <w:rPr>
                    <w:rFonts w:cs="Calibri"/>
                    <w:szCs w:val="18"/>
                  </w:rPr>
                  <w:t>19-2-2024</w:t>
                </w:r>
              </w:sdtContent>
            </w:sdt>
          </w:p>
        </w:tc>
      </w:tr>
      <w:tr w:rsidR="00694D3F" w:rsidRPr="007143B1" w14:paraId="47E50B7C" w14:textId="77777777" w:rsidTr="009E0C95">
        <w:tc>
          <w:tcPr>
            <w:tcW w:w="6091" w:type="dxa"/>
          </w:tcPr>
          <w:p w14:paraId="4D7701B3" w14:textId="77777777" w:rsidR="00694D3F" w:rsidRPr="007143B1" w:rsidRDefault="00694D3F" w:rsidP="009E0C95">
            <w:pPr>
              <w:rPr>
                <w:szCs w:val="18"/>
              </w:rPr>
            </w:pPr>
            <w:r>
              <w:rPr>
                <w:szCs w:val="18"/>
              </w:rPr>
              <w:t>Mededeling gunningsbeslissing</w:t>
            </w:r>
          </w:p>
        </w:tc>
        <w:tc>
          <w:tcPr>
            <w:tcW w:w="2971" w:type="dxa"/>
          </w:tcPr>
          <w:p w14:paraId="69890080" w14:textId="60BFDA6C" w:rsidR="00694D3F" w:rsidRPr="007143B1" w:rsidRDefault="00000000" w:rsidP="009E0C95">
            <w:pPr>
              <w:rPr>
                <w:szCs w:val="18"/>
              </w:rPr>
            </w:pPr>
            <w:sdt>
              <w:sdtPr>
                <w:rPr>
                  <w:rFonts w:cs="Calibri"/>
                  <w:szCs w:val="18"/>
                </w:rPr>
                <w:id w:val="-1098328211"/>
                <w:placeholder>
                  <w:docPart w:val="BB549DEF55FE754C83A87437D52709DF"/>
                </w:placeholder>
                <w:date w:fullDate="2024-02-27T00:00:00Z">
                  <w:dateFormat w:val="d-M-yyyy"/>
                  <w:lid w:val="nl-NL"/>
                  <w:storeMappedDataAs w:val="dateTime"/>
                  <w:calendar w:val="gregorian"/>
                </w:date>
              </w:sdtPr>
              <w:sdtContent>
                <w:r w:rsidR="00C10CC7">
                  <w:rPr>
                    <w:rFonts w:cs="Calibri"/>
                    <w:szCs w:val="18"/>
                  </w:rPr>
                  <w:t>27-2-2024</w:t>
                </w:r>
              </w:sdtContent>
            </w:sdt>
          </w:p>
        </w:tc>
      </w:tr>
      <w:tr w:rsidR="00694D3F" w:rsidRPr="007143B1" w14:paraId="22920F3B" w14:textId="77777777" w:rsidTr="009E0C95">
        <w:tc>
          <w:tcPr>
            <w:tcW w:w="6091" w:type="dxa"/>
          </w:tcPr>
          <w:p w14:paraId="6D6E7438" w14:textId="43C7ABE0" w:rsidR="00694D3F" w:rsidRDefault="00A937D8" w:rsidP="009E0C95">
            <w:pPr>
              <w:rPr>
                <w:szCs w:val="18"/>
              </w:rPr>
            </w:pPr>
            <w:r>
              <w:rPr>
                <w:szCs w:val="18"/>
              </w:rPr>
              <w:t>Definitieve gunning</w:t>
            </w:r>
          </w:p>
        </w:tc>
        <w:tc>
          <w:tcPr>
            <w:tcW w:w="2971" w:type="dxa"/>
          </w:tcPr>
          <w:p w14:paraId="416D8B9E" w14:textId="19C987D5" w:rsidR="00694D3F" w:rsidRDefault="00000000" w:rsidP="009E0C95">
            <w:pPr>
              <w:rPr>
                <w:szCs w:val="18"/>
              </w:rPr>
            </w:pPr>
            <w:sdt>
              <w:sdtPr>
                <w:rPr>
                  <w:rFonts w:cs="Calibri"/>
                  <w:szCs w:val="18"/>
                </w:rPr>
                <w:id w:val="-1170876347"/>
                <w:placeholder>
                  <w:docPart w:val="E565EB1B69D23947BCA9953E4D0120C9"/>
                </w:placeholder>
                <w:date w:fullDate="2024-03-19T00:00:00Z">
                  <w:dateFormat w:val="d-M-yyyy"/>
                  <w:lid w:val="nl-NL"/>
                  <w:storeMappedDataAs w:val="dateTime"/>
                  <w:calendar w:val="gregorian"/>
                </w:date>
              </w:sdtPr>
              <w:sdtContent>
                <w:r w:rsidR="00943124">
                  <w:rPr>
                    <w:rFonts w:cs="Calibri"/>
                    <w:szCs w:val="18"/>
                  </w:rPr>
                  <w:t>19-3-2024</w:t>
                </w:r>
              </w:sdtContent>
            </w:sdt>
          </w:p>
        </w:tc>
      </w:tr>
      <w:tr w:rsidR="00943124" w:rsidRPr="007143B1" w14:paraId="5E2FE7E8" w14:textId="77777777" w:rsidTr="009E0C95">
        <w:tc>
          <w:tcPr>
            <w:tcW w:w="6091" w:type="dxa"/>
          </w:tcPr>
          <w:p w14:paraId="2F855074" w14:textId="02BEA449" w:rsidR="00943124" w:rsidRDefault="00943124" w:rsidP="009E0C95">
            <w:pPr>
              <w:rPr>
                <w:szCs w:val="18"/>
              </w:rPr>
            </w:pPr>
            <w:r>
              <w:rPr>
                <w:szCs w:val="18"/>
              </w:rPr>
              <w:t>Aanvang overeenkomst</w:t>
            </w:r>
          </w:p>
        </w:tc>
        <w:tc>
          <w:tcPr>
            <w:tcW w:w="2971" w:type="dxa"/>
          </w:tcPr>
          <w:p w14:paraId="286C4F6E" w14:textId="36179EE8" w:rsidR="00943124" w:rsidRPr="00D343E3" w:rsidRDefault="00943124" w:rsidP="009E0C95">
            <w:pPr>
              <w:rPr>
                <w:rFonts w:cs="Calibri"/>
                <w:color w:val="262626"/>
                <w:spacing w:val="4"/>
                <w:szCs w:val="18"/>
              </w:rPr>
            </w:pPr>
            <w:r>
              <w:rPr>
                <w:rFonts w:cs="Calibri"/>
                <w:color w:val="262626"/>
                <w:spacing w:val="4"/>
                <w:szCs w:val="18"/>
              </w:rPr>
              <w:t>1-4-2024</w:t>
            </w:r>
          </w:p>
        </w:tc>
      </w:tr>
    </w:tbl>
    <w:p w14:paraId="11FCBAA3" w14:textId="77777777" w:rsidR="00114B4E" w:rsidRDefault="00114B4E" w:rsidP="00694D3F">
      <w:pPr>
        <w:pStyle w:val="StandaardBergen"/>
      </w:pPr>
    </w:p>
    <w:p w14:paraId="529B1EA6" w14:textId="44E7F708" w:rsidR="00694D3F" w:rsidRDefault="00114B4E" w:rsidP="00694D3F">
      <w:pPr>
        <w:pStyle w:val="StandaardBergen"/>
      </w:pPr>
      <w:r>
        <w:t>De aanbestedende dienst behoudt het recht om de beoogde planning te wijzigen. De in de (eventueel gewijzigde) planning genoemde data en/of tijden voor het indienen van vragen en opmerkingen en het indienen van inschrijvingen gelden als fatale termijnen</w:t>
      </w:r>
      <w:r w:rsidR="00694D3F">
        <w:t>.</w:t>
      </w:r>
    </w:p>
    <w:p w14:paraId="23F39B20" w14:textId="77777777" w:rsidR="00694D3F" w:rsidRPr="00951195" w:rsidRDefault="00694D3F">
      <w:pPr>
        <w:pStyle w:val="Kop2"/>
      </w:pPr>
      <w:bookmarkStart w:id="34" w:name="_Toc113973589"/>
      <w:bookmarkStart w:id="35" w:name="_Toc156394437"/>
      <w:r w:rsidRPr="00951195">
        <w:t>Contact tijdens de aanbestedingsprocedure</w:t>
      </w:r>
      <w:bookmarkEnd w:id="34"/>
      <w:bookmarkEnd w:id="35"/>
    </w:p>
    <w:p w14:paraId="5392E5C7" w14:textId="17FAEC0E" w:rsidR="00694D3F" w:rsidRPr="0053751A" w:rsidRDefault="00694D3F">
      <w:pPr>
        <w:pStyle w:val="Kop3"/>
      </w:pPr>
      <w:bookmarkStart w:id="36" w:name="_Toc113973590"/>
      <w:bookmarkStart w:id="37" w:name="_Toc156394438"/>
      <w:r w:rsidRPr="0053751A">
        <w:t>Contact</w:t>
      </w:r>
      <w:bookmarkEnd w:id="36"/>
      <w:bookmarkEnd w:id="37"/>
    </w:p>
    <w:p w14:paraId="4585E440" w14:textId="7045AC1D" w:rsidR="00694D3F" w:rsidRDefault="007A1B8A" w:rsidP="00694D3F">
      <w:pPr>
        <w:pStyle w:val="StandaardBergen"/>
      </w:pPr>
      <w:r w:rsidRPr="007A1B8A">
        <w:t xml:space="preserve">Gedurende de looptijd van de aanbesteding verloopt het contact met de aanbestedende dienst uitsluitend via </w:t>
      </w:r>
      <w:proofErr w:type="spellStart"/>
      <w:r w:rsidRPr="007A1B8A">
        <w:t>TenderNed</w:t>
      </w:r>
      <w:proofErr w:type="spellEnd"/>
      <w:r w:rsidR="00694D3F">
        <w:t>.</w:t>
      </w:r>
    </w:p>
    <w:p w14:paraId="3C9246BD" w14:textId="77777777" w:rsidR="00694D3F" w:rsidRPr="00951195" w:rsidRDefault="00694D3F">
      <w:pPr>
        <w:pStyle w:val="Kop3"/>
      </w:pPr>
      <w:bookmarkStart w:id="38" w:name="_Toc113973591"/>
      <w:bookmarkStart w:id="39" w:name="_Toc156394439"/>
      <w:r w:rsidRPr="00951195">
        <w:t>Vragen</w:t>
      </w:r>
      <w:bookmarkEnd w:id="38"/>
      <w:bookmarkEnd w:id="39"/>
    </w:p>
    <w:p w14:paraId="52B0922E" w14:textId="1406B139" w:rsidR="00694D3F" w:rsidRDefault="00694D3F" w:rsidP="00694D3F">
      <w:pPr>
        <w:pStyle w:val="StandaardBergen"/>
      </w:pPr>
      <w:r>
        <w:t xml:space="preserve">Iedere vraag </w:t>
      </w:r>
      <w:r w:rsidR="007A1B8A">
        <w:t>voor</w:t>
      </w:r>
      <w:r>
        <w:t xml:space="preserve"> de </w:t>
      </w:r>
      <w:r w:rsidR="00F806E1">
        <w:t>n</w:t>
      </w:r>
      <w:r>
        <w:t>ota van Inlichtingen, als bedoeld in paragraaf 3.6, moet apart worden gesteld. Bij iedere vraag moet nadrukkelijk worden aangegeven welke paragraaf van welk document of bijlage het betreft.</w:t>
      </w:r>
    </w:p>
    <w:p w14:paraId="5AE4E087" w14:textId="77777777" w:rsidR="00694D3F" w:rsidRPr="00951195" w:rsidRDefault="00694D3F">
      <w:pPr>
        <w:pStyle w:val="Kop3"/>
      </w:pPr>
      <w:bookmarkStart w:id="40" w:name="_Toc113973592"/>
      <w:bookmarkStart w:id="41" w:name="_Toc156394440"/>
      <w:r w:rsidRPr="00951195">
        <w:t>Melden van (vermeende) tegenstrijdigheden, enige onduidelijkheid en/of onvolkomenheden</w:t>
      </w:r>
      <w:bookmarkEnd w:id="40"/>
      <w:bookmarkEnd w:id="41"/>
    </w:p>
    <w:p w14:paraId="19867183" w14:textId="77777777" w:rsidR="00694D3F" w:rsidRDefault="00694D3F" w:rsidP="00694D3F">
      <w:pPr>
        <w:pStyle w:val="StandaardBergen"/>
      </w:pPr>
      <w:r>
        <w:t xml:space="preserve">De aanbestedende dienst heeft aan de inhoud van de aanbestedingsdocumenten de grootst mogelijke zorg besteed. Als een inschrijver desondanks meent dat er sprake is van tegenstrijdigheden, enige onduidelijkheid en/of onvolkomenheden, dan attendeert de inschrijver de aanbestedende dienst hier zo spoedig mogelijk op. Doe dit uiterlijk vóór de in de planning genoemde ‘uiterste datum voor het indienen van vragen en opmerkingen’ of ‘uiterlijk 2 werkdagen </w:t>
      </w:r>
      <w:r>
        <w:lastRenderedPageBreak/>
        <w:t>na publicatie van de Nota van Inlichtingen’. De reacties worden zorgvuldig bestudeerd en kunnen leiden tot aanpassingen in de aanbestedingsdocumenten.</w:t>
      </w:r>
    </w:p>
    <w:p w14:paraId="55BD7998" w14:textId="77777777" w:rsidR="00694D3F" w:rsidRDefault="00694D3F" w:rsidP="00694D3F">
      <w:pPr>
        <w:pStyle w:val="StandaardBergen"/>
      </w:pPr>
      <w:r>
        <w:t>Na deze datum kan de inschrijver geen beroep meer doen op tegenstrijdigheden, enige onduidelijkheid en/of onvolkomenheden. De inschrijver heeft zijn/haar rechten verwerkt om daarop enige aanspraak te baseren.</w:t>
      </w:r>
    </w:p>
    <w:p w14:paraId="60EE8F3D" w14:textId="77777777" w:rsidR="00694D3F" w:rsidRPr="00951195" w:rsidRDefault="00694D3F">
      <w:pPr>
        <w:pStyle w:val="Kop2"/>
      </w:pPr>
      <w:bookmarkStart w:id="42" w:name="_Toc113973593"/>
      <w:bookmarkStart w:id="43" w:name="_Toc156394441"/>
      <w:r w:rsidRPr="00951195">
        <w:t>Nota van Inlichtingen</w:t>
      </w:r>
      <w:bookmarkEnd w:id="42"/>
      <w:bookmarkEnd w:id="43"/>
    </w:p>
    <w:p w14:paraId="3AF9FAE4" w14:textId="551E8AD1" w:rsidR="00694D3F" w:rsidRDefault="00694D3F" w:rsidP="00694D3F">
      <w:pPr>
        <w:rPr>
          <w:rFonts w:cs="Calibri"/>
          <w:szCs w:val="18"/>
        </w:rPr>
      </w:pPr>
      <w:r>
        <w:rPr>
          <w:rFonts w:cs="Calibri"/>
          <w:szCs w:val="18"/>
        </w:rPr>
        <w:t xml:space="preserve">Nadat de datum voor het indienen van vragen en opmerkingen is verstreken, sluit de aanbestedende dienst de vragenronde met het verzenden van de </w:t>
      </w:r>
      <w:r w:rsidR="00F806E1">
        <w:rPr>
          <w:rFonts w:cs="Calibri"/>
          <w:szCs w:val="18"/>
        </w:rPr>
        <w:t>n</w:t>
      </w:r>
      <w:r>
        <w:rPr>
          <w:rFonts w:cs="Calibri"/>
          <w:szCs w:val="18"/>
        </w:rPr>
        <w:t xml:space="preserve">ota van Inlichtingen. Hierin staan de (geanonimiseerde) vragen van inschrijvers en de antwoorden daarop van de aanbestedende dienst. Ook eventuele wijzigingen in de aanbestedingsdocumenten worden hierin vermeld. </w:t>
      </w:r>
    </w:p>
    <w:p w14:paraId="231ACD9A" w14:textId="6D0CD1AB" w:rsidR="00694D3F" w:rsidRDefault="00694D3F" w:rsidP="00694D3F">
      <w:pPr>
        <w:rPr>
          <w:rFonts w:cs="Calibri"/>
          <w:szCs w:val="18"/>
        </w:rPr>
      </w:pPr>
      <w:r>
        <w:rPr>
          <w:rFonts w:cs="Calibri"/>
          <w:szCs w:val="18"/>
        </w:rPr>
        <w:t xml:space="preserve">De </w:t>
      </w:r>
      <w:r w:rsidR="00F806E1">
        <w:rPr>
          <w:rFonts w:cs="Calibri"/>
          <w:szCs w:val="18"/>
        </w:rPr>
        <w:t>n</w:t>
      </w:r>
      <w:r>
        <w:rPr>
          <w:rFonts w:cs="Calibri"/>
          <w:szCs w:val="18"/>
        </w:rPr>
        <w:t xml:space="preserve">ota van Inlichtingen prevaleert boven de offerteaanvraag. Zijn er meerdere </w:t>
      </w:r>
      <w:r w:rsidR="00F806E1">
        <w:rPr>
          <w:rFonts w:cs="Calibri"/>
          <w:szCs w:val="18"/>
        </w:rPr>
        <w:t>n</w:t>
      </w:r>
      <w:r>
        <w:rPr>
          <w:rFonts w:cs="Calibri"/>
          <w:szCs w:val="18"/>
        </w:rPr>
        <w:t xml:space="preserve">ota’s van Inlichtingen verschenen? Dan prevaleert, in geval van tegenstrijdigheden tussen de nota’s, de meest recente </w:t>
      </w:r>
      <w:r w:rsidR="00F806E1">
        <w:rPr>
          <w:rFonts w:cs="Calibri"/>
          <w:szCs w:val="18"/>
        </w:rPr>
        <w:t>n</w:t>
      </w:r>
      <w:r>
        <w:rPr>
          <w:rFonts w:cs="Calibri"/>
          <w:szCs w:val="18"/>
        </w:rPr>
        <w:t xml:space="preserve">ota van Inlichtingen. </w:t>
      </w:r>
    </w:p>
    <w:p w14:paraId="564E5F71" w14:textId="346D26DF" w:rsidR="00694D3F" w:rsidRDefault="00694D3F" w:rsidP="00694D3F">
      <w:pPr>
        <w:rPr>
          <w:rFonts w:cs="Calibri"/>
          <w:szCs w:val="18"/>
        </w:rPr>
      </w:pPr>
      <w:r>
        <w:rPr>
          <w:rFonts w:cs="Calibri"/>
          <w:szCs w:val="18"/>
        </w:rPr>
        <w:t xml:space="preserve">De aanbestedende dienst stelt de </w:t>
      </w:r>
      <w:r w:rsidR="00F806E1">
        <w:rPr>
          <w:rFonts w:cs="Calibri"/>
          <w:szCs w:val="18"/>
        </w:rPr>
        <w:t>n</w:t>
      </w:r>
      <w:r>
        <w:rPr>
          <w:rFonts w:cs="Calibri"/>
          <w:szCs w:val="18"/>
        </w:rPr>
        <w:t xml:space="preserve">ota’s van Inlichtingen beschikbaar aan alle inschrijvers via het aanbestedingsplatform. De inschrijvers zijn te allen tijde zelf verantwoordelijk om deze informatie tot zich te nemen. </w:t>
      </w:r>
    </w:p>
    <w:p w14:paraId="17B04B5E" w14:textId="77777777" w:rsidR="00694D3F" w:rsidRPr="00951195" w:rsidRDefault="00694D3F">
      <w:pPr>
        <w:pStyle w:val="Kop2"/>
      </w:pPr>
      <w:bookmarkStart w:id="44" w:name="_Toc113973594"/>
      <w:bookmarkStart w:id="45" w:name="_Toc156394442"/>
      <w:r w:rsidRPr="00951195">
        <w:t>Klachtenafhandeling</w:t>
      </w:r>
      <w:bookmarkEnd w:id="44"/>
      <w:bookmarkEnd w:id="45"/>
    </w:p>
    <w:p w14:paraId="267691A8" w14:textId="095B163F" w:rsidR="00694D3F" w:rsidRPr="007A1B8A" w:rsidRDefault="007A1B8A" w:rsidP="00694D3F">
      <w:pPr>
        <w:rPr>
          <w:rFonts w:eastAsia="Calibri" w:cs="Calibri"/>
        </w:rPr>
      </w:pPr>
      <w:r w:rsidRPr="007A1B8A">
        <w:rPr>
          <w:rFonts w:eastAsia="Calibri" w:cs="Calibri"/>
        </w:rPr>
        <w:t>Voor onderhavige aanbestedingsprocedure geldt de klachtenregeling zoals opgenomen in Bijlage K - Klachtenregeling ICZ.</w:t>
      </w:r>
    </w:p>
    <w:p w14:paraId="4179D2BD" w14:textId="77777777" w:rsidR="00694D3F" w:rsidRPr="00951195" w:rsidRDefault="00694D3F">
      <w:pPr>
        <w:pStyle w:val="Kop2"/>
      </w:pPr>
      <w:bookmarkStart w:id="46" w:name="_Toc113973596"/>
      <w:bookmarkStart w:id="47" w:name="_Toc156394443"/>
      <w:r w:rsidRPr="00951195">
        <w:t>Sluitingsdatum inschrijving</w:t>
      </w:r>
      <w:bookmarkEnd w:id="46"/>
      <w:bookmarkEnd w:id="47"/>
    </w:p>
    <w:p w14:paraId="7996706D" w14:textId="77777777" w:rsidR="00694D3F" w:rsidRDefault="00694D3F" w:rsidP="00694D3F">
      <w:pPr>
        <w:pStyle w:val="StandaardBergen"/>
      </w:pPr>
      <w:r>
        <w:t>De inschrijver is zelf verantwoordelijk voor de tijdigheid, volledigheid en/of het op de juiste wijze indienen van de inschrijving. De aanbestedende dienst en het aanbestedingsplatform kunnen niet verantwoordelijk worden gehouden voor het niet tijdig, volledig of op de juiste wijze aanleveren van de in de aanbestedingsprocedure gevraagde documentatie.</w:t>
      </w:r>
    </w:p>
    <w:p w14:paraId="1B6408A6" w14:textId="77777777" w:rsidR="00694D3F" w:rsidRDefault="00694D3F" w:rsidP="00694D3F">
      <w:pPr>
        <w:pStyle w:val="StandaardBergen"/>
      </w:pPr>
      <w:r>
        <w:t>Inschrijvingen die niet voldoen aan de in de aanbestedingsdocumenten gestelde voorwaarden en/of eisen, komen niet in aanmerking voor de gunning van deze opdracht. Deze worden beschouwd als niet gedaan, tenzij sprake is van een kennelijke omissie of geringe fout. Dit is geheel ter beoordeling van de aanbestedende dienst.</w:t>
      </w:r>
    </w:p>
    <w:p w14:paraId="67AC964E" w14:textId="77777777" w:rsidR="00694D3F" w:rsidRDefault="00694D3F" w:rsidP="00694D3F">
      <w:pPr>
        <w:pStyle w:val="StandaardBergen"/>
      </w:pPr>
      <w:r>
        <w:t>Indien sprake is van een kennelijke omissie of een geringe fout heeft de aanbestedende dienst het recht om de inschrijver te vragen dit te herstellen.</w:t>
      </w:r>
    </w:p>
    <w:p w14:paraId="630F0B8B" w14:textId="77777777" w:rsidR="00694D3F" w:rsidRPr="00951195" w:rsidRDefault="00694D3F">
      <w:pPr>
        <w:pStyle w:val="Kop2"/>
      </w:pPr>
      <w:bookmarkStart w:id="48" w:name="_Toc113973597"/>
      <w:bookmarkStart w:id="49" w:name="_Toc156394444"/>
      <w:r w:rsidRPr="00951195">
        <w:t>Ontvangst inschrijvingen</w:t>
      </w:r>
      <w:bookmarkEnd w:id="48"/>
      <w:bookmarkEnd w:id="49"/>
    </w:p>
    <w:p w14:paraId="129ECE4A" w14:textId="77777777" w:rsidR="00694D3F" w:rsidRDefault="00694D3F" w:rsidP="00694D3F">
      <w:pPr>
        <w:pStyle w:val="StandaardBergen"/>
      </w:pPr>
      <w:r>
        <w:t xml:space="preserve">Inschrijvingen worden ingediend via de digitale kluis in </w:t>
      </w:r>
      <w:proofErr w:type="spellStart"/>
      <w:r>
        <w:t>TenderNed</w:t>
      </w:r>
      <w:proofErr w:type="spellEnd"/>
      <w:r>
        <w:t xml:space="preserve">. Dus niet via de berichtenmodule van </w:t>
      </w:r>
      <w:proofErr w:type="spellStart"/>
      <w:r>
        <w:t>TenderNed</w:t>
      </w:r>
      <w:proofErr w:type="spellEnd"/>
      <w:r>
        <w:t xml:space="preserve"> of op een andere manier. Na het verstrijken van de uiterste datum voor het indienen van de inschrijving opent de aanbestedende dienst de digitale kluis in </w:t>
      </w:r>
      <w:proofErr w:type="spellStart"/>
      <w:r>
        <w:t>TenderNed</w:t>
      </w:r>
      <w:proofErr w:type="spellEnd"/>
      <w:r>
        <w:t>. Inschrijvers kunnen niet bij de opening van de inschrijvingen aanwezig zijn.</w:t>
      </w:r>
    </w:p>
    <w:p w14:paraId="51D75574" w14:textId="77777777" w:rsidR="00694D3F" w:rsidRPr="00951195" w:rsidRDefault="00694D3F">
      <w:pPr>
        <w:pStyle w:val="Kop2"/>
      </w:pPr>
      <w:bookmarkStart w:id="50" w:name="_Toc113973598"/>
      <w:bookmarkStart w:id="51" w:name="_Toc156394445"/>
      <w:r w:rsidRPr="00951195">
        <w:t>Beoordeling inschrijvingen</w:t>
      </w:r>
      <w:bookmarkEnd w:id="50"/>
      <w:bookmarkEnd w:id="51"/>
    </w:p>
    <w:p w14:paraId="4CF62B97" w14:textId="77777777" w:rsidR="00694D3F" w:rsidRDefault="00694D3F" w:rsidP="00694D3F">
      <w:pPr>
        <w:pStyle w:val="StandaardBergen"/>
      </w:pPr>
      <w:r>
        <w:t>De inschrijvingen worden beoordeeld volgens de volgende stappen:</w:t>
      </w:r>
    </w:p>
    <w:p w14:paraId="1AF321A4" w14:textId="77777777" w:rsidR="00694D3F" w:rsidRDefault="00694D3F">
      <w:pPr>
        <w:pStyle w:val="StandaardBergen"/>
        <w:numPr>
          <w:ilvl w:val="0"/>
          <w:numId w:val="4"/>
        </w:numPr>
      </w:pPr>
      <w:r>
        <w:t>Controle op volledigheid en de door de aanbestedende dienst gestelde voorwaarden aan de inschrijving, zoals beschreven in hoofdstuk 4;</w:t>
      </w:r>
    </w:p>
    <w:p w14:paraId="7C5E45A0" w14:textId="77777777" w:rsidR="00694D3F" w:rsidRDefault="00694D3F">
      <w:pPr>
        <w:pStyle w:val="StandaardBergen"/>
        <w:numPr>
          <w:ilvl w:val="0"/>
          <w:numId w:val="4"/>
        </w:numPr>
      </w:pPr>
      <w:r>
        <w:t>Beoordeling van de uitsluitingsgronden, geschiktheidseisen en het programma van eisen, zoals uiteengezet in hoofdstuk 5;</w:t>
      </w:r>
    </w:p>
    <w:p w14:paraId="47A1FC0B" w14:textId="77777777" w:rsidR="00694D3F" w:rsidRDefault="00694D3F">
      <w:pPr>
        <w:pStyle w:val="StandaardBergen"/>
        <w:numPr>
          <w:ilvl w:val="0"/>
          <w:numId w:val="4"/>
        </w:numPr>
      </w:pPr>
      <w:r>
        <w:t>Beoordeling aan de hand van de gunningscriteria, zoals benoemd in hoofdstuk 6.</w:t>
      </w:r>
    </w:p>
    <w:p w14:paraId="2C4F01A5" w14:textId="4FE0C142" w:rsidR="00694D3F" w:rsidRPr="00951195" w:rsidRDefault="005176E3">
      <w:pPr>
        <w:pStyle w:val="Kop2"/>
      </w:pPr>
      <w:bookmarkStart w:id="52" w:name="_Toc113973599"/>
      <w:r>
        <w:lastRenderedPageBreak/>
        <w:t xml:space="preserve"> </w:t>
      </w:r>
      <w:bookmarkStart w:id="53" w:name="_Toc156394446"/>
      <w:r w:rsidR="00694D3F" w:rsidRPr="00951195">
        <w:t>Gunningsbeslissing</w:t>
      </w:r>
      <w:bookmarkEnd w:id="52"/>
      <w:bookmarkEnd w:id="53"/>
    </w:p>
    <w:p w14:paraId="6DFEF400" w14:textId="77777777" w:rsidR="00694D3F" w:rsidRDefault="00694D3F" w:rsidP="00694D3F">
      <w:pPr>
        <w:pStyle w:val="StandaardBergen"/>
      </w:pPr>
      <w:r>
        <w:t>Alle inschrijvers ontvangen bericht over de gunningsbeslissing. Dit bericht betreft het voornemen tot gunning. Het houdt geen aanvaarding in van het aanbod van de betreffende inschrijver; er komt door dit bericht derhalve geen overeenkomst tot stand als bedoeld in artikel 6:217 BW.</w:t>
      </w:r>
    </w:p>
    <w:p w14:paraId="68E394C4" w14:textId="77777777" w:rsidR="00694D3F" w:rsidRDefault="00694D3F" w:rsidP="00694D3F">
      <w:pPr>
        <w:rPr>
          <w:rFonts w:cs="Calibri"/>
          <w:szCs w:val="18"/>
        </w:rPr>
      </w:pPr>
      <w:r>
        <w:rPr>
          <w:rFonts w:cs="Calibri"/>
          <w:szCs w:val="18"/>
        </w:rPr>
        <w:t>Inschrijvers van wie de inschrijving is afgewezen, krijgen in datzelfde bericht de motivering van de afwijzing. Daarnaast wordt de naam van de inschrijver, wiens inschrijving de beste prijs/kwaliteitverhouding had, vermeld. Evenals de kenmerken en voordelen van diens inschrijving ten opzichte van de inschrijving van de afgewezen inschrijver.</w:t>
      </w:r>
    </w:p>
    <w:p w14:paraId="7DCF0B46" w14:textId="7C62D4E5" w:rsidR="00694D3F" w:rsidRPr="00951195" w:rsidRDefault="005176E3">
      <w:pPr>
        <w:pStyle w:val="Kop2"/>
      </w:pPr>
      <w:bookmarkStart w:id="54" w:name="_Toc113973600"/>
      <w:r>
        <w:t xml:space="preserve"> </w:t>
      </w:r>
      <w:bookmarkStart w:id="55" w:name="_Toc156394447"/>
      <w:r w:rsidR="00694D3F" w:rsidRPr="00951195">
        <w:t>Bezwaartermijn</w:t>
      </w:r>
      <w:bookmarkEnd w:id="54"/>
      <w:bookmarkEnd w:id="55"/>
    </w:p>
    <w:p w14:paraId="0AF08819" w14:textId="5FABF1CC" w:rsidR="00694D3F" w:rsidRDefault="00694D3F" w:rsidP="00694D3F">
      <w:pPr>
        <w:pStyle w:val="StandaardBergen"/>
      </w:pPr>
      <w:r>
        <w:t xml:space="preserve">Een inschrijver kan bezwaar maken tegen de gunningsbeslissing door een kort geding aanhangig te maken bij Rechtbank Limburg. Dit moet gebeuren binnen </w:t>
      </w:r>
      <w:r w:rsidR="00E15FB8">
        <w:rPr>
          <w:rFonts w:cs="Calibri"/>
        </w:rPr>
        <w:t>20</w:t>
      </w:r>
      <w:r>
        <w:t xml:space="preserve"> kalenderdagen na de datum van verzending van de mededeling van de gunningsbeslissing, zoals bedoeld in artikel 2.26 sub g jo. Artikel 2.127 Aanbestedingswet. Maakt de inschrijver geen kort geding aanhangig binnen deze termijn, dan gaat de aanbestedende dienst ervan uit dat de inschrijver geen bezwaar heeft tegen de afwijzing en/of de ongeldige verklaring van de inschrijving. Het recht van de inschrijver om hiertegen in rechte op te komen, vervalt. </w:t>
      </w:r>
    </w:p>
    <w:p w14:paraId="48A1F0BD" w14:textId="4BA46120" w:rsidR="00694D3F" w:rsidRDefault="00EC066A" w:rsidP="00694D3F">
      <w:pPr>
        <w:rPr>
          <w:rFonts w:cs="Calibri"/>
          <w:szCs w:val="18"/>
        </w:rPr>
      </w:pPr>
      <w:r w:rsidRPr="00306991">
        <w:rPr>
          <w:rFonts w:eastAsia="Calibri" w:cs="Calibri"/>
          <w:szCs w:val="18"/>
        </w:rPr>
        <w:t xml:space="preserve">Zodra de bezwaartermijn is verstreken en geen enkele inschrijver bezwaar heeft gemaakt, komt de gunning van de overeenkomst tot stand. Bezwaar middels een kortgedingprocedure heeft dus een opschortende werking. Indien wel bezwaar wordt gemaakt, dan acht de aanbestedende dienst dat de inschrijvingen gestand blijven tot </w:t>
      </w:r>
      <w:r>
        <w:rPr>
          <w:rFonts w:eastAsia="Calibri" w:cs="Calibri"/>
          <w:szCs w:val="18"/>
        </w:rPr>
        <w:t xml:space="preserve">twee </w:t>
      </w:r>
      <w:r w:rsidRPr="00306991">
        <w:rPr>
          <w:rFonts w:eastAsia="Calibri" w:cs="Calibri"/>
          <w:szCs w:val="18"/>
        </w:rPr>
        <w:t>maand</w:t>
      </w:r>
      <w:r>
        <w:rPr>
          <w:rFonts w:eastAsia="Calibri" w:cs="Calibri"/>
          <w:szCs w:val="18"/>
        </w:rPr>
        <w:t>en</w:t>
      </w:r>
      <w:r w:rsidRPr="00306991">
        <w:rPr>
          <w:rFonts w:eastAsia="Calibri" w:cs="Calibri"/>
          <w:szCs w:val="18"/>
        </w:rPr>
        <w:t xml:space="preserve"> na de uitspraak van de voorzieningenrechter</w:t>
      </w:r>
      <w:r w:rsidR="00694D3F">
        <w:rPr>
          <w:rFonts w:cs="Calibri"/>
          <w:szCs w:val="18"/>
        </w:rPr>
        <w:t>.</w:t>
      </w:r>
    </w:p>
    <w:p w14:paraId="079D4B58" w14:textId="768E3FD0" w:rsidR="00694D3F" w:rsidRPr="00951195" w:rsidRDefault="005176E3">
      <w:pPr>
        <w:pStyle w:val="Kop2"/>
      </w:pPr>
      <w:bookmarkStart w:id="56" w:name="_Toc113973601"/>
      <w:r>
        <w:t xml:space="preserve"> </w:t>
      </w:r>
      <w:bookmarkStart w:id="57" w:name="_Toc156394448"/>
      <w:r w:rsidR="00694D3F" w:rsidRPr="00951195">
        <w:t>Gunning</w:t>
      </w:r>
      <w:bookmarkEnd w:id="56"/>
      <w:bookmarkEnd w:id="57"/>
    </w:p>
    <w:p w14:paraId="386029CA" w14:textId="77777777" w:rsidR="00694D3F" w:rsidRDefault="00694D3F" w:rsidP="00694D3F">
      <w:pPr>
        <w:pStyle w:val="StandaardBergen"/>
      </w:pPr>
      <w:r>
        <w:t>Gunning houdt in dat de aanbestedende dienst met de begunstigde inschrijver een overeenkomst aangaat. Zodra beide partijen de overeenkomst hebben ondertekend, is sprake van definitieve gunning.</w:t>
      </w:r>
    </w:p>
    <w:p w14:paraId="5C2FF469" w14:textId="77777777" w:rsidR="00694D3F" w:rsidRDefault="00694D3F" w:rsidP="00694D3F">
      <w:pPr>
        <w:rPr>
          <w:szCs w:val="18"/>
        </w:rPr>
      </w:pPr>
      <w:r>
        <w:br w:type="page"/>
      </w:r>
    </w:p>
    <w:p w14:paraId="36C04BAB" w14:textId="77777777" w:rsidR="00694D3F" w:rsidRPr="005D738B" w:rsidRDefault="00694D3F">
      <w:pPr>
        <w:pStyle w:val="Kop1"/>
      </w:pPr>
      <w:bookmarkStart w:id="58" w:name="_Toc113973602"/>
      <w:bookmarkStart w:id="59" w:name="_Toc156394449"/>
      <w:r w:rsidRPr="005D738B">
        <w:lastRenderedPageBreak/>
        <w:t>Voorwaarden inschrijving</w:t>
      </w:r>
      <w:bookmarkEnd w:id="58"/>
      <w:bookmarkEnd w:id="59"/>
    </w:p>
    <w:p w14:paraId="0A23ABB4" w14:textId="77777777" w:rsidR="00694D3F" w:rsidRDefault="00694D3F" w:rsidP="00694D3F">
      <w:pPr>
        <w:pStyle w:val="StandaardBergen"/>
      </w:pPr>
      <w:r>
        <w:t>De aanbestedende dienst hanteert voor deelname aan inschrijving de volgende voorwaarden:</w:t>
      </w:r>
    </w:p>
    <w:p w14:paraId="157EBDEF" w14:textId="77777777" w:rsidR="00694D3F" w:rsidRDefault="00694D3F">
      <w:pPr>
        <w:pStyle w:val="StandaardBergen"/>
        <w:numPr>
          <w:ilvl w:val="0"/>
          <w:numId w:val="5"/>
        </w:numPr>
      </w:pPr>
      <w:r>
        <w:t>Door het indienen van een inschrijving bindt de inschrijver zich aan alle eisen en voorwaarden die in dit document met de daarbij behorende bijlagen en overige aanbestedingsdocumenten zijn opgenomen;</w:t>
      </w:r>
    </w:p>
    <w:p w14:paraId="3A492D60" w14:textId="07A43526" w:rsidR="00694D3F" w:rsidRDefault="00694D3F">
      <w:pPr>
        <w:pStyle w:val="StandaardBergen"/>
        <w:numPr>
          <w:ilvl w:val="0"/>
          <w:numId w:val="5"/>
        </w:numPr>
      </w:pPr>
      <w:r>
        <w:t xml:space="preserve">Op de overeenkomst zijn van toepassing </w:t>
      </w:r>
      <w:sdt>
        <w:sdtPr>
          <w:alias w:val="toe te passen voorwaarden"/>
          <w:tag w:val="toe te passen voorwaarden"/>
          <w:id w:val="-234855196"/>
          <w:placeholder>
            <w:docPart w:val="11F9542626C45A499D14EC57424E18EA"/>
          </w:placeholder>
          <w:comboBox>
            <w:listItem w:value="Kies een item."/>
            <w:listItem w:displayText="Algemene inkoopvoorwaarden voor leveringen en diensten" w:value="Algemene inkoopvoorwaarden voor leveringen en diensten"/>
            <w:listItem w:displayText="GIBIT 2020" w:value="GIBIT 2020"/>
            <w:listItem w:displayText="DNR 2011" w:value="DNR 2011"/>
            <w:listItem w:displayText="UAV 2012" w:value="UAV 2012"/>
          </w:comboBox>
        </w:sdtPr>
        <w:sdtContent>
          <w:r w:rsidR="00D74A40">
            <w:t>Algemene inkoopvoorwaarden voor leveringen en diensten</w:t>
          </w:r>
        </w:sdtContent>
      </w:sdt>
      <w:r>
        <w:t xml:space="preserve"> als Bijlage A;</w:t>
      </w:r>
    </w:p>
    <w:p w14:paraId="245E9484" w14:textId="2954ADB0" w:rsidR="00694D3F" w:rsidRDefault="00694D3F">
      <w:pPr>
        <w:pStyle w:val="StandaardBergen"/>
        <w:numPr>
          <w:ilvl w:val="0"/>
          <w:numId w:val="5"/>
        </w:numPr>
      </w:pPr>
      <w:r>
        <w:t xml:space="preserve">Uw algemene verkoopvoorwaarden, branchevoorwaarden of andere voorwaarden, dan wel voorwaarden van derden, worden uitdrukkelijk uitgesloten op de </w:t>
      </w:r>
      <w:r w:rsidR="00A15043">
        <w:t>o</w:t>
      </w:r>
      <w:r>
        <w:t>vereenkomsten;</w:t>
      </w:r>
    </w:p>
    <w:p w14:paraId="1AC2964F" w14:textId="77777777" w:rsidR="00694D3F" w:rsidRDefault="00694D3F">
      <w:pPr>
        <w:pStyle w:val="StandaardBergen"/>
        <w:numPr>
          <w:ilvl w:val="0"/>
          <w:numId w:val="5"/>
        </w:numPr>
      </w:pPr>
      <w:r>
        <w:t>Uw inschrijving wordt gesteld in de Nederlandse taal. Correspondentie en contacten gebeuren eveneens in de Nederlandse taal;</w:t>
      </w:r>
    </w:p>
    <w:p w14:paraId="360D1CEE" w14:textId="77777777" w:rsidR="00694D3F" w:rsidRDefault="00694D3F">
      <w:pPr>
        <w:pStyle w:val="StandaardBergen"/>
        <w:numPr>
          <w:ilvl w:val="0"/>
          <w:numId w:val="5"/>
        </w:numPr>
      </w:pPr>
      <w:r>
        <w:t>De door u verstrekte informatie wordt na afloop niet geretourneerd;</w:t>
      </w:r>
    </w:p>
    <w:p w14:paraId="301BB433" w14:textId="77777777" w:rsidR="00694D3F" w:rsidRDefault="00694D3F">
      <w:pPr>
        <w:pStyle w:val="StandaardBergen"/>
        <w:numPr>
          <w:ilvl w:val="0"/>
          <w:numId w:val="5"/>
        </w:numPr>
      </w:pPr>
      <w:r>
        <w:t>Inschrijvers kunnen gemaakte kosten voor de werkzaamheden en materialen met betrekking tot de inschrijving niet in rekening brengen bij de aanbestedende dienst;</w:t>
      </w:r>
    </w:p>
    <w:p w14:paraId="31DCC4EC" w14:textId="77777777" w:rsidR="00694D3F" w:rsidRDefault="00694D3F">
      <w:pPr>
        <w:pStyle w:val="StandaardBergen"/>
        <w:numPr>
          <w:ilvl w:val="0"/>
          <w:numId w:val="5"/>
        </w:numPr>
      </w:pPr>
      <w:r>
        <w:t>Het is niet toegestaan om medewerkers van de aanbestedende dienst tijdens de procedure rechtstreeks te benaderen, anders dan verwoord in dit document. Gebeurt dit toch, dan kan de inschrijver worden uitgesloten van verdere deelname aan de aanbestedingsprocedure;</w:t>
      </w:r>
    </w:p>
    <w:p w14:paraId="7D7B54A4" w14:textId="77777777" w:rsidR="00694D3F" w:rsidRDefault="00694D3F">
      <w:pPr>
        <w:pStyle w:val="StandaardBergen"/>
        <w:numPr>
          <w:ilvl w:val="0"/>
          <w:numId w:val="5"/>
        </w:numPr>
      </w:pPr>
      <w:r>
        <w:t>De inschrijving en de overige aanbestedingsdocumenten worden door een daarvoor bevoegd personen of personen ondertekend. De bevoegdheid blijkt uit de inschrijving in het beroeps- en handelsregister (in Nederland de Kamer van Koophandel) of een vergelijkbare instantie. Als de bevoegdheid bij volmacht is verleend, wordt de volmacht ingediend op het moment van inschrijving. De bevoegdheid van de volmachtgever blijkt uit het hiervoor genoemde register;</w:t>
      </w:r>
    </w:p>
    <w:p w14:paraId="7F6B1FA5" w14:textId="05DDAAF9" w:rsidR="00694D3F" w:rsidRDefault="00694D3F">
      <w:pPr>
        <w:pStyle w:val="StandaardBergen"/>
        <w:numPr>
          <w:ilvl w:val="0"/>
          <w:numId w:val="5"/>
        </w:numPr>
      </w:pPr>
      <w:r>
        <w:t>De inschrijving heeft een minimale geldigheidsduur van 2 maanden vanaf het moment van de sluitingsdatum van de inschrijving (gestanddoeningstermijn). In deze periode is de aanbieding onherroepelijk;</w:t>
      </w:r>
    </w:p>
    <w:p w14:paraId="4BA9F7C0" w14:textId="7DFFCD8C" w:rsidR="00694D3F" w:rsidRPr="007A1B8A" w:rsidRDefault="007A1B8A" w:rsidP="007A1B8A">
      <w:pPr>
        <w:pStyle w:val="Lijstalinea"/>
        <w:numPr>
          <w:ilvl w:val="0"/>
          <w:numId w:val="5"/>
        </w:numPr>
        <w:rPr>
          <w:rFonts w:ascii="Verdana" w:hAnsi="Verdana"/>
          <w:sz w:val="18"/>
          <w:szCs w:val="18"/>
        </w:rPr>
      </w:pPr>
      <w:r w:rsidRPr="007A1B8A">
        <w:rPr>
          <w:rFonts w:ascii="Verdana" w:hAnsi="Verdana"/>
          <w:sz w:val="18"/>
          <w:szCs w:val="18"/>
        </w:rPr>
        <w:t>De aanbestedende dienst heeft het recht om tot het moment van ondertekening van de beoogde overeenkomst de gehele of een gedeelte van de aanbestedingsprocedure tijdelijk of definitief te stoppen, zonder dat aanmelder enig recht op vergoeding van kosten, schade en/of anderszins kan doen gelden, met inachtneming van het bepaalde in Voorschrift 3.8B Gids Proportionaliteit</w:t>
      </w:r>
      <w:r w:rsidR="00694D3F">
        <w:t>;</w:t>
      </w:r>
    </w:p>
    <w:p w14:paraId="52924F80" w14:textId="77777777" w:rsidR="00694D3F" w:rsidRDefault="00694D3F">
      <w:pPr>
        <w:pStyle w:val="StandaardBergen"/>
        <w:numPr>
          <w:ilvl w:val="0"/>
          <w:numId w:val="5"/>
        </w:numPr>
      </w:pPr>
      <w:r>
        <w:t>De aanbestedende dienst behandelt uw inschrijving, alle bijlagen, verklaringen en overige documenten die u in het kader van de aanbesteding toezendt, vertrouwelijk;</w:t>
      </w:r>
    </w:p>
    <w:p w14:paraId="5200B7AB" w14:textId="77777777" w:rsidR="00694D3F" w:rsidRDefault="00694D3F">
      <w:pPr>
        <w:pStyle w:val="StandaardBergen"/>
        <w:numPr>
          <w:ilvl w:val="0"/>
          <w:numId w:val="5"/>
        </w:numPr>
      </w:pPr>
      <w:r>
        <w:t>Het risico van het ontbreken van informatie en/of antwoorden door onjuiste of onvolledige overname van overzichten, gegevens en verklaringen, berust bij de inschrijver;</w:t>
      </w:r>
    </w:p>
    <w:p w14:paraId="0092F09E" w14:textId="77777777" w:rsidR="00694D3F" w:rsidRDefault="00694D3F">
      <w:pPr>
        <w:pStyle w:val="StandaardBergen"/>
        <w:numPr>
          <w:ilvl w:val="0"/>
          <w:numId w:val="5"/>
        </w:numPr>
      </w:pPr>
      <w:r>
        <w:t>Het indienen van varianten en/of alternatieven is niet toegestaan. Als een inschrijver meerdere inschrijvingen indient voor deze offerteaanvraag, wordt geen van de inschrijvingen in behandeling genomen;</w:t>
      </w:r>
    </w:p>
    <w:p w14:paraId="20259A8B" w14:textId="77777777" w:rsidR="00694D3F" w:rsidRDefault="00694D3F">
      <w:pPr>
        <w:pStyle w:val="StandaardBergen"/>
        <w:numPr>
          <w:ilvl w:val="0"/>
          <w:numId w:val="5"/>
        </w:numPr>
      </w:pPr>
      <w:r>
        <w:t>Manipulatieve inschrijvingen zijn niet toegestaan. De aanbestedende dienst kwalificeert deze als niet-geldige inschrijvingen en legt deze terzijde;</w:t>
      </w:r>
    </w:p>
    <w:p w14:paraId="57E41425" w14:textId="073D8C48" w:rsidR="00694D3F" w:rsidRPr="007A1B8A" w:rsidRDefault="00694D3F" w:rsidP="00694D3F">
      <w:pPr>
        <w:pStyle w:val="StandaardBergen"/>
        <w:numPr>
          <w:ilvl w:val="0"/>
          <w:numId w:val="5"/>
        </w:numPr>
      </w:pPr>
      <w:r>
        <w:t>Mocht in deze offerteaanvraag een eis of wens betrekking hebben op een bepaald fabricaat, een bepaalde herkomst of een bijzondere werkwijze, een merk, een octrooi of een type, een bepaalde oorsprong of een bepaalde productie, dan moet gelezen worden ‘of</w:t>
      </w:r>
      <w:r w:rsidR="007A1B8A">
        <w:t xml:space="preserve"> </w:t>
      </w:r>
      <w:r>
        <w:t>gelijkwaardig’.</w:t>
      </w:r>
      <w:r>
        <w:br w:type="page"/>
      </w:r>
    </w:p>
    <w:p w14:paraId="63E5B63E" w14:textId="77777777" w:rsidR="00694D3F" w:rsidRPr="005D738B" w:rsidRDefault="00694D3F">
      <w:pPr>
        <w:pStyle w:val="Kop1"/>
      </w:pPr>
      <w:bookmarkStart w:id="60" w:name="_Toc113973603"/>
      <w:bookmarkStart w:id="61" w:name="_Toc156394450"/>
      <w:r w:rsidRPr="00256B47">
        <w:lastRenderedPageBreak/>
        <w:t>Uitsluitingsgronden, geschiktheidseisen en programma</w:t>
      </w:r>
      <w:r w:rsidRPr="005D738B">
        <w:t xml:space="preserve"> van eisen</w:t>
      </w:r>
      <w:bookmarkEnd w:id="60"/>
      <w:bookmarkEnd w:id="61"/>
    </w:p>
    <w:p w14:paraId="7E8D4A74" w14:textId="77777777" w:rsidR="00694D3F" w:rsidRPr="00951195" w:rsidRDefault="00694D3F">
      <w:pPr>
        <w:pStyle w:val="Kop2"/>
      </w:pPr>
      <w:bookmarkStart w:id="62" w:name="_Toc113973604"/>
      <w:bookmarkStart w:id="63" w:name="_Toc156394451"/>
      <w:r w:rsidRPr="00951195">
        <w:t>Algemeen</w:t>
      </w:r>
      <w:bookmarkEnd w:id="62"/>
      <w:bookmarkEnd w:id="63"/>
    </w:p>
    <w:p w14:paraId="0D6E2D7E" w14:textId="77777777" w:rsidR="00694D3F" w:rsidRDefault="00694D3F" w:rsidP="00694D3F">
      <w:pPr>
        <w:pStyle w:val="StandaardBergen"/>
      </w:pPr>
      <w:r>
        <w:t>In dit hoofdstuk wordt beschreven hoe de aanbestedende dienst de uitsluitingsgronden, geschiktheidseisen en het programma van eisen toetst en welke handelingen de inschrijver moet verrichten omtrent de invulling van de betreffende documentatie.</w:t>
      </w:r>
    </w:p>
    <w:p w14:paraId="56D3FD3C" w14:textId="77777777" w:rsidR="00694D3F" w:rsidRPr="00951195" w:rsidRDefault="00694D3F">
      <w:pPr>
        <w:pStyle w:val="Kop2"/>
      </w:pPr>
      <w:bookmarkStart w:id="64" w:name="_Toc113973605"/>
      <w:bookmarkStart w:id="65" w:name="_Toc156394452"/>
      <w:r w:rsidRPr="00951195">
        <w:t xml:space="preserve">Combinaties, samenwerkingsverbanden, </w:t>
      </w:r>
      <w:proofErr w:type="spellStart"/>
      <w:r w:rsidRPr="00951195">
        <w:t>onderaanneming</w:t>
      </w:r>
      <w:proofErr w:type="spellEnd"/>
      <w:r w:rsidRPr="00951195">
        <w:t xml:space="preserve"> en beroep op derde(n)</w:t>
      </w:r>
      <w:bookmarkEnd w:id="64"/>
      <w:bookmarkEnd w:id="65"/>
    </w:p>
    <w:p w14:paraId="1DA6C50F" w14:textId="067B1480" w:rsidR="00694D3F" w:rsidRDefault="00694D3F" w:rsidP="00694D3F">
      <w:pPr>
        <w:pStyle w:val="StandaardBergen"/>
      </w:pPr>
      <w:r>
        <w:t>Als een inschrijver gebruik wil maken van onderaannemer(s)</w:t>
      </w:r>
      <w:r>
        <w:rPr>
          <w:rStyle w:val="Voetnootmarkering"/>
        </w:rPr>
        <w:footnoteReference w:id="3"/>
      </w:r>
      <w:r>
        <w:t xml:space="preserve"> zoals bedoeld in deel II D van het Uniform Europees Aanbestedingsdocument (hierna: UEA), beroep doet op derde(n) zoals bedoeld in deel II C van het UEA en/of zich inschrijft als samenwerkingsverband en/of -combinatie, dan volgt de inschrijver de in het UEA gestelde voorwaarden.</w:t>
      </w:r>
    </w:p>
    <w:p w14:paraId="21E29742" w14:textId="77777777" w:rsidR="00694D3F" w:rsidRPr="00951195" w:rsidRDefault="00694D3F">
      <w:pPr>
        <w:pStyle w:val="Kop2"/>
      </w:pPr>
      <w:bookmarkStart w:id="66" w:name="_Toc113973606"/>
      <w:bookmarkStart w:id="67" w:name="_Toc156394453"/>
      <w:r w:rsidRPr="00951195">
        <w:t>Uitsluitingsgronden</w:t>
      </w:r>
      <w:bookmarkEnd w:id="66"/>
      <w:bookmarkEnd w:id="67"/>
    </w:p>
    <w:p w14:paraId="0CD18B68" w14:textId="77777777" w:rsidR="00694D3F" w:rsidRDefault="00694D3F" w:rsidP="00694D3F">
      <w:pPr>
        <w:pStyle w:val="StandaardBergen"/>
      </w:pPr>
      <w:r>
        <w:t xml:space="preserve">Voor de toetsing van de uitsluitingsgronden maakt de aanbestedende dienst gebruik van het UEA. Hierin verklaart de inschrijver dat geen van de genoemde uitsluitingsgronden op zijn/haar onderneming van toepassing is. Dit document wordt te allen tijde zonder voorbehoud, onvoorwaardelijk, volledig en juist ingevuld en rechtsgeldig ondertekend (zie Bijlage B – Uniform Europees Aanbestedingsdocument). </w:t>
      </w:r>
    </w:p>
    <w:p w14:paraId="3ED49D85" w14:textId="150827B7" w:rsidR="00C467F3" w:rsidRDefault="00C467F3" w:rsidP="00C467F3">
      <w:pPr>
        <w:pStyle w:val="Kop2"/>
      </w:pPr>
      <w:bookmarkStart w:id="68" w:name="_Toc156394454"/>
      <w:r>
        <w:t>Technische bekwaamheid</w:t>
      </w:r>
      <w:bookmarkEnd w:id="68"/>
    </w:p>
    <w:p w14:paraId="3DD43EF3" w14:textId="63137773" w:rsidR="00454AA2" w:rsidRPr="00034887" w:rsidRDefault="00C467F3" w:rsidP="00454AA2">
      <w:r>
        <w:t xml:space="preserve">Inschrijver dient te beschikken over bepaalde kerncompetenties. Inschrijver toont dat aan door middel van één of meer opdrachten die uitgevoerd zijn in de referentieperiode (zijnde drie jaar voorafgaande aan de uiterste inschrijfdatum). De kerncompetentie(s)  mogen zowel zijn uitgevoerd binnen één en dezelfde opdracht als in verschillende opdrachten (een referentie mag dan ook meerdere malen worden opgevoerd ter voldoening aan meerdere kerncompetenties): </w:t>
      </w:r>
    </w:p>
    <w:tbl>
      <w:tblPr>
        <w:tblStyle w:val="Tabelraster"/>
        <w:tblW w:w="0" w:type="auto"/>
        <w:tblLook w:val="04A0" w:firstRow="1" w:lastRow="0" w:firstColumn="1" w:lastColumn="0" w:noHBand="0" w:noVBand="1"/>
      </w:tblPr>
      <w:tblGrid>
        <w:gridCol w:w="6658"/>
        <w:gridCol w:w="2404"/>
      </w:tblGrid>
      <w:tr w:rsidR="00454AA2" w14:paraId="4A80B82F" w14:textId="77777777" w:rsidTr="00DB7209">
        <w:trPr>
          <w:trHeight w:val="205"/>
        </w:trPr>
        <w:tc>
          <w:tcPr>
            <w:tcW w:w="6658" w:type="dxa"/>
          </w:tcPr>
          <w:p w14:paraId="3AC43B82" w14:textId="53F97BF5" w:rsidR="00454AA2" w:rsidRPr="00AF0C74" w:rsidRDefault="00B162C7" w:rsidP="00454AA2">
            <w:pPr>
              <w:rPr>
                <w:b/>
                <w:bCs/>
              </w:rPr>
            </w:pPr>
            <w:r w:rsidRPr="00AF0C74">
              <w:rPr>
                <w:b/>
                <w:bCs/>
              </w:rPr>
              <w:t>Omschrijving kerncompetenties</w:t>
            </w:r>
          </w:p>
        </w:tc>
        <w:tc>
          <w:tcPr>
            <w:tcW w:w="2404" w:type="dxa"/>
          </w:tcPr>
          <w:p w14:paraId="152BC066" w14:textId="6249F295" w:rsidR="00454AA2" w:rsidRPr="00AF0C74" w:rsidRDefault="00B162C7" w:rsidP="00454AA2">
            <w:pPr>
              <w:rPr>
                <w:b/>
                <w:bCs/>
              </w:rPr>
            </w:pPr>
            <w:r w:rsidRPr="00AF0C74">
              <w:rPr>
                <w:b/>
                <w:bCs/>
              </w:rPr>
              <w:t>Hoeveelheid</w:t>
            </w:r>
          </w:p>
        </w:tc>
      </w:tr>
      <w:tr w:rsidR="00454AA2" w14:paraId="62C8FE7E" w14:textId="77777777" w:rsidTr="00DB7209">
        <w:trPr>
          <w:trHeight w:val="1276"/>
        </w:trPr>
        <w:tc>
          <w:tcPr>
            <w:tcW w:w="6658" w:type="dxa"/>
          </w:tcPr>
          <w:p w14:paraId="0D9FE19C" w14:textId="77777777" w:rsidR="00B162C7" w:rsidRPr="00AF0C74" w:rsidRDefault="00B162C7" w:rsidP="00B162C7">
            <w:pPr>
              <w:rPr>
                <w:szCs w:val="24"/>
              </w:rPr>
            </w:pPr>
            <w:r w:rsidRPr="00AF0C74">
              <w:t xml:space="preserve">1. De lediging van verzamelcontainers voor textiel, inclusief transport van textiel </w:t>
            </w:r>
          </w:p>
          <w:p w14:paraId="71C8C6D5" w14:textId="77777777" w:rsidR="00DC09AF" w:rsidRPr="00AF0C74" w:rsidRDefault="00DC09AF" w:rsidP="00B162C7"/>
          <w:p w14:paraId="1BA9F139" w14:textId="77777777" w:rsidR="00454AA2" w:rsidRPr="00AF0C74" w:rsidRDefault="00B162C7" w:rsidP="00454AA2">
            <w:r w:rsidRPr="00AF0C74">
              <w:t xml:space="preserve">2. De </w:t>
            </w:r>
            <w:proofErr w:type="spellStart"/>
            <w:r w:rsidR="00546F62" w:rsidRPr="00AF0C74">
              <w:t>fijnsortering</w:t>
            </w:r>
            <w:proofErr w:type="spellEnd"/>
            <w:r w:rsidR="00546F62" w:rsidRPr="00AF0C74">
              <w:t xml:space="preserve"> en </w:t>
            </w:r>
            <w:r w:rsidRPr="00AF0C74">
              <w:t>verwerking van textiel</w:t>
            </w:r>
          </w:p>
          <w:p w14:paraId="72C1D69E" w14:textId="77777777" w:rsidR="000A183E" w:rsidRPr="00AF0C74" w:rsidRDefault="000A183E" w:rsidP="00454AA2"/>
          <w:p w14:paraId="4726C694" w14:textId="3D36FD34" w:rsidR="000A183E" w:rsidRPr="00AF0C74" w:rsidRDefault="000A183E" w:rsidP="000A183E">
            <w:r w:rsidRPr="00AF0C74">
              <w:t>3. Beschikbaar stellen</w:t>
            </w:r>
            <w:r w:rsidR="00B30AA0" w:rsidRPr="00AF0C74">
              <w:t xml:space="preserve"> </w:t>
            </w:r>
            <w:proofErr w:type="spellStart"/>
            <w:r w:rsidR="00B30AA0" w:rsidRPr="00AF0C74">
              <w:t>bovenlossende</w:t>
            </w:r>
            <w:proofErr w:type="spellEnd"/>
            <w:r w:rsidR="00B30AA0" w:rsidRPr="00AF0C74">
              <w:t xml:space="preserve"> </w:t>
            </w:r>
            <w:r w:rsidR="00B97B7E" w:rsidRPr="00AF0C74">
              <w:t xml:space="preserve">kledingcontainers </w:t>
            </w:r>
          </w:p>
        </w:tc>
        <w:tc>
          <w:tcPr>
            <w:tcW w:w="2404" w:type="dxa"/>
          </w:tcPr>
          <w:p w14:paraId="6CDEEF61" w14:textId="107B2ABA" w:rsidR="00046718" w:rsidRPr="00AF0C74" w:rsidRDefault="00B162C7" w:rsidP="00454AA2">
            <w:r w:rsidRPr="00AF0C74">
              <w:t xml:space="preserve">Min. </w:t>
            </w:r>
            <w:r w:rsidR="00E633D0" w:rsidRPr="00AF0C74">
              <w:t xml:space="preserve">125 </w:t>
            </w:r>
            <w:r w:rsidR="00046718" w:rsidRPr="00AF0C74">
              <w:t>ton in 1 jaar</w:t>
            </w:r>
            <w:r w:rsidR="00DB7209" w:rsidRPr="00AF0C74">
              <w:br/>
            </w:r>
            <w:r w:rsidR="00DB7209" w:rsidRPr="00AF0C74">
              <w:br/>
            </w:r>
            <w:r w:rsidR="00DB7209" w:rsidRPr="00AF0C74">
              <w:br/>
            </w:r>
            <w:r w:rsidR="00DB7209" w:rsidRPr="00AF0C74">
              <w:br/>
            </w:r>
            <w:r w:rsidR="00046718" w:rsidRPr="00AF0C74">
              <w:t xml:space="preserve">Min. </w:t>
            </w:r>
            <w:r w:rsidR="00E633D0" w:rsidRPr="00AF0C74">
              <w:t xml:space="preserve">125 </w:t>
            </w:r>
            <w:r w:rsidR="00880A54" w:rsidRPr="00AF0C74">
              <w:t>ton in 1 jaar</w:t>
            </w:r>
          </w:p>
          <w:p w14:paraId="4E56174D" w14:textId="77777777" w:rsidR="00FD2E7B" w:rsidRPr="00AF0C74" w:rsidRDefault="00FD2E7B" w:rsidP="00454AA2"/>
          <w:p w14:paraId="359CFDFF" w14:textId="03E8E28F" w:rsidR="00FD2E7B" w:rsidRPr="00AF0C74" w:rsidRDefault="00FD2E7B" w:rsidP="00454AA2">
            <w:r w:rsidRPr="00AF0C74">
              <w:t>Min. 25 stuks in 1 jaar</w:t>
            </w:r>
          </w:p>
        </w:tc>
      </w:tr>
    </w:tbl>
    <w:p w14:paraId="4A490047" w14:textId="77777777" w:rsidR="00454AA2" w:rsidRDefault="00454AA2" w:rsidP="00454AA2">
      <w:pPr>
        <w:rPr>
          <w:color w:val="FF0000"/>
        </w:rPr>
      </w:pPr>
    </w:p>
    <w:p w14:paraId="6A899F17" w14:textId="66CB9E05" w:rsidR="007E46A2" w:rsidRPr="007E46A2" w:rsidRDefault="007E46A2" w:rsidP="00454AA2">
      <w:r w:rsidRPr="00365445">
        <w:t xml:space="preserve">Inschrijver dient het compleet ingevulde Bijlage C - </w:t>
      </w:r>
      <w:proofErr w:type="spellStart"/>
      <w:r w:rsidRPr="00365445">
        <w:t>Geschiktsheidseisen</w:t>
      </w:r>
      <w:proofErr w:type="spellEnd"/>
      <w:r w:rsidRPr="00365445">
        <w:t xml:space="preserve"> in de inschrijving bij te voegen conform de in 5.11 vermelde bewijsstukken. De opdrachtgever behoudt zich uitdrukkelijk het recht voor om, ter verificatie, contact op te nemen met de in de Bijlage C - Geschiktheidseisen genoemde contactpersoon/instantie van de ingediende referent.</w:t>
      </w:r>
    </w:p>
    <w:p w14:paraId="29E9EB99" w14:textId="3C4F1ABD" w:rsidR="00C467F3" w:rsidRDefault="00C467F3" w:rsidP="00C467F3">
      <w:r>
        <w:t>In geval een referentieopdracht in combinatie en/of in hoofd-/</w:t>
      </w:r>
      <w:proofErr w:type="spellStart"/>
      <w:r>
        <w:t>onderaanneming</w:t>
      </w:r>
      <w:proofErr w:type="spellEnd"/>
      <w:r>
        <w:t xml:space="preserve"> met een derde is uitgevoerd, kan</w:t>
      </w:r>
      <w:r w:rsidR="0023360B">
        <w:t xml:space="preserve"> de inschrijver</w:t>
      </w:r>
      <w:r w:rsidR="00904BED">
        <w:t xml:space="preserve"> </w:t>
      </w:r>
      <w:r w:rsidR="0023360B">
        <w:t>zijn eigen referentie opvoeren voor zover het werkzaamheden betreft die hij in de referentieopdracht zelf heeft uitgevoerd, behoudens de mogelijkheid om een beroep te doen op de technische bekwaamheid van een derde als bedoeld in art. 2.94 van de Aanbestedingswet.</w:t>
      </w:r>
    </w:p>
    <w:p w14:paraId="7CA80B0C" w14:textId="5AF8EAB7" w:rsidR="0023360B" w:rsidRDefault="0023360B" w:rsidP="00C467F3">
      <w:r>
        <w:lastRenderedPageBreak/>
        <w:t>De inschrijver dient in dat geval, in geval van het opvoeren van een referentieopdracht in combinatie en/of in hoofd-/</w:t>
      </w:r>
      <w:proofErr w:type="spellStart"/>
      <w:r>
        <w:t>onderaanneming</w:t>
      </w:r>
      <w:proofErr w:type="spellEnd"/>
      <w:r>
        <w:t xml:space="preserve"> met een derde, gegevens over te leggen die betrekking hebben op zijn eigen aandeel in de uitvoering van de referentieopdracht.</w:t>
      </w:r>
    </w:p>
    <w:p w14:paraId="26087E9F" w14:textId="056952DA" w:rsidR="00A25632" w:rsidRDefault="0023360B" w:rsidP="00C467F3">
      <w:r>
        <w:t>De referentie mag niet afkomstig zijn van de eigen organisatie van de inschrijver of , indien van toepassing, op een andere organisatie binnen de holding of de moedermaatschappij waarvan inschrijver deel uitmaakt.</w:t>
      </w:r>
    </w:p>
    <w:p w14:paraId="4B19628B" w14:textId="6E8C5B6C" w:rsidR="00DB61B3" w:rsidRDefault="005E76D0" w:rsidP="00C652FD">
      <w:pPr>
        <w:pStyle w:val="Kop2"/>
      </w:pPr>
      <w:bookmarkStart w:id="69" w:name="_Toc156394455"/>
      <w:r>
        <w:t>Kwaliteit en milieu</w:t>
      </w:r>
      <w:bookmarkEnd w:id="69"/>
    </w:p>
    <w:p w14:paraId="7EEC0A71" w14:textId="67694DCA" w:rsidR="00A25632" w:rsidRPr="00AF0C74" w:rsidRDefault="00A25632" w:rsidP="00A25632">
      <w:pPr>
        <w:rPr>
          <w:b/>
          <w:bCs/>
        </w:rPr>
      </w:pPr>
      <w:r w:rsidRPr="00AF0C74">
        <w:rPr>
          <w:b/>
          <w:bCs/>
        </w:rPr>
        <w:t xml:space="preserve">Certificaat Herwinning Textiel </w:t>
      </w:r>
    </w:p>
    <w:p w14:paraId="3295B0FE" w14:textId="4BB8D3A7" w:rsidR="00BA5749" w:rsidRPr="00AF0C74" w:rsidRDefault="00A25632" w:rsidP="00A25632">
      <w:r w:rsidRPr="00AF0C74">
        <w:t>Inschrijver dient te beschikken over het Certificaat Herwinning Textiel (certificeringsregeling Herwinning</w:t>
      </w:r>
      <w:r w:rsidR="00B71926" w:rsidRPr="00AF0C74">
        <w:t xml:space="preserve"> </w:t>
      </w:r>
      <w:r w:rsidRPr="00AF0C74">
        <w:t>Textiel) of gelijkwaardig. Met een VHT-certificaat (Vereniging Herwinning Textiel-certificaat) tonen</w:t>
      </w:r>
      <w:r w:rsidR="00B71926" w:rsidRPr="00AF0C74">
        <w:t xml:space="preserve"> </w:t>
      </w:r>
      <w:r w:rsidRPr="00AF0C74">
        <w:t>inzamelaars, sorteerders en verwerkers van textiel aan, dat ze voldoen aan relevante wet- en</w:t>
      </w:r>
      <w:r w:rsidR="00B71926" w:rsidRPr="00AF0C74">
        <w:t xml:space="preserve"> </w:t>
      </w:r>
      <w:r w:rsidRPr="00AF0C74">
        <w:t>regelgeving. De inschrijver en ook eventuele onderaannemers, de derden op wie inschrijver een beroep</w:t>
      </w:r>
      <w:r w:rsidR="00B71926" w:rsidRPr="00AF0C74">
        <w:t xml:space="preserve"> </w:t>
      </w:r>
      <w:r w:rsidRPr="00AF0C74">
        <w:t xml:space="preserve">doet en ieder der </w:t>
      </w:r>
      <w:proofErr w:type="spellStart"/>
      <w:r w:rsidRPr="00AF0C74">
        <w:t>combinanten</w:t>
      </w:r>
      <w:proofErr w:type="spellEnd"/>
      <w:r w:rsidRPr="00AF0C74">
        <w:t>, moeten in het</w:t>
      </w:r>
      <w:r w:rsidR="00BA5749" w:rsidRPr="00AF0C74">
        <w:t xml:space="preserve"> bezit zijn van een dergelijk </w:t>
      </w:r>
      <w:r w:rsidR="00C429BD" w:rsidRPr="00AF0C74">
        <w:t>ge</w:t>
      </w:r>
      <w:r w:rsidR="00E21721" w:rsidRPr="00AF0C74">
        <w:t xml:space="preserve">ldig </w:t>
      </w:r>
      <w:r w:rsidR="00BA5749" w:rsidRPr="00AF0C74">
        <w:t>certificaat (of gelijkwaardig).</w:t>
      </w:r>
    </w:p>
    <w:p w14:paraId="5DDDD2BF" w14:textId="77777777" w:rsidR="00694D3F" w:rsidRPr="00951195" w:rsidRDefault="00694D3F">
      <w:pPr>
        <w:pStyle w:val="Kop2"/>
      </w:pPr>
      <w:bookmarkStart w:id="70" w:name="_Toc113973607"/>
      <w:bookmarkStart w:id="71" w:name="_Toc156394456"/>
      <w:r w:rsidRPr="00951195">
        <w:t>Geschiktheidseisen</w:t>
      </w:r>
      <w:bookmarkEnd w:id="70"/>
      <w:bookmarkEnd w:id="71"/>
    </w:p>
    <w:p w14:paraId="21EACB8C" w14:textId="345A89F2" w:rsidR="00694D3F" w:rsidRDefault="00694D3F" w:rsidP="00694D3F">
      <w:pPr>
        <w:pStyle w:val="StandaardBergen"/>
      </w:pPr>
      <w:r>
        <w:t xml:space="preserve">Wanneer de inschrijver verklaart dat geen uitsluitingsgronden op zijn/haar onderneming van toepassing is, wordt door middel van de geschiktheidseisen onderzocht of de onderneming van de inschrijver geschikt is om de </w:t>
      </w:r>
      <w:r w:rsidR="007A1B8A">
        <w:t>opdracht</w:t>
      </w:r>
      <w:r>
        <w:t xml:space="preserve"> uit te voeren. Deze geschiktheidseisen staan in het programma van eisen (Bijlage C – </w:t>
      </w:r>
      <w:r w:rsidR="00F806E1">
        <w:t>Geschiktheids</w:t>
      </w:r>
      <w:r>
        <w:t>eisen).</w:t>
      </w:r>
    </w:p>
    <w:p w14:paraId="00D9EDA5" w14:textId="609DD396" w:rsidR="00D74A40" w:rsidRDefault="00D74A40" w:rsidP="00D74A40">
      <w:pPr>
        <w:pStyle w:val="Kop2"/>
      </w:pPr>
      <w:bookmarkStart w:id="72" w:name="_Toc156394457"/>
      <w:r>
        <w:t>Aansprakelijkheid en Verzekering</w:t>
      </w:r>
      <w:bookmarkEnd w:id="72"/>
    </w:p>
    <w:p w14:paraId="61FE0658" w14:textId="16CDD315" w:rsidR="009B45A7" w:rsidRDefault="009B45A7" w:rsidP="009B45A7">
      <w:r>
        <w:t>Inschrijver dient vo</w:t>
      </w:r>
      <w:r w:rsidR="007628FB">
        <w:t>o</w:t>
      </w:r>
      <w:r>
        <w:t xml:space="preserve">r zijn onderneming en personeel verzekerd te zijn tegen wettelijke bedrijfsaansprakelijkheid voor een bedrag van minimaal </w:t>
      </w:r>
      <w:proofErr w:type="spellStart"/>
      <w:r>
        <w:t>Eur</w:t>
      </w:r>
      <w:proofErr w:type="spellEnd"/>
      <w:r>
        <w:t xml:space="preserve">. 1.000.000,= en minimaal </w:t>
      </w:r>
      <w:proofErr w:type="spellStart"/>
      <w:r>
        <w:t>Eur</w:t>
      </w:r>
      <w:proofErr w:type="spellEnd"/>
      <w:r>
        <w:t xml:space="preserve"> 2.500.000,= per jaar. De inschrijver kan bij inschrijving volstaan met ondertekening van het Uniform Europees Aanbestedingsdocument, waarmee hij verklaart dat hij adequaat verzekerd is. Op verzoek van de opdrachtgever moet de  inschrijver een bewijs hiervan overleggen in de vorm van een kopie van de verzekeringspolis, waaruit blijkt dat de verzekering voldoende dekking biedt met betrekking tot deze aansprakelijkheid.</w:t>
      </w:r>
    </w:p>
    <w:p w14:paraId="478F6B63" w14:textId="77777777" w:rsidR="00694D3F" w:rsidRPr="00951195" w:rsidRDefault="00694D3F">
      <w:pPr>
        <w:pStyle w:val="Kop2"/>
      </w:pPr>
      <w:bookmarkStart w:id="73" w:name="_Toc113973608"/>
      <w:bookmarkStart w:id="74" w:name="_Toc156394458"/>
      <w:r w:rsidRPr="00951195">
        <w:t>Programma van eisen</w:t>
      </w:r>
      <w:bookmarkEnd w:id="73"/>
      <w:bookmarkEnd w:id="74"/>
    </w:p>
    <w:p w14:paraId="64179146" w14:textId="231E1346" w:rsidR="00694D3F" w:rsidRDefault="00694D3F" w:rsidP="00694D3F">
      <w:pPr>
        <w:pStyle w:val="StandaardBergen"/>
      </w:pPr>
      <w:r>
        <w:t>Naast de geschiktheidseisen die aan de onderneming van de inschrijver worden gesteld, worden ook eisen gesteld aan de uitvoering van de opdracht</w:t>
      </w:r>
      <w:r w:rsidR="00B6767E">
        <w:t>. Deze eisen staan in het programma van eisen</w:t>
      </w:r>
      <w:r>
        <w:t xml:space="preserve"> (Bijlage </w:t>
      </w:r>
      <w:r w:rsidR="00F806E1">
        <w:t>D</w:t>
      </w:r>
      <w:r>
        <w:t xml:space="preserve"> – Programma van eisen). Om in aanmerking te komen voor de gunning van de opdracht, moet de inschrijver ook aan deze eisen voldoen.</w:t>
      </w:r>
    </w:p>
    <w:p w14:paraId="5CACFF32" w14:textId="77777777" w:rsidR="00FF32C0" w:rsidRDefault="00FF32C0" w:rsidP="00FF32C0">
      <w:pPr>
        <w:pStyle w:val="Kop2"/>
      </w:pPr>
      <w:bookmarkStart w:id="75" w:name="_Toc156394459"/>
      <w:r w:rsidRPr="00CF2DC7">
        <w:t>Onderaannemers</w:t>
      </w:r>
      <w:bookmarkEnd w:id="75"/>
    </w:p>
    <w:p w14:paraId="73C71BBE" w14:textId="77777777" w:rsidR="00FF32C0" w:rsidRDefault="00FF32C0" w:rsidP="00FF32C0">
      <w:pPr>
        <w:pStyle w:val="StandaardBergen"/>
        <w:numPr>
          <w:ilvl w:val="0"/>
          <w:numId w:val="5"/>
        </w:numPr>
      </w:pPr>
      <w:r>
        <w:t>Het is niet toegestaan onderaannemers in te zetten waarop de uitsluitingsgronden van toepassing zijn.</w:t>
      </w:r>
    </w:p>
    <w:p w14:paraId="38804E85" w14:textId="77777777" w:rsidR="00FF32C0" w:rsidRDefault="00FF32C0" w:rsidP="00FF32C0">
      <w:pPr>
        <w:pStyle w:val="StandaardBergen"/>
        <w:numPr>
          <w:ilvl w:val="0"/>
          <w:numId w:val="5"/>
        </w:numPr>
      </w:pPr>
      <w:r>
        <w:t xml:space="preserve">De inschrijver dient in de inschrijving aan te geven of hij voornemens is om onderaannemers in te schakelen en welk gedeelte van de opdracht hij voornemens is om bij derden in </w:t>
      </w:r>
      <w:proofErr w:type="spellStart"/>
      <w:r>
        <w:t>onderaanneming</w:t>
      </w:r>
      <w:proofErr w:type="spellEnd"/>
      <w:r>
        <w:t xml:space="preserve"> te geven en welke onderaannemers hij voorstelt.</w:t>
      </w:r>
    </w:p>
    <w:p w14:paraId="772D223D" w14:textId="77777777" w:rsidR="00694D3F" w:rsidRPr="00951195" w:rsidRDefault="00694D3F">
      <w:pPr>
        <w:pStyle w:val="Kop2"/>
      </w:pPr>
      <w:bookmarkStart w:id="76" w:name="_Toc113973609"/>
      <w:bookmarkStart w:id="77" w:name="_Toc156394460"/>
      <w:r w:rsidRPr="00951195">
        <w:t>Beoordeling inschrijving</w:t>
      </w:r>
      <w:bookmarkEnd w:id="76"/>
      <w:bookmarkEnd w:id="77"/>
    </w:p>
    <w:p w14:paraId="19876903" w14:textId="77777777" w:rsidR="00694D3F" w:rsidRDefault="00694D3F" w:rsidP="00694D3F">
      <w:pPr>
        <w:pStyle w:val="StandaardBergen"/>
      </w:pPr>
      <w:r>
        <w:t xml:space="preserve">De inschrijving wordt geschikt geacht als geen van de in het UEA genoemde uitsluitingsgronden van toepassing zijn en de inschrijving voldoet aan alle geschiktheidseisen en de in het programma van eisen gestelde eisen. </w:t>
      </w:r>
    </w:p>
    <w:p w14:paraId="7AD44C76" w14:textId="6D47FC70" w:rsidR="00694D3F" w:rsidRPr="00951195" w:rsidRDefault="00CE0066">
      <w:pPr>
        <w:pStyle w:val="Kop2"/>
      </w:pPr>
      <w:bookmarkStart w:id="78" w:name="_Toc113973610"/>
      <w:r>
        <w:lastRenderedPageBreak/>
        <w:t xml:space="preserve"> </w:t>
      </w:r>
      <w:bookmarkStart w:id="79" w:name="_Toc156394461"/>
      <w:r w:rsidR="00694D3F" w:rsidRPr="00951195">
        <w:t>Bewijsstukken</w:t>
      </w:r>
      <w:bookmarkEnd w:id="78"/>
      <w:bookmarkEnd w:id="79"/>
    </w:p>
    <w:p w14:paraId="3D8649CC" w14:textId="2CCC37AD" w:rsidR="00694D3F" w:rsidRDefault="00694D3F" w:rsidP="00694D3F">
      <w:pPr>
        <w:pStyle w:val="StandaardBergen"/>
      </w:pPr>
      <w:r>
        <w:t>Om de administratieve lasten van de inschrijver zoveel mogelijk te beperken, maakt de aanbestedende dienst zoveel mogelijk gebruik van het UEA. De beoogde contractant verstrek</w:t>
      </w:r>
      <w:r w:rsidR="009B507C">
        <w:t>t</w:t>
      </w:r>
      <w:r>
        <w:t xml:space="preserve"> een aantal documenten ter verificatie dat aan het verklaarde is voldaan. De inschrijver biedt de opgevraagde stukken binnen 7 kalenderdagen na het verzoek aan de aanbestedende dienst aan. </w:t>
      </w:r>
    </w:p>
    <w:p w14:paraId="63C9E58F" w14:textId="77777777" w:rsidR="00694D3F" w:rsidRDefault="00694D3F" w:rsidP="00694D3F">
      <w:pPr>
        <w:pStyle w:val="StandaardBergen"/>
      </w:pPr>
      <w:r>
        <w:t xml:space="preserve">Als de inschrijver gebruik maakt van een onderaannemer of een beroep doet op een derde, moet de inschrijver bij de verificatie de daarvoor door de aanbestedende dienst opgevraagde documentatie kunnen overleggen. </w:t>
      </w:r>
    </w:p>
    <w:p w14:paraId="575D3B6E" w14:textId="153BA861" w:rsidR="009A1604" w:rsidRDefault="00694D3F" w:rsidP="00694D3F">
      <w:pPr>
        <w:pStyle w:val="StandaardBergen"/>
      </w:pPr>
      <w:r>
        <w:t>Hieronder volgt een overzicht van wanneer de inschrijver welke documenten, al dan niet op verzoek, moet overleggen.</w:t>
      </w:r>
    </w:p>
    <w:tbl>
      <w:tblPr>
        <w:tblpPr w:leftFromText="141" w:rightFromText="141" w:vertAnchor="text" w:horzAnchor="margin" w:tblpY="2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5"/>
        <w:gridCol w:w="1843"/>
        <w:gridCol w:w="1941"/>
      </w:tblGrid>
      <w:tr w:rsidR="009A1604" w:rsidRPr="00BB6B4C" w14:paraId="1CE2F13B" w14:textId="77777777" w:rsidTr="001E4DA8">
        <w:trPr>
          <w:trHeight w:val="70"/>
        </w:trPr>
        <w:tc>
          <w:tcPr>
            <w:tcW w:w="4875" w:type="dxa"/>
            <w:shd w:val="clear" w:color="auto" w:fill="auto"/>
          </w:tcPr>
          <w:p w14:paraId="1A819D75" w14:textId="77777777" w:rsidR="009A1604" w:rsidRPr="00BB6B4C" w:rsidRDefault="009A1604" w:rsidP="001E4DA8">
            <w:pPr>
              <w:pStyle w:val="StandaardBergen"/>
              <w:rPr>
                <w:b/>
                <w:bCs/>
              </w:rPr>
            </w:pPr>
            <w:r w:rsidRPr="00BB6B4C">
              <w:rPr>
                <w:b/>
                <w:bCs/>
              </w:rPr>
              <w:t>Omschrijving</w:t>
            </w:r>
          </w:p>
        </w:tc>
        <w:tc>
          <w:tcPr>
            <w:tcW w:w="1843" w:type="dxa"/>
            <w:shd w:val="clear" w:color="auto" w:fill="auto"/>
          </w:tcPr>
          <w:p w14:paraId="798248F3" w14:textId="77777777" w:rsidR="009A1604" w:rsidRPr="00BB6B4C" w:rsidRDefault="009A1604" w:rsidP="001E4DA8">
            <w:pPr>
              <w:pStyle w:val="StandaardBergen"/>
              <w:rPr>
                <w:b/>
                <w:bCs/>
              </w:rPr>
            </w:pPr>
            <w:r w:rsidRPr="00BB6B4C">
              <w:rPr>
                <w:b/>
                <w:bCs/>
              </w:rPr>
              <w:t>Bij Inschrijving</w:t>
            </w:r>
          </w:p>
        </w:tc>
        <w:tc>
          <w:tcPr>
            <w:tcW w:w="1941" w:type="dxa"/>
            <w:shd w:val="clear" w:color="auto" w:fill="auto"/>
          </w:tcPr>
          <w:p w14:paraId="16357C01" w14:textId="77777777" w:rsidR="009A1604" w:rsidRPr="00BB6B4C" w:rsidRDefault="009A1604" w:rsidP="001E4DA8">
            <w:pPr>
              <w:pStyle w:val="StandaardBergen"/>
              <w:rPr>
                <w:b/>
                <w:bCs/>
              </w:rPr>
            </w:pPr>
            <w:r w:rsidRPr="00BB6B4C">
              <w:rPr>
                <w:b/>
                <w:bCs/>
              </w:rPr>
              <w:t>Voor verificatie</w:t>
            </w:r>
          </w:p>
        </w:tc>
      </w:tr>
      <w:tr w:rsidR="009A1604" w:rsidRPr="00BB6B4C" w14:paraId="3DEB5450" w14:textId="77777777" w:rsidTr="001E4DA8">
        <w:trPr>
          <w:trHeight w:val="422"/>
        </w:trPr>
        <w:tc>
          <w:tcPr>
            <w:tcW w:w="4875" w:type="dxa"/>
          </w:tcPr>
          <w:p w14:paraId="494D271F" w14:textId="77777777" w:rsidR="009A1604" w:rsidRPr="00BB6B4C" w:rsidRDefault="009A1604" w:rsidP="001E4DA8">
            <w:pPr>
              <w:pStyle w:val="StandaardBergen"/>
            </w:pPr>
            <w:r w:rsidRPr="00BB6B4C">
              <w:t>Uniform Europees Aanbestedingsdocument (Bijlage B)</w:t>
            </w:r>
          </w:p>
        </w:tc>
        <w:tc>
          <w:tcPr>
            <w:tcW w:w="1843" w:type="dxa"/>
          </w:tcPr>
          <w:p w14:paraId="2FE29D11" w14:textId="77777777" w:rsidR="009A1604" w:rsidRPr="00BB6B4C" w:rsidRDefault="009A1604" w:rsidP="001E4DA8">
            <w:pPr>
              <w:pStyle w:val="StandaardBergen"/>
            </w:pPr>
            <w:r w:rsidRPr="00BB6B4C">
              <w:t>X</w:t>
            </w:r>
          </w:p>
        </w:tc>
        <w:tc>
          <w:tcPr>
            <w:tcW w:w="1941" w:type="dxa"/>
          </w:tcPr>
          <w:p w14:paraId="23B04F9F" w14:textId="77777777" w:rsidR="009A1604" w:rsidRPr="00BB6B4C" w:rsidRDefault="009A1604" w:rsidP="001E4DA8">
            <w:pPr>
              <w:pStyle w:val="StandaardBergen"/>
            </w:pPr>
          </w:p>
        </w:tc>
      </w:tr>
      <w:tr w:rsidR="009A1604" w:rsidRPr="00BB6B4C" w14:paraId="729229E8" w14:textId="77777777" w:rsidTr="001E4DA8">
        <w:trPr>
          <w:trHeight w:val="422"/>
        </w:trPr>
        <w:tc>
          <w:tcPr>
            <w:tcW w:w="4875" w:type="dxa"/>
          </w:tcPr>
          <w:p w14:paraId="080E5AD5" w14:textId="77777777" w:rsidR="009A1604" w:rsidRPr="00236836" w:rsidRDefault="009A1604" w:rsidP="001E4DA8">
            <w:pPr>
              <w:pStyle w:val="StandaardBergen"/>
            </w:pPr>
            <w:r w:rsidRPr="00236836">
              <w:t>Inschrijving in het nationale beroepshandelsregister</w:t>
            </w:r>
            <w:r w:rsidRPr="00236836">
              <w:rPr>
                <w:vertAlign w:val="superscript"/>
              </w:rPr>
              <w:footnoteReference w:id="4"/>
            </w:r>
          </w:p>
        </w:tc>
        <w:tc>
          <w:tcPr>
            <w:tcW w:w="1843" w:type="dxa"/>
          </w:tcPr>
          <w:p w14:paraId="29BF41B9" w14:textId="77777777" w:rsidR="009A1604" w:rsidRPr="00236836" w:rsidRDefault="009A1604" w:rsidP="001E4DA8">
            <w:pPr>
              <w:pStyle w:val="StandaardBergen"/>
            </w:pPr>
          </w:p>
        </w:tc>
        <w:tc>
          <w:tcPr>
            <w:tcW w:w="1941" w:type="dxa"/>
          </w:tcPr>
          <w:p w14:paraId="29490D5B" w14:textId="77777777" w:rsidR="009A1604" w:rsidRPr="00BB6B4C" w:rsidRDefault="009A1604" w:rsidP="001E4DA8">
            <w:pPr>
              <w:pStyle w:val="StandaardBergen"/>
            </w:pPr>
            <w:r w:rsidRPr="00BB6B4C">
              <w:t>X</w:t>
            </w:r>
          </w:p>
        </w:tc>
      </w:tr>
      <w:tr w:rsidR="009A1604" w:rsidRPr="00BB6B4C" w14:paraId="752AF215" w14:textId="77777777" w:rsidTr="001E4DA8">
        <w:trPr>
          <w:trHeight w:val="422"/>
        </w:trPr>
        <w:tc>
          <w:tcPr>
            <w:tcW w:w="4875" w:type="dxa"/>
          </w:tcPr>
          <w:p w14:paraId="6C5E9EEB" w14:textId="77777777" w:rsidR="009A1604" w:rsidRPr="00236836" w:rsidRDefault="009A1604" w:rsidP="001E4DA8">
            <w:pPr>
              <w:pStyle w:val="StandaardBergen"/>
              <w:rPr>
                <w:rFonts w:cs="Calibri"/>
                <w:i/>
                <w:iCs/>
              </w:rPr>
            </w:pPr>
            <w:r w:rsidRPr="00236836">
              <w:t>Certificaat Herwinning Textiel</w:t>
            </w:r>
          </w:p>
        </w:tc>
        <w:tc>
          <w:tcPr>
            <w:tcW w:w="1843" w:type="dxa"/>
          </w:tcPr>
          <w:p w14:paraId="05037E1C" w14:textId="77777777" w:rsidR="009A1604" w:rsidRPr="00236836" w:rsidRDefault="009A1604" w:rsidP="001E4DA8">
            <w:pPr>
              <w:pStyle w:val="StandaardBergen"/>
            </w:pPr>
            <w:r w:rsidRPr="00236836">
              <w:t>X</w:t>
            </w:r>
          </w:p>
        </w:tc>
        <w:tc>
          <w:tcPr>
            <w:tcW w:w="1941" w:type="dxa"/>
          </w:tcPr>
          <w:p w14:paraId="72099877" w14:textId="77777777" w:rsidR="009A1604" w:rsidRPr="00BB6B4C" w:rsidRDefault="009A1604" w:rsidP="001E4DA8">
            <w:pPr>
              <w:pStyle w:val="StandaardBergen"/>
            </w:pPr>
          </w:p>
        </w:tc>
      </w:tr>
      <w:tr w:rsidR="009A1604" w:rsidRPr="00BB6B4C" w14:paraId="69CDE7EE" w14:textId="77777777" w:rsidTr="001E4DA8">
        <w:trPr>
          <w:trHeight w:val="422"/>
        </w:trPr>
        <w:tc>
          <w:tcPr>
            <w:tcW w:w="4875" w:type="dxa"/>
          </w:tcPr>
          <w:p w14:paraId="0B95FC5A" w14:textId="1A1780BA" w:rsidR="009A1604" w:rsidRPr="00236836" w:rsidRDefault="009A1604" w:rsidP="009A1604">
            <w:pPr>
              <w:pStyle w:val="StandaardBergen"/>
              <w:rPr>
                <w:i/>
                <w:iCs/>
              </w:rPr>
            </w:pPr>
            <w:r w:rsidRPr="00106650">
              <w:rPr>
                <w:i/>
                <w:iCs/>
              </w:rPr>
              <w:t>Verklaring inzake Belasting- en Sociale zekerheidsbijdragen</w:t>
            </w:r>
          </w:p>
        </w:tc>
        <w:tc>
          <w:tcPr>
            <w:tcW w:w="1843" w:type="dxa"/>
          </w:tcPr>
          <w:p w14:paraId="13FED1C1" w14:textId="77777777" w:rsidR="009A1604" w:rsidRPr="00236836" w:rsidRDefault="009A1604" w:rsidP="009A1604">
            <w:pPr>
              <w:pStyle w:val="StandaardBergen"/>
            </w:pPr>
          </w:p>
        </w:tc>
        <w:tc>
          <w:tcPr>
            <w:tcW w:w="1941" w:type="dxa"/>
          </w:tcPr>
          <w:p w14:paraId="31C19069" w14:textId="77777777" w:rsidR="009A1604" w:rsidRPr="00BB6B4C" w:rsidRDefault="009A1604" w:rsidP="009A1604">
            <w:pPr>
              <w:pStyle w:val="StandaardBergen"/>
            </w:pPr>
            <w:r w:rsidRPr="00BB6B4C">
              <w:t>X</w:t>
            </w:r>
          </w:p>
        </w:tc>
      </w:tr>
      <w:tr w:rsidR="009A1604" w:rsidRPr="00BB6B4C" w14:paraId="62CB5506" w14:textId="77777777" w:rsidTr="001E4DA8">
        <w:trPr>
          <w:trHeight w:val="422"/>
        </w:trPr>
        <w:tc>
          <w:tcPr>
            <w:tcW w:w="4875" w:type="dxa"/>
          </w:tcPr>
          <w:p w14:paraId="1B4782DC" w14:textId="591AD0C8" w:rsidR="009A1604" w:rsidRPr="00236836" w:rsidRDefault="009A1604" w:rsidP="009A1604">
            <w:pPr>
              <w:pStyle w:val="StandaardBergen"/>
              <w:rPr>
                <w:i/>
                <w:iCs/>
              </w:rPr>
            </w:pPr>
            <w:r w:rsidRPr="00106650">
              <w:rPr>
                <w:i/>
                <w:iCs/>
              </w:rPr>
              <w:t>Gedragsverklaring aanbesteden</w:t>
            </w:r>
          </w:p>
        </w:tc>
        <w:tc>
          <w:tcPr>
            <w:tcW w:w="1843" w:type="dxa"/>
          </w:tcPr>
          <w:p w14:paraId="2173ECE5" w14:textId="77777777" w:rsidR="009A1604" w:rsidRPr="00236836" w:rsidRDefault="009A1604" w:rsidP="009A1604">
            <w:pPr>
              <w:pStyle w:val="StandaardBergen"/>
            </w:pPr>
          </w:p>
        </w:tc>
        <w:tc>
          <w:tcPr>
            <w:tcW w:w="1941" w:type="dxa"/>
          </w:tcPr>
          <w:p w14:paraId="7753BECA" w14:textId="77777777" w:rsidR="009A1604" w:rsidRPr="00BB6B4C" w:rsidRDefault="009A1604" w:rsidP="009A1604">
            <w:pPr>
              <w:pStyle w:val="StandaardBergen"/>
            </w:pPr>
            <w:r w:rsidRPr="00BB6B4C">
              <w:t>X</w:t>
            </w:r>
          </w:p>
        </w:tc>
      </w:tr>
      <w:tr w:rsidR="009A1604" w:rsidRPr="00BB6B4C" w14:paraId="27ECAEDB" w14:textId="77777777" w:rsidTr="001E4DA8">
        <w:trPr>
          <w:trHeight w:val="422"/>
        </w:trPr>
        <w:tc>
          <w:tcPr>
            <w:tcW w:w="4875" w:type="dxa"/>
          </w:tcPr>
          <w:p w14:paraId="2D89BAF2" w14:textId="49DB8CC0" w:rsidR="009A1604" w:rsidRPr="00236836" w:rsidRDefault="009A1604" w:rsidP="009A1604">
            <w:pPr>
              <w:pStyle w:val="StandaardBergen"/>
              <w:rPr>
                <w:i/>
                <w:iCs/>
              </w:rPr>
            </w:pPr>
            <w:r w:rsidRPr="00106650">
              <w:rPr>
                <w:i/>
                <w:iCs/>
              </w:rPr>
              <w:t>Beroepsaansprakelijkheidsverzekering</w:t>
            </w:r>
          </w:p>
        </w:tc>
        <w:tc>
          <w:tcPr>
            <w:tcW w:w="1843" w:type="dxa"/>
          </w:tcPr>
          <w:p w14:paraId="17D5A1BF" w14:textId="77777777" w:rsidR="009A1604" w:rsidRPr="00236836" w:rsidRDefault="009A1604" w:rsidP="009A1604">
            <w:pPr>
              <w:pStyle w:val="StandaardBergen"/>
            </w:pPr>
          </w:p>
        </w:tc>
        <w:tc>
          <w:tcPr>
            <w:tcW w:w="1941" w:type="dxa"/>
          </w:tcPr>
          <w:p w14:paraId="79AAC8F7" w14:textId="77777777" w:rsidR="009A1604" w:rsidRPr="00BB6B4C" w:rsidRDefault="009A1604" w:rsidP="009A1604">
            <w:pPr>
              <w:pStyle w:val="StandaardBergen"/>
            </w:pPr>
            <w:r w:rsidRPr="00BB6B4C">
              <w:t>X</w:t>
            </w:r>
          </w:p>
        </w:tc>
      </w:tr>
      <w:tr w:rsidR="009A1604" w:rsidRPr="00BB6B4C" w14:paraId="5833459D" w14:textId="77777777" w:rsidTr="001E4DA8">
        <w:trPr>
          <w:trHeight w:val="422"/>
        </w:trPr>
        <w:tc>
          <w:tcPr>
            <w:tcW w:w="4875" w:type="dxa"/>
          </w:tcPr>
          <w:p w14:paraId="3DFCDC9A" w14:textId="77777777" w:rsidR="009A1604" w:rsidRPr="00236836" w:rsidRDefault="009A1604" w:rsidP="001E4DA8">
            <w:pPr>
              <w:pStyle w:val="StandaardBergen"/>
            </w:pPr>
            <w:r w:rsidRPr="00236836">
              <w:t>Referentieverklaring(en) kerncompetenties (ingevulde Bijlage C)</w:t>
            </w:r>
          </w:p>
        </w:tc>
        <w:tc>
          <w:tcPr>
            <w:tcW w:w="1843" w:type="dxa"/>
          </w:tcPr>
          <w:p w14:paraId="28A7E001" w14:textId="77777777" w:rsidR="009A1604" w:rsidRPr="00236836" w:rsidRDefault="009A1604" w:rsidP="001E4DA8">
            <w:pPr>
              <w:pStyle w:val="StandaardBergen"/>
            </w:pPr>
            <w:r w:rsidRPr="00236836">
              <w:t>X</w:t>
            </w:r>
          </w:p>
        </w:tc>
        <w:tc>
          <w:tcPr>
            <w:tcW w:w="1941" w:type="dxa"/>
          </w:tcPr>
          <w:p w14:paraId="4B495AF5" w14:textId="77777777" w:rsidR="009A1604" w:rsidRPr="00BB6B4C" w:rsidRDefault="009A1604" w:rsidP="001E4DA8">
            <w:pPr>
              <w:pStyle w:val="StandaardBergen"/>
            </w:pPr>
          </w:p>
        </w:tc>
      </w:tr>
      <w:tr w:rsidR="009A1604" w:rsidRPr="00BB6B4C" w14:paraId="3E51E9C5" w14:textId="77777777" w:rsidTr="001E4DA8">
        <w:trPr>
          <w:trHeight w:val="422"/>
        </w:trPr>
        <w:tc>
          <w:tcPr>
            <w:tcW w:w="4875" w:type="dxa"/>
          </w:tcPr>
          <w:p w14:paraId="4202855B" w14:textId="77777777" w:rsidR="009A1604" w:rsidRPr="00236836" w:rsidRDefault="009A1604" w:rsidP="001E4DA8">
            <w:pPr>
              <w:pStyle w:val="StandaardBergen"/>
            </w:pPr>
            <w:r w:rsidRPr="00236836">
              <w:t>Gunningscriteria (ingevulde Bijlage E)</w:t>
            </w:r>
          </w:p>
        </w:tc>
        <w:tc>
          <w:tcPr>
            <w:tcW w:w="1843" w:type="dxa"/>
          </w:tcPr>
          <w:p w14:paraId="75C2CE6B" w14:textId="77777777" w:rsidR="009A1604" w:rsidRPr="00236836" w:rsidRDefault="009A1604" w:rsidP="001E4DA8">
            <w:pPr>
              <w:pStyle w:val="StandaardBergen"/>
            </w:pPr>
            <w:r w:rsidRPr="00236836">
              <w:t>X</w:t>
            </w:r>
          </w:p>
        </w:tc>
        <w:tc>
          <w:tcPr>
            <w:tcW w:w="1941" w:type="dxa"/>
          </w:tcPr>
          <w:p w14:paraId="4D75E152" w14:textId="77777777" w:rsidR="009A1604" w:rsidRPr="00BB6B4C" w:rsidRDefault="009A1604" w:rsidP="001E4DA8">
            <w:pPr>
              <w:pStyle w:val="StandaardBergen"/>
            </w:pPr>
          </w:p>
        </w:tc>
      </w:tr>
      <w:tr w:rsidR="009A1604" w:rsidRPr="00BB6B4C" w14:paraId="17D41C29" w14:textId="77777777" w:rsidTr="001E4DA8">
        <w:trPr>
          <w:trHeight w:val="422"/>
        </w:trPr>
        <w:tc>
          <w:tcPr>
            <w:tcW w:w="4875" w:type="dxa"/>
          </w:tcPr>
          <w:p w14:paraId="67820261" w14:textId="77777777" w:rsidR="009A1604" w:rsidRPr="00236836" w:rsidRDefault="009A1604" w:rsidP="001E4DA8">
            <w:pPr>
              <w:pStyle w:val="StandaardBergen"/>
            </w:pPr>
            <w:r w:rsidRPr="00236836">
              <w:t>Inschakelen onderaannemers</w:t>
            </w:r>
            <w:r w:rsidRPr="00236836">
              <w:rPr>
                <w:rStyle w:val="Voetnootmarkering"/>
              </w:rPr>
              <w:footnoteReference w:id="5"/>
            </w:r>
          </w:p>
        </w:tc>
        <w:tc>
          <w:tcPr>
            <w:tcW w:w="1843" w:type="dxa"/>
          </w:tcPr>
          <w:p w14:paraId="01A23EF3" w14:textId="77777777" w:rsidR="009A1604" w:rsidRPr="00236836" w:rsidRDefault="009A1604" w:rsidP="001E4DA8">
            <w:pPr>
              <w:pStyle w:val="StandaardBergen"/>
            </w:pPr>
          </w:p>
        </w:tc>
        <w:tc>
          <w:tcPr>
            <w:tcW w:w="1941" w:type="dxa"/>
          </w:tcPr>
          <w:p w14:paraId="48559F7B" w14:textId="77777777" w:rsidR="009A1604" w:rsidRPr="00BB6B4C" w:rsidRDefault="009A1604" w:rsidP="001E4DA8">
            <w:pPr>
              <w:pStyle w:val="StandaardBergen"/>
            </w:pPr>
            <w:r>
              <w:t>X</w:t>
            </w:r>
          </w:p>
        </w:tc>
      </w:tr>
      <w:tr w:rsidR="009A1604" w:rsidRPr="00BB6B4C" w14:paraId="51B487ED" w14:textId="77777777" w:rsidTr="001E4DA8">
        <w:trPr>
          <w:trHeight w:val="422"/>
        </w:trPr>
        <w:tc>
          <w:tcPr>
            <w:tcW w:w="4875" w:type="dxa"/>
          </w:tcPr>
          <w:p w14:paraId="3F06A49E" w14:textId="77777777" w:rsidR="009A1604" w:rsidRDefault="009A1604" w:rsidP="001E4DA8">
            <w:pPr>
              <w:pStyle w:val="StandaardBergen"/>
            </w:pPr>
            <w:r>
              <w:t>VIHB registratie</w:t>
            </w:r>
          </w:p>
        </w:tc>
        <w:tc>
          <w:tcPr>
            <w:tcW w:w="1843" w:type="dxa"/>
          </w:tcPr>
          <w:p w14:paraId="7CE62832" w14:textId="77777777" w:rsidR="009A1604" w:rsidRDefault="009A1604" w:rsidP="001E4DA8">
            <w:pPr>
              <w:pStyle w:val="StandaardBergen"/>
            </w:pPr>
            <w:r>
              <w:t>X</w:t>
            </w:r>
          </w:p>
        </w:tc>
        <w:tc>
          <w:tcPr>
            <w:tcW w:w="1941" w:type="dxa"/>
          </w:tcPr>
          <w:p w14:paraId="24A10E76" w14:textId="77777777" w:rsidR="009A1604" w:rsidRDefault="009A1604" w:rsidP="001E4DA8">
            <w:pPr>
              <w:pStyle w:val="StandaardBergen"/>
            </w:pPr>
          </w:p>
        </w:tc>
      </w:tr>
      <w:tr w:rsidR="009A1604" w:rsidRPr="00BB6B4C" w14:paraId="4AC4F34B" w14:textId="77777777" w:rsidTr="001E4DA8">
        <w:trPr>
          <w:trHeight w:val="422"/>
        </w:trPr>
        <w:tc>
          <w:tcPr>
            <w:tcW w:w="4875" w:type="dxa"/>
          </w:tcPr>
          <w:p w14:paraId="15CF7EBE" w14:textId="77777777" w:rsidR="009A1604" w:rsidRPr="009A1604" w:rsidRDefault="009A1604" w:rsidP="001E4DA8">
            <w:pPr>
              <w:pStyle w:val="StandaardBergen"/>
            </w:pPr>
            <w:r w:rsidRPr="009A1604">
              <w:t>Uitvoeringsprotocol SROI</w:t>
            </w:r>
          </w:p>
        </w:tc>
        <w:tc>
          <w:tcPr>
            <w:tcW w:w="1843" w:type="dxa"/>
          </w:tcPr>
          <w:p w14:paraId="543E0B39" w14:textId="77777777" w:rsidR="009A1604" w:rsidRPr="009A1604" w:rsidRDefault="009A1604" w:rsidP="001E4DA8">
            <w:pPr>
              <w:pStyle w:val="StandaardBergen"/>
            </w:pPr>
          </w:p>
        </w:tc>
        <w:tc>
          <w:tcPr>
            <w:tcW w:w="1941" w:type="dxa"/>
          </w:tcPr>
          <w:p w14:paraId="6B417F7E" w14:textId="77777777" w:rsidR="009A1604" w:rsidRPr="009A1604" w:rsidRDefault="009A1604" w:rsidP="001E4DA8">
            <w:pPr>
              <w:pStyle w:val="StandaardBergen"/>
            </w:pPr>
            <w:r w:rsidRPr="009A1604">
              <w:t>X</w:t>
            </w:r>
          </w:p>
        </w:tc>
      </w:tr>
    </w:tbl>
    <w:p w14:paraId="5C25357B" w14:textId="77777777" w:rsidR="009A1604" w:rsidRDefault="009A1604" w:rsidP="00694D3F">
      <w:pPr>
        <w:pStyle w:val="StandaardBergen"/>
      </w:pPr>
    </w:p>
    <w:p w14:paraId="51415C6D" w14:textId="77777777" w:rsidR="009A1604" w:rsidRDefault="009A1604" w:rsidP="00694D3F">
      <w:pPr>
        <w:pStyle w:val="StandaardBergen"/>
      </w:pPr>
    </w:p>
    <w:p w14:paraId="79E39562" w14:textId="77777777" w:rsidR="009A1604" w:rsidRDefault="009A1604" w:rsidP="00694D3F">
      <w:pPr>
        <w:pStyle w:val="StandaardBergen"/>
      </w:pPr>
    </w:p>
    <w:p w14:paraId="73C5A1ED" w14:textId="77777777" w:rsidR="009A1604" w:rsidRDefault="009A1604" w:rsidP="00694D3F">
      <w:pPr>
        <w:pStyle w:val="StandaardBergen"/>
      </w:pPr>
    </w:p>
    <w:p w14:paraId="1D52CD8C" w14:textId="77777777" w:rsidR="009A1604" w:rsidRDefault="009A1604" w:rsidP="00694D3F">
      <w:pPr>
        <w:pStyle w:val="StandaardBergen"/>
      </w:pPr>
    </w:p>
    <w:p w14:paraId="522DD22E" w14:textId="77777777" w:rsidR="00694D3F" w:rsidRDefault="00694D3F" w:rsidP="00694D3F">
      <w:pPr>
        <w:rPr>
          <w:rFonts w:cs="Calibri"/>
          <w:szCs w:val="18"/>
        </w:rPr>
      </w:pPr>
      <w:r w:rsidRPr="003E17FE">
        <w:rPr>
          <w:rFonts w:cs="Calibri"/>
          <w:szCs w:val="18"/>
        </w:rPr>
        <w:t> </w:t>
      </w:r>
    </w:p>
    <w:p w14:paraId="42E50028" w14:textId="77777777" w:rsidR="00694D3F" w:rsidRDefault="00694D3F" w:rsidP="00694D3F">
      <w:pPr>
        <w:rPr>
          <w:rFonts w:cs="Calibri"/>
          <w:szCs w:val="18"/>
        </w:rPr>
      </w:pPr>
      <w:r>
        <w:rPr>
          <w:rFonts w:cs="Calibri"/>
          <w:szCs w:val="18"/>
        </w:rPr>
        <w:br w:type="page"/>
      </w:r>
    </w:p>
    <w:p w14:paraId="18734A4D" w14:textId="3BFD5AB9" w:rsidR="00694D3F" w:rsidRDefault="00694D3F">
      <w:pPr>
        <w:pStyle w:val="Kop1"/>
      </w:pPr>
      <w:bookmarkStart w:id="80" w:name="_Toc156394462"/>
      <w:bookmarkStart w:id="81" w:name="_Toc113973614"/>
      <w:r w:rsidRPr="005D738B">
        <w:lastRenderedPageBreak/>
        <w:t>Gunning</w:t>
      </w:r>
      <w:bookmarkEnd w:id="80"/>
      <w:r w:rsidRPr="005D738B">
        <w:t xml:space="preserve"> </w:t>
      </w:r>
      <w:bookmarkEnd w:id="81"/>
    </w:p>
    <w:p w14:paraId="54118C61" w14:textId="77777777" w:rsidR="00694D3F" w:rsidRPr="00951195" w:rsidRDefault="00694D3F">
      <w:pPr>
        <w:pStyle w:val="Kop2"/>
      </w:pPr>
      <w:bookmarkStart w:id="82" w:name="_Toc113973615"/>
      <w:bookmarkStart w:id="83" w:name="_Toc156394463"/>
      <w:r w:rsidRPr="00951195">
        <w:t>Algemeen</w:t>
      </w:r>
      <w:bookmarkEnd w:id="82"/>
      <w:bookmarkEnd w:id="83"/>
    </w:p>
    <w:p w14:paraId="40435183" w14:textId="77777777" w:rsidR="00694D3F" w:rsidRDefault="00694D3F" w:rsidP="00694D3F">
      <w:pPr>
        <w:pStyle w:val="StandaardBergen"/>
      </w:pPr>
      <w:r w:rsidRPr="00412029">
        <w:t>Dit hoofdstuk beschrijft de gunningscriteria en de wijze waarop de aanbestedende dienst deze beoordeelt</w:t>
      </w:r>
      <w:r w:rsidRPr="00984EF0">
        <w:t>.</w:t>
      </w:r>
    </w:p>
    <w:p w14:paraId="7537D0E8" w14:textId="3BE33866" w:rsidR="00EA2F9C" w:rsidRPr="00AF0C74" w:rsidRDefault="00EA2F9C" w:rsidP="00CB333A">
      <w:r w:rsidRPr="00AF0C74">
        <w:t xml:space="preserve">De ingediende inschrijving wordt volgens de ‘gunnen op waarde’-methodiek beoordeeld. </w:t>
      </w:r>
    </w:p>
    <w:p w14:paraId="719AD41F" w14:textId="77777777" w:rsidR="00694D3F" w:rsidRPr="00951195" w:rsidRDefault="00694D3F">
      <w:pPr>
        <w:pStyle w:val="Kop2"/>
      </w:pPr>
      <w:bookmarkStart w:id="84" w:name="_Toc113973616"/>
      <w:bookmarkStart w:id="85" w:name="_Toc156394464"/>
      <w:r w:rsidRPr="00951195">
        <w:t>Gunningscriteria</w:t>
      </w:r>
      <w:bookmarkEnd w:id="84"/>
      <w:bookmarkEnd w:id="85"/>
    </w:p>
    <w:p w14:paraId="3CD0C790" w14:textId="2A5D5FA0" w:rsidR="00B81164" w:rsidRPr="00AF0C74" w:rsidRDefault="00694D3F" w:rsidP="00694D3F">
      <w:pPr>
        <w:pStyle w:val="StandaardBergen"/>
      </w:pPr>
      <w:r w:rsidRPr="00412029">
        <w:t xml:space="preserve">De aanbestedende dienst gunt de opdracht aan de inschrijver die de beste </w:t>
      </w:r>
      <w:r w:rsidRPr="00AF0C74">
        <w:t xml:space="preserve">prijs/kwaliteitverhouding biedt. </w:t>
      </w:r>
      <w:r w:rsidR="00B81164" w:rsidRPr="00AF0C74">
        <w:t xml:space="preserve">Bij ‘gunnen op waarde’ worden kwaliteitspunten omgezet in geld, resulterend in een maximaal fictieve korting op de aangeboden inschrijfprijs. Voor de beoordeling van de ingediende inschrijvingen, zijn de </w:t>
      </w:r>
      <w:proofErr w:type="spellStart"/>
      <w:r w:rsidR="00B81164" w:rsidRPr="00AF0C74">
        <w:t>subgunningscriteria</w:t>
      </w:r>
      <w:proofErr w:type="spellEnd"/>
      <w:r w:rsidR="00B81164" w:rsidRPr="00AF0C74">
        <w:t xml:space="preserve"> omgezet naar een maximale kwaliteitswaarde in euro’s.</w:t>
      </w:r>
    </w:p>
    <w:p w14:paraId="399628F2" w14:textId="77777777" w:rsidR="00694D3F" w:rsidRPr="00AF0C74" w:rsidRDefault="00694D3F" w:rsidP="00694D3F">
      <w:pPr>
        <w:pStyle w:val="StandaardBergen"/>
      </w:pPr>
      <w:r w:rsidRPr="00AF0C74">
        <w:t>Als meerdere inschrijvers dezelfde score behalen, krijgt de inschrijving met de hoogste score op Kwaliteit de opdracht gegund. Als dan nog steeds meerdere inschrijvers dezelfde score halen, volgt een loting.</w:t>
      </w:r>
    </w:p>
    <w:p w14:paraId="3212BF66" w14:textId="3414583A" w:rsidR="00694D3F" w:rsidRPr="00D6359F" w:rsidRDefault="00AA3B06" w:rsidP="00694D3F">
      <w:pPr>
        <w:pStyle w:val="Kop2"/>
      </w:pPr>
      <w:bookmarkStart w:id="86" w:name="_Toc156394465"/>
      <w:r w:rsidRPr="00D6359F">
        <w:t>Beoordelingsmethodiek</w:t>
      </w:r>
      <w:bookmarkEnd w:id="86"/>
    </w:p>
    <w:p w14:paraId="53170736" w14:textId="7795061C" w:rsidR="00897444" w:rsidRPr="00D6359F" w:rsidRDefault="00897444" w:rsidP="00D6359F">
      <w:pPr>
        <w:pStyle w:val="Kop3"/>
      </w:pPr>
      <w:bookmarkStart w:id="87" w:name="_Toc156394466"/>
      <w:r w:rsidRPr="00D6359F">
        <w:t>Kwalitatieve Gunningscriteria</w:t>
      </w:r>
      <w:bookmarkEnd w:id="87"/>
    </w:p>
    <w:p w14:paraId="4F7B4972" w14:textId="4AB45ACA" w:rsidR="00087C15" w:rsidRPr="00AF0C74" w:rsidRDefault="00087C15" w:rsidP="000D6727">
      <w:r w:rsidRPr="00AF0C74">
        <w:t>Voor de kwalitatieve gunningscriteria kunnen onderstaande maximale kwaliteitswaarden (‘maximale fictieve kortingen’) behaald worden.</w:t>
      </w:r>
    </w:p>
    <w:tbl>
      <w:tblPr>
        <w:tblW w:w="921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0"/>
        <w:gridCol w:w="3544"/>
      </w:tblGrid>
      <w:tr w:rsidR="00AF0C74" w:rsidRPr="00AF0C74" w14:paraId="2DE534ED" w14:textId="77777777" w:rsidTr="00412029">
        <w:tc>
          <w:tcPr>
            <w:tcW w:w="5670" w:type="dxa"/>
            <w:tcBorders>
              <w:top w:val="single" w:sz="12" w:space="0" w:color="808080"/>
              <w:left w:val="single" w:sz="4" w:space="0" w:color="auto"/>
              <w:bottom w:val="single" w:sz="12" w:space="0" w:color="808080"/>
              <w:right w:val="single" w:sz="12" w:space="0" w:color="808080"/>
            </w:tcBorders>
            <w:shd w:val="clear" w:color="auto" w:fill="CCCCCC"/>
          </w:tcPr>
          <w:p w14:paraId="52AB4DDF" w14:textId="6A525A5B" w:rsidR="00B15ADA" w:rsidRPr="00AF0C74" w:rsidRDefault="00B15ADA" w:rsidP="002B6EF5">
            <w:pPr>
              <w:pStyle w:val="StandaardBergen"/>
              <w:rPr>
                <w:b/>
                <w:iCs/>
              </w:rPr>
            </w:pPr>
            <w:r w:rsidRPr="00AF0C74">
              <w:rPr>
                <w:b/>
                <w:iCs/>
              </w:rPr>
              <w:t>Kwalitatieve Gunningscriteria</w:t>
            </w:r>
          </w:p>
        </w:tc>
        <w:tc>
          <w:tcPr>
            <w:tcW w:w="3544" w:type="dxa"/>
            <w:tcBorders>
              <w:top w:val="single" w:sz="12" w:space="0" w:color="808080"/>
              <w:left w:val="single" w:sz="12" w:space="0" w:color="808080"/>
              <w:bottom w:val="single" w:sz="12" w:space="0" w:color="808080"/>
              <w:right w:val="single" w:sz="12" w:space="0" w:color="808080"/>
            </w:tcBorders>
            <w:shd w:val="clear" w:color="auto" w:fill="CCCCCC"/>
          </w:tcPr>
          <w:p w14:paraId="10D747AB" w14:textId="44DE43F4" w:rsidR="00B15ADA" w:rsidRPr="00AF0C74" w:rsidRDefault="00B15ADA" w:rsidP="002B6EF5">
            <w:pPr>
              <w:pStyle w:val="StandaardBergen"/>
              <w:rPr>
                <w:b/>
                <w:iCs/>
              </w:rPr>
            </w:pPr>
            <w:r w:rsidRPr="00AF0C74">
              <w:rPr>
                <w:b/>
                <w:iCs/>
              </w:rPr>
              <w:t>Maximale fictieve korting</w:t>
            </w:r>
          </w:p>
        </w:tc>
      </w:tr>
      <w:tr w:rsidR="00AF0C74" w:rsidRPr="00AF0C74" w14:paraId="768C8C91" w14:textId="77777777" w:rsidTr="00B15ADA">
        <w:tc>
          <w:tcPr>
            <w:tcW w:w="5670" w:type="dxa"/>
            <w:tcBorders>
              <w:top w:val="single" w:sz="12" w:space="0" w:color="808080"/>
            </w:tcBorders>
            <w:shd w:val="clear" w:color="auto" w:fill="E6E6E6"/>
          </w:tcPr>
          <w:p w14:paraId="356ECB6C" w14:textId="13351774" w:rsidR="00B15ADA" w:rsidRPr="00AF0C74" w:rsidRDefault="00B15ADA" w:rsidP="002B6EF5">
            <w:pPr>
              <w:pStyle w:val="StandaardBergen"/>
            </w:pPr>
            <w:r w:rsidRPr="00AF0C74">
              <w:t>KG-1 Duurzame (inzamel)voertuigen</w:t>
            </w:r>
          </w:p>
        </w:tc>
        <w:tc>
          <w:tcPr>
            <w:tcW w:w="3544" w:type="dxa"/>
            <w:tcBorders>
              <w:top w:val="single" w:sz="12" w:space="0" w:color="808080"/>
            </w:tcBorders>
          </w:tcPr>
          <w:p w14:paraId="767EB903" w14:textId="3ED6DDEA" w:rsidR="00B15ADA" w:rsidRPr="00AF0C74" w:rsidRDefault="00B15ADA" w:rsidP="00B15ADA">
            <w:pPr>
              <w:pStyle w:val="StandaardBergen"/>
              <w:jc w:val="center"/>
            </w:pPr>
            <w:r w:rsidRPr="00AF0C74">
              <w:rPr>
                <w:rFonts w:cs="Calibri"/>
              </w:rPr>
              <w:t>€ - 55.000</w:t>
            </w:r>
          </w:p>
        </w:tc>
      </w:tr>
      <w:tr w:rsidR="00AF0C74" w:rsidRPr="00AF0C74" w14:paraId="14DB547F" w14:textId="77777777" w:rsidTr="00B15ADA">
        <w:tc>
          <w:tcPr>
            <w:tcW w:w="5670" w:type="dxa"/>
            <w:shd w:val="clear" w:color="auto" w:fill="E6E6E6"/>
          </w:tcPr>
          <w:p w14:paraId="67B6E329" w14:textId="349A925D" w:rsidR="00B15ADA" w:rsidRPr="00AF0C74" w:rsidRDefault="00B15ADA" w:rsidP="002B6EF5">
            <w:pPr>
              <w:pStyle w:val="StandaardBergen"/>
            </w:pPr>
            <w:r w:rsidRPr="00AF0C74">
              <w:t xml:space="preserve">KG-2 </w:t>
            </w:r>
            <w:proofErr w:type="spellStart"/>
            <w:r w:rsidRPr="00AF0C74">
              <w:t>Social</w:t>
            </w:r>
            <w:proofErr w:type="spellEnd"/>
            <w:r w:rsidRPr="00AF0C74">
              <w:t xml:space="preserve"> Return</w:t>
            </w:r>
          </w:p>
        </w:tc>
        <w:tc>
          <w:tcPr>
            <w:tcW w:w="3544" w:type="dxa"/>
          </w:tcPr>
          <w:p w14:paraId="6E357BCD" w14:textId="34A3095F" w:rsidR="00B15ADA" w:rsidRPr="00AF0C74" w:rsidRDefault="00B15ADA" w:rsidP="00B15ADA">
            <w:pPr>
              <w:pStyle w:val="StandaardBergen"/>
              <w:jc w:val="center"/>
            </w:pPr>
            <w:r w:rsidRPr="00AF0C74">
              <w:rPr>
                <w:rFonts w:cs="Calibri"/>
              </w:rPr>
              <w:t>€ - 65.000</w:t>
            </w:r>
          </w:p>
        </w:tc>
      </w:tr>
      <w:tr w:rsidR="00CB01F1" w:rsidRPr="00AF0C74" w14:paraId="17CFD0E8" w14:textId="77777777" w:rsidTr="00B15ADA">
        <w:tc>
          <w:tcPr>
            <w:tcW w:w="5670" w:type="dxa"/>
            <w:tcBorders>
              <w:top w:val="double" w:sz="4" w:space="0" w:color="808080"/>
              <w:left w:val="double" w:sz="4" w:space="0" w:color="808080"/>
              <w:bottom w:val="double" w:sz="4" w:space="0" w:color="808080"/>
              <w:right w:val="double" w:sz="4" w:space="0" w:color="808080"/>
            </w:tcBorders>
          </w:tcPr>
          <w:p w14:paraId="6603D381" w14:textId="3F1105C0" w:rsidR="00B15ADA" w:rsidRPr="00AF0C74" w:rsidRDefault="00B15ADA" w:rsidP="002B6EF5">
            <w:pPr>
              <w:pStyle w:val="StandaardBergen"/>
              <w:rPr>
                <w:b/>
                <w:bCs/>
                <w:iCs/>
              </w:rPr>
            </w:pPr>
            <w:r w:rsidRPr="00AF0C74">
              <w:rPr>
                <w:b/>
                <w:bCs/>
                <w:iCs/>
              </w:rPr>
              <w:t>TOTAAL MAXIMALE FICTIEVE KORTING</w:t>
            </w:r>
          </w:p>
        </w:tc>
        <w:tc>
          <w:tcPr>
            <w:tcW w:w="3544" w:type="dxa"/>
            <w:tcBorders>
              <w:top w:val="double" w:sz="4" w:space="0" w:color="808080"/>
              <w:left w:val="double" w:sz="4" w:space="0" w:color="808080"/>
              <w:bottom w:val="double" w:sz="4" w:space="0" w:color="808080"/>
              <w:right w:val="double" w:sz="4" w:space="0" w:color="808080"/>
            </w:tcBorders>
          </w:tcPr>
          <w:p w14:paraId="3BD5E570" w14:textId="1AA92BCC" w:rsidR="00B15ADA" w:rsidRPr="00AF0C74" w:rsidRDefault="00B15ADA" w:rsidP="00B15ADA">
            <w:pPr>
              <w:pStyle w:val="StandaardBergen"/>
              <w:jc w:val="center"/>
              <w:rPr>
                <w:b/>
                <w:bCs/>
              </w:rPr>
            </w:pPr>
            <w:r w:rsidRPr="00AF0C74">
              <w:rPr>
                <w:b/>
                <w:bCs/>
              </w:rPr>
              <w:t>€ - 1</w:t>
            </w:r>
            <w:r w:rsidR="00365897" w:rsidRPr="00AF0C74">
              <w:rPr>
                <w:b/>
                <w:bCs/>
              </w:rPr>
              <w:t>20.000</w:t>
            </w:r>
          </w:p>
        </w:tc>
      </w:tr>
    </w:tbl>
    <w:p w14:paraId="705A55D8" w14:textId="77777777" w:rsidR="00087C15" w:rsidRPr="00AF0C74" w:rsidRDefault="00087C15" w:rsidP="00694D3F">
      <w:pPr>
        <w:pStyle w:val="StandaardBergen"/>
      </w:pPr>
    </w:p>
    <w:p w14:paraId="14456767" w14:textId="45AE8AF2" w:rsidR="00694D3F" w:rsidRPr="00897444" w:rsidRDefault="00897444" w:rsidP="00897444">
      <w:pPr>
        <w:pStyle w:val="Kop3"/>
        <w:ind w:left="0" w:firstLine="0"/>
      </w:pPr>
      <w:bookmarkStart w:id="88" w:name="_Toc156394467"/>
      <w:r w:rsidRPr="00D6359F">
        <w:t>Inschrijfprij</w:t>
      </w:r>
      <w:r w:rsidRPr="00897444">
        <w:t>s</w:t>
      </w:r>
      <w:bookmarkEnd w:id="88"/>
    </w:p>
    <w:p w14:paraId="077A6031" w14:textId="38C65F5F" w:rsidR="005D17CA" w:rsidRPr="00AF0C74" w:rsidRDefault="004E422E" w:rsidP="005D17CA">
      <w:pPr>
        <w:pStyle w:val="StandaardBergen"/>
        <w:rPr>
          <w:bCs/>
        </w:rPr>
      </w:pPr>
      <w:r w:rsidRPr="00AF0C74">
        <w:rPr>
          <w:bCs/>
        </w:rPr>
        <w:t>I</w:t>
      </w:r>
      <w:r w:rsidR="005D17CA" w:rsidRPr="00AF0C74">
        <w:rPr>
          <w:bCs/>
        </w:rPr>
        <w:t xml:space="preserve">n het door inschrijver in te vullen Prijsinvulformulier (onderdeel “2. Inschrijfprijs” van </w:t>
      </w:r>
      <w:r w:rsidRPr="00AF0C74">
        <w:rPr>
          <w:bCs/>
        </w:rPr>
        <w:t>Bijlage E -</w:t>
      </w:r>
      <w:r w:rsidR="005D17CA" w:rsidRPr="00AF0C74">
        <w:rPr>
          <w:bCs/>
        </w:rPr>
        <w:cr/>
        <w:t>Gunningscriteria</w:t>
      </w:r>
      <w:r w:rsidR="002F5A80" w:rsidRPr="00AF0C74">
        <w:rPr>
          <w:bCs/>
        </w:rPr>
        <w:t>)</w:t>
      </w:r>
      <w:r w:rsidR="005D17CA" w:rsidRPr="00AF0C74">
        <w:rPr>
          <w:bCs/>
        </w:rPr>
        <w:t>, worden prijzen uitgevraagd in</w:t>
      </w:r>
      <w:r w:rsidRPr="00AF0C74">
        <w:rPr>
          <w:bCs/>
        </w:rPr>
        <w:t xml:space="preserve"> </w:t>
      </w:r>
      <w:r w:rsidR="005D17CA" w:rsidRPr="00AF0C74">
        <w:rPr>
          <w:bCs/>
        </w:rPr>
        <w:t>de vorm van eenheidsprijzen t.b.v. de dienstverlening. De prijzen moeten aan de hand van de, in het</w:t>
      </w:r>
      <w:r w:rsidRPr="00AF0C74">
        <w:rPr>
          <w:bCs/>
        </w:rPr>
        <w:t xml:space="preserve"> </w:t>
      </w:r>
      <w:r w:rsidR="005D17CA" w:rsidRPr="00AF0C74">
        <w:rPr>
          <w:bCs/>
        </w:rPr>
        <w:t>prijsinvulformulier uitgevraagde, verplichte prijsonderdelen door inschrijver ingediend</w:t>
      </w:r>
      <w:r w:rsidRPr="00AF0C74">
        <w:rPr>
          <w:bCs/>
        </w:rPr>
        <w:t xml:space="preserve"> </w:t>
      </w:r>
      <w:r w:rsidR="005D17CA" w:rsidRPr="00AF0C74">
        <w:rPr>
          <w:bCs/>
        </w:rPr>
        <w:t>worden. Inschrijver moet deze prijsonderdelen conform de voorwaarden en/of eisen die in het</w:t>
      </w:r>
      <w:r w:rsidRPr="00AF0C74">
        <w:rPr>
          <w:bCs/>
        </w:rPr>
        <w:t xml:space="preserve"> </w:t>
      </w:r>
      <w:r w:rsidR="005D17CA" w:rsidRPr="00AF0C74">
        <w:rPr>
          <w:bCs/>
        </w:rPr>
        <w:t>prijsinvulformulier opgenomen zijn, invullen. Prijzen kunnen uitsluitend worden ingediend in een volledig</w:t>
      </w:r>
      <w:r w:rsidRPr="00AF0C74">
        <w:rPr>
          <w:bCs/>
        </w:rPr>
        <w:t xml:space="preserve"> </w:t>
      </w:r>
      <w:r w:rsidR="005D17CA" w:rsidRPr="00AF0C74">
        <w:rPr>
          <w:bCs/>
        </w:rPr>
        <w:t>ingevuld prijsinvulformulier. De inschrijfprijs wordt berekend door de subtotaal prijzen van alle onderdelen</w:t>
      </w:r>
      <w:r w:rsidRPr="00AF0C74">
        <w:rPr>
          <w:bCs/>
        </w:rPr>
        <w:t xml:space="preserve"> </w:t>
      </w:r>
      <w:r w:rsidR="005D17CA" w:rsidRPr="00AF0C74">
        <w:rPr>
          <w:bCs/>
        </w:rPr>
        <w:t>uit het</w:t>
      </w:r>
      <w:r w:rsidRPr="00AF0C74">
        <w:rPr>
          <w:bCs/>
        </w:rPr>
        <w:t xml:space="preserve"> </w:t>
      </w:r>
      <w:r w:rsidR="005D17CA" w:rsidRPr="00AF0C74">
        <w:rPr>
          <w:bCs/>
        </w:rPr>
        <w:t xml:space="preserve">prijsinvulformulier (onderdeel “2. Inschrijfprijs” van </w:t>
      </w:r>
      <w:r w:rsidRPr="00AF0C74">
        <w:rPr>
          <w:bCs/>
        </w:rPr>
        <w:t>Bijlage E -</w:t>
      </w:r>
      <w:r w:rsidR="002F5A80" w:rsidRPr="00AF0C74">
        <w:rPr>
          <w:bCs/>
        </w:rPr>
        <w:t xml:space="preserve"> G</w:t>
      </w:r>
      <w:r w:rsidRPr="00AF0C74">
        <w:rPr>
          <w:bCs/>
        </w:rPr>
        <w:t>unningscriteria</w:t>
      </w:r>
      <w:r w:rsidR="005D17CA" w:rsidRPr="00AF0C74">
        <w:rPr>
          <w:bCs/>
        </w:rPr>
        <w:t>) bij elkaar</w:t>
      </w:r>
      <w:r w:rsidR="002F5A80" w:rsidRPr="00AF0C74">
        <w:rPr>
          <w:bCs/>
        </w:rPr>
        <w:t xml:space="preserve"> </w:t>
      </w:r>
      <w:r w:rsidR="005D17CA" w:rsidRPr="00AF0C74">
        <w:rPr>
          <w:bCs/>
        </w:rPr>
        <w:t>op te tellen</w:t>
      </w:r>
      <w:r w:rsidR="002F5A80" w:rsidRPr="00AF0C74">
        <w:rPr>
          <w:bCs/>
        </w:rPr>
        <w:t>.</w:t>
      </w:r>
    </w:p>
    <w:p w14:paraId="5E9B610F" w14:textId="65F230DD" w:rsidR="004E422E" w:rsidRDefault="005D17CA" w:rsidP="005D17CA">
      <w:pPr>
        <w:pStyle w:val="StandaardBergen"/>
        <w:rPr>
          <w:bCs/>
        </w:rPr>
      </w:pPr>
      <w:r w:rsidRPr="00AF0C74">
        <w:rPr>
          <w:bCs/>
        </w:rPr>
        <w:t>Tijdens de beoordeling van de prijs, wordt enkel de inhoud van het door inschrijver ingevulde</w:t>
      </w:r>
      <w:r w:rsidRPr="00AF0C74">
        <w:rPr>
          <w:bCs/>
        </w:rPr>
        <w:cr/>
        <w:t>Prijsinvulformulier betrokken en niet de door inschrijver in te vullen inschrijfprijs in het</w:t>
      </w:r>
      <w:r w:rsidRPr="00AF0C74">
        <w:rPr>
          <w:bCs/>
        </w:rPr>
        <w:cr/>
        <w:t>aanbestedingsplatform. Het aanbestedingsplatform vereist van inschrijver dat zij hierin een prijs invult. Uit</w:t>
      </w:r>
      <w:r w:rsidR="002F5A80" w:rsidRPr="00AF0C74">
        <w:rPr>
          <w:bCs/>
        </w:rPr>
        <w:t xml:space="preserve"> </w:t>
      </w:r>
      <w:r w:rsidRPr="00AF0C74">
        <w:rPr>
          <w:bCs/>
        </w:rPr>
        <w:t>praktisch oogpunt moet inschrijver in het hiervoor bedoelde veld in het aanbestedingsplatform de in het Prijsinvulformulier opgegeven “Inschrijfprijs” invullen. Voor de goede orde, op deze prijs</w:t>
      </w:r>
      <w:r w:rsidR="002F5A80" w:rsidRPr="00AF0C74">
        <w:rPr>
          <w:bCs/>
        </w:rPr>
        <w:t xml:space="preserve"> </w:t>
      </w:r>
      <w:r w:rsidR="004E422E" w:rsidRPr="00AF0C74">
        <w:rPr>
          <w:bCs/>
        </w:rPr>
        <w:t>wordt geen acht geslagen in de beoordeling van de inschrijving (enkel de gegevens in het</w:t>
      </w:r>
      <w:r w:rsidR="002F5A80" w:rsidRPr="00AF0C74">
        <w:rPr>
          <w:bCs/>
        </w:rPr>
        <w:t xml:space="preserve"> </w:t>
      </w:r>
      <w:r w:rsidR="004E422E" w:rsidRPr="00AF0C74">
        <w:rPr>
          <w:bCs/>
        </w:rPr>
        <w:t>prijsinvulformulier worden hierin betrokken).</w:t>
      </w:r>
    </w:p>
    <w:p w14:paraId="0556C245" w14:textId="77777777" w:rsidR="00D6359F" w:rsidRPr="00AF0C74" w:rsidRDefault="00D6359F" w:rsidP="005D17CA">
      <w:pPr>
        <w:pStyle w:val="StandaardBergen"/>
        <w:rPr>
          <w:bCs/>
        </w:rPr>
      </w:pPr>
    </w:p>
    <w:p w14:paraId="14E0583F" w14:textId="694831FB" w:rsidR="004C51C9" w:rsidRPr="00D6359F" w:rsidRDefault="004C51C9" w:rsidP="00D6359F">
      <w:pPr>
        <w:pStyle w:val="Kop3"/>
      </w:pPr>
      <w:bookmarkStart w:id="89" w:name="_Toc156394468"/>
      <w:r w:rsidRPr="00D6359F">
        <w:lastRenderedPageBreak/>
        <w:t>Wijze van beoordelen</w:t>
      </w:r>
      <w:bookmarkEnd w:id="89"/>
    </w:p>
    <w:p w14:paraId="457CA521" w14:textId="77777777" w:rsidR="000C7402" w:rsidRPr="00AF0C74" w:rsidRDefault="000C7402" w:rsidP="000C7402">
      <w:pPr>
        <w:pStyle w:val="StandaardBergen"/>
        <w:rPr>
          <w:b/>
          <w:bCs/>
        </w:rPr>
      </w:pPr>
      <w:r w:rsidRPr="00AF0C74">
        <w:rPr>
          <w:b/>
          <w:bCs/>
        </w:rPr>
        <w:t>KG-1 en KG-2</w:t>
      </w:r>
    </w:p>
    <w:p w14:paraId="42549B21" w14:textId="56D7B388" w:rsidR="000C7402" w:rsidRPr="00AF0C74" w:rsidRDefault="000C7402" w:rsidP="000C7402">
      <w:pPr>
        <w:pStyle w:val="StandaardBergen"/>
      </w:pPr>
      <w:r w:rsidRPr="00AF0C74">
        <w:t xml:space="preserve">Bij de in de onderhavige aanbesteding gehanteerde kwalitatieve gunningscriteria KG-1 en KG-2 wordt direct, zonder inhoudelijke waardering door een beoordelingsteam, de behaalde kwaliteitswaarde vastgesteld. Voor de methode waarop de kwaliteitswaarde wordt vastgesteld wordt inschrijver verwezen naar Bijlage </w:t>
      </w:r>
      <w:r w:rsidR="00341C14" w:rsidRPr="00AF0C74">
        <w:t>E - Gunningscriteria</w:t>
      </w:r>
      <w:r w:rsidRPr="00AF0C74">
        <w:t xml:space="preserve"> (onderdeel “1. Kwalitatieve gunningscriteria”). </w:t>
      </w:r>
    </w:p>
    <w:p w14:paraId="48C95D65" w14:textId="5350E69D" w:rsidR="00341C14" w:rsidRPr="00AF0C74" w:rsidRDefault="000C7402" w:rsidP="000C7402">
      <w:pPr>
        <w:pStyle w:val="StandaardBergen"/>
      </w:pPr>
      <w:r w:rsidRPr="00AF0C74">
        <w:t>De berekening van de behaalde fictieve korting op de kwalitatieve gunningscriteria, vindt plaats door middel van het optellen van de behaalde fictieve kortingen per kwalitatief gunningscriterium (KG-1 tot e</w:t>
      </w:r>
      <w:r w:rsidR="00365897" w:rsidRPr="00AF0C74">
        <w:t>n KG-2</w:t>
      </w:r>
      <w:r w:rsidRPr="00AF0C74">
        <w:t>).</w:t>
      </w:r>
    </w:p>
    <w:p w14:paraId="19D47185" w14:textId="549D5052" w:rsidR="00341C14" w:rsidRPr="00D6359F" w:rsidRDefault="00341C14" w:rsidP="00D6359F">
      <w:pPr>
        <w:pStyle w:val="Kop3"/>
      </w:pPr>
      <w:bookmarkStart w:id="90" w:name="_Toc156394469"/>
      <w:r w:rsidRPr="00D6359F">
        <w:t>Totaalscore</w:t>
      </w:r>
      <w:r w:rsidR="004C2A04" w:rsidRPr="00D6359F">
        <w:t xml:space="preserve"> / fictieve inschrijfprijs</w:t>
      </w:r>
      <w:bookmarkEnd w:id="90"/>
    </w:p>
    <w:p w14:paraId="54D5F7EA" w14:textId="35B0C306" w:rsidR="005E31B5" w:rsidRPr="00AF0C74" w:rsidRDefault="00341C14" w:rsidP="007F04FB">
      <w:pPr>
        <w:pStyle w:val="StandaardBergen"/>
      </w:pPr>
      <w:r w:rsidRPr="00AF0C74">
        <w:t xml:space="preserve">De totale fictieve korting (aan de hand van de beantwoording door inschrijver van de kwalitatieve gunningscriteria), wordt </w:t>
      </w:r>
      <w:r w:rsidR="003A1895" w:rsidRPr="00AF0C74">
        <w:t>verrekend met</w:t>
      </w:r>
      <w:r w:rsidRPr="00AF0C74">
        <w:t xml:space="preserve"> de inschrijfprijs (zoals inschrijver ingevuld heeft in het Prijsinvulformulier, onderdeel “2. Inschrijfprijs” van de </w:t>
      </w:r>
      <w:r w:rsidR="00455696" w:rsidRPr="00AF0C74">
        <w:t>B</w:t>
      </w:r>
      <w:r w:rsidRPr="00AF0C74">
        <w:t>ijlage “</w:t>
      </w:r>
      <w:r w:rsidR="00455696" w:rsidRPr="00AF0C74">
        <w:t>E - Gunningscriteria</w:t>
      </w:r>
      <w:r w:rsidRPr="00AF0C74">
        <w:t>”). De opdracht wordt vervolgens gegund aan de inschrijver die na verrekening van de fictieve kortingen met de uitgebrachte inschrijfprijs, de laagste fictieve inschrijfprijs heeft uitgebracht, oftewel die de inschrijving met de BPKV heeft ingediend.</w:t>
      </w:r>
    </w:p>
    <w:sectPr w:rsidR="005E31B5" w:rsidRPr="00AF0C74" w:rsidSect="00603652">
      <w:head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CD0AC" w14:textId="77777777" w:rsidR="00603652" w:rsidRDefault="00603652" w:rsidP="001A1D37">
      <w:pPr>
        <w:spacing w:after="0" w:line="240" w:lineRule="auto"/>
      </w:pPr>
      <w:r>
        <w:separator/>
      </w:r>
    </w:p>
  </w:endnote>
  <w:endnote w:type="continuationSeparator" w:id="0">
    <w:p w14:paraId="21C5113C" w14:textId="77777777" w:rsidR="00603652" w:rsidRDefault="00603652" w:rsidP="001A1D37">
      <w:pPr>
        <w:spacing w:after="0" w:line="240" w:lineRule="auto"/>
      </w:pPr>
      <w:r>
        <w:continuationSeparator/>
      </w:r>
    </w:p>
  </w:endnote>
  <w:endnote w:type="continuationNotice" w:id="1">
    <w:p w14:paraId="5FCCF851" w14:textId="77777777" w:rsidR="00603652" w:rsidRDefault="006036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9F5C0" w14:textId="35664DDE" w:rsidR="001A1D37" w:rsidRPr="00D87A43" w:rsidRDefault="00D87A43" w:rsidP="00D87A43">
    <w:pPr>
      <w:pBdr>
        <w:top w:val="single" w:sz="4" w:space="1" w:color="808080"/>
      </w:pBdr>
      <w:tabs>
        <w:tab w:val="right" w:pos="9072"/>
      </w:tabs>
      <w:jc w:val="both"/>
      <w:rPr>
        <w:rFonts w:cs="CordiaUPC"/>
        <w:sz w:val="16"/>
        <w:szCs w:val="16"/>
      </w:rPr>
    </w:pPr>
    <w:r w:rsidRPr="005516C0">
      <w:rPr>
        <w:rFonts w:cs="CordiaUPC"/>
        <w:sz w:val="16"/>
        <w:szCs w:val="16"/>
      </w:rPr>
      <w:t>©</w:t>
    </w:r>
    <w:r w:rsidR="006D34D1">
      <w:rPr>
        <w:rFonts w:cs="CordiaUPC"/>
        <w:sz w:val="16"/>
        <w:szCs w:val="16"/>
      </w:rPr>
      <w:t xml:space="preserve"> Inzamelen en verwerken textiel ten behoeve van de gemeente Echt-Susteren</w:t>
    </w:r>
    <w:r w:rsidRPr="005516C0">
      <w:rPr>
        <w:rFonts w:cs="CordiaUPC"/>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A0CC5" w14:textId="73703B97" w:rsidR="00D87A43" w:rsidRPr="005A2767" w:rsidRDefault="005A2767" w:rsidP="005A2767">
    <w:pPr>
      <w:pBdr>
        <w:top w:val="single" w:sz="4" w:space="1" w:color="808080"/>
      </w:pBdr>
      <w:tabs>
        <w:tab w:val="right" w:pos="9072"/>
      </w:tabs>
      <w:jc w:val="both"/>
      <w:rPr>
        <w:rFonts w:cs="CordiaUPC"/>
        <w:sz w:val="16"/>
        <w:szCs w:val="16"/>
      </w:rPr>
    </w:pPr>
    <w:r w:rsidRPr="005516C0">
      <w:rPr>
        <w:rFonts w:cs="CordiaUPC"/>
        <w:sz w:val="16"/>
        <w:szCs w:val="16"/>
      </w:rPr>
      <w:t xml:space="preserve">© Inkoopcentrum Zuid </w:t>
    </w:r>
    <w:r>
      <w:rPr>
        <w:rFonts w:cs="CordiaUPC"/>
        <w:sz w:val="16"/>
        <w:szCs w:val="16"/>
      </w:rPr>
      <w:t>–</w:t>
    </w:r>
    <w:r w:rsidRPr="005516C0">
      <w:rPr>
        <w:rFonts w:cs="CordiaUPC"/>
        <w:sz w:val="16"/>
        <w:szCs w:val="16"/>
      </w:rPr>
      <w:t xml:space="preserve"> </w:t>
    </w:r>
    <w:r w:rsidR="00F75FEC">
      <w:rPr>
        <w:rFonts w:cs="CordiaUPC"/>
        <w:sz w:val="16"/>
        <w:szCs w:val="16"/>
      </w:rPr>
      <w:t>Beschrijvend document openbaar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EF19B" w14:textId="77777777" w:rsidR="00603652" w:rsidRDefault="00603652" w:rsidP="001A1D37">
      <w:pPr>
        <w:spacing w:after="0" w:line="240" w:lineRule="auto"/>
      </w:pPr>
      <w:r>
        <w:separator/>
      </w:r>
    </w:p>
  </w:footnote>
  <w:footnote w:type="continuationSeparator" w:id="0">
    <w:p w14:paraId="42287CCD" w14:textId="77777777" w:rsidR="00603652" w:rsidRDefault="00603652" w:rsidP="001A1D37">
      <w:pPr>
        <w:spacing w:after="0" w:line="240" w:lineRule="auto"/>
      </w:pPr>
      <w:r>
        <w:continuationSeparator/>
      </w:r>
    </w:p>
  </w:footnote>
  <w:footnote w:type="continuationNotice" w:id="1">
    <w:p w14:paraId="482274F0" w14:textId="77777777" w:rsidR="00603652" w:rsidRDefault="00603652">
      <w:pPr>
        <w:spacing w:after="0" w:line="240" w:lineRule="auto"/>
      </w:pPr>
    </w:p>
  </w:footnote>
  <w:footnote w:id="2">
    <w:p w14:paraId="752401F8" w14:textId="48EEA452" w:rsidR="00114B4E" w:rsidRDefault="00114B4E">
      <w:pPr>
        <w:pStyle w:val="Voetnoottekst"/>
      </w:pPr>
      <w:r>
        <w:rPr>
          <w:rStyle w:val="Voetnootmarkering"/>
        </w:rPr>
        <w:footnoteRef/>
      </w:r>
      <w:r>
        <w:t xml:space="preserve"> De planning op TenderNed is leidend.</w:t>
      </w:r>
    </w:p>
  </w:footnote>
  <w:footnote w:id="3">
    <w:p w14:paraId="6C070C34" w14:textId="77777777" w:rsidR="00694D3F" w:rsidRPr="00316B85" w:rsidRDefault="00694D3F" w:rsidP="00694D3F">
      <w:pPr>
        <w:pStyle w:val="Voetnoottekst"/>
        <w:rPr>
          <w:rFonts w:ascii="Verdana" w:hAnsi="Verdana"/>
          <w:sz w:val="14"/>
          <w:szCs w:val="14"/>
        </w:rPr>
      </w:pPr>
      <w:r w:rsidRPr="00316B85">
        <w:rPr>
          <w:rStyle w:val="Voetnootmarkering"/>
          <w:rFonts w:ascii="Verdana" w:hAnsi="Verdana"/>
          <w:sz w:val="14"/>
          <w:szCs w:val="14"/>
        </w:rPr>
        <w:footnoteRef/>
      </w:r>
      <w:r w:rsidRPr="00316B85">
        <w:rPr>
          <w:rFonts w:ascii="Verdana" w:hAnsi="Verdana"/>
          <w:sz w:val="14"/>
          <w:szCs w:val="14"/>
        </w:rPr>
        <w:t xml:space="preserve"> Artikel 2.79 lid 5 sub f Aanbestedingswet 2012</w:t>
      </w:r>
    </w:p>
  </w:footnote>
  <w:footnote w:id="4">
    <w:p w14:paraId="00B65B18" w14:textId="77777777" w:rsidR="009A1604" w:rsidRPr="00BB6B4C" w:rsidRDefault="009A1604" w:rsidP="009A1604">
      <w:pPr>
        <w:pStyle w:val="Voetnoottekst"/>
        <w:rPr>
          <w:rFonts w:ascii="Verdana" w:hAnsi="Verdana"/>
          <w:sz w:val="14"/>
          <w:szCs w:val="14"/>
        </w:rPr>
      </w:pPr>
      <w:r w:rsidRPr="00BB6B4C">
        <w:rPr>
          <w:rStyle w:val="Voetnootmarkering"/>
          <w:rFonts w:ascii="Verdana" w:hAnsi="Verdana"/>
          <w:sz w:val="14"/>
          <w:szCs w:val="14"/>
        </w:rPr>
        <w:footnoteRef/>
      </w:r>
      <w:r w:rsidRPr="00BB6B4C">
        <w:rPr>
          <w:rFonts w:ascii="Verdana" w:hAnsi="Verdana"/>
          <w:sz w:val="14"/>
          <w:szCs w:val="14"/>
        </w:rPr>
        <w:t xml:space="preserve"> </w:t>
      </w:r>
      <w:r w:rsidRPr="00BB6B4C">
        <w:rPr>
          <w:rFonts w:ascii="Verdana" w:hAnsi="Verdana" w:cs="Calibri"/>
          <w:sz w:val="14"/>
          <w:szCs w:val="14"/>
        </w:rPr>
        <w:t>Indien van toepassing een rechtsgeldig getekende verklaring van machtiging om stukken te ondertekenen door iemand anders dan degene die vermeld staat/staan in het beroepshandelsregister.</w:t>
      </w:r>
    </w:p>
  </w:footnote>
  <w:footnote w:id="5">
    <w:p w14:paraId="6ED148D6" w14:textId="77777777" w:rsidR="009A1604" w:rsidRDefault="009A1604" w:rsidP="009A1604">
      <w:pPr>
        <w:pStyle w:val="Voetnoottekst"/>
      </w:pPr>
      <w:r>
        <w:rPr>
          <w:rStyle w:val="Voetnootmarkering"/>
        </w:rPr>
        <w:footnoteRef/>
      </w:r>
      <w:r>
        <w:t xml:space="preserve"> </w:t>
      </w:r>
      <w:r w:rsidRPr="00CF2DC7">
        <w:rPr>
          <w:rFonts w:ascii="Verdana" w:hAnsi="Verdana" w:cs="Calibri"/>
          <w:sz w:val="14"/>
          <w:szCs w:val="14"/>
        </w:rPr>
        <w:t>De inschrijver dient aan te geven of hij voornemens is om onderaannemers in te schakelen en welk gedeelte van de opdracht hij voornemens is om bij derden in onderaanneming te geven en welke onderaannemers hij voorstelt.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8BBF" w14:textId="294C8640" w:rsidR="001A1D37" w:rsidRPr="001A1D37" w:rsidRDefault="001A1D37">
    <w:pPr>
      <w:pStyle w:val="Koptekst"/>
      <w:rPr>
        <w:sz w:val="16"/>
        <w:szCs w:val="16"/>
      </w:rPr>
    </w:pPr>
    <w:r w:rsidRPr="001A1D37">
      <w:rPr>
        <w:rFonts w:cs="CordiaUPC"/>
        <w:sz w:val="16"/>
        <w:szCs w:val="16"/>
      </w:rPr>
      <w:t xml:space="preserve">Pagina </w:t>
    </w:r>
    <w:r w:rsidRPr="001A1D37">
      <w:rPr>
        <w:rFonts w:cs="CordiaUPC"/>
        <w:b/>
        <w:bCs/>
        <w:sz w:val="16"/>
        <w:szCs w:val="16"/>
      </w:rPr>
      <w:fldChar w:fldCharType="begin"/>
    </w:r>
    <w:r w:rsidRPr="001A1D37">
      <w:rPr>
        <w:rFonts w:cs="CordiaUPC"/>
        <w:b/>
        <w:bCs/>
        <w:sz w:val="16"/>
        <w:szCs w:val="16"/>
      </w:rPr>
      <w:instrText>PAGE</w:instrText>
    </w:r>
    <w:r w:rsidRPr="001A1D37">
      <w:rPr>
        <w:rFonts w:cs="CordiaUPC"/>
        <w:b/>
        <w:bCs/>
        <w:sz w:val="16"/>
        <w:szCs w:val="16"/>
      </w:rPr>
      <w:fldChar w:fldCharType="separate"/>
    </w:r>
    <w:r w:rsidRPr="001A1D37">
      <w:rPr>
        <w:rFonts w:cs="CordiaUPC"/>
        <w:b/>
        <w:bCs/>
        <w:sz w:val="16"/>
        <w:szCs w:val="16"/>
      </w:rPr>
      <w:t>1</w:t>
    </w:r>
    <w:r w:rsidRPr="001A1D37">
      <w:rPr>
        <w:rFonts w:cs="CordiaUPC"/>
        <w:b/>
        <w:bCs/>
        <w:sz w:val="16"/>
        <w:szCs w:val="16"/>
      </w:rPr>
      <w:fldChar w:fldCharType="end"/>
    </w:r>
    <w:r w:rsidRPr="001A1D37">
      <w:rPr>
        <w:rFonts w:cs="CordiaUPC"/>
        <w:sz w:val="16"/>
        <w:szCs w:val="16"/>
      </w:rPr>
      <w:t xml:space="preserve"> van </w:t>
    </w:r>
    <w:r w:rsidRPr="001A1D37">
      <w:rPr>
        <w:rFonts w:cs="CordiaUPC"/>
        <w:b/>
        <w:bCs/>
        <w:sz w:val="16"/>
        <w:szCs w:val="16"/>
      </w:rPr>
      <w:fldChar w:fldCharType="begin"/>
    </w:r>
    <w:r w:rsidRPr="001A1D37">
      <w:rPr>
        <w:rFonts w:cs="CordiaUPC"/>
        <w:b/>
        <w:bCs/>
        <w:sz w:val="16"/>
        <w:szCs w:val="16"/>
      </w:rPr>
      <w:instrText>NUMPAGES</w:instrText>
    </w:r>
    <w:r w:rsidRPr="001A1D37">
      <w:rPr>
        <w:rFonts w:cs="CordiaUPC"/>
        <w:b/>
        <w:bCs/>
        <w:sz w:val="16"/>
        <w:szCs w:val="16"/>
      </w:rPr>
      <w:fldChar w:fldCharType="separate"/>
    </w:r>
    <w:r w:rsidRPr="001A1D37">
      <w:rPr>
        <w:rFonts w:cs="CordiaUPC"/>
        <w:b/>
        <w:bCs/>
        <w:sz w:val="16"/>
        <w:szCs w:val="16"/>
      </w:rPr>
      <w:t>6</w:t>
    </w:r>
    <w:r w:rsidRPr="001A1D37">
      <w:rPr>
        <w:rFonts w:cs="CordiaUPC"/>
        <w:b/>
        <w:bCs/>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0D38" w14:textId="1DFB2F2C" w:rsidR="00D87A43" w:rsidRPr="00D87A43" w:rsidRDefault="00D87A43">
    <w:pPr>
      <w:pStyle w:val="Koptekst"/>
      <w:rPr>
        <w:sz w:val="16"/>
        <w:szCs w:val="16"/>
      </w:rPr>
    </w:pPr>
    <w:r w:rsidRPr="001A1D37">
      <w:rPr>
        <w:rFonts w:cs="CordiaUPC"/>
        <w:sz w:val="16"/>
        <w:szCs w:val="16"/>
      </w:rPr>
      <w:t xml:space="preserve">Pagina </w:t>
    </w:r>
    <w:r w:rsidRPr="001A1D37">
      <w:rPr>
        <w:rFonts w:cs="CordiaUPC"/>
        <w:b/>
        <w:bCs/>
        <w:sz w:val="16"/>
        <w:szCs w:val="16"/>
      </w:rPr>
      <w:fldChar w:fldCharType="begin"/>
    </w:r>
    <w:r w:rsidRPr="001A1D37">
      <w:rPr>
        <w:rFonts w:cs="CordiaUPC"/>
        <w:b/>
        <w:bCs/>
        <w:sz w:val="16"/>
        <w:szCs w:val="16"/>
      </w:rPr>
      <w:instrText>PAGE</w:instrText>
    </w:r>
    <w:r w:rsidRPr="001A1D37">
      <w:rPr>
        <w:rFonts w:cs="CordiaUPC"/>
        <w:b/>
        <w:bCs/>
        <w:sz w:val="16"/>
        <w:szCs w:val="16"/>
      </w:rPr>
      <w:fldChar w:fldCharType="separate"/>
    </w:r>
    <w:r>
      <w:rPr>
        <w:rFonts w:cs="CordiaUPC"/>
        <w:b/>
        <w:bCs/>
        <w:sz w:val="16"/>
        <w:szCs w:val="16"/>
      </w:rPr>
      <w:t>1</w:t>
    </w:r>
    <w:r w:rsidRPr="001A1D37">
      <w:rPr>
        <w:rFonts w:cs="CordiaUPC"/>
        <w:b/>
        <w:bCs/>
        <w:sz w:val="16"/>
        <w:szCs w:val="16"/>
      </w:rPr>
      <w:fldChar w:fldCharType="end"/>
    </w:r>
    <w:r w:rsidRPr="001A1D37">
      <w:rPr>
        <w:rFonts w:cs="CordiaUPC"/>
        <w:sz w:val="16"/>
        <w:szCs w:val="16"/>
      </w:rPr>
      <w:t xml:space="preserve"> van </w:t>
    </w:r>
    <w:r w:rsidRPr="001A1D37">
      <w:rPr>
        <w:rFonts w:cs="CordiaUPC"/>
        <w:b/>
        <w:bCs/>
        <w:sz w:val="16"/>
        <w:szCs w:val="16"/>
      </w:rPr>
      <w:fldChar w:fldCharType="begin"/>
    </w:r>
    <w:r w:rsidRPr="001A1D37">
      <w:rPr>
        <w:rFonts w:cs="CordiaUPC"/>
        <w:b/>
        <w:bCs/>
        <w:sz w:val="16"/>
        <w:szCs w:val="16"/>
      </w:rPr>
      <w:instrText>NUMPAGES</w:instrText>
    </w:r>
    <w:r w:rsidRPr="001A1D37">
      <w:rPr>
        <w:rFonts w:cs="CordiaUPC"/>
        <w:b/>
        <w:bCs/>
        <w:sz w:val="16"/>
        <w:szCs w:val="16"/>
      </w:rPr>
      <w:fldChar w:fldCharType="separate"/>
    </w:r>
    <w:r>
      <w:rPr>
        <w:rFonts w:cs="CordiaUPC"/>
        <w:b/>
        <w:bCs/>
        <w:sz w:val="16"/>
        <w:szCs w:val="16"/>
      </w:rPr>
      <w:t>2</w:t>
    </w:r>
    <w:r w:rsidRPr="001A1D37">
      <w:rPr>
        <w:rFonts w:cs="CordiaUPC"/>
        <w:b/>
        <w:bCs/>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3DE9" w14:textId="0E38244D" w:rsidR="00D87A43" w:rsidRPr="001A1D37" w:rsidRDefault="00D87A43">
    <w:pPr>
      <w:pStyle w:val="Koptekst"/>
      <w:rPr>
        <w:sz w:val="16"/>
        <w:szCs w:val="16"/>
      </w:rPr>
    </w:pPr>
    <w:r w:rsidRPr="001A1D37">
      <w:rPr>
        <w:rFonts w:cs="CordiaUPC"/>
        <w:sz w:val="16"/>
        <w:szCs w:val="16"/>
      </w:rPr>
      <w:t xml:space="preserve">Pagina </w:t>
    </w:r>
    <w:r w:rsidRPr="001A1D37">
      <w:rPr>
        <w:rFonts w:cs="CordiaUPC"/>
        <w:b/>
        <w:bCs/>
        <w:sz w:val="16"/>
        <w:szCs w:val="16"/>
      </w:rPr>
      <w:fldChar w:fldCharType="begin"/>
    </w:r>
    <w:r w:rsidRPr="001A1D37">
      <w:rPr>
        <w:rFonts w:cs="CordiaUPC"/>
        <w:b/>
        <w:bCs/>
        <w:sz w:val="16"/>
        <w:szCs w:val="16"/>
      </w:rPr>
      <w:instrText>PAGE</w:instrText>
    </w:r>
    <w:r w:rsidRPr="001A1D37">
      <w:rPr>
        <w:rFonts w:cs="CordiaUPC"/>
        <w:b/>
        <w:bCs/>
        <w:sz w:val="16"/>
        <w:szCs w:val="16"/>
      </w:rPr>
      <w:fldChar w:fldCharType="separate"/>
    </w:r>
    <w:r w:rsidRPr="001A1D37">
      <w:rPr>
        <w:rFonts w:cs="CordiaUPC"/>
        <w:b/>
        <w:bCs/>
        <w:sz w:val="16"/>
        <w:szCs w:val="16"/>
      </w:rPr>
      <w:t>1</w:t>
    </w:r>
    <w:r w:rsidRPr="001A1D37">
      <w:rPr>
        <w:rFonts w:cs="CordiaUPC"/>
        <w:b/>
        <w:bCs/>
        <w:sz w:val="16"/>
        <w:szCs w:val="16"/>
      </w:rPr>
      <w:fldChar w:fldCharType="end"/>
    </w:r>
    <w:r w:rsidRPr="001A1D37">
      <w:rPr>
        <w:rFonts w:cs="CordiaUPC"/>
        <w:sz w:val="16"/>
        <w:szCs w:val="16"/>
      </w:rPr>
      <w:t xml:space="preserve"> van </w:t>
    </w:r>
    <w:r w:rsidRPr="001A1D37">
      <w:rPr>
        <w:rFonts w:cs="CordiaUPC"/>
        <w:b/>
        <w:bCs/>
        <w:sz w:val="16"/>
        <w:szCs w:val="16"/>
      </w:rPr>
      <w:fldChar w:fldCharType="begin"/>
    </w:r>
    <w:r w:rsidRPr="001A1D37">
      <w:rPr>
        <w:rFonts w:cs="CordiaUPC"/>
        <w:b/>
        <w:bCs/>
        <w:sz w:val="16"/>
        <w:szCs w:val="16"/>
      </w:rPr>
      <w:instrText>NUMPAGES</w:instrText>
    </w:r>
    <w:r w:rsidRPr="001A1D37">
      <w:rPr>
        <w:rFonts w:cs="CordiaUPC"/>
        <w:b/>
        <w:bCs/>
        <w:sz w:val="16"/>
        <w:szCs w:val="16"/>
      </w:rPr>
      <w:fldChar w:fldCharType="separate"/>
    </w:r>
    <w:r w:rsidRPr="001A1D37">
      <w:rPr>
        <w:rFonts w:cs="CordiaUPC"/>
        <w:b/>
        <w:bCs/>
        <w:sz w:val="16"/>
        <w:szCs w:val="16"/>
      </w:rPr>
      <w:t>6</w:t>
    </w:r>
    <w:r w:rsidRPr="001A1D37">
      <w:rPr>
        <w:rFonts w:cs="CordiaUPC"/>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53B7B"/>
    <w:multiLevelType w:val="hybridMultilevel"/>
    <w:tmpl w:val="6186D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506F03"/>
    <w:multiLevelType w:val="multilevel"/>
    <w:tmpl w:val="D71855F6"/>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13880CBA"/>
    <w:multiLevelType w:val="hybridMultilevel"/>
    <w:tmpl w:val="F210E9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497684"/>
    <w:multiLevelType w:val="hybridMultilevel"/>
    <w:tmpl w:val="C0BED2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6CF7A2B"/>
    <w:multiLevelType w:val="hybridMultilevel"/>
    <w:tmpl w:val="3B7082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813449"/>
    <w:multiLevelType w:val="hybridMultilevel"/>
    <w:tmpl w:val="28860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1764939"/>
    <w:multiLevelType w:val="hybridMultilevel"/>
    <w:tmpl w:val="B2166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1B749B"/>
    <w:multiLevelType w:val="hybridMultilevel"/>
    <w:tmpl w:val="84868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9956B99"/>
    <w:multiLevelType w:val="hybridMultilevel"/>
    <w:tmpl w:val="3F9A6BBA"/>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E46B21"/>
    <w:multiLevelType w:val="hybridMultilevel"/>
    <w:tmpl w:val="19D0A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98391">
    <w:abstractNumId w:val="3"/>
  </w:num>
  <w:num w:numId="2" w16cid:durableId="1613778871">
    <w:abstractNumId w:val="8"/>
  </w:num>
  <w:num w:numId="3" w16cid:durableId="1978795985">
    <w:abstractNumId w:val="5"/>
  </w:num>
  <w:num w:numId="4" w16cid:durableId="303703465">
    <w:abstractNumId w:val="4"/>
  </w:num>
  <w:num w:numId="5" w16cid:durableId="54931858">
    <w:abstractNumId w:val="2"/>
  </w:num>
  <w:num w:numId="6" w16cid:durableId="1509246608">
    <w:abstractNumId w:val="7"/>
  </w:num>
  <w:num w:numId="7" w16cid:durableId="1095859387">
    <w:abstractNumId w:val="9"/>
  </w:num>
  <w:num w:numId="8" w16cid:durableId="1675452445">
    <w:abstractNumId w:val="6"/>
  </w:num>
  <w:num w:numId="9" w16cid:durableId="2097743740">
    <w:abstractNumId w:val="0"/>
  </w:num>
  <w:num w:numId="10" w16cid:durableId="155850423">
    <w:abstractNumId w:val="1"/>
  </w:num>
  <w:num w:numId="11" w16cid:durableId="1953317210">
    <w:abstractNumId w:val="1"/>
  </w:num>
  <w:num w:numId="12" w16cid:durableId="2078554048">
    <w:abstractNumId w:val="1"/>
  </w:num>
  <w:num w:numId="13" w16cid:durableId="1747262739">
    <w:abstractNumId w:val="1"/>
  </w:num>
  <w:num w:numId="14" w16cid:durableId="848372883">
    <w:abstractNumId w:val="1"/>
  </w:num>
  <w:num w:numId="15" w16cid:durableId="1492065382">
    <w:abstractNumId w:val="1"/>
  </w:num>
  <w:num w:numId="16" w16cid:durableId="1743454581">
    <w:abstractNumId w:val="1"/>
  </w:num>
  <w:num w:numId="17" w16cid:durableId="297540055">
    <w:abstractNumId w:val="1"/>
  </w:num>
  <w:num w:numId="18" w16cid:durableId="1642996188">
    <w:abstractNumId w:val="1"/>
  </w:num>
  <w:num w:numId="19" w16cid:durableId="759059382">
    <w:abstractNumId w:val="1"/>
  </w:num>
  <w:num w:numId="20" w16cid:durableId="102821481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D37"/>
    <w:rsid w:val="00022884"/>
    <w:rsid w:val="000236DD"/>
    <w:rsid w:val="00034887"/>
    <w:rsid w:val="00046718"/>
    <w:rsid w:val="00074E75"/>
    <w:rsid w:val="00076787"/>
    <w:rsid w:val="00076935"/>
    <w:rsid w:val="00087C15"/>
    <w:rsid w:val="00090D8D"/>
    <w:rsid w:val="00093A44"/>
    <w:rsid w:val="000A183E"/>
    <w:rsid w:val="000C4A2C"/>
    <w:rsid w:val="000C6E34"/>
    <w:rsid w:val="000C7402"/>
    <w:rsid w:val="000D6727"/>
    <w:rsid w:val="00114B4E"/>
    <w:rsid w:val="00122C05"/>
    <w:rsid w:val="001237AB"/>
    <w:rsid w:val="0013649A"/>
    <w:rsid w:val="001367BD"/>
    <w:rsid w:val="0014339C"/>
    <w:rsid w:val="00150D7E"/>
    <w:rsid w:val="0019145F"/>
    <w:rsid w:val="001932F1"/>
    <w:rsid w:val="001A1D37"/>
    <w:rsid w:val="001A223A"/>
    <w:rsid w:val="001D6663"/>
    <w:rsid w:val="001E5373"/>
    <w:rsid w:val="001E666B"/>
    <w:rsid w:val="001F2A24"/>
    <w:rsid w:val="002044C7"/>
    <w:rsid w:val="00210AD0"/>
    <w:rsid w:val="0023360B"/>
    <w:rsid w:val="00256B47"/>
    <w:rsid w:val="0026424A"/>
    <w:rsid w:val="0029109A"/>
    <w:rsid w:val="002D1561"/>
    <w:rsid w:val="002D399C"/>
    <w:rsid w:val="002D478B"/>
    <w:rsid w:val="002E560F"/>
    <w:rsid w:val="002F5A80"/>
    <w:rsid w:val="00314206"/>
    <w:rsid w:val="00326DF5"/>
    <w:rsid w:val="00334B1E"/>
    <w:rsid w:val="00341C14"/>
    <w:rsid w:val="00365897"/>
    <w:rsid w:val="003776E5"/>
    <w:rsid w:val="00396620"/>
    <w:rsid w:val="003966F9"/>
    <w:rsid w:val="003A057B"/>
    <w:rsid w:val="003A1895"/>
    <w:rsid w:val="003A2970"/>
    <w:rsid w:val="003A4D40"/>
    <w:rsid w:val="00400D7B"/>
    <w:rsid w:val="00412029"/>
    <w:rsid w:val="00413445"/>
    <w:rsid w:val="004137E0"/>
    <w:rsid w:val="00415301"/>
    <w:rsid w:val="00417CBD"/>
    <w:rsid w:val="00427426"/>
    <w:rsid w:val="00436147"/>
    <w:rsid w:val="00453474"/>
    <w:rsid w:val="00454AA2"/>
    <w:rsid w:val="00455696"/>
    <w:rsid w:val="00475C6A"/>
    <w:rsid w:val="004C22D4"/>
    <w:rsid w:val="004C2A04"/>
    <w:rsid w:val="004C51C9"/>
    <w:rsid w:val="004E422E"/>
    <w:rsid w:val="004E71AA"/>
    <w:rsid w:val="005176E3"/>
    <w:rsid w:val="00537AC7"/>
    <w:rsid w:val="005443F1"/>
    <w:rsid w:val="00546F62"/>
    <w:rsid w:val="0056574B"/>
    <w:rsid w:val="00566157"/>
    <w:rsid w:val="00570DE9"/>
    <w:rsid w:val="005A2767"/>
    <w:rsid w:val="005A6AD5"/>
    <w:rsid w:val="005B113B"/>
    <w:rsid w:val="005B78A9"/>
    <w:rsid w:val="005C0AE1"/>
    <w:rsid w:val="005C10CF"/>
    <w:rsid w:val="005C6207"/>
    <w:rsid w:val="005C76D4"/>
    <w:rsid w:val="005D17CA"/>
    <w:rsid w:val="005D46FB"/>
    <w:rsid w:val="005E31B5"/>
    <w:rsid w:val="005E76D0"/>
    <w:rsid w:val="005F465F"/>
    <w:rsid w:val="005F7146"/>
    <w:rsid w:val="00603652"/>
    <w:rsid w:val="006277B1"/>
    <w:rsid w:val="0064426B"/>
    <w:rsid w:val="00694D3F"/>
    <w:rsid w:val="006974FB"/>
    <w:rsid w:val="006A0E1A"/>
    <w:rsid w:val="006A62EA"/>
    <w:rsid w:val="006B3E53"/>
    <w:rsid w:val="006D34D1"/>
    <w:rsid w:val="006D7D23"/>
    <w:rsid w:val="006F177B"/>
    <w:rsid w:val="007509D9"/>
    <w:rsid w:val="007628FB"/>
    <w:rsid w:val="00791704"/>
    <w:rsid w:val="007917C5"/>
    <w:rsid w:val="007A1B8A"/>
    <w:rsid w:val="007B1569"/>
    <w:rsid w:val="007B7959"/>
    <w:rsid w:val="007E1ACF"/>
    <w:rsid w:val="007E46A2"/>
    <w:rsid w:val="007F04FB"/>
    <w:rsid w:val="008202A9"/>
    <w:rsid w:val="00880A54"/>
    <w:rsid w:val="00897444"/>
    <w:rsid w:val="008A05E6"/>
    <w:rsid w:val="008A2192"/>
    <w:rsid w:val="008A5141"/>
    <w:rsid w:val="008B33D8"/>
    <w:rsid w:val="008C46C1"/>
    <w:rsid w:val="008C59C3"/>
    <w:rsid w:val="008D2CF0"/>
    <w:rsid w:val="008F2AFA"/>
    <w:rsid w:val="00904BED"/>
    <w:rsid w:val="0091440A"/>
    <w:rsid w:val="00916492"/>
    <w:rsid w:val="00937E61"/>
    <w:rsid w:val="00941C3F"/>
    <w:rsid w:val="00943124"/>
    <w:rsid w:val="00951195"/>
    <w:rsid w:val="00960828"/>
    <w:rsid w:val="00984EF0"/>
    <w:rsid w:val="009A1604"/>
    <w:rsid w:val="009B45A7"/>
    <w:rsid w:val="009B507C"/>
    <w:rsid w:val="009B77E7"/>
    <w:rsid w:val="009C35F4"/>
    <w:rsid w:val="009E64CF"/>
    <w:rsid w:val="00A06114"/>
    <w:rsid w:val="00A15043"/>
    <w:rsid w:val="00A25632"/>
    <w:rsid w:val="00A35041"/>
    <w:rsid w:val="00A524B8"/>
    <w:rsid w:val="00A65737"/>
    <w:rsid w:val="00A71E22"/>
    <w:rsid w:val="00A82918"/>
    <w:rsid w:val="00A8382E"/>
    <w:rsid w:val="00A937D8"/>
    <w:rsid w:val="00AA3B06"/>
    <w:rsid w:val="00AA6576"/>
    <w:rsid w:val="00AA75EE"/>
    <w:rsid w:val="00AC3096"/>
    <w:rsid w:val="00AC4063"/>
    <w:rsid w:val="00AC68E5"/>
    <w:rsid w:val="00AE7155"/>
    <w:rsid w:val="00AF0C74"/>
    <w:rsid w:val="00B014A7"/>
    <w:rsid w:val="00B15ADA"/>
    <w:rsid w:val="00B162C7"/>
    <w:rsid w:val="00B30AA0"/>
    <w:rsid w:val="00B3278E"/>
    <w:rsid w:val="00B34A1B"/>
    <w:rsid w:val="00B43712"/>
    <w:rsid w:val="00B61BBE"/>
    <w:rsid w:val="00B62D92"/>
    <w:rsid w:val="00B662F6"/>
    <w:rsid w:val="00B6767E"/>
    <w:rsid w:val="00B71926"/>
    <w:rsid w:val="00B7531D"/>
    <w:rsid w:val="00B81164"/>
    <w:rsid w:val="00B827FA"/>
    <w:rsid w:val="00B8402B"/>
    <w:rsid w:val="00B8649A"/>
    <w:rsid w:val="00B9000D"/>
    <w:rsid w:val="00B92693"/>
    <w:rsid w:val="00B97B7E"/>
    <w:rsid w:val="00BA2345"/>
    <w:rsid w:val="00BA5749"/>
    <w:rsid w:val="00BC7E0A"/>
    <w:rsid w:val="00BE1046"/>
    <w:rsid w:val="00BE798A"/>
    <w:rsid w:val="00C00796"/>
    <w:rsid w:val="00C01D13"/>
    <w:rsid w:val="00C025B2"/>
    <w:rsid w:val="00C0438C"/>
    <w:rsid w:val="00C10CC7"/>
    <w:rsid w:val="00C304D6"/>
    <w:rsid w:val="00C32E16"/>
    <w:rsid w:val="00C429BD"/>
    <w:rsid w:val="00C44482"/>
    <w:rsid w:val="00C467F3"/>
    <w:rsid w:val="00C63BF3"/>
    <w:rsid w:val="00C652FD"/>
    <w:rsid w:val="00C72F2A"/>
    <w:rsid w:val="00CB01F1"/>
    <w:rsid w:val="00CB0C19"/>
    <w:rsid w:val="00CB333A"/>
    <w:rsid w:val="00CD7937"/>
    <w:rsid w:val="00CE0066"/>
    <w:rsid w:val="00D04E74"/>
    <w:rsid w:val="00D126EB"/>
    <w:rsid w:val="00D5388A"/>
    <w:rsid w:val="00D6359F"/>
    <w:rsid w:val="00D67018"/>
    <w:rsid w:val="00D74A40"/>
    <w:rsid w:val="00D770C5"/>
    <w:rsid w:val="00D87A43"/>
    <w:rsid w:val="00DA38BC"/>
    <w:rsid w:val="00DA53DE"/>
    <w:rsid w:val="00DB194A"/>
    <w:rsid w:val="00DB61B3"/>
    <w:rsid w:val="00DB7209"/>
    <w:rsid w:val="00DC09AF"/>
    <w:rsid w:val="00DD4F29"/>
    <w:rsid w:val="00E11286"/>
    <w:rsid w:val="00E13284"/>
    <w:rsid w:val="00E14C98"/>
    <w:rsid w:val="00E15FB8"/>
    <w:rsid w:val="00E168D7"/>
    <w:rsid w:val="00E20D94"/>
    <w:rsid w:val="00E21721"/>
    <w:rsid w:val="00E61808"/>
    <w:rsid w:val="00E633D0"/>
    <w:rsid w:val="00E81993"/>
    <w:rsid w:val="00E93D53"/>
    <w:rsid w:val="00EA2F9C"/>
    <w:rsid w:val="00EB0BD5"/>
    <w:rsid w:val="00EB74F8"/>
    <w:rsid w:val="00EC066A"/>
    <w:rsid w:val="00ED09DE"/>
    <w:rsid w:val="00EE37F7"/>
    <w:rsid w:val="00EF1D75"/>
    <w:rsid w:val="00F53F64"/>
    <w:rsid w:val="00F6081D"/>
    <w:rsid w:val="00F67FEC"/>
    <w:rsid w:val="00F70837"/>
    <w:rsid w:val="00F75FEC"/>
    <w:rsid w:val="00F806E1"/>
    <w:rsid w:val="00F95579"/>
    <w:rsid w:val="00FB6C7A"/>
    <w:rsid w:val="00FD076C"/>
    <w:rsid w:val="00FD2E7B"/>
    <w:rsid w:val="00FF32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0ED3"/>
  <w15:chartTrackingRefBased/>
  <w15:docId w15:val="{0034F411-E89B-A74C-82A5-A671B6C8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3A44"/>
    <w:pPr>
      <w:spacing w:after="120" w:line="276" w:lineRule="auto"/>
    </w:pPr>
    <w:rPr>
      <w:rFonts w:ascii="Verdana" w:hAnsi="Verdana"/>
      <w:sz w:val="18"/>
    </w:rPr>
  </w:style>
  <w:style w:type="paragraph" w:styleId="Kop1">
    <w:name w:val="heading 1"/>
    <w:basedOn w:val="Standaard"/>
    <w:next w:val="Standaard"/>
    <w:link w:val="Kop1Char"/>
    <w:uiPriority w:val="9"/>
    <w:qFormat/>
    <w:rsid w:val="00EE37F7"/>
    <w:pPr>
      <w:keepNext/>
      <w:keepLines/>
      <w:numPr>
        <w:numId w:val="10"/>
      </w:numPr>
      <w:ind w:left="0" w:firstLine="0"/>
      <w:outlineLvl w:val="0"/>
    </w:pPr>
    <w:rPr>
      <w:rFonts w:eastAsiaTheme="majorEastAsia" w:cstheme="majorBidi"/>
      <w:color w:val="2F5496" w:themeColor="accent1" w:themeShade="BF"/>
      <w:sz w:val="28"/>
      <w:szCs w:val="32"/>
    </w:rPr>
  </w:style>
  <w:style w:type="paragraph" w:styleId="Kop2">
    <w:name w:val="heading 2"/>
    <w:basedOn w:val="Standaard"/>
    <w:next w:val="Standaard"/>
    <w:link w:val="Kop2Char"/>
    <w:uiPriority w:val="9"/>
    <w:unhideWhenUsed/>
    <w:qFormat/>
    <w:rsid w:val="00951195"/>
    <w:pPr>
      <w:keepNext/>
      <w:keepLines/>
      <w:numPr>
        <w:ilvl w:val="1"/>
        <w:numId w:val="10"/>
      </w:numPr>
      <w:outlineLvl w:val="1"/>
    </w:pPr>
    <w:rPr>
      <w:rFonts w:eastAsiaTheme="majorEastAsia" w:cstheme="majorBidi"/>
      <w:color w:val="2F5496" w:themeColor="accent1" w:themeShade="BF"/>
      <w:sz w:val="24"/>
      <w:szCs w:val="26"/>
    </w:rPr>
  </w:style>
  <w:style w:type="paragraph" w:styleId="Kop3">
    <w:name w:val="heading 3"/>
    <w:basedOn w:val="Standaard"/>
    <w:next w:val="Standaard"/>
    <w:link w:val="Kop3Char"/>
    <w:uiPriority w:val="9"/>
    <w:unhideWhenUsed/>
    <w:qFormat/>
    <w:rsid w:val="00951195"/>
    <w:pPr>
      <w:keepNext/>
      <w:keepLines/>
      <w:numPr>
        <w:ilvl w:val="2"/>
        <w:numId w:val="10"/>
      </w:numPr>
      <w:outlineLvl w:val="2"/>
    </w:pPr>
    <w:rPr>
      <w:rFonts w:eastAsiaTheme="majorEastAsia" w:cstheme="majorBidi"/>
      <w:color w:val="1F3763" w:themeColor="accent1" w:themeShade="7F"/>
      <w:sz w:val="20"/>
    </w:rPr>
  </w:style>
  <w:style w:type="paragraph" w:styleId="Kop4">
    <w:name w:val="heading 4"/>
    <w:basedOn w:val="Standaard"/>
    <w:next w:val="Standaard"/>
    <w:link w:val="Kop4Char"/>
    <w:uiPriority w:val="9"/>
    <w:semiHidden/>
    <w:unhideWhenUsed/>
    <w:qFormat/>
    <w:rsid w:val="00694D3F"/>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94D3F"/>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94D3F"/>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94D3F"/>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94D3F"/>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94D3F"/>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1D37"/>
    <w:pPr>
      <w:tabs>
        <w:tab w:val="center" w:pos="4536"/>
        <w:tab w:val="right" w:pos="9072"/>
      </w:tabs>
    </w:pPr>
  </w:style>
  <w:style w:type="character" w:customStyle="1" w:styleId="KoptekstChar">
    <w:name w:val="Koptekst Char"/>
    <w:basedOn w:val="Standaardalinea-lettertype"/>
    <w:link w:val="Koptekst"/>
    <w:uiPriority w:val="99"/>
    <w:rsid w:val="001A1D37"/>
  </w:style>
  <w:style w:type="paragraph" w:styleId="Voettekst">
    <w:name w:val="footer"/>
    <w:basedOn w:val="Standaard"/>
    <w:link w:val="VoettekstChar"/>
    <w:uiPriority w:val="99"/>
    <w:unhideWhenUsed/>
    <w:rsid w:val="001A1D37"/>
    <w:pPr>
      <w:tabs>
        <w:tab w:val="center" w:pos="4536"/>
        <w:tab w:val="right" w:pos="9072"/>
      </w:tabs>
    </w:pPr>
  </w:style>
  <w:style w:type="character" w:customStyle="1" w:styleId="VoettekstChar">
    <w:name w:val="Voettekst Char"/>
    <w:basedOn w:val="Standaardalinea-lettertype"/>
    <w:link w:val="Voettekst"/>
    <w:uiPriority w:val="99"/>
    <w:rsid w:val="001A1D37"/>
  </w:style>
  <w:style w:type="character" w:customStyle="1" w:styleId="Kop1Char">
    <w:name w:val="Kop 1 Char"/>
    <w:basedOn w:val="Standaardalinea-lettertype"/>
    <w:link w:val="Kop1"/>
    <w:uiPriority w:val="9"/>
    <w:rsid w:val="00EE37F7"/>
    <w:rPr>
      <w:rFonts w:ascii="Verdana" w:eastAsiaTheme="majorEastAsia" w:hAnsi="Verdana" w:cstheme="majorBidi"/>
      <w:color w:val="2F5496" w:themeColor="accent1" w:themeShade="BF"/>
      <w:sz w:val="28"/>
      <w:szCs w:val="32"/>
    </w:rPr>
  </w:style>
  <w:style w:type="character" w:customStyle="1" w:styleId="Kop2Char">
    <w:name w:val="Kop 2 Char"/>
    <w:basedOn w:val="Standaardalinea-lettertype"/>
    <w:link w:val="Kop2"/>
    <w:uiPriority w:val="9"/>
    <w:rsid w:val="00951195"/>
    <w:rPr>
      <w:rFonts w:ascii="Verdana" w:eastAsiaTheme="majorEastAsia" w:hAnsi="Verdana" w:cstheme="majorBidi"/>
      <w:color w:val="2F5496" w:themeColor="accent1" w:themeShade="BF"/>
      <w:szCs w:val="26"/>
    </w:rPr>
  </w:style>
  <w:style w:type="character" w:customStyle="1" w:styleId="Kop3Char">
    <w:name w:val="Kop 3 Char"/>
    <w:basedOn w:val="Standaardalinea-lettertype"/>
    <w:link w:val="Kop3"/>
    <w:uiPriority w:val="9"/>
    <w:rsid w:val="00951195"/>
    <w:rPr>
      <w:rFonts w:ascii="Verdana" w:eastAsiaTheme="majorEastAsia" w:hAnsi="Verdana" w:cstheme="majorBidi"/>
      <w:color w:val="1F3763" w:themeColor="accent1" w:themeShade="7F"/>
      <w:sz w:val="20"/>
    </w:rPr>
  </w:style>
  <w:style w:type="paragraph" w:styleId="Voetnoottekst">
    <w:name w:val="footnote text"/>
    <w:basedOn w:val="Standaard"/>
    <w:link w:val="VoetnoottekstChar"/>
    <w:uiPriority w:val="99"/>
    <w:semiHidden/>
    <w:unhideWhenUsed/>
    <w:rsid w:val="00E14C98"/>
    <w:pPr>
      <w:spacing w:after="0" w:line="240" w:lineRule="auto"/>
    </w:pPr>
    <w:rPr>
      <w:rFonts w:asciiTheme="minorHAnsi" w:hAnsiTheme="minorHAnsi"/>
      <w:sz w:val="20"/>
      <w:szCs w:val="20"/>
    </w:rPr>
  </w:style>
  <w:style w:type="character" w:customStyle="1" w:styleId="VoetnoottekstChar">
    <w:name w:val="Voetnoottekst Char"/>
    <w:basedOn w:val="Standaardalinea-lettertype"/>
    <w:link w:val="Voetnoottekst"/>
    <w:uiPriority w:val="99"/>
    <w:semiHidden/>
    <w:rsid w:val="00E14C98"/>
    <w:rPr>
      <w:sz w:val="20"/>
      <w:szCs w:val="20"/>
    </w:rPr>
  </w:style>
  <w:style w:type="character" w:styleId="Voetnootmarkering">
    <w:name w:val="footnote reference"/>
    <w:basedOn w:val="Standaardalinea-lettertype"/>
    <w:uiPriority w:val="99"/>
    <w:semiHidden/>
    <w:unhideWhenUsed/>
    <w:rsid w:val="00E14C98"/>
    <w:rPr>
      <w:vertAlign w:val="superscript"/>
    </w:rPr>
  </w:style>
  <w:style w:type="table" w:styleId="Tabelraster">
    <w:name w:val="Table Grid"/>
    <w:basedOn w:val="Standaardtabel"/>
    <w:uiPriority w:val="39"/>
    <w:rsid w:val="00E14C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rsid w:val="00E14C98"/>
    <w:rPr>
      <w:color w:val="808080"/>
    </w:rPr>
  </w:style>
  <w:style w:type="paragraph" w:styleId="Lijstalinea">
    <w:name w:val="List Paragraph"/>
    <w:aliases w:val="Reference List"/>
    <w:basedOn w:val="Standaard"/>
    <w:link w:val="LijstalineaChar"/>
    <w:uiPriority w:val="34"/>
    <w:qFormat/>
    <w:rsid w:val="00D04E74"/>
    <w:pPr>
      <w:spacing w:after="160" w:line="259" w:lineRule="auto"/>
      <w:ind w:left="720"/>
      <w:contextualSpacing/>
    </w:pPr>
    <w:rPr>
      <w:rFonts w:asciiTheme="minorHAnsi" w:hAnsiTheme="minorHAnsi"/>
      <w:sz w:val="22"/>
      <w:szCs w:val="22"/>
    </w:rPr>
  </w:style>
  <w:style w:type="character" w:customStyle="1" w:styleId="LijstalineaChar">
    <w:name w:val="Lijstalinea Char"/>
    <w:aliases w:val="Reference List Char"/>
    <w:basedOn w:val="Standaardalinea-lettertype"/>
    <w:link w:val="Lijstalinea"/>
    <w:uiPriority w:val="34"/>
    <w:locked/>
    <w:rsid w:val="004137E0"/>
    <w:rPr>
      <w:sz w:val="22"/>
      <w:szCs w:val="22"/>
    </w:rPr>
  </w:style>
  <w:style w:type="paragraph" w:customStyle="1" w:styleId="StandaardBergen">
    <w:name w:val="Standaard_Bergen"/>
    <w:basedOn w:val="Standaard"/>
    <w:link w:val="StandaardBergenChar"/>
    <w:qFormat/>
    <w:rsid w:val="004137E0"/>
    <w:pPr>
      <w:spacing w:after="160"/>
    </w:pPr>
    <w:rPr>
      <w:szCs w:val="18"/>
    </w:rPr>
  </w:style>
  <w:style w:type="character" w:customStyle="1" w:styleId="StandaardBergenChar">
    <w:name w:val="Standaard_Bergen Char"/>
    <w:basedOn w:val="Standaardalinea-lettertype"/>
    <w:link w:val="StandaardBergen"/>
    <w:rsid w:val="004137E0"/>
    <w:rPr>
      <w:rFonts w:ascii="Verdana" w:hAnsi="Verdana"/>
      <w:sz w:val="18"/>
      <w:szCs w:val="18"/>
    </w:rPr>
  </w:style>
  <w:style w:type="character" w:styleId="Hyperlink">
    <w:name w:val="Hyperlink"/>
    <w:basedOn w:val="Standaardalinea-lettertype"/>
    <w:uiPriority w:val="99"/>
    <w:unhideWhenUsed/>
    <w:rsid w:val="00694D3F"/>
    <w:rPr>
      <w:color w:val="0563C1" w:themeColor="hyperlink"/>
      <w:u w:val="single"/>
    </w:rPr>
  </w:style>
  <w:style w:type="paragraph" w:customStyle="1" w:styleId="Kop1Bergen">
    <w:name w:val="Kop 1_Bergen"/>
    <w:basedOn w:val="Standaard"/>
    <w:link w:val="Kop1BergenChar"/>
    <w:rsid w:val="00694D3F"/>
    <w:pPr>
      <w:spacing w:after="160"/>
    </w:pPr>
    <w:rPr>
      <w:b/>
      <w:bCs/>
      <w:color w:val="00774A"/>
      <w:sz w:val="28"/>
      <w:szCs w:val="28"/>
    </w:rPr>
  </w:style>
  <w:style w:type="character" w:customStyle="1" w:styleId="Kop1BergenChar">
    <w:name w:val="Kop 1_Bergen Char"/>
    <w:basedOn w:val="Standaardalinea-lettertype"/>
    <w:link w:val="Kop1Bergen"/>
    <w:rsid w:val="00694D3F"/>
    <w:rPr>
      <w:rFonts w:ascii="Verdana" w:hAnsi="Verdana"/>
      <w:b/>
      <w:bCs/>
      <w:color w:val="00774A"/>
      <w:sz w:val="28"/>
      <w:szCs w:val="28"/>
    </w:rPr>
  </w:style>
  <w:style w:type="character" w:customStyle="1" w:styleId="Kop4Char">
    <w:name w:val="Kop 4 Char"/>
    <w:basedOn w:val="Standaardalinea-lettertype"/>
    <w:link w:val="Kop4"/>
    <w:uiPriority w:val="9"/>
    <w:semiHidden/>
    <w:rsid w:val="00694D3F"/>
    <w:rPr>
      <w:rFonts w:asciiTheme="majorHAnsi" w:eastAsiaTheme="majorEastAsia" w:hAnsiTheme="majorHAnsi" w:cstheme="majorBidi"/>
      <w:i/>
      <w:iCs/>
      <w:color w:val="2F5496" w:themeColor="accent1" w:themeShade="BF"/>
      <w:sz w:val="18"/>
    </w:rPr>
  </w:style>
  <w:style w:type="character" w:customStyle="1" w:styleId="Kop5Char">
    <w:name w:val="Kop 5 Char"/>
    <w:basedOn w:val="Standaardalinea-lettertype"/>
    <w:link w:val="Kop5"/>
    <w:uiPriority w:val="9"/>
    <w:semiHidden/>
    <w:rsid w:val="00694D3F"/>
    <w:rPr>
      <w:rFonts w:asciiTheme="majorHAnsi" w:eastAsiaTheme="majorEastAsia" w:hAnsiTheme="majorHAnsi" w:cstheme="majorBidi"/>
      <w:color w:val="2F5496" w:themeColor="accent1" w:themeShade="BF"/>
      <w:sz w:val="18"/>
    </w:rPr>
  </w:style>
  <w:style w:type="character" w:customStyle="1" w:styleId="Kop6Char">
    <w:name w:val="Kop 6 Char"/>
    <w:basedOn w:val="Standaardalinea-lettertype"/>
    <w:link w:val="Kop6"/>
    <w:uiPriority w:val="9"/>
    <w:semiHidden/>
    <w:rsid w:val="00694D3F"/>
    <w:rPr>
      <w:rFonts w:asciiTheme="majorHAnsi" w:eastAsiaTheme="majorEastAsia" w:hAnsiTheme="majorHAnsi" w:cstheme="majorBidi"/>
      <w:color w:val="1F3763" w:themeColor="accent1" w:themeShade="7F"/>
      <w:sz w:val="18"/>
    </w:rPr>
  </w:style>
  <w:style w:type="character" w:customStyle="1" w:styleId="Kop7Char">
    <w:name w:val="Kop 7 Char"/>
    <w:basedOn w:val="Standaardalinea-lettertype"/>
    <w:link w:val="Kop7"/>
    <w:uiPriority w:val="9"/>
    <w:semiHidden/>
    <w:rsid w:val="00694D3F"/>
    <w:rPr>
      <w:rFonts w:asciiTheme="majorHAnsi" w:eastAsiaTheme="majorEastAsia" w:hAnsiTheme="majorHAnsi" w:cstheme="majorBidi"/>
      <w:i/>
      <w:iCs/>
      <w:color w:val="1F3763" w:themeColor="accent1" w:themeShade="7F"/>
      <w:sz w:val="18"/>
    </w:rPr>
  </w:style>
  <w:style w:type="character" w:customStyle="1" w:styleId="Kop8Char">
    <w:name w:val="Kop 8 Char"/>
    <w:basedOn w:val="Standaardalinea-lettertype"/>
    <w:link w:val="Kop8"/>
    <w:uiPriority w:val="9"/>
    <w:semiHidden/>
    <w:rsid w:val="00694D3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94D3F"/>
    <w:rPr>
      <w:rFonts w:asciiTheme="majorHAnsi" w:eastAsiaTheme="majorEastAsia" w:hAnsiTheme="majorHAnsi" w:cstheme="majorBidi"/>
      <w:i/>
      <w:iCs/>
      <w:color w:val="272727" w:themeColor="text1" w:themeTint="D8"/>
      <w:sz w:val="21"/>
      <w:szCs w:val="21"/>
    </w:rPr>
  </w:style>
  <w:style w:type="paragraph" w:styleId="Kopvaninhoudsopgave">
    <w:name w:val="TOC Heading"/>
    <w:basedOn w:val="Kop1"/>
    <w:next w:val="Standaard"/>
    <w:uiPriority w:val="39"/>
    <w:unhideWhenUsed/>
    <w:qFormat/>
    <w:rsid w:val="00256B47"/>
    <w:pPr>
      <w:numPr>
        <w:numId w:val="0"/>
      </w:numPr>
      <w:spacing w:before="480"/>
      <w:outlineLvl w:val="9"/>
    </w:pPr>
    <w:rPr>
      <w:rFonts w:asciiTheme="majorHAnsi" w:hAnsiTheme="majorHAnsi"/>
      <w:b/>
      <w:bCs/>
      <w:szCs w:val="28"/>
      <w:lang w:eastAsia="nl-NL"/>
    </w:rPr>
  </w:style>
  <w:style w:type="paragraph" w:styleId="Inhopg1">
    <w:name w:val="toc 1"/>
    <w:basedOn w:val="Standaard"/>
    <w:next w:val="Standaard"/>
    <w:autoRedefine/>
    <w:uiPriority w:val="39"/>
    <w:unhideWhenUsed/>
    <w:rsid w:val="00EE37F7"/>
    <w:pPr>
      <w:spacing w:before="120"/>
    </w:pPr>
    <w:rPr>
      <w:rFonts w:asciiTheme="minorHAnsi" w:hAnsiTheme="minorHAnsi" w:cstheme="minorHAnsi"/>
      <w:b/>
      <w:bCs/>
      <w:caps/>
      <w:sz w:val="20"/>
      <w:szCs w:val="20"/>
    </w:rPr>
  </w:style>
  <w:style w:type="paragraph" w:styleId="Inhopg3">
    <w:name w:val="toc 3"/>
    <w:basedOn w:val="Standaard"/>
    <w:next w:val="Standaard"/>
    <w:autoRedefine/>
    <w:uiPriority w:val="39"/>
    <w:unhideWhenUsed/>
    <w:rsid w:val="00256B47"/>
    <w:pPr>
      <w:spacing w:after="0"/>
      <w:ind w:left="360"/>
    </w:pPr>
    <w:rPr>
      <w:rFonts w:asciiTheme="minorHAnsi" w:hAnsiTheme="minorHAnsi" w:cstheme="minorHAnsi"/>
      <w:i/>
      <w:iCs/>
      <w:sz w:val="20"/>
      <w:szCs w:val="20"/>
    </w:rPr>
  </w:style>
  <w:style w:type="paragraph" w:styleId="Inhopg2">
    <w:name w:val="toc 2"/>
    <w:basedOn w:val="Standaard"/>
    <w:next w:val="Standaard"/>
    <w:autoRedefine/>
    <w:uiPriority w:val="39"/>
    <w:unhideWhenUsed/>
    <w:rsid w:val="00256B47"/>
    <w:pPr>
      <w:spacing w:after="0"/>
      <w:ind w:left="180"/>
    </w:pPr>
    <w:rPr>
      <w:rFonts w:asciiTheme="minorHAnsi" w:hAnsiTheme="minorHAnsi" w:cstheme="minorHAnsi"/>
      <w:smallCaps/>
      <w:sz w:val="20"/>
      <w:szCs w:val="20"/>
    </w:rPr>
  </w:style>
  <w:style w:type="paragraph" w:styleId="Inhopg4">
    <w:name w:val="toc 4"/>
    <w:basedOn w:val="Standaard"/>
    <w:next w:val="Standaard"/>
    <w:autoRedefine/>
    <w:uiPriority w:val="39"/>
    <w:semiHidden/>
    <w:unhideWhenUsed/>
    <w:rsid w:val="00256B47"/>
    <w:pPr>
      <w:spacing w:after="0"/>
      <w:ind w:left="540"/>
    </w:pPr>
    <w:rPr>
      <w:rFonts w:asciiTheme="minorHAnsi" w:hAnsiTheme="minorHAnsi" w:cstheme="minorHAnsi"/>
      <w:szCs w:val="18"/>
    </w:rPr>
  </w:style>
  <w:style w:type="paragraph" w:styleId="Inhopg5">
    <w:name w:val="toc 5"/>
    <w:basedOn w:val="Standaard"/>
    <w:next w:val="Standaard"/>
    <w:autoRedefine/>
    <w:uiPriority w:val="39"/>
    <w:semiHidden/>
    <w:unhideWhenUsed/>
    <w:rsid w:val="00256B47"/>
    <w:pPr>
      <w:spacing w:after="0"/>
      <w:ind w:left="720"/>
    </w:pPr>
    <w:rPr>
      <w:rFonts w:asciiTheme="minorHAnsi" w:hAnsiTheme="minorHAnsi" w:cstheme="minorHAnsi"/>
      <w:szCs w:val="18"/>
    </w:rPr>
  </w:style>
  <w:style w:type="paragraph" w:styleId="Inhopg6">
    <w:name w:val="toc 6"/>
    <w:basedOn w:val="Standaard"/>
    <w:next w:val="Standaard"/>
    <w:autoRedefine/>
    <w:uiPriority w:val="39"/>
    <w:semiHidden/>
    <w:unhideWhenUsed/>
    <w:rsid w:val="00256B47"/>
    <w:pPr>
      <w:spacing w:after="0"/>
      <w:ind w:left="900"/>
    </w:pPr>
    <w:rPr>
      <w:rFonts w:asciiTheme="minorHAnsi" w:hAnsiTheme="minorHAnsi" w:cstheme="minorHAnsi"/>
      <w:szCs w:val="18"/>
    </w:rPr>
  </w:style>
  <w:style w:type="paragraph" w:styleId="Inhopg7">
    <w:name w:val="toc 7"/>
    <w:basedOn w:val="Standaard"/>
    <w:next w:val="Standaard"/>
    <w:autoRedefine/>
    <w:uiPriority w:val="39"/>
    <w:semiHidden/>
    <w:unhideWhenUsed/>
    <w:rsid w:val="00256B47"/>
    <w:pPr>
      <w:spacing w:after="0"/>
      <w:ind w:left="1080"/>
    </w:pPr>
    <w:rPr>
      <w:rFonts w:asciiTheme="minorHAnsi" w:hAnsiTheme="minorHAnsi" w:cstheme="minorHAnsi"/>
      <w:szCs w:val="18"/>
    </w:rPr>
  </w:style>
  <w:style w:type="paragraph" w:styleId="Inhopg8">
    <w:name w:val="toc 8"/>
    <w:basedOn w:val="Standaard"/>
    <w:next w:val="Standaard"/>
    <w:autoRedefine/>
    <w:uiPriority w:val="39"/>
    <w:semiHidden/>
    <w:unhideWhenUsed/>
    <w:rsid w:val="00256B47"/>
    <w:pPr>
      <w:spacing w:after="0"/>
      <w:ind w:left="1260"/>
    </w:pPr>
    <w:rPr>
      <w:rFonts w:asciiTheme="minorHAnsi" w:hAnsiTheme="minorHAnsi" w:cstheme="minorHAnsi"/>
      <w:szCs w:val="18"/>
    </w:rPr>
  </w:style>
  <w:style w:type="paragraph" w:styleId="Inhopg9">
    <w:name w:val="toc 9"/>
    <w:basedOn w:val="Standaard"/>
    <w:next w:val="Standaard"/>
    <w:autoRedefine/>
    <w:uiPriority w:val="39"/>
    <w:semiHidden/>
    <w:unhideWhenUsed/>
    <w:rsid w:val="00256B47"/>
    <w:pPr>
      <w:spacing w:after="0"/>
      <w:ind w:left="1440"/>
    </w:pPr>
    <w:rPr>
      <w:rFonts w:asciiTheme="minorHAnsi" w:hAnsiTheme="minorHAnsi" w:cstheme="minorHAnsi"/>
      <w:szCs w:val="18"/>
    </w:rPr>
  </w:style>
  <w:style w:type="character" w:styleId="GevolgdeHyperlink">
    <w:name w:val="FollowedHyperlink"/>
    <w:basedOn w:val="Standaardalinea-lettertype"/>
    <w:uiPriority w:val="99"/>
    <w:semiHidden/>
    <w:unhideWhenUsed/>
    <w:rsid w:val="00122C05"/>
    <w:rPr>
      <w:color w:val="954F72" w:themeColor="followedHyperlink"/>
      <w:u w:val="single"/>
    </w:rPr>
  </w:style>
  <w:style w:type="paragraph" w:customStyle="1" w:styleId="TableParagraph">
    <w:name w:val="Table Paragraph"/>
    <w:basedOn w:val="Standaard"/>
    <w:uiPriority w:val="1"/>
    <w:qFormat/>
    <w:rsid w:val="00DD4F29"/>
    <w:pPr>
      <w:widowControl w:val="0"/>
      <w:autoSpaceDE w:val="0"/>
      <w:autoSpaceDN w:val="0"/>
      <w:spacing w:after="0" w:line="240" w:lineRule="auto"/>
      <w:ind w:left="102"/>
    </w:pPr>
    <w:rPr>
      <w:rFonts w:ascii="Arial" w:eastAsia="Arial" w:hAnsi="Arial" w:cs="Arial"/>
      <w:sz w:val="22"/>
      <w:szCs w:val="22"/>
    </w:rPr>
  </w:style>
  <w:style w:type="character" w:styleId="Verwijzingopmerking">
    <w:name w:val="annotation reference"/>
    <w:basedOn w:val="Standaardalinea-lettertype"/>
    <w:uiPriority w:val="99"/>
    <w:semiHidden/>
    <w:unhideWhenUsed/>
    <w:rsid w:val="007A1B8A"/>
    <w:rPr>
      <w:sz w:val="16"/>
      <w:szCs w:val="16"/>
    </w:rPr>
  </w:style>
  <w:style w:type="paragraph" w:styleId="Tekstopmerking">
    <w:name w:val="annotation text"/>
    <w:basedOn w:val="Standaard"/>
    <w:link w:val="TekstopmerkingChar"/>
    <w:uiPriority w:val="99"/>
    <w:unhideWhenUsed/>
    <w:rsid w:val="007A1B8A"/>
    <w:pPr>
      <w:spacing w:line="240" w:lineRule="auto"/>
    </w:pPr>
    <w:rPr>
      <w:sz w:val="20"/>
      <w:szCs w:val="20"/>
    </w:rPr>
  </w:style>
  <w:style w:type="character" w:customStyle="1" w:styleId="TekstopmerkingChar">
    <w:name w:val="Tekst opmerking Char"/>
    <w:basedOn w:val="Standaardalinea-lettertype"/>
    <w:link w:val="Tekstopmerking"/>
    <w:uiPriority w:val="99"/>
    <w:rsid w:val="007A1B8A"/>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A057B"/>
    <w:rPr>
      <w:b/>
      <w:bCs/>
    </w:rPr>
  </w:style>
  <w:style w:type="character" w:customStyle="1" w:styleId="OnderwerpvanopmerkingChar">
    <w:name w:val="Onderwerp van opmerking Char"/>
    <w:basedOn w:val="TekstopmerkingChar"/>
    <w:link w:val="Onderwerpvanopmerking"/>
    <w:uiPriority w:val="99"/>
    <w:semiHidden/>
    <w:rsid w:val="003A057B"/>
    <w:rPr>
      <w:rFonts w:ascii="Verdana" w:hAnsi="Verdana"/>
      <w:b/>
      <w:bCs/>
      <w:sz w:val="20"/>
      <w:szCs w:val="20"/>
    </w:rPr>
  </w:style>
  <w:style w:type="character" w:customStyle="1" w:styleId="fontstyle01">
    <w:name w:val="fontstyle01"/>
    <w:basedOn w:val="Standaardalinea-lettertype"/>
    <w:rsid w:val="009C35F4"/>
    <w:rPr>
      <w:rFonts w:ascii="CenturyGothic" w:hAnsi="CenturyGothic" w:hint="default"/>
      <w:b w:val="0"/>
      <w:bCs w:val="0"/>
      <w:i w:val="0"/>
      <w:iCs w:val="0"/>
      <w:color w:val="000000"/>
      <w:sz w:val="18"/>
      <w:szCs w:val="18"/>
    </w:rPr>
  </w:style>
  <w:style w:type="table" w:customStyle="1" w:styleId="TableNormal1">
    <w:name w:val="Table Normal1"/>
    <w:uiPriority w:val="2"/>
    <w:semiHidden/>
    <w:unhideWhenUsed/>
    <w:qFormat/>
    <w:rsid w:val="00D6701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Revisie">
    <w:name w:val="Revision"/>
    <w:hidden/>
    <w:uiPriority w:val="99"/>
    <w:semiHidden/>
    <w:rsid w:val="00FD076C"/>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04044">
      <w:bodyDiv w:val="1"/>
      <w:marLeft w:val="0"/>
      <w:marRight w:val="0"/>
      <w:marTop w:val="0"/>
      <w:marBottom w:val="0"/>
      <w:divBdr>
        <w:top w:val="none" w:sz="0" w:space="0" w:color="auto"/>
        <w:left w:val="none" w:sz="0" w:space="0" w:color="auto"/>
        <w:bottom w:val="none" w:sz="0" w:space="0" w:color="auto"/>
        <w:right w:val="none" w:sz="0" w:space="0" w:color="auto"/>
      </w:divBdr>
    </w:div>
    <w:div w:id="145825477">
      <w:bodyDiv w:val="1"/>
      <w:marLeft w:val="0"/>
      <w:marRight w:val="0"/>
      <w:marTop w:val="0"/>
      <w:marBottom w:val="0"/>
      <w:divBdr>
        <w:top w:val="none" w:sz="0" w:space="0" w:color="auto"/>
        <w:left w:val="none" w:sz="0" w:space="0" w:color="auto"/>
        <w:bottom w:val="none" w:sz="0" w:space="0" w:color="auto"/>
        <w:right w:val="none" w:sz="0" w:space="0" w:color="auto"/>
      </w:divBdr>
    </w:div>
    <w:div w:id="631792654">
      <w:bodyDiv w:val="1"/>
      <w:marLeft w:val="0"/>
      <w:marRight w:val="0"/>
      <w:marTop w:val="0"/>
      <w:marBottom w:val="0"/>
      <w:divBdr>
        <w:top w:val="none" w:sz="0" w:space="0" w:color="auto"/>
        <w:left w:val="none" w:sz="0" w:space="0" w:color="auto"/>
        <w:bottom w:val="none" w:sz="0" w:space="0" w:color="auto"/>
        <w:right w:val="none" w:sz="0" w:space="0" w:color="auto"/>
      </w:divBdr>
    </w:div>
    <w:div w:id="849100258">
      <w:bodyDiv w:val="1"/>
      <w:marLeft w:val="0"/>
      <w:marRight w:val="0"/>
      <w:marTop w:val="0"/>
      <w:marBottom w:val="0"/>
      <w:divBdr>
        <w:top w:val="none" w:sz="0" w:space="0" w:color="auto"/>
        <w:left w:val="none" w:sz="0" w:space="0" w:color="auto"/>
        <w:bottom w:val="none" w:sz="0" w:space="0" w:color="auto"/>
        <w:right w:val="none" w:sz="0" w:space="0" w:color="auto"/>
      </w:divBdr>
      <w:divsChild>
        <w:div w:id="1624460140">
          <w:marLeft w:val="0"/>
          <w:marRight w:val="0"/>
          <w:marTop w:val="0"/>
          <w:marBottom w:val="0"/>
          <w:divBdr>
            <w:top w:val="none" w:sz="0" w:space="0" w:color="auto"/>
            <w:left w:val="none" w:sz="0" w:space="0" w:color="auto"/>
            <w:bottom w:val="none" w:sz="0" w:space="0" w:color="auto"/>
            <w:right w:val="none" w:sz="0" w:space="0" w:color="auto"/>
          </w:divBdr>
          <w:divsChild>
            <w:div w:id="2010592756">
              <w:marLeft w:val="0"/>
              <w:marRight w:val="0"/>
              <w:marTop w:val="0"/>
              <w:marBottom w:val="0"/>
              <w:divBdr>
                <w:top w:val="none" w:sz="0" w:space="0" w:color="auto"/>
                <w:left w:val="none" w:sz="0" w:space="0" w:color="auto"/>
                <w:bottom w:val="single" w:sz="6" w:space="0" w:color="E6E6E6"/>
                <w:right w:val="none" w:sz="0" w:space="0" w:color="auto"/>
              </w:divBdr>
            </w:div>
            <w:div w:id="328365649">
              <w:marLeft w:val="0"/>
              <w:marRight w:val="0"/>
              <w:marTop w:val="0"/>
              <w:marBottom w:val="0"/>
              <w:divBdr>
                <w:top w:val="none" w:sz="0" w:space="0" w:color="auto"/>
                <w:left w:val="none" w:sz="0" w:space="0" w:color="auto"/>
                <w:bottom w:val="single" w:sz="6" w:space="0" w:color="E6E6E6"/>
                <w:right w:val="none" w:sz="0" w:space="0" w:color="auto"/>
              </w:divBdr>
              <w:divsChild>
                <w:div w:id="1627395177">
                  <w:marLeft w:val="0"/>
                  <w:marRight w:val="0"/>
                  <w:marTop w:val="0"/>
                  <w:marBottom w:val="0"/>
                  <w:divBdr>
                    <w:top w:val="none" w:sz="0" w:space="0" w:color="auto"/>
                    <w:left w:val="none" w:sz="0" w:space="0" w:color="auto"/>
                    <w:bottom w:val="none" w:sz="0" w:space="0" w:color="auto"/>
                    <w:right w:val="none" w:sz="0" w:space="0" w:color="auto"/>
                  </w:divBdr>
                </w:div>
              </w:divsChild>
            </w:div>
            <w:div w:id="1741520347">
              <w:marLeft w:val="0"/>
              <w:marRight w:val="0"/>
              <w:marTop w:val="0"/>
              <w:marBottom w:val="0"/>
              <w:divBdr>
                <w:top w:val="none" w:sz="0" w:space="0" w:color="auto"/>
                <w:left w:val="none" w:sz="0" w:space="0" w:color="auto"/>
                <w:bottom w:val="single" w:sz="6" w:space="0" w:color="E6E6E6"/>
                <w:right w:val="none" w:sz="0" w:space="0" w:color="auto"/>
              </w:divBdr>
              <w:divsChild>
                <w:div w:id="8900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37768">
          <w:marLeft w:val="0"/>
          <w:marRight w:val="0"/>
          <w:marTop w:val="0"/>
          <w:marBottom w:val="0"/>
          <w:divBdr>
            <w:top w:val="none" w:sz="0" w:space="0" w:color="auto"/>
            <w:left w:val="none" w:sz="0" w:space="0" w:color="auto"/>
            <w:bottom w:val="none" w:sz="0" w:space="0" w:color="auto"/>
            <w:right w:val="none" w:sz="0" w:space="0" w:color="auto"/>
          </w:divBdr>
          <w:divsChild>
            <w:div w:id="425005137">
              <w:marLeft w:val="0"/>
              <w:marRight w:val="0"/>
              <w:marTop w:val="0"/>
              <w:marBottom w:val="0"/>
              <w:divBdr>
                <w:top w:val="none" w:sz="0" w:space="0" w:color="auto"/>
                <w:left w:val="none" w:sz="0" w:space="0" w:color="auto"/>
                <w:bottom w:val="single" w:sz="6" w:space="0" w:color="E6E6E6"/>
                <w:right w:val="none" w:sz="0" w:space="0" w:color="auto"/>
              </w:divBdr>
            </w:div>
            <w:div w:id="1850943365">
              <w:marLeft w:val="0"/>
              <w:marRight w:val="0"/>
              <w:marTop w:val="0"/>
              <w:marBottom w:val="0"/>
              <w:divBdr>
                <w:top w:val="none" w:sz="0" w:space="0" w:color="auto"/>
                <w:left w:val="none" w:sz="0" w:space="0" w:color="auto"/>
                <w:bottom w:val="single" w:sz="6" w:space="0" w:color="E6E6E6"/>
                <w:right w:val="none" w:sz="0" w:space="0" w:color="auto"/>
              </w:divBdr>
              <w:divsChild>
                <w:div w:id="86539622">
                  <w:marLeft w:val="0"/>
                  <w:marRight w:val="0"/>
                  <w:marTop w:val="0"/>
                  <w:marBottom w:val="0"/>
                  <w:divBdr>
                    <w:top w:val="none" w:sz="0" w:space="0" w:color="auto"/>
                    <w:left w:val="none" w:sz="0" w:space="0" w:color="auto"/>
                    <w:bottom w:val="none" w:sz="0" w:space="0" w:color="auto"/>
                    <w:right w:val="none" w:sz="0" w:space="0" w:color="auto"/>
                  </w:divBdr>
                </w:div>
              </w:divsChild>
            </w:div>
            <w:div w:id="1320698220">
              <w:marLeft w:val="0"/>
              <w:marRight w:val="0"/>
              <w:marTop w:val="0"/>
              <w:marBottom w:val="0"/>
              <w:divBdr>
                <w:top w:val="none" w:sz="0" w:space="0" w:color="auto"/>
                <w:left w:val="none" w:sz="0" w:space="0" w:color="auto"/>
                <w:bottom w:val="single" w:sz="6" w:space="0" w:color="E6E6E6"/>
                <w:right w:val="none" w:sz="0" w:space="0" w:color="auto"/>
              </w:divBdr>
              <w:divsChild>
                <w:div w:id="6536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5152">
          <w:marLeft w:val="0"/>
          <w:marRight w:val="0"/>
          <w:marTop w:val="0"/>
          <w:marBottom w:val="0"/>
          <w:divBdr>
            <w:top w:val="none" w:sz="0" w:space="0" w:color="auto"/>
            <w:left w:val="none" w:sz="0" w:space="0" w:color="auto"/>
            <w:bottom w:val="none" w:sz="0" w:space="0" w:color="auto"/>
            <w:right w:val="none" w:sz="0" w:space="0" w:color="auto"/>
          </w:divBdr>
          <w:divsChild>
            <w:div w:id="221716839">
              <w:marLeft w:val="0"/>
              <w:marRight w:val="0"/>
              <w:marTop w:val="0"/>
              <w:marBottom w:val="0"/>
              <w:divBdr>
                <w:top w:val="none" w:sz="0" w:space="0" w:color="auto"/>
                <w:left w:val="none" w:sz="0" w:space="0" w:color="auto"/>
                <w:bottom w:val="single" w:sz="6" w:space="0" w:color="E6E6E6"/>
                <w:right w:val="none" w:sz="0" w:space="0" w:color="auto"/>
              </w:divBdr>
            </w:div>
            <w:div w:id="411242885">
              <w:marLeft w:val="0"/>
              <w:marRight w:val="0"/>
              <w:marTop w:val="0"/>
              <w:marBottom w:val="0"/>
              <w:divBdr>
                <w:top w:val="none" w:sz="0" w:space="0" w:color="auto"/>
                <w:left w:val="none" w:sz="0" w:space="0" w:color="auto"/>
                <w:bottom w:val="single" w:sz="6" w:space="0" w:color="E6E6E6"/>
                <w:right w:val="none" w:sz="0" w:space="0" w:color="auto"/>
              </w:divBdr>
              <w:divsChild>
                <w:div w:id="1822505925">
                  <w:marLeft w:val="0"/>
                  <w:marRight w:val="0"/>
                  <w:marTop w:val="0"/>
                  <w:marBottom w:val="0"/>
                  <w:divBdr>
                    <w:top w:val="none" w:sz="0" w:space="0" w:color="auto"/>
                    <w:left w:val="none" w:sz="0" w:space="0" w:color="auto"/>
                    <w:bottom w:val="none" w:sz="0" w:space="0" w:color="auto"/>
                    <w:right w:val="none" w:sz="0" w:space="0" w:color="auto"/>
                  </w:divBdr>
                </w:div>
              </w:divsChild>
            </w:div>
            <w:div w:id="1479810712">
              <w:marLeft w:val="0"/>
              <w:marRight w:val="0"/>
              <w:marTop w:val="0"/>
              <w:marBottom w:val="0"/>
              <w:divBdr>
                <w:top w:val="none" w:sz="0" w:space="0" w:color="auto"/>
                <w:left w:val="none" w:sz="0" w:space="0" w:color="auto"/>
                <w:bottom w:val="single" w:sz="6" w:space="0" w:color="E6E6E6"/>
                <w:right w:val="none" w:sz="0" w:space="0" w:color="auto"/>
              </w:divBdr>
              <w:divsChild>
                <w:div w:id="41165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498">
          <w:marLeft w:val="0"/>
          <w:marRight w:val="0"/>
          <w:marTop w:val="0"/>
          <w:marBottom w:val="0"/>
          <w:divBdr>
            <w:top w:val="none" w:sz="0" w:space="0" w:color="auto"/>
            <w:left w:val="none" w:sz="0" w:space="0" w:color="auto"/>
            <w:bottom w:val="none" w:sz="0" w:space="0" w:color="auto"/>
            <w:right w:val="none" w:sz="0" w:space="0" w:color="auto"/>
          </w:divBdr>
          <w:divsChild>
            <w:div w:id="1928689122">
              <w:marLeft w:val="0"/>
              <w:marRight w:val="0"/>
              <w:marTop w:val="0"/>
              <w:marBottom w:val="0"/>
              <w:divBdr>
                <w:top w:val="none" w:sz="0" w:space="0" w:color="auto"/>
                <w:left w:val="none" w:sz="0" w:space="0" w:color="auto"/>
                <w:bottom w:val="single" w:sz="6" w:space="0" w:color="E6E6E6"/>
                <w:right w:val="none" w:sz="0" w:space="0" w:color="auto"/>
              </w:divBdr>
            </w:div>
            <w:div w:id="872839128">
              <w:marLeft w:val="0"/>
              <w:marRight w:val="0"/>
              <w:marTop w:val="0"/>
              <w:marBottom w:val="0"/>
              <w:divBdr>
                <w:top w:val="none" w:sz="0" w:space="0" w:color="auto"/>
                <w:left w:val="none" w:sz="0" w:space="0" w:color="auto"/>
                <w:bottom w:val="single" w:sz="6" w:space="0" w:color="E6E6E6"/>
                <w:right w:val="none" w:sz="0" w:space="0" w:color="auto"/>
              </w:divBdr>
              <w:divsChild>
                <w:div w:id="208959264">
                  <w:marLeft w:val="0"/>
                  <w:marRight w:val="0"/>
                  <w:marTop w:val="0"/>
                  <w:marBottom w:val="0"/>
                  <w:divBdr>
                    <w:top w:val="none" w:sz="0" w:space="0" w:color="auto"/>
                    <w:left w:val="none" w:sz="0" w:space="0" w:color="auto"/>
                    <w:bottom w:val="none" w:sz="0" w:space="0" w:color="auto"/>
                    <w:right w:val="none" w:sz="0" w:space="0" w:color="auto"/>
                  </w:divBdr>
                </w:div>
              </w:divsChild>
            </w:div>
            <w:div w:id="1701082734">
              <w:marLeft w:val="0"/>
              <w:marRight w:val="0"/>
              <w:marTop w:val="0"/>
              <w:marBottom w:val="0"/>
              <w:divBdr>
                <w:top w:val="none" w:sz="0" w:space="0" w:color="auto"/>
                <w:left w:val="none" w:sz="0" w:space="0" w:color="auto"/>
                <w:bottom w:val="single" w:sz="6" w:space="0" w:color="E6E6E6"/>
                <w:right w:val="none" w:sz="0" w:space="0" w:color="auto"/>
              </w:divBdr>
              <w:divsChild>
                <w:div w:id="11391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15601">
          <w:marLeft w:val="0"/>
          <w:marRight w:val="0"/>
          <w:marTop w:val="0"/>
          <w:marBottom w:val="0"/>
          <w:divBdr>
            <w:top w:val="none" w:sz="0" w:space="0" w:color="auto"/>
            <w:left w:val="none" w:sz="0" w:space="0" w:color="auto"/>
            <w:bottom w:val="none" w:sz="0" w:space="0" w:color="auto"/>
            <w:right w:val="none" w:sz="0" w:space="0" w:color="auto"/>
          </w:divBdr>
          <w:divsChild>
            <w:div w:id="136537870">
              <w:marLeft w:val="0"/>
              <w:marRight w:val="0"/>
              <w:marTop w:val="0"/>
              <w:marBottom w:val="0"/>
              <w:divBdr>
                <w:top w:val="none" w:sz="0" w:space="0" w:color="auto"/>
                <w:left w:val="none" w:sz="0" w:space="0" w:color="auto"/>
                <w:bottom w:val="single" w:sz="6" w:space="0" w:color="E6E6E6"/>
                <w:right w:val="none" w:sz="0" w:space="0" w:color="auto"/>
              </w:divBdr>
            </w:div>
            <w:div w:id="1126267201">
              <w:marLeft w:val="0"/>
              <w:marRight w:val="0"/>
              <w:marTop w:val="0"/>
              <w:marBottom w:val="0"/>
              <w:divBdr>
                <w:top w:val="none" w:sz="0" w:space="0" w:color="auto"/>
                <w:left w:val="none" w:sz="0" w:space="0" w:color="auto"/>
                <w:bottom w:val="single" w:sz="6" w:space="0" w:color="E6E6E6"/>
                <w:right w:val="none" w:sz="0" w:space="0" w:color="auto"/>
              </w:divBdr>
              <w:divsChild>
                <w:div w:id="999624046">
                  <w:marLeft w:val="0"/>
                  <w:marRight w:val="0"/>
                  <w:marTop w:val="0"/>
                  <w:marBottom w:val="0"/>
                  <w:divBdr>
                    <w:top w:val="none" w:sz="0" w:space="0" w:color="auto"/>
                    <w:left w:val="none" w:sz="0" w:space="0" w:color="auto"/>
                    <w:bottom w:val="none" w:sz="0" w:space="0" w:color="auto"/>
                    <w:right w:val="none" w:sz="0" w:space="0" w:color="auto"/>
                  </w:divBdr>
                </w:div>
              </w:divsChild>
            </w:div>
            <w:div w:id="854225101">
              <w:marLeft w:val="0"/>
              <w:marRight w:val="0"/>
              <w:marTop w:val="0"/>
              <w:marBottom w:val="0"/>
              <w:divBdr>
                <w:top w:val="none" w:sz="0" w:space="0" w:color="auto"/>
                <w:left w:val="none" w:sz="0" w:space="0" w:color="auto"/>
                <w:bottom w:val="single" w:sz="6" w:space="0" w:color="E6E6E6"/>
                <w:right w:val="none" w:sz="0" w:space="0" w:color="auto"/>
              </w:divBdr>
              <w:divsChild>
                <w:div w:id="16993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14218">
          <w:marLeft w:val="0"/>
          <w:marRight w:val="0"/>
          <w:marTop w:val="0"/>
          <w:marBottom w:val="0"/>
          <w:divBdr>
            <w:top w:val="none" w:sz="0" w:space="0" w:color="auto"/>
            <w:left w:val="none" w:sz="0" w:space="0" w:color="auto"/>
            <w:bottom w:val="none" w:sz="0" w:space="0" w:color="auto"/>
            <w:right w:val="none" w:sz="0" w:space="0" w:color="auto"/>
          </w:divBdr>
          <w:divsChild>
            <w:div w:id="1080366588">
              <w:marLeft w:val="0"/>
              <w:marRight w:val="0"/>
              <w:marTop w:val="0"/>
              <w:marBottom w:val="0"/>
              <w:divBdr>
                <w:top w:val="none" w:sz="0" w:space="0" w:color="auto"/>
                <w:left w:val="none" w:sz="0" w:space="0" w:color="auto"/>
                <w:bottom w:val="single" w:sz="6" w:space="0" w:color="E6E6E6"/>
                <w:right w:val="none" w:sz="0" w:space="0" w:color="auto"/>
              </w:divBdr>
            </w:div>
            <w:div w:id="693073945">
              <w:marLeft w:val="0"/>
              <w:marRight w:val="0"/>
              <w:marTop w:val="0"/>
              <w:marBottom w:val="0"/>
              <w:divBdr>
                <w:top w:val="none" w:sz="0" w:space="0" w:color="auto"/>
                <w:left w:val="none" w:sz="0" w:space="0" w:color="auto"/>
                <w:bottom w:val="single" w:sz="6" w:space="0" w:color="E6E6E6"/>
                <w:right w:val="none" w:sz="0" w:space="0" w:color="auto"/>
              </w:divBdr>
              <w:divsChild>
                <w:div w:id="1862427723">
                  <w:marLeft w:val="0"/>
                  <w:marRight w:val="0"/>
                  <w:marTop w:val="0"/>
                  <w:marBottom w:val="0"/>
                  <w:divBdr>
                    <w:top w:val="none" w:sz="0" w:space="0" w:color="auto"/>
                    <w:left w:val="none" w:sz="0" w:space="0" w:color="auto"/>
                    <w:bottom w:val="none" w:sz="0" w:space="0" w:color="auto"/>
                    <w:right w:val="none" w:sz="0" w:space="0" w:color="auto"/>
                  </w:divBdr>
                </w:div>
              </w:divsChild>
            </w:div>
            <w:div w:id="2011518628">
              <w:marLeft w:val="0"/>
              <w:marRight w:val="0"/>
              <w:marTop w:val="0"/>
              <w:marBottom w:val="0"/>
              <w:divBdr>
                <w:top w:val="none" w:sz="0" w:space="0" w:color="auto"/>
                <w:left w:val="none" w:sz="0" w:space="0" w:color="auto"/>
                <w:bottom w:val="single" w:sz="6" w:space="0" w:color="E6E6E6"/>
                <w:right w:val="none" w:sz="0" w:space="0" w:color="auto"/>
              </w:divBdr>
              <w:divsChild>
                <w:div w:id="191411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0998">
          <w:marLeft w:val="0"/>
          <w:marRight w:val="0"/>
          <w:marTop w:val="0"/>
          <w:marBottom w:val="0"/>
          <w:divBdr>
            <w:top w:val="none" w:sz="0" w:space="0" w:color="auto"/>
            <w:left w:val="none" w:sz="0" w:space="0" w:color="auto"/>
            <w:bottom w:val="none" w:sz="0" w:space="0" w:color="auto"/>
            <w:right w:val="none" w:sz="0" w:space="0" w:color="auto"/>
          </w:divBdr>
          <w:divsChild>
            <w:div w:id="1022321366">
              <w:marLeft w:val="0"/>
              <w:marRight w:val="0"/>
              <w:marTop w:val="0"/>
              <w:marBottom w:val="0"/>
              <w:divBdr>
                <w:top w:val="none" w:sz="0" w:space="0" w:color="auto"/>
                <w:left w:val="none" w:sz="0" w:space="0" w:color="auto"/>
                <w:bottom w:val="single" w:sz="6" w:space="0" w:color="E6E6E6"/>
                <w:right w:val="none" w:sz="0" w:space="0" w:color="auto"/>
              </w:divBdr>
            </w:div>
            <w:div w:id="1262496764">
              <w:marLeft w:val="0"/>
              <w:marRight w:val="0"/>
              <w:marTop w:val="0"/>
              <w:marBottom w:val="0"/>
              <w:divBdr>
                <w:top w:val="none" w:sz="0" w:space="0" w:color="auto"/>
                <w:left w:val="none" w:sz="0" w:space="0" w:color="auto"/>
                <w:bottom w:val="single" w:sz="6" w:space="0" w:color="E6E6E6"/>
                <w:right w:val="none" w:sz="0" w:space="0" w:color="auto"/>
              </w:divBdr>
              <w:divsChild>
                <w:div w:id="1629044662">
                  <w:marLeft w:val="0"/>
                  <w:marRight w:val="0"/>
                  <w:marTop w:val="0"/>
                  <w:marBottom w:val="0"/>
                  <w:divBdr>
                    <w:top w:val="none" w:sz="0" w:space="0" w:color="auto"/>
                    <w:left w:val="none" w:sz="0" w:space="0" w:color="auto"/>
                    <w:bottom w:val="none" w:sz="0" w:space="0" w:color="auto"/>
                    <w:right w:val="none" w:sz="0" w:space="0" w:color="auto"/>
                  </w:divBdr>
                </w:div>
              </w:divsChild>
            </w:div>
            <w:div w:id="1984890643">
              <w:marLeft w:val="0"/>
              <w:marRight w:val="0"/>
              <w:marTop w:val="0"/>
              <w:marBottom w:val="0"/>
              <w:divBdr>
                <w:top w:val="none" w:sz="0" w:space="0" w:color="auto"/>
                <w:left w:val="none" w:sz="0" w:space="0" w:color="auto"/>
                <w:bottom w:val="single" w:sz="6" w:space="0" w:color="E6E6E6"/>
                <w:right w:val="none" w:sz="0" w:space="0" w:color="auto"/>
              </w:divBdr>
              <w:divsChild>
                <w:div w:id="19418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2848">
          <w:marLeft w:val="0"/>
          <w:marRight w:val="0"/>
          <w:marTop w:val="0"/>
          <w:marBottom w:val="0"/>
          <w:divBdr>
            <w:top w:val="none" w:sz="0" w:space="0" w:color="auto"/>
            <w:left w:val="none" w:sz="0" w:space="0" w:color="auto"/>
            <w:bottom w:val="none" w:sz="0" w:space="0" w:color="auto"/>
            <w:right w:val="none" w:sz="0" w:space="0" w:color="auto"/>
          </w:divBdr>
          <w:divsChild>
            <w:div w:id="714815868">
              <w:marLeft w:val="0"/>
              <w:marRight w:val="0"/>
              <w:marTop w:val="0"/>
              <w:marBottom w:val="0"/>
              <w:divBdr>
                <w:top w:val="none" w:sz="0" w:space="0" w:color="auto"/>
                <w:left w:val="none" w:sz="0" w:space="0" w:color="auto"/>
                <w:bottom w:val="single" w:sz="6" w:space="0" w:color="E6E6E6"/>
                <w:right w:val="none" w:sz="0" w:space="0" w:color="auto"/>
              </w:divBdr>
            </w:div>
            <w:div w:id="113714994">
              <w:marLeft w:val="0"/>
              <w:marRight w:val="0"/>
              <w:marTop w:val="0"/>
              <w:marBottom w:val="0"/>
              <w:divBdr>
                <w:top w:val="none" w:sz="0" w:space="0" w:color="auto"/>
                <w:left w:val="none" w:sz="0" w:space="0" w:color="auto"/>
                <w:bottom w:val="single" w:sz="6" w:space="0" w:color="E6E6E6"/>
                <w:right w:val="none" w:sz="0" w:space="0" w:color="auto"/>
              </w:divBdr>
              <w:divsChild>
                <w:div w:id="1945334689">
                  <w:marLeft w:val="0"/>
                  <w:marRight w:val="0"/>
                  <w:marTop w:val="0"/>
                  <w:marBottom w:val="0"/>
                  <w:divBdr>
                    <w:top w:val="none" w:sz="0" w:space="0" w:color="auto"/>
                    <w:left w:val="none" w:sz="0" w:space="0" w:color="auto"/>
                    <w:bottom w:val="none" w:sz="0" w:space="0" w:color="auto"/>
                    <w:right w:val="none" w:sz="0" w:space="0" w:color="auto"/>
                  </w:divBdr>
                </w:div>
              </w:divsChild>
            </w:div>
            <w:div w:id="2056351384">
              <w:marLeft w:val="0"/>
              <w:marRight w:val="0"/>
              <w:marTop w:val="0"/>
              <w:marBottom w:val="0"/>
              <w:divBdr>
                <w:top w:val="none" w:sz="0" w:space="0" w:color="auto"/>
                <w:left w:val="none" w:sz="0" w:space="0" w:color="auto"/>
                <w:bottom w:val="single" w:sz="6" w:space="0" w:color="E6E6E6"/>
                <w:right w:val="none" w:sz="0" w:space="0" w:color="auto"/>
              </w:divBdr>
              <w:divsChild>
                <w:div w:id="74229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2005">
          <w:marLeft w:val="0"/>
          <w:marRight w:val="0"/>
          <w:marTop w:val="0"/>
          <w:marBottom w:val="0"/>
          <w:divBdr>
            <w:top w:val="none" w:sz="0" w:space="0" w:color="auto"/>
            <w:left w:val="none" w:sz="0" w:space="0" w:color="auto"/>
            <w:bottom w:val="none" w:sz="0" w:space="0" w:color="auto"/>
            <w:right w:val="none" w:sz="0" w:space="0" w:color="auto"/>
          </w:divBdr>
          <w:divsChild>
            <w:div w:id="1107581184">
              <w:marLeft w:val="0"/>
              <w:marRight w:val="0"/>
              <w:marTop w:val="0"/>
              <w:marBottom w:val="0"/>
              <w:divBdr>
                <w:top w:val="none" w:sz="0" w:space="0" w:color="auto"/>
                <w:left w:val="none" w:sz="0" w:space="0" w:color="auto"/>
                <w:bottom w:val="single" w:sz="6" w:space="0" w:color="E6E6E6"/>
                <w:right w:val="none" w:sz="0" w:space="0" w:color="auto"/>
              </w:divBdr>
            </w:div>
            <w:div w:id="1637762023">
              <w:marLeft w:val="0"/>
              <w:marRight w:val="0"/>
              <w:marTop w:val="0"/>
              <w:marBottom w:val="0"/>
              <w:divBdr>
                <w:top w:val="none" w:sz="0" w:space="0" w:color="auto"/>
                <w:left w:val="none" w:sz="0" w:space="0" w:color="auto"/>
                <w:bottom w:val="single" w:sz="6" w:space="0" w:color="E6E6E6"/>
                <w:right w:val="none" w:sz="0" w:space="0" w:color="auto"/>
              </w:divBdr>
              <w:divsChild>
                <w:div w:id="100416018">
                  <w:marLeft w:val="0"/>
                  <w:marRight w:val="0"/>
                  <w:marTop w:val="0"/>
                  <w:marBottom w:val="0"/>
                  <w:divBdr>
                    <w:top w:val="none" w:sz="0" w:space="0" w:color="auto"/>
                    <w:left w:val="none" w:sz="0" w:space="0" w:color="auto"/>
                    <w:bottom w:val="none" w:sz="0" w:space="0" w:color="auto"/>
                    <w:right w:val="none" w:sz="0" w:space="0" w:color="auto"/>
                  </w:divBdr>
                </w:div>
              </w:divsChild>
            </w:div>
            <w:div w:id="35201608">
              <w:marLeft w:val="0"/>
              <w:marRight w:val="0"/>
              <w:marTop w:val="0"/>
              <w:marBottom w:val="0"/>
              <w:divBdr>
                <w:top w:val="none" w:sz="0" w:space="0" w:color="auto"/>
                <w:left w:val="none" w:sz="0" w:space="0" w:color="auto"/>
                <w:bottom w:val="single" w:sz="6" w:space="0" w:color="E6E6E6"/>
                <w:right w:val="none" w:sz="0" w:space="0" w:color="auto"/>
              </w:divBdr>
              <w:divsChild>
                <w:div w:id="3557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7960">
          <w:marLeft w:val="0"/>
          <w:marRight w:val="0"/>
          <w:marTop w:val="0"/>
          <w:marBottom w:val="0"/>
          <w:divBdr>
            <w:top w:val="none" w:sz="0" w:space="0" w:color="auto"/>
            <w:left w:val="none" w:sz="0" w:space="0" w:color="auto"/>
            <w:bottom w:val="none" w:sz="0" w:space="0" w:color="auto"/>
            <w:right w:val="none" w:sz="0" w:space="0" w:color="auto"/>
          </w:divBdr>
          <w:divsChild>
            <w:div w:id="1780492271">
              <w:marLeft w:val="0"/>
              <w:marRight w:val="0"/>
              <w:marTop w:val="0"/>
              <w:marBottom w:val="0"/>
              <w:divBdr>
                <w:top w:val="none" w:sz="0" w:space="0" w:color="auto"/>
                <w:left w:val="none" w:sz="0" w:space="0" w:color="auto"/>
                <w:bottom w:val="single" w:sz="6" w:space="0" w:color="E6E6E6"/>
                <w:right w:val="none" w:sz="0" w:space="0" w:color="auto"/>
              </w:divBdr>
            </w:div>
            <w:div w:id="995692329">
              <w:marLeft w:val="0"/>
              <w:marRight w:val="0"/>
              <w:marTop w:val="0"/>
              <w:marBottom w:val="0"/>
              <w:divBdr>
                <w:top w:val="none" w:sz="0" w:space="0" w:color="auto"/>
                <w:left w:val="none" w:sz="0" w:space="0" w:color="auto"/>
                <w:bottom w:val="single" w:sz="6" w:space="0" w:color="E6E6E6"/>
                <w:right w:val="none" w:sz="0" w:space="0" w:color="auto"/>
              </w:divBdr>
              <w:divsChild>
                <w:div w:id="3403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517936">
      <w:bodyDiv w:val="1"/>
      <w:marLeft w:val="0"/>
      <w:marRight w:val="0"/>
      <w:marTop w:val="0"/>
      <w:marBottom w:val="0"/>
      <w:divBdr>
        <w:top w:val="none" w:sz="0" w:space="0" w:color="auto"/>
        <w:left w:val="none" w:sz="0" w:space="0" w:color="auto"/>
        <w:bottom w:val="none" w:sz="0" w:space="0" w:color="auto"/>
        <w:right w:val="none" w:sz="0" w:space="0" w:color="auto"/>
      </w:divBdr>
    </w:div>
    <w:div w:id="1046955526">
      <w:bodyDiv w:val="1"/>
      <w:marLeft w:val="0"/>
      <w:marRight w:val="0"/>
      <w:marTop w:val="0"/>
      <w:marBottom w:val="0"/>
      <w:divBdr>
        <w:top w:val="none" w:sz="0" w:space="0" w:color="auto"/>
        <w:left w:val="none" w:sz="0" w:space="0" w:color="auto"/>
        <w:bottom w:val="none" w:sz="0" w:space="0" w:color="auto"/>
        <w:right w:val="none" w:sz="0" w:space="0" w:color="auto"/>
      </w:divBdr>
    </w:div>
    <w:div w:id="1446271234">
      <w:bodyDiv w:val="1"/>
      <w:marLeft w:val="0"/>
      <w:marRight w:val="0"/>
      <w:marTop w:val="0"/>
      <w:marBottom w:val="0"/>
      <w:divBdr>
        <w:top w:val="none" w:sz="0" w:space="0" w:color="auto"/>
        <w:left w:val="none" w:sz="0" w:space="0" w:color="auto"/>
        <w:bottom w:val="none" w:sz="0" w:space="0" w:color="auto"/>
        <w:right w:val="none" w:sz="0" w:space="0" w:color="auto"/>
      </w:divBdr>
    </w:div>
    <w:div w:id="1934899405">
      <w:bodyDiv w:val="1"/>
      <w:marLeft w:val="0"/>
      <w:marRight w:val="0"/>
      <w:marTop w:val="0"/>
      <w:marBottom w:val="0"/>
      <w:divBdr>
        <w:top w:val="none" w:sz="0" w:space="0" w:color="auto"/>
        <w:left w:val="none" w:sz="0" w:space="0" w:color="auto"/>
        <w:bottom w:val="none" w:sz="0" w:space="0" w:color="auto"/>
        <w:right w:val="none" w:sz="0" w:space="0" w:color="auto"/>
      </w:divBdr>
    </w:div>
    <w:div w:id="1956905499">
      <w:bodyDiv w:val="1"/>
      <w:marLeft w:val="0"/>
      <w:marRight w:val="0"/>
      <w:marTop w:val="0"/>
      <w:marBottom w:val="0"/>
      <w:divBdr>
        <w:top w:val="none" w:sz="0" w:space="0" w:color="auto"/>
        <w:left w:val="none" w:sz="0" w:space="0" w:color="auto"/>
        <w:bottom w:val="none" w:sz="0" w:space="0" w:color="auto"/>
        <w:right w:val="none" w:sz="0" w:space="0" w:color="auto"/>
      </w:divBdr>
    </w:div>
    <w:div w:id="196288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tenderned.nl"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5A2AA20B00B841B802130016723B0B"/>
        <w:category>
          <w:name w:val="Algemeen"/>
          <w:gallery w:val="placeholder"/>
        </w:category>
        <w:types>
          <w:type w:val="bbPlcHdr"/>
        </w:types>
        <w:behaviors>
          <w:behavior w:val="content"/>
        </w:behaviors>
        <w:guid w:val="{0E2622A0-4CE1-5344-A995-4DAB5B2D5BBF}"/>
      </w:docPartPr>
      <w:docPartBody>
        <w:p w:rsidR="00167285" w:rsidRDefault="00BB35BC" w:rsidP="00BB35BC">
          <w:pPr>
            <w:pStyle w:val="A15A2AA20B00B841B802130016723B0B"/>
          </w:pPr>
          <w:r w:rsidRPr="008414C2">
            <w:rPr>
              <w:rStyle w:val="Tekstvantijdelijkeaanduiding"/>
            </w:rPr>
            <w:t>Klik of tik om een datum in te voeren.</w:t>
          </w:r>
        </w:p>
      </w:docPartBody>
    </w:docPart>
    <w:docPart>
      <w:docPartPr>
        <w:name w:val="2CB4B7F8E70CBF418E44D782DAE5722C"/>
        <w:category>
          <w:name w:val="Algemeen"/>
          <w:gallery w:val="placeholder"/>
        </w:category>
        <w:types>
          <w:type w:val="bbPlcHdr"/>
        </w:types>
        <w:behaviors>
          <w:behavior w:val="content"/>
        </w:behaviors>
        <w:guid w:val="{AF4D68F4-E2E1-514C-B0F9-523502454CED}"/>
      </w:docPartPr>
      <w:docPartBody>
        <w:p w:rsidR="00167285" w:rsidRDefault="00BB35BC" w:rsidP="00BB35BC">
          <w:pPr>
            <w:pStyle w:val="2CB4B7F8E70CBF418E44D782DAE5722C"/>
          </w:pPr>
          <w:r w:rsidRPr="008414C2">
            <w:rPr>
              <w:rStyle w:val="Tekstvantijdelijkeaanduiding"/>
            </w:rPr>
            <w:t>Klik of tik om een datum in te voeren.</w:t>
          </w:r>
        </w:p>
      </w:docPartBody>
    </w:docPart>
    <w:docPart>
      <w:docPartPr>
        <w:name w:val="ED4DE82D61531242A204F2D8479D40DB"/>
        <w:category>
          <w:name w:val="Algemeen"/>
          <w:gallery w:val="placeholder"/>
        </w:category>
        <w:types>
          <w:type w:val="bbPlcHdr"/>
        </w:types>
        <w:behaviors>
          <w:behavior w:val="content"/>
        </w:behaviors>
        <w:guid w:val="{C5710380-D659-1041-83A3-D6D77C1728EE}"/>
      </w:docPartPr>
      <w:docPartBody>
        <w:p w:rsidR="00167285" w:rsidRDefault="00BB35BC" w:rsidP="00BB35BC">
          <w:pPr>
            <w:pStyle w:val="ED4DE82D61531242A204F2D8479D40DB"/>
          </w:pPr>
          <w:r w:rsidRPr="008414C2">
            <w:rPr>
              <w:rStyle w:val="Tekstvantijdelijkeaanduiding"/>
            </w:rPr>
            <w:t>Klik of tik om een datum in te voeren.</w:t>
          </w:r>
        </w:p>
      </w:docPartBody>
    </w:docPart>
    <w:docPart>
      <w:docPartPr>
        <w:name w:val="BB549DEF55FE754C83A87437D52709DF"/>
        <w:category>
          <w:name w:val="Algemeen"/>
          <w:gallery w:val="placeholder"/>
        </w:category>
        <w:types>
          <w:type w:val="bbPlcHdr"/>
        </w:types>
        <w:behaviors>
          <w:behavior w:val="content"/>
        </w:behaviors>
        <w:guid w:val="{0CBEB5AA-5D6A-3449-AFA3-6375B0956326}"/>
      </w:docPartPr>
      <w:docPartBody>
        <w:p w:rsidR="00167285" w:rsidRDefault="00BB35BC" w:rsidP="00BB35BC">
          <w:pPr>
            <w:pStyle w:val="BB549DEF55FE754C83A87437D52709DF"/>
          </w:pPr>
          <w:r w:rsidRPr="008414C2">
            <w:rPr>
              <w:rStyle w:val="Tekstvantijdelijkeaanduiding"/>
            </w:rPr>
            <w:t>Klik of tik om een datum in te voeren.</w:t>
          </w:r>
        </w:p>
      </w:docPartBody>
    </w:docPart>
    <w:docPart>
      <w:docPartPr>
        <w:name w:val="E565EB1B69D23947BCA9953E4D0120C9"/>
        <w:category>
          <w:name w:val="Algemeen"/>
          <w:gallery w:val="placeholder"/>
        </w:category>
        <w:types>
          <w:type w:val="bbPlcHdr"/>
        </w:types>
        <w:behaviors>
          <w:behavior w:val="content"/>
        </w:behaviors>
        <w:guid w:val="{1A915B15-F73C-904A-9E23-CBBB803EEE59}"/>
      </w:docPartPr>
      <w:docPartBody>
        <w:p w:rsidR="00167285" w:rsidRDefault="00BB35BC" w:rsidP="00BB35BC">
          <w:pPr>
            <w:pStyle w:val="E565EB1B69D23947BCA9953E4D0120C9"/>
          </w:pPr>
          <w:r w:rsidRPr="008414C2">
            <w:rPr>
              <w:rStyle w:val="Tekstvantijdelijkeaanduiding"/>
            </w:rPr>
            <w:t>Klik of tik om een datum in te voeren.</w:t>
          </w:r>
        </w:p>
      </w:docPartBody>
    </w:docPart>
    <w:docPart>
      <w:docPartPr>
        <w:name w:val="F0D1852A7AD0924EB2D8819ECC2D45D1"/>
        <w:category>
          <w:name w:val="Algemeen"/>
          <w:gallery w:val="placeholder"/>
        </w:category>
        <w:types>
          <w:type w:val="bbPlcHdr"/>
        </w:types>
        <w:behaviors>
          <w:behavior w:val="content"/>
        </w:behaviors>
        <w:guid w:val="{1D094046-D313-2A49-9C70-9FE103960260}"/>
      </w:docPartPr>
      <w:docPartBody>
        <w:p w:rsidR="00283BA2" w:rsidRDefault="000C76A2" w:rsidP="000C76A2">
          <w:pPr>
            <w:pStyle w:val="F0D1852A7AD0924EB2D8819ECC2D45D1"/>
          </w:pPr>
          <w:r w:rsidRPr="008414C2">
            <w:rPr>
              <w:rStyle w:val="Tekstvantijdelijkeaanduiding"/>
            </w:rPr>
            <w:t>Kies een item.</w:t>
          </w:r>
        </w:p>
      </w:docPartBody>
    </w:docPart>
    <w:docPart>
      <w:docPartPr>
        <w:name w:val="C0FDCC65B9AB164A92F2A105ED219C16"/>
        <w:category>
          <w:name w:val="Algemeen"/>
          <w:gallery w:val="placeholder"/>
        </w:category>
        <w:types>
          <w:type w:val="bbPlcHdr"/>
        </w:types>
        <w:behaviors>
          <w:behavior w:val="content"/>
        </w:behaviors>
        <w:guid w:val="{49E86E08-CF63-594A-8B91-F4F08E336894}"/>
      </w:docPartPr>
      <w:docPartBody>
        <w:p w:rsidR="00283BA2" w:rsidRDefault="000C76A2" w:rsidP="000C76A2">
          <w:pPr>
            <w:pStyle w:val="C0FDCC65B9AB164A92F2A105ED219C16"/>
          </w:pPr>
          <w:r w:rsidRPr="008414C2">
            <w:rPr>
              <w:rStyle w:val="Tekstvantijdelijkeaanduiding"/>
            </w:rPr>
            <w:t>Klik of tik om een datum in te voeren.</w:t>
          </w:r>
        </w:p>
      </w:docPartBody>
    </w:docPart>
    <w:docPart>
      <w:docPartPr>
        <w:name w:val="C77AAE460BE5EA4D96EE15BF7ACC2D75"/>
        <w:category>
          <w:name w:val="Algemeen"/>
          <w:gallery w:val="placeholder"/>
        </w:category>
        <w:types>
          <w:type w:val="bbPlcHdr"/>
        </w:types>
        <w:behaviors>
          <w:behavior w:val="content"/>
        </w:behaviors>
        <w:guid w:val="{47CC8586-43F6-E948-B9F5-9E32BEABA703}"/>
      </w:docPartPr>
      <w:docPartBody>
        <w:p w:rsidR="00EE057E" w:rsidRDefault="00D35D3E" w:rsidP="00D35D3E">
          <w:pPr>
            <w:pStyle w:val="C77AAE460BE5EA4D96EE15BF7ACC2D75"/>
          </w:pPr>
          <w:r w:rsidRPr="00080828">
            <w:rPr>
              <w:rStyle w:val="Tekstvantijdelijkeaanduiding"/>
              <w:highlight w:val="lightGray"/>
            </w:rPr>
            <w:t>Kies een item.</w:t>
          </w:r>
        </w:p>
      </w:docPartBody>
    </w:docPart>
    <w:docPart>
      <w:docPartPr>
        <w:name w:val="11F9542626C45A499D14EC57424E18EA"/>
        <w:category>
          <w:name w:val="Algemeen"/>
          <w:gallery w:val="placeholder"/>
        </w:category>
        <w:types>
          <w:type w:val="bbPlcHdr"/>
        </w:types>
        <w:behaviors>
          <w:behavior w:val="content"/>
        </w:behaviors>
        <w:guid w:val="{E9090DE9-B9E7-5F4F-B95A-3AC6C0C2ECFC}"/>
      </w:docPartPr>
      <w:docPartBody>
        <w:p w:rsidR="00EE057E" w:rsidRDefault="00D35D3E" w:rsidP="00D35D3E">
          <w:pPr>
            <w:pStyle w:val="11F9542626C45A499D14EC57424E18EA"/>
          </w:pPr>
          <w:r w:rsidRPr="00080828">
            <w:rPr>
              <w:rStyle w:val="Tekstvantijdelijkeaanduiding"/>
              <w:highlight w:val="lightGray"/>
            </w:rPr>
            <w:t>Kies een item.</w:t>
          </w:r>
        </w:p>
      </w:docPartBody>
    </w:docPart>
    <w:docPart>
      <w:docPartPr>
        <w:name w:val="D467EEB024AD5646BCC87891A270035F"/>
        <w:category>
          <w:name w:val="Algemeen"/>
          <w:gallery w:val="placeholder"/>
        </w:category>
        <w:types>
          <w:type w:val="bbPlcHdr"/>
        </w:types>
        <w:behaviors>
          <w:behavior w:val="content"/>
        </w:behaviors>
        <w:guid w:val="{178077AA-BE1B-864F-B186-BB0C063E6BC6}"/>
      </w:docPartPr>
      <w:docPartBody>
        <w:p w:rsidR="00EC62C4" w:rsidRDefault="00720A6C" w:rsidP="00720A6C">
          <w:pPr>
            <w:pStyle w:val="D467EEB024AD5646BCC87891A270035F"/>
          </w:pPr>
          <w:r w:rsidRPr="009C62E2">
            <w:rPr>
              <w:rStyle w:val="Tekstvantijdelijkeaanduiding"/>
              <w:rFonts w:ascii="Verdana" w:hAnsi="Verdana" w:cs="Calibri"/>
              <w:sz w:val="18"/>
              <w:szCs w:val="18"/>
              <w:highlight w:val="lightGray"/>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5BC"/>
    <w:rsid w:val="000C76A2"/>
    <w:rsid w:val="00167285"/>
    <w:rsid w:val="00171F18"/>
    <w:rsid w:val="00191E5A"/>
    <w:rsid w:val="001D110D"/>
    <w:rsid w:val="00280311"/>
    <w:rsid w:val="00283BA2"/>
    <w:rsid w:val="002874C3"/>
    <w:rsid w:val="00321D54"/>
    <w:rsid w:val="00333C20"/>
    <w:rsid w:val="00420ACB"/>
    <w:rsid w:val="004A0D39"/>
    <w:rsid w:val="004B0CDE"/>
    <w:rsid w:val="004E6BEC"/>
    <w:rsid w:val="00554D01"/>
    <w:rsid w:val="00657496"/>
    <w:rsid w:val="00687833"/>
    <w:rsid w:val="00720A6C"/>
    <w:rsid w:val="007D017E"/>
    <w:rsid w:val="00821A49"/>
    <w:rsid w:val="008369B6"/>
    <w:rsid w:val="00880E0A"/>
    <w:rsid w:val="008A35A3"/>
    <w:rsid w:val="008B4AF1"/>
    <w:rsid w:val="009B0F6F"/>
    <w:rsid w:val="009E10DE"/>
    <w:rsid w:val="00B466A9"/>
    <w:rsid w:val="00B941D5"/>
    <w:rsid w:val="00BB35BC"/>
    <w:rsid w:val="00C85F7A"/>
    <w:rsid w:val="00D12128"/>
    <w:rsid w:val="00D35D3E"/>
    <w:rsid w:val="00D51C11"/>
    <w:rsid w:val="00EC62C4"/>
    <w:rsid w:val="00EC723A"/>
    <w:rsid w:val="00EE057E"/>
    <w:rsid w:val="00FD7F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720A6C"/>
    <w:rPr>
      <w:color w:val="808080"/>
    </w:rPr>
  </w:style>
  <w:style w:type="paragraph" w:customStyle="1" w:styleId="A15A2AA20B00B841B802130016723B0B">
    <w:name w:val="A15A2AA20B00B841B802130016723B0B"/>
    <w:rsid w:val="00BB35BC"/>
  </w:style>
  <w:style w:type="paragraph" w:customStyle="1" w:styleId="2CB4B7F8E70CBF418E44D782DAE5722C">
    <w:name w:val="2CB4B7F8E70CBF418E44D782DAE5722C"/>
    <w:rsid w:val="00BB35BC"/>
  </w:style>
  <w:style w:type="paragraph" w:customStyle="1" w:styleId="ED4DE82D61531242A204F2D8479D40DB">
    <w:name w:val="ED4DE82D61531242A204F2D8479D40DB"/>
    <w:rsid w:val="00BB35BC"/>
  </w:style>
  <w:style w:type="paragraph" w:customStyle="1" w:styleId="BB549DEF55FE754C83A87437D52709DF">
    <w:name w:val="BB549DEF55FE754C83A87437D52709DF"/>
    <w:rsid w:val="00BB35BC"/>
  </w:style>
  <w:style w:type="paragraph" w:customStyle="1" w:styleId="E565EB1B69D23947BCA9953E4D0120C9">
    <w:name w:val="E565EB1B69D23947BCA9953E4D0120C9"/>
    <w:rsid w:val="00BB35BC"/>
  </w:style>
  <w:style w:type="paragraph" w:customStyle="1" w:styleId="F0D1852A7AD0924EB2D8819ECC2D45D1">
    <w:name w:val="F0D1852A7AD0924EB2D8819ECC2D45D1"/>
    <w:rsid w:val="000C76A2"/>
  </w:style>
  <w:style w:type="paragraph" w:customStyle="1" w:styleId="C0FDCC65B9AB164A92F2A105ED219C16">
    <w:name w:val="C0FDCC65B9AB164A92F2A105ED219C16"/>
    <w:rsid w:val="000C76A2"/>
  </w:style>
  <w:style w:type="paragraph" w:customStyle="1" w:styleId="C77AAE460BE5EA4D96EE15BF7ACC2D75">
    <w:name w:val="C77AAE460BE5EA4D96EE15BF7ACC2D75"/>
    <w:rsid w:val="00D35D3E"/>
  </w:style>
  <w:style w:type="paragraph" w:customStyle="1" w:styleId="11F9542626C45A499D14EC57424E18EA">
    <w:name w:val="11F9542626C45A499D14EC57424E18EA"/>
    <w:rsid w:val="00D35D3E"/>
  </w:style>
  <w:style w:type="paragraph" w:customStyle="1" w:styleId="D467EEB024AD5646BCC87891A270035F">
    <w:name w:val="D467EEB024AD5646BCC87891A270035F"/>
    <w:rsid w:val="00720A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AB34BD-EAEA-3F44-846E-2EDD25979766}">
  <ds:schemaRefs>
    <ds:schemaRef ds:uri="http://schemas.openxmlformats.org/officeDocument/2006/bibliography"/>
  </ds:schemaRefs>
</ds:datastoreItem>
</file>

<file path=customXml/itemProps2.xml><?xml version="1.0" encoding="utf-8"?>
<ds:datastoreItem xmlns:ds="http://schemas.openxmlformats.org/officeDocument/2006/customXml" ds:itemID="{8768BB6B-5F85-46F7-8EFF-CEB06A87C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008994-4780-4735-ADC5-18CE0B708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5168</Words>
  <Characters>28427</Characters>
  <Application>Microsoft Office Word</Application>
  <DocSecurity>0</DocSecurity>
  <Lines>236</Lines>
  <Paragraphs>67</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Manager/>
  <Company>Inkoopcentrum Zuid</Company>
  <LinksUpToDate>false</LinksUpToDate>
  <CharactersWithSpaces>33528</CharactersWithSpaces>
  <SharedDoc>false</SharedDoc>
  <HyperlinkBase/>
  <HLinks>
    <vt:vector size="324" baseType="variant">
      <vt:variant>
        <vt:i4>2031620</vt:i4>
      </vt:variant>
      <vt:variant>
        <vt:i4>333</vt:i4>
      </vt:variant>
      <vt:variant>
        <vt:i4>0</vt:i4>
      </vt:variant>
      <vt:variant>
        <vt:i4>5</vt:i4>
      </vt:variant>
      <vt:variant>
        <vt:lpwstr>http://www.tenderned.nl/</vt:lpwstr>
      </vt:variant>
      <vt:variant>
        <vt:lpwstr/>
      </vt:variant>
      <vt:variant>
        <vt:i4>1835061</vt:i4>
      </vt:variant>
      <vt:variant>
        <vt:i4>323</vt:i4>
      </vt:variant>
      <vt:variant>
        <vt:i4>0</vt:i4>
      </vt:variant>
      <vt:variant>
        <vt:i4>5</vt:i4>
      </vt:variant>
      <vt:variant>
        <vt:lpwstr/>
      </vt:variant>
      <vt:variant>
        <vt:lpwstr>_Toc114138333</vt:lpwstr>
      </vt:variant>
      <vt:variant>
        <vt:i4>1835061</vt:i4>
      </vt:variant>
      <vt:variant>
        <vt:i4>317</vt:i4>
      </vt:variant>
      <vt:variant>
        <vt:i4>0</vt:i4>
      </vt:variant>
      <vt:variant>
        <vt:i4>5</vt:i4>
      </vt:variant>
      <vt:variant>
        <vt:lpwstr/>
      </vt:variant>
      <vt:variant>
        <vt:lpwstr>_Toc114138332</vt:lpwstr>
      </vt:variant>
      <vt:variant>
        <vt:i4>1835061</vt:i4>
      </vt:variant>
      <vt:variant>
        <vt:i4>311</vt:i4>
      </vt:variant>
      <vt:variant>
        <vt:i4>0</vt:i4>
      </vt:variant>
      <vt:variant>
        <vt:i4>5</vt:i4>
      </vt:variant>
      <vt:variant>
        <vt:lpwstr/>
      </vt:variant>
      <vt:variant>
        <vt:lpwstr>_Toc114138331</vt:lpwstr>
      </vt:variant>
      <vt:variant>
        <vt:i4>1835061</vt:i4>
      </vt:variant>
      <vt:variant>
        <vt:i4>305</vt:i4>
      </vt:variant>
      <vt:variant>
        <vt:i4>0</vt:i4>
      </vt:variant>
      <vt:variant>
        <vt:i4>5</vt:i4>
      </vt:variant>
      <vt:variant>
        <vt:lpwstr/>
      </vt:variant>
      <vt:variant>
        <vt:lpwstr>_Toc114138330</vt:lpwstr>
      </vt:variant>
      <vt:variant>
        <vt:i4>1900597</vt:i4>
      </vt:variant>
      <vt:variant>
        <vt:i4>299</vt:i4>
      </vt:variant>
      <vt:variant>
        <vt:i4>0</vt:i4>
      </vt:variant>
      <vt:variant>
        <vt:i4>5</vt:i4>
      </vt:variant>
      <vt:variant>
        <vt:lpwstr/>
      </vt:variant>
      <vt:variant>
        <vt:lpwstr>_Toc114138329</vt:lpwstr>
      </vt:variant>
      <vt:variant>
        <vt:i4>1900597</vt:i4>
      </vt:variant>
      <vt:variant>
        <vt:i4>293</vt:i4>
      </vt:variant>
      <vt:variant>
        <vt:i4>0</vt:i4>
      </vt:variant>
      <vt:variant>
        <vt:i4>5</vt:i4>
      </vt:variant>
      <vt:variant>
        <vt:lpwstr/>
      </vt:variant>
      <vt:variant>
        <vt:lpwstr>_Toc114138328</vt:lpwstr>
      </vt:variant>
      <vt:variant>
        <vt:i4>1900597</vt:i4>
      </vt:variant>
      <vt:variant>
        <vt:i4>287</vt:i4>
      </vt:variant>
      <vt:variant>
        <vt:i4>0</vt:i4>
      </vt:variant>
      <vt:variant>
        <vt:i4>5</vt:i4>
      </vt:variant>
      <vt:variant>
        <vt:lpwstr/>
      </vt:variant>
      <vt:variant>
        <vt:lpwstr>_Toc114138327</vt:lpwstr>
      </vt:variant>
      <vt:variant>
        <vt:i4>1900597</vt:i4>
      </vt:variant>
      <vt:variant>
        <vt:i4>281</vt:i4>
      </vt:variant>
      <vt:variant>
        <vt:i4>0</vt:i4>
      </vt:variant>
      <vt:variant>
        <vt:i4>5</vt:i4>
      </vt:variant>
      <vt:variant>
        <vt:lpwstr/>
      </vt:variant>
      <vt:variant>
        <vt:lpwstr>_Toc114138326</vt:lpwstr>
      </vt:variant>
      <vt:variant>
        <vt:i4>1900597</vt:i4>
      </vt:variant>
      <vt:variant>
        <vt:i4>275</vt:i4>
      </vt:variant>
      <vt:variant>
        <vt:i4>0</vt:i4>
      </vt:variant>
      <vt:variant>
        <vt:i4>5</vt:i4>
      </vt:variant>
      <vt:variant>
        <vt:lpwstr/>
      </vt:variant>
      <vt:variant>
        <vt:lpwstr>_Toc114138325</vt:lpwstr>
      </vt:variant>
      <vt:variant>
        <vt:i4>1900597</vt:i4>
      </vt:variant>
      <vt:variant>
        <vt:i4>269</vt:i4>
      </vt:variant>
      <vt:variant>
        <vt:i4>0</vt:i4>
      </vt:variant>
      <vt:variant>
        <vt:i4>5</vt:i4>
      </vt:variant>
      <vt:variant>
        <vt:lpwstr/>
      </vt:variant>
      <vt:variant>
        <vt:lpwstr>_Toc114138324</vt:lpwstr>
      </vt:variant>
      <vt:variant>
        <vt:i4>1900597</vt:i4>
      </vt:variant>
      <vt:variant>
        <vt:i4>263</vt:i4>
      </vt:variant>
      <vt:variant>
        <vt:i4>0</vt:i4>
      </vt:variant>
      <vt:variant>
        <vt:i4>5</vt:i4>
      </vt:variant>
      <vt:variant>
        <vt:lpwstr/>
      </vt:variant>
      <vt:variant>
        <vt:lpwstr>_Toc114138323</vt:lpwstr>
      </vt:variant>
      <vt:variant>
        <vt:i4>1900597</vt:i4>
      </vt:variant>
      <vt:variant>
        <vt:i4>257</vt:i4>
      </vt:variant>
      <vt:variant>
        <vt:i4>0</vt:i4>
      </vt:variant>
      <vt:variant>
        <vt:i4>5</vt:i4>
      </vt:variant>
      <vt:variant>
        <vt:lpwstr/>
      </vt:variant>
      <vt:variant>
        <vt:lpwstr>_Toc114138322</vt:lpwstr>
      </vt:variant>
      <vt:variant>
        <vt:i4>1900597</vt:i4>
      </vt:variant>
      <vt:variant>
        <vt:i4>251</vt:i4>
      </vt:variant>
      <vt:variant>
        <vt:i4>0</vt:i4>
      </vt:variant>
      <vt:variant>
        <vt:i4>5</vt:i4>
      </vt:variant>
      <vt:variant>
        <vt:lpwstr/>
      </vt:variant>
      <vt:variant>
        <vt:lpwstr>_Toc114138321</vt:lpwstr>
      </vt:variant>
      <vt:variant>
        <vt:i4>1900597</vt:i4>
      </vt:variant>
      <vt:variant>
        <vt:i4>245</vt:i4>
      </vt:variant>
      <vt:variant>
        <vt:i4>0</vt:i4>
      </vt:variant>
      <vt:variant>
        <vt:i4>5</vt:i4>
      </vt:variant>
      <vt:variant>
        <vt:lpwstr/>
      </vt:variant>
      <vt:variant>
        <vt:lpwstr>_Toc114138320</vt:lpwstr>
      </vt:variant>
      <vt:variant>
        <vt:i4>1966133</vt:i4>
      </vt:variant>
      <vt:variant>
        <vt:i4>239</vt:i4>
      </vt:variant>
      <vt:variant>
        <vt:i4>0</vt:i4>
      </vt:variant>
      <vt:variant>
        <vt:i4>5</vt:i4>
      </vt:variant>
      <vt:variant>
        <vt:lpwstr/>
      </vt:variant>
      <vt:variant>
        <vt:lpwstr>_Toc114138319</vt:lpwstr>
      </vt:variant>
      <vt:variant>
        <vt:i4>1966133</vt:i4>
      </vt:variant>
      <vt:variant>
        <vt:i4>233</vt:i4>
      </vt:variant>
      <vt:variant>
        <vt:i4>0</vt:i4>
      </vt:variant>
      <vt:variant>
        <vt:i4>5</vt:i4>
      </vt:variant>
      <vt:variant>
        <vt:lpwstr/>
      </vt:variant>
      <vt:variant>
        <vt:lpwstr>_Toc114138318</vt:lpwstr>
      </vt:variant>
      <vt:variant>
        <vt:i4>1966133</vt:i4>
      </vt:variant>
      <vt:variant>
        <vt:i4>227</vt:i4>
      </vt:variant>
      <vt:variant>
        <vt:i4>0</vt:i4>
      </vt:variant>
      <vt:variant>
        <vt:i4>5</vt:i4>
      </vt:variant>
      <vt:variant>
        <vt:lpwstr/>
      </vt:variant>
      <vt:variant>
        <vt:lpwstr>_Toc114138317</vt:lpwstr>
      </vt:variant>
      <vt:variant>
        <vt:i4>1966133</vt:i4>
      </vt:variant>
      <vt:variant>
        <vt:i4>221</vt:i4>
      </vt:variant>
      <vt:variant>
        <vt:i4>0</vt:i4>
      </vt:variant>
      <vt:variant>
        <vt:i4>5</vt:i4>
      </vt:variant>
      <vt:variant>
        <vt:lpwstr/>
      </vt:variant>
      <vt:variant>
        <vt:lpwstr>_Toc114138316</vt:lpwstr>
      </vt:variant>
      <vt:variant>
        <vt:i4>1966133</vt:i4>
      </vt:variant>
      <vt:variant>
        <vt:i4>215</vt:i4>
      </vt:variant>
      <vt:variant>
        <vt:i4>0</vt:i4>
      </vt:variant>
      <vt:variant>
        <vt:i4>5</vt:i4>
      </vt:variant>
      <vt:variant>
        <vt:lpwstr/>
      </vt:variant>
      <vt:variant>
        <vt:lpwstr>_Toc114138315</vt:lpwstr>
      </vt:variant>
      <vt:variant>
        <vt:i4>1966133</vt:i4>
      </vt:variant>
      <vt:variant>
        <vt:i4>209</vt:i4>
      </vt:variant>
      <vt:variant>
        <vt:i4>0</vt:i4>
      </vt:variant>
      <vt:variant>
        <vt:i4>5</vt:i4>
      </vt:variant>
      <vt:variant>
        <vt:lpwstr/>
      </vt:variant>
      <vt:variant>
        <vt:lpwstr>_Toc114138314</vt:lpwstr>
      </vt:variant>
      <vt:variant>
        <vt:i4>1966133</vt:i4>
      </vt:variant>
      <vt:variant>
        <vt:i4>203</vt:i4>
      </vt:variant>
      <vt:variant>
        <vt:i4>0</vt:i4>
      </vt:variant>
      <vt:variant>
        <vt:i4>5</vt:i4>
      </vt:variant>
      <vt:variant>
        <vt:lpwstr/>
      </vt:variant>
      <vt:variant>
        <vt:lpwstr>_Toc114138313</vt:lpwstr>
      </vt:variant>
      <vt:variant>
        <vt:i4>1966133</vt:i4>
      </vt:variant>
      <vt:variant>
        <vt:i4>197</vt:i4>
      </vt:variant>
      <vt:variant>
        <vt:i4>0</vt:i4>
      </vt:variant>
      <vt:variant>
        <vt:i4>5</vt:i4>
      </vt:variant>
      <vt:variant>
        <vt:lpwstr/>
      </vt:variant>
      <vt:variant>
        <vt:lpwstr>_Toc114138312</vt:lpwstr>
      </vt:variant>
      <vt:variant>
        <vt:i4>1966133</vt:i4>
      </vt:variant>
      <vt:variant>
        <vt:i4>191</vt:i4>
      </vt:variant>
      <vt:variant>
        <vt:i4>0</vt:i4>
      </vt:variant>
      <vt:variant>
        <vt:i4>5</vt:i4>
      </vt:variant>
      <vt:variant>
        <vt:lpwstr/>
      </vt:variant>
      <vt:variant>
        <vt:lpwstr>_Toc114138311</vt:lpwstr>
      </vt:variant>
      <vt:variant>
        <vt:i4>1966133</vt:i4>
      </vt:variant>
      <vt:variant>
        <vt:i4>185</vt:i4>
      </vt:variant>
      <vt:variant>
        <vt:i4>0</vt:i4>
      </vt:variant>
      <vt:variant>
        <vt:i4>5</vt:i4>
      </vt:variant>
      <vt:variant>
        <vt:lpwstr/>
      </vt:variant>
      <vt:variant>
        <vt:lpwstr>_Toc114138310</vt:lpwstr>
      </vt:variant>
      <vt:variant>
        <vt:i4>2031669</vt:i4>
      </vt:variant>
      <vt:variant>
        <vt:i4>179</vt:i4>
      </vt:variant>
      <vt:variant>
        <vt:i4>0</vt:i4>
      </vt:variant>
      <vt:variant>
        <vt:i4>5</vt:i4>
      </vt:variant>
      <vt:variant>
        <vt:lpwstr/>
      </vt:variant>
      <vt:variant>
        <vt:lpwstr>_Toc114138309</vt:lpwstr>
      </vt:variant>
      <vt:variant>
        <vt:i4>2031669</vt:i4>
      </vt:variant>
      <vt:variant>
        <vt:i4>173</vt:i4>
      </vt:variant>
      <vt:variant>
        <vt:i4>0</vt:i4>
      </vt:variant>
      <vt:variant>
        <vt:i4>5</vt:i4>
      </vt:variant>
      <vt:variant>
        <vt:lpwstr/>
      </vt:variant>
      <vt:variant>
        <vt:lpwstr>_Toc114138308</vt:lpwstr>
      </vt:variant>
      <vt:variant>
        <vt:i4>2031669</vt:i4>
      </vt:variant>
      <vt:variant>
        <vt:i4>167</vt:i4>
      </vt:variant>
      <vt:variant>
        <vt:i4>0</vt:i4>
      </vt:variant>
      <vt:variant>
        <vt:i4>5</vt:i4>
      </vt:variant>
      <vt:variant>
        <vt:lpwstr/>
      </vt:variant>
      <vt:variant>
        <vt:lpwstr>_Toc114138307</vt:lpwstr>
      </vt:variant>
      <vt:variant>
        <vt:i4>2031669</vt:i4>
      </vt:variant>
      <vt:variant>
        <vt:i4>161</vt:i4>
      </vt:variant>
      <vt:variant>
        <vt:i4>0</vt:i4>
      </vt:variant>
      <vt:variant>
        <vt:i4>5</vt:i4>
      </vt:variant>
      <vt:variant>
        <vt:lpwstr/>
      </vt:variant>
      <vt:variant>
        <vt:lpwstr>_Toc114138306</vt:lpwstr>
      </vt:variant>
      <vt:variant>
        <vt:i4>2031669</vt:i4>
      </vt:variant>
      <vt:variant>
        <vt:i4>155</vt:i4>
      </vt:variant>
      <vt:variant>
        <vt:i4>0</vt:i4>
      </vt:variant>
      <vt:variant>
        <vt:i4>5</vt:i4>
      </vt:variant>
      <vt:variant>
        <vt:lpwstr/>
      </vt:variant>
      <vt:variant>
        <vt:lpwstr>_Toc114138305</vt:lpwstr>
      </vt:variant>
      <vt:variant>
        <vt:i4>2031669</vt:i4>
      </vt:variant>
      <vt:variant>
        <vt:i4>149</vt:i4>
      </vt:variant>
      <vt:variant>
        <vt:i4>0</vt:i4>
      </vt:variant>
      <vt:variant>
        <vt:i4>5</vt:i4>
      </vt:variant>
      <vt:variant>
        <vt:lpwstr/>
      </vt:variant>
      <vt:variant>
        <vt:lpwstr>_Toc114138304</vt:lpwstr>
      </vt:variant>
      <vt:variant>
        <vt:i4>2031669</vt:i4>
      </vt:variant>
      <vt:variant>
        <vt:i4>143</vt:i4>
      </vt:variant>
      <vt:variant>
        <vt:i4>0</vt:i4>
      </vt:variant>
      <vt:variant>
        <vt:i4>5</vt:i4>
      </vt:variant>
      <vt:variant>
        <vt:lpwstr/>
      </vt:variant>
      <vt:variant>
        <vt:lpwstr>_Toc114138303</vt:lpwstr>
      </vt:variant>
      <vt:variant>
        <vt:i4>2031669</vt:i4>
      </vt:variant>
      <vt:variant>
        <vt:i4>137</vt:i4>
      </vt:variant>
      <vt:variant>
        <vt:i4>0</vt:i4>
      </vt:variant>
      <vt:variant>
        <vt:i4>5</vt:i4>
      </vt:variant>
      <vt:variant>
        <vt:lpwstr/>
      </vt:variant>
      <vt:variant>
        <vt:lpwstr>_Toc114138302</vt:lpwstr>
      </vt:variant>
      <vt:variant>
        <vt:i4>2031669</vt:i4>
      </vt:variant>
      <vt:variant>
        <vt:i4>131</vt:i4>
      </vt:variant>
      <vt:variant>
        <vt:i4>0</vt:i4>
      </vt:variant>
      <vt:variant>
        <vt:i4>5</vt:i4>
      </vt:variant>
      <vt:variant>
        <vt:lpwstr/>
      </vt:variant>
      <vt:variant>
        <vt:lpwstr>_Toc114138301</vt:lpwstr>
      </vt:variant>
      <vt:variant>
        <vt:i4>2031669</vt:i4>
      </vt:variant>
      <vt:variant>
        <vt:i4>125</vt:i4>
      </vt:variant>
      <vt:variant>
        <vt:i4>0</vt:i4>
      </vt:variant>
      <vt:variant>
        <vt:i4>5</vt:i4>
      </vt:variant>
      <vt:variant>
        <vt:lpwstr/>
      </vt:variant>
      <vt:variant>
        <vt:lpwstr>_Toc114138300</vt:lpwstr>
      </vt:variant>
      <vt:variant>
        <vt:i4>1441844</vt:i4>
      </vt:variant>
      <vt:variant>
        <vt:i4>119</vt:i4>
      </vt:variant>
      <vt:variant>
        <vt:i4>0</vt:i4>
      </vt:variant>
      <vt:variant>
        <vt:i4>5</vt:i4>
      </vt:variant>
      <vt:variant>
        <vt:lpwstr/>
      </vt:variant>
      <vt:variant>
        <vt:lpwstr>_Toc114138299</vt:lpwstr>
      </vt:variant>
      <vt:variant>
        <vt:i4>1441844</vt:i4>
      </vt:variant>
      <vt:variant>
        <vt:i4>113</vt:i4>
      </vt:variant>
      <vt:variant>
        <vt:i4>0</vt:i4>
      </vt:variant>
      <vt:variant>
        <vt:i4>5</vt:i4>
      </vt:variant>
      <vt:variant>
        <vt:lpwstr/>
      </vt:variant>
      <vt:variant>
        <vt:lpwstr>_Toc114138298</vt:lpwstr>
      </vt:variant>
      <vt:variant>
        <vt:i4>1441844</vt:i4>
      </vt:variant>
      <vt:variant>
        <vt:i4>107</vt:i4>
      </vt:variant>
      <vt:variant>
        <vt:i4>0</vt:i4>
      </vt:variant>
      <vt:variant>
        <vt:i4>5</vt:i4>
      </vt:variant>
      <vt:variant>
        <vt:lpwstr/>
      </vt:variant>
      <vt:variant>
        <vt:lpwstr>_Toc114138297</vt:lpwstr>
      </vt:variant>
      <vt:variant>
        <vt:i4>1441844</vt:i4>
      </vt:variant>
      <vt:variant>
        <vt:i4>101</vt:i4>
      </vt:variant>
      <vt:variant>
        <vt:i4>0</vt:i4>
      </vt:variant>
      <vt:variant>
        <vt:i4>5</vt:i4>
      </vt:variant>
      <vt:variant>
        <vt:lpwstr/>
      </vt:variant>
      <vt:variant>
        <vt:lpwstr>_Toc114138296</vt:lpwstr>
      </vt:variant>
      <vt:variant>
        <vt:i4>1441844</vt:i4>
      </vt:variant>
      <vt:variant>
        <vt:i4>95</vt:i4>
      </vt:variant>
      <vt:variant>
        <vt:i4>0</vt:i4>
      </vt:variant>
      <vt:variant>
        <vt:i4>5</vt:i4>
      </vt:variant>
      <vt:variant>
        <vt:lpwstr/>
      </vt:variant>
      <vt:variant>
        <vt:lpwstr>_Toc114138295</vt:lpwstr>
      </vt:variant>
      <vt:variant>
        <vt:i4>1441844</vt:i4>
      </vt:variant>
      <vt:variant>
        <vt:i4>89</vt:i4>
      </vt:variant>
      <vt:variant>
        <vt:i4>0</vt:i4>
      </vt:variant>
      <vt:variant>
        <vt:i4>5</vt:i4>
      </vt:variant>
      <vt:variant>
        <vt:lpwstr/>
      </vt:variant>
      <vt:variant>
        <vt:lpwstr>_Toc114138294</vt:lpwstr>
      </vt:variant>
      <vt:variant>
        <vt:i4>1441844</vt:i4>
      </vt:variant>
      <vt:variant>
        <vt:i4>83</vt:i4>
      </vt:variant>
      <vt:variant>
        <vt:i4>0</vt:i4>
      </vt:variant>
      <vt:variant>
        <vt:i4>5</vt:i4>
      </vt:variant>
      <vt:variant>
        <vt:lpwstr/>
      </vt:variant>
      <vt:variant>
        <vt:lpwstr>_Toc114138293</vt:lpwstr>
      </vt:variant>
      <vt:variant>
        <vt:i4>1441844</vt:i4>
      </vt:variant>
      <vt:variant>
        <vt:i4>77</vt:i4>
      </vt:variant>
      <vt:variant>
        <vt:i4>0</vt:i4>
      </vt:variant>
      <vt:variant>
        <vt:i4>5</vt:i4>
      </vt:variant>
      <vt:variant>
        <vt:lpwstr/>
      </vt:variant>
      <vt:variant>
        <vt:lpwstr>_Toc114138292</vt:lpwstr>
      </vt:variant>
      <vt:variant>
        <vt:i4>1441844</vt:i4>
      </vt:variant>
      <vt:variant>
        <vt:i4>71</vt:i4>
      </vt:variant>
      <vt:variant>
        <vt:i4>0</vt:i4>
      </vt:variant>
      <vt:variant>
        <vt:i4>5</vt:i4>
      </vt:variant>
      <vt:variant>
        <vt:lpwstr/>
      </vt:variant>
      <vt:variant>
        <vt:lpwstr>_Toc114138291</vt:lpwstr>
      </vt:variant>
      <vt:variant>
        <vt:i4>1441844</vt:i4>
      </vt:variant>
      <vt:variant>
        <vt:i4>65</vt:i4>
      </vt:variant>
      <vt:variant>
        <vt:i4>0</vt:i4>
      </vt:variant>
      <vt:variant>
        <vt:i4>5</vt:i4>
      </vt:variant>
      <vt:variant>
        <vt:lpwstr/>
      </vt:variant>
      <vt:variant>
        <vt:lpwstr>_Toc114138290</vt:lpwstr>
      </vt:variant>
      <vt:variant>
        <vt:i4>1507380</vt:i4>
      </vt:variant>
      <vt:variant>
        <vt:i4>59</vt:i4>
      </vt:variant>
      <vt:variant>
        <vt:i4>0</vt:i4>
      </vt:variant>
      <vt:variant>
        <vt:i4>5</vt:i4>
      </vt:variant>
      <vt:variant>
        <vt:lpwstr/>
      </vt:variant>
      <vt:variant>
        <vt:lpwstr>_Toc114138289</vt:lpwstr>
      </vt:variant>
      <vt:variant>
        <vt:i4>1507380</vt:i4>
      </vt:variant>
      <vt:variant>
        <vt:i4>53</vt:i4>
      </vt:variant>
      <vt:variant>
        <vt:i4>0</vt:i4>
      </vt:variant>
      <vt:variant>
        <vt:i4>5</vt:i4>
      </vt:variant>
      <vt:variant>
        <vt:lpwstr/>
      </vt:variant>
      <vt:variant>
        <vt:lpwstr>_Toc114138288</vt:lpwstr>
      </vt:variant>
      <vt:variant>
        <vt:i4>1507380</vt:i4>
      </vt:variant>
      <vt:variant>
        <vt:i4>47</vt:i4>
      </vt:variant>
      <vt:variant>
        <vt:i4>0</vt:i4>
      </vt:variant>
      <vt:variant>
        <vt:i4>5</vt:i4>
      </vt:variant>
      <vt:variant>
        <vt:lpwstr/>
      </vt:variant>
      <vt:variant>
        <vt:lpwstr>_Toc114138287</vt:lpwstr>
      </vt:variant>
      <vt:variant>
        <vt:i4>1507380</vt:i4>
      </vt:variant>
      <vt:variant>
        <vt:i4>41</vt:i4>
      </vt:variant>
      <vt:variant>
        <vt:i4>0</vt:i4>
      </vt:variant>
      <vt:variant>
        <vt:i4>5</vt:i4>
      </vt:variant>
      <vt:variant>
        <vt:lpwstr/>
      </vt:variant>
      <vt:variant>
        <vt:lpwstr>_Toc114138286</vt:lpwstr>
      </vt:variant>
      <vt:variant>
        <vt:i4>1507380</vt:i4>
      </vt:variant>
      <vt:variant>
        <vt:i4>35</vt:i4>
      </vt:variant>
      <vt:variant>
        <vt:i4>0</vt:i4>
      </vt:variant>
      <vt:variant>
        <vt:i4>5</vt:i4>
      </vt:variant>
      <vt:variant>
        <vt:lpwstr/>
      </vt:variant>
      <vt:variant>
        <vt:lpwstr>_Toc114138285</vt:lpwstr>
      </vt:variant>
      <vt:variant>
        <vt:i4>1507380</vt:i4>
      </vt:variant>
      <vt:variant>
        <vt:i4>29</vt:i4>
      </vt:variant>
      <vt:variant>
        <vt:i4>0</vt:i4>
      </vt:variant>
      <vt:variant>
        <vt:i4>5</vt:i4>
      </vt:variant>
      <vt:variant>
        <vt:lpwstr/>
      </vt:variant>
      <vt:variant>
        <vt:lpwstr>_Toc114138284</vt:lpwstr>
      </vt:variant>
      <vt:variant>
        <vt:i4>1507380</vt:i4>
      </vt:variant>
      <vt:variant>
        <vt:i4>23</vt:i4>
      </vt:variant>
      <vt:variant>
        <vt:i4>0</vt:i4>
      </vt:variant>
      <vt:variant>
        <vt:i4>5</vt:i4>
      </vt:variant>
      <vt:variant>
        <vt:lpwstr/>
      </vt:variant>
      <vt:variant>
        <vt:lpwstr>_Toc114138283</vt:lpwstr>
      </vt:variant>
      <vt:variant>
        <vt:i4>1507380</vt:i4>
      </vt:variant>
      <vt:variant>
        <vt:i4>17</vt:i4>
      </vt:variant>
      <vt:variant>
        <vt:i4>0</vt:i4>
      </vt:variant>
      <vt:variant>
        <vt:i4>5</vt:i4>
      </vt:variant>
      <vt:variant>
        <vt:lpwstr/>
      </vt:variant>
      <vt:variant>
        <vt:lpwstr>_Toc114138282</vt:lpwstr>
      </vt:variant>
      <vt:variant>
        <vt:i4>1507380</vt:i4>
      </vt:variant>
      <vt:variant>
        <vt:i4>11</vt:i4>
      </vt:variant>
      <vt:variant>
        <vt:i4>0</vt:i4>
      </vt:variant>
      <vt:variant>
        <vt:i4>5</vt:i4>
      </vt:variant>
      <vt:variant>
        <vt:lpwstr/>
      </vt:variant>
      <vt:variant>
        <vt:lpwstr>_Toc114138281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subject/>
  <dc:creator>Jac Wijnands</dc:creator>
  <cp:keywords/>
  <dc:description/>
  <cp:lastModifiedBy>M Mooren</cp:lastModifiedBy>
  <cp:revision>2</cp:revision>
  <cp:lastPrinted>2022-09-14T09:46:00Z</cp:lastPrinted>
  <dcterms:created xsi:type="dcterms:W3CDTF">2024-01-17T16:24:00Z</dcterms:created>
  <dcterms:modified xsi:type="dcterms:W3CDTF">2024-01-17T16:24:00Z</dcterms:modified>
  <cp:category/>
</cp:coreProperties>
</file>