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5BE80" w14:textId="77777777" w:rsidR="000959E2" w:rsidRPr="0039382E" w:rsidRDefault="000959E2">
      <w:pPr>
        <w:rPr>
          <w:rFonts w:ascii="Arial" w:hAnsi="Arial" w:cs="Arial"/>
          <w:b/>
          <w:sz w:val="20"/>
          <w:szCs w:val="20"/>
        </w:rPr>
      </w:pPr>
    </w:p>
    <w:p w14:paraId="3FAA1E60" w14:textId="029E9189" w:rsidR="00171D7F" w:rsidRPr="0039382E" w:rsidRDefault="00171D7F">
      <w:pPr>
        <w:rPr>
          <w:rFonts w:ascii="Arial" w:hAnsi="Arial" w:cs="Arial"/>
          <w:b/>
          <w:sz w:val="20"/>
          <w:szCs w:val="20"/>
        </w:rPr>
      </w:pPr>
      <w:r w:rsidRPr="0039382E">
        <w:rPr>
          <w:rFonts w:ascii="Arial" w:hAnsi="Arial" w:cs="Arial"/>
          <w:b/>
          <w:sz w:val="20"/>
          <w:szCs w:val="20"/>
        </w:rPr>
        <w:t xml:space="preserve">Bijlage </w:t>
      </w:r>
      <w:r w:rsidR="00FE474C">
        <w:rPr>
          <w:rFonts w:ascii="Arial" w:hAnsi="Arial" w:cs="Arial"/>
          <w:b/>
          <w:sz w:val="20"/>
          <w:szCs w:val="20"/>
        </w:rPr>
        <w:t>C</w:t>
      </w:r>
      <w:r w:rsidRPr="0039382E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39382E">
        <w:rPr>
          <w:rFonts w:ascii="Arial" w:hAnsi="Arial" w:cs="Arial"/>
          <w:b/>
          <w:sz w:val="20"/>
          <w:szCs w:val="20"/>
        </w:rPr>
        <w:t>Social</w:t>
      </w:r>
      <w:proofErr w:type="spellEnd"/>
      <w:r w:rsidRPr="0039382E">
        <w:rPr>
          <w:rFonts w:ascii="Arial" w:hAnsi="Arial" w:cs="Arial"/>
          <w:b/>
          <w:sz w:val="20"/>
          <w:szCs w:val="20"/>
        </w:rPr>
        <w:t xml:space="preserve"> Return</w:t>
      </w:r>
    </w:p>
    <w:p w14:paraId="7C5C1599" w14:textId="77777777" w:rsidR="00E56425" w:rsidRPr="00E56425" w:rsidRDefault="00E56425" w:rsidP="00E56425">
      <w:pPr>
        <w:spacing w:after="0" w:line="240" w:lineRule="auto"/>
        <w:rPr>
          <w:rFonts w:ascii="Arial" w:eastAsia="Times New Roman" w:hAnsi="Arial" w:cs="Times New Roman"/>
          <w:b/>
          <w:sz w:val="20"/>
          <w:szCs w:val="20"/>
          <w:lang w:val="en-US" w:eastAsia="nl-NL"/>
        </w:rPr>
      </w:pPr>
      <w:r w:rsidRPr="00E56425">
        <w:rPr>
          <w:rFonts w:ascii="Arial" w:eastAsia="Times New Roman" w:hAnsi="Arial" w:cs="Times New Roman"/>
          <w:b/>
          <w:iCs/>
          <w:sz w:val="20"/>
          <w:szCs w:val="20"/>
          <w:lang w:val="en-US" w:eastAsia="nl-NL"/>
        </w:rPr>
        <w:t xml:space="preserve">Definities </w:t>
      </w:r>
      <w:r w:rsidRPr="00E56425">
        <w:rPr>
          <w:rFonts w:ascii="Arial" w:eastAsia="Times New Roman" w:hAnsi="Arial" w:cs="Times New Roman"/>
          <w:b/>
          <w:sz w:val="20"/>
          <w:szCs w:val="20"/>
          <w:lang w:val="en-US" w:eastAsia="nl-NL"/>
        </w:rPr>
        <w:t>Social Return</w:t>
      </w:r>
    </w:p>
    <w:p w14:paraId="73B58EC8" w14:textId="77777777" w:rsidR="00E56425" w:rsidRPr="00E56425" w:rsidRDefault="00E56425" w:rsidP="00E56425">
      <w:pPr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Times New Roman"/>
          <w:iCs/>
          <w:sz w:val="20"/>
          <w:szCs w:val="20"/>
          <w:lang w:eastAsia="nl-NL"/>
        </w:rPr>
        <w:t>Social Return houdt in dat een percentage van de ingediende inschrijfsom door de O</w:t>
      </w: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pdrachtnemer wordt geïnvesteerd in werkgelegenheid voor werkzoekenden die (vaak) een afstand tot de arbeidsmarkt hebben, hierna te noemen </w:t>
      </w:r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>Social Return</w:t>
      </w: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medewerker(s). De mogelijkheden die de gemeente </w:t>
      </w:r>
      <w:r w:rsidR="00373D9E">
        <w:rPr>
          <w:rFonts w:ascii="Arial" w:eastAsia="Times New Roman" w:hAnsi="Arial" w:cs="Arial"/>
          <w:iCs/>
          <w:sz w:val="20"/>
          <w:szCs w:val="20"/>
          <w:lang w:eastAsia="nl-NL"/>
        </w:rPr>
        <w:t>Waddinxveen</w:t>
      </w: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biedt aan bedrijven om invulling te geven aan Social Return zijn breed: van het creëren van extra arbeidsplaatsen, werkervaringsplekken, stageplekken of het delen van kennis en expertise en ondersteunen van (lokale) maatschappelijke initiatieven.</w:t>
      </w:r>
    </w:p>
    <w:p w14:paraId="173386C5" w14:textId="77777777" w:rsidR="00E56425" w:rsidRPr="00E56425" w:rsidRDefault="00E56425" w:rsidP="00E56425">
      <w:pPr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</w:p>
    <w:p w14:paraId="2EC5EDA3" w14:textId="77777777" w:rsidR="00E56425" w:rsidRPr="00E56425" w:rsidRDefault="00E56425" w:rsidP="00E56425">
      <w:pPr>
        <w:spacing w:after="0" w:line="240" w:lineRule="auto"/>
        <w:rPr>
          <w:rFonts w:ascii="Arial" w:eastAsia="Times New Roman" w:hAnsi="Arial" w:cs="Times New Roman"/>
          <w:b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Times New Roman"/>
          <w:b/>
          <w:iCs/>
          <w:sz w:val="20"/>
          <w:szCs w:val="20"/>
          <w:lang w:eastAsia="nl-NL"/>
        </w:rPr>
        <w:t>Doelgroep</w:t>
      </w:r>
    </w:p>
    <w:p w14:paraId="7A3A5749" w14:textId="77777777" w:rsidR="00E56425" w:rsidRPr="00E56425" w:rsidRDefault="00E56425" w:rsidP="00E5642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Tot de doelgroep van Social Return worden in de Gemeente </w:t>
      </w:r>
      <w:r w:rsidR="00373D9E">
        <w:rPr>
          <w:rFonts w:ascii="Arial" w:eastAsia="Times New Roman" w:hAnsi="Arial" w:cs="Arial"/>
          <w:iCs/>
          <w:sz w:val="20"/>
          <w:szCs w:val="20"/>
          <w:lang w:eastAsia="nl-NL"/>
        </w:rPr>
        <w:t>Waddinxveen</w:t>
      </w: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gerekend:</w:t>
      </w:r>
    </w:p>
    <w:p w14:paraId="2B3379E4" w14:textId="77777777" w:rsidR="00E56425" w:rsidRPr="00E56425" w:rsidRDefault="00E56425" w:rsidP="00E56425">
      <w:pPr>
        <w:numPr>
          <w:ilvl w:val="0"/>
          <w:numId w:val="2"/>
        </w:numPr>
        <w:tabs>
          <w:tab w:val="left" w:pos="43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Participatiewet, Wet Inkomensvoorziening Oudere en gedeeltelijk Arbeidsongeschikte Werkloze</w:t>
      </w:r>
    </w:p>
    <w:p w14:paraId="70D7E8BB" w14:textId="77777777" w:rsidR="00E56425" w:rsidRPr="00E56425" w:rsidRDefault="00E56425" w:rsidP="00E5642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        werknemers (IOAW) en Inkomensvoorziening zelfstandigen (IOAZ); </w:t>
      </w:r>
    </w:p>
    <w:p w14:paraId="26084406" w14:textId="77777777" w:rsidR="00E56425" w:rsidRPr="00E56425" w:rsidRDefault="00E56425" w:rsidP="00E56425">
      <w:pPr>
        <w:numPr>
          <w:ilvl w:val="0"/>
          <w:numId w:val="2"/>
        </w:numPr>
        <w:tabs>
          <w:tab w:val="left" w:pos="43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WW’ers die 1 jaar of langer een WW-uitkering ontvangen; </w:t>
      </w:r>
    </w:p>
    <w:p w14:paraId="262657D9" w14:textId="77777777" w:rsidR="00E56425" w:rsidRPr="00E56425" w:rsidRDefault="00E56425" w:rsidP="004C6BCF">
      <w:pPr>
        <w:numPr>
          <w:ilvl w:val="0"/>
          <w:numId w:val="2"/>
        </w:numPr>
        <w:tabs>
          <w:tab w:val="left" w:pos="43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Arbeidsbeperkten opgenomen in het doelgroepenregister van het UWV, voor zover niet al vallend onder de Participatiewet; </w:t>
      </w:r>
    </w:p>
    <w:p w14:paraId="2804E61E" w14:textId="77777777" w:rsidR="00E56425" w:rsidRPr="00E56425" w:rsidRDefault="00E56425" w:rsidP="00E56425">
      <w:pPr>
        <w:numPr>
          <w:ilvl w:val="0"/>
          <w:numId w:val="2"/>
        </w:numPr>
        <w:tabs>
          <w:tab w:val="left" w:pos="43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WSW Sociale werkvoorziening </w:t>
      </w:r>
      <w:r w:rsidR="005602D3"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>(detachering</w:t>
      </w: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>);</w:t>
      </w:r>
    </w:p>
    <w:p w14:paraId="5EFCCEE9" w14:textId="77777777" w:rsidR="00E56425" w:rsidRPr="00E56425" w:rsidRDefault="00E56425" w:rsidP="00E56425">
      <w:pPr>
        <w:numPr>
          <w:ilvl w:val="0"/>
          <w:numId w:val="2"/>
        </w:numPr>
        <w:tabs>
          <w:tab w:val="left" w:pos="43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BBL-stagiaires;</w:t>
      </w:r>
    </w:p>
    <w:p w14:paraId="239A9B76" w14:textId="77777777" w:rsidR="00E56425" w:rsidRPr="00E56425" w:rsidRDefault="00E56425" w:rsidP="00E56425">
      <w:pPr>
        <w:numPr>
          <w:ilvl w:val="0"/>
          <w:numId w:val="2"/>
        </w:numPr>
        <w:tabs>
          <w:tab w:val="left" w:pos="43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Nuggers.</w:t>
      </w:r>
    </w:p>
    <w:p w14:paraId="7D4AB709" w14:textId="77777777" w:rsidR="00E56425" w:rsidRPr="00E56425" w:rsidRDefault="00E56425" w:rsidP="00E56425">
      <w:pPr>
        <w:tabs>
          <w:tab w:val="left" w:pos="1701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14:paraId="365CC4D0" w14:textId="77777777" w:rsidR="00E56425" w:rsidRPr="00E56425" w:rsidRDefault="00E56425" w:rsidP="00E56425">
      <w:pPr>
        <w:tabs>
          <w:tab w:val="left" w:pos="1701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eastAsia="nl-NL"/>
        </w:rPr>
      </w:pPr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>Inschrijver verklaart invulling te geven aan de Social Return vereisten. Voor invulling gelden de volgende spelregels:</w:t>
      </w:r>
    </w:p>
    <w:p w14:paraId="1FF732CF" w14:textId="77777777" w:rsidR="00E56425" w:rsidRPr="00E56425" w:rsidRDefault="00E56425" w:rsidP="00E56425">
      <w:pPr>
        <w:tabs>
          <w:tab w:val="left" w:pos="1701"/>
        </w:tabs>
        <w:spacing w:after="0" w:line="240" w:lineRule="auto"/>
        <w:rPr>
          <w:rFonts w:ascii="Arial" w:eastAsia="Times New Roman" w:hAnsi="Arial" w:cs="Times New Roman"/>
          <w:b/>
          <w:bCs/>
          <w:sz w:val="20"/>
          <w:szCs w:val="20"/>
          <w:lang w:eastAsia="nl-NL"/>
        </w:rPr>
      </w:pPr>
    </w:p>
    <w:p w14:paraId="69650178" w14:textId="77777777" w:rsidR="00E56425" w:rsidRPr="00E56425" w:rsidRDefault="00E56425" w:rsidP="00E56425">
      <w:pPr>
        <w:tabs>
          <w:tab w:val="left" w:pos="1701"/>
        </w:tabs>
        <w:spacing w:after="0" w:line="240" w:lineRule="auto"/>
        <w:rPr>
          <w:rFonts w:ascii="Arial" w:eastAsia="Times New Roman" w:hAnsi="Arial" w:cs="Times New Roman"/>
          <w:b/>
          <w:bCs/>
          <w:sz w:val="20"/>
          <w:szCs w:val="20"/>
          <w:lang w:eastAsia="nl-NL"/>
        </w:rPr>
      </w:pPr>
      <w:r w:rsidRPr="00E56425">
        <w:rPr>
          <w:rFonts w:ascii="Arial" w:eastAsia="Times New Roman" w:hAnsi="Arial" w:cs="Times New Roman"/>
          <w:b/>
          <w:bCs/>
          <w:sz w:val="20"/>
          <w:szCs w:val="20"/>
          <w:lang w:eastAsia="nl-NL"/>
        </w:rPr>
        <w:t>Begeleiding doelgroep</w:t>
      </w:r>
    </w:p>
    <w:p w14:paraId="62F6435D" w14:textId="77777777" w:rsidR="00E56425" w:rsidRDefault="00E56425" w:rsidP="00E56425">
      <w:pPr>
        <w:tabs>
          <w:tab w:val="left" w:pos="1701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eastAsia="nl-NL"/>
        </w:rPr>
      </w:pPr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>De Opdrachtnemer is verantwoordelijk voor de begeleiding van de Social Return medewerker. Voor de invulling hiervan kunt u ervoor kiezen de Social Return medewerker, niet zijnde een WSW-er, zelf te begeleiden of deze begeleiding in te kopen bij een re-integratiebedrijf. Indien u voor het invullen van de Social Return verplichting een WSW-er inzet dient u voor de begeleiding een erkend SW-bedrijf in te schakelen.</w:t>
      </w:r>
    </w:p>
    <w:p w14:paraId="1C8340C5" w14:textId="77777777" w:rsidR="00E56425" w:rsidRPr="00E56425" w:rsidRDefault="00E56425" w:rsidP="00E56425">
      <w:pPr>
        <w:tabs>
          <w:tab w:val="left" w:pos="1701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14:paraId="72589450" w14:textId="77777777" w:rsidR="00171D7F" w:rsidRPr="0039382E" w:rsidRDefault="00171D7F" w:rsidP="00171D7F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b/>
          <w:bCs/>
          <w:sz w:val="20"/>
          <w:szCs w:val="20"/>
          <w:lang w:eastAsia="nl-NL"/>
        </w:rPr>
        <w:t>Realisatie</w:t>
      </w:r>
    </w:p>
    <w:p w14:paraId="4B3EBD98" w14:textId="77777777" w:rsidR="00171D7F" w:rsidRPr="0039382E" w:rsidRDefault="00CE39ED" w:rsidP="00171D7F">
      <w:pPr>
        <w:numPr>
          <w:ilvl w:val="0"/>
          <w:numId w:val="1"/>
        </w:numPr>
        <w:tabs>
          <w:tab w:val="left" w:pos="1701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geeft invulling aan de Social Return paragraaf zoals beschreven in de    </w:t>
      </w:r>
    </w:p>
    <w:p w14:paraId="40FC45DD" w14:textId="045CF300" w:rsidR="00171D7F" w:rsidRPr="0039382E" w:rsidRDefault="00171D7F" w:rsidP="00171D7F">
      <w:pPr>
        <w:tabs>
          <w:tab w:val="left" w:pos="1701"/>
        </w:tabs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Aanbestedingsleidraad ten behoeve </w:t>
      </w:r>
      <w:r w:rsidRPr="00FE474C">
        <w:rPr>
          <w:rFonts w:ascii="Arial" w:eastAsia="Times New Roman" w:hAnsi="Arial" w:cs="Arial"/>
          <w:sz w:val="20"/>
          <w:szCs w:val="20"/>
          <w:lang w:eastAsia="nl-NL"/>
        </w:rPr>
        <w:t xml:space="preserve">van de </w:t>
      </w:r>
      <w:r w:rsidR="0039382E" w:rsidRPr="00FE474C">
        <w:rPr>
          <w:rFonts w:ascii="Arial" w:hAnsi="Arial" w:cs="Arial"/>
          <w:sz w:val="20"/>
          <w:szCs w:val="20"/>
        </w:rPr>
        <w:t xml:space="preserve">Europese openbare </w:t>
      </w:r>
      <w:r w:rsidRPr="00FE474C">
        <w:rPr>
          <w:rFonts w:ascii="Arial" w:eastAsia="Times New Roman" w:hAnsi="Arial" w:cs="Arial"/>
          <w:sz w:val="20"/>
          <w:szCs w:val="20"/>
          <w:lang w:eastAsia="nl-NL"/>
        </w:rPr>
        <w:t>aanbesteding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FE474C">
        <w:rPr>
          <w:rFonts w:ascii="Arial" w:eastAsia="Times New Roman" w:hAnsi="Arial" w:cs="Arial"/>
          <w:sz w:val="20"/>
          <w:szCs w:val="20"/>
          <w:lang w:eastAsia="nl-NL"/>
        </w:rPr>
        <w:t>‘Onderhoud groen - perceel 1 t/m 3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, paragraaf </w:t>
      </w:r>
      <w:r w:rsidR="00FE474C">
        <w:rPr>
          <w:rFonts w:ascii="Arial" w:eastAsia="Times New Roman" w:hAnsi="Arial" w:cs="Arial"/>
          <w:sz w:val="20"/>
          <w:szCs w:val="20"/>
          <w:lang w:eastAsia="nl-NL"/>
        </w:rPr>
        <w:t>1.3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; </w:t>
      </w:r>
    </w:p>
    <w:p w14:paraId="2910FA5D" w14:textId="77777777" w:rsidR="00171D7F" w:rsidRPr="0039382E" w:rsidRDefault="00171D7F" w:rsidP="00171D7F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nl-NL"/>
        </w:rPr>
      </w:pPr>
    </w:p>
    <w:p w14:paraId="0B619BC7" w14:textId="77777777" w:rsidR="00E56425" w:rsidRDefault="00E56425" w:rsidP="00C358A4">
      <w:pPr>
        <w:pStyle w:val="Lijstalinea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sz w:val="20"/>
          <w:szCs w:val="20"/>
          <w:lang w:eastAsia="nl-NL"/>
        </w:rPr>
        <w:t xml:space="preserve">Periodiek wordt de voortgang van de Social Return verplichting besproken. Daarnaast dient Opdrachtnemer de voortgang van de resultaten te rapporteren aan Opdrachtgever door middel van het </w:t>
      </w:r>
      <w:r w:rsidR="005602D3" w:rsidRPr="00E56425">
        <w:rPr>
          <w:rFonts w:ascii="Arial" w:eastAsia="Times New Roman" w:hAnsi="Arial" w:cs="Arial"/>
          <w:sz w:val="20"/>
          <w:szCs w:val="20"/>
          <w:lang w:eastAsia="nl-NL"/>
        </w:rPr>
        <w:t>onlinesysteem</w:t>
      </w:r>
      <w:r w:rsidRPr="00E56425">
        <w:rPr>
          <w:rFonts w:ascii="Arial" w:eastAsia="Times New Roman" w:hAnsi="Arial" w:cs="Arial"/>
          <w:sz w:val="20"/>
          <w:szCs w:val="20"/>
          <w:lang w:eastAsia="nl-NL"/>
        </w:rPr>
        <w:t xml:space="preserve"> WIZZR. Opdrachtnemer krijgt daarvoor een persoonlijke inlog. WIZZR registreert, monitort en rapporte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>ert de Social Return resultaten;</w:t>
      </w:r>
      <w:r>
        <w:rPr>
          <w:rFonts w:ascii="Arial" w:eastAsia="Times New Roman" w:hAnsi="Arial" w:cs="Arial"/>
          <w:sz w:val="20"/>
          <w:szCs w:val="20"/>
          <w:lang w:eastAsia="nl-NL"/>
        </w:rPr>
        <w:br/>
      </w:r>
    </w:p>
    <w:p w14:paraId="3AA1DA8A" w14:textId="77777777" w:rsidR="00171D7F" w:rsidRPr="00E56425" w:rsidRDefault="00E56425" w:rsidP="00E56425">
      <w:pPr>
        <w:pStyle w:val="Lijstalinea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sz w:val="20"/>
          <w:szCs w:val="20"/>
          <w:lang w:eastAsia="nl-NL"/>
        </w:rPr>
        <w:t>Opdrachtnemer neemt het initiatief voor het uitnodigen van de coördinator Social Return voor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 xml:space="preserve"> de onder b genoemde overleggen;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br/>
      </w:r>
    </w:p>
    <w:p w14:paraId="6E49B147" w14:textId="77777777" w:rsidR="00067612" w:rsidRPr="00067612" w:rsidRDefault="00171D7F" w:rsidP="00067612">
      <w:pPr>
        <w:pStyle w:val="Lijstalinea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  <w:lang w:eastAsia="nl-NL"/>
        </w:rPr>
      </w:pP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Na definitieve gunning dient de </w:t>
      </w:r>
      <w:r w:rsidR="00CE39ED" w:rsidRPr="00067612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binnen </w:t>
      </w:r>
      <w:r w:rsidR="00E56425" w:rsidRPr="00067612">
        <w:rPr>
          <w:rFonts w:ascii="Arial" w:eastAsia="Times New Roman" w:hAnsi="Arial" w:cs="Arial"/>
          <w:sz w:val="20"/>
          <w:szCs w:val="20"/>
          <w:lang w:eastAsia="nl-NL"/>
        </w:rPr>
        <w:t>5</w:t>
      </w:r>
      <w:r w:rsidR="00321F13"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kalenderdagen</w:t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contact op te nemen met </w:t>
      </w:r>
      <w:r w:rsidR="00E56425" w:rsidRPr="00067612">
        <w:rPr>
          <w:rFonts w:ascii="Arial" w:eastAsia="Times New Roman" w:hAnsi="Arial" w:cs="Arial"/>
          <w:sz w:val="20"/>
          <w:szCs w:val="20"/>
          <w:lang w:eastAsia="nl-NL"/>
        </w:rPr>
        <w:t>het Social Return loket</w:t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via </w:t>
      </w:r>
      <w:hyperlink r:id="rId7" w:history="1">
        <w:r w:rsidR="00E56425" w:rsidRPr="00067612">
          <w:rPr>
            <w:rStyle w:val="Hyperlink"/>
            <w:rFonts w:ascii="Arial" w:eastAsia="Times New Roman" w:hAnsi="Arial" w:cs="Arial"/>
            <w:sz w:val="20"/>
            <w:szCs w:val="20"/>
            <w:lang w:eastAsia="nl-NL"/>
          </w:rPr>
          <w:t>socialreturn@wspmiddenholland.nl.</w:t>
        </w:r>
      </w:hyperlink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. </w:t>
      </w:r>
      <w:r w:rsidR="008977D4" w:rsidRPr="00067612">
        <w:rPr>
          <w:rFonts w:ascii="Arial" w:eastAsia="Times New Roman" w:hAnsi="Arial" w:cs="Arial"/>
          <w:sz w:val="20"/>
          <w:szCs w:val="20"/>
          <w:lang w:eastAsia="nl-NL"/>
        </w:rPr>
        <w:br/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In samenspraak met de </w:t>
      </w:r>
      <w:r w:rsidR="00E56425" w:rsidRPr="00067612">
        <w:rPr>
          <w:rFonts w:ascii="Arial" w:eastAsia="Times New Roman" w:hAnsi="Arial" w:cs="Arial"/>
          <w:sz w:val="20"/>
          <w:szCs w:val="20"/>
          <w:lang w:eastAsia="nl-NL"/>
        </w:rPr>
        <w:t>coördinator</w:t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Social </w:t>
      </w:r>
      <w:r w:rsidR="00CE39ED" w:rsidRPr="00067612">
        <w:rPr>
          <w:rFonts w:ascii="Arial" w:eastAsia="Times New Roman" w:hAnsi="Arial" w:cs="Arial"/>
          <w:sz w:val="20"/>
          <w:szCs w:val="20"/>
          <w:lang w:eastAsia="nl-NL"/>
        </w:rPr>
        <w:t>Return</w:t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E56425" w:rsidRPr="00067612">
        <w:rPr>
          <w:rFonts w:ascii="Arial" w:eastAsia="Times New Roman" w:hAnsi="Arial" w:cs="Arial"/>
          <w:sz w:val="20"/>
          <w:szCs w:val="20"/>
          <w:lang w:eastAsia="nl-NL"/>
        </w:rPr>
        <w:t>maakt u afspraken</w:t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op over de manier waarop u de verplichting invult. </w:t>
      </w:r>
      <w:r w:rsidR="00067612"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Het Social </w:t>
      </w:r>
      <w:r w:rsidR="005602D3" w:rsidRPr="00067612">
        <w:rPr>
          <w:rFonts w:ascii="Arial" w:eastAsia="Times New Roman" w:hAnsi="Arial" w:cs="Arial"/>
          <w:sz w:val="20"/>
          <w:szCs w:val="20"/>
          <w:lang w:eastAsia="nl-NL"/>
        </w:rPr>
        <w:t>Returnloket adviseert</w:t>
      </w:r>
      <w:r w:rsidR="00067612"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en ondersteunt u bij de 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 xml:space="preserve">invulling van uw Social Return; </w:t>
      </w:r>
    </w:p>
    <w:p w14:paraId="1C22E622" w14:textId="77777777" w:rsidR="00171D7F" w:rsidRPr="00067612" w:rsidRDefault="00171D7F" w:rsidP="00067612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nl-NL"/>
        </w:rPr>
      </w:pPr>
    </w:p>
    <w:p w14:paraId="01E36B37" w14:textId="77777777" w:rsidR="00171D7F" w:rsidRPr="0039382E" w:rsidRDefault="00CE39ED" w:rsidP="00171D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is verantwoordelijk voor het tijdig werven en selecteren van geschikte kandidaten; </w:t>
      </w:r>
    </w:p>
    <w:p w14:paraId="0C94CDB0" w14:textId="77777777" w:rsidR="00171D7F" w:rsidRPr="0039382E" w:rsidRDefault="00171D7F" w:rsidP="00171D7F">
      <w:pPr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</w:p>
    <w:p w14:paraId="43A38EF7" w14:textId="77777777" w:rsidR="00171D7F" w:rsidRPr="0039382E" w:rsidRDefault="00171D7F" w:rsidP="00171D7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Indien de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werkt met onderaannemers blijft de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hoofdelijk aansprakelijk voor het realiseren van deze Social Return verplichting;</w:t>
      </w:r>
    </w:p>
    <w:p w14:paraId="74B062C6" w14:textId="77777777" w:rsidR="00067612" w:rsidRDefault="00067612">
      <w:pPr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br w:type="page"/>
      </w:r>
    </w:p>
    <w:p w14:paraId="2DCA3AAB" w14:textId="77777777" w:rsidR="00171D7F" w:rsidRPr="0039382E" w:rsidRDefault="00171D7F" w:rsidP="00171D7F">
      <w:pPr>
        <w:tabs>
          <w:tab w:val="left" w:pos="437"/>
        </w:tabs>
        <w:spacing w:after="0" w:line="240" w:lineRule="auto"/>
        <w:ind w:left="357"/>
        <w:rPr>
          <w:rFonts w:ascii="Arial" w:eastAsia="Times New Roman" w:hAnsi="Arial" w:cs="Arial"/>
          <w:sz w:val="20"/>
          <w:szCs w:val="20"/>
          <w:lang w:eastAsia="nl-NL"/>
        </w:rPr>
      </w:pPr>
    </w:p>
    <w:p w14:paraId="42398BF6" w14:textId="77777777" w:rsidR="00171D7F" w:rsidRPr="0039382E" w:rsidRDefault="00171D7F" w:rsidP="00171D7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Het is de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toegestaan in het kader van Social 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>eturn personen in dienst te nemen, in dienst te houden of op andere wijze aan zich te binden;</w:t>
      </w:r>
    </w:p>
    <w:p w14:paraId="34BB2E0A" w14:textId="77777777" w:rsidR="00171D7F" w:rsidRPr="0039382E" w:rsidRDefault="00171D7F" w:rsidP="00171D7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14:paraId="0BE20F07" w14:textId="77777777" w:rsidR="00171D7F" w:rsidRPr="0039382E" w:rsidRDefault="00171D7F" w:rsidP="00171D7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>Indien het realiseren van de Social Return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-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verplichting niet volledig mogelijk is binnen 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>de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9F45A4" w:rsidRPr="0039382E">
        <w:rPr>
          <w:rFonts w:ascii="Arial" w:eastAsia="Times New Roman" w:hAnsi="Arial" w:cs="Arial"/>
          <w:sz w:val="20"/>
          <w:szCs w:val="20"/>
          <w:lang w:eastAsia="nl-NL"/>
        </w:rPr>
        <w:t>Opdracht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, is het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toegestaan het gecontracteerde Social Return percentage te realiseren op andere </w:t>
      </w:r>
      <w:r w:rsidR="009F45A4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Opdrachten 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van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.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A71E02" w:rsidRPr="0039382E">
        <w:rPr>
          <w:rFonts w:ascii="Arial" w:eastAsia="Times New Roman" w:hAnsi="Arial" w:cs="Arial"/>
          <w:sz w:val="20"/>
          <w:szCs w:val="20"/>
          <w:lang w:eastAsia="nl-NL"/>
        </w:rPr>
        <w:t>legt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vooraf de wijze van invul</w:t>
      </w:r>
      <w:r w:rsidR="00A71E02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ling ter goedkeuring voor 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aan 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>coördinator Social Return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>;</w:t>
      </w:r>
    </w:p>
    <w:p w14:paraId="7A672767" w14:textId="77777777" w:rsidR="000959E2" w:rsidRPr="0039382E" w:rsidRDefault="000959E2" w:rsidP="008F3A46">
      <w:p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</w:p>
    <w:p w14:paraId="625F8C88" w14:textId="77777777" w:rsidR="00171D7F" w:rsidRPr="0039382E" w:rsidRDefault="00CE39ED" w:rsidP="0006761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dient uiterlijk b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ij de eindafrekening de Social 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>eturn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verplichting aan </w:t>
      </w:r>
      <w:r w:rsidR="00A71E02" w:rsidRPr="0039382E">
        <w:rPr>
          <w:rFonts w:ascii="Arial" w:eastAsia="Times New Roman" w:hAnsi="Arial" w:cs="Arial"/>
          <w:sz w:val="20"/>
          <w:szCs w:val="20"/>
          <w:lang w:eastAsia="nl-NL"/>
        </w:rPr>
        <w:t>Opdrachtgever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te rapporteren volgens 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>de beschreven werkwijze onder b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. 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br/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De 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verstrekt de </w:t>
      </w:r>
      <w:r w:rsidR="00A71E02" w:rsidRPr="0039382E">
        <w:rPr>
          <w:rFonts w:ascii="Arial" w:eastAsia="Times New Roman" w:hAnsi="Arial" w:cs="Arial"/>
          <w:sz w:val="20"/>
          <w:szCs w:val="20"/>
          <w:lang w:eastAsia="nl-NL"/>
        </w:rPr>
        <w:t>Opdrachtgever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documenten als bewijs van invulling van de 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overeengekomen Social 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>eturn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-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verplichting. Na controle 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en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goedkeuring door de </w:t>
      </w:r>
      <w:r w:rsidR="00067612"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coördinator Social Return 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wordt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de definitieve invulling van de Social Return-waarde bevestigd aan 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>;</w:t>
      </w:r>
    </w:p>
    <w:p w14:paraId="069F2FD3" w14:textId="77777777" w:rsidR="00171D7F" w:rsidRPr="0039382E" w:rsidRDefault="00171D7F" w:rsidP="00171D7F">
      <w:pPr>
        <w:spacing w:after="0" w:line="240" w:lineRule="auto"/>
        <w:ind w:firstLine="283"/>
        <w:rPr>
          <w:rFonts w:ascii="Arial" w:eastAsia="Times New Roman" w:hAnsi="Arial" w:cs="Arial"/>
          <w:sz w:val="20"/>
          <w:szCs w:val="20"/>
          <w:lang w:eastAsia="nl-NL"/>
        </w:rPr>
      </w:pPr>
    </w:p>
    <w:p w14:paraId="23FA7324" w14:textId="77777777" w:rsidR="00171D7F" w:rsidRPr="00D61AAF" w:rsidRDefault="00A71E02" w:rsidP="00D61AA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Opdrachtgever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is gerechtigd om over te gaan tot het opleggen van een 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>korting</w:t>
      </w:r>
      <w:r w:rsidR="000959E2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op de </w:t>
      </w:r>
      <w:r w:rsidR="000959E2" w:rsidRPr="0039382E">
        <w:rPr>
          <w:rFonts w:ascii="Arial" w:eastAsia="Times New Roman" w:hAnsi="Arial" w:cs="Arial"/>
          <w:sz w:val="20"/>
          <w:szCs w:val="20"/>
          <w:lang w:eastAsia="nl-NL"/>
        </w:rPr>
        <w:t>Inschrijfsom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ter hoogte van het door de </w:t>
      </w:r>
      <w:r w:rsidR="003E6F4C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ni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et ingevulde deel van de Social 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>eturn</w:t>
      </w:r>
      <w:r w:rsidR="00D61AAF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verplichting. 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Opdrachtgever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brengt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dit bedrag in het voorkomende geval in rekening 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b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ij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3E6F4C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of houdt dit in op termijnbetalingen</w:t>
      </w:r>
      <w:r w:rsidR="00D61AAF">
        <w:rPr>
          <w:rFonts w:ascii="Arial" w:eastAsia="Times New Roman" w:hAnsi="Arial" w:cs="Arial"/>
          <w:sz w:val="20"/>
          <w:szCs w:val="20"/>
          <w:lang w:eastAsia="nl-NL"/>
        </w:rPr>
        <w:t>.</w:t>
      </w:r>
      <w:r w:rsidR="00D61AAF">
        <w:rPr>
          <w:rFonts w:ascii="Arial" w:eastAsia="Times New Roman" w:hAnsi="Arial" w:cs="Arial"/>
          <w:sz w:val="20"/>
          <w:szCs w:val="20"/>
          <w:lang w:eastAsia="nl-NL"/>
        </w:rPr>
        <w:br/>
        <w:t>Er wordt g</w:t>
      </w:r>
      <w:r w:rsidR="00D61AAF" w:rsidRPr="00D61AAF">
        <w:rPr>
          <w:rFonts w:ascii="Arial" w:eastAsia="Times New Roman" w:hAnsi="Arial" w:cs="Arial"/>
          <w:sz w:val="20"/>
          <w:szCs w:val="20"/>
          <w:lang w:eastAsia="nl-NL"/>
        </w:rPr>
        <w:t>een korting opgelegd indien en voor zover de inzet voor Social R</w:t>
      </w:r>
      <w:r w:rsidR="00D61AAF">
        <w:rPr>
          <w:rFonts w:ascii="Arial" w:eastAsia="Times New Roman" w:hAnsi="Arial" w:cs="Arial"/>
          <w:sz w:val="20"/>
          <w:szCs w:val="20"/>
          <w:lang w:eastAsia="nl-NL"/>
        </w:rPr>
        <w:t>eturn niet is gelukt en dit de O</w:t>
      </w:r>
      <w:r w:rsidR="00D61AAF" w:rsidRPr="00D61AAF">
        <w:rPr>
          <w:rFonts w:ascii="Arial" w:eastAsia="Times New Roman" w:hAnsi="Arial" w:cs="Arial"/>
          <w:sz w:val="20"/>
          <w:szCs w:val="20"/>
          <w:lang w:eastAsia="nl-NL"/>
        </w:rPr>
        <w:t xml:space="preserve">pdrachtnemer niet </w:t>
      </w:r>
      <w:r w:rsidR="00D61AAF">
        <w:rPr>
          <w:rFonts w:ascii="Arial" w:eastAsia="Times New Roman" w:hAnsi="Arial" w:cs="Arial"/>
          <w:sz w:val="20"/>
          <w:szCs w:val="20"/>
          <w:lang w:eastAsia="nl-NL"/>
        </w:rPr>
        <w:t xml:space="preserve">kan worden toegerekend. </w:t>
      </w:r>
    </w:p>
    <w:p w14:paraId="5A1FFC7A" w14:textId="77777777" w:rsidR="00171D7F" w:rsidRPr="0039382E" w:rsidRDefault="00171D7F" w:rsidP="00171D7F">
      <w:pPr>
        <w:tabs>
          <w:tab w:val="left" w:pos="437"/>
        </w:tabs>
        <w:spacing w:after="0" w:line="240" w:lineRule="auto"/>
        <w:ind w:left="357"/>
        <w:rPr>
          <w:rFonts w:ascii="Arial" w:eastAsia="Times New Roman" w:hAnsi="Arial" w:cs="Arial"/>
          <w:sz w:val="20"/>
          <w:szCs w:val="20"/>
          <w:lang w:eastAsia="nl-NL"/>
        </w:rPr>
      </w:pPr>
    </w:p>
    <w:p w14:paraId="1825AA57" w14:textId="77777777" w:rsidR="00171D7F" w:rsidRPr="0039382E" w:rsidRDefault="00171D7F" w:rsidP="00171D7F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>k      In verband met de afhandeling van Social Return wordt u verzocht de contactgegevens op te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br/>
        <w:t xml:space="preserve">        geven van </w:t>
      </w:r>
      <w:r w:rsidR="00E1338E" w:rsidRPr="0039382E">
        <w:rPr>
          <w:rFonts w:ascii="Arial" w:eastAsia="Times New Roman" w:hAnsi="Arial" w:cs="Arial"/>
          <w:sz w:val="20"/>
          <w:szCs w:val="20"/>
          <w:lang w:eastAsia="nl-NL"/>
        </w:rPr>
        <w:t>uw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voor Social Return verantwoordelijke medewerker in onderstaande tabel:</w:t>
      </w:r>
    </w:p>
    <w:p w14:paraId="78049329" w14:textId="77777777" w:rsidR="00171D7F" w:rsidRPr="0039382E" w:rsidRDefault="00171D7F" w:rsidP="00171D7F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5"/>
        <w:gridCol w:w="284"/>
        <w:gridCol w:w="4394"/>
      </w:tblGrid>
      <w:tr w:rsidR="00171D7F" w:rsidRPr="0039382E" w14:paraId="3468596E" w14:textId="77777777" w:rsidTr="003E57CC">
        <w:tc>
          <w:tcPr>
            <w:tcW w:w="3685" w:type="dxa"/>
          </w:tcPr>
          <w:p w14:paraId="628E77A4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Contactpersoon Social Return </w:t>
            </w:r>
            <w:r w:rsidR="00CE39ED"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Opdrachtnemer</w:t>
            </w:r>
          </w:p>
        </w:tc>
        <w:tc>
          <w:tcPr>
            <w:tcW w:w="284" w:type="dxa"/>
          </w:tcPr>
          <w:p w14:paraId="0E90B037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4394" w:type="dxa"/>
          </w:tcPr>
          <w:p w14:paraId="5FC4D517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1D2FCC84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4DC5B2C7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171D7F" w:rsidRPr="0039382E" w14:paraId="0F3A185E" w14:textId="77777777" w:rsidTr="003E57CC">
        <w:tc>
          <w:tcPr>
            <w:tcW w:w="3685" w:type="dxa"/>
          </w:tcPr>
          <w:p w14:paraId="223BA256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Telefoonnummer contactpersoon</w:t>
            </w:r>
          </w:p>
        </w:tc>
        <w:tc>
          <w:tcPr>
            <w:tcW w:w="284" w:type="dxa"/>
          </w:tcPr>
          <w:p w14:paraId="64CF7AC2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4394" w:type="dxa"/>
          </w:tcPr>
          <w:p w14:paraId="06A54331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0D0F52B2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1FE42A5E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171D7F" w:rsidRPr="0039382E" w14:paraId="17D7C522" w14:textId="77777777" w:rsidTr="003E57CC">
        <w:tc>
          <w:tcPr>
            <w:tcW w:w="3685" w:type="dxa"/>
          </w:tcPr>
          <w:p w14:paraId="42C574D0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E-mail contactpersoon</w:t>
            </w:r>
          </w:p>
        </w:tc>
        <w:tc>
          <w:tcPr>
            <w:tcW w:w="284" w:type="dxa"/>
          </w:tcPr>
          <w:p w14:paraId="2C1F1EEA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4394" w:type="dxa"/>
          </w:tcPr>
          <w:p w14:paraId="40F1B832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1434310E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314AA63A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</w:tbl>
    <w:p w14:paraId="4BB25675" w14:textId="77777777" w:rsidR="00171D7F" w:rsidRPr="0039382E" w:rsidRDefault="00171D7F" w:rsidP="00171D7F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14:paraId="13ABADAF" w14:textId="77777777" w:rsidR="00171D7F" w:rsidRPr="0039382E" w:rsidRDefault="00171D7F" w:rsidP="00171D7F">
      <w:p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</w:p>
    <w:p w14:paraId="3C32CA9F" w14:textId="77777777" w:rsidR="00171D7F" w:rsidRPr="0039382E" w:rsidRDefault="00171D7F">
      <w:pPr>
        <w:rPr>
          <w:rFonts w:ascii="Arial" w:hAnsi="Arial" w:cs="Arial"/>
          <w:sz w:val="20"/>
          <w:szCs w:val="20"/>
        </w:rPr>
      </w:pPr>
    </w:p>
    <w:sectPr w:rsidR="00171D7F" w:rsidRPr="0039382E" w:rsidSect="00171D7F">
      <w:headerReference w:type="default" r:id="rId8"/>
      <w:footerReference w:type="default" r:id="rId9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2CC56" w14:textId="77777777" w:rsidR="00902B6B" w:rsidRDefault="00902B6B" w:rsidP="00171D7F">
      <w:pPr>
        <w:spacing w:after="0" w:line="240" w:lineRule="auto"/>
      </w:pPr>
      <w:r>
        <w:separator/>
      </w:r>
    </w:p>
  </w:endnote>
  <w:endnote w:type="continuationSeparator" w:id="0">
    <w:p w14:paraId="7374A3C7" w14:textId="77777777" w:rsidR="00902B6B" w:rsidRDefault="00902B6B" w:rsidP="00171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93A95" w14:textId="7DF4CF55" w:rsidR="000959E2" w:rsidRDefault="000959E2">
    <w:pPr>
      <w:pStyle w:val="Voettekst"/>
    </w:pPr>
    <w:r>
      <w:t xml:space="preserve">Bijlage </w:t>
    </w:r>
    <w:r w:rsidR="00FE474C">
      <w:t>C</w:t>
    </w:r>
    <w:r>
      <w:t xml:space="preserve"> Social Return</w:t>
    </w:r>
    <w:r w:rsidR="00E1338E">
      <w:t xml:space="preserve"> – aanbesteding </w:t>
    </w:r>
    <w:r w:rsidR="00FE474C">
      <w:t>‘Onderhoud groen – perceel 1 t/m 3’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40A82" w14:textId="77777777" w:rsidR="00902B6B" w:rsidRDefault="00902B6B" w:rsidP="00171D7F">
      <w:pPr>
        <w:spacing w:after="0" w:line="240" w:lineRule="auto"/>
      </w:pPr>
      <w:r>
        <w:separator/>
      </w:r>
    </w:p>
  </w:footnote>
  <w:footnote w:type="continuationSeparator" w:id="0">
    <w:p w14:paraId="4FCB5E39" w14:textId="77777777" w:rsidR="00902B6B" w:rsidRDefault="00902B6B" w:rsidP="00171D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F7A06" w14:textId="77777777" w:rsidR="00171D7F" w:rsidRDefault="00171D7F" w:rsidP="00171D7F">
    <w:pPr>
      <w:pStyle w:val="Koptekst"/>
      <w:jc w:val="center"/>
    </w:pPr>
    <w:r>
      <w:rPr>
        <w:noProof/>
        <w:lang w:eastAsia="nl-NL"/>
      </w:rPr>
      <w:drawing>
        <wp:inline distT="0" distB="0" distL="0" distR="0" wp14:anchorId="5D285541" wp14:editId="6F5B7441">
          <wp:extent cx="2699918" cy="597103"/>
          <wp:effectExtent l="0" t="0" r="5715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Gemeente Waddinxveen FC1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9918" cy="5971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9D6EA7"/>
    <w:multiLevelType w:val="hybridMultilevel"/>
    <w:tmpl w:val="8F5C35F0"/>
    <w:lvl w:ilvl="0" w:tplc="9AAC5D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A07D9C"/>
    <w:multiLevelType w:val="multilevel"/>
    <w:tmpl w:val="7700E0FE"/>
    <w:lvl w:ilvl="0">
      <w:start w:val="1"/>
      <w:numFmt w:val="lowerLetter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 w16cid:durableId="152264492">
    <w:abstractNumId w:val="1"/>
  </w:num>
  <w:num w:numId="2" w16cid:durableId="1153832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D7F"/>
    <w:rsid w:val="00067612"/>
    <w:rsid w:val="000959E2"/>
    <w:rsid w:val="00135C8E"/>
    <w:rsid w:val="00171D7F"/>
    <w:rsid w:val="00321F13"/>
    <w:rsid w:val="00373D9E"/>
    <w:rsid w:val="0039382E"/>
    <w:rsid w:val="003E6F4C"/>
    <w:rsid w:val="004E29DD"/>
    <w:rsid w:val="005602D3"/>
    <w:rsid w:val="005E0AA7"/>
    <w:rsid w:val="00806B8E"/>
    <w:rsid w:val="00887B9D"/>
    <w:rsid w:val="008977D4"/>
    <w:rsid w:val="008F3A46"/>
    <w:rsid w:val="00902B6B"/>
    <w:rsid w:val="009F45A4"/>
    <w:rsid w:val="00A00215"/>
    <w:rsid w:val="00A650A1"/>
    <w:rsid w:val="00A71E02"/>
    <w:rsid w:val="00AC3625"/>
    <w:rsid w:val="00AC75B2"/>
    <w:rsid w:val="00CE39ED"/>
    <w:rsid w:val="00D40D27"/>
    <w:rsid w:val="00D61AAF"/>
    <w:rsid w:val="00E1338E"/>
    <w:rsid w:val="00E56425"/>
    <w:rsid w:val="00E715AD"/>
    <w:rsid w:val="00E84309"/>
    <w:rsid w:val="00FE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FB89A39"/>
  <w15:chartTrackingRefBased/>
  <w15:docId w15:val="{0931BDEB-60B7-496A-A757-37F921630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71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71D7F"/>
  </w:style>
  <w:style w:type="paragraph" w:styleId="Voettekst">
    <w:name w:val="footer"/>
    <w:basedOn w:val="Standaard"/>
    <w:link w:val="VoettekstChar"/>
    <w:uiPriority w:val="99"/>
    <w:unhideWhenUsed/>
    <w:rsid w:val="00171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71D7F"/>
  </w:style>
  <w:style w:type="character" w:styleId="Hyperlink">
    <w:name w:val="Hyperlink"/>
    <w:basedOn w:val="Standaardalinea-lettertype"/>
    <w:uiPriority w:val="99"/>
    <w:unhideWhenUsed/>
    <w:rsid w:val="00171D7F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E39E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E39E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E39E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E39E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E39ED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E3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E39ED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E564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ocialreturn@waddinxveen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725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Daniella van de Laar</dc:creator>
  <cp:keywords/>
  <dc:description/>
  <cp:lastModifiedBy>Daniel Mol</cp:lastModifiedBy>
  <cp:revision>2</cp:revision>
  <dcterms:created xsi:type="dcterms:W3CDTF">2023-10-30T17:41:00Z</dcterms:created>
  <dcterms:modified xsi:type="dcterms:W3CDTF">2023-10-30T17:41:00Z</dcterms:modified>
</cp:coreProperties>
</file>