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8654A22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B4B102E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43182D">
        <w:rPr>
          <w:rFonts w:cstheme="minorHAnsi"/>
          <w:i/>
          <w:iCs/>
          <w:color w:val="767171" w:themeColor="background2" w:themeShade="80"/>
        </w:rPr>
        <w:t>SintLucas</w:t>
      </w:r>
      <w:proofErr w:type="spellEnd"/>
      <w:r w:rsidR="0043182D">
        <w:rPr>
          <w:rFonts w:cstheme="minorHAnsi"/>
          <w:i/>
          <w:iCs/>
          <w:color w:val="767171" w:themeColor="background2" w:themeShade="80"/>
        </w:rPr>
        <w:t xml:space="preserve">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7A1959A7" w:rsidR="00171F79" w:rsidRPr="0043182D" w:rsidRDefault="0043182D" w:rsidP="0043182D">
            <w:pPr>
              <w:rPr>
                <w:b w:val="0"/>
                <w:bCs w:val="0"/>
              </w:rPr>
            </w:pPr>
            <w:r w:rsidRPr="0043182D">
              <w:rPr>
                <w:rFonts w:asciiTheme="minorHAnsi" w:hAnsiTheme="minorHAnsi" w:cstheme="minorHAnsi"/>
                <w:b w:val="0"/>
                <w:bCs w:val="0"/>
              </w:rPr>
              <w:t xml:space="preserve">Het leveren van huur en koop, distribueren en innemen van leermiddelen ten behoeve van een VO school met ten minste 300 leerlingen.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4A99108B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1B9146BC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C75143E"/>
    <w:multiLevelType w:val="hybridMultilevel"/>
    <w:tmpl w:val="FD4E36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  <w:num w:numId="10" w16cid:durableId="14690133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3182D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431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EA1FD-E98C-43B3-BC34-AF0A820AE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2023-10-11T11:53:00Z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