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7176" w:rsidR="00317389" w:rsidP="00077176" w:rsidRDefault="00077176" w14:paraId="3BD7313E" w14:textId="47832F1C">
      <w:pPr>
        <w:pStyle w:val="Kop2"/>
        <w:rPr>
          <w:rFonts w:ascii="Verdana" w:hAnsi="Verdana"/>
          <w:sz w:val="16"/>
          <w:szCs w:val="16"/>
        </w:rPr>
      </w:pPr>
      <w:r w:rsidRPr="00077176">
        <w:rPr>
          <w:rFonts w:ascii="Verdana" w:hAnsi="Verdana"/>
          <w:sz w:val="16"/>
          <w:szCs w:val="16"/>
        </w:rPr>
        <w:t>Bijlage I: Checklist</w:t>
      </w:r>
    </w:p>
    <w:p w:rsidR="00077176" w:rsidP="00317389" w:rsidRDefault="00077176" w14:paraId="35DED4BD" w14:textId="77777777">
      <w:pPr>
        <w:jc w:val="both"/>
        <w:rPr>
          <w:rFonts w:cs="Tahoma"/>
          <w:sz w:val="16"/>
          <w:szCs w:val="18"/>
        </w:rPr>
      </w:pPr>
    </w:p>
    <w:p w:rsidR="00077176" w:rsidP="00317389" w:rsidRDefault="00077176" w14:paraId="0CCE15F0" w14:textId="77777777">
      <w:pPr>
        <w:jc w:val="both"/>
        <w:rPr>
          <w:rFonts w:cs="Tahoma"/>
          <w:sz w:val="16"/>
          <w:szCs w:val="18"/>
        </w:rPr>
      </w:pPr>
    </w:p>
    <w:tbl>
      <w:tblPr>
        <w:tblW w:w="10490" w:type="dxa"/>
        <w:tblInd w:w="-7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68"/>
        <w:gridCol w:w="1268"/>
        <w:gridCol w:w="1779"/>
        <w:gridCol w:w="1764"/>
        <w:gridCol w:w="1276"/>
        <w:gridCol w:w="1559"/>
        <w:gridCol w:w="1276"/>
      </w:tblGrid>
      <w:tr w:rsidRPr="005A762A" w:rsidR="00077176" w:rsidTr="4A665548" w14:paraId="61300D81" w14:textId="391D8599">
        <w:trPr>
          <w:trHeight w:val="300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323E4F" w:themeFill="text2" w:themeFillShade="BF"/>
            <w:tcMar/>
          </w:tcPr>
          <w:p w:rsidRPr="002560A1" w:rsidR="00077176" w:rsidP="002F1399" w:rsidRDefault="00077176" w14:paraId="395DBF74" w14:textId="77777777">
            <w:pPr>
              <w:pStyle w:val="Geenafstand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</w:p>
          <w:p w:rsidRPr="002560A1" w:rsidR="00077176" w:rsidP="002F1399" w:rsidRDefault="00077176" w14:paraId="5C868AD3" w14:textId="77777777">
            <w:pPr>
              <w:pStyle w:val="Geenafstand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shd w:val="clear" w:color="auto" w:fill="323E4F" w:themeFill="text2" w:themeFillShade="BF"/>
            <w:tcMar/>
          </w:tcPr>
          <w:p w:rsidRPr="002560A1" w:rsidR="00077176" w:rsidP="002F1399" w:rsidRDefault="00077176" w14:paraId="308897A5" w14:textId="77777777">
            <w:pPr>
              <w:pStyle w:val="Geenafstand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  <w:r w:rsidRPr="002560A1">
              <w:rPr>
                <w:rFonts w:eastAsia="MS Mincho"/>
                <w:bCs/>
                <w:color w:val="FFFFFF" w:themeColor="background1"/>
                <w:sz w:val="16"/>
                <w:szCs w:val="16"/>
              </w:rPr>
              <w:t>Paragraaf Beschrijvend document</w:t>
            </w:r>
          </w:p>
        </w:tc>
        <w:tc>
          <w:tcPr>
            <w:tcW w:w="1779" w:type="dxa"/>
            <w:tcBorders>
              <w:top w:val="single" w:color="auto" w:sz="4" w:space="0"/>
            </w:tcBorders>
            <w:shd w:val="clear" w:color="auto" w:fill="323E4F" w:themeFill="text2" w:themeFillShade="BF"/>
            <w:tcMar/>
          </w:tcPr>
          <w:p w:rsidRPr="002560A1" w:rsidR="00077176" w:rsidP="002F1399" w:rsidRDefault="00077176" w14:paraId="032E6A5D" w14:textId="77777777">
            <w:pPr>
              <w:pStyle w:val="Geenafstand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  <w:r w:rsidRPr="002560A1">
              <w:rPr>
                <w:rFonts w:eastAsia="MS Mincho"/>
                <w:bCs/>
                <w:color w:val="FFFFFF" w:themeColor="background1"/>
                <w:sz w:val="16"/>
                <w:szCs w:val="16"/>
              </w:rPr>
              <w:t>Omschrijving</w:t>
            </w:r>
          </w:p>
        </w:tc>
        <w:tc>
          <w:tcPr>
            <w:tcW w:w="1764" w:type="dxa"/>
            <w:tcBorders>
              <w:top w:val="single" w:color="auto" w:sz="4" w:space="0"/>
            </w:tcBorders>
            <w:shd w:val="clear" w:color="auto" w:fill="323E4F" w:themeFill="text2" w:themeFillShade="BF"/>
            <w:tcMar/>
          </w:tcPr>
          <w:p w:rsidRPr="002560A1" w:rsidR="00077176" w:rsidP="002F1399" w:rsidRDefault="00077176" w14:paraId="26B327F6" w14:textId="77777777">
            <w:pPr>
              <w:pStyle w:val="Geenafstand"/>
              <w:jc w:val="center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  <w:r w:rsidRPr="002560A1">
              <w:rPr>
                <w:rFonts w:eastAsia="MS Mincho"/>
                <w:bCs/>
                <w:color w:val="FFFFFF" w:themeColor="background1"/>
                <w:sz w:val="16"/>
                <w:szCs w:val="16"/>
              </w:rPr>
              <w:t>Te hanteren standaardformulier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323E4F" w:themeFill="text2" w:themeFillShade="BF"/>
            <w:tcMar/>
          </w:tcPr>
          <w:p w:rsidRPr="002560A1" w:rsidR="00077176" w:rsidP="002F1399" w:rsidRDefault="00077176" w14:paraId="4210C85C" w14:textId="77777777">
            <w:pPr>
              <w:pStyle w:val="Geenafstand"/>
              <w:jc w:val="center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  <w:r w:rsidRPr="002560A1">
              <w:rPr>
                <w:rFonts w:eastAsia="MS Mincho"/>
                <w:bCs/>
                <w:color w:val="FFFFFF" w:themeColor="background1"/>
                <w:sz w:val="16"/>
                <w:szCs w:val="16"/>
              </w:rPr>
              <w:t>Bij inschrijving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323E4F" w:themeFill="text2" w:themeFillShade="BF"/>
            <w:tcMar/>
          </w:tcPr>
          <w:p w:rsidRPr="002560A1" w:rsidR="00077176" w:rsidP="002F1399" w:rsidRDefault="00077176" w14:paraId="18E3408D" w14:textId="77777777">
            <w:pPr>
              <w:pStyle w:val="Geenafstand"/>
              <w:jc w:val="center"/>
              <w:rPr>
                <w:rFonts w:eastAsia="MS Mincho"/>
                <w:bCs/>
                <w:color w:val="FFFFFF" w:themeColor="background1"/>
                <w:sz w:val="16"/>
                <w:szCs w:val="16"/>
              </w:rPr>
            </w:pPr>
            <w:r w:rsidRPr="002560A1">
              <w:rPr>
                <w:rFonts w:eastAsia="MS Mincho"/>
                <w:bCs/>
                <w:color w:val="FFFFFF" w:themeColor="background1"/>
                <w:sz w:val="16"/>
                <w:szCs w:val="16"/>
              </w:rPr>
              <w:t>Alleen winnende inschrijver, op verzoek</w:t>
            </w: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  <w:shd w:val="clear" w:color="auto" w:fill="323E4F" w:themeFill="text2" w:themeFillShade="BF"/>
            <w:tcMar/>
          </w:tcPr>
          <w:p w:rsidRPr="002560A1" w:rsidR="753F9D22" w:rsidP="2ED89BDF" w:rsidRDefault="753F9D22" w14:paraId="2721701E" w14:textId="1A2B28AB">
            <w:pPr>
              <w:pStyle w:val="Geenafstand"/>
              <w:jc w:val="center"/>
              <w:rPr>
                <w:rFonts w:eastAsia="MS Mincho"/>
                <w:color w:val="FFFFFF" w:themeColor="background1"/>
                <w:sz w:val="16"/>
                <w:szCs w:val="16"/>
              </w:rPr>
            </w:pPr>
            <w:r w:rsidRPr="002560A1">
              <w:rPr>
                <w:rFonts w:eastAsia="MS Mincho"/>
                <w:color w:val="FFFFFF" w:themeColor="background1"/>
                <w:sz w:val="16"/>
                <w:szCs w:val="16"/>
              </w:rPr>
              <w:t>Checklist aanwezig bij Inschrijving</w:t>
            </w:r>
          </w:p>
        </w:tc>
      </w:tr>
      <w:tr w:rsidRPr="005A762A" w:rsidR="00077176" w:rsidTr="4A665548" w14:paraId="0BCBD39E" w14:textId="3CC2A6FE">
        <w:trPr>
          <w:trHeight w:val="300"/>
        </w:trPr>
        <w:tc>
          <w:tcPr>
            <w:tcW w:w="1568" w:type="dxa"/>
            <w:vMerge w:val="restart"/>
            <w:tcBorders>
              <w:left w:val="single" w:color="auto" w:sz="4" w:space="0"/>
            </w:tcBorders>
            <w:tcMar/>
          </w:tcPr>
          <w:p w:rsidRPr="00077176" w:rsidR="00077176" w:rsidP="002F1399" w:rsidRDefault="00077176" w14:paraId="0B82F51E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Algemene verklaringen</w:t>
            </w:r>
          </w:p>
        </w:tc>
        <w:tc>
          <w:tcPr>
            <w:tcW w:w="1268" w:type="dxa"/>
            <w:tcMar/>
          </w:tcPr>
          <w:p w:rsidRPr="00077176" w:rsidR="00077176" w:rsidP="002F1399" w:rsidRDefault="00077176" w14:paraId="3A023EEA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4.2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033467A2" w14:textId="7DE2EA5B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Aanbiedingsbrief</w:t>
            </w:r>
            <w:r>
              <w:rPr>
                <w:rFonts w:eastAsia="MS Mincho"/>
                <w:sz w:val="16"/>
                <w:szCs w:val="16"/>
              </w:rPr>
              <w:t xml:space="preserve"> </w:t>
            </w:r>
            <w:r w:rsidR="001552F3">
              <w:rPr>
                <w:rFonts w:eastAsia="MS Mincho"/>
                <w:sz w:val="16"/>
                <w:szCs w:val="16"/>
              </w:rPr>
              <w:t xml:space="preserve">inclusief </w:t>
            </w:r>
            <w:r>
              <w:rPr>
                <w:rFonts w:eastAsia="MS Mincho"/>
                <w:sz w:val="16"/>
                <w:szCs w:val="16"/>
              </w:rPr>
              <w:t>opgave voorkeurspercelen</w:t>
            </w:r>
          </w:p>
        </w:tc>
        <w:tc>
          <w:tcPr>
            <w:tcW w:w="1764" w:type="dxa"/>
            <w:tcMar/>
          </w:tcPr>
          <w:p w:rsidR="00077176" w:rsidP="002F1399" w:rsidRDefault="00077176" w14:paraId="0C78766A" w14:textId="5C79C96C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Eigen format</w:t>
            </w:r>
            <w:r w:rsidR="00935048">
              <w:rPr>
                <w:rFonts w:eastAsia="MS Mincho"/>
                <w:sz w:val="16"/>
                <w:szCs w:val="16"/>
              </w:rPr>
              <w:t xml:space="preserve"> of Bijlage K</w:t>
            </w:r>
          </w:p>
          <w:p w:rsidRPr="00077176" w:rsidR="00077176" w:rsidP="002F1399" w:rsidRDefault="00077176" w14:paraId="04637BB5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077176" w:rsidR="00077176" w:rsidP="002F1399" w:rsidRDefault="00077176" w14:paraId="778D85E4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559" w:type="dxa"/>
            <w:tcMar/>
          </w:tcPr>
          <w:p w:rsidRPr="00077176" w:rsidR="00077176" w:rsidP="002F1399" w:rsidRDefault="00077176" w14:paraId="0B5660CA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7BA63386" w:rsidP="2ED89BDF" w:rsidRDefault="7BA63386" w14:paraId="26D94244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7BA63386" w:rsidP="2ED89BDF" w:rsidRDefault="7BA63386" w14:paraId="4A8BBBE4" w14:textId="5415A012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4B91FCBA" w14:textId="633797BE">
        <w:trPr>
          <w:trHeight w:val="300"/>
        </w:trPr>
        <w:tc>
          <w:tcPr>
            <w:tcW w:w="1568" w:type="dxa"/>
            <w:vMerge/>
            <w:tcBorders/>
            <w:tcMar/>
          </w:tcPr>
          <w:p w:rsidRPr="00077176" w:rsidR="00077176" w:rsidP="002F1399" w:rsidRDefault="00077176" w14:paraId="25820AA6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68" w:type="dxa"/>
            <w:tcMar/>
          </w:tcPr>
          <w:p w:rsidRPr="00077176" w:rsidR="00077176" w:rsidP="002F1399" w:rsidRDefault="00077176" w14:paraId="08DF4944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4.3.3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790A69B3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Uniform Europees Aanbestedingsdocument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1F85FA7B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Bijlage E</w:t>
            </w:r>
          </w:p>
        </w:tc>
        <w:tc>
          <w:tcPr>
            <w:tcW w:w="1276" w:type="dxa"/>
            <w:tcMar/>
          </w:tcPr>
          <w:p w:rsidRPr="00077176" w:rsidR="00077176" w:rsidP="002F1399" w:rsidRDefault="00077176" w14:paraId="71E6FD4C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559" w:type="dxa"/>
            <w:tcMar/>
          </w:tcPr>
          <w:p w:rsidRPr="00077176" w:rsidR="00077176" w:rsidP="002F1399" w:rsidRDefault="00077176" w14:paraId="45904ACA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3E38F4A0" w:rsidP="2ED89BDF" w:rsidRDefault="3E38F4A0" w14:paraId="0E8D78D3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3E38F4A0" w:rsidP="2ED89BDF" w:rsidRDefault="3E38F4A0" w14:paraId="688C5360" w14:textId="7F7384D5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06D1D8FD" w14:textId="36A29B2B">
        <w:trPr>
          <w:trHeight w:val="300"/>
        </w:trPr>
        <w:tc>
          <w:tcPr>
            <w:tcW w:w="1568" w:type="dxa"/>
            <w:vMerge w:val="restart"/>
            <w:tcBorders>
              <w:left w:val="single" w:color="auto" w:sz="4" w:space="0"/>
            </w:tcBorders>
            <w:tcMar/>
          </w:tcPr>
          <w:p w:rsidRPr="00077176" w:rsidR="00077176" w:rsidP="002F1399" w:rsidRDefault="00077176" w14:paraId="3A994124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Bewijsmiddelen t.b.v. Uitsluitingsgronden</w:t>
            </w:r>
          </w:p>
        </w:tc>
        <w:tc>
          <w:tcPr>
            <w:tcW w:w="1268" w:type="dxa"/>
            <w:tcMar/>
          </w:tcPr>
          <w:p w:rsidRPr="00077176" w:rsidR="00077176" w:rsidP="002F1399" w:rsidRDefault="00077176" w14:paraId="2464C631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4.3.4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4913FD8C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Inschrijving in het nationale beroeps- en handelsregister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1EF2C318" w14:textId="6463588C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Inschrijving in het nationale beroeps-/</w:t>
            </w:r>
            <w:r w:rsidRPr="2ED89BDF">
              <w:rPr>
                <w:rFonts w:eastAsia="MS Mincho"/>
                <w:sz w:val="16"/>
                <w:szCs w:val="16"/>
              </w:rPr>
              <w:t>handels</w:t>
            </w:r>
            <w:r w:rsidRPr="2ED89BDF" w:rsidR="6354951C">
              <w:rPr>
                <w:rFonts w:eastAsia="MS Mincho"/>
                <w:sz w:val="16"/>
                <w:szCs w:val="16"/>
              </w:rPr>
              <w:t xml:space="preserve"> </w:t>
            </w:r>
            <w:r w:rsidRPr="2ED89BDF">
              <w:rPr>
                <w:rFonts w:eastAsia="MS Mincho"/>
                <w:sz w:val="16"/>
                <w:szCs w:val="16"/>
              </w:rPr>
              <w:t>register</w:t>
            </w:r>
          </w:p>
          <w:p w:rsidRPr="00077176" w:rsidR="00077176" w:rsidP="002F1399" w:rsidRDefault="00077176" w14:paraId="62334463" w14:textId="77777777">
            <w:pPr>
              <w:rPr>
                <w:rFonts w:ascii="Verdana" w:hAnsi="Verdana" w:eastAsia="MS Mincho" w:cs="Arial"/>
                <w:sz w:val="16"/>
                <w:szCs w:val="16"/>
              </w:rPr>
            </w:pPr>
          </w:p>
          <w:p w:rsidRPr="00077176" w:rsidR="00077176" w:rsidP="002F1399" w:rsidRDefault="00077176" w14:paraId="63D36D8B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 xml:space="preserve">Optioneel: volmacht verklaring </w:t>
            </w:r>
          </w:p>
        </w:tc>
        <w:tc>
          <w:tcPr>
            <w:tcW w:w="1276" w:type="dxa"/>
            <w:tcMar/>
          </w:tcPr>
          <w:p w:rsidRPr="00077176" w:rsidR="00077176" w:rsidP="002F1399" w:rsidRDefault="00077176" w14:paraId="411E56B2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559" w:type="dxa"/>
            <w:tcMar/>
          </w:tcPr>
          <w:p w:rsidRPr="00077176" w:rsidR="00077176" w:rsidP="002F1399" w:rsidRDefault="00077176" w14:paraId="43F0C567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63DF7409" w:rsidP="2ED89BDF" w:rsidRDefault="63DF7409" w14:paraId="4818D06F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63DF7409" w:rsidP="2ED89BDF" w:rsidRDefault="63DF7409" w14:paraId="001DFEFF" w14:textId="2C0DBC52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65C34754" w14:textId="5F284D0C">
        <w:trPr>
          <w:trHeight w:val="300"/>
        </w:trPr>
        <w:tc>
          <w:tcPr>
            <w:tcW w:w="1568" w:type="dxa"/>
            <w:vMerge/>
            <w:tcBorders/>
            <w:tcMar/>
          </w:tcPr>
          <w:p w:rsidRPr="00077176" w:rsidR="00077176" w:rsidP="002F1399" w:rsidRDefault="00077176" w14:paraId="3B7E09D9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68" w:type="dxa"/>
            <w:tcMar/>
          </w:tcPr>
          <w:p w:rsidRPr="00077176" w:rsidR="00077176" w:rsidP="002F1399" w:rsidRDefault="00077176" w14:paraId="6D4C9C8D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4.3.4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2F1EBB72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Gedragsverklaring aanbesteden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4909BF62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 xml:space="preserve">Format </w:t>
            </w:r>
            <w:proofErr w:type="spellStart"/>
            <w:r w:rsidRPr="00077176">
              <w:rPr>
                <w:rFonts w:eastAsia="MS Mincho"/>
                <w:sz w:val="16"/>
                <w:szCs w:val="16"/>
              </w:rPr>
              <w:t>Justis</w:t>
            </w:r>
            <w:proofErr w:type="spellEnd"/>
          </w:p>
        </w:tc>
        <w:tc>
          <w:tcPr>
            <w:tcW w:w="1276" w:type="dxa"/>
            <w:tcMar/>
          </w:tcPr>
          <w:p w:rsidRPr="00077176" w:rsidR="00077176" w:rsidP="002F1399" w:rsidRDefault="00077176" w14:paraId="15FFEA92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559" w:type="dxa"/>
            <w:tcMar/>
          </w:tcPr>
          <w:p w:rsidRPr="00077176" w:rsidR="00077176" w:rsidP="002F1399" w:rsidRDefault="00077176" w14:paraId="15D69FF5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00478188" w:rsidP="2ED89BDF" w:rsidRDefault="00478188" w14:paraId="7D69B0F8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00478188" w:rsidP="2ED89BDF" w:rsidRDefault="00478188" w14:paraId="473A089A" w14:textId="32ADEF70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0855241E" w14:textId="5528713C">
        <w:trPr>
          <w:trHeight w:val="300"/>
        </w:trPr>
        <w:tc>
          <w:tcPr>
            <w:tcW w:w="1568" w:type="dxa"/>
            <w:vMerge/>
            <w:tcBorders/>
            <w:tcMar/>
          </w:tcPr>
          <w:p w:rsidRPr="00077176" w:rsidR="00077176" w:rsidP="002F1399" w:rsidRDefault="00077176" w14:paraId="0F944CBE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68" w:type="dxa"/>
            <w:tcMar/>
          </w:tcPr>
          <w:p w:rsidRPr="00077176" w:rsidR="00077176" w:rsidP="002F1399" w:rsidRDefault="00077176" w14:paraId="4750C5BA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4.3.4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00BE4CF6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Verklaring van de Belastingdienst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1F9B2B6C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Format Belastingdienst</w:t>
            </w:r>
          </w:p>
        </w:tc>
        <w:tc>
          <w:tcPr>
            <w:tcW w:w="1276" w:type="dxa"/>
            <w:tcMar/>
          </w:tcPr>
          <w:p w:rsidRPr="00077176" w:rsidR="00077176" w:rsidP="002F1399" w:rsidRDefault="00077176" w14:paraId="1EDD8E9A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559" w:type="dxa"/>
            <w:tcMar/>
          </w:tcPr>
          <w:p w:rsidRPr="00077176" w:rsidR="00077176" w:rsidP="002F1399" w:rsidRDefault="00077176" w14:paraId="34B46A0C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03388FCF" w:rsidP="2ED89BDF" w:rsidRDefault="03388FCF" w14:paraId="1AA8DC11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03388FCF" w:rsidP="2ED89BDF" w:rsidRDefault="03388FCF" w14:paraId="0A2A3426" w14:textId="5E7C6307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5D4E51F7" w14:textId="7C91BDE5">
        <w:trPr>
          <w:trHeight w:val="300"/>
        </w:trPr>
        <w:tc>
          <w:tcPr>
            <w:tcW w:w="1568" w:type="dxa"/>
            <w:vMerge w:val="restart"/>
            <w:tcBorders>
              <w:left w:val="single" w:color="auto" w:sz="4" w:space="0"/>
            </w:tcBorders>
            <w:tcMar/>
          </w:tcPr>
          <w:p w:rsidRPr="00077176" w:rsidR="00077176" w:rsidP="002F1399" w:rsidRDefault="00077176" w14:paraId="4557553F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Geschiktheidseisen</w:t>
            </w:r>
          </w:p>
        </w:tc>
        <w:tc>
          <w:tcPr>
            <w:tcW w:w="1268" w:type="dxa"/>
            <w:tcMar/>
          </w:tcPr>
          <w:p w:rsidRPr="00077176" w:rsidR="00077176" w:rsidP="002F1399" w:rsidRDefault="00077176" w14:paraId="426E38E0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4.4.1</w:t>
            </w:r>
          </w:p>
        </w:tc>
        <w:tc>
          <w:tcPr>
            <w:tcW w:w="1779" w:type="dxa"/>
            <w:tcMar/>
          </w:tcPr>
          <w:p w:rsidR="001552F3" w:rsidP="002F1399" w:rsidRDefault="00077176" w14:paraId="5ABF7A39" w14:textId="77777777">
            <w:pPr>
              <w:pStyle w:val="Geenafstand"/>
              <w:rPr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 xml:space="preserve">Afdekking </w:t>
            </w:r>
            <w:proofErr w:type="spellStart"/>
            <w:r w:rsidRPr="00077176">
              <w:rPr>
                <w:sz w:val="16"/>
                <w:szCs w:val="16"/>
              </w:rPr>
              <w:t>aansprakelijkheids</w:t>
            </w:r>
            <w:proofErr w:type="spellEnd"/>
          </w:p>
          <w:p w:rsidRPr="00077176" w:rsidR="00077176" w:rsidP="002F1399" w:rsidRDefault="00077176" w14:paraId="1988C996" w14:textId="05459DB2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sz w:val="16"/>
                <w:szCs w:val="16"/>
              </w:rPr>
              <w:t>risico’s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2FAA3BA9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Kopie verzekeringspolis</w:t>
            </w:r>
          </w:p>
        </w:tc>
        <w:tc>
          <w:tcPr>
            <w:tcW w:w="1276" w:type="dxa"/>
            <w:tcMar/>
          </w:tcPr>
          <w:p w:rsidRPr="00077176" w:rsidR="00077176" w:rsidP="002F1399" w:rsidRDefault="00077176" w14:paraId="30BF96C4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559" w:type="dxa"/>
            <w:tcMar/>
          </w:tcPr>
          <w:p w:rsidRPr="00077176" w:rsidR="00077176" w:rsidP="002F1399" w:rsidRDefault="00077176" w14:paraId="4107A4E9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681FB150" w:rsidP="2ED89BDF" w:rsidRDefault="681FB150" w14:paraId="168E2571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681FB150" w:rsidP="2ED89BDF" w:rsidRDefault="681FB150" w14:paraId="3F3D758E" w14:textId="5BC109D7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465ACF23" w14:textId="1D61850E">
        <w:trPr>
          <w:trHeight w:val="300"/>
        </w:trPr>
        <w:tc>
          <w:tcPr>
            <w:tcW w:w="1568" w:type="dxa"/>
            <w:vMerge/>
            <w:tcBorders/>
            <w:tcMar/>
          </w:tcPr>
          <w:p w:rsidRPr="00077176" w:rsidR="00077176" w:rsidP="002F1399" w:rsidRDefault="00077176" w14:paraId="20AB49F9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68" w:type="dxa"/>
            <w:tcMar/>
          </w:tcPr>
          <w:p w:rsidRPr="00077176" w:rsidR="00077176" w:rsidP="002F1399" w:rsidRDefault="00077176" w14:paraId="664195BE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4.4.2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7D1A9461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 xml:space="preserve">Ervaring van de Inschrijver 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7FBB3ED3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Bijlage F</w:t>
            </w:r>
          </w:p>
        </w:tc>
        <w:tc>
          <w:tcPr>
            <w:tcW w:w="1276" w:type="dxa"/>
            <w:tcMar/>
          </w:tcPr>
          <w:p w:rsidRPr="00077176" w:rsidR="00077176" w:rsidP="002F1399" w:rsidRDefault="00077176" w14:paraId="4D6632F1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559" w:type="dxa"/>
            <w:tcMar/>
          </w:tcPr>
          <w:p w:rsidRPr="00077176" w:rsidR="00077176" w:rsidP="002F1399" w:rsidRDefault="00077176" w14:paraId="64BD1EFD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7D9A6868" w:rsidP="2ED89BDF" w:rsidRDefault="7D9A6868" w14:paraId="61011C97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7D9A6868" w:rsidP="2ED89BDF" w:rsidRDefault="7D9A6868" w14:paraId="46C0B10B" w14:textId="1A1CBDC5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09506ACA" w14:textId="14874683">
        <w:trPr>
          <w:trHeight w:val="300"/>
        </w:trPr>
        <w:tc>
          <w:tcPr>
            <w:tcW w:w="1568" w:type="dxa"/>
            <w:vMerge/>
            <w:tcBorders/>
            <w:tcMar/>
          </w:tcPr>
          <w:p w:rsidRPr="00077176" w:rsidR="00077176" w:rsidP="002F1399" w:rsidRDefault="00077176" w14:paraId="24C95BE4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68" w:type="dxa"/>
            <w:tcMar/>
          </w:tcPr>
          <w:p w:rsidRPr="00077176" w:rsidR="00077176" w:rsidP="002F1399" w:rsidRDefault="00077176" w14:paraId="5BD6FC10" w14:textId="77777777">
            <w:pPr>
              <w:pStyle w:val="Geenafstand"/>
              <w:rPr>
                <w:sz w:val="16"/>
                <w:szCs w:val="16"/>
              </w:rPr>
            </w:pPr>
            <w:r w:rsidRPr="00077176">
              <w:rPr>
                <w:sz w:val="16"/>
                <w:szCs w:val="16"/>
              </w:rPr>
              <w:t>4.4.3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6190E187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sz w:val="16"/>
                <w:szCs w:val="16"/>
              </w:rPr>
              <w:t>Vereiste standaarden</w:t>
            </w:r>
          </w:p>
        </w:tc>
        <w:tc>
          <w:tcPr>
            <w:tcW w:w="1764" w:type="dxa"/>
            <w:tcMar/>
          </w:tcPr>
          <w:p w:rsidRPr="00077176" w:rsidR="00077176" w:rsidP="002F1399" w:rsidRDefault="00077176" w14:paraId="0E28F194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Kopie originele certificaat</w:t>
            </w:r>
          </w:p>
        </w:tc>
        <w:tc>
          <w:tcPr>
            <w:tcW w:w="1276" w:type="dxa"/>
            <w:tcMar/>
          </w:tcPr>
          <w:p w:rsidRPr="00077176" w:rsidR="00077176" w:rsidP="002F1399" w:rsidRDefault="00077176" w14:paraId="53C88611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559" w:type="dxa"/>
            <w:tcMar/>
          </w:tcPr>
          <w:p w:rsidRPr="00077176" w:rsidR="00077176" w:rsidP="002F1399" w:rsidRDefault="00077176" w14:paraId="4ECC2912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1E0B5127" w:rsidP="2ED89BDF" w:rsidRDefault="1E0B5127" w14:paraId="3E39FED6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1E0B5127" w:rsidP="2ED89BDF" w:rsidRDefault="1E0B5127" w14:paraId="6E823AA5" w14:textId="223619F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6343CF7F" w14:textId="3DF8AE87">
        <w:trPr>
          <w:trHeight w:val="300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077176" w:rsidR="00077176" w:rsidP="002F1399" w:rsidRDefault="00077176" w14:paraId="6D1D734A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00077176">
              <w:rPr>
                <w:rFonts w:eastAsia="MS Mincho"/>
                <w:sz w:val="16"/>
                <w:szCs w:val="16"/>
              </w:rPr>
              <w:t>Gunningscriteria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tcMar/>
          </w:tcPr>
          <w:p w:rsidRPr="00077176" w:rsidR="00077176" w:rsidP="002F1399" w:rsidRDefault="00077176" w14:paraId="1DDCC8A8" w14:textId="77777777">
            <w:pPr>
              <w:pStyle w:val="Geenafstand"/>
              <w:rPr>
                <w:sz w:val="16"/>
                <w:szCs w:val="16"/>
              </w:rPr>
            </w:pPr>
            <w:r w:rsidRPr="00077176">
              <w:rPr>
                <w:sz w:val="16"/>
                <w:szCs w:val="16"/>
              </w:rPr>
              <w:t>7.2.1</w:t>
            </w:r>
          </w:p>
        </w:tc>
        <w:tc>
          <w:tcPr>
            <w:tcW w:w="1779" w:type="dxa"/>
            <w:tcMar/>
          </w:tcPr>
          <w:p w:rsidRPr="00077176" w:rsidR="00077176" w:rsidP="002F1399" w:rsidRDefault="00077176" w14:paraId="3A0AA8BA" w14:textId="77777777">
            <w:pPr>
              <w:pStyle w:val="Geenafstand"/>
              <w:rPr>
                <w:sz w:val="16"/>
                <w:szCs w:val="16"/>
              </w:rPr>
            </w:pPr>
            <w:r w:rsidRPr="00077176">
              <w:rPr>
                <w:sz w:val="16"/>
                <w:szCs w:val="16"/>
              </w:rPr>
              <w:t>Kwaliteit</w:t>
            </w:r>
          </w:p>
        </w:tc>
        <w:tc>
          <w:tcPr>
            <w:tcW w:w="1764" w:type="dxa"/>
            <w:tcMar/>
          </w:tcPr>
          <w:p w:rsidRPr="00935048" w:rsidR="00077176" w:rsidP="4A665548" w:rsidRDefault="00077176" w14:paraId="42F25E2C" w14:textId="77777777" w14:noSpellErr="1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4A665548" w:rsidR="00077176">
              <w:rPr>
                <w:rFonts w:eastAsia="MS Mincho"/>
                <w:sz w:val="16"/>
                <w:szCs w:val="16"/>
              </w:rPr>
              <w:t>Eigen format</w:t>
            </w:r>
          </w:p>
          <w:p w:rsidRPr="00077176" w:rsidR="00935048" w:rsidP="4A665548" w:rsidRDefault="00935048" w14:paraId="45F7BD4A" w14:noSpellErr="1" w14:textId="5D99384D">
            <w:pPr>
              <w:pStyle w:val="Geenafstand"/>
              <w:rPr>
                <w:rFonts w:eastAsia="MS Mincho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Mar/>
          </w:tcPr>
          <w:p w:rsidRPr="00077176" w:rsidR="00077176" w:rsidP="002F1399" w:rsidRDefault="00077176" w14:paraId="4C2591EE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559" w:type="dxa"/>
            <w:tcMar/>
          </w:tcPr>
          <w:p w:rsidRPr="00077176" w:rsidR="00077176" w:rsidP="002F1399" w:rsidRDefault="00077176" w14:paraId="585C2D54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122FEBA5" w:rsidP="2ED89BDF" w:rsidRDefault="122FEBA5" w14:paraId="6A9B3312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122FEBA5" w:rsidP="2ED89BDF" w:rsidRDefault="122FEBA5" w14:paraId="0329380F" w14:textId="4BF68FA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Pr="005A762A" w:rsidR="00077176" w:rsidTr="4A665548" w14:paraId="35282A91" w14:textId="3BA4A745">
        <w:trPr>
          <w:trHeight w:val="300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05E97" w:rsidR="00077176" w:rsidP="002F1399" w:rsidRDefault="00077176" w14:paraId="3B7C2F20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color="auto" w:sz="4" w:space="0"/>
            </w:tcBorders>
            <w:tcMar/>
          </w:tcPr>
          <w:p w:rsidRPr="00505E97" w:rsidR="00077176" w:rsidP="002F1399" w:rsidRDefault="00077176" w14:paraId="2628BF5C" w14:textId="77777777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</w:t>
            </w:r>
          </w:p>
        </w:tc>
        <w:tc>
          <w:tcPr>
            <w:tcW w:w="1779" w:type="dxa"/>
            <w:tcMar/>
          </w:tcPr>
          <w:p w:rsidRPr="00505E97" w:rsidR="00077176" w:rsidP="002F1399" w:rsidRDefault="00077176" w14:paraId="0441F302" w14:textId="77777777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Prijs</w:t>
            </w:r>
          </w:p>
        </w:tc>
        <w:tc>
          <w:tcPr>
            <w:tcW w:w="1764" w:type="dxa"/>
            <w:tcMar/>
          </w:tcPr>
          <w:p w:rsidRPr="00505E97" w:rsidR="00077176" w:rsidP="002F1399" w:rsidRDefault="00077176" w14:paraId="71144B3F" w14:textId="77777777">
            <w:pPr>
              <w:pStyle w:val="Geenafstand"/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Bijlage G</w:t>
            </w:r>
          </w:p>
        </w:tc>
        <w:tc>
          <w:tcPr>
            <w:tcW w:w="1276" w:type="dxa"/>
            <w:tcMar/>
          </w:tcPr>
          <w:p w:rsidRPr="00505E97" w:rsidR="00077176" w:rsidP="002F1399" w:rsidRDefault="00077176" w14:paraId="3297A094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X</w:t>
            </w:r>
          </w:p>
        </w:tc>
        <w:tc>
          <w:tcPr>
            <w:tcW w:w="1559" w:type="dxa"/>
            <w:tcMar/>
          </w:tcPr>
          <w:p w:rsidRPr="00505E97" w:rsidR="00077176" w:rsidP="002F1399" w:rsidRDefault="00077176" w14:paraId="7DF82ECB" w14:textId="77777777">
            <w:pPr>
              <w:pStyle w:val="Geenafstand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tcMar/>
          </w:tcPr>
          <w:p w:rsidR="79DBC857" w:rsidP="2ED89BDF" w:rsidRDefault="79DBC857" w14:paraId="563D1FE0" w14:textId="75519813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  <w:r w:rsidRPr="2ED89BDF">
              <w:rPr>
                <w:rFonts w:ascii="Segoe UI Symbol" w:hAnsi="Segoe UI Symbol" w:eastAsia="Segoe UI Symbol" w:cs="Segoe UI Symbol"/>
                <w:sz w:val="24"/>
              </w:rPr>
              <w:t>☐</w:t>
            </w:r>
          </w:p>
          <w:p w:rsidRPr="2ED89BDF" w:rsidR="79DBC857" w:rsidP="2ED89BDF" w:rsidRDefault="79DBC857" w14:paraId="662E90D0" w14:textId="3B6F70A5">
            <w:pPr>
              <w:jc w:val="both"/>
              <w:rPr>
                <w:rFonts w:ascii="Segoe UI Symbol" w:hAnsi="Segoe UI Symbol" w:eastAsia="Segoe UI Symbol" w:cs="Segoe UI Symbol"/>
                <w:sz w:val="24"/>
              </w:rPr>
            </w:pPr>
          </w:p>
        </w:tc>
      </w:tr>
      <w:tr w:rsidR="3ABB4356" w:rsidTr="4A665548" w14:paraId="52B79EE7" w14:textId="77777777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A5F957" w:rsidP="3ABB4356" w:rsidRDefault="5DA5F957" w14:paraId="4689BE1B" w14:textId="5F6F0EB1">
            <w:pPr>
              <w:pStyle w:val="Geenafstand"/>
              <w:rPr>
                <w:rFonts w:eastAsia="MS Mincho"/>
                <w:sz w:val="16"/>
                <w:szCs w:val="16"/>
              </w:rPr>
            </w:pPr>
            <w:r w:rsidRPr="3ABB4356">
              <w:rPr>
                <w:rFonts w:eastAsia="MS Mincho"/>
                <w:sz w:val="16"/>
                <w:szCs w:val="16"/>
              </w:rPr>
              <w:t>Indien ingeschreven wordt met onderaannemers of in een samenwerkingsverband: zie paragraaf 8.5 en 8.6</w:t>
            </w:r>
            <w:r w:rsidR="002560A1">
              <w:rPr>
                <w:rFonts w:eastAsia="MS Mincho"/>
                <w:sz w:val="16"/>
                <w:szCs w:val="16"/>
              </w:rPr>
              <w:t xml:space="preserve"> van het Beschrijvend document</w:t>
            </w:r>
          </w:p>
        </w:tc>
      </w:tr>
    </w:tbl>
    <w:p w:rsidR="00077176" w:rsidP="00317389" w:rsidRDefault="00077176" w14:paraId="156AB2E5" w14:textId="77777777">
      <w:pPr>
        <w:jc w:val="both"/>
        <w:rPr>
          <w:rFonts w:cs="Tahoma"/>
          <w:sz w:val="16"/>
          <w:szCs w:val="18"/>
        </w:rPr>
      </w:pPr>
    </w:p>
    <w:p w:rsidRPr="00CE05CE" w:rsidR="00317389" w:rsidP="00317389" w:rsidRDefault="00317389" w14:paraId="4D826B99" w14:textId="77777777">
      <w:pPr>
        <w:jc w:val="both"/>
        <w:rPr>
          <w:rFonts w:cs="Tahoma"/>
          <w:sz w:val="16"/>
          <w:szCs w:val="18"/>
        </w:rPr>
      </w:pPr>
    </w:p>
    <w:p w:rsidR="00361CBD" w:rsidRDefault="00361CBD" w14:paraId="230D9C74" w14:textId="7149878F"/>
    <w:sectPr w:rsidR="00361CB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89"/>
    <w:rsid w:val="00001C6B"/>
    <w:rsid w:val="00077176"/>
    <w:rsid w:val="001552F3"/>
    <w:rsid w:val="002560A1"/>
    <w:rsid w:val="00317389"/>
    <w:rsid w:val="00361CBD"/>
    <w:rsid w:val="00478188"/>
    <w:rsid w:val="00505E97"/>
    <w:rsid w:val="006A7C3B"/>
    <w:rsid w:val="00935048"/>
    <w:rsid w:val="00B037A8"/>
    <w:rsid w:val="03388FCF"/>
    <w:rsid w:val="04B29943"/>
    <w:rsid w:val="122FEBA5"/>
    <w:rsid w:val="1E0B5127"/>
    <w:rsid w:val="24067BE8"/>
    <w:rsid w:val="2ED89BDF"/>
    <w:rsid w:val="3ABB4356"/>
    <w:rsid w:val="3E38F4A0"/>
    <w:rsid w:val="41B111FB"/>
    <w:rsid w:val="4A665548"/>
    <w:rsid w:val="5775417E"/>
    <w:rsid w:val="5DA5F957"/>
    <w:rsid w:val="622A11F1"/>
    <w:rsid w:val="6354951C"/>
    <w:rsid w:val="63DF7409"/>
    <w:rsid w:val="681FB150"/>
    <w:rsid w:val="6E029452"/>
    <w:rsid w:val="70CE021F"/>
    <w:rsid w:val="753F9D22"/>
    <w:rsid w:val="79DBC857"/>
    <w:rsid w:val="7BA63386"/>
    <w:rsid w:val="7D9A6868"/>
    <w:rsid w:val="7F9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674E"/>
  <w15:chartTrackingRefBased/>
  <w15:docId w15:val="{E52C74C5-CC5C-4394-9DD4-CECCBFF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17389"/>
    <w:pPr>
      <w:spacing w:after="0" w:line="288" w:lineRule="auto"/>
    </w:pPr>
    <w:rPr>
      <w:rFonts w:ascii="Tahoma" w:hAnsi="Tahoma" w:eastAsia="Times New Roman" w:cs="Times New Roman"/>
      <w:kern w:val="0"/>
      <w:sz w:val="18"/>
      <w:szCs w:val="24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qFormat/>
    <w:rsid w:val="00077176"/>
    <w:pPr>
      <w:keepNext/>
      <w:spacing w:before="240" w:after="60"/>
      <w:outlineLvl w:val="1"/>
    </w:pPr>
    <w:rPr>
      <w:rFonts w:ascii="Arial" w:hAnsi="Arial" w:cs="Arial" w:eastAsiaTheme="minorHAnsi"/>
      <w:b/>
      <w:bCs/>
      <w:sz w:val="24"/>
      <w:szCs w:val="28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317389"/>
    <w:pPr>
      <w:spacing w:after="0" w:line="240" w:lineRule="auto"/>
    </w:pPr>
    <w:rPr>
      <w:rFonts w:ascii="Verdana" w:hAnsi="Verdana" w:eastAsia="Times New Roman" w:cs="Arial"/>
      <w:kern w:val="0"/>
      <w:sz w:val="19"/>
      <w:szCs w:val="24"/>
      <w:lang w:eastAsia="nl-NL"/>
      <w14:ligatures w14:val="none"/>
    </w:rPr>
  </w:style>
  <w:style w:type="character" w:styleId="Kop2Char" w:customStyle="1">
    <w:name w:val="Kop 2 Char"/>
    <w:basedOn w:val="Standaardalinea-lettertype"/>
    <w:link w:val="Kop2"/>
    <w:rsid w:val="00077176"/>
    <w:rPr>
      <w:rFonts w:ascii="Arial" w:hAnsi="Arial" w:cs="Arial"/>
      <w:b/>
      <w:bCs/>
      <w:kern w:val="0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B74C7A1EBA4418AED5375E24C908B" ma:contentTypeVersion="3" ma:contentTypeDescription="Een nieuw document maken." ma:contentTypeScope="" ma:versionID="877934564cfc69892b63c818eddd8152">
  <xsd:schema xmlns:xsd="http://www.w3.org/2001/XMLSchema" xmlns:xs="http://www.w3.org/2001/XMLSchema" xmlns:p="http://schemas.microsoft.com/office/2006/metadata/properties" xmlns:ns2="00ef49df-b45d-485e-bab4-9ba89ffce433" targetNamespace="http://schemas.microsoft.com/office/2006/metadata/properties" ma:root="true" ma:fieldsID="b394480a87eb4a3ea0fecb232b9b4348" ns2:_="">
    <xsd:import namespace="00ef49df-b45d-485e-bab4-9ba89ffce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f49df-b45d-485e-bab4-9ba89ffc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B45F5-FDB1-4F87-8C80-72532F00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f49df-b45d-485e-bab4-9ba89ffce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37E1C-0F47-4164-8B2B-B22D9070B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3D7D-61C0-4896-8D49-F3ED2672A6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Bribosia</dc:creator>
  <keywords/>
  <dc:description/>
  <lastModifiedBy>Dominique Bribosia</lastModifiedBy>
  <revision>9</revision>
  <lastPrinted>2023-09-11T14:04:00.0000000Z</lastPrinted>
  <dcterms:created xsi:type="dcterms:W3CDTF">2023-09-11T09:51:00.0000000Z</dcterms:created>
  <dcterms:modified xsi:type="dcterms:W3CDTF">2023-12-21T12:42:57.1322211Z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0x010100FCCB74C7A1EBA4418AED5375E24C908B</vt:lpwstr>
  </property>
</Properties>
</file>