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6F20E" w14:textId="2D1124D5" w:rsidR="007C7AB9" w:rsidRDefault="007C7AB9" w:rsidP="005F3D02">
      <w:pPr>
        <w:pStyle w:val="Titel"/>
      </w:pPr>
      <w:r>
        <w:t xml:space="preserve">Bijlage </w:t>
      </w:r>
      <w:r w:rsidR="00064D8A">
        <w:t>7</w:t>
      </w:r>
      <w:bookmarkStart w:id="0" w:name="_GoBack"/>
      <w:bookmarkEnd w:id="0"/>
      <w:r>
        <w:t xml:space="preserve"> : Programma van Eisen BAR-Organisatie</w:t>
      </w:r>
    </w:p>
    <w:p w14:paraId="37392ED8" w14:textId="77777777" w:rsidR="007C7AB9" w:rsidRDefault="007C7AB9">
      <w:pPr>
        <w:pStyle w:val="Kopvaninhoudsopgave"/>
      </w:pPr>
    </w:p>
    <w:sdt>
      <w:sdtPr>
        <w:rPr>
          <w:rFonts w:ascii="Calibri" w:eastAsiaTheme="minorHAnsi" w:hAnsi="Calibri" w:cstheme="minorBidi"/>
          <w:color w:val="auto"/>
          <w:sz w:val="24"/>
          <w:szCs w:val="22"/>
          <w:lang w:eastAsia="en-US"/>
        </w:rPr>
        <w:id w:val="-1877071037"/>
        <w:docPartObj>
          <w:docPartGallery w:val="Table of Contents"/>
          <w:docPartUnique/>
        </w:docPartObj>
      </w:sdtPr>
      <w:sdtEndPr>
        <w:rPr>
          <w:b/>
          <w:bCs/>
        </w:rPr>
      </w:sdtEndPr>
      <w:sdtContent>
        <w:p w14:paraId="5F9E09A7" w14:textId="1BBCDB63" w:rsidR="007C7AB9" w:rsidRDefault="007C7AB9">
          <w:pPr>
            <w:pStyle w:val="Kopvaninhoudsopgave"/>
          </w:pPr>
          <w:r>
            <w:t>Inhoudsopgave</w:t>
          </w:r>
        </w:p>
        <w:p w14:paraId="4C4C13B2" w14:textId="7145C9EE" w:rsidR="001251EC" w:rsidRDefault="007C7AB9">
          <w:pPr>
            <w:pStyle w:val="Inhopg3"/>
            <w:tabs>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143870281" w:history="1">
            <w:r w:rsidR="001251EC" w:rsidRPr="00096CBC">
              <w:rPr>
                <w:rStyle w:val="Hyperlink"/>
                <w:noProof/>
              </w:rPr>
              <w:t>Algemene Eisen</w:t>
            </w:r>
            <w:r w:rsidR="001251EC">
              <w:rPr>
                <w:noProof/>
                <w:webHidden/>
              </w:rPr>
              <w:tab/>
            </w:r>
            <w:r w:rsidR="001251EC">
              <w:rPr>
                <w:noProof/>
                <w:webHidden/>
              </w:rPr>
              <w:fldChar w:fldCharType="begin"/>
            </w:r>
            <w:r w:rsidR="001251EC">
              <w:rPr>
                <w:noProof/>
                <w:webHidden/>
              </w:rPr>
              <w:instrText xml:space="preserve"> PAGEREF _Toc143870281 \h </w:instrText>
            </w:r>
            <w:r w:rsidR="001251EC">
              <w:rPr>
                <w:noProof/>
                <w:webHidden/>
              </w:rPr>
            </w:r>
            <w:r w:rsidR="001251EC">
              <w:rPr>
                <w:noProof/>
                <w:webHidden/>
              </w:rPr>
              <w:fldChar w:fldCharType="separate"/>
            </w:r>
            <w:r w:rsidR="001251EC">
              <w:rPr>
                <w:noProof/>
                <w:webHidden/>
              </w:rPr>
              <w:t>2</w:t>
            </w:r>
            <w:r w:rsidR="001251EC">
              <w:rPr>
                <w:noProof/>
                <w:webHidden/>
              </w:rPr>
              <w:fldChar w:fldCharType="end"/>
            </w:r>
          </w:hyperlink>
        </w:p>
        <w:p w14:paraId="1D9C6B09" w14:textId="19292DE1" w:rsidR="001251EC" w:rsidRDefault="001251EC">
          <w:pPr>
            <w:pStyle w:val="Inhopg3"/>
            <w:tabs>
              <w:tab w:val="right" w:leader="dot" w:pos="9062"/>
            </w:tabs>
            <w:rPr>
              <w:rFonts w:asciiTheme="minorHAnsi" w:eastAsiaTheme="minorEastAsia" w:hAnsiTheme="minorHAnsi"/>
              <w:noProof/>
              <w:sz w:val="22"/>
              <w:lang w:eastAsia="nl-NL"/>
            </w:rPr>
          </w:pPr>
          <w:hyperlink w:anchor="_Toc143870282" w:history="1">
            <w:r w:rsidRPr="00096CBC">
              <w:rPr>
                <w:rStyle w:val="Hyperlink"/>
                <w:noProof/>
              </w:rPr>
              <w:t>Bestelprocedure via Webportal</w:t>
            </w:r>
            <w:r>
              <w:rPr>
                <w:noProof/>
                <w:webHidden/>
              </w:rPr>
              <w:tab/>
            </w:r>
            <w:r>
              <w:rPr>
                <w:noProof/>
                <w:webHidden/>
              </w:rPr>
              <w:fldChar w:fldCharType="begin"/>
            </w:r>
            <w:r>
              <w:rPr>
                <w:noProof/>
                <w:webHidden/>
              </w:rPr>
              <w:instrText xml:space="preserve"> PAGEREF _Toc143870282 \h </w:instrText>
            </w:r>
            <w:r>
              <w:rPr>
                <w:noProof/>
                <w:webHidden/>
              </w:rPr>
            </w:r>
            <w:r>
              <w:rPr>
                <w:noProof/>
                <w:webHidden/>
              </w:rPr>
              <w:fldChar w:fldCharType="separate"/>
            </w:r>
            <w:r>
              <w:rPr>
                <w:noProof/>
                <w:webHidden/>
              </w:rPr>
              <w:t>3</w:t>
            </w:r>
            <w:r>
              <w:rPr>
                <w:noProof/>
                <w:webHidden/>
              </w:rPr>
              <w:fldChar w:fldCharType="end"/>
            </w:r>
          </w:hyperlink>
        </w:p>
        <w:p w14:paraId="14C2EF45" w14:textId="75717933" w:rsidR="001251EC" w:rsidRDefault="001251EC">
          <w:pPr>
            <w:pStyle w:val="Inhopg3"/>
            <w:tabs>
              <w:tab w:val="right" w:leader="dot" w:pos="9062"/>
            </w:tabs>
            <w:rPr>
              <w:rFonts w:asciiTheme="minorHAnsi" w:eastAsiaTheme="minorEastAsia" w:hAnsiTheme="minorHAnsi"/>
              <w:noProof/>
              <w:sz w:val="22"/>
              <w:lang w:eastAsia="nl-NL"/>
            </w:rPr>
          </w:pPr>
          <w:hyperlink w:anchor="_Toc143870283" w:history="1">
            <w:r w:rsidRPr="00096CBC">
              <w:rPr>
                <w:rStyle w:val="Hyperlink"/>
                <w:noProof/>
              </w:rPr>
              <w:t>Levering</w:t>
            </w:r>
            <w:r>
              <w:rPr>
                <w:noProof/>
                <w:webHidden/>
              </w:rPr>
              <w:tab/>
            </w:r>
            <w:r>
              <w:rPr>
                <w:noProof/>
                <w:webHidden/>
              </w:rPr>
              <w:fldChar w:fldCharType="begin"/>
            </w:r>
            <w:r>
              <w:rPr>
                <w:noProof/>
                <w:webHidden/>
              </w:rPr>
              <w:instrText xml:space="preserve"> PAGEREF _Toc143870283 \h </w:instrText>
            </w:r>
            <w:r>
              <w:rPr>
                <w:noProof/>
                <w:webHidden/>
              </w:rPr>
            </w:r>
            <w:r>
              <w:rPr>
                <w:noProof/>
                <w:webHidden/>
              </w:rPr>
              <w:fldChar w:fldCharType="separate"/>
            </w:r>
            <w:r>
              <w:rPr>
                <w:noProof/>
                <w:webHidden/>
              </w:rPr>
              <w:t>4</w:t>
            </w:r>
            <w:r>
              <w:rPr>
                <w:noProof/>
                <w:webHidden/>
              </w:rPr>
              <w:fldChar w:fldCharType="end"/>
            </w:r>
          </w:hyperlink>
        </w:p>
        <w:p w14:paraId="1561E9FC" w14:textId="3091D22B" w:rsidR="001251EC" w:rsidRDefault="001251EC">
          <w:pPr>
            <w:pStyle w:val="Inhopg3"/>
            <w:tabs>
              <w:tab w:val="right" w:leader="dot" w:pos="9062"/>
            </w:tabs>
            <w:rPr>
              <w:rFonts w:asciiTheme="minorHAnsi" w:eastAsiaTheme="minorEastAsia" w:hAnsiTheme="minorHAnsi"/>
              <w:noProof/>
              <w:sz w:val="22"/>
              <w:lang w:eastAsia="nl-NL"/>
            </w:rPr>
          </w:pPr>
          <w:hyperlink w:anchor="_Toc143870284" w:history="1">
            <w:r w:rsidRPr="00096CBC">
              <w:rPr>
                <w:rStyle w:val="Hyperlink"/>
                <w:noProof/>
              </w:rPr>
              <w:t>Ondersteuning</w:t>
            </w:r>
            <w:r>
              <w:rPr>
                <w:noProof/>
                <w:webHidden/>
              </w:rPr>
              <w:tab/>
            </w:r>
            <w:r>
              <w:rPr>
                <w:noProof/>
                <w:webHidden/>
              </w:rPr>
              <w:fldChar w:fldCharType="begin"/>
            </w:r>
            <w:r>
              <w:rPr>
                <w:noProof/>
                <w:webHidden/>
              </w:rPr>
              <w:instrText xml:space="preserve"> PAGEREF _Toc143870284 \h </w:instrText>
            </w:r>
            <w:r>
              <w:rPr>
                <w:noProof/>
                <w:webHidden/>
              </w:rPr>
            </w:r>
            <w:r>
              <w:rPr>
                <w:noProof/>
                <w:webHidden/>
              </w:rPr>
              <w:fldChar w:fldCharType="separate"/>
            </w:r>
            <w:r>
              <w:rPr>
                <w:noProof/>
                <w:webHidden/>
              </w:rPr>
              <w:t>5</w:t>
            </w:r>
            <w:r>
              <w:rPr>
                <w:noProof/>
                <w:webHidden/>
              </w:rPr>
              <w:fldChar w:fldCharType="end"/>
            </w:r>
          </w:hyperlink>
        </w:p>
        <w:p w14:paraId="685A19B3" w14:textId="08C74731" w:rsidR="001251EC" w:rsidRDefault="001251EC">
          <w:pPr>
            <w:pStyle w:val="Inhopg3"/>
            <w:tabs>
              <w:tab w:val="right" w:leader="dot" w:pos="9062"/>
            </w:tabs>
            <w:rPr>
              <w:rFonts w:asciiTheme="minorHAnsi" w:eastAsiaTheme="minorEastAsia" w:hAnsiTheme="minorHAnsi"/>
              <w:noProof/>
              <w:sz w:val="22"/>
              <w:lang w:eastAsia="nl-NL"/>
            </w:rPr>
          </w:pPr>
          <w:hyperlink w:anchor="_Toc143870285" w:history="1">
            <w:r w:rsidRPr="00096CBC">
              <w:rPr>
                <w:rStyle w:val="Hyperlink"/>
                <w:noProof/>
              </w:rPr>
              <w:t>Overleggen en rapportages</w:t>
            </w:r>
            <w:r>
              <w:rPr>
                <w:noProof/>
                <w:webHidden/>
              </w:rPr>
              <w:tab/>
            </w:r>
            <w:r>
              <w:rPr>
                <w:noProof/>
                <w:webHidden/>
              </w:rPr>
              <w:fldChar w:fldCharType="begin"/>
            </w:r>
            <w:r>
              <w:rPr>
                <w:noProof/>
                <w:webHidden/>
              </w:rPr>
              <w:instrText xml:space="preserve"> PAGEREF _Toc143870285 \h </w:instrText>
            </w:r>
            <w:r>
              <w:rPr>
                <w:noProof/>
                <w:webHidden/>
              </w:rPr>
            </w:r>
            <w:r>
              <w:rPr>
                <w:noProof/>
                <w:webHidden/>
              </w:rPr>
              <w:fldChar w:fldCharType="separate"/>
            </w:r>
            <w:r>
              <w:rPr>
                <w:noProof/>
                <w:webHidden/>
              </w:rPr>
              <w:t>6</w:t>
            </w:r>
            <w:r>
              <w:rPr>
                <w:noProof/>
                <w:webHidden/>
              </w:rPr>
              <w:fldChar w:fldCharType="end"/>
            </w:r>
          </w:hyperlink>
        </w:p>
        <w:p w14:paraId="6398C7DC" w14:textId="19360418" w:rsidR="001251EC" w:rsidRDefault="001251EC">
          <w:pPr>
            <w:pStyle w:val="Inhopg3"/>
            <w:tabs>
              <w:tab w:val="right" w:leader="dot" w:pos="9062"/>
            </w:tabs>
            <w:rPr>
              <w:rFonts w:asciiTheme="minorHAnsi" w:eastAsiaTheme="minorEastAsia" w:hAnsiTheme="minorHAnsi"/>
              <w:noProof/>
              <w:sz w:val="22"/>
              <w:lang w:eastAsia="nl-NL"/>
            </w:rPr>
          </w:pPr>
          <w:hyperlink w:anchor="_Toc143870286" w:history="1">
            <w:r w:rsidRPr="00096CBC">
              <w:rPr>
                <w:rStyle w:val="Hyperlink"/>
                <w:noProof/>
              </w:rPr>
              <w:t>Reparaties &amp; Garantie</w:t>
            </w:r>
            <w:r>
              <w:rPr>
                <w:noProof/>
                <w:webHidden/>
              </w:rPr>
              <w:tab/>
            </w:r>
            <w:r>
              <w:rPr>
                <w:noProof/>
                <w:webHidden/>
              </w:rPr>
              <w:fldChar w:fldCharType="begin"/>
            </w:r>
            <w:r>
              <w:rPr>
                <w:noProof/>
                <w:webHidden/>
              </w:rPr>
              <w:instrText xml:space="preserve"> PAGEREF _Toc143870286 \h </w:instrText>
            </w:r>
            <w:r>
              <w:rPr>
                <w:noProof/>
                <w:webHidden/>
              </w:rPr>
            </w:r>
            <w:r>
              <w:rPr>
                <w:noProof/>
                <w:webHidden/>
              </w:rPr>
              <w:fldChar w:fldCharType="separate"/>
            </w:r>
            <w:r>
              <w:rPr>
                <w:noProof/>
                <w:webHidden/>
              </w:rPr>
              <w:t>6</w:t>
            </w:r>
            <w:r>
              <w:rPr>
                <w:noProof/>
                <w:webHidden/>
              </w:rPr>
              <w:fldChar w:fldCharType="end"/>
            </w:r>
          </w:hyperlink>
        </w:p>
        <w:p w14:paraId="4CE53A09" w14:textId="0162F48A" w:rsidR="007C7AB9" w:rsidRDefault="007C7AB9">
          <w:r>
            <w:rPr>
              <w:b/>
              <w:bCs/>
            </w:rPr>
            <w:fldChar w:fldCharType="end"/>
          </w:r>
        </w:p>
      </w:sdtContent>
    </w:sdt>
    <w:p w14:paraId="2AEC3351" w14:textId="77777777" w:rsidR="00933987" w:rsidRDefault="00933987">
      <w:pPr>
        <w:spacing w:after="160" w:line="259" w:lineRule="auto"/>
        <w:rPr>
          <w:rFonts w:ascii="Calibri-Bold" w:hAnsi="Calibri-Bold" w:cs="Calibri-Bold"/>
          <w:b/>
          <w:bCs/>
          <w:sz w:val="28"/>
          <w:szCs w:val="28"/>
          <w:highlight w:val="yellow"/>
        </w:rPr>
      </w:pPr>
    </w:p>
    <w:p w14:paraId="0AB62685" w14:textId="77777777" w:rsidR="00933987" w:rsidRDefault="00933987">
      <w:pPr>
        <w:spacing w:after="160" w:line="259" w:lineRule="auto"/>
        <w:rPr>
          <w:rFonts w:ascii="Calibri-Bold" w:hAnsi="Calibri-Bold" w:cs="Calibri-Bold"/>
          <w:b/>
          <w:bCs/>
          <w:sz w:val="28"/>
          <w:szCs w:val="28"/>
          <w:highlight w:val="yellow"/>
        </w:rPr>
      </w:pPr>
    </w:p>
    <w:p w14:paraId="4BC9C25B" w14:textId="77777777" w:rsidR="00933987" w:rsidRDefault="00933987">
      <w:pPr>
        <w:spacing w:after="160" w:line="259" w:lineRule="auto"/>
        <w:rPr>
          <w:rFonts w:ascii="Calibri-Bold" w:hAnsi="Calibri-Bold" w:cs="Calibri-Bold"/>
          <w:b/>
          <w:bCs/>
          <w:sz w:val="28"/>
          <w:szCs w:val="28"/>
          <w:highlight w:val="yellow"/>
        </w:rPr>
      </w:pPr>
    </w:p>
    <w:p w14:paraId="3CDCCC51" w14:textId="77777777" w:rsidR="00933987" w:rsidRDefault="00933987">
      <w:pPr>
        <w:spacing w:after="160" w:line="259" w:lineRule="auto"/>
        <w:rPr>
          <w:rFonts w:ascii="Calibri-Bold" w:hAnsi="Calibri-Bold" w:cs="Calibri-Bold"/>
          <w:b/>
          <w:bCs/>
          <w:sz w:val="28"/>
          <w:szCs w:val="28"/>
          <w:highlight w:val="yellow"/>
        </w:rPr>
      </w:pPr>
    </w:p>
    <w:p w14:paraId="0E8B2666" w14:textId="77957CAC" w:rsidR="007C7AB9" w:rsidRPr="005F3D02" w:rsidRDefault="00933987">
      <w:pPr>
        <w:spacing w:after="160" w:line="259" w:lineRule="auto"/>
        <w:rPr>
          <w:rFonts w:ascii="Calibri-Bold" w:hAnsi="Calibri-Bold" w:cs="Calibri-Bold"/>
          <w:b/>
          <w:bCs/>
          <w:sz w:val="28"/>
          <w:szCs w:val="28"/>
        </w:rPr>
      </w:pPr>
      <w:r w:rsidRPr="005F3D02">
        <w:rPr>
          <w:rFonts w:ascii="Calibri-Bold" w:hAnsi="Calibri-Bold" w:cs="Calibri-Bold"/>
          <w:b/>
          <w:bCs/>
          <w:sz w:val="28"/>
          <w:szCs w:val="28"/>
        </w:rPr>
        <w:t>Toelichting:</w:t>
      </w:r>
    </w:p>
    <w:p w14:paraId="17C99C20" w14:textId="1F6595EC" w:rsidR="00933987" w:rsidRPr="005F3D02" w:rsidRDefault="00933987" w:rsidP="00933987">
      <w:pPr>
        <w:autoSpaceDE w:val="0"/>
        <w:autoSpaceDN w:val="0"/>
        <w:adjustRightInd w:val="0"/>
        <w:spacing w:after="0" w:line="240" w:lineRule="auto"/>
        <w:rPr>
          <w:rFonts w:ascii="CIDFont+F3" w:hAnsi="CIDFont+F3" w:cs="CIDFont+F3"/>
          <w:sz w:val="22"/>
        </w:rPr>
      </w:pPr>
      <w:r w:rsidRPr="005F3D02">
        <w:rPr>
          <w:rFonts w:ascii="CIDFont+F3" w:hAnsi="CIDFont+F3" w:cs="CIDFont+F3"/>
          <w:sz w:val="22"/>
        </w:rPr>
        <w:t>In het Programma van Eisen worden alle eisen vastgelegd ten aanzien van de gewenste dienstverlening, die worden gesteld door de BAR-</w:t>
      </w:r>
      <w:r w:rsidR="005F3D02">
        <w:rPr>
          <w:rFonts w:ascii="CIDFont+F3" w:hAnsi="CIDFont+F3" w:cs="CIDFont+F3"/>
          <w:sz w:val="22"/>
        </w:rPr>
        <w:t>organisatie</w:t>
      </w:r>
      <w:r w:rsidRPr="005F3D02">
        <w:rPr>
          <w:rFonts w:ascii="CIDFont+F3" w:hAnsi="CIDFont+F3" w:cs="CIDFont+F3"/>
          <w:sz w:val="22"/>
        </w:rPr>
        <w:t>.</w:t>
      </w:r>
    </w:p>
    <w:p w14:paraId="2C7740E8" w14:textId="77777777" w:rsidR="00933987" w:rsidRPr="005F3D02" w:rsidRDefault="00933987" w:rsidP="00933987">
      <w:pPr>
        <w:autoSpaceDE w:val="0"/>
        <w:autoSpaceDN w:val="0"/>
        <w:adjustRightInd w:val="0"/>
        <w:spacing w:after="0" w:line="240" w:lineRule="auto"/>
        <w:rPr>
          <w:rFonts w:ascii="CIDFont+F3" w:hAnsi="CIDFont+F3" w:cs="CIDFont+F3"/>
          <w:sz w:val="22"/>
        </w:rPr>
      </w:pPr>
      <w:r w:rsidRPr="005F3D02">
        <w:rPr>
          <w:rFonts w:ascii="CIDFont+F3" w:hAnsi="CIDFont+F3" w:cs="CIDFont+F3"/>
          <w:sz w:val="22"/>
        </w:rPr>
        <w:t>Het Programma van Eisen is het uitgangspunt voor de uitvoering van de overeenkomst. Tevens is het</w:t>
      </w:r>
    </w:p>
    <w:p w14:paraId="7601D07B" w14:textId="77777777" w:rsidR="00933987" w:rsidRPr="005F3D02" w:rsidRDefault="00933987" w:rsidP="00933987">
      <w:pPr>
        <w:autoSpaceDE w:val="0"/>
        <w:autoSpaceDN w:val="0"/>
        <w:adjustRightInd w:val="0"/>
        <w:spacing w:after="0" w:line="240" w:lineRule="auto"/>
        <w:rPr>
          <w:rFonts w:ascii="CIDFont+F3" w:hAnsi="CIDFont+F3" w:cs="CIDFont+F3"/>
          <w:sz w:val="22"/>
        </w:rPr>
      </w:pPr>
      <w:r w:rsidRPr="005F3D02">
        <w:rPr>
          <w:rFonts w:ascii="CIDFont+F3" w:hAnsi="CIDFont+F3" w:cs="CIDFont+F3"/>
          <w:sz w:val="22"/>
        </w:rPr>
        <w:t>Programma van Eisen het uitgangspunt voor de besprekingen gedurende de looptijd van de</w:t>
      </w:r>
    </w:p>
    <w:p w14:paraId="20ECD914" w14:textId="3EA7F479" w:rsidR="00933987" w:rsidRDefault="00933987" w:rsidP="00933987">
      <w:pPr>
        <w:spacing w:after="160" w:line="259" w:lineRule="auto"/>
        <w:rPr>
          <w:rFonts w:ascii="Calibri-Bold" w:hAnsi="Calibri-Bold" w:cs="Calibri-Bold"/>
          <w:b/>
          <w:bCs/>
          <w:sz w:val="28"/>
          <w:szCs w:val="28"/>
        </w:rPr>
      </w:pPr>
      <w:r w:rsidRPr="005F3D02">
        <w:rPr>
          <w:rFonts w:ascii="CIDFont+F3" w:hAnsi="CIDFont+F3" w:cs="CIDFont+F3"/>
          <w:sz w:val="22"/>
        </w:rPr>
        <w:t>overeenkomst.</w:t>
      </w:r>
    </w:p>
    <w:p w14:paraId="39E8F4E7" w14:textId="548DCB63" w:rsidR="000A1F19" w:rsidRDefault="000A1F19" w:rsidP="000A1F19">
      <w:pPr>
        <w:autoSpaceDE w:val="0"/>
        <w:autoSpaceDN w:val="0"/>
        <w:adjustRightInd w:val="0"/>
        <w:spacing w:after="0" w:line="240" w:lineRule="auto"/>
        <w:rPr>
          <w:rFonts w:ascii="Calibri-Bold" w:hAnsi="Calibri-Bold" w:cs="Calibri-Bold"/>
          <w:b/>
          <w:bCs/>
          <w:sz w:val="22"/>
        </w:rPr>
      </w:pPr>
    </w:p>
    <w:p w14:paraId="5EC06789" w14:textId="63545678" w:rsidR="00933987" w:rsidRDefault="00933987" w:rsidP="000A1F19">
      <w:pPr>
        <w:autoSpaceDE w:val="0"/>
        <w:autoSpaceDN w:val="0"/>
        <w:adjustRightInd w:val="0"/>
        <w:spacing w:after="0" w:line="240" w:lineRule="auto"/>
        <w:rPr>
          <w:rFonts w:ascii="Calibri-Bold" w:hAnsi="Calibri-Bold" w:cs="Calibri-Bold"/>
          <w:b/>
          <w:bCs/>
          <w:sz w:val="22"/>
        </w:rPr>
      </w:pPr>
    </w:p>
    <w:p w14:paraId="35863813" w14:textId="7BDE6644" w:rsidR="00933987" w:rsidRDefault="00933987" w:rsidP="000A1F19">
      <w:pPr>
        <w:autoSpaceDE w:val="0"/>
        <w:autoSpaceDN w:val="0"/>
        <w:adjustRightInd w:val="0"/>
        <w:spacing w:after="0" w:line="240" w:lineRule="auto"/>
        <w:rPr>
          <w:rFonts w:ascii="Calibri-Bold" w:hAnsi="Calibri-Bold" w:cs="Calibri-Bold"/>
          <w:b/>
          <w:bCs/>
          <w:sz w:val="22"/>
        </w:rPr>
      </w:pPr>
    </w:p>
    <w:p w14:paraId="1E0641FB" w14:textId="5DF41CBB" w:rsidR="00933987" w:rsidRDefault="00933987" w:rsidP="000A1F19">
      <w:pPr>
        <w:autoSpaceDE w:val="0"/>
        <w:autoSpaceDN w:val="0"/>
        <w:adjustRightInd w:val="0"/>
        <w:spacing w:after="0" w:line="240" w:lineRule="auto"/>
        <w:rPr>
          <w:rFonts w:ascii="Calibri-Bold" w:hAnsi="Calibri-Bold" w:cs="Calibri-Bold"/>
          <w:b/>
          <w:bCs/>
          <w:sz w:val="22"/>
        </w:rPr>
      </w:pPr>
    </w:p>
    <w:p w14:paraId="78FF13A3" w14:textId="0540A4FD" w:rsidR="00933987" w:rsidRDefault="00933987" w:rsidP="000A1F19">
      <w:pPr>
        <w:autoSpaceDE w:val="0"/>
        <w:autoSpaceDN w:val="0"/>
        <w:adjustRightInd w:val="0"/>
        <w:spacing w:after="0" w:line="240" w:lineRule="auto"/>
        <w:rPr>
          <w:rFonts w:ascii="Calibri-Bold" w:hAnsi="Calibri-Bold" w:cs="Calibri-Bold"/>
          <w:b/>
          <w:bCs/>
          <w:sz w:val="22"/>
        </w:rPr>
      </w:pPr>
    </w:p>
    <w:p w14:paraId="1C061E22" w14:textId="5772CEC0" w:rsidR="00933987" w:rsidRDefault="00933987" w:rsidP="000A1F19">
      <w:pPr>
        <w:autoSpaceDE w:val="0"/>
        <w:autoSpaceDN w:val="0"/>
        <w:adjustRightInd w:val="0"/>
        <w:spacing w:after="0" w:line="240" w:lineRule="auto"/>
        <w:rPr>
          <w:rFonts w:ascii="Calibri-Bold" w:hAnsi="Calibri-Bold" w:cs="Calibri-Bold"/>
          <w:b/>
          <w:bCs/>
          <w:sz w:val="22"/>
        </w:rPr>
      </w:pPr>
    </w:p>
    <w:p w14:paraId="6A72767C" w14:textId="079FA3FB" w:rsidR="00933987" w:rsidRDefault="00933987" w:rsidP="000A1F19">
      <w:pPr>
        <w:autoSpaceDE w:val="0"/>
        <w:autoSpaceDN w:val="0"/>
        <w:adjustRightInd w:val="0"/>
        <w:spacing w:after="0" w:line="240" w:lineRule="auto"/>
        <w:rPr>
          <w:rFonts w:ascii="Calibri-Bold" w:hAnsi="Calibri-Bold" w:cs="Calibri-Bold"/>
          <w:b/>
          <w:bCs/>
          <w:sz w:val="22"/>
        </w:rPr>
      </w:pPr>
    </w:p>
    <w:p w14:paraId="495D156C" w14:textId="77777777" w:rsidR="00933987" w:rsidRDefault="00933987" w:rsidP="000A1F19">
      <w:pPr>
        <w:autoSpaceDE w:val="0"/>
        <w:autoSpaceDN w:val="0"/>
        <w:adjustRightInd w:val="0"/>
        <w:spacing w:after="0" w:line="240" w:lineRule="auto"/>
        <w:rPr>
          <w:rFonts w:ascii="Calibri-Bold" w:hAnsi="Calibri-Bold" w:cs="Calibri-Bold"/>
          <w:b/>
          <w:bCs/>
          <w:sz w:val="22"/>
        </w:rPr>
      </w:pPr>
    </w:p>
    <w:p w14:paraId="0B4CD1E0" w14:textId="7FA02FA5" w:rsidR="00231F86" w:rsidRDefault="00231F86">
      <w:pPr>
        <w:spacing w:after="160" w:line="259" w:lineRule="auto"/>
        <w:rPr>
          <w:rFonts w:ascii="Calibri-Bold" w:hAnsi="Calibri-Bold" w:cs="Calibri-Bold"/>
          <w:b/>
          <w:bCs/>
          <w:sz w:val="22"/>
        </w:rPr>
      </w:pPr>
      <w:r>
        <w:rPr>
          <w:rFonts w:ascii="Calibri-Bold" w:hAnsi="Calibri-Bold" w:cs="Calibri-Bold"/>
          <w:b/>
          <w:bCs/>
          <w:sz w:val="22"/>
        </w:rPr>
        <w:br w:type="page"/>
      </w:r>
    </w:p>
    <w:tbl>
      <w:tblPr>
        <w:tblStyle w:val="Tabelraster"/>
        <w:tblW w:w="9065" w:type="dxa"/>
        <w:tblLook w:val="04A0" w:firstRow="1" w:lastRow="0" w:firstColumn="1" w:lastColumn="0" w:noHBand="0" w:noVBand="1"/>
      </w:tblPr>
      <w:tblGrid>
        <w:gridCol w:w="932"/>
        <w:gridCol w:w="1414"/>
        <w:gridCol w:w="1647"/>
        <w:gridCol w:w="3417"/>
        <w:gridCol w:w="1655"/>
      </w:tblGrid>
      <w:tr w:rsidR="00933987" w:rsidRPr="0093233E" w14:paraId="1FC4F1BF" w14:textId="5135BBA1" w:rsidTr="00231F86">
        <w:tc>
          <w:tcPr>
            <w:tcW w:w="932" w:type="dxa"/>
          </w:tcPr>
          <w:p w14:paraId="611282F0" w14:textId="7A009B5E" w:rsidR="00933987" w:rsidRPr="0093233E" w:rsidRDefault="00933987" w:rsidP="000A1F19">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lastRenderedPageBreak/>
              <w:t>1</w:t>
            </w:r>
          </w:p>
        </w:tc>
        <w:tc>
          <w:tcPr>
            <w:tcW w:w="6478" w:type="dxa"/>
            <w:gridSpan w:val="3"/>
          </w:tcPr>
          <w:p w14:paraId="1E14D1E5" w14:textId="44CB33C9" w:rsidR="00933987" w:rsidRPr="007F1754" w:rsidRDefault="00933987" w:rsidP="007F1754">
            <w:pPr>
              <w:pStyle w:val="Kop3"/>
              <w:outlineLvl w:val="2"/>
            </w:pPr>
            <w:bookmarkStart w:id="1" w:name="_Toc143870281"/>
            <w:r w:rsidRPr="007F1754">
              <w:t>Algemene Eisen</w:t>
            </w:r>
            <w:bookmarkEnd w:id="1"/>
          </w:p>
        </w:tc>
        <w:tc>
          <w:tcPr>
            <w:tcW w:w="1655" w:type="dxa"/>
          </w:tcPr>
          <w:p w14:paraId="156BDFAA" w14:textId="550FF7B4" w:rsidR="00933987" w:rsidRPr="00B6671F" w:rsidRDefault="00933987" w:rsidP="00B6671F">
            <w:pPr>
              <w:rPr>
                <w:sz w:val="20"/>
                <w:szCs w:val="20"/>
              </w:rPr>
            </w:pPr>
            <w:r w:rsidRPr="00B6671F">
              <w:rPr>
                <w:sz w:val="20"/>
                <w:szCs w:val="20"/>
              </w:rPr>
              <w:t>Voldoet</w:t>
            </w:r>
            <w:r w:rsidR="0093233E" w:rsidRPr="00B6671F">
              <w:rPr>
                <w:sz w:val="20"/>
                <w:szCs w:val="20"/>
              </w:rPr>
              <w:t xml:space="preserve"> </w:t>
            </w:r>
            <w:r w:rsidRPr="00B6671F">
              <w:rPr>
                <w:sz w:val="20"/>
                <w:szCs w:val="20"/>
              </w:rPr>
              <w:t>Ja/Nee:</w:t>
            </w:r>
          </w:p>
        </w:tc>
      </w:tr>
      <w:tr w:rsidR="00933987" w:rsidRPr="0093233E" w14:paraId="7A3AA9A5" w14:textId="66703DDE" w:rsidTr="00231F86">
        <w:tc>
          <w:tcPr>
            <w:tcW w:w="932" w:type="dxa"/>
          </w:tcPr>
          <w:p w14:paraId="617ADEA9" w14:textId="77777777" w:rsidR="00933987" w:rsidRPr="0093233E" w:rsidRDefault="00933987" w:rsidP="000A1F19">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w:t>
            </w:r>
          </w:p>
        </w:tc>
        <w:tc>
          <w:tcPr>
            <w:tcW w:w="6478" w:type="dxa"/>
            <w:gridSpan w:val="3"/>
          </w:tcPr>
          <w:p w14:paraId="0910DC25" w14:textId="60D6FFCA" w:rsidR="005F3D02" w:rsidRPr="0093233E" w:rsidRDefault="00933987" w:rsidP="005F3D02">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alibri"/>
                <w:sz w:val="20"/>
                <w:szCs w:val="20"/>
              </w:rPr>
              <w:t>Opdrachtnemer levert minimaal de zakelijke lijnen hardware van alle onderstaande</w:t>
            </w:r>
            <w:r w:rsidR="0093233E" w:rsidRPr="0093233E">
              <w:rPr>
                <w:rFonts w:asciiTheme="minorHAnsi" w:hAnsiTheme="minorHAnsi" w:cs="Calibri"/>
                <w:sz w:val="20"/>
                <w:szCs w:val="20"/>
              </w:rPr>
              <w:t xml:space="preserve"> </w:t>
            </w:r>
            <w:r w:rsidRPr="0093233E">
              <w:rPr>
                <w:rFonts w:asciiTheme="minorHAnsi" w:hAnsiTheme="minorHAnsi" w:cs="Calibri"/>
                <w:sz w:val="20"/>
                <w:szCs w:val="20"/>
              </w:rPr>
              <w:t>fabrikanten, inclusief alle merknamen die hieronder vallen</w:t>
            </w:r>
            <w:r w:rsidR="005F3D02" w:rsidRPr="0093233E">
              <w:rPr>
                <w:rFonts w:asciiTheme="minorHAnsi" w:hAnsiTheme="minorHAnsi" w:cs="Calibri"/>
                <w:strike/>
                <w:sz w:val="20"/>
                <w:szCs w:val="20"/>
              </w:rPr>
              <w:t>.</w:t>
            </w:r>
          </w:p>
          <w:p w14:paraId="76E75756" w14:textId="428E85EE" w:rsidR="00933987" w:rsidRPr="0093233E" w:rsidRDefault="00933987" w:rsidP="004314E0">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Opdrachtnemer garandeert hierbij dat alle aan de Opdrachtgever geleverde producten enkel via officiële kanalen dan wel erkende</w:t>
            </w:r>
          </w:p>
          <w:p w14:paraId="240E6AF7" w14:textId="77777777" w:rsidR="00933987" w:rsidRPr="0093233E" w:rsidRDefault="00933987" w:rsidP="004314E0">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distributeurs worden betrokken en nadrukkelijk origineel voor de</w:t>
            </w:r>
          </w:p>
          <w:p w14:paraId="669EEEC3" w14:textId="582A4EC9" w:rsidR="00933987" w:rsidRPr="0093233E" w:rsidRDefault="00933987" w:rsidP="004314E0">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IDFont+F3"/>
                <w:sz w:val="20"/>
                <w:szCs w:val="20"/>
              </w:rPr>
              <w:t>Nederlandse markt bestemd zijn.</w:t>
            </w:r>
          </w:p>
        </w:tc>
        <w:tc>
          <w:tcPr>
            <w:tcW w:w="1655" w:type="dxa"/>
          </w:tcPr>
          <w:p w14:paraId="7B0267EE"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rPr>
            </w:pPr>
          </w:p>
        </w:tc>
      </w:tr>
      <w:tr w:rsidR="007F1754" w:rsidRPr="0093233E" w14:paraId="5F24AEBB" w14:textId="265A0016" w:rsidTr="00231F86">
        <w:tc>
          <w:tcPr>
            <w:tcW w:w="932" w:type="dxa"/>
          </w:tcPr>
          <w:p w14:paraId="378B13FB" w14:textId="77777777" w:rsidR="00933987" w:rsidRPr="0093233E" w:rsidRDefault="00933987" w:rsidP="000A1F19">
            <w:pPr>
              <w:autoSpaceDE w:val="0"/>
              <w:autoSpaceDN w:val="0"/>
              <w:adjustRightInd w:val="0"/>
              <w:spacing w:after="0" w:line="240" w:lineRule="auto"/>
              <w:rPr>
                <w:rFonts w:asciiTheme="minorHAnsi" w:hAnsiTheme="minorHAnsi" w:cs="Calibri-Bold"/>
                <w:b/>
                <w:bCs/>
                <w:sz w:val="20"/>
                <w:szCs w:val="20"/>
              </w:rPr>
            </w:pPr>
          </w:p>
        </w:tc>
        <w:tc>
          <w:tcPr>
            <w:tcW w:w="1414" w:type="dxa"/>
          </w:tcPr>
          <w:p w14:paraId="6D8A5388"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lang w:val="en-US"/>
              </w:rPr>
            </w:pPr>
            <w:r w:rsidRPr="0093233E">
              <w:rPr>
                <w:rFonts w:asciiTheme="minorHAnsi" w:hAnsiTheme="minorHAnsi" w:cs="Calibri"/>
                <w:sz w:val="20"/>
                <w:szCs w:val="20"/>
                <w:lang w:val="en-US"/>
              </w:rPr>
              <w:t>Acer</w:t>
            </w:r>
          </w:p>
          <w:p w14:paraId="6EB36FF4"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lang w:val="en-US"/>
              </w:rPr>
            </w:pPr>
            <w:r w:rsidRPr="0093233E">
              <w:rPr>
                <w:rFonts w:asciiTheme="minorHAnsi" w:hAnsiTheme="minorHAnsi" w:cs="Calibri"/>
                <w:sz w:val="20"/>
                <w:szCs w:val="20"/>
                <w:lang w:val="en-US"/>
              </w:rPr>
              <w:t>Apple</w:t>
            </w:r>
          </w:p>
          <w:p w14:paraId="74DAE50A" w14:textId="77777777" w:rsidR="00933987" w:rsidRPr="0093233E" w:rsidRDefault="00933987" w:rsidP="00E667F8">
            <w:pPr>
              <w:autoSpaceDE w:val="0"/>
              <w:autoSpaceDN w:val="0"/>
              <w:adjustRightInd w:val="0"/>
              <w:spacing w:after="0" w:line="240" w:lineRule="auto"/>
              <w:rPr>
                <w:rFonts w:asciiTheme="minorHAnsi" w:hAnsiTheme="minorHAnsi" w:cs="Calibri"/>
                <w:sz w:val="20"/>
                <w:szCs w:val="20"/>
                <w:lang w:val="en-US"/>
              </w:rPr>
            </w:pPr>
            <w:r w:rsidRPr="0093233E">
              <w:rPr>
                <w:rFonts w:asciiTheme="minorHAnsi" w:hAnsiTheme="minorHAnsi" w:cs="Calibri"/>
                <w:sz w:val="20"/>
                <w:szCs w:val="20"/>
                <w:lang w:val="en-US"/>
              </w:rPr>
              <w:t xml:space="preserve">Asus </w:t>
            </w:r>
          </w:p>
          <w:p w14:paraId="0C91A526" w14:textId="77777777" w:rsidR="00933987" w:rsidRPr="0093233E" w:rsidRDefault="00933987" w:rsidP="00E667F8">
            <w:pPr>
              <w:autoSpaceDE w:val="0"/>
              <w:autoSpaceDN w:val="0"/>
              <w:adjustRightInd w:val="0"/>
              <w:spacing w:after="0" w:line="240" w:lineRule="auto"/>
              <w:rPr>
                <w:rFonts w:asciiTheme="minorHAnsi" w:hAnsiTheme="minorHAnsi" w:cs="Calibri"/>
                <w:sz w:val="20"/>
                <w:szCs w:val="20"/>
                <w:lang w:val="en-US"/>
              </w:rPr>
            </w:pPr>
            <w:r w:rsidRPr="0093233E">
              <w:rPr>
                <w:rFonts w:asciiTheme="minorHAnsi" w:hAnsiTheme="minorHAnsi" w:cs="Calibri"/>
                <w:sz w:val="20"/>
                <w:szCs w:val="20"/>
                <w:lang w:val="en-US"/>
              </w:rPr>
              <w:t>Dell</w:t>
            </w:r>
          </w:p>
          <w:p w14:paraId="4A7967AA"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lang w:val="en-US"/>
              </w:rPr>
            </w:pPr>
            <w:r w:rsidRPr="0093233E">
              <w:rPr>
                <w:rFonts w:asciiTheme="minorHAnsi" w:hAnsiTheme="minorHAnsi" w:cs="Calibri"/>
                <w:sz w:val="20"/>
                <w:szCs w:val="20"/>
                <w:lang w:val="en-US"/>
              </w:rPr>
              <w:t>Eizo</w:t>
            </w:r>
          </w:p>
        </w:tc>
        <w:tc>
          <w:tcPr>
            <w:tcW w:w="1647" w:type="dxa"/>
          </w:tcPr>
          <w:p w14:paraId="2E8ABBD3"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HP Inc</w:t>
            </w:r>
          </w:p>
          <w:p w14:paraId="1B546A0B"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Iiyama</w:t>
            </w:r>
          </w:p>
          <w:p w14:paraId="1074DA0D" w14:textId="77777777" w:rsidR="00933987" w:rsidRPr="0093233E" w:rsidRDefault="00933987" w:rsidP="00E667F8">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xml:space="preserve">LG </w:t>
            </w:r>
          </w:p>
          <w:p w14:paraId="6DDDE515" w14:textId="77777777" w:rsidR="00933987" w:rsidRPr="0093233E" w:rsidRDefault="00933987" w:rsidP="00E667F8">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Logitech</w:t>
            </w:r>
          </w:p>
          <w:p w14:paraId="74AA57F4" w14:textId="77777777" w:rsidR="00933987" w:rsidRPr="0093233E" w:rsidRDefault="00933987" w:rsidP="00E667F8">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Microsoft</w:t>
            </w:r>
          </w:p>
          <w:p w14:paraId="45FD1943"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rPr>
            </w:pPr>
          </w:p>
        </w:tc>
        <w:tc>
          <w:tcPr>
            <w:tcW w:w="3417" w:type="dxa"/>
          </w:tcPr>
          <w:p w14:paraId="19BEEF4A" w14:textId="77777777" w:rsidR="00933987" w:rsidRPr="0093233E" w:rsidRDefault="00933987" w:rsidP="000A1F19">
            <w:pPr>
              <w:autoSpaceDE w:val="0"/>
              <w:autoSpaceDN w:val="0"/>
              <w:adjustRightInd w:val="0"/>
              <w:spacing w:after="0" w:line="240" w:lineRule="auto"/>
              <w:rPr>
                <w:rFonts w:asciiTheme="minorHAnsi" w:hAnsiTheme="minorHAnsi" w:cstheme="minorHAnsi"/>
                <w:bCs/>
                <w:sz w:val="20"/>
                <w:szCs w:val="20"/>
              </w:rPr>
            </w:pPr>
            <w:r w:rsidRPr="0093233E">
              <w:rPr>
                <w:rFonts w:asciiTheme="minorHAnsi" w:hAnsiTheme="minorHAnsi" w:cstheme="minorHAnsi"/>
                <w:bCs/>
                <w:sz w:val="20"/>
                <w:szCs w:val="20"/>
              </w:rPr>
              <w:t>Samsung</w:t>
            </w:r>
          </w:p>
          <w:p w14:paraId="4CEEBC74" w14:textId="4EC418C7" w:rsidR="00933987" w:rsidRPr="0093233E" w:rsidRDefault="00933987" w:rsidP="000A1F19">
            <w:pPr>
              <w:autoSpaceDE w:val="0"/>
              <w:autoSpaceDN w:val="0"/>
              <w:adjustRightInd w:val="0"/>
              <w:spacing w:after="0" w:line="240" w:lineRule="auto"/>
              <w:rPr>
                <w:rFonts w:asciiTheme="minorHAnsi" w:hAnsiTheme="minorHAnsi" w:cstheme="minorHAnsi"/>
                <w:bCs/>
                <w:sz w:val="20"/>
                <w:szCs w:val="20"/>
              </w:rPr>
            </w:pPr>
            <w:r w:rsidRPr="0093233E">
              <w:rPr>
                <w:rFonts w:asciiTheme="minorHAnsi" w:hAnsiTheme="minorHAnsi" w:cstheme="minorHAnsi"/>
                <w:bCs/>
                <w:sz w:val="20"/>
                <w:szCs w:val="20"/>
              </w:rPr>
              <w:t>Philips</w:t>
            </w:r>
          </w:p>
          <w:p w14:paraId="53F76E2C" w14:textId="0950361B" w:rsidR="00933987" w:rsidRPr="0093233E" w:rsidRDefault="00420688" w:rsidP="000A1F19">
            <w:pPr>
              <w:autoSpaceDE w:val="0"/>
              <w:autoSpaceDN w:val="0"/>
              <w:adjustRightInd w:val="0"/>
              <w:spacing w:after="0" w:line="240" w:lineRule="auto"/>
              <w:rPr>
                <w:rFonts w:asciiTheme="minorHAnsi" w:hAnsiTheme="minorHAnsi" w:cstheme="minorHAnsi"/>
                <w:bCs/>
                <w:sz w:val="20"/>
                <w:szCs w:val="20"/>
              </w:rPr>
            </w:pPr>
            <w:r w:rsidRPr="0093233E">
              <w:rPr>
                <w:rFonts w:asciiTheme="minorHAnsi" w:hAnsiTheme="minorHAnsi" w:cstheme="minorHAnsi"/>
                <w:bCs/>
                <w:sz w:val="20"/>
                <w:szCs w:val="20"/>
              </w:rPr>
              <w:t>AOC</w:t>
            </w:r>
          </w:p>
          <w:p w14:paraId="7DC08E6C" w14:textId="77777777" w:rsidR="00933987" w:rsidRPr="0093233E" w:rsidRDefault="00933987" w:rsidP="000A1F19">
            <w:pPr>
              <w:autoSpaceDE w:val="0"/>
              <w:autoSpaceDN w:val="0"/>
              <w:adjustRightInd w:val="0"/>
              <w:spacing w:after="0" w:line="240" w:lineRule="auto"/>
              <w:rPr>
                <w:rFonts w:asciiTheme="minorHAnsi" w:hAnsiTheme="minorHAnsi" w:cstheme="minorHAnsi"/>
                <w:bCs/>
                <w:sz w:val="20"/>
                <w:szCs w:val="20"/>
              </w:rPr>
            </w:pPr>
          </w:p>
        </w:tc>
        <w:tc>
          <w:tcPr>
            <w:tcW w:w="1655" w:type="dxa"/>
          </w:tcPr>
          <w:p w14:paraId="65C211C0" w14:textId="77777777" w:rsidR="00933987" w:rsidRPr="0093233E" w:rsidRDefault="00933987" w:rsidP="000A1F19">
            <w:pPr>
              <w:autoSpaceDE w:val="0"/>
              <w:autoSpaceDN w:val="0"/>
              <w:adjustRightInd w:val="0"/>
              <w:spacing w:after="0" w:line="240" w:lineRule="auto"/>
              <w:rPr>
                <w:rFonts w:asciiTheme="minorHAnsi" w:hAnsiTheme="minorHAnsi" w:cstheme="minorHAnsi"/>
                <w:bCs/>
                <w:sz w:val="20"/>
                <w:szCs w:val="20"/>
              </w:rPr>
            </w:pPr>
          </w:p>
        </w:tc>
      </w:tr>
      <w:tr w:rsidR="00933987" w:rsidRPr="0093233E" w14:paraId="537C2B10" w14:textId="612FD0B5" w:rsidTr="00231F86">
        <w:tc>
          <w:tcPr>
            <w:tcW w:w="932" w:type="dxa"/>
          </w:tcPr>
          <w:p w14:paraId="266AA655" w14:textId="77777777" w:rsidR="00933987" w:rsidRPr="0093233E" w:rsidRDefault="00933987" w:rsidP="007C7AB9">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1.2</w:t>
            </w:r>
          </w:p>
        </w:tc>
        <w:tc>
          <w:tcPr>
            <w:tcW w:w="6478" w:type="dxa"/>
            <w:gridSpan w:val="3"/>
          </w:tcPr>
          <w:p w14:paraId="7C75EFC4" w14:textId="40791302" w:rsidR="00933987" w:rsidRPr="0093233E" w:rsidRDefault="00933987" w:rsidP="00420688">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is geautoriseerd leverancier van Apple hardware (ook wel: Apple</w:t>
            </w:r>
            <w:r w:rsidR="00420688" w:rsidRPr="0093233E">
              <w:rPr>
                <w:rFonts w:asciiTheme="minorHAnsi" w:hAnsiTheme="minorHAnsi" w:cs="Calibri"/>
                <w:sz w:val="20"/>
                <w:szCs w:val="20"/>
              </w:rPr>
              <w:t xml:space="preserve"> </w:t>
            </w:r>
            <w:r w:rsidRPr="0093233E">
              <w:rPr>
                <w:rFonts w:asciiTheme="minorHAnsi" w:hAnsiTheme="minorHAnsi" w:cs="Calibri"/>
                <w:sz w:val="20"/>
                <w:szCs w:val="20"/>
              </w:rPr>
              <w:t xml:space="preserve">Authorized Reseller).  </w:t>
            </w:r>
          </w:p>
        </w:tc>
        <w:tc>
          <w:tcPr>
            <w:tcW w:w="1655" w:type="dxa"/>
          </w:tcPr>
          <w:p w14:paraId="0266A76B" w14:textId="77777777" w:rsidR="00933987" w:rsidRPr="0093233E" w:rsidRDefault="00933987" w:rsidP="000A1F19">
            <w:pPr>
              <w:autoSpaceDE w:val="0"/>
              <w:autoSpaceDN w:val="0"/>
              <w:adjustRightInd w:val="0"/>
              <w:spacing w:after="0" w:line="240" w:lineRule="auto"/>
              <w:rPr>
                <w:rFonts w:asciiTheme="minorHAnsi" w:hAnsiTheme="minorHAnsi" w:cs="Calibri"/>
                <w:sz w:val="20"/>
                <w:szCs w:val="20"/>
              </w:rPr>
            </w:pPr>
          </w:p>
        </w:tc>
      </w:tr>
      <w:tr w:rsidR="00933987" w:rsidRPr="0093233E" w14:paraId="15C32DA7" w14:textId="37316A6B" w:rsidTr="00231F86">
        <w:tc>
          <w:tcPr>
            <w:tcW w:w="932" w:type="dxa"/>
          </w:tcPr>
          <w:p w14:paraId="5D8CDE33" w14:textId="77777777" w:rsidR="00933987" w:rsidRPr="0093233E" w:rsidRDefault="00933987" w:rsidP="000A1F19">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1.3</w:t>
            </w:r>
          </w:p>
        </w:tc>
        <w:tc>
          <w:tcPr>
            <w:tcW w:w="6478" w:type="dxa"/>
            <w:gridSpan w:val="3"/>
          </w:tcPr>
          <w:p w14:paraId="00353F1F" w14:textId="2A701C34" w:rsidR="00933987" w:rsidRPr="0093233E" w:rsidRDefault="00933987" w:rsidP="00AB3CD8">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ondersteunt Samsung KNOX en het Apple Device Enrollment Program (DEP)</w:t>
            </w:r>
          </w:p>
        </w:tc>
        <w:tc>
          <w:tcPr>
            <w:tcW w:w="1655" w:type="dxa"/>
          </w:tcPr>
          <w:p w14:paraId="7DCC6DB3" w14:textId="77777777" w:rsidR="00933987" w:rsidRPr="0093233E" w:rsidRDefault="00933987" w:rsidP="00AB3CD8">
            <w:pPr>
              <w:autoSpaceDE w:val="0"/>
              <w:autoSpaceDN w:val="0"/>
              <w:adjustRightInd w:val="0"/>
              <w:spacing w:after="0" w:line="240" w:lineRule="auto"/>
              <w:rPr>
                <w:rFonts w:asciiTheme="minorHAnsi" w:hAnsiTheme="minorHAnsi" w:cs="Calibri"/>
                <w:sz w:val="20"/>
                <w:szCs w:val="20"/>
              </w:rPr>
            </w:pPr>
          </w:p>
        </w:tc>
      </w:tr>
      <w:tr w:rsidR="00933987" w:rsidRPr="0093233E" w14:paraId="435099EB" w14:textId="26997346" w:rsidTr="00231F86">
        <w:tc>
          <w:tcPr>
            <w:tcW w:w="932" w:type="dxa"/>
          </w:tcPr>
          <w:p w14:paraId="7BBB2BA5"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1.4</w:t>
            </w:r>
          </w:p>
        </w:tc>
        <w:tc>
          <w:tcPr>
            <w:tcW w:w="6478" w:type="dxa"/>
            <w:gridSpan w:val="3"/>
          </w:tcPr>
          <w:p w14:paraId="3B017E21" w14:textId="399EBBF6" w:rsidR="00933987" w:rsidRPr="0093233E" w:rsidRDefault="00933987" w:rsidP="00DA1111">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De door leverancier te leveren hardware is fabrieksnieuw en geen refurbished</w:t>
            </w:r>
            <w:r w:rsidR="00DA1111" w:rsidRPr="0093233E">
              <w:rPr>
                <w:rFonts w:asciiTheme="minorHAnsi" w:hAnsiTheme="minorHAnsi" w:cs="Calibri"/>
                <w:sz w:val="20"/>
                <w:szCs w:val="20"/>
              </w:rPr>
              <w:t xml:space="preserve"> </w:t>
            </w:r>
            <w:r w:rsidRPr="0093233E">
              <w:rPr>
                <w:rFonts w:asciiTheme="minorHAnsi" w:hAnsiTheme="minorHAnsi" w:cs="Calibri"/>
                <w:sz w:val="20"/>
                <w:szCs w:val="20"/>
              </w:rPr>
              <w:t>of renewal en geen grijze import. Enkel wanneer aanbestedende dienst en leverancier dit, voor een specifieke bestelling, uitdrukkelijk zijn overeengekomen kan hiervan afgeweken</w:t>
            </w:r>
            <w:r w:rsidR="00DA1111" w:rsidRPr="0093233E">
              <w:rPr>
                <w:rFonts w:asciiTheme="minorHAnsi" w:hAnsiTheme="minorHAnsi" w:cs="Calibri"/>
                <w:sz w:val="20"/>
                <w:szCs w:val="20"/>
              </w:rPr>
              <w:t xml:space="preserve"> </w:t>
            </w:r>
            <w:r w:rsidRPr="0093233E">
              <w:rPr>
                <w:rFonts w:asciiTheme="minorHAnsi" w:hAnsiTheme="minorHAnsi" w:cs="Calibri"/>
                <w:sz w:val="20"/>
                <w:szCs w:val="20"/>
              </w:rPr>
              <w:t>worden.</w:t>
            </w:r>
          </w:p>
        </w:tc>
        <w:tc>
          <w:tcPr>
            <w:tcW w:w="1655" w:type="dxa"/>
          </w:tcPr>
          <w:p w14:paraId="67E81906"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p>
        </w:tc>
      </w:tr>
      <w:tr w:rsidR="00933987" w:rsidRPr="0093233E" w14:paraId="502284A0" w14:textId="4E14D7CA" w:rsidTr="00231F86">
        <w:tc>
          <w:tcPr>
            <w:tcW w:w="932" w:type="dxa"/>
          </w:tcPr>
          <w:p w14:paraId="062DB5B9"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1.5</w:t>
            </w:r>
          </w:p>
        </w:tc>
        <w:tc>
          <w:tcPr>
            <w:tcW w:w="6478" w:type="dxa"/>
            <w:gridSpan w:val="3"/>
          </w:tcPr>
          <w:p w14:paraId="1E9B8AA4" w14:textId="4C777989" w:rsidR="00933987" w:rsidRPr="0093233E" w:rsidRDefault="00933987" w:rsidP="00DA1111">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De hardware wordt altijd geleverd met een standaard-fabrieksgarantie. Deze</w:t>
            </w:r>
            <w:r w:rsidR="00DA1111" w:rsidRPr="0093233E">
              <w:rPr>
                <w:rFonts w:asciiTheme="minorHAnsi" w:hAnsiTheme="minorHAnsi" w:cs="Calibri"/>
                <w:sz w:val="20"/>
                <w:szCs w:val="20"/>
              </w:rPr>
              <w:t xml:space="preserve"> </w:t>
            </w:r>
            <w:r w:rsidRPr="0093233E">
              <w:rPr>
                <w:rFonts w:asciiTheme="minorHAnsi" w:hAnsiTheme="minorHAnsi" w:cs="Calibri"/>
                <w:sz w:val="20"/>
                <w:szCs w:val="20"/>
              </w:rPr>
              <w:t>fabrieksgarantie gaat in op het moment van aflevering bij de opdrachtgever.</w:t>
            </w:r>
          </w:p>
        </w:tc>
        <w:tc>
          <w:tcPr>
            <w:tcW w:w="1655" w:type="dxa"/>
          </w:tcPr>
          <w:p w14:paraId="10A74DB5"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p>
        </w:tc>
      </w:tr>
      <w:tr w:rsidR="00933987" w:rsidRPr="0093233E" w14:paraId="1EA4E375" w14:textId="7D5CCCC0" w:rsidTr="00231F86">
        <w:tc>
          <w:tcPr>
            <w:tcW w:w="932" w:type="dxa"/>
          </w:tcPr>
          <w:p w14:paraId="5746E02A"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1.6</w:t>
            </w:r>
          </w:p>
        </w:tc>
        <w:tc>
          <w:tcPr>
            <w:tcW w:w="6478" w:type="dxa"/>
            <w:gridSpan w:val="3"/>
          </w:tcPr>
          <w:p w14:paraId="4529837E" w14:textId="517E731C" w:rsidR="00933987" w:rsidRPr="0093233E" w:rsidRDefault="00933987" w:rsidP="00445265">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Leverancier faciliteert en ondersteunt de integratie met Intune en autopilot van</w:t>
            </w:r>
            <w:r w:rsidR="005F3D02" w:rsidRPr="0093233E">
              <w:rPr>
                <w:rFonts w:asciiTheme="minorHAnsi" w:hAnsiTheme="minorHAnsi" w:cs="Calibri"/>
                <w:sz w:val="20"/>
                <w:szCs w:val="20"/>
              </w:rPr>
              <w:t xml:space="preserve"> </w:t>
            </w:r>
            <w:r w:rsidRPr="0093233E">
              <w:rPr>
                <w:rFonts w:asciiTheme="minorHAnsi" w:hAnsiTheme="minorHAnsi" w:cs="Calibri"/>
                <w:sz w:val="20"/>
                <w:szCs w:val="20"/>
              </w:rPr>
              <w:t>de aanbestedende dienst. Pre loading wordt ondersteunt.</w:t>
            </w:r>
          </w:p>
          <w:p w14:paraId="64A64CEA" w14:textId="6E2F82F7" w:rsidR="00933987" w:rsidRPr="0093233E" w:rsidRDefault="00933987" w:rsidP="00445265">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Doelstelling is dat een uitgeleverde laptop bij ingebruikname de juiste</w:t>
            </w:r>
          </w:p>
          <w:p w14:paraId="5AE1AC89"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configuratie en applicatie set waar mogelijk aan boord heeft.</w:t>
            </w:r>
          </w:p>
        </w:tc>
        <w:tc>
          <w:tcPr>
            <w:tcW w:w="1655" w:type="dxa"/>
          </w:tcPr>
          <w:p w14:paraId="6C27E433"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p>
        </w:tc>
      </w:tr>
      <w:tr w:rsidR="00933987" w:rsidRPr="0093233E" w14:paraId="355BDF77" w14:textId="516A5B82" w:rsidTr="00231F86">
        <w:tc>
          <w:tcPr>
            <w:tcW w:w="932" w:type="dxa"/>
          </w:tcPr>
          <w:p w14:paraId="36B6B142"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1.7</w:t>
            </w:r>
          </w:p>
        </w:tc>
        <w:tc>
          <w:tcPr>
            <w:tcW w:w="6478" w:type="dxa"/>
            <w:gridSpan w:val="3"/>
          </w:tcPr>
          <w:p w14:paraId="19BAFBD5" w14:textId="52C891F5" w:rsidR="00933987" w:rsidRPr="0093233E" w:rsidRDefault="00933987" w:rsidP="005F3D02">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Opdracht</w:t>
            </w:r>
            <w:r w:rsidR="005F3D02" w:rsidRPr="0093233E">
              <w:rPr>
                <w:rFonts w:asciiTheme="minorHAnsi" w:hAnsiTheme="minorHAnsi" w:cs="Calibri"/>
                <w:sz w:val="20"/>
                <w:szCs w:val="20"/>
              </w:rPr>
              <w:t>gev</w:t>
            </w:r>
            <w:r w:rsidRPr="0093233E">
              <w:rPr>
                <w:rFonts w:asciiTheme="minorHAnsi" w:hAnsiTheme="minorHAnsi" w:cs="Calibri"/>
                <w:sz w:val="20"/>
                <w:szCs w:val="20"/>
              </w:rPr>
              <w:t>er heeft altijd het recht om fabrikanten rechtstreeks te benaderen voor informatie.</w:t>
            </w:r>
          </w:p>
        </w:tc>
        <w:tc>
          <w:tcPr>
            <w:tcW w:w="1655" w:type="dxa"/>
          </w:tcPr>
          <w:p w14:paraId="7845621D"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p>
        </w:tc>
      </w:tr>
      <w:tr w:rsidR="00933987" w:rsidRPr="0093233E" w14:paraId="1059F888" w14:textId="18D1F536" w:rsidTr="00231F86">
        <w:tc>
          <w:tcPr>
            <w:tcW w:w="932" w:type="dxa"/>
          </w:tcPr>
          <w:p w14:paraId="20989DD7"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1.8</w:t>
            </w:r>
          </w:p>
        </w:tc>
        <w:tc>
          <w:tcPr>
            <w:tcW w:w="6478" w:type="dxa"/>
            <w:gridSpan w:val="3"/>
          </w:tcPr>
          <w:p w14:paraId="19EC1122"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Opdrachtnemer neemt na levering het verpakkingsmateriaal mee retour voor hergebruik en biedt deze ter recycling aan bij een afvalverwerker</w:t>
            </w:r>
          </w:p>
        </w:tc>
        <w:tc>
          <w:tcPr>
            <w:tcW w:w="1655" w:type="dxa"/>
          </w:tcPr>
          <w:p w14:paraId="49B8EA10"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p>
        </w:tc>
      </w:tr>
      <w:tr w:rsidR="00933987" w:rsidRPr="0093233E" w14:paraId="6BDF76ED" w14:textId="55F852A9" w:rsidTr="00231F86">
        <w:tc>
          <w:tcPr>
            <w:tcW w:w="932" w:type="dxa"/>
          </w:tcPr>
          <w:p w14:paraId="66A02F34"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1.9</w:t>
            </w:r>
          </w:p>
        </w:tc>
        <w:tc>
          <w:tcPr>
            <w:tcW w:w="6478" w:type="dxa"/>
            <w:gridSpan w:val="3"/>
          </w:tcPr>
          <w:p w14:paraId="2A3FC7C4"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sz w:val="20"/>
                <w:szCs w:val="20"/>
              </w:rPr>
              <w:t>Opdrachtnemer levert bij iedere levering de CMDB-informatie aan in digitale vorm (in xlsx, .xls of .csv).</w:t>
            </w:r>
          </w:p>
        </w:tc>
        <w:tc>
          <w:tcPr>
            <w:tcW w:w="1655" w:type="dxa"/>
          </w:tcPr>
          <w:p w14:paraId="3287F7FC" w14:textId="77777777" w:rsidR="00933987" w:rsidRPr="0093233E" w:rsidRDefault="00933987" w:rsidP="00445265">
            <w:pPr>
              <w:autoSpaceDE w:val="0"/>
              <w:autoSpaceDN w:val="0"/>
              <w:adjustRightInd w:val="0"/>
              <w:spacing w:after="0" w:line="240" w:lineRule="auto"/>
              <w:rPr>
                <w:rFonts w:asciiTheme="minorHAnsi" w:hAnsiTheme="minorHAnsi"/>
                <w:sz w:val="20"/>
                <w:szCs w:val="20"/>
              </w:rPr>
            </w:pPr>
          </w:p>
        </w:tc>
      </w:tr>
      <w:tr w:rsidR="00933987" w:rsidRPr="0093233E" w14:paraId="152598DE" w14:textId="2541492D" w:rsidTr="00231F86">
        <w:tc>
          <w:tcPr>
            <w:tcW w:w="932" w:type="dxa"/>
          </w:tcPr>
          <w:p w14:paraId="76E2624C"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1.10</w:t>
            </w:r>
          </w:p>
        </w:tc>
        <w:tc>
          <w:tcPr>
            <w:tcW w:w="6478" w:type="dxa"/>
            <w:gridSpan w:val="3"/>
          </w:tcPr>
          <w:p w14:paraId="289C7447" w14:textId="78C914E1" w:rsidR="00933987" w:rsidRPr="0093233E" w:rsidRDefault="00933987" w:rsidP="005A0EB5">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Opdrachtnemer voorziet leveringen van een deugdelijke verpakking en etikettering waarop duidelijk is aangegeven voor welke besteller de levering bestemd is.</w:t>
            </w:r>
            <w:r w:rsidR="005A0EB5" w:rsidRPr="0093233E">
              <w:rPr>
                <w:rFonts w:asciiTheme="minorHAnsi" w:hAnsiTheme="minorHAnsi" w:cs="Calibri"/>
                <w:sz w:val="20"/>
                <w:szCs w:val="20"/>
              </w:rPr>
              <w:t xml:space="preserve"> </w:t>
            </w:r>
            <w:r w:rsidRPr="0093233E">
              <w:rPr>
                <w:rFonts w:asciiTheme="minorHAnsi" w:hAnsiTheme="minorHAnsi" w:cs="Calibri"/>
                <w:sz w:val="20"/>
                <w:szCs w:val="20"/>
              </w:rPr>
              <w:t>De bestelde producten worden, indien de Opdrachtgever dat wenst, in delen geleverd.</w:t>
            </w:r>
          </w:p>
        </w:tc>
        <w:tc>
          <w:tcPr>
            <w:tcW w:w="1655" w:type="dxa"/>
          </w:tcPr>
          <w:p w14:paraId="54A119E4" w14:textId="77777777" w:rsidR="00933987" w:rsidRPr="0093233E" w:rsidRDefault="00933987" w:rsidP="0080470C">
            <w:pPr>
              <w:autoSpaceDE w:val="0"/>
              <w:autoSpaceDN w:val="0"/>
              <w:adjustRightInd w:val="0"/>
              <w:spacing w:after="0" w:line="240" w:lineRule="auto"/>
              <w:rPr>
                <w:rFonts w:asciiTheme="minorHAnsi" w:hAnsiTheme="minorHAnsi" w:cs="Calibri"/>
                <w:sz w:val="20"/>
                <w:szCs w:val="20"/>
              </w:rPr>
            </w:pPr>
          </w:p>
        </w:tc>
      </w:tr>
      <w:tr w:rsidR="00933987" w:rsidRPr="0093233E" w14:paraId="74D54C0A" w14:textId="436B11CD" w:rsidTr="00231F86">
        <w:tc>
          <w:tcPr>
            <w:tcW w:w="932" w:type="dxa"/>
          </w:tcPr>
          <w:p w14:paraId="5E6644A7"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1.11</w:t>
            </w:r>
          </w:p>
        </w:tc>
        <w:tc>
          <w:tcPr>
            <w:tcW w:w="6478" w:type="dxa"/>
            <w:gridSpan w:val="3"/>
          </w:tcPr>
          <w:p w14:paraId="1464A9DD"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Opdrachtnemer voorziet elke levering van een fysieke en digitale pakbon</w:t>
            </w:r>
          </w:p>
        </w:tc>
        <w:tc>
          <w:tcPr>
            <w:tcW w:w="1655" w:type="dxa"/>
          </w:tcPr>
          <w:p w14:paraId="7D96B45E"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p>
        </w:tc>
      </w:tr>
      <w:tr w:rsidR="00933987" w:rsidRPr="0093233E" w14:paraId="20875EBD" w14:textId="1992849E" w:rsidTr="00231F86">
        <w:tc>
          <w:tcPr>
            <w:tcW w:w="932" w:type="dxa"/>
          </w:tcPr>
          <w:p w14:paraId="35D303C9"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1.12</w:t>
            </w:r>
          </w:p>
        </w:tc>
        <w:tc>
          <w:tcPr>
            <w:tcW w:w="6478" w:type="dxa"/>
            <w:gridSpan w:val="3"/>
          </w:tcPr>
          <w:p w14:paraId="7B44FC13" w14:textId="176374A1" w:rsidR="00933987" w:rsidRPr="00B62977" w:rsidRDefault="00933987" w:rsidP="001251EC">
            <w:pPr>
              <w:autoSpaceDE w:val="0"/>
              <w:autoSpaceDN w:val="0"/>
              <w:adjustRightInd w:val="0"/>
              <w:spacing w:after="0" w:line="240" w:lineRule="auto"/>
              <w:rPr>
                <w:rFonts w:asciiTheme="minorHAnsi" w:hAnsiTheme="minorHAnsi" w:cs="Calibri"/>
                <w:sz w:val="20"/>
                <w:szCs w:val="20"/>
                <w:highlight w:val="yellow"/>
              </w:rPr>
            </w:pPr>
            <w:r w:rsidRPr="001251EC">
              <w:rPr>
                <w:rFonts w:asciiTheme="minorHAnsi" w:hAnsiTheme="minorHAnsi" w:cs="Calibri"/>
                <w:sz w:val="20"/>
                <w:szCs w:val="20"/>
              </w:rPr>
              <w:t xml:space="preserve">Opdrachtnemer garandeert dat gedurende de gehele looptijd aan Opdrachtgever geleverd wordt tegen marktconforme tarieven. </w:t>
            </w:r>
          </w:p>
        </w:tc>
        <w:tc>
          <w:tcPr>
            <w:tcW w:w="1655" w:type="dxa"/>
          </w:tcPr>
          <w:p w14:paraId="24F66EA7" w14:textId="77777777" w:rsidR="00933987" w:rsidRPr="0093233E" w:rsidRDefault="00933987" w:rsidP="00CC020C">
            <w:pPr>
              <w:autoSpaceDE w:val="0"/>
              <w:autoSpaceDN w:val="0"/>
              <w:adjustRightInd w:val="0"/>
              <w:spacing w:after="0" w:line="240" w:lineRule="auto"/>
              <w:rPr>
                <w:rFonts w:asciiTheme="minorHAnsi" w:hAnsiTheme="minorHAnsi" w:cs="Calibri"/>
                <w:sz w:val="20"/>
                <w:szCs w:val="20"/>
              </w:rPr>
            </w:pPr>
          </w:p>
        </w:tc>
      </w:tr>
      <w:tr w:rsidR="00933987" w:rsidRPr="0093233E" w14:paraId="1D467FAD" w14:textId="1CFFBA90" w:rsidTr="00231F86">
        <w:tc>
          <w:tcPr>
            <w:tcW w:w="932" w:type="dxa"/>
          </w:tcPr>
          <w:p w14:paraId="044A39A1" w14:textId="3351DE5B"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1.13</w:t>
            </w:r>
          </w:p>
        </w:tc>
        <w:tc>
          <w:tcPr>
            <w:tcW w:w="6478" w:type="dxa"/>
            <w:gridSpan w:val="3"/>
          </w:tcPr>
          <w:p w14:paraId="2E91751C" w14:textId="0F2664BE" w:rsidR="00933987" w:rsidRPr="0093233E" w:rsidRDefault="00B62977" w:rsidP="00445265">
            <w:pPr>
              <w:autoSpaceDE w:val="0"/>
              <w:autoSpaceDN w:val="0"/>
              <w:adjustRightInd w:val="0"/>
              <w:spacing w:after="0" w:line="240" w:lineRule="auto"/>
              <w:rPr>
                <w:rFonts w:asciiTheme="minorHAnsi" w:hAnsiTheme="minorHAnsi" w:cs="Calibri"/>
                <w:sz w:val="20"/>
                <w:szCs w:val="20"/>
              </w:rPr>
            </w:pPr>
            <w:r>
              <w:rPr>
                <w:rFonts w:asciiTheme="minorHAnsi" w:hAnsiTheme="minorHAnsi" w:cs="Calibri"/>
                <w:sz w:val="20"/>
                <w:szCs w:val="20"/>
              </w:rPr>
              <w:t>Aangeboden n</w:t>
            </w:r>
            <w:r w:rsidR="00933987" w:rsidRPr="0093233E">
              <w:rPr>
                <w:rFonts w:asciiTheme="minorHAnsi" w:hAnsiTheme="minorHAnsi" w:cs="Calibri"/>
                <w:sz w:val="20"/>
                <w:szCs w:val="20"/>
              </w:rPr>
              <w:t xml:space="preserve">adere </w:t>
            </w:r>
            <w:r w:rsidR="00D62B1F" w:rsidRPr="0093233E">
              <w:rPr>
                <w:rFonts w:asciiTheme="minorHAnsi" w:hAnsiTheme="minorHAnsi" w:cs="Calibri"/>
                <w:sz w:val="20"/>
                <w:szCs w:val="20"/>
              </w:rPr>
              <w:t>offertes</w:t>
            </w:r>
            <w:r w:rsidR="00933987" w:rsidRPr="0093233E">
              <w:rPr>
                <w:rFonts w:asciiTheme="minorHAnsi" w:hAnsiTheme="minorHAnsi" w:cs="Calibri"/>
                <w:sz w:val="20"/>
                <w:szCs w:val="20"/>
              </w:rPr>
              <w:t xml:space="preserve"> hebben een gestanddoeningstermijn van minimaal 30 dagen</w:t>
            </w:r>
          </w:p>
        </w:tc>
        <w:tc>
          <w:tcPr>
            <w:tcW w:w="1655" w:type="dxa"/>
          </w:tcPr>
          <w:p w14:paraId="19A4DB24" w14:textId="77777777" w:rsidR="00933987" w:rsidRPr="0093233E" w:rsidRDefault="00933987" w:rsidP="00445265">
            <w:pPr>
              <w:autoSpaceDE w:val="0"/>
              <w:autoSpaceDN w:val="0"/>
              <w:adjustRightInd w:val="0"/>
              <w:spacing w:after="0" w:line="240" w:lineRule="auto"/>
              <w:rPr>
                <w:rFonts w:asciiTheme="minorHAnsi" w:hAnsiTheme="minorHAnsi" w:cs="Calibri"/>
                <w:sz w:val="20"/>
                <w:szCs w:val="20"/>
              </w:rPr>
            </w:pPr>
          </w:p>
        </w:tc>
      </w:tr>
      <w:tr w:rsidR="00933987" w:rsidRPr="0093233E" w14:paraId="19219092" w14:textId="6477A9BA" w:rsidTr="00231F86">
        <w:tc>
          <w:tcPr>
            <w:tcW w:w="932" w:type="dxa"/>
          </w:tcPr>
          <w:p w14:paraId="349CD4C8" w14:textId="12550C1D"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1.14</w:t>
            </w:r>
          </w:p>
        </w:tc>
        <w:tc>
          <w:tcPr>
            <w:tcW w:w="6478" w:type="dxa"/>
            <w:gridSpan w:val="3"/>
          </w:tcPr>
          <w:p w14:paraId="7F9BDAB0" w14:textId="2ACC4871" w:rsidR="00933987" w:rsidRPr="0093233E" w:rsidRDefault="00933987" w:rsidP="0024421D">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Indien leverancier een merk niet kan leveren, dan behoudt de aanbestedende</w:t>
            </w:r>
            <w:r w:rsidR="0024421D" w:rsidRPr="0093233E">
              <w:rPr>
                <w:rFonts w:asciiTheme="minorHAnsi" w:hAnsiTheme="minorHAnsi" w:cs="Calibri"/>
                <w:sz w:val="20"/>
                <w:szCs w:val="20"/>
              </w:rPr>
              <w:t xml:space="preserve"> </w:t>
            </w:r>
            <w:r w:rsidRPr="0093233E">
              <w:rPr>
                <w:rFonts w:asciiTheme="minorHAnsi" w:hAnsiTheme="minorHAnsi" w:cs="Calibri"/>
                <w:sz w:val="20"/>
                <w:szCs w:val="20"/>
              </w:rPr>
              <w:t>dienst het recht voor om het betreffende product elders in te kopen.</w:t>
            </w:r>
          </w:p>
        </w:tc>
        <w:tc>
          <w:tcPr>
            <w:tcW w:w="1655" w:type="dxa"/>
          </w:tcPr>
          <w:p w14:paraId="5DB72081" w14:textId="77777777" w:rsidR="00933987" w:rsidRPr="0093233E" w:rsidRDefault="00933987" w:rsidP="001F5F0E">
            <w:pPr>
              <w:autoSpaceDE w:val="0"/>
              <w:autoSpaceDN w:val="0"/>
              <w:adjustRightInd w:val="0"/>
              <w:spacing w:after="0" w:line="240" w:lineRule="auto"/>
              <w:rPr>
                <w:rFonts w:asciiTheme="minorHAnsi" w:hAnsiTheme="minorHAnsi" w:cs="Calibri"/>
                <w:sz w:val="20"/>
                <w:szCs w:val="20"/>
              </w:rPr>
            </w:pPr>
          </w:p>
        </w:tc>
      </w:tr>
      <w:tr w:rsidR="00933987" w:rsidRPr="0093233E" w14:paraId="617A9CB3" w14:textId="5566F032" w:rsidTr="00231F86">
        <w:tc>
          <w:tcPr>
            <w:tcW w:w="932" w:type="dxa"/>
            <w:shd w:val="clear" w:color="auto" w:fill="auto"/>
          </w:tcPr>
          <w:p w14:paraId="653A1D5A" w14:textId="7E9F2B2C"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1.15</w:t>
            </w:r>
          </w:p>
        </w:tc>
        <w:tc>
          <w:tcPr>
            <w:tcW w:w="6478" w:type="dxa"/>
            <w:gridSpan w:val="3"/>
            <w:shd w:val="clear" w:color="auto" w:fill="auto"/>
          </w:tcPr>
          <w:p w14:paraId="7F629FEC" w14:textId="77777777" w:rsidR="00933987" w:rsidRPr="0093233E" w:rsidRDefault="00933987" w:rsidP="00C43B6F">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De in de aanbesteding en eventuele nadere offertes door inschrijver</w:t>
            </w:r>
          </w:p>
          <w:p w14:paraId="059E2CB4" w14:textId="77777777" w:rsidR="00933987" w:rsidRPr="0093233E" w:rsidRDefault="00933987" w:rsidP="00C43B6F">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opgegeven prijzen zijn all-in prijzen, dus inclusief toeslagen,</w:t>
            </w:r>
          </w:p>
          <w:p w14:paraId="2025B48F" w14:textId="6290653E" w:rsidR="00933987" w:rsidRPr="0093233E" w:rsidRDefault="00933987" w:rsidP="00C43B6F">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administratiekosten, factuurkosten, verpakkingskosten, transport</w:t>
            </w:r>
            <w:r w:rsidR="00B76C1D" w:rsidRPr="0093233E">
              <w:rPr>
                <w:rFonts w:asciiTheme="minorHAnsi" w:hAnsiTheme="minorHAnsi" w:cs="CIDFont+F3"/>
                <w:sz w:val="20"/>
                <w:szCs w:val="20"/>
              </w:rPr>
              <w:t xml:space="preserve"> </w:t>
            </w:r>
            <w:r w:rsidRPr="0093233E">
              <w:rPr>
                <w:rFonts w:asciiTheme="minorHAnsi" w:hAnsiTheme="minorHAnsi" w:cs="CIDFont+F3"/>
                <w:sz w:val="20"/>
                <w:szCs w:val="20"/>
              </w:rPr>
              <w:t>en</w:t>
            </w:r>
          </w:p>
          <w:p w14:paraId="0184DF63" w14:textId="2E2EB837" w:rsidR="00933987" w:rsidRPr="0093233E" w:rsidRDefault="00933987" w:rsidP="00C43B6F">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IDFont+F3"/>
                <w:sz w:val="20"/>
                <w:szCs w:val="20"/>
              </w:rPr>
              <w:t xml:space="preserve">bezorgkosten, voorrijkosten </w:t>
            </w:r>
            <w:r w:rsidR="00793D3D" w:rsidRPr="0093233E">
              <w:rPr>
                <w:rFonts w:asciiTheme="minorHAnsi" w:hAnsiTheme="minorHAnsi" w:cs="CIDFont+F3"/>
                <w:sz w:val="20"/>
                <w:szCs w:val="20"/>
              </w:rPr>
              <w:t>et cetera</w:t>
            </w:r>
            <w:r w:rsidRPr="0093233E">
              <w:rPr>
                <w:rFonts w:asciiTheme="minorHAnsi" w:hAnsiTheme="minorHAnsi" w:cs="CIDFont+F3"/>
                <w:sz w:val="20"/>
                <w:szCs w:val="20"/>
              </w:rPr>
              <w:t>. Deze kostensoorten zijn verdisconteerd in de afgegeven opslagpercentages.</w:t>
            </w:r>
          </w:p>
        </w:tc>
        <w:tc>
          <w:tcPr>
            <w:tcW w:w="1655" w:type="dxa"/>
          </w:tcPr>
          <w:p w14:paraId="69198740" w14:textId="77777777" w:rsidR="00933987" w:rsidRPr="0093233E" w:rsidRDefault="00933987" w:rsidP="00C43B6F">
            <w:pPr>
              <w:autoSpaceDE w:val="0"/>
              <w:autoSpaceDN w:val="0"/>
              <w:adjustRightInd w:val="0"/>
              <w:spacing w:after="0" w:line="240" w:lineRule="auto"/>
              <w:rPr>
                <w:rFonts w:asciiTheme="minorHAnsi" w:hAnsiTheme="minorHAnsi" w:cs="CIDFont+F3"/>
                <w:sz w:val="20"/>
                <w:szCs w:val="20"/>
                <w:highlight w:val="yellow"/>
              </w:rPr>
            </w:pPr>
          </w:p>
        </w:tc>
      </w:tr>
      <w:tr w:rsidR="00933987" w:rsidRPr="0093233E" w14:paraId="2456DF22" w14:textId="59C58997" w:rsidTr="00231F86">
        <w:tc>
          <w:tcPr>
            <w:tcW w:w="932" w:type="dxa"/>
          </w:tcPr>
          <w:p w14:paraId="193E0985" w14:textId="66FB885B" w:rsidR="00933987" w:rsidRPr="0093233E" w:rsidRDefault="00883DC5" w:rsidP="00445265">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1.16</w:t>
            </w:r>
          </w:p>
        </w:tc>
        <w:tc>
          <w:tcPr>
            <w:tcW w:w="6478" w:type="dxa"/>
            <w:gridSpan w:val="3"/>
          </w:tcPr>
          <w:p w14:paraId="7BFFEDE8" w14:textId="7804E0A3" w:rsidR="00933987" w:rsidRPr="0093233E" w:rsidRDefault="008F0AB4" w:rsidP="00C43B6F">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 xml:space="preserve">Inschrijver garandeert dat de opgegeven opslagpercentages in het prijzenblad, de maximale opslagpercentages gedurende de contractperiode zijn voor de desbetreffende productlijn. </w:t>
            </w:r>
          </w:p>
        </w:tc>
        <w:tc>
          <w:tcPr>
            <w:tcW w:w="1655" w:type="dxa"/>
          </w:tcPr>
          <w:p w14:paraId="0A3C54D4" w14:textId="77777777" w:rsidR="00933987" w:rsidRPr="0093233E" w:rsidRDefault="00933987" w:rsidP="00C43B6F">
            <w:pPr>
              <w:autoSpaceDE w:val="0"/>
              <w:autoSpaceDN w:val="0"/>
              <w:adjustRightInd w:val="0"/>
              <w:spacing w:after="0" w:line="240" w:lineRule="auto"/>
              <w:rPr>
                <w:rFonts w:asciiTheme="minorHAnsi" w:hAnsiTheme="minorHAnsi" w:cs="CIDFont+F3"/>
                <w:sz w:val="20"/>
                <w:szCs w:val="20"/>
              </w:rPr>
            </w:pPr>
          </w:p>
        </w:tc>
      </w:tr>
      <w:tr w:rsidR="00933987" w:rsidRPr="0093233E" w14:paraId="48F775D4" w14:textId="478EFCDE" w:rsidTr="00231F86">
        <w:tc>
          <w:tcPr>
            <w:tcW w:w="7410" w:type="dxa"/>
            <w:gridSpan w:val="4"/>
          </w:tcPr>
          <w:p w14:paraId="37B3E39E"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p>
          <w:p w14:paraId="0B2FEF2E"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p>
        </w:tc>
        <w:tc>
          <w:tcPr>
            <w:tcW w:w="1655" w:type="dxa"/>
          </w:tcPr>
          <w:p w14:paraId="53879ECC" w14:textId="77777777" w:rsidR="00933987" w:rsidRPr="0093233E" w:rsidRDefault="00933987" w:rsidP="00445265">
            <w:pPr>
              <w:autoSpaceDE w:val="0"/>
              <w:autoSpaceDN w:val="0"/>
              <w:adjustRightInd w:val="0"/>
              <w:spacing w:after="0" w:line="240" w:lineRule="auto"/>
              <w:rPr>
                <w:rFonts w:asciiTheme="minorHAnsi" w:hAnsiTheme="minorHAnsi" w:cs="Calibri-Bold"/>
                <w:b/>
                <w:bCs/>
                <w:sz w:val="20"/>
                <w:szCs w:val="20"/>
              </w:rPr>
            </w:pPr>
          </w:p>
        </w:tc>
      </w:tr>
      <w:tr w:rsidR="00933987" w:rsidRPr="0093233E" w14:paraId="7BA45054" w14:textId="14E3E343" w:rsidTr="00231F86">
        <w:tc>
          <w:tcPr>
            <w:tcW w:w="932" w:type="dxa"/>
          </w:tcPr>
          <w:p w14:paraId="58700FBE" w14:textId="555E3323" w:rsidR="00933987" w:rsidRPr="0093233E" w:rsidRDefault="00933987" w:rsidP="00AA47D6">
            <w:pPr>
              <w:rPr>
                <w:rFonts w:asciiTheme="minorHAnsi" w:hAnsiTheme="minorHAnsi"/>
                <w:b/>
                <w:sz w:val="20"/>
                <w:szCs w:val="20"/>
              </w:rPr>
            </w:pPr>
            <w:r w:rsidRPr="0093233E">
              <w:rPr>
                <w:rFonts w:asciiTheme="minorHAnsi" w:hAnsiTheme="minorHAnsi"/>
                <w:b/>
                <w:sz w:val="20"/>
                <w:szCs w:val="20"/>
              </w:rPr>
              <w:t>2</w:t>
            </w:r>
          </w:p>
        </w:tc>
        <w:tc>
          <w:tcPr>
            <w:tcW w:w="6478" w:type="dxa"/>
            <w:gridSpan w:val="3"/>
          </w:tcPr>
          <w:p w14:paraId="5E18E209" w14:textId="6240E6B7" w:rsidR="00933987" w:rsidRPr="007F1754" w:rsidRDefault="00933987">
            <w:pPr>
              <w:pStyle w:val="Kop3"/>
              <w:outlineLvl w:val="2"/>
            </w:pPr>
            <w:bookmarkStart w:id="2" w:name="_Toc143870282"/>
            <w:r w:rsidRPr="007F1754">
              <w:t xml:space="preserve">Bestelprocedure via </w:t>
            </w:r>
            <w:r w:rsidR="00036425" w:rsidRPr="007F1754">
              <w:t>Web</w:t>
            </w:r>
            <w:r w:rsidR="00036425">
              <w:t>portal</w:t>
            </w:r>
            <w:bookmarkEnd w:id="2"/>
          </w:p>
        </w:tc>
        <w:tc>
          <w:tcPr>
            <w:tcW w:w="1655" w:type="dxa"/>
          </w:tcPr>
          <w:p w14:paraId="05922B14" w14:textId="57CBF097" w:rsidR="00933987" w:rsidRPr="00B6671F" w:rsidRDefault="00933987" w:rsidP="00B6671F">
            <w:pPr>
              <w:rPr>
                <w:sz w:val="20"/>
                <w:szCs w:val="20"/>
              </w:rPr>
            </w:pPr>
            <w:r w:rsidRPr="00B6671F">
              <w:rPr>
                <w:sz w:val="20"/>
                <w:szCs w:val="20"/>
              </w:rPr>
              <w:t>Voldoet</w:t>
            </w:r>
            <w:r w:rsidR="0093233E" w:rsidRPr="00B6671F">
              <w:rPr>
                <w:sz w:val="20"/>
                <w:szCs w:val="20"/>
              </w:rPr>
              <w:t xml:space="preserve"> </w:t>
            </w:r>
            <w:r w:rsidRPr="00B6671F">
              <w:rPr>
                <w:sz w:val="20"/>
                <w:szCs w:val="20"/>
              </w:rPr>
              <w:t>Ja/Nee:</w:t>
            </w:r>
          </w:p>
        </w:tc>
      </w:tr>
      <w:tr w:rsidR="00933987" w:rsidRPr="0093233E" w14:paraId="502E6DFD" w14:textId="52CDD152" w:rsidTr="00231F86">
        <w:tc>
          <w:tcPr>
            <w:tcW w:w="932" w:type="dxa"/>
          </w:tcPr>
          <w:p w14:paraId="09481D51" w14:textId="6EF8976D" w:rsidR="00933987" w:rsidRPr="0093233E" w:rsidRDefault="00933987"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2.</w:t>
            </w:r>
            <w:r w:rsidR="00FF3A56">
              <w:rPr>
                <w:rFonts w:asciiTheme="minorHAnsi" w:hAnsiTheme="minorHAnsi" w:cs="Calibri-Bold"/>
                <w:b/>
                <w:bCs/>
                <w:sz w:val="20"/>
                <w:szCs w:val="20"/>
              </w:rPr>
              <w:t>1</w:t>
            </w:r>
          </w:p>
        </w:tc>
        <w:tc>
          <w:tcPr>
            <w:tcW w:w="6478" w:type="dxa"/>
            <w:gridSpan w:val="3"/>
          </w:tcPr>
          <w:p w14:paraId="2E99751C" w14:textId="77777777" w:rsidR="00933987" w:rsidRPr="0093233E" w:rsidRDefault="00933987"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sz w:val="20"/>
                <w:szCs w:val="20"/>
              </w:rPr>
              <w:t>Bestelopdrachten kennen geen minimale waarde of een minimum aantal te leveren stuks</w:t>
            </w:r>
          </w:p>
        </w:tc>
        <w:tc>
          <w:tcPr>
            <w:tcW w:w="1655" w:type="dxa"/>
          </w:tcPr>
          <w:p w14:paraId="3CE4265C" w14:textId="77777777" w:rsidR="00933987" w:rsidRPr="0093233E" w:rsidRDefault="00933987" w:rsidP="00CC020C">
            <w:pPr>
              <w:autoSpaceDE w:val="0"/>
              <w:autoSpaceDN w:val="0"/>
              <w:adjustRightInd w:val="0"/>
              <w:spacing w:after="0" w:line="240" w:lineRule="auto"/>
              <w:rPr>
                <w:rFonts w:asciiTheme="minorHAnsi" w:hAnsiTheme="minorHAnsi"/>
                <w:sz w:val="20"/>
                <w:szCs w:val="20"/>
              </w:rPr>
            </w:pPr>
          </w:p>
        </w:tc>
      </w:tr>
      <w:tr w:rsidR="00933987" w:rsidRPr="0093233E" w14:paraId="4D4FA0B7" w14:textId="17A05CA9" w:rsidTr="00231F86">
        <w:tc>
          <w:tcPr>
            <w:tcW w:w="932" w:type="dxa"/>
          </w:tcPr>
          <w:p w14:paraId="203E734E" w14:textId="51D62B7B" w:rsidR="00933987" w:rsidRPr="0093233E" w:rsidRDefault="00933987"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2.</w:t>
            </w:r>
            <w:r w:rsidR="00FF3A56">
              <w:rPr>
                <w:rFonts w:asciiTheme="minorHAnsi" w:hAnsiTheme="minorHAnsi" w:cs="Calibri-Bold"/>
                <w:b/>
                <w:bCs/>
                <w:sz w:val="20"/>
                <w:szCs w:val="20"/>
              </w:rPr>
              <w:t>2</w:t>
            </w:r>
          </w:p>
        </w:tc>
        <w:tc>
          <w:tcPr>
            <w:tcW w:w="6478" w:type="dxa"/>
            <w:gridSpan w:val="3"/>
          </w:tcPr>
          <w:p w14:paraId="16DA3C7F" w14:textId="77777777" w:rsidR="00933987" w:rsidRPr="0093233E" w:rsidRDefault="00933987" w:rsidP="00C46470">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sz w:val="20"/>
                <w:szCs w:val="20"/>
              </w:rPr>
              <w:t>Opdrachtgever zal met Opdrachtnemer overeenkomen welke medewerkers bestelopdrachten mogen afsluiten namens Opdrachtgever. (Dit zijn 2 personen). Andere personen dan deze bij Opdrachtnemer gemandateerde medewerkers kunnen de Opdrachtgever niet binden. Aanvaardt Opdrachtnemer een dergelijke bestelopdracht, dan accepteert Opdrachtnemer het risico dat de bestelopdracht teruggedraaid wordt zonder eventuele schadevergoeding te betalen</w:t>
            </w:r>
          </w:p>
        </w:tc>
        <w:tc>
          <w:tcPr>
            <w:tcW w:w="1655" w:type="dxa"/>
          </w:tcPr>
          <w:p w14:paraId="7E0F6C93" w14:textId="77777777" w:rsidR="00933987" w:rsidRPr="0093233E" w:rsidRDefault="00933987" w:rsidP="00C46470">
            <w:pPr>
              <w:autoSpaceDE w:val="0"/>
              <w:autoSpaceDN w:val="0"/>
              <w:adjustRightInd w:val="0"/>
              <w:spacing w:after="0" w:line="240" w:lineRule="auto"/>
              <w:rPr>
                <w:rFonts w:asciiTheme="minorHAnsi" w:hAnsiTheme="minorHAnsi"/>
                <w:sz w:val="20"/>
                <w:szCs w:val="20"/>
              </w:rPr>
            </w:pPr>
          </w:p>
        </w:tc>
      </w:tr>
      <w:tr w:rsidR="00933987" w:rsidRPr="0093233E" w14:paraId="6DF17D98" w14:textId="30C5318C" w:rsidTr="00231F86">
        <w:tc>
          <w:tcPr>
            <w:tcW w:w="932" w:type="dxa"/>
          </w:tcPr>
          <w:p w14:paraId="02D55863" w14:textId="204EE354" w:rsidR="00933987" w:rsidRPr="0093233E" w:rsidRDefault="00933987" w:rsidP="00CC020C">
            <w:pPr>
              <w:autoSpaceDE w:val="0"/>
              <w:autoSpaceDN w:val="0"/>
              <w:adjustRightInd w:val="0"/>
              <w:spacing w:after="0" w:line="240" w:lineRule="auto"/>
              <w:rPr>
                <w:rFonts w:asciiTheme="minorHAnsi" w:hAnsiTheme="minorHAnsi" w:cstheme="minorHAnsi"/>
                <w:b/>
                <w:bCs/>
                <w:sz w:val="20"/>
                <w:szCs w:val="20"/>
              </w:rPr>
            </w:pPr>
            <w:r w:rsidRPr="0093233E">
              <w:rPr>
                <w:rFonts w:asciiTheme="minorHAnsi" w:hAnsiTheme="minorHAnsi" w:cstheme="minorHAnsi"/>
                <w:b/>
                <w:bCs/>
                <w:sz w:val="20"/>
                <w:szCs w:val="20"/>
              </w:rPr>
              <w:t>2.</w:t>
            </w:r>
            <w:r w:rsidR="00FF3A56">
              <w:rPr>
                <w:rFonts w:asciiTheme="minorHAnsi" w:hAnsiTheme="minorHAnsi" w:cstheme="minorHAnsi"/>
                <w:b/>
                <w:bCs/>
                <w:sz w:val="20"/>
                <w:szCs w:val="20"/>
              </w:rPr>
              <w:t>3</w:t>
            </w:r>
          </w:p>
        </w:tc>
        <w:tc>
          <w:tcPr>
            <w:tcW w:w="6478" w:type="dxa"/>
            <w:gridSpan w:val="3"/>
          </w:tcPr>
          <w:p w14:paraId="4DAC8184" w14:textId="5CFF141D" w:rsidR="00933987" w:rsidRPr="0093233E" w:rsidRDefault="00933987" w:rsidP="00B76C1D">
            <w:pPr>
              <w:autoSpaceDE w:val="0"/>
              <w:autoSpaceDN w:val="0"/>
              <w:adjustRightInd w:val="0"/>
              <w:spacing w:after="0" w:line="240" w:lineRule="auto"/>
              <w:rPr>
                <w:rFonts w:asciiTheme="minorHAnsi" w:hAnsiTheme="minorHAnsi" w:cstheme="minorHAnsi"/>
                <w:bCs/>
                <w:sz w:val="20"/>
                <w:szCs w:val="20"/>
              </w:rPr>
            </w:pPr>
            <w:r w:rsidRPr="0093233E">
              <w:rPr>
                <w:rFonts w:asciiTheme="minorHAnsi" w:hAnsiTheme="minorHAnsi" w:cstheme="minorHAnsi"/>
                <w:bCs/>
                <w:sz w:val="20"/>
                <w:szCs w:val="20"/>
              </w:rPr>
              <w:t xml:space="preserve">Opdrachtgever is tot 3 werkdagen voor de aflevering gerechtigd de plaats van aflevering te wijzigen. Indien deze wijziging leidt tot aantoonbare meerkosten voor Opdrachtnemer, is Opdrachtnemer gerechtigd vergoeding van deze meerkosten te vorderen. </w:t>
            </w:r>
          </w:p>
        </w:tc>
        <w:tc>
          <w:tcPr>
            <w:tcW w:w="1655" w:type="dxa"/>
          </w:tcPr>
          <w:p w14:paraId="180AA24D" w14:textId="77777777" w:rsidR="00933987" w:rsidRPr="0093233E" w:rsidRDefault="00933987" w:rsidP="00C46470">
            <w:pPr>
              <w:autoSpaceDE w:val="0"/>
              <w:autoSpaceDN w:val="0"/>
              <w:adjustRightInd w:val="0"/>
              <w:spacing w:after="0" w:line="240" w:lineRule="auto"/>
              <w:rPr>
                <w:rFonts w:asciiTheme="minorHAnsi" w:hAnsiTheme="minorHAnsi" w:cstheme="minorHAnsi"/>
                <w:bCs/>
                <w:sz w:val="20"/>
                <w:szCs w:val="20"/>
              </w:rPr>
            </w:pPr>
          </w:p>
        </w:tc>
      </w:tr>
      <w:tr w:rsidR="00933987" w:rsidRPr="0093233E" w14:paraId="6ADB6B3E" w14:textId="61A1BDCB" w:rsidTr="00231F86">
        <w:tc>
          <w:tcPr>
            <w:tcW w:w="932" w:type="dxa"/>
          </w:tcPr>
          <w:p w14:paraId="4C1DA1AA" w14:textId="0D73D899" w:rsidR="00933987" w:rsidRPr="0093233E" w:rsidRDefault="00933987"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2.</w:t>
            </w:r>
            <w:r w:rsidR="00FF3A56">
              <w:rPr>
                <w:rFonts w:asciiTheme="minorHAnsi" w:hAnsiTheme="minorHAnsi" w:cs="Calibri-Bold"/>
                <w:b/>
                <w:bCs/>
                <w:sz w:val="20"/>
                <w:szCs w:val="20"/>
              </w:rPr>
              <w:t>4</w:t>
            </w:r>
          </w:p>
        </w:tc>
        <w:tc>
          <w:tcPr>
            <w:tcW w:w="6478" w:type="dxa"/>
            <w:gridSpan w:val="3"/>
          </w:tcPr>
          <w:p w14:paraId="27CFD2EC" w14:textId="30491935" w:rsidR="00933987" w:rsidRPr="0093233E" w:rsidRDefault="00933987" w:rsidP="00CC020C">
            <w:pPr>
              <w:autoSpaceDE w:val="0"/>
              <w:autoSpaceDN w:val="0"/>
              <w:adjustRightInd w:val="0"/>
              <w:spacing w:after="0" w:line="240" w:lineRule="auto"/>
              <w:rPr>
                <w:rFonts w:asciiTheme="minorHAnsi" w:hAnsiTheme="minorHAnsi" w:cstheme="minorHAnsi"/>
                <w:bCs/>
                <w:sz w:val="20"/>
                <w:szCs w:val="20"/>
              </w:rPr>
            </w:pPr>
            <w:r w:rsidRPr="0093233E">
              <w:rPr>
                <w:rFonts w:asciiTheme="minorHAnsi" w:hAnsiTheme="minorHAnsi" w:cstheme="minorHAnsi"/>
                <w:bCs/>
                <w:sz w:val="20"/>
                <w:szCs w:val="20"/>
              </w:rPr>
              <w:t>De standaardlevertijd van bestellingen die volgens de web</w:t>
            </w:r>
            <w:r w:rsidR="00036425">
              <w:rPr>
                <w:rFonts w:asciiTheme="minorHAnsi" w:hAnsiTheme="minorHAnsi" w:cstheme="minorHAnsi"/>
                <w:bCs/>
                <w:sz w:val="20"/>
                <w:szCs w:val="20"/>
              </w:rPr>
              <w:t>portal</w:t>
            </w:r>
            <w:r w:rsidRPr="0093233E">
              <w:rPr>
                <w:rFonts w:asciiTheme="minorHAnsi" w:hAnsiTheme="minorHAnsi" w:cstheme="minorHAnsi"/>
                <w:bCs/>
                <w:sz w:val="20"/>
                <w:szCs w:val="20"/>
              </w:rPr>
              <w:t xml:space="preserve"> op voorraad zijn, bedraagt maximaal 4 werkdagen vanaf het moment van bestellen door Opdrachtgever. Deelleveringen zijn toegestaan echter dit laat de levertijd onverlet.</w:t>
            </w:r>
          </w:p>
        </w:tc>
        <w:tc>
          <w:tcPr>
            <w:tcW w:w="1655" w:type="dxa"/>
          </w:tcPr>
          <w:p w14:paraId="14FAF1A9" w14:textId="77777777" w:rsidR="00933987" w:rsidRPr="0093233E" w:rsidRDefault="00933987" w:rsidP="00CC020C">
            <w:pPr>
              <w:autoSpaceDE w:val="0"/>
              <w:autoSpaceDN w:val="0"/>
              <w:adjustRightInd w:val="0"/>
              <w:spacing w:after="0" w:line="240" w:lineRule="auto"/>
              <w:rPr>
                <w:rFonts w:asciiTheme="minorHAnsi" w:hAnsiTheme="minorHAnsi" w:cstheme="minorHAnsi"/>
                <w:bCs/>
                <w:sz w:val="20"/>
                <w:szCs w:val="20"/>
              </w:rPr>
            </w:pPr>
          </w:p>
        </w:tc>
      </w:tr>
      <w:tr w:rsidR="00933987" w:rsidRPr="0093233E" w14:paraId="3B5368B2" w14:textId="7A159CDC" w:rsidTr="00231F86">
        <w:tc>
          <w:tcPr>
            <w:tcW w:w="932" w:type="dxa"/>
          </w:tcPr>
          <w:p w14:paraId="7EAE1C9C" w14:textId="7F58E5DC" w:rsidR="00933987" w:rsidRPr="0093233E" w:rsidRDefault="00933987"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2.</w:t>
            </w:r>
            <w:r w:rsidR="00FF3A56">
              <w:rPr>
                <w:rFonts w:asciiTheme="minorHAnsi" w:hAnsiTheme="minorHAnsi" w:cs="Calibri-Bold"/>
                <w:b/>
                <w:bCs/>
                <w:sz w:val="20"/>
                <w:szCs w:val="20"/>
              </w:rPr>
              <w:t>5</w:t>
            </w:r>
          </w:p>
        </w:tc>
        <w:tc>
          <w:tcPr>
            <w:tcW w:w="6478" w:type="dxa"/>
            <w:gridSpan w:val="3"/>
          </w:tcPr>
          <w:p w14:paraId="788C8CDF" w14:textId="77777777" w:rsidR="00933987" w:rsidRPr="0093233E" w:rsidRDefault="00933987" w:rsidP="009A4F88">
            <w:pPr>
              <w:autoSpaceDE w:val="0"/>
              <w:autoSpaceDN w:val="0"/>
              <w:adjustRightInd w:val="0"/>
              <w:spacing w:after="0" w:line="240" w:lineRule="auto"/>
              <w:rPr>
                <w:rFonts w:asciiTheme="minorHAnsi" w:hAnsiTheme="minorHAnsi" w:cstheme="minorHAnsi"/>
                <w:bCs/>
                <w:sz w:val="20"/>
                <w:szCs w:val="20"/>
              </w:rPr>
            </w:pPr>
            <w:r w:rsidRPr="0093233E">
              <w:rPr>
                <w:rFonts w:asciiTheme="minorHAnsi" w:hAnsiTheme="minorHAnsi" w:cstheme="minorHAnsi"/>
                <w:bCs/>
                <w:sz w:val="20"/>
                <w:szCs w:val="20"/>
              </w:rPr>
              <w:t xml:space="preserve">Opdrachtnemer biedt de mogelijkheid tot spoedleveringen. Bij spoedleveringen hanteert Opdrachtnemer een levertermijn van maximaal 2 werkdagen (configuratie in overleg met </w:t>
            </w:r>
          </w:p>
          <w:p w14:paraId="43053F1F" w14:textId="77777777" w:rsidR="00933987" w:rsidRPr="0093233E" w:rsidRDefault="00933987" w:rsidP="009A4F88">
            <w:pPr>
              <w:autoSpaceDE w:val="0"/>
              <w:autoSpaceDN w:val="0"/>
              <w:adjustRightInd w:val="0"/>
              <w:spacing w:after="0" w:line="240" w:lineRule="auto"/>
              <w:rPr>
                <w:rFonts w:asciiTheme="minorHAnsi" w:hAnsiTheme="minorHAnsi" w:cstheme="minorHAnsi"/>
                <w:bCs/>
                <w:sz w:val="20"/>
                <w:szCs w:val="20"/>
              </w:rPr>
            </w:pPr>
            <w:r w:rsidRPr="0093233E">
              <w:rPr>
                <w:rFonts w:asciiTheme="minorHAnsi" w:hAnsiTheme="minorHAnsi" w:cstheme="minorHAnsi"/>
                <w:bCs/>
                <w:sz w:val="20"/>
                <w:szCs w:val="20"/>
              </w:rPr>
              <w:t>Opdrachtnemer) vanaf het moment van bestellen door Opdrachtgever. Voor spoedleveringen worden geen extra kosten in rekening gebracht. Opdrachtgever zal terughoudend omgaan met het plaatsen van dergelijke spoedbestellingen.</w:t>
            </w:r>
          </w:p>
        </w:tc>
        <w:tc>
          <w:tcPr>
            <w:tcW w:w="1655" w:type="dxa"/>
          </w:tcPr>
          <w:p w14:paraId="2A2F942B" w14:textId="77777777" w:rsidR="00933987" w:rsidRPr="0093233E" w:rsidRDefault="00933987" w:rsidP="009A4F88">
            <w:pPr>
              <w:autoSpaceDE w:val="0"/>
              <w:autoSpaceDN w:val="0"/>
              <w:adjustRightInd w:val="0"/>
              <w:spacing w:after="0" w:line="240" w:lineRule="auto"/>
              <w:rPr>
                <w:rFonts w:asciiTheme="minorHAnsi" w:hAnsiTheme="minorHAnsi" w:cstheme="minorHAnsi"/>
                <w:bCs/>
                <w:sz w:val="20"/>
                <w:szCs w:val="20"/>
              </w:rPr>
            </w:pPr>
          </w:p>
        </w:tc>
      </w:tr>
      <w:tr w:rsidR="00933987" w:rsidRPr="0093233E" w14:paraId="591C07F3" w14:textId="7E53ECFD" w:rsidTr="00231F86">
        <w:tc>
          <w:tcPr>
            <w:tcW w:w="932" w:type="dxa"/>
          </w:tcPr>
          <w:p w14:paraId="09E445BD" w14:textId="10772070" w:rsidR="00933987" w:rsidRPr="0093233E" w:rsidRDefault="00933987"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2.</w:t>
            </w:r>
            <w:r w:rsidR="00FF3A56">
              <w:rPr>
                <w:rFonts w:asciiTheme="minorHAnsi" w:hAnsiTheme="minorHAnsi" w:cs="Calibri-Bold"/>
                <w:b/>
                <w:bCs/>
                <w:sz w:val="20"/>
                <w:szCs w:val="20"/>
              </w:rPr>
              <w:t>6</w:t>
            </w:r>
          </w:p>
        </w:tc>
        <w:tc>
          <w:tcPr>
            <w:tcW w:w="6478" w:type="dxa"/>
            <w:gridSpan w:val="3"/>
          </w:tcPr>
          <w:p w14:paraId="15542BAB" w14:textId="43E29959" w:rsidR="00933987" w:rsidRPr="00B62977" w:rsidRDefault="00933987" w:rsidP="001251EC">
            <w:pPr>
              <w:autoSpaceDE w:val="0"/>
              <w:autoSpaceDN w:val="0"/>
              <w:adjustRightInd w:val="0"/>
              <w:spacing w:after="0" w:line="240" w:lineRule="auto"/>
              <w:rPr>
                <w:rFonts w:asciiTheme="minorHAnsi" w:hAnsiTheme="minorHAnsi" w:cs="Calibri-Bold"/>
                <w:b/>
                <w:bCs/>
                <w:sz w:val="20"/>
                <w:szCs w:val="20"/>
                <w:highlight w:val="yellow"/>
              </w:rPr>
            </w:pPr>
            <w:r w:rsidRPr="001251EC">
              <w:rPr>
                <w:rFonts w:asciiTheme="minorHAnsi" w:hAnsiTheme="minorHAnsi"/>
                <w:sz w:val="20"/>
                <w:szCs w:val="20"/>
              </w:rPr>
              <w:t xml:space="preserve">Opdrachtgever behoudt zich het recht voor om, bij twijfel over de marktconformiteit van de prijzen, </w:t>
            </w:r>
            <w:r w:rsidR="00793D3D" w:rsidRPr="001251EC">
              <w:rPr>
                <w:rFonts w:asciiTheme="minorHAnsi" w:hAnsiTheme="minorHAnsi"/>
                <w:sz w:val="20"/>
                <w:szCs w:val="20"/>
              </w:rPr>
              <w:t>deze te</w:t>
            </w:r>
            <w:r w:rsidR="001251EC">
              <w:rPr>
                <w:rFonts w:asciiTheme="minorHAnsi" w:hAnsiTheme="minorHAnsi"/>
                <w:sz w:val="20"/>
                <w:szCs w:val="20"/>
              </w:rPr>
              <w:t xml:space="preserve"> verifiëren.</w:t>
            </w:r>
            <w:r w:rsidR="00793D3D" w:rsidRPr="001251EC">
              <w:rPr>
                <w:rFonts w:asciiTheme="minorHAnsi" w:hAnsiTheme="minorHAnsi"/>
                <w:sz w:val="20"/>
                <w:szCs w:val="20"/>
              </w:rPr>
              <w:t xml:space="preserve"> </w:t>
            </w:r>
          </w:p>
        </w:tc>
        <w:tc>
          <w:tcPr>
            <w:tcW w:w="1655" w:type="dxa"/>
          </w:tcPr>
          <w:p w14:paraId="74B7AF07" w14:textId="77777777" w:rsidR="00933987" w:rsidRPr="0093233E" w:rsidRDefault="00933987" w:rsidP="00CC020C">
            <w:pPr>
              <w:autoSpaceDE w:val="0"/>
              <w:autoSpaceDN w:val="0"/>
              <w:adjustRightInd w:val="0"/>
              <w:spacing w:after="0" w:line="240" w:lineRule="auto"/>
              <w:rPr>
                <w:rFonts w:asciiTheme="minorHAnsi" w:hAnsiTheme="minorHAnsi"/>
                <w:sz w:val="20"/>
                <w:szCs w:val="20"/>
              </w:rPr>
            </w:pPr>
          </w:p>
        </w:tc>
      </w:tr>
      <w:tr w:rsidR="00933987" w:rsidRPr="0093233E" w14:paraId="3550CA61" w14:textId="45C288F8" w:rsidTr="00231F86">
        <w:tc>
          <w:tcPr>
            <w:tcW w:w="932" w:type="dxa"/>
          </w:tcPr>
          <w:p w14:paraId="2369E466" w14:textId="2B6E55CB" w:rsidR="00933987" w:rsidRPr="0093233E" w:rsidRDefault="00933987"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
                <w:bCs/>
                <w:sz w:val="20"/>
                <w:szCs w:val="20"/>
              </w:rPr>
              <w:t>2.</w:t>
            </w:r>
            <w:r w:rsidR="00FF3A56">
              <w:rPr>
                <w:rFonts w:asciiTheme="minorHAnsi" w:hAnsiTheme="minorHAnsi" w:cs="Calibri-Bold"/>
                <w:b/>
                <w:bCs/>
                <w:sz w:val="20"/>
                <w:szCs w:val="20"/>
              </w:rPr>
              <w:t>7</w:t>
            </w:r>
          </w:p>
        </w:tc>
        <w:tc>
          <w:tcPr>
            <w:tcW w:w="6478" w:type="dxa"/>
            <w:gridSpan w:val="3"/>
          </w:tcPr>
          <w:p w14:paraId="306BDED8" w14:textId="2CFBA70A" w:rsidR="00933987" w:rsidRPr="0093233E" w:rsidRDefault="00793D3D" w:rsidP="005D1386">
            <w:pPr>
              <w:autoSpaceDE w:val="0"/>
              <w:autoSpaceDN w:val="0"/>
              <w:adjustRightInd w:val="0"/>
              <w:spacing w:after="0" w:line="240" w:lineRule="auto"/>
              <w:rPr>
                <w:rFonts w:asciiTheme="minorHAnsi" w:hAnsiTheme="minorHAnsi" w:cstheme="minorHAnsi"/>
                <w:bCs/>
                <w:sz w:val="20"/>
                <w:szCs w:val="20"/>
              </w:rPr>
            </w:pPr>
            <w:r w:rsidRPr="001251EC">
              <w:rPr>
                <w:rFonts w:asciiTheme="minorHAnsi" w:hAnsiTheme="minorHAnsi" w:cstheme="minorHAnsi"/>
                <w:bCs/>
                <w:sz w:val="20"/>
                <w:szCs w:val="20"/>
              </w:rPr>
              <w:t xml:space="preserve">Opdrachtgever spant zich </w:t>
            </w:r>
            <w:r w:rsidR="005D1386" w:rsidRPr="001251EC">
              <w:rPr>
                <w:rFonts w:asciiTheme="minorHAnsi" w:hAnsiTheme="minorHAnsi" w:cstheme="minorHAnsi"/>
                <w:bCs/>
                <w:sz w:val="20"/>
                <w:szCs w:val="20"/>
              </w:rPr>
              <w:t>in om producten die zij niet in haar assortiment heeft op aanvraag te leveren. Opdrachtgever behoudt zich het recht om eventueel een dergelijk product bij een andere leverancier te betrekken.</w:t>
            </w:r>
          </w:p>
        </w:tc>
        <w:tc>
          <w:tcPr>
            <w:tcW w:w="1655" w:type="dxa"/>
          </w:tcPr>
          <w:p w14:paraId="530D5B73" w14:textId="77777777" w:rsidR="00933987" w:rsidRPr="0093233E" w:rsidRDefault="00933987" w:rsidP="000D256E">
            <w:pPr>
              <w:autoSpaceDE w:val="0"/>
              <w:autoSpaceDN w:val="0"/>
              <w:adjustRightInd w:val="0"/>
              <w:spacing w:after="0" w:line="240" w:lineRule="auto"/>
              <w:rPr>
                <w:rFonts w:asciiTheme="minorHAnsi" w:hAnsiTheme="minorHAnsi" w:cstheme="minorHAnsi"/>
                <w:bCs/>
                <w:sz w:val="20"/>
                <w:szCs w:val="20"/>
              </w:rPr>
            </w:pPr>
          </w:p>
        </w:tc>
      </w:tr>
      <w:tr w:rsidR="00933987" w:rsidRPr="0093233E" w14:paraId="72DC2B96" w14:textId="17C6082F" w:rsidTr="00231F86">
        <w:tc>
          <w:tcPr>
            <w:tcW w:w="932" w:type="dxa"/>
          </w:tcPr>
          <w:p w14:paraId="395F985B" w14:textId="4847B8ED" w:rsidR="00933987"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2.8</w:t>
            </w:r>
          </w:p>
        </w:tc>
        <w:tc>
          <w:tcPr>
            <w:tcW w:w="6478" w:type="dxa"/>
            <w:gridSpan w:val="3"/>
          </w:tcPr>
          <w:p w14:paraId="6A4BA3EA" w14:textId="70B7E60E" w:rsidR="00933987" w:rsidRPr="0093233E" w:rsidRDefault="00933987" w:rsidP="00B76C1D">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stelt kosteloos een digitale</w:t>
            </w:r>
            <w:r w:rsidR="00633F47" w:rsidRPr="0093233E">
              <w:rPr>
                <w:rFonts w:asciiTheme="minorHAnsi" w:hAnsiTheme="minorHAnsi" w:cs="Calibri"/>
                <w:sz w:val="20"/>
                <w:szCs w:val="20"/>
              </w:rPr>
              <w:t>,</w:t>
            </w:r>
            <w:r w:rsidRPr="0093233E">
              <w:rPr>
                <w:rFonts w:asciiTheme="minorHAnsi" w:hAnsiTheme="minorHAnsi" w:cs="Calibri"/>
                <w:sz w:val="20"/>
                <w:szCs w:val="20"/>
              </w:rPr>
              <w:t xml:space="preserve"> beveiligde</w:t>
            </w:r>
            <w:r w:rsidR="00633F47" w:rsidRPr="0093233E">
              <w:rPr>
                <w:rFonts w:asciiTheme="minorHAnsi" w:hAnsiTheme="minorHAnsi" w:cs="Calibri"/>
                <w:sz w:val="20"/>
                <w:szCs w:val="20"/>
              </w:rPr>
              <w:t>,</w:t>
            </w:r>
            <w:r w:rsidRPr="0093233E">
              <w:rPr>
                <w:rFonts w:asciiTheme="minorHAnsi" w:hAnsiTheme="minorHAnsi" w:cs="Calibri"/>
                <w:sz w:val="20"/>
                <w:szCs w:val="20"/>
              </w:rPr>
              <w:t xml:space="preserve"> bestelomgeving (webportal)</w:t>
            </w:r>
            <w:r w:rsidR="00B76C1D" w:rsidRPr="0093233E">
              <w:rPr>
                <w:rFonts w:asciiTheme="minorHAnsi" w:hAnsiTheme="minorHAnsi" w:cs="Calibri"/>
                <w:sz w:val="20"/>
                <w:szCs w:val="20"/>
              </w:rPr>
              <w:t xml:space="preserve"> </w:t>
            </w:r>
            <w:r w:rsidRPr="0093233E">
              <w:rPr>
                <w:rFonts w:asciiTheme="minorHAnsi" w:hAnsiTheme="minorHAnsi" w:cs="Calibri"/>
                <w:sz w:val="20"/>
                <w:szCs w:val="20"/>
              </w:rPr>
              <w:t>beschikbaar</w:t>
            </w:r>
          </w:p>
        </w:tc>
        <w:tc>
          <w:tcPr>
            <w:tcW w:w="1655" w:type="dxa"/>
          </w:tcPr>
          <w:p w14:paraId="2334C19A" w14:textId="77777777" w:rsidR="00933987" w:rsidRPr="0093233E" w:rsidRDefault="00933987" w:rsidP="00CC020C">
            <w:pPr>
              <w:autoSpaceDE w:val="0"/>
              <w:autoSpaceDN w:val="0"/>
              <w:adjustRightInd w:val="0"/>
              <w:spacing w:after="0" w:line="240" w:lineRule="auto"/>
              <w:rPr>
                <w:rFonts w:asciiTheme="minorHAnsi" w:hAnsiTheme="minorHAnsi" w:cs="Calibri"/>
                <w:sz w:val="20"/>
                <w:szCs w:val="20"/>
              </w:rPr>
            </w:pPr>
          </w:p>
        </w:tc>
      </w:tr>
      <w:tr w:rsidR="00933987" w:rsidRPr="0093233E" w14:paraId="3A6EA0BD" w14:textId="39F3F235" w:rsidTr="00231F86">
        <w:tc>
          <w:tcPr>
            <w:tcW w:w="932" w:type="dxa"/>
          </w:tcPr>
          <w:p w14:paraId="038102B2" w14:textId="2A3562EF" w:rsidR="00933987"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2.9</w:t>
            </w:r>
          </w:p>
        </w:tc>
        <w:tc>
          <w:tcPr>
            <w:tcW w:w="6478" w:type="dxa"/>
            <w:gridSpan w:val="3"/>
          </w:tcPr>
          <w:p w14:paraId="54F79DD4" w14:textId="0B50A115" w:rsidR="00933987" w:rsidRPr="0093233E" w:rsidRDefault="00933987" w:rsidP="00633F47">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Het webportal is minimaal beschikbaar op werkdagen van 7.00-22.00 uur.</w:t>
            </w:r>
            <w:r w:rsidR="008F0AB4" w:rsidRPr="0093233E">
              <w:rPr>
                <w:rFonts w:asciiTheme="minorHAnsi" w:hAnsiTheme="minorHAnsi" w:cs="Calibri"/>
                <w:sz w:val="20"/>
                <w:szCs w:val="20"/>
              </w:rPr>
              <w:t xml:space="preserve"> </w:t>
            </w:r>
            <w:r w:rsidRPr="0093233E">
              <w:rPr>
                <w:rFonts w:asciiTheme="minorHAnsi" w:hAnsiTheme="minorHAnsi" w:cs="Calibri"/>
                <w:sz w:val="20"/>
                <w:szCs w:val="20"/>
              </w:rPr>
              <w:t>Leverancier organiseert technisch onderhoud zodanig dat de gebruikers van</w:t>
            </w:r>
            <w:r w:rsidR="00633F47" w:rsidRPr="0093233E">
              <w:rPr>
                <w:rFonts w:asciiTheme="minorHAnsi" w:hAnsiTheme="minorHAnsi" w:cs="Calibri"/>
                <w:sz w:val="20"/>
                <w:szCs w:val="20"/>
              </w:rPr>
              <w:t xml:space="preserve"> </w:t>
            </w:r>
            <w:r w:rsidRPr="0093233E">
              <w:rPr>
                <w:rFonts w:asciiTheme="minorHAnsi" w:hAnsiTheme="minorHAnsi" w:cs="Calibri"/>
                <w:sz w:val="20"/>
                <w:szCs w:val="20"/>
              </w:rPr>
              <w:t>opdrachtgever daar geen hinder van ondervinden.</w:t>
            </w:r>
          </w:p>
        </w:tc>
        <w:tc>
          <w:tcPr>
            <w:tcW w:w="1655" w:type="dxa"/>
          </w:tcPr>
          <w:p w14:paraId="5E9FBD1C" w14:textId="77777777" w:rsidR="00933987" w:rsidRPr="0093233E" w:rsidRDefault="00933987" w:rsidP="00CC020C">
            <w:pPr>
              <w:autoSpaceDE w:val="0"/>
              <w:autoSpaceDN w:val="0"/>
              <w:adjustRightInd w:val="0"/>
              <w:spacing w:after="0" w:line="240" w:lineRule="auto"/>
              <w:rPr>
                <w:rFonts w:asciiTheme="minorHAnsi" w:hAnsiTheme="minorHAnsi" w:cs="Calibri"/>
                <w:sz w:val="20"/>
                <w:szCs w:val="20"/>
              </w:rPr>
            </w:pPr>
          </w:p>
        </w:tc>
      </w:tr>
      <w:tr w:rsidR="00266D2B" w:rsidRPr="0093233E" w14:paraId="2BE9DA8A" w14:textId="77777777" w:rsidTr="00231F86">
        <w:tc>
          <w:tcPr>
            <w:tcW w:w="932" w:type="dxa"/>
          </w:tcPr>
          <w:p w14:paraId="4E1D0134" w14:textId="5BDBF2E6" w:rsidR="00266D2B" w:rsidRPr="0093233E" w:rsidRDefault="00231F86">
            <w:pPr>
              <w:autoSpaceDE w:val="0"/>
              <w:autoSpaceDN w:val="0"/>
              <w:adjustRightInd w:val="0"/>
              <w:spacing w:after="0" w:line="240" w:lineRule="auto"/>
              <w:rPr>
                <w:rFonts w:asciiTheme="minorHAnsi" w:hAnsiTheme="minorHAnsi" w:cs="Calibri-Bold"/>
                <w:b/>
                <w:bCs/>
                <w:sz w:val="20"/>
                <w:szCs w:val="20"/>
                <w:highlight w:val="yellow"/>
              </w:rPr>
            </w:pPr>
            <w:r>
              <w:rPr>
                <w:rFonts w:asciiTheme="minorHAnsi" w:hAnsiTheme="minorHAnsi" w:cs="Calibri-Bold"/>
                <w:b/>
                <w:bCs/>
                <w:sz w:val="20"/>
                <w:szCs w:val="20"/>
              </w:rPr>
              <w:t>2.10</w:t>
            </w:r>
          </w:p>
        </w:tc>
        <w:tc>
          <w:tcPr>
            <w:tcW w:w="6478" w:type="dxa"/>
            <w:gridSpan w:val="3"/>
          </w:tcPr>
          <w:p w14:paraId="49C41715" w14:textId="58779FCB" w:rsidR="00266D2B" w:rsidRPr="0093233E" w:rsidRDefault="00103904" w:rsidP="00103904">
            <w:pPr>
              <w:autoSpaceDE w:val="0"/>
              <w:autoSpaceDN w:val="0"/>
              <w:adjustRightInd w:val="0"/>
              <w:spacing w:after="0" w:line="240" w:lineRule="auto"/>
              <w:rPr>
                <w:rFonts w:asciiTheme="minorHAnsi" w:hAnsiTheme="minorHAnsi" w:cs="Calibri"/>
                <w:sz w:val="20"/>
                <w:szCs w:val="20"/>
              </w:rPr>
            </w:pPr>
            <w:r>
              <w:rPr>
                <w:rFonts w:asciiTheme="minorHAnsi" w:hAnsiTheme="minorHAnsi" w:cs="Calibri"/>
                <w:sz w:val="20"/>
                <w:szCs w:val="20"/>
              </w:rPr>
              <w:t>1 webportal voor 5 bedrijven met eigen facturatiedefinities</w:t>
            </w:r>
          </w:p>
        </w:tc>
        <w:tc>
          <w:tcPr>
            <w:tcW w:w="1655" w:type="dxa"/>
          </w:tcPr>
          <w:p w14:paraId="02B66FC0" w14:textId="77777777" w:rsidR="00266D2B" w:rsidRPr="0093233E" w:rsidRDefault="00266D2B" w:rsidP="00CC020C">
            <w:pPr>
              <w:autoSpaceDE w:val="0"/>
              <w:autoSpaceDN w:val="0"/>
              <w:adjustRightInd w:val="0"/>
              <w:spacing w:after="0" w:line="240" w:lineRule="auto"/>
              <w:rPr>
                <w:rFonts w:asciiTheme="minorHAnsi" w:hAnsiTheme="minorHAnsi" w:cs="Calibri"/>
                <w:sz w:val="20"/>
                <w:szCs w:val="20"/>
              </w:rPr>
            </w:pPr>
          </w:p>
        </w:tc>
      </w:tr>
      <w:tr w:rsidR="008F0AB4" w:rsidRPr="0093233E" w14:paraId="73CBABE0" w14:textId="3126BD8E" w:rsidTr="00231F86">
        <w:tc>
          <w:tcPr>
            <w:tcW w:w="932" w:type="dxa"/>
          </w:tcPr>
          <w:p w14:paraId="41193A84" w14:textId="14F1B239" w:rsidR="008F0AB4" w:rsidRPr="001251EC" w:rsidRDefault="00231F86">
            <w:pPr>
              <w:autoSpaceDE w:val="0"/>
              <w:autoSpaceDN w:val="0"/>
              <w:adjustRightInd w:val="0"/>
              <w:spacing w:after="0" w:line="240" w:lineRule="auto"/>
              <w:rPr>
                <w:rFonts w:asciiTheme="minorHAnsi" w:hAnsiTheme="minorHAnsi" w:cs="Calibri-Bold"/>
                <w:b/>
                <w:bCs/>
                <w:sz w:val="20"/>
                <w:szCs w:val="20"/>
              </w:rPr>
            </w:pPr>
            <w:r w:rsidRPr="001251EC">
              <w:rPr>
                <w:rFonts w:asciiTheme="minorHAnsi" w:hAnsiTheme="minorHAnsi" w:cs="Calibri-Bold"/>
                <w:b/>
                <w:bCs/>
                <w:sz w:val="20"/>
                <w:szCs w:val="20"/>
              </w:rPr>
              <w:t>2.11</w:t>
            </w:r>
          </w:p>
        </w:tc>
        <w:tc>
          <w:tcPr>
            <w:tcW w:w="6478" w:type="dxa"/>
            <w:gridSpan w:val="3"/>
          </w:tcPr>
          <w:p w14:paraId="435D77DA" w14:textId="542B24D9" w:rsidR="008F0AB4" w:rsidRPr="0093233E" w:rsidRDefault="008F0AB4" w:rsidP="00633F47">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Binnen het webportal worden de voor de opdrachtgever geldende prijzen</w:t>
            </w:r>
            <w:r w:rsidR="00633F47" w:rsidRPr="0093233E">
              <w:rPr>
                <w:rFonts w:asciiTheme="minorHAnsi" w:hAnsiTheme="minorHAnsi" w:cs="Calibri"/>
                <w:sz w:val="20"/>
                <w:szCs w:val="20"/>
              </w:rPr>
              <w:t xml:space="preserve"> </w:t>
            </w:r>
            <w:r w:rsidRPr="0093233E">
              <w:rPr>
                <w:rFonts w:asciiTheme="minorHAnsi" w:hAnsiTheme="minorHAnsi" w:cs="Calibri"/>
                <w:sz w:val="20"/>
                <w:szCs w:val="20"/>
              </w:rPr>
              <w:t>getoond. Deze prijzen worden voortdurend geactualiseerd en up-to-date gehouden.</w:t>
            </w:r>
          </w:p>
        </w:tc>
        <w:tc>
          <w:tcPr>
            <w:tcW w:w="1655" w:type="dxa"/>
          </w:tcPr>
          <w:p w14:paraId="3642B705"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78D3D0AC" w14:textId="38740AC4" w:rsidTr="00231F86">
        <w:tc>
          <w:tcPr>
            <w:tcW w:w="932" w:type="dxa"/>
          </w:tcPr>
          <w:p w14:paraId="678DADBA" w14:textId="4A2559A0"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2.12</w:t>
            </w:r>
          </w:p>
        </w:tc>
        <w:tc>
          <w:tcPr>
            <w:tcW w:w="6478" w:type="dxa"/>
            <w:gridSpan w:val="3"/>
          </w:tcPr>
          <w:p w14:paraId="036C9D1B" w14:textId="645534E7" w:rsidR="008F0AB4" w:rsidRPr="0093233E" w:rsidRDefault="008F0AB4" w:rsidP="00103904">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Per product wordt aangegeven of het product op voorraad is</w:t>
            </w:r>
            <w:r w:rsidR="00B62977">
              <w:rPr>
                <w:rFonts w:asciiTheme="minorHAnsi" w:hAnsiTheme="minorHAnsi" w:cs="Calibri"/>
                <w:sz w:val="20"/>
                <w:szCs w:val="20"/>
              </w:rPr>
              <w:t>, de hoeveelheid</w:t>
            </w:r>
            <w:r w:rsidRPr="0093233E">
              <w:rPr>
                <w:rFonts w:asciiTheme="minorHAnsi" w:hAnsiTheme="minorHAnsi" w:cs="Calibri"/>
                <w:sz w:val="20"/>
                <w:szCs w:val="20"/>
              </w:rPr>
              <w:t xml:space="preserve"> en</w:t>
            </w:r>
            <w:r w:rsidR="00633F47" w:rsidRPr="0093233E">
              <w:rPr>
                <w:rFonts w:asciiTheme="minorHAnsi" w:hAnsiTheme="minorHAnsi" w:cs="Calibri"/>
                <w:sz w:val="20"/>
                <w:szCs w:val="20"/>
              </w:rPr>
              <w:t>/of</w:t>
            </w:r>
            <w:r w:rsidRPr="0093233E">
              <w:rPr>
                <w:rFonts w:asciiTheme="minorHAnsi" w:hAnsiTheme="minorHAnsi" w:cs="Calibri"/>
                <w:sz w:val="20"/>
                <w:szCs w:val="20"/>
              </w:rPr>
              <w:t xml:space="preserve"> wat</w:t>
            </w:r>
            <w:r w:rsidR="00633F47" w:rsidRPr="0093233E">
              <w:rPr>
                <w:rFonts w:asciiTheme="minorHAnsi" w:hAnsiTheme="minorHAnsi" w:cs="Calibri"/>
                <w:sz w:val="20"/>
                <w:szCs w:val="20"/>
              </w:rPr>
              <w:t xml:space="preserve"> </w:t>
            </w:r>
            <w:r w:rsidRPr="0093233E">
              <w:rPr>
                <w:rFonts w:asciiTheme="minorHAnsi" w:hAnsiTheme="minorHAnsi" w:cs="Calibri"/>
                <w:sz w:val="20"/>
                <w:szCs w:val="20"/>
              </w:rPr>
              <w:t>de levertijd is.</w:t>
            </w:r>
          </w:p>
        </w:tc>
        <w:tc>
          <w:tcPr>
            <w:tcW w:w="1655" w:type="dxa"/>
          </w:tcPr>
          <w:p w14:paraId="56CDD3C6"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435E1E46" w14:textId="31423337" w:rsidTr="00231F86">
        <w:tc>
          <w:tcPr>
            <w:tcW w:w="932" w:type="dxa"/>
          </w:tcPr>
          <w:p w14:paraId="70F95BB4" w14:textId="1E7C6DF5"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2.13</w:t>
            </w:r>
          </w:p>
        </w:tc>
        <w:tc>
          <w:tcPr>
            <w:tcW w:w="6478" w:type="dxa"/>
            <w:gridSpan w:val="3"/>
          </w:tcPr>
          <w:p w14:paraId="185D038E" w14:textId="29ECEA40" w:rsidR="008F0AB4" w:rsidRPr="0093233E" w:rsidRDefault="008F0AB4" w:rsidP="00240E6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Opdrachtgever heeft de mogelijkheid om bij een bestelling aanvullend(e)</w:t>
            </w:r>
            <w:r w:rsidR="00240E66" w:rsidRPr="0093233E">
              <w:rPr>
                <w:rFonts w:asciiTheme="minorHAnsi" w:hAnsiTheme="minorHAnsi" w:cs="Calibri"/>
                <w:sz w:val="20"/>
                <w:szCs w:val="20"/>
              </w:rPr>
              <w:t xml:space="preserve"> </w:t>
            </w:r>
            <w:r w:rsidRPr="0093233E">
              <w:rPr>
                <w:rFonts w:asciiTheme="minorHAnsi" w:hAnsiTheme="minorHAnsi" w:cs="Calibri"/>
                <w:sz w:val="20"/>
                <w:szCs w:val="20"/>
              </w:rPr>
              <w:t>garantie/onderhoud af te nemen.</w:t>
            </w:r>
          </w:p>
        </w:tc>
        <w:tc>
          <w:tcPr>
            <w:tcW w:w="1655" w:type="dxa"/>
          </w:tcPr>
          <w:p w14:paraId="53B3881E"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7BCE9EE7" w14:textId="2979B726" w:rsidTr="00231F86">
        <w:tc>
          <w:tcPr>
            <w:tcW w:w="932" w:type="dxa"/>
          </w:tcPr>
          <w:p w14:paraId="0CBC4C68" w14:textId="7537E678"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2.14</w:t>
            </w:r>
          </w:p>
        </w:tc>
        <w:tc>
          <w:tcPr>
            <w:tcW w:w="6478" w:type="dxa"/>
            <w:gridSpan w:val="3"/>
          </w:tcPr>
          <w:p w14:paraId="61E726F6" w14:textId="11487B09" w:rsidR="008F0AB4" w:rsidRPr="0093233E" w:rsidRDefault="008F0AB4" w:rsidP="00CC020C">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Opdrachtgever ontvangt binnen 2 uur na bestellen een orderbevestiging met de leverdatum en adres waarop wordt geleverd.</w:t>
            </w:r>
          </w:p>
        </w:tc>
        <w:tc>
          <w:tcPr>
            <w:tcW w:w="1655" w:type="dxa"/>
          </w:tcPr>
          <w:p w14:paraId="3D73F4E3"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546E5B6C" w14:textId="24867844" w:rsidTr="00231F86">
        <w:tc>
          <w:tcPr>
            <w:tcW w:w="932" w:type="dxa"/>
          </w:tcPr>
          <w:p w14:paraId="40B30791" w14:textId="72D3D1B8"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2.15</w:t>
            </w:r>
          </w:p>
        </w:tc>
        <w:tc>
          <w:tcPr>
            <w:tcW w:w="6478" w:type="dxa"/>
            <w:gridSpan w:val="3"/>
          </w:tcPr>
          <w:p w14:paraId="4B38930E" w14:textId="2F2ADD65" w:rsidR="008F0AB4" w:rsidRPr="0093233E" w:rsidRDefault="008F0AB4" w:rsidP="00240E6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Bij het plaatsen van een bestelling in de webportal is het mogelijk om extra</w:t>
            </w:r>
            <w:r w:rsidR="00240E66" w:rsidRPr="0093233E">
              <w:rPr>
                <w:rFonts w:asciiTheme="minorHAnsi" w:hAnsiTheme="minorHAnsi" w:cs="Calibri"/>
                <w:sz w:val="20"/>
                <w:szCs w:val="20"/>
              </w:rPr>
              <w:t xml:space="preserve"> </w:t>
            </w:r>
            <w:r w:rsidRPr="0093233E">
              <w:rPr>
                <w:rFonts w:asciiTheme="minorHAnsi" w:hAnsiTheme="minorHAnsi" w:cs="Calibri"/>
                <w:sz w:val="20"/>
                <w:szCs w:val="20"/>
              </w:rPr>
              <w:t>opmerkingen toe te voegen zoals bijvoorbeeld contactgegevens van ontvanger.</w:t>
            </w:r>
          </w:p>
        </w:tc>
        <w:tc>
          <w:tcPr>
            <w:tcW w:w="1655" w:type="dxa"/>
          </w:tcPr>
          <w:p w14:paraId="55C08D56"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6032D021" w14:textId="74816D09" w:rsidTr="00231F86">
        <w:tc>
          <w:tcPr>
            <w:tcW w:w="932" w:type="dxa"/>
          </w:tcPr>
          <w:p w14:paraId="4E7FEEE8" w14:textId="77E69658"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2.16</w:t>
            </w:r>
          </w:p>
        </w:tc>
        <w:tc>
          <w:tcPr>
            <w:tcW w:w="6478" w:type="dxa"/>
            <w:gridSpan w:val="3"/>
          </w:tcPr>
          <w:p w14:paraId="4CA33397" w14:textId="0BDFB73E" w:rsidR="008F0AB4" w:rsidRPr="0093233E" w:rsidRDefault="008F0AB4" w:rsidP="00CC020C">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Leverancier zorgt ervoor dat geautoriseerde personen binnen de deelnemende organisaties van opdrachtgever een inlognaam en wachtwoo</w:t>
            </w:r>
            <w:r w:rsidR="00103904">
              <w:rPr>
                <w:rFonts w:asciiTheme="minorHAnsi" w:hAnsiTheme="minorHAnsi" w:cs="Calibri"/>
                <w:sz w:val="20"/>
                <w:szCs w:val="20"/>
              </w:rPr>
              <w:t>rd ontvangen voor het webportal.</w:t>
            </w:r>
          </w:p>
          <w:p w14:paraId="3F20964D" w14:textId="77777777" w:rsidR="008F0AB4" w:rsidRPr="0093233E" w:rsidRDefault="008F0AB4" w:rsidP="00CC020C">
            <w:pPr>
              <w:autoSpaceDE w:val="0"/>
              <w:autoSpaceDN w:val="0"/>
              <w:adjustRightInd w:val="0"/>
              <w:spacing w:after="0" w:line="240" w:lineRule="auto"/>
              <w:rPr>
                <w:rFonts w:asciiTheme="minorHAnsi" w:hAnsiTheme="minorHAnsi" w:cs="Calibri-Bold"/>
                <w:b/>
                <w:bCs/>
                <w:sz w:val="20"/>
                <w:szCs w:val="20"/>
              </w:rPr>
            </w:pPr>
          </w:p>
        </w:tc>
        <w:tc>
          <w:tcPr>
            <w:tcW w:w="1655" w:type="dxa"/>
          </w:tcPr>
          <w:p w14:paraId="2440D600"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0232F11C" w14:textId="665E8ED8" w:rsidTr="00231F86">
        <w:tc>
          <w:tcPr>
            <w:tcW w:w="932" w:type="dxa"/>
          </w:tcPr>
          <w:p w14:paraId="186758C2" w14:textId="1FEB520B"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lastRenderedPageBreak/>
              <w:t>2.17</w:t>
            </w:r>
          </w:p>
        </w:tc>
        <w:tc>
          <w:tcPr>
            <w:tcW w:w="6478" w:type="dxa"/>
            <w:gridSpan w:val="3"/>
          </w:tcPr>
          <w:p w14:paraId="576614A5" w14:textId="21B73695" w:rsidR="008F0AB4" w:rsidRPr="0093233E" w:rsidRDefault="00352AA3" w:rsidP="005D138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Bold"/>
                <w:bCs/>
                <w:sz w:val="20"/>
                <w:szCs w:val="20"/>
              </w:rPr>
              <w:t xml:space="preserve">In de webportal kunnen producten met elkaar vergeleken worden (minimaal </w:t>
            </w:r>
            <w:r w:rsidR="005D1386">
              <w:rPr>
                <w:rFonts w:asciiTheme="minorHAnsi" w:hAnsiTheme="minorHAnsi" w:cs="Calibri-Bold"/>
                <w:bCs/>
                <w:sz w:val="20"/>
                <w:szCs w:val="20"/>
              </w:rPr>
              <w:t>2</w:t>
            </w:r>
            <w:r w:rsidRPr="0093233E">
              <w:rPr>
                <w:rFonts w:asciiTheme="minorHAnsi" w:hAnsiTheme="minorHAnsi" w:cs="Calibri-Bold"/>
                <w:bCs/>
                <w:sz w:val="20"/>
                <w:szCs w:val="20"/>
              </w:rPr>
              <w:t>).</w:t>
            </w:r>
          </w:p>
        </w:tc>
        <w:tc>
          <w:tcPr>
            <w:tcW w:w="1655" w:type="dxa"/>
          </w:tcPr>
          <w:p w14:paraId="549AF44C"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32472F1B" w14:textId="35A0D1F2" w:rsidTr="00231F86">
        <w:tc>
          <w:tcPr>
            <w:tcW w:w="932" w:type="dxa"/>
          </w:tcPr>
          <w:p w14:paraId="0449EBFA" w14:textId="303A3600"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2.18</w:t>
            </w:r>
          </w:p>
        </w:tc>
        <w:tc>
          <w:tcPr>
            <w:tcW w:w="6478" w:type="dxa"/>
            <w:gridSpan w:val="3"/>
          </w:tcPr>
          <w:p w14:paraId="22EE7D3C" w14:textId="2F4D1DC8" w:rsidR="008F0AB4" w:rsidRPr="0093233E" w:rsidRDefault="008F0AB4" w:rsidP="004A4B4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IDFont+F3"/>
                <w:sz w:val="20"/>
                <w:szCs w:val="20"/>
              </w:rPr>
              <w:t>Inschrijver dient binnen 4 weken, na de definitieve gunning, de webportal operationeel, en door de BAR gemeenten goedgekeurd, te hebben gerealiseerd.</w:t>
            </w:r>
          </w:p>
        </w:tc>
        <w:tc>
          <w:tcPr>
            <w:tcW w:w="1655" w:type="dxa"/>
          </w:tcPr>
          <w:p w14:paraId="75A30E59" w14:textId="77777777" w:rsidR="008F0AB4" w:rsidRPr="0093233E" w:rsidRDefault="008F0AB4" w:rsidP="004A4B46">
            <w:pPr>
              <w:autoSpaceDE w:val="0"/>
              <w:autoSpaceDN w:val="0"/>
              <w:adjustRightInd w:val="0"/>
              <w:spacing w:after="0" w:line="240" w:lineRule="auto"/>
              <w:rPr>
                <w:rFonts w:asciiTheme="minorHAnsi" w:hAnsiTheme="minorHAnsi" w:cs="Calibri"/>
                <w:sz w:val="20"/>
                <w:szCs w:val="20"/>
              </w:rPr>
            </w:pPr>
          </w:p>
        </w:tc>
      </w:tr>
      <w:tr w:rsidR="008F0AB4" w:rsidRPr="0093233E" w14:paraId="765FAC4B" w14:textId="0A2B02D9" w:rsidTr="00231F86">
        <w:tc>
          <w:tcPr>
            <w:tcW w:w="932" w:type="dxa"/>
          </w:tcPr>
          <w:p w14:paraId="6FE6DD25" w14:textId="73F47A93"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2.19</w:t>
            </w:r>
          </w:p>
        </w:tc>
        <w:tc>
          <w:tcPr>
            <w:tcW w:w="6478" w:type="dxa"/>
            <w:gridSpan w:val="3"/>
          </w:tcPr>
          <w:p w14:paraId="378CD914" w14:textId="5B14CD70" w:rsidR="008F0AB4" w:rsidRPr="0093233E" w:rsidRDefault="008F0AB4" w:rsidP="00CC020C">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Het webportal biedt een overzicht/historie van alle bestellingen. Daarnaast kan er worden teruggezocht op inkooporder niveau. Per bestelling kunnen</w:t>
            </w:r>
            <w:r w:rsidR="00633F47" w:rsidRPr="0093233E">
              <w:rPr>
                <w:rFonts w:asciiTheme="minorHAnsi" w:hAnsiTheme="minorHAnsi" w:cs="Calibri"/>
                <w:sz w:val="20"/>
                <w:szCs w:val="20"/>
              </w:rPr>
              <w:t xml:space="preserve"> </w:t>
            </w:r>
            <w:r w:rsidRPr="0093233E">
              <w:rPr>
                <w:rFonts w:asciiTheme="minorHAnsi" w:hAnsiTheme="minorHAnsi" w:cs="Calibri"/>
                <w:sz w:val="20"/>
                <w:szCs w:val="20"/>
              </w:rPr>
              <w:t>vervolgens de volgende zaken opgevraagd/uitgevoerd worden:</w:t>
            </w:r>
          </w:p>
          <w:p w14:paraId="3170A201"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status;</w:t>
            </w:r>
          </w:p>
          <w:p w14:paraId="4903D854"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gegevens over de levering (besteller, merk, model, typenummer,</w:t>
            </w:r>
          </w:p>
          <w:p w14:paraId="0DDEEC70" w14:textId="53F08373" w:rsidR="008F0AB4" w:rsidRPr="0093233E" w:rsidRDefault="00103904" w:rsidP="00CC020C">
            <w:pPr>
              <w:autoSpaceDE w:val="0"/>
              <w:autoSpaceDN w:val="0"/>
              <w:adjustRightInd w:val="0"/>
              <w:spacing w:after="0" w:line="240" w:lineRule="auto"/>
              <w:rPr>
                <w:rFonts w:asciiTheme="minorHAnsi" w:hAnsiTheme="minorHAnsi" w:cs="Calibri"/>
                <w:sz w:val="20"/>
                <w:szCs w:val="20"/>
              </w:rPr>
            </w:pPr>
            <w:r>
              <w:rPr>
                <w:rFonts w:asciiTheme="minorHAnsi" w:hAnsiTheme="minorHAnsi" w:cs="Calibri"/>
                <w:sz w:val="20"/>
                <w:szCs w:val="20"/>
              </w:rPr>
              <w:t>serienummer, mac-</w:t>
            </w:r>
            <w:r w:rsidR="008F0AB4" w:rsidRPr="0093233E">
              <w:rPr>
                <w:rFonts w:asciiTheme="minorHAnsi" w:hAnsiTheme="minorHAnsi" w:cs="Calibri"/>
                <w:sz w:val="20"/>
                <w:szCs w:val="20"/>
              </w:rPr>
              <w:t>adres, aanschafdatum, leverdatum, garantietermijn, en de</w:t>
            </w:r>
            <w:r w:rsidR="00633F47" w:rsidRPr="0093233E">
              <w:rPr>
                <w:rFonts w:asciiTheme="minorHAnsi" w:hAnsiTheme="minorHAnsi" w:cs="Calibri"/>
                <w:sz w:val="20"/>
                <w:szCs w:val="20"/>
              </w:rPr>
              <w:t xml:space="preserve"> </w:t>
            </w:r>
            <w:r w:rsidR="008F0AB4" w:rsidRPr="0093233E">
              <w:rPr>
                <w:rFonts w:asciiTheme="minorHAnsi" w:hAnsiTheme="minorHAnsi" w:cs="Calibri"/>
                <w:sz w:val="20"/>
                <w:szCs w:val="20"/>
              </w:rPr>
              <w:t>pakbon);</w:t>
            </w:r>
          </w:p>
          <w:p w14:paraId="3C21498C"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track &amp; trace;</w:t>
            </w:r>
          </w:p>
          <w:p w14:paraId="62A88769" w14:textId="640F56ED" w:rsidR="008F0AB4" w:rsidRPr="0093233E" w:rsidRDefault="008F0AB4" w:rsidP="0024421D">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 facturen.</w:t>
            </w:r>
          </w:p>
        </w:tc>
        <w:tc>
          <w:tcPr>
            <w:tcW w:w="1655" w:type="dxa"/>
          </w:tcPr>
          <w:p w14:paraId="2F18F2C2"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6F59534E" w14:textId="6B25D198" w:rsidTr="00231F86">
        <w:tc>
          <w:tcPr>
            <w:tcW w:w="932" w:type="dxa"/>
          </w:tcPr>
          <w:p w14:paraId="4F61C1B1" w14:textId="04088C99"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2.20</w:t>
            </w:r>
          </w:p>
        </w:tc>
        <w:tc>
          <w:tcPr>
            <w:tcW w:w="6478" w:type="dxa"/>
            <w:gridSpan w:val="3"/>
          </w:tcPr>
          <w:p w14:paraId="4096AC35" w14:textId="277F9401" w:rsidR="008F0AB4" w:rsidRPr="0093233E" w:rsidRDefault="008F0AB4" w:rsidP="00633F47">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Storingen, klachten(historie), en garantieaanspraken moeten digitaal gemeld en ingezien kunnen worden, waaronder een RMA-track &amp; trace system. Ook</w:t>
            </w:r>
            <w:r w:rsidR="00633F47" w:rsidRPr="0093233E">
              <w:rPr>
                <w:rFonts w:asciiTheme="minorHAnsi" w:hAnsiTheme="minorHAnsi" w:cs="Calibri"/>
                <w:sz w:val="20"/>
                <w:szCs w:val="20"/>
              </w:rPr>
              <w:t xml:space="preserve"> </w:t>
            </w:r>
            <w:r w:rsidRPr="0093233E">
              <w:rPr>
                <w:rFonts w:asciiTheme="minorHAnsi" w:hAnsiTheme="minorHAnsi" w:cs="Calibri"/>
                <w:sz w:val="20"/>
                <w:szCs w:val="20"/>
              </w:rPr>
              <w:t>storingen en klachten die telefonisch of per mail zijn gemeld, staan in de portal.</w:t>
            </w:r>
          </w:p>
        </w:tc>
        <w:tc>
          <w:tcPr>
            <w:tcW w:w="1655" w:type="dxa"/>
          </w:tcPr>
          <w:p w14:paraId="24E69B3F"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8F0AB4" w:rsidRPr="0093233E" w14:paraId="09F1502E" w14:textId="3DDE906F" w:rsidTr="00231F86">
        <w:tc>
          <w:tcPr>
            <w:tcW w:w="932" w:type="dxa"/>
          </w:tcPr>
          <w:p w14:paraId="50DDC04F" w14:textId="290B3267" w:rsidR="008F0AB4"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2.21</w:t>
            </w:r>
          </w:p>
        </w:tc>
        <w:tc>
          <w:tcPr>
            <w:tcW w:w="6478" w:type="dxa"/>
            <w:gridSpan w:val="3"/>
          </w:tcPr>
          <w:p w14:paraId="49818C54" w14:textId="79E9CB54" w:rsidR="008F0AB4" w:rsidRPr="0093233E" w:rsidRDefault="008F0AB4" w:rsidP="00633F47">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De beschikbare informatie ten aanzien van bestellingen, leveringen, offertes,</w:t>
            </w:r>
            <w:r w:rsidR="00633F47" w:rsidRPr="0093233E">
              <w:rPr>
                <w:rFonts w:asciiTheme="minorHAnsi" w:hAnsiTheme="minorHAnsi" w:cs="Calibri"/>
                <w:sz w:val="20"/>
                <w:szCs w:val="20"/>
              </w:rPr>
              <w:t xml:space="preserve"> </w:t>
            </w:r>
            <w:r w:rsidRPr="0093233E">
              <w:rPr>
                <w:rFonts w:asciiTheme="minorHAnsi" w:hAnsiTheme="minorHAnsi" w:cs="Calibri"/>
                <w:sz w:val="20"/>
                <w:szCs w:val="20"/>
              </w:rPr>
              <w:t>RMA’s uit de webportal moet te exporteren zijn in een Excel of CSV-formaat.</w:t>
            </w:r>
          </w:p>
        </w:tc>
        <w:tc>
          <w:tcPr>
            <w:tcW w:w="1655" w:type="dxa"/>
          </w:tcPr>
          <w:p w14:paraId="1E57D648" w14:textId="77777777" w:rsidR="008F0AB4" w:rsidRPr="0093233E" w:rsidRDefault="008F0AB4" w:rsidP="00CC020C">
            <w:pPr>
              <w:autoSpaceDE w:val="0"/>
              <w:autoSpaceDN w:val="0"/>
              <w:adjustRightInd w:val="0"/>
              <w:spacing w:after="0" w:line="240" w:lineRule="auto"/>
              <w:rPr>
                <w:rFonts w:asciiTheme="minorHAnsi" w:hAnsiTheme="minorHAnsi" w:cs="Calibri"/>
                <w:sz w:val="20"/>
                <w:szCs w:val="20"/>
              </w:rPr>
            </w:pPr>
          </w:p>
        </w:tc>
      </w:tr>
      <w:tr w:rsidR="00C35A63" w:rsidRPr="0093233E" w14:paraId="66F729CF" w14:textId="2AC44779" w:rsidTr="00231F86">
        <w:tc>
          <w:tcPr>
            <w:tcW w:w="7410" w:type="dxa"/>
            <w:gridSpan w:val="4"/>
          </w:tcPr>
          <w:p w14:paraId="4D7EB5FB" w14:textId="77777777" w:rsidR="00C35A63" w:rsidRPr="0093233E" w:rsidRDefault="00C35A63" w:rsidP="00CC020C">
            <w:pPr>
              <w:autoSpaceDE w:val="0"/>
              <w:autoSpaceDN w:val="0"/>
              <w:adjustRightInd w:val="0"/>
              <w:spacing w:after="0" w:line="240" w:lineRule="auto"/>
              <w:rPr>
                <w:rFonts w:asciiTheme="minorHAnsi" w:hAnsiTheme="minorHAnsi" w:cs="Calibri-Bold"/>
                <w:b/>
                <w:bCs/>
                <w:sz w:val="20"/>
                <w:szCs w:val="20"/>
              </w:rPr>
            </w:pPr>
          </w:p>
          <w:p w14:paraId="66BFCBB7" w14:textId="774B8607" w:rsidR="00C35A63" w:rsidRPr="0093233E" w:rsidRDefault="00C35A63" w:rsidP="00CC020C">
            <w:pPr>
              <w:autoSpaceDE w:val="0"/>
              <w:autoSpaceDN w:val="0"/>
              <w:adjustRightInd w:val="0"/>
              <w:spacing w:after="0" w:line="240" w:lineRule="auto"/>
              <w:rPr>
                <w:rFonts w:asciiTheme="minorHAnsi" w:hAnsiTheme="minorHAnsi" w:cs="Calibri-Bold"/>
                <w:bCs/>
                <w:sz w:val="20"/>
                <w:szCs w:val="20"/>
              </w:rPr>
            </w:pPr>
          </w:p>
        </w:tc>
        <w:tc>
          <w:tcPr>
            <w:tcW w:w="1655" w:type="dxa"/>
          </w:tcPr>
          <w:p w14:paraId="46F6B317" w14:textId="77777777" w:rsidR="00C35A63" w:rsidRPr="0093233E" w:rsidRDefault="00C35A63" w:rsidP="00CC020C">
            <w:pPr>
              <w:autoSpaceDE w:val="0"/>
              <w:autoSpaceDN w:val="0"/>
              <w:adjustRightInd w:val="0"/>
              <w:spacing w:after="0" w:line="240" w:lineRule="auto"/>
              <w:rPr>
                <w:rFonts w:asciiTheme="minorHAnsi" w:hAnsiTheme="minorHAnsi" w:cs="Calibri"/>
                <w:sz w:val="20"/>
                <w:szCs w:val="20"/>
              </w:rPr>
            </w:pPr>
          </w:p>
        </w:tc>
      </w:tr>
      <w:tr w:rsidR="00D531E8" w:rsidRPr="0093233E" w14:paraId="69D7CD26" w14:textId="77777777" w:rsidTr="00231F86">
        <w:tc>
          <w:tcPr>
            <w:tcW w:w="932" w:type="dxa"/>
          </w:tcPr>
          <w:p w14:paraId="239ED882" w14:textId="2D9961A6" w:rsidR="00D531E8" w:rsidRPr="0093233E" w:rsidRDefault="00231F86">
            <w:pPr>
              <w:rPr>
                <w:rFonts w:asciiTheme="minorHAnsi" w:hAnsiTheme="minorHAnsi" w:cs="Calibri-Bold"/>
                <w:b/>
                <w:bCs/>
                <w:sz w:val="20"/>
                <w:szCs w:val="20"/>
              </w:rPr>
            </w:pPr>
            <w:r>
              <w:rPr>
                <w:rFonts w:asciiTheme="minorHAnsi" w:hAnsiTheme="minorHAnsi"/>
                <w:b/>
                <w:sz w:val="20"/>
                <w:szCs w:val="20"/>
              </w:rPr>
              <w:t>3</w:t>
            </w:r>
          </w:p>
        </w:tc>
        <w:tc>
          <w:tcPr>
            <w:tcW w:w="6478" w:type="dxa"/>
            <w:gridSpan w:val="3"/>
          </w:tcPr>
          <w:p w14:paraId="1FE4BBFC" w14:textId="64EAC01C" w:rsidR="00D531E8" w:rsidRPr="007F1754" w:rsidRDefault="00D531E8" w:rsidP="007F1754">
            <w:pPr>
              <w:pStyle w:val="Kop3"/>
              <w:outlineLvl w:val="2"/>
            </w:pPr>
            <w:bookmarkStart w:id="3" w:name="_Toc143870283"/>
            <w:r w:rsidRPr="007F1754">
              <w:t>Levering</w:t>
            </w:r>
            <w:bookmarkEnd w:id="3"/>
          </w:p>
        </w:tc>
        <w:tc>
          <w:tcPr>
            <w:tcW w:w="1655" w:type="dxa"/>
          </w:tcPr>
          <w:p w14:paraId="250C7456" w14:textId="1E86EBA5" w:rsidR="00D531E8" w:rsidRPr="00B6671F" w:rsidRDefault="00D531E8" w:rsidP="00B6671F">
            <w:pPr>
              <w:rPr>
                <w:sz w:val="20"/>
                <w:szCs w:val="20"/>
              </w:rPr>
            </w:pPr>
            <w:r w:rsidRPr="00B6671F">
              <w:rPr>
                <w:sz w:val="20"/>
                <w:szCs w:val="20"/>
              </w:rPr>
              <w:t>Voldoet</w:t>
            </w:r>
            <w:r w:rsidR="007F1754" w:rsidRPr="00B6671F">
              <w:rPr>
                <w:sz w:val="20"/>
                <w:szCs w:val="20"/>
              </w:rPr>
              <w:t xml:space="preserve"> </w:t>
            </w:r>
            <w:r w:rsidRPr="00B6671F">
              <w:rPr>
                <w:sz w:val="20"/>
                <w:szCs w:val="20"/>
              </w:rPr>
              <w:t>Ja/Nee:</w:t>
            </w:r>
          </w:p>
        </w:tc>
      </w:tr>
      <w:tr w:rsidR="00D531E8" w:rsidRPr="0093233E" w14:paraId="7376B528" w14:textId="0B0C1843" w:rsidTr="00231F86">
        <w:tc>
          <w:tcPr>
            <w:tcW w:w="932" w:type="dxa"/>
          </w:tcPr>
          <w:p w14:paraId="2AF9485E" w14:textId="7043FB0A" w:rsidR="00D531E8" w:rsidRPr="0093233E" w:rsidRDefault="00231F86">
            <w:pPr>
              <w:rPr>
                <w:rFonts w:asciiTheme="minorHAnsi" w:hAnsiTheme="minorHAnsi"/>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.1</w:t>
            </w:r>
          </w:p>
        </w:tc>
        <w:tc>
          <w:tcPr>
            <w:tcW w:w="6478" w:type="dxa"/>
            <w:gridSpan w:val="3"/>
          </w:tcPr>
          <w:p w14:paraId="385A18D0" w14:textId="5C94C391" w:rsidR="00D531E8" w:rsidRPr="0093233E" w:rsidRDefault="00D531E8" w:rsidP="00D531E8">
            <w:pPr>
              <w:autoSpaceDE w:val="0"/>
              <w:autoSpaceDN w:val="0"/>
              <w:adjustRightInd w:val="0"/>
              <w:spacing w:after="0" w:line="240" w:lineRule="auto"/>
              <w:rPr>
                <w:rFonts w:asciiTheme="minorHAnsi" w:hAnsiTheme="minorHAnsi"/>
                <w:sz w:val="20"/>
                <w:szCs w:val="20"/>
              </w:rPr>
            </w:pPr>
            <w:r w:rsidRPr="0093233E">
              <w:rPr>
                <w:rFonts w:asciiTheme="minorHAnsi" w:hAnsiTheme="minorHAnsi" w:cs="Calibri"/>
                <w:sz w:val="20"/>
                <w:szCs w:val="20"/>
              </w:rPr>
              <w:t>Levering is mogelijk op ieder door opdrachtgever gewenst adres binnen Nederland.</w:t>
            </w:r>
          </w:p>
        </w:tc>
        <w:tc>
          <w:tcPr>
            <w:tcW w:w="1655" w:type="dxa"/>
          </w:tcPr>
          <w:p w14:paraId="6A0B78A9" w14:textId="76F651CF" w:rsidR="00D531E8" w:rsidRPr="0093233E" w:rsidRDefault="00D531E8" w:rsidP="00D531E8">
            <w:pPr>
              <w:pStyle w:val="Kop1"/>
              <w:outlineLvl w:val="0"/>
              <w:rPr>
                <w:rFonts w:asciiTheme="minorHAnsi" w:hAnsiTheme="minorHAnsi"/>
                <w:sz w:val="20"/>
                <w:szCs w:val="20"/>
              </w:rPr>
            </w:pPr>
          </w:p>
        </w:tc>
      </w:tr>
      <w:tr w:rsidR="00D531E8" w:rsidRPr="0093233E" w14:paraId="59BCD632" w14:textId="5520DFAF" w:rsidTr="00231F86">
        <w:tc>
          <w:tcPr>
            <w:tcW w:w="932" w:type="dxa"/>
          </w:tcPr>
          <w:p w14:paraId="2C10B851" w14:textId="7B029163" w:rsidR="00D531E8" w:rsidRPr="0093233E" w:rsidRDefault="00231F86">
            <w:pPr>
              <w:autoSpaceDE w:val="0"/>
              <w:autoSpaceDN w:val="0"/>
              <w:adjustRightInd w:val="0"/>
              <w:spacing w:after="0" w:line="240" w:lineRule="auto"/>
              <w:rPr>
                <w:rFonts w:asciiTheme="minorHAnsi" w:hAnsiTheme="minorHAnsi" w:cs="Calibri-Bold"/>
                <w:b/>
                <w:bCs/>
                <w:sz w:val="20"/>
                <w:szCs w:val="20"/>
                <w:highlight w:val="yellow"/>
              </w:rPr>
            </w:pPr>
            <w:r>
              <w:rPr>
                <w:rFonts w:asciiTheme="minorHAnsi" w:hAnsiTheme="minorHAnsi" w:cs="Calibri-Bold"/>
                <w:b/>
                <w:bCs/>
                <w:sz w:val="20"/>
                <w:szCs w:val="20"/>
              </w:rPr>
              <w:t>3</w:t>
            </w:r>
            <w:r w:rsidR="00D531E8" w:rsidRPr="00ED5658">
              <w:rPr>
                <w:rFonts w:asciiTheme="minorHAnsi" w:hAnsiTheme="minorHAnsi" w:cs="Calibri-Bold"/>
                <w:b/>
                <w:bCs/>
                <w:sz w:val="20"/>
                <w:szCs w:val="20"/>
              </w:rPr>
              <w:t>.2</w:t>
            </w:r>
          </w:p>
        </w:tc>
        <w:tc>
          <w:tcPr>
            <w:tcW w:w="6478" w:type="dxa"/>
            <w:gridSpan w:val="3"/>
          </w:tcPr>
          <w:p w14:paraId="364E2F67" w14:textId="77777777" w:rsidR="00D531E8" w:rsidRPr="00ED5658" w:rsidRDefault="00D531E8" w:rsidP="00D531E8">
            <w:pPr>
              <w:autoSpaceDE w:val="0"/>
              <w:autoSpaceDN w:val="0"/>
              <w:adjustRightInd w:val="0"/>
              <w:spacing w:after="0" w:line="240" w:lineRule="auto"/>
              <w:rPr>
                <w:rFonts w:asciiTheme="minorHAnsi" w:hAnsiTheme="minorHAnsi" w:cs="Calibri"/>
                <w:sz w:val="20"/>
                <w:szCs w:val="20"/>
              </w:rPr>
            </w:pPr>
            <w:r w:rsidRPr="00ED5658">
              <w:rPr>
                <w:rFonts w:asciiTheme="minorHAnsi" w:hAnsiTheme="minorHAnsi" w:cs="Calibri"/>
                <w:sz w:val="20"/>
                <w:szCs w:val="20"/>
              </w:rPr>
              <w:t>Leverancier biedt de volgende levertijden:</w:t>
            </w:r>
          </w:p>
          <w:p w14:paraId="12B993A1" w14:textId="29A3C341" w:rsidR="00D531E8" w:rsidRPr="00ED5658" w:rsidRDefault="00D531E8" w:rsidP="00D531E8">
            <w:pPr>
              <w:autoSpaceDE w:val="0"/>
              <w:autoSpaceDN w:val="0"/>
              <w:adjustRightInd w:val="0"/>
              <w:spacing w:after="0" w:line="240" w:lineRule="auto"/>
              <w:rPr>
                <w:rFonts w:asciiTheme="minorHAnsi" w:hAnsiTheme="minorHAnsi" w:cs="Calibri"/>
                <w:sz w:val="20"/>
                <w:szCs w:val="20"/>
              </w:rPr>
            </w:pPr>
            <w:r w:rsidRPr="00ED5658">
              <w:rPr>
                <w:rFonts w:asciiTheme="minorHAnsi" w:hAnsiTheme="minorHAnsi" w:cs="Calibri"/>
                <w:sz w:val="20"/>
                <w:szCs w:val="20"/>
              </w:rPr>
              <w:t>• Standaard levering (=levering uit voorraad) bij een bestelling voor 15.00 uur: Volgende</w:t>
            </w:r>
            <w:r w:rsidR="00ED5658" w:rsidRPr="00ED5658">
              <w:rPr>
                <w:rFonts w:asciiTheme="minorHAnsi" w:hAnsiTheme="minorHAnsi" w:cs="Calibri"/>
                <w:sz w:val="20"/>
                <w:szCs w:val="20"/>
              </w:rPr>
              <w:t xml:space="preserve"> werkdag doch uiterlijk binnen 4</w:t>
            </w:r>
            <w:r w:rsidRPr="00ED5658">
              <w:rPr>
                <w:rFonts w:asciiTheme="minorHAnsi" w:hAnsiTheme="minorHAnsi" w:cs="Calibri"/>
                <w:sz w:val="20"/>
                <w:szCs w:val="20"/>
              </w:rPr>
              <w:t xml:space="preserve"> werkdagen.</w:t>
            </w:r>
          </w:p>
          <w:p w14:paraId="50ACEC93" w14:textId="5E5FD6D1" w:rsidR="00D531E8" w:rsidRPr="00ED5658" w:rsidRDefault="00D531E8" w:rsidP="00D531E8">
            <w:pPr>
              <w:autoSpaceDE w:val="0"/>
              <w:autoSpaceDN w:val="0"/>
              <w:adjustRightInd w:val="0"/>
              <w:spacing w:after="0" w:line="240" w:lineRule="auto"/>
              <w:rPr>
                <w:rFonts w:asciiTheme="minorHAnsi" w:hAnsiTheme="minorHAnsi" w:cs="Calibri"/>
                <w:sz w:val="20"/>
                <w:szCs w:val="20"/>
              </w:rPr>
            </w:pPr>
            <w:r w:rsidRPr="00ED5658">
              <w:rPr>
                <w:rFonts w:asciiTheme="minorHAnsi" w:hAnsiTheme="minorHAnsi" w:cs="Calibri"/>
                <w:sz w:val="20"/>
                <w:szCs w:val="20"/>
              </w:rPr>
              <w:t xml:space="preserve">• Spoedlevering (=levering uit voorraad): Gegarandeerde levering binnen </w:t>
            </w:r>
            <w:r w:rsidR="00ED5658" w:rsidRPr="00ED5658">
              <w:rPr>
                <w:rFonts w:asciiTheme="minorHAnsi" w:hAnsiTheme="minorHAnsi" w:cs="Calibri"/>
                <w:sz w:val="20"/>
                <w:szCs w:val="20"/>
              </w:rPr>
              <w:t>2</w:t>
            </w:r>
            <w:r w:rsidRPr="00ED5658">
              <w:rPr>
                <w:rFonts w:asciiTheme="minorHAnsi" w:hAnsiTheme="minorHAnsi" w:cs="Calibri"/>
                <w:sz w:val="20"/>
                <w:szCs w:val="20"/>
              </w:rPr>
              <w:t xml:space="preserve"> werkdag na bestelling.</w:t>
            </w:r>
          </w:p>
          <w:p w14:paraId="14FCA855" w14:textId="77777777" w:rsidR="00D531E8" w:rsidRPr="00ED5658" w:rsidRDefault="00D531E8" w:rsidP="00D531E8">
            <w:pPr>
              <w:autoSpaceDE w:val="0"/>
              <w:autoSpaceDN w:val="0"/>
              <w:adjustRightInd w:val="0"/>
              <w:spacing w:after="0" w:line="240" w:lineRule="auto"/>
              <w:rPr>
                <w:rFonts w:asciiTheme="minorHAnsi" w:hAnsiTheme="minorHAnsi" w:cs="Calibri"/>
                <w:sz w:val="20"/>
                <w:szCs w:val="20"/>
              </w:rPr>
            </w:pPr>
            <w:r w:rsidRPr="00ED5658">
              <w:rPr>
                <w:rFonts w:asciiTheme="minorHAnsi" w:hAnsiTheme="minorHAnsi" w:cs="Calibri"/>
                <w:sz w:val="20"/>
                <w:szCs w:val="20"/>
              </w:rPr>
              <w:t>• Built to order: Uiterlijk 20 werkdagen na bestelling</w:t>
            </w:r>
          </w:p>
          <w:p w14:paraId="6091F04E" w14:textId="1FE6F4BC" w:rsidR="00D531E8" w:rsidRPr="0093233E" w:rsidRDefault="00D531E8" w:rsidP="00D531E8">
            <w:pPr>
              <w:autoSpaceDE w:val="0"/>
              <w:autoSpaceDN w:val="0"/>
              <w:adjustRightInd w:val="0"/>
              <w:spacing w:after="0" w:line="240" w:lineRule="auto"/>
              <w:rPr>
                <w:rFonts w:asciiTheme="minorHAnsi" w:hAnsiTheme="minorHAnsi" w:cs="Calibri-Bold"/>
                <w:b/>
                <w:bCs/>
                <w:sz w:val="20"/>
                <w:szCs w:val="20"/>
                <w:highlight w:val="yellow"/>
              </w:rPr>
            </w:pPr>
            <w:r w:rsidRPr="00ED5658">
              <w:rPr>
                <w:rFonts w:asciiTheme="minorHAnsi" w:hAnsiTheme="minorHAnsi" w:cs="Calibri"/>
                <w:sz w:val="20"/>
                <w:szCs w:val="20"/>
              </w:rPr>
              <w:t>Afwijken van deze levertijden bij overmacht is acceptabel indien afdoende gecommuniceerd.</w:t>
            </w:r>
          </w:p>
        </w:tc>
        <w:tc>
          <w:tcPr>
            <w:tcW w:w="1655" w:type="dxa"/>
          </w:tcPr>
          <w:p w14:paraId="693212D1"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4A806697" w14:textId="4108B863" w:rsidTr="00231F86">
        <w:tc>
          <w:tcPr>
            <w:tcW w:w="932" w:type="dxa"/>
          </w:tcPr>
          <w:p w14:paraId="3C7231A7" w14:textId="2C906C64"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.3</w:t>
            </w:r>
          </w:p>
        </w:tc>
        <w:tc>
          <w:tcPr>
            <w:tcW w:w="6478" w:type="dxa"/>
            <w:gridSpan w:val="3"/>
          </w:tcPr>
          <w:p w14:paraId="179BAE74" w14:textId="7253994B"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Indien blijkt dat de levertijd in punt 5.2 niet haalbaar is, wordt opdrachtgever</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direct en uiterlijk binnen 24 uur actief geïnformeerd en heeft de BAR organisatie het recht om bij een derde alternatieve partij te bestellen Uitgangspunt hierbij is de afgegeven levertijd in de orderbevestiging (zie eis 4.7).</w:t>
            </w:r>
          </w:p>
        </w:tc>
        <w:tc>
          <w:tcPr>
            <w:tcW w:w="1655" w:type="dxa"/>
          </w:tcPr>
          <w:p w14:paraId="06968D5A"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760F026D" w14:textId="58B971F0" w:rsidTr="00231F86">
        <w:tc>
          <w:tcPr>
            <w:tcW w:w="932" w:type="dxa"/>
          </w:tcPr>
          <w:p w14:paraId="3AEC8F83" w14:textId="3B9B01AF"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.4</w:t>
            </w:r>
          </w:p>
        </w:tc>
        <w:tc>
          <w:tcPr>
            <w:tcW w:w="6478" w:type="dxa"/>
            <w:gridSpan w:val="3"/>
          </w:tcPr>
          <w:p w14:paraId="60DC1498" w14:textId="254FB429" w:rsidR="00D531E8" w:rsidRPr="0093233E" w:rsidRDefault="00D531E8" w:rsidP="00D531E8">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hanteert geen minimale bestel- of leverhoeveelheden.</w:t>
            </w:r>
          </w:p>
        </w:tc>
        <w:tc>
          <w:tcPr>
            <w:tcW w:w="1655" w:type="dxa"/>
          </w:tcPr>
          <w:p w14:paraId="5D54DF86"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53A8FC1E" w14:textId="1C1001A1" w:rsidTr="00231F86">
        <w:tc>
          <w:tcPr>
            <w:tcW w:w="932" w:type="dxa"/>
          </w:tcPr>
          <w:p w14:paraId="38DD0F6D" w14:textId="449C69BF"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.5</w:t>
            </w:r>
          </w:p>
        </w:tc>
        <w:tc>
          <w:tcPr>
            <w:tcW w:w="6478" w:type="dxa"/>
            <w:gridSpan w:val="3"/>
          </w:tcPr>
          <w:p w14:paraId="13A59DF2" w14:textId="5BA73FC2" w:rsidR="00D531E8" w:rsidRPr="0093233E" w:rsidRDefault="00D531E8" w:rsidP="00D531E8">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berekent voor "standaard leveringen" en "leveringen built to order" geen orderkosten of andere kosten, ongeacht de ordergrootte.</w:t>
            </w:r>
          </w:p>
        </w:tc>
        <w:tc>
          <w:tcPr>
            <w:tcW w:w="1655" w:type="dxa"/>
          </w:tcPr>
          <w:p w14:paraId="2D1B512F"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1125E862" w14:textId="0C064DCC" w:rsidTr="00231F86">
        <w:tc>
          <w:tcPr>
            <w:tcW w:w="932" w:type="dxa"/>
          </w:tcPr>
          <w:p w14:paraId="14DCF560" w14:textId="3F918FB1"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.6</w:t>
            </w:r>
          </w:p>
        </w:tc>
        <w:tc>
          <w:tcPr>
            <w:tcW w:w="6478" w:type="dxa"/>
            <w:gridSpan w:val="3"/>
          </w:tcPr>
          <w:p w14:paraId="473681FF" w14:textId="5A11F632"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Tenzij anders overeengekomen worden producten geleverd zodra ze op</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voorraad zijn. Dit kan inhouden dat een levering wordt opgesplitst in</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deelleveringen.</w:t>
            </w:r>
          </w:p>
        </w:tc>
        <w:tc>
          <w:tcPr>
            <w:tcW w:w="1655" w:type="dxa"/>
          </w:tcPr>
          <w:p w14:paraId="68E336CA"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2DE70B34" w14:textId="6FB9DF9D" w:rsidTr="00231F86">
        <w:tc>
          <w:tcPr>
            <w:tcW w:w="932" w:type="dxa"/>
          </w:tcPr>
          <w:p w14:paraId="7650BBC9" w14:textId="4E4241D5"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.7</w:t>
            </w:r>
          </w:p>
        </w:tc>
        <w:tc>
          <w:tcPr>
            <w:tcW w:w="6478" w:type="dxa"/>
            <w:gridSpan w:val="3"/>
          </w:tcPr>
          <w:p w14:paraId="7C60F013" w14:textId="7E04D5D4" w:rsidR="00D531E8" w:rsidRPr="0093233E" w:rsidRDefault="00D531E8" w:rsidP="00DD47BF">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Bij spoedlevering wordt de hoogte van de meerkosten in combinatie met</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levertijd vooraf afgestemd met opdrachtgever.</w:t>
            </w:r>
          </w:p>
        </w:tc>
        <w:tc>
          <w:tcPr>
            <w:tcW w:w="1655" w:type="dxa"/>
          </w:tcPr>
          <w:p w14:paraId="48C46A05"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04607948" w14:textId="32240F85" w:rsidTr="00231F86">
        <w:tc>
          <w:tcPr>
            <w:tcW w:w="932" w:type="dxa"/>
          </w:tcPr>
          <w:p w14:paraId="13A59EF0" w14:textId="5EE45B9F"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.8</w:t>
            </w:r>
          </w:p>
        </w:tc>
        <w:tc>
          <w:tcPr>
            <w:tcW w:w="6478" w:type="dxa"/>
            <w:gridSpan w:val="3"/>
          </w:tcPr>
          <w:p w14:paraId="4AADB0B2" w14:textId="0F07740F"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berekent de meerkosten voor een spoedlevering één op één,</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zonder opslag, door aan opdrachtgever.</w:t>
            </w:r>
          </w:p>
        </w:tc>
        <w:tc>
          <w:tcPr>
            <w:tcW w:w="1655" w:type="dxa"/>
          </w:tcPr>
          <w:p w14:paraId="2C7422A8"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20A215AB" w14:textId="7E62497D" w:rsidTr="00231F86">
        <w:tc>
          <w:tcPr>
            <w:tcW w:w="932" w:type="dxa"/>
          </w:tcPr>
          <w:p w14:paraId="04195FC1" w14:textId="799BDB65"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.9</w:t>
            </w:r>
          </w:p>
        </w:tc>
        <w:tc>
          <w:tcPr>
            <w:tcW w:w="6478" w:type="dxa"/>
            <w:gridSpan w:val="3"/>
          </w:tcPr>
          <w:p w14:paraId="7AFEEB9E" w14:textId="002AFDBB"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De leveringen geschieden voor rekening en risico van de leverancier (Delivered</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Duty Paid).</w:t>
            </w:r>
          </w:p>
        </w:tc>
        <w:tc>
          <w:tcPr>
            <w:tcW w:w="1655" w:type="dxa"/>
          </w:tcPr>
          <w:p w14:paraId="1BAA4509"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69F85A12" w14:textId="6E273139" w:rsidTr="00231F86">
        <w:tc>
          <w:tcPr>
            <w:tcW w:w="932" w:type="dxa"/>
          </w:tcPr>
          <w:p w14:paraId="052611F9" w14:textId="6B3C9C76"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.10</w:t>
            </w:r>
          </w:p>
        </w:tc>
        <w:tc>
          <w:tcPr>
            <w:tcW w:w="6478" w:type="dxa"/>
            <w:gridSpan w:val="3"/>
          </w:tcPr>
          <w:p w14:paraId="3D2FB325" w14:textId="7ED7586A"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Leveringen dienen binnen kantoortijden (</w:t>
            </w:r>
            <w:r w:rsidR="00036425">
              <w:rPr>
                <w:rFonts w:asciiTheme="minorHAnsi" w:hAnsiTheme="minorHAnsi" w:cs="Calibri"/>
                <w:sz w:val="20"/>
                <w:szCs w:val="20"/>
              </w:rPr>
              <w:t xml:space="preserve">maandag t/m vrijdag tussen </w:t>
            </w:r>
            <w:r w:rsidRPr="0093233E">
              <w:rPr>
                <w:rFonts w:asciiTheme="minorHAnsi" w:hAnsiTheme="minorHAnsi" w:cs="Calibri"/>
                <w:sz w:val="20"/>
                <w:szCs w:val="20"/>
              </w:rPr>
              <w:t>8.30-17.00 uur) te geschieden, tenzij</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anders overeengekomen.</w:t>
            </w:r>
          </w:p>
        </w:tc>
        <w:tc>
          <w:tcPr>
            <w:tcW w:w="1655" w:type="dxa"/>
          </w:tcPr>
          <w:p w14:paraId="7098586E"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3A0EFEA1" w14:textId="1F857690" w:rsidTr="00231F86">
        <w:tc>
          <w:tcPr>
            <w:tcW w:w="932" w:type="dxa"/>
          </w:tcPr>
          <w:p w14:paraId="77A45740" w14:textId="0F4B54EE"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D531E8" w:rsidRPr="0093233E">
              <w:rPr>
                <w:rFonts w:asciiTheme="minorHAnsi" w:hAnsiTheme="minorHAnsi" w:cs="Calibri-Bold"/>
                <w:b/>
                <w:bCs/>
                <w:sz w:val="20"/>
                <w:szCs w:val="20"/>
              </w:rPr>
              <w:t>.11</w:t>
            </w:r>
          </w:p>
        </w:tc>
        <w:tc>
          <w:tcPr>
            <w:tcW w:w="6478" w:type="dxa"/>
            <w:gridSpan w:val="3"/>
          </w:tcPr>
          <w:p w14:paraId="7A8777E1" w14:textId="340EA5D1"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levert alle hardware inclusief originele verpakking, tenzij met</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opdrachtgever anders is overeengekomen.</w:t>
            </w:r>
          </w:p>
        </w:tc>
        <w:tc>
          <w:tcPr>
            <w:tcW w:w="1655" w:type="dxa"/>
          </w:tcPr>
          <w:p w14:paraId="5E223CDD"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063CE9F7" w14:textId="6285E038" w:rsidTr="00231F86">
        <w:tc>
          <w:tcPr>
            <w:tcW w:w="932" w:type="dxa"/>
          </w:tcPr>
          <w:p w14:paraId="6C4B451F" w14:textId="5805DDE4"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lastRenderedPageBreak/>
              <w:t>3</w:t>
            </w:r>
            <w:r w:rsidR="00D531E8" w:rsidRPr="0093233E">
              <w:rPr>
                <w:rFonts w:asciiTheme="minorHAnsi" w:hAnsiTheme="minorHAnsi" w:cs="Calibri-Bold"/>
                <w:b/>
                <w:bCs/>
                <w:sz w:val="20"/>
                <w:szCs w:val="20"/>
              </w:rPr>
              <w:t>.12</w:t>
            </w:r>
          </w:p>
        </w:tc>
        <w:tc>
          <w:tcPr>
            <w:tcW w:w="6478" w:type="dxa"/>
            <w:gridSpan w:val="3"/>
          </w:tcPr>
          <w:p w14:paraId="1FAE8BFB" w14:textId="4F1598E9"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Alle te leveren hardware voldoet aan de in Nederland geldende normen. Dit</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houdt tevens in dat de fabrikant in Nederland support levert op de hardware.</w:t>
            </w:r>
          </w:p>
        </w:tc>
        <w:tc>
          <w:tcPr>
            <w:tcW w:w="1655" w:type="dxa"/>
          </w:tcPr>
          <w:p w14:paraId="44F7C0CD"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67AE2130" w14:textId="6FAC46FF" w:rsidTr="00231F86">
        <w:tc>
          <w:tcPr>
            <w:tcW w:w="932" w:type="dxa"/>
          </w:tcPr>
          <w:p w14:paraId="69E84AAC" w14:textId="741E4CD7"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1849E0">
              <w:rPr>
                <w:rFonts w:asciiTheme="minorHAnsi" w:hAnsiTheme="minorHAnsi" w:cs="Calibri-Bold"/>
                <w:b/>
                <w:bCs/>
                <w:sz w:val="20"/>
                <w:szCs w:val="20"/>
              </w:rPr>
              <w:t>.13</w:t>
            </w:r>
          </w:p>
        </w:tc>
        <w:tc>
          <w:tcPr>
            <w:tcW w:w="6478" w:type="dxa"/>
            <w:gridSpan w:val="3"/>
          </w:tcPr>
          <w:p w14:paraId="11864913" w14:textId="096F6853"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Indien leverancier niet of niet binnen de gewenste tijd kan leveren, dan staat</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 xml:space="preserve">het opdrachtgever vrij de bestelling buiten de </w:t>
            </w:r>
            <w:r w:rsidR="00DD47BF" w:rsidRPr="0093233E">
              <w:rPr>
                <w:rFonts w:asciiTheme="minorHAnsi" w:hAnsiTheme="minorHAnsi" w:cs="Calibri"/>
                <w:sz w:val="20"/>
                <w:szCs w:val="20"/>
              </w:rPr>
              <w:t>ra</w:t>
            </w:r>
            <w:r w:rsidRPr="0093233E">
              <w:rPr>
                <w:rFonts w:asciiTheme="minorHAnsi" w:hAnsiTheme="minorHAnsi" w:cs="Calibri"/>
                <w:sz w:val="20"/>
                <w:szCs w:val="20"/>
              </w:rPr>
              <w:t>amovereenkomst elders te</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plaatsen.</w:t>
            </w:r>
          </w:p>
        </w:tc>
        <w:tc>
          <w:tcPr>
            <w:tcW w:w="1655" w:type="dxa"/>
          </w:tcPr>
          <w:p w14:paraId="3F2C8C43"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D531E8" w:rsidRPr="0093233E" w14:paraId="4B7C789A" w14:textId="2B0DC846" w:rsidTr="00231F86">
        <w:tc>
          <w:tcPr>
            <w:tcW w:w="932" w:type="dxa"/>
          </w:tcPr>
          <w:p w14:paraId="1E3C0CA0" w14:textId="4976CC37" w:rsidR="00D531E8"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3</w:t>
            </w:r>
            <w:r w:rsidR="001849E0">
              <w:rPr>
                <w:rFonts w:asciiTheme="minorHAnsi" w:hAnsiTheme="minorHAnsi" w:cs="Calibri-Bold"/>
                <w:b/>
                <w:bCs/>
                <w:sz w:val="20"/>
                <w:szCs w:val="20"/>
              </w:rPr>
              <w:t>.14</w:t>
            </w:r>
          </w:p>
        </w:tc>
        <w:tc>
          <w:tcPr>
            <w:tcW w:w="6478" w:type="dxa"/>
            <w:gridSpan w:val="3"/>
          </w:tcPr>
          <w:p w14:paraId="39A008C0" w14:textId="2AD756A4" w:rsidR="00D531E8" w:rsidRPr="0093233E" w:rsidRDefault="00D531E8"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Het leveren van een verkeerd of defect c.q. niet-functionerend artikel (DOA) is</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gelijk aan NIET leveren; hetzelfde geldt voor het afleveren op een verkeerde</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locatie of afleveradres. Opdrachtgever stelt deze DOA vast. Deze foutieve</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bestellingen worden in alle gevallen kosteloos retour genomen door</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leverancier. De nieuwe levering vindt plaats op basis van een kosteloze</w:t>
            </w:r>
            <w:r w:rsidR="00DD47BF" w:rsidRPr="0093233E">
              <w:rPr>
                <w:rFonts w:asciiTheme="minorHAnsi" w:hAnsiTheme="minorHAnsi" w:cs="Calibri"/>
                <w:sz w:val="20"/>
                <w:szCs w:val="20"/>
              </w:rPr>
              <w:t xml:space="preserve"> </w:t>
            </w:r>
            <w:r w:rsidRPr="0093233E">
              <w:rPr>
                <w:rFonts w:asciiTheme="minorHAnsi" w:hAnsiTheme="minorHAnsi" w:cs="Calibri"/>
                <w:sz w:val="20"/>
                <w:szCs w:val="20"/>
              </w:rPr>
              <w:t>spoedlevering. Alle eventuele bijkomende kosten zijn voor leverancier.</w:t>
            </w:r>
          </w:p>
        </w:tc>
        <w:tc>
          <w:tcPr>
            <w:tcW w:w="1655" w:type="dxa"/>
          </w:tcPr>
          <w:p w14:paraId="4AC8E86A" w14:textId="77777777" w:rsidR="00D531E8" w:rsidRPr="0093233E" w:rsidRDefault="00D531E8" w:rsidP="00D531E8">
            <w:pPr>
              <w:autoSpaceDE w:val="0"/>
              <w:autoSpaceDN w:val="0"/>
              <w:adjustRightInd w:val="0"/>
              <w:spacing w:after="0" w:line="240" w:lineRule="auto"/>
              <w:rPr>
                <w:rFonts w:asciiTheme="minorHAnsi" w:hAnsiTheme="minorHAnsi" w:cs="Calibri"/>
                <w:sz w:val="20"/>
                <w:szCs w:val="20"/>
              </w:rPr>
            </w:pPr>
          </w:p>
        </w:tc>
      </w:tr>
      <w:tr w:rsidR="00C35A63" w:rsidRPr="0093233E" w14:paraId="2195EF99" w14:textId="1889132F" w:rsidTr="00231F86">
        <w:tc>
          <w:tcPr>
            <w:tcW w:w="7410" w:type="dxa"/>
            <w:gridSpan w:val="4"/>
          </w:tcPr>
          <w:p w14:paraId="38B49B81" w14:textId="77777777" w:rsidR="00C35A63" w:rsidRPr="0093233E" w:rsidRDefault="00C35A63" w:rsidP="00D531E8">
            <w:pPr>
              <w:autoSpaceDE w:val="0"/>
              <w:autoSpaceDN w:val="0"/>
              <w:adjustRightInd w:val="0"/>
              <w:spacing w:after="0" w:line="240" w:lineRule="auto"/>
              <w:rPr>
                <w:rFonts w:asciiTheme="minorHAnsi" w:hAnsiTheme="minorHAnsi" w:cs="Calibri-Bold"/>
                <w:b/>
                <w:bCs/>
                <w:sz w:val="20"/>
                <w:szCs w:val="20"/>
              </w:rPr>
            </w:pPr>
          </w:p>
          <w:p w14:paraId="60A7D4A7" w14:textId="62A3B499" w:rsidR="00C35A63" w:rsidRPr="0093233E" w:rsidRDefault="00C35A63" w:rsidP="00D531E8">
            <w:pPr>
              <w:autoSpaceDE w:val="0"/>
              <w:autoSpaceDN w:val="0"/>
              <w:adjustRightInd w:val="0"/>
              <w:spacing w:after="0" w:line="240" w:lineRule="auto"/>
              <w:rPr>
                <w:rFonts w:asciiTheme="minorHAnsi" w:hAnsiTheme="minorHAnsi" w:cs="Calibri-Bold"/>
                <w:b/>
                <w:bCs/>
                <w:sz w:val="20"/>
                <w:szCs w:val="20"/>
              </w:rPr>
            </w:pPr>
          </w:p>
        </w:tc>
        <w:tc>
          <w:tcPr>
            <w:tcW w:w="1655" w:type="dxa"/>
          </w:tcPr>
          <w:p w14:paraId="5DB1C265" w14:textId="77777777" w:rsidR="00C35A63" w:rsidRPr="0093233E" w:rsidRDefault="00C35A63" w:rsidP="00D531E8">
            <w:pPr>
              <w:autoSpaceDE w:val="0"/>
              <w:autoSpaceDN w:val="0"/>
              <w:adjustRightInd w:val="0"/>
              <w:spacing w:after="0" w:line="240" w:lineRule="auto"/>
              <w:rPr>
                <w:rFonts w:asciiTheme="minorHAnsi" w:hAnsiTheme="minorHAnsi" w:cs="Calibri"/>
                <w:sz w:val="20"/>
                <w:szCs w:val="20"/>
              </w:rPr>
            </w:pPr>
          </w:p>
        </w:tc>
      </w:tr>
      <w:tr w:rsidR="00DD47BF" w:rsidRPr="0093233E" w14:paraId="4033EE20" w14:textId="77777777" w:rsidTr="00231F86">
        <w:tc>
          <w:tcPr>
            <w:tcW w:w="932" w:type="dxa"/>
          </w:tcPr>
          <w:p w14:paraId="0A60D2C2" w14:textId="6D853A69"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b/>
                <w:sz w:val="20"/>
                <w:szCs w:val="20"/>
              </w:rPr>
              <w:t>4</w:t>
            </w:r>
          </w:p>
        </w:tc>
        <w:tc>
          <w:tcPr>
            <w:tcW w:w="6478" w:type="dxa"/>
            <w:gridSpan w:val="3"/>
          </w:tcPr>
          <w:p w14:paraId="3F8214F9" w14:textId="082626E6" w:rsidR="00DD47BF" w:rsidRPr="007F1754" w:rsidRDefault="00DD47BF" w:rsidP="007F1754">
            <w:pPr>
              <w:pStyle w:val="Kop3"/>
              <w:outlineLvl w:val="2"/>
            </w:pPr>
            <w:bookmarkStart w:id="4" w:name="_Toc143870284"/>
            <w:r w:rsidRPr="007F1754">
              <w:t>Ondersteuning</w:t>
            </w:r>
            <w:bookmarkEnd w:id="4"/>
          </w:p>
        </w:tc>
        <w:tc>
          <w:tcPr>
            <w:tcW w:w="1655" w:type="dxa"/>
          </w:tcPr>
          <w:p w14:paraId="7C6B6CA5" w14:textId="5FDBBF06" w:rsidR="00DD47BF" w:rsidRPr="00B6671F" w:rsidRDefault="00DD47BF" w:rsidP="00B6671F">
            <w:pPr>
              <w:rPr>
                <w:rFonts w:cs="Calibri"/>
                <w:sz w:val="20"/>
                <w:szCs w:val="20"/>
              </w:rPr>
            </w:pPr>
            <w:r w:rsidRPr="00B6671F">
              <w:rPr>
                <w:sz w:val="20"/>
                <w:szCs w:val="20"/>
              </w:rPr>
              <w:t>Voldoet</w:t>
            </w:r>
            <w:r w:rsidR="007F1754" w:rsidRPr="00B6671F">
              <w:rPr>
                <w:sz w:val="20"/>
                <w:szCs w:val="20"/>
              </w:rPr>
              <w:t xml:space="preserve"> </w:t>
            </w:r>
            <w:r w:rsidRPr="00B6671F">
              <w:rPr>
                <w:sz w:val="20"/>
                <w:szCs w:val="20"/>
              </w:rPr>
              <w:t>Ja/Nee:</w:t>
            </w:r>
          </w:p>
        </w:tc>
      </w:tr>
      <w:tr w:rsidR="00DD47BF" w:rsidRPr="0093233E" w14:paraId="34ABEFAC" w14:textId="78F73D6A" w:rsidTr="00231F86">
        <w:tc>
          <w:tcPr>
            <w:tcW w:w="932" w:type="dxa"/>
          </w:tcPr>
          <w:p w14:paraId="30E0AD71" w14:textId="2B1EC595" w:rsidR="00DD47BF" w:rsidRPr="0093233E" w:rsidRDefault="00231F86">
            <w:pPr>
              <w:rPr>
                <w:rFonts w:asciiTheme="minorHAnsi" w:hAnsiTheme="minorHAnsi"/>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w:t>
            </w:r>
          </w:p>
        </w:tc>
        <w:tc>
          <w:tcPr>
            <w:tcW w:w="6478" w:type="dxa"/>
            <w:gridSpan w:val="3"/>
          </w:tcPr>
          <w:p w14:paraId="366AA796" w14:textId="1396F851" w:rsidR="00DD47BF" w:rsidRPr="0093233E" w:rsidRDefault="00DD47BF" w:rsidP="00DD47BF">
            <w:pPr>
              <w:autoSpaceDE w:val="0"/>
              <w:autoSpaceDN w:val="0"/>
              <w:adjustRightInd w:val="0"/>
              <w:spacing w:after="0" w:line="240" w:lineRule="auto"/>
              <w:rPr>
                <w:rFonts w:asciiTheme="minorHAnsi" w:hAnsiTheme="minorHAnsi"/>
                <w:sz w:val="20"/>
                <w:szCs w:val="20"/>
              </w:rPr>
            </w:pPr>
            <w:r w:rsidRPr="0093233E">
              <w:rPr>
                <w:rFonts w:asciiTheme="minorHAnsi" w:hAnsiTheme="minorHAnsi" w:cs="Calibri"/>
                <w:sz w:val="20"/>
                <w:szCs w:val="20"/>
              </w:rPr>
              <w:t>Leverancier geeft een gedegen advies op aanvraag. Bij verdere uitwerking heeft de leverancier de vrijheid dit aan te tonen middels een POC. Bij twijfel kan ook opdrachtnemer een POC eisen. Indien hardware niet voldoet aan de gestelde eisen van de opdrachtgever wordt de koop ontbonden. Er worden geen kosten in rekening gebracht.</w:t>
            </w:r>
          </w:p>
        </w:tc>
        <w:tc>
          <w:tcPr>
            <w:tcW w:w="1655" w:type="dxa"/>
          </w:tcPr>
          <w:p w14:paraId="3FFC16E0" w14:textId="5D55FC9E" w:rsidR="00DD47BF" w:rsidRPr="0093233E" w:rsidRDefault="00DD47BF" w:rsidP="00DD47BF">
            <w:pPr>
              <w:pStyle w:val="Kop1"/>
              <w:outlineLvl w:val="0"/>
              <w:rPr>
                <w:rFonts w:asciiTheme="minorHAnsi" w:hAnsiTheme="minorHAnsi"/>
                <w:sz w:val="20"/>
                <w:szCs w:val="20"/>
              </w:rPr>
            </w:pPr>
          </w:p>
        </w:tc>
      </w:tr>
      <w:tr w:rsidR="00DD47BF" w:rsidRPr="0093233E" w14:paraId="32762EA3" w14:textId="19AC545F" w:rsidTr="00231F86">
        <w:tc>
          <w:tcPr>
            <w:tcW w:w="932" w:type="dxa"/>
          </w:tcPr>
          <w:p w14:paraId="4E3D5F60" w14:textId="38CC6C07" w:rsidR="00DD47BF" w:rsidRPr="0093233E" w:rsidRDefault="00231F86" w:rsidP="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w:t>
            </w:r>
            <w:r>
              <w:rPr>
                <w:rFonts w:asciiTheme="minorHAnsi" w:hAnsiTheme="minorHAnsi" w:cs="Calibri-Bold"/>
                <w:b/>
                <w:bCs/>
                <w:sz w:val="20"/>
                <w:szCs w:val="20"/>
              </w:rPr>
              <w:t>2</w:t>
            </w:r>
          </w:p>
        </w:tc>
        <w:tc>
          <w:tcPr>
            <w:tcW w:w="6478" w:type="dxa"/>
            <w:gridSpan w:val="3"/>
          </w:tcPr>
          <w:p w14:paraId="5EACAB83"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De SPOC is minimaal (zowel telefonisch als per mail) bereikbaar op werkdagen van 8.00-17.00 uur. Leverancier koppelt binnen 24 uur inhoudelijk terug op vragen gesteld door opdrachtgever en welke eventuele vervolgstappen moeten worden doorlopen.</w:t>
            </w:r>
          </w:p>
          <w:p w14:paraId="20673558" w14:textId="77777777"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p>
        </w:tc>
        <w:tc>
          <w:tcPr>
            <w:tcW w:w="1655" w:type="dxa"/>
          </w:tcPr>
          <w:p w14:paraId="032D7245"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231F86" w:rsidRPr="0093233E" w14:paraId="7A0276A8" w14:textId="77777777" w:rsidTr="00231F86">
        <w:tc>
          <w:tcPr>
            <w:tcW w:w="932" w:type="dxa"/>
          </w:tcPr>
          <w:p w14:paraId="60C4A8AD" w14:textId="7C703198" w:rsidR="00231F86" w:rsidRPr="0093233E" w:rsidRDefault="00231F86" w:rsidP="00FD7E32">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4.3</w:t>
            </w:r>
          </w:p>
        </w:tc>
        <w:tc>
          <w:tcPr>
            <w:tcW w:w="6478" w:type="dxa"/>
            <w:gridSpan w:val="3"/>
          </w:tcPr>
          <w:p w14:paraId="7387CF36" w14:textId="77777777" w:rsidR="00231F86" w:rsidRPr="0093233E" w:rsidRDefault="00231F86" w:rsidP="00FD7E32">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Voor het uitbrengen van offertes worden geen kosten in rekening gebracht.</w:t>
            </w:r>
          </w:p>
        </w:tc>
        <w:tc>
          <w:tcPr>
            <w:tcW w:w="1655" w:type="dxa"/>
          </w:tcPr>
          <w:p w14:paraId="3C25322B" w14:textId="77777777" w:rsidR="00231F86" w:rsidRPr="0093233E" w:rsidRDefault="00231F86" w:rsidP="00FD7E32">
            <w:pPr>
              <w:autoSpaceDE w:val="0"/>
              <w:autoSpaceDN w:val="0"/>
              <w:adjustRightInd w:val="0"/>
              <w:spacing w:after="0" w:line="240" w:lineRule="auto"/>
              <w:rPr>
                <w:rFonts w:asciiTheme="minorHAnsi" w:hAnsiTheme="minorHAnsi" w:cs="Calibri"/>
                <w:sz w:val="20"/>
                <w:szCs w:val="20"/>
              </w:rPr>
            </w:pPr>
          </w:p>
        </w:tc>
      </w:tr>
      <w:tr w:rsidR="00DD47BF" w:rsidRPr="0093233E" w14:paraId="44859C96" w14:textId="01856590" w:rsidTr="00231F86">
        <w:tc>
          <w:tcPr>
            <w:tcW w:w="932" w:type="dxa"/>
          </w:tcPr>
          <w:p w14:paraId="7AE7E97F" w14:textId="3A9AA04A"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.4</w:t>
            </w:r>
          </w:p>
        </w:tc>
        <w:tc>
          <w:tcPr>
            <w:tcW w:w="6478" w:type="dxa"/>
            <w:gridSpan w:val="3"/>
          </w:tcPr>
          <w:p w14:paraId="73955FB5" w14:textId="3C10273B"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ondersteunt opdrachtgever kosteloos bij het samenstellen van hardware-configuraties, indien dit via de webportal niet eenvoudig mogelijk is.</w:t>
            </w:r>
          </w:p>
        </w:tc>
        <w:tc>
          <w:tcPr>
            <w:tcW w:w="1655" w:type="dxa"/>
          </w:tcPr>
          <w:p w14:paraId="7595E408"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77A81C4B" w14:textId="773B3EE0" w:rsidTr="00231F86">
        <w:tc>
          <w:tcPr>
            <w:tcW w:w="932" w:type="dxa"/>
          </w:tcPr>
          <w:p w14:paraId="6B933582" w14:textId="15592203"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.5</w:t>
            </w:r>
          </w:p>
        </w:tc>
        <w:tc>
          <w:tcPr>
            <w:tcW w:w="6478" w:type="dxa"/>
            <w:gridSpan w:val="3"/>
          </w:tcPr>
          <w:p w14:paraId="0978BAEF" w14:textId="55C15D3E"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houdt opdrachtgever proactief op de hoogte van relevante marktontwikkelingen en wijzigingen ten aanzien van het kernassortiment.</w:t>
            </w:r>
          </w:p>
        </w:tc>
        <w:tc>
          <w:tcPr>
            <w:tcW w:w="1655" w:type="dxa"/>
          </w:tcPr>
          <w:p w14:paraId="36E7FE67"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0877A004" w14:textId="7D1785F6" w:rsidTr="00231F86">
        <w:tc>
          <w:tcPr>
            <w:tcW w:w="932" w:type="dxa"/>
          </w:tcPr>
          <w:p w14:paraId="07524F4D" w14:textId="5903F765"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.6</w:t>
            </w:r>
          </w:p>
        </w:tc>
        <w:tc>
          <w:tcPr>
            <w:tcW w:w="6478" w:type="dxa"/>
            <w:gridSpan w:val="3"/>
          </w:tcPr>
          <w:p w14:paraId="0337A312" w14:textId="39034A82"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heeft een separate servicedesk en een procedure voor klachten en storingen. De servicedesk is te benaderen voor alle klachten en storingen, ongeacht bij welke reseller de hardware oorspronkelijk is aangeschaft.</w:t>
            </w:r>
          </w:p>
        </w:tc>
        <w:tc>
          <w:tcPr>
            <w:tcW w:w="1655" w:type="dxa"/>
          </w:tcPr>
          <w:p w14:paraId="0A7B38B0"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6F66C642" w14:textId="343A7767" w:rsidTr="00231F86">
        <w:tc>
          <w:tcPr>
            <w:tcW w:w="932" w:type="dxa"/>
          </w:tcPr>
          <w:p w14:paraId="70426EF4" w14:textId="0836C698"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.7</w:t>
            </w:r>
          </w:p>
        </w:tc>
        <w:tc>
          <w:tcPr>
            <w:tcW w:w="6478" w:type="dxa"/>
            <w:gridSpan w:val="3"/>
          </w:tcPr>
          <w:p w14:paraId="66769CB5" w14:textId="2B584531"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Meldingen gericht aan de servicedesk van leverancier kunnen zowel telefonisch en per mail, als via het webportal gedaan worden.</w:t>
            </w:r>
          </w:p>
        </w:tc>
        <w:tc>
          <w:tcPr>
            <w:tcW w:w="1655" w:type="dxa"/>
          </w:tcPr>
          <w:p w14:paraId="42037E7D"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453D4874" w14:textId="1B18539C" w:rsidTr="00231F86">
        <w:tc>
          <w:tcPr>
            <w:tcW w:w="932" w:type="dxa"/>
          </w:tcPr>
          <w:p w14:paraId="54D0D181" w14:textId="386D7416"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.8</w:t>
            </w:r>
          </w:p>
        </w:tc>
        <w:tc>
          <w:tcPr>
            <w:tcW w:w="6478" w:type="dxa"/>
            <w:gridSpan w:val="3"/>
          </w:tcPr>
          <w:p w14:paraId="6ED38FB7" w14:textId="1D0C35C1"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Meldingen gemaakt per telefoon of mail worden in het webportal door leverancier opgenomen en daar verder afgehandeld.</w:t>
            </w:r>
          </w:p>
        </w:tc>
        <w:tc>
          <w:tcPr>
            <w:tcW w:w="1655" w:type="dxa"/>
          </w:tcPr>
          <w:p w14:paraId="0F4C451E"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0AD65963" w14:textId="7C044146" w:rsidTr="00231F86">
        <w:tc>
          <w:tcPr>
            <w:tcW w:w="932" w:type="dxa"/>
          </w:tcPr>
          <w:p w14:paraId="5B117669" w14:textId="5A0B32AD"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.9</w:t>
            </w:r>
          </w:p>
        </w:tc>
        <w:tc>
          <w:tcPr>
            <w:tcW w:w="6478" w:type="dxa"/>
            <w:gridSpan w:val="3"/>
          </w:tcPr>
          <w:p w14:paraId="243B1D0E" w14:textId="077B2587"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De servicedesk is minimaal (zowel telefonisch als per mail) bereikbaar op werkdagen van 8.00-17.00 uur.</w:t>
            </w:r>
          </w:p>
        </w:tc>
        <w:tc>
          <w:tcPr>
            <w:tcW w:w="1655" w:type="dxa"/>
          </w:tcPr>
          <w:p w14:paraId="4A490F2B"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01C80115" w14:textId="6FD7BE75" w:rsidTr="00231F86">
        <w:tc>
          <w:tcPr>
            <w:tcW w:w="932" w:type="dxa"/>
          </w:tcPr>
          <w:p w14:paraId="5C2FE063" w14:textId="7AA40A02"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.10</w:t>
            </w:r>
          </w:p>
        </w:tc>
        <w:tc>
          <w:tcPr>
            <w:tcW w:w="6478" w:type="dxa"/>
            <w:gridSpan w:val="3"/>
          </w:tcPr>
          <w:p w14:paraId="6D1961C0" w14:textId="7F9AC9D8"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Bij een klacht of storingsmelding ontvangt opdrachtgever binnen één werkdag een reactie met daarin een oplossing en een indicatie van de oplostijd. De termijn tussen het melden van een klacht en het verhelpen hiervan bedraagt maximaal 10 werkdagen.</w:t>
            </w:r>
          </w:p>
        </w:tc>
        <w:tc>
          <w:tcPr>
            <w:tcW w:w="1655" w:type="dxa"/>
          </w:tcPr>
          <w:p w14:paraId="42B2868A"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571BD27A" w14:textId="55E035AC" w:rsidTr="00231F86">
        <w:tc>
          <w:tcPr>
            <w:tcW w:w="932" w:type="dxa"/>
          </w:tcPr>
          <w:p w14:paraId="70DE3FB1" w14:textId="0220F5E7"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.11</w:t>
            </w:r>
          </w:p>
        </w:tc>
        <w:tc>
          <w:tcPr>
            <w:tcW w:w="6478" w:type="dxa"/>
            <w:gridSpan w:val="3"/>
          </w:tcPr>
          <w:p w14:paraId="03866D4D" w14:textId="2129F5C6"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De garantieafhandeling en de administratieve handelingen omtrent garantie en garantieverlengingen worden door de leverancier uitgevoerd.</w:t>
            </w:r>
          </w:p>
        </w:tc>
        <w:tc>
          <w:tcPr>
            <w:tcW w:w="1655" w:type="dxa"/>
          </w:tcPr>
          <w:p w14:paraId="1577E3A6"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61EA1107" w14:textId="33651AD1" w:rsidTr="00231F86">
        <w:tc>
          <w:tcPr>
            <w:tcW w:w="932" w:type="dxa"/>
          </w:tcPr>
          <w:p w14:paraId="6166724D" w14:textId="4586461B"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.12</w:t>
            </w:r>
          </w:p>
        </w:tc>
        <w:tc>
          <w:tcPr>
            <w:tcW w:w="6478" w:type="dxa"/>
            <w:gridSpan w:val="3"/>
          </w:tcPr>
          <w:p w14:paraId="3F3EA91A" w14:textId="461BD0B1"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Hardware wordt binnen de (fabrieks)garantie voor risico en rekening van leverancier gerepareerd. Opdrachtgever ontvangt van leverancier een adreslabel, waarmee het product kosteloos retour gestuurd kan worden.</w:t>
            </w:r>
          </w:p>
        </w:tc>
        <w:tc>
          <w:tcPr>
            <w:tcW w:w="1655" w:type="dxa"/>
          </w:tcPr>
          <w:p w14:paraId="48C290A7"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79B9FDA1" w14:textId="6B343081" w:rsidTr="00231F86">
        <w:tc>
          <w:tcPr>
            <w:tcW w:w="932" w:type="dxa"/>
          </w:tcPr>
          <w:p w14:paraId="6B9C176D" w14:textId="4B3C5393"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.13</w:t>
            </w:r>
          </w:p>
        </w:tc>
        <w:tc>
          <w:tcPr>
            <w:tcW w:w="6478" w:type="dxa"/>
            <w:gridSpan w:val="3"/>
          </w:tcPr>
          <w:p w14:paraId="233D1777" w14:textId="6D48826D"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Indien een product binnen de (fabrieks)garantie defect raakt en niet meer gerepareerd kan worden, dan zorgt leverancier voor vervanging door een minimaal gelijkwaardig product. Vervanging vindt zo spoedig mogelijk plaats, binnen de in garantievoorwaarden genoemde termijnen.</w:t>
            </w:r>
          </w:p>
        </w:tc>
        <w:tc>
          <w:tcPr>
            <w:tcW w:w="1655" w:type="dxa"/>
          </w:tcPr>
          <w:p w14:paraId="4C35BCE6"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7E5E5A90" w14:textId="449C9D18" w:rsidTr="00231F86">
        <w:tc>
          <w:tcPr>
            <w:tcW w:w="932" w:type="dxa"/>
          </w:tcPr>
          <w:p w14:paraId="6F43FBAD" w14:textId="645F101B"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lastRenderedPageBreak/>
              <w:t>4</w:t>
            </w:r>
            <w:r w:rsidR="00DD47BF" w:rsidRPr="0093233E">
              <w:rPr>
                <w:rFonts w:asciiTheme="minorHAnsi" w:hAnsiTheme="minorHAnsi" w:cs="Calibri-Bold"/>
                <w:b/>
                <w:bCs/>
                <w:sz w:val="20"/>
                <w:szCs w:val="20"/>
              </w:rPr>
              <w:t>.14</w:t>
            </w:r>
          </w:p>
        </w:tc>
        <w:tc>
          <w:tcPr>
            <w:tcW w:w="6478" w:type="dxa"/>
            <w:gridSpan w:val="3"/>
          </w:tcPr>
          <w:p w14:paraId="142F8718" w14:textId="2F498F7B" w:rsidR="00DD47BF" w:rsidRPr="0093233E" w:rsidRDefault="00DD47BF" w:rsidP="007D1C7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Indien een product buiten de fabrieksgarantie defect raakt, dan vraagt de</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leverancier op verzoek van de opdrachtgever de kosten op voor de reparatie,</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waarna opdrachtgever de keuze heeft hier wel of geen gebruik van te maken.</w:t>
            </w:r>
          </w:p>
        </w:tc>
        <w:tc>
          <w:tcPr>
            <w:tcW w:w="1655" w:type="dxa"/>
          </w:tcPr>
          <w:p w14:paraId="47437DE1"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55FD7949" w14:textId="03410A9E" w:rsidTr="00231F86">
        <w:tc>
          <w:tcPr>
            <w:tcW w:w="932" w:type="dxa"/>
          </w:tcPr>
          <w:p w14:paraId="04C54505" w14:textId="2DF9D69E"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.15</w:t>
            </w:r>
          </w:p>
        </w:tc>
        <w:tc>
          <w:tcPr>
            <w:tcW w:w="6478" w:type="dxa"/>
            <w:gridSpan w:val="3"/>
          </w:tcPr>
          <w:p w14:paraId="083AE204" w14:textId="37381B3F" w:rsidR="00DD47BF" w:rsidRPr="0093233E" w:rsidRDefault="00DD47BF" w:rsidP="007D1C7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In geval van een DOA (Dead On Arrival) levert leverancier kosteloos binnen 2</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werkdagen een nieuw product.</w:t>
            </w:r>
          </w:p>
        </w:tc>
        <w:tc>
          <w:tcPr>
            <w:tcW w:w="1655" w:type="dxa"/>
          </w:tcPr>
          <w:p w14:paraId="7140F5C2"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4552F626" w14:textId="642113AE" w:rsidTr="00231F86">
        <w:tc>
          <w:tcPr>
            <w:tcW w:w="932" w:type="dxa"/>
          </w:tcPr>
          <w:p w14:paraId="7822CA72" w14:textId="64AB3A12"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.16</w:t>
            </w:r>
          </w:p>
        </w:tc>
        <w:tc>
          <w:tcPr>
            <w:tcW w:w="6478" w:type="dxa"/>
            <w:gridSpan w:val="3"/>
          </w:tcPr>
          <w:p w14:paraId="22BCF014" w14:textId="2A2349CF" w:rsidR="00DD47BF" w:rsidRPr="0093233E" w:rsidRDefault="00DD47BF" w:rsidP="007D1C7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Producten kunnen binnen 10 werkdagen na ontvangst via de webportal</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aangemeld worden als DOA.</w:t>
            </w:r>
          </w:p>
        </w:tc>
        <w:tc>
          <w:tcPr>
            <w:tcW w:w="1655" w:type="dxa"/>
          </w:tcPr>
          <w:p w14:paraId="63FCE2E2"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4DB3C262" w14:textId="7798EEC9" w:rsidTr="00231F86">
        <w:tc>
          <w:tcPr>
            <w:tcW w:w="932" w:type="dxa"/>
          </w:tcPr>
          <w:p w14:paraId="1AB9E334" w14:textId="17DFBA1B"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.17</w:t>
            </w:r>
          </w:p>
        </w:tc>
        <w:tc>
          <w:tcPr>
            <w:tcW w:w="6478" w:type="dxa"/>
            <w:gridSpan w:val="3"/>
          </w:tcPr>
          <w:p w14:paraId="12BF3DD5" w14:textId="13FFC459" w:rsidR="00DD47BF" w:rsidRPr="0093233E" w:rsidRDefault="00DD47BF" w:rsidP="007D1C7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De servicedesk heeft een procedure voor de afhandeling van retouren en</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klachten.</w:t>
            </w:r>
          </w:p>
        </w:tc>
        <w:tc>
          <w:tcPr>
            <w:tcW w:w="1655" w:type="dxa"/>
          </w:tcPr>
          <w:p w14:paraId="410D8A6F"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72862B8D" w14:textId="3F849014" w:rsidTr="00231F86">
        <w:tc>
          <w:tcPr>
            <w:tcW w:w="932" w:type="dxa"/>
          </w:tcPr>
          <w:p w14:paraId="043517AD" w14:textId="7CF3510E"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.18</w:t>
            </w:r>
          </w:p>
        </w:tc>
        <w:tc>
          <w:tcPr>
            <w:tcW w:w="6478" w:type="dxa"/>
            <w:gridSpan w:val="3"/>
          </w:tcPr>
          <w:p w14:paraId="5C0B75EB"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Leverancier draagt zorg voor het retour nemen van onjuist geleverde</w:t>
            </w:r>
          </w:p>
          <w:p w14:paraId="3EB79954"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producten. De handling- en/of transportkosten voor onjuist geleverde</w:t>
            </w:r>
          </w:p>
          <w:p w14:paraId="5B915C13" w14:textId="24820701"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producten zijn voor rekening van de leverancier.</w:t>
            </w:r>
          </w:p>
        </w:tc>
        <w:tc>
          <w:tcPr>
            <w:tcW w:w="1655" w:type="dxa"/>
          </w:tcPr>
          <w:p w14:paraId="5B981B3E"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64D8F41B" w14:textId="7559FA67" w:rsidTr="00231F86">
        <w:tc>
          <w:tcPr>
            <w:tcW w:w="932" w:type="dxa"/>
          </w:tcPr>
          <w:p w14:paraId="2041BA95" w14:textId="5B860698"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19</w:t>
            </w:r>
          </w:p>
        </w:tc>
        <w:tc>
          <w:tcPr>
            <w:tcW w:w="6478" w:type="dxa"/>
            <w:gridSpan w:val="3"/>
          </w:tcPr>
          <w:p w14:paraId="78A81FCD" w14:textId="05745AAF" w:rsidR="00DD47BF" w:rsidRPr="0093233E" w:rsidRDefault="00DD47BF" w:rsidP="007D1C7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Alleen wanneer openmaken van de verpakking van het product redelijkerwijs</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niet voorkomen had kunnen worden, mag de zending als zodanig retour</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worden gezonden. In alle andere gevallen zal het product in ongeopende</w:t>
            </w:r>
            <w:r w:rsidR="007D1C76" w:rsidRPr="0093233E">
              <w:rPr>
                <w:rFonts w:asciiTheme="minorHAnsi" w:hAnsiTheme="minorHAnsi" w:cs="Calibri"/>
                <w:sz w:val="20"/>
                <w:szCs w:val="20"/>
              </w:rPr>
              <w:t xml:space="preserve"> </w:t>
            </w:r>
            <w:r w:rsidRPr="0093233E">
              <w:rPr>
                <w:rFonts w:asciiTheme="minorHAnsi" w:hAnsiTheme="minorHAnsi" w:cs="Calibri"/>
                <w:sz w:val="20"/>
                <w:szCs w:val="20"/>
              </w:rPr>
              <w:t>verpakking worden geretourneerd.</w:t>
            </w:r>
          </w:p>
        </w:tc>
        <w:tc>
          <w:tcPr>
            <w:tcW w:w="1655" w:type="dxa"/>
          </w:tcPr>
          <w:p w14:paraId="17E83C4E"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DD47BF" w:rsidRPr="0093233E" w14:paraId="769C427F" w14:textId="435E2B9E" w:rsidTr="00231F86">
        <w:tc>
          <w:tcPr>
            <w:tcW w:w="932" w:type="dxa"/>
          </w:tcPr>
          <w:p w14:paraId="72199ABB" w14:textId="3FB7C94A" w:rsidR="00DD47BF"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4</w:t>
            </w:r>
            <w:r w:rsidR="00DD47BF" w:rsidRPr="0093233E">
              <w:rPr>
                <w:rFonts w:asciiTheme="minorHAnsi" w:hAnsiTheme="minorHAnsi" w:cs="Calibri-Bold"/>
                <w:b/>
                <w:bCs/>
                <w:sz w:val="20"/>
                <w:szCs w:val="20"/>
              </w:rPr>
              <w:t>.20</w:t>
            </w:r>
          </w:p>
        </w:tc>
        <w:tc>
          <w:tcPr>
            <w:tcW w:w="6478" w:type="dxa"/>
            <w:gridSpan w:val="3"/>
          </w:tcPr>
          <w:p w14:paraId="691C1D48" w14:textId="12D8744D" w:rsidR="00DD47BF" w:rsidRPr="0093233E" w:rsidRDefault="00DD47BF" w:rsidP="00DD47BF">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w:t>
            </w:r>
            <w:r w:rsidR="001849E0">
              <w:rPr>
                <w:rFonts w:asciiTheme="minorHAnsi" w:hAnsiTheme="minorHAnsi" w:cs="Calibri"/>
                <w:sz w:val="20"/>
                <w:szCs w:val="20"/>
              </w:rPr>
              <w:t>ncier levert op verzoek een pro</w:t>
            </w:r>
            <w:r w:rsidRPr="0093233E">
              <w:rPr>
                <w:rFonts w:asciiTheme="minorHAnsi" w:hAnsiTheme="minorHAnsi" w:cs="Calibri"/>
                <w:sz w:val="20"/>
                <w:szCs w:val="20"/>
              </w:rPr>
              <w:t>forma factuur van een bestelling.</w:t>
            </w:r>
          </w:p>
        </w:tc>
        <w:tc>
          <w:tcPr>
            <w:tcW w:w="1655" w:type="dxa"/>
          </w:tcPr>
          <w:p w14:paraId="0EBC177B" w14:textId="77777777" w:rsidR="00DD47BF" w:rsidRPr="0093233E" w:rsidRDefault="00DD47BF" w:rsidP="00DD47BF">
            <w:pPr>
              <w:autoSpaceDE w:val="0"/>
              <w:autoSpaceDN w:val="0"/>
              <w:adjustRightInd w:val="0"/>
              <w:spacing w:after="0" w:line="240" w:lineRule="auto"/>
              <w:rPr>
                <w:rFonts w:asciiTheme="minorHAnsi" w:hAnsiTheme="minorHAnsi" w:cs="Calibri"/>
                <w:sz w:val="20"/>
                <w:szCs w:val="20"/>
              </w:rPr>
            </w:pPr>
          </w:p>
        </w:tc>
      </w:tr>
      <w:tr w:rsidR="00C35A63" w:rsidRPr="0093233E" w14:paraId="671F1EA5" w14:textId="60DD7D4F" w:rsidTr="00231F86">
        <w:tc>
          <w:tcPr>
            <w:tcW w:w="7410" w:type="dxa"/>
            <w:gridSpan w:val="4"/>
          </w:tcPr>
          <w:p w14:paraId="538AE3C2" w14:textId="77777777" w:rsidR="00C35A63" w:rsidRPr="0093233E" w:rsidRDefault="00C35A63" w:rsidP="00DD47BF">
            <w:pPr>
              <w:autoSpaceDE w:val="0"/>
              <w:autoSpaceDN w:val="0"/>
              <w:adjustRightInd w:val="0"/>
              <w:spacing w:after="0" w:line="240" w:lineRule="auto"/>
              <w:rPr>
                <w:rFonts w:asciiTheme="minorHAnsi" w:hAnsiTheme="minorHAnsi" w:cs="Calibri-Bold"/>
                <w:b/>
                <w:bCs/>
                <w:sz w:val="20"/>
                <w:szCs w:val="20"/>
              </w:rPr>
            </w:pPr>
          </w:p>
          <w:p w14:paraId="71DDDAC8" w14:textId="69315FE0" w:rsidR="00C35A63" w:rsidRPr="0093233E" w:rsidRDefault="00C35A63" w:rsidP="00DD47BF">
            <w:pPr>
              <w:autoSpaceDE w:val="0"/>
              <w:autoSpaceDN w:val="0"/>
              <w:adjustRightInd w:val="0"/>
              <w:spacing w:after="0" w:line="240" w:lineRule="auto"/>
              <w:rPr>
                <w:rFonts w:asciiTheme="minorHAnsi" w:hAnsiTheme="minorHAnsi" w:cs="Calibri-Bold"/>
                <w:b/>
                <w:bCs/>
                <w:sz w:val="20"/>
                <w:szCs w:val="20"/>
              </w:rPr>
            </w:pPr>
          </w:p>
        </w:tc>
        <w:tc>
          <w:tcPr>
            <w:tcW w:w="1655" w:type="dxa"/>
          </w:tcPr>
          <w:p w14:paraId="2C1D1F4F" w14:textId="77777777" w:rsidR="00C35A63" w:rsidRPr="0093233E" w:rsidRDefault="00C35A63" w:rsidP="00DD47BF">
            <w:pPr>
              <w:autoSpaceDE w:val="0"/>
              <w:autoSpaceDN w:val="0"/>
              <w:adjustRightInd w:val="0"/>
              <w:spacing w:after="0" w:line="240" w:lineRule="auto"/>
              <w:rPr>
                <w:rFonts w:asciiTheme="minorHAnsi" w:hAnsiTheme="minorHAnsi" w:cs="Calibri"/>
                <w:sz w:val="20"/>
                <w:szCs w:val="20"/>
              </w:rPr>
            </w:pPr>
          </w:p>
        </w:tc>
      </w:tr>
      <w:tr w:rsidR="007D1C76" w:rsidRPr="0093233E" w14:paraId="2ACF41E1" w14:textId="77777777" w:rsidTr="00231F86">
        <w:tc>
          <w:tcPr>
            <w:tcW w:w="932" w:type="dxa"/>
          </w:tcPr>
          <w:p w14:paraId="11702AA8" w14:textId="08B1EE15" w:rsidR="007D1C76"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5</w:t>
            </w:r>
          </w:p>
        </w:tc>
        <w:tc>
          <w:tcPr>
            <w:tcW w:w="6478" w:type="dxa"/>
            <w:gridSpan w:val="3"/>
          </w:tcPr>
          <w:p w14:paraId="17211B04" w14:textId="6F4C532F" w:rsidR="007D1C76" w:rsidRPr="007F1754" w:rsidRDefault="007D1C76" w:rsidP="007F1754">
            <w:pPr>
              <w:pStyle w:val="Kop3"/>
              <w:outlineLvl w:val="2"/>
            </w:pPr>
            <w:bookmarkStart w:id="5" w:name="_Toc143870285"/>
            <w:r w:rsidRPr="007F1754">
              <w:t>Overleggen en rapportages</w:t>
            </w:r>
            <w:bookmarkEnd w:id="5"/>
          </w:p>
        </w:tc>
        <w:tc>
          <w:tcPr>
            <w:tcW w:w="1655" w:type="dxa"/>
          </w:tcPr>
          <w:p w14:paraId="6C1633D4" w14:textId="337D9C91" w:rsidR="007D1C76" w:rsidRPr="00B6671F" w:rsidRDefault="007D1C76" w:rsidP="00B6671F">
            <w:pPr>
              <w:rPr>
                <w:rFonts w:cs="Calibri"/>
                <w:sz w:val="20"/>
                <w:szCs w:val="20"/>
              </w:rPr>
            </w:pPr>
            <w:r w:rsidRPr="00B6671F">
              <w:rPr>
                <w:sz w:val="20"/>
                <w:szCs w:val="20"/>
              </w:rPr>
              <w:t>Voldoet</w:t>
            </w:r>
            <w:r w:rsidR="007F1754" w:rsidRPr="00B6671F">
              <w:rPr>
                <w:sz w:val="20"/>
                <w:szCs w:val="20"/>
              </w:rPr>
              <w:t xml:space="preserve"> </w:t>
            </w:r>
            <w:r w:rsidRPr="00B6671F">
              <w:rPr>
                <w:sz w:val="20"/>
                <w:szCs w:val="20"/>
              </w:rPr>
              <w:t>Ja/Nee:</w:t>
            </w:r>
          </w:p>
        </w:tc>
      </w:tr>
      <w:tr w:rsidR="007D1C76" w:rsidRPr="0093233E" w14:paraId="46C69E8E" w14:textId="7164AB0E" w:rsidTr="00231F86">
        <w:tc>
          <w:tcPr>
            <w:tcW w:w="932" w:type="dxa"/>
          </w:tcPr>
          <w:p w14:paraId="0C1BAF2A" w14:textId="2D075912" w:rsidR="007D1C76" w:rsidRPr="0093233E" w:rsidRDefault="00231F86">
            <w:pPr>
              <w:autoSpaceDE w:val="0"/>
              <w:autoSpaceDN w:val="0"/>
              <w:adjustRightInd w:val="0"/>
              <w:spacing w:after="0" w:line="240" w:lineRule="auto"/>
              <w:rPr>
                <w:rFonts w:asciiTheme="minorHAnsi" w:hAnsiTheme="minorHAnsi" w:cs="Calibri-Bold"/>
                <w:b/>
                <w:bCs/>
                <w:sz w:val="20"/>
                <w:szCs w:val="20"/>
              </w:rPr>
            </w:pPr>
            <w:bookmarkStart w:id="6" w:name="_Hlk130415940"/>
            <w:r>
              <w:rPr>
                <w:rFonts w:asciiTheme="minorHAnsi" w:hAnsiTheme="minorHAnsi" w:cs="Calibri-Bold"/>
                <w:b/>
                <w:bCs/>
                <w:sz w:val="20"/>
                <w:szCs w:val="20"/>
              </w:rPr>
              <w:t>5</w:t>
            </w:r>
            <w:r w:rsidR="007D1C76" w:rsidRPr="0093233E">
              <w:rPr>
                <w:rFonts w:asciiTheme="minorHAnsi" w:hAnsiTheme="minorHAnsi" w:cs="Calibri-Bold"/>
                <w:b/>
                <w:bCs/>
                <w:sz w:val="20"/>
                <w:szCs w:val="20"/>
              </w:rPr>
              <w:t>.1</w:t>
            </w:r>
          </w:p>
        </w:tc>
        <w:tc>
          <w:tcPr>
            <w:tcW w:w="6478" w:type="dxa"/>
            <w:gridSpan w:val="3"/>
          </w:tcPr>
          <w:p w14:paraId="1D1B98EE" w14:textId="50B8D1F9" w:rsidR="007D1C76" w:rsidRPr="00FC3FE2" w:rsidRDefault="007D1C76" w:rsidP="00FC3FE2">
            <w:pPr>
              <w:autoSpaceDE w:val="0"/>
              <w:autoSpaceDN w:val="0"/>
              <w:adjustRightInd w:val="0"/>
              <w:spacing w:after="0" w:line="240" w:lineRule="auto"/>
              <w:rPr>
                <w:rFonts w:asciiTheme="minorHAnsi" w:hAnsiTheme="minorHAnsi"/>
                <w:sz w:val="20"/>
                <w:szCs w:val="20"/>
              </w:rPr>
            </w:pPr>
            <w:r w:rsidRPr="00FC3FE2">
              <w:rPr>
                <w:rFonts w:asciiTheme="minorHAnsi" w:hAnsiTheme="minorHAnsi" w:cs="Calibri"/>
                <w:sz w:val="20"/>
                <w:szCs w:val="20"/>
              </w:rPr>
              <w:t xml:space="preserve">De inschrijver met de beste prijs-kwaliteit verhouding stelt na gunning samen met de opdrachtgever een SLA op </w:t>
            </w:r>
            <w:r w:rsidR="00FC3FE2" w:rsidRPr="00FC3FE2">
              <w:rPr>
                <w:rFonts w:asciiTheme="minorHAnsi" w:hAnsiTheme="minorHAnsi" w:cs="Calibri"/>
                <w:sz w:val="20"/>
                <w:szCs w:val="20"/>
              </w:rPr>
              <w:t>.</w:t>
            </w:r>
          </w:p>
        </w:tc>
        <w:tc>
          <w:tcPr>
            <w:tcW w:w="1655" w:type="dxa"/>
          </w:tcPr>
          <w:p w14:paraId="3E033584" w14:textId="347611DD" w:rsidR="007D1C76" w:rsidRPr="0093233E" w:rsidRDefault="007D1C76" w:rsidP="007D1C76">
            <w:pPr>
              <w:pStyle w:val="Kop1"/>
              <w:outlineLvl w:val="0"/>
              <w:rPr>
                <w:rFonts w:asciiTheme="minorHAnsi" w:hAnsiTheme="minorHAnsi"/>
                <w:sz w:val="20"/>
                <w:szCs w:val="20"/>
              </w:rPr>
            </w:pPr>
          </w:p>
        </w:tc>
      </w:tr>
      <w:tr w:rsidR="007D1C76" w:rsidRPr="0093233E" w14:paraId="18611270" w14:textId="1C28E57E" w:rsidTr="00231F86">
        <w:tc>
          <w:tcPr>
            <w:tcW w:w="932" w:type="dxa"/>
          </w:tcPr>
          <w:p w14:paraId="4CBD7AFD" w14:textId="0DF0DF49" w:rsidR="007D1C76"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5</w:t>
            </w:r>
            <w:r w:rsidR="007D1C76" w:rsidRPr="0093233E">
              <w:rPr>
                <w:rFonts w:asciiTheme="minorHAnsi" w:hAnsiTheme="minorHAnsi" w:cs="Calibri-Bold"/>
                <w:b/>
                <w:bCs/>
                <w:sz w:val="20"/>
                <w:szCs w:val="20"/>
              </w:rPr>
              <w:t>.2</w:t>
            </w:r>
          </w:p>
        </w:tc>
        <w:tc>
          <w:tcPr>
            <w:tcW w:w="6478" w:type="dxa"/>
            <w:gridSpan w:val="3"/>
          </w:tcPr>
          <w:p w14:paraId="7F090711" w14:textId="1693A665" w:rsidR="007D1C76" w:rsidRPr="0093233E" w:rsidRDefault="007D1C76" w:rsidP="007D1C7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Leverancier levert elk kwartaal management informatie aan bij opdrachtgever, waaruit blijkt dat aan de SLA is voldaan.</w:t>
            </w:r>
          </w:p>
        </w:tc>
        <w:tc>
          <w:tcPr>
            <w:tcW w:w="1655" w:type="dxa"/>
          </w:tcPr>
          <w:p w14:paraId="67F8D2C3" w14:textId="77777777" w:rsidR="007D1C76" w:rsidRPr="0093233E" w:rsidRDefault="007D1C76" w:rsidP="007D1C76">
            <w:pPr>
              <w:autoSpaceDE w:val="0"/>
              <w:autoSpaceDN w:val="0"/>
              <w:adjustRightInd w:val="0"/>
              <w:spacing w:after="0" w:line="240" w:lineRule="auto"/>
              <w:rPr>
                <w:rFonts w:asciiTheme="minorHAnsi" w:hAnsiTheme="minorHAnsi" w:cs="Calibri"/>
                <w:sz w:val="20"/>
                <w:szCs w:val="20"/>
              </w:rPr>
            </w:pPr>
          </w:p>
        </w:tc>
      </w:tr>
      <w:tr w:rsidR="007D1C76" w:rsidRPr="0093233E" w14:paraId="11A9BEC6" w14:textId="46736CB6" w:rsidTr="00231F86">
        <w:tc>
          <w:tcPr>
            <w:tcW w:w="932" w:type="dxa"/>
          </w:tcPr>
          <w:p w14:paraId="1D9B6D5A" w14:textId="177A7BEC" w:rsidR="007D1C76"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5</w:t>
            </w:r>
            <w:r w:rsidR="007D1C76" w:rsidRPr="0093233E">
              <w:rPr>
                <w:rFonts w:asciiTheme="minorHAnsi" w:hAnsiTheme="minorHAnsi" w:cs="Calibri-Bold"/>
                <w:b/>
                <w:bCs/>
                <w:sz w:val="20"/>
                <w:szCs w:val="20"/>
              </w:rPr>
              <w:t>.</w:t>
            </w:r>
            <w:r>
              <w:rPr>
                <w:rFonts w:asciiTheme="minorHAnsi" w:hAnsiTheme="minorHAnsi" w:cs="Calibri-Bold"/>
                <w:b/>
                <w:bCs/>
                <w:sz w:val="20"/>
                <w:szCs w:val="20"/>
              </w:rPr>
              <w:t>3</w:t>
            </w:r>
          </w:p>
        </w:tc>
        <w:tc>
          <w:tcPr>
            <w:tcW w:w="6478" w:type="dxa"/>
            <w:gridSpan w:val="3"/>
          </w:tcPr>
          <w:p w14:paraId="4F723C8C" w14:textId="34CB3F8E" w:rsidR="007D1C76" w:rsidRPr="0093233E" w:rsidRDefault="007D1C76" w:rsidP="007D1C76">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Periodiek (viermaal) per jaar zal leverancier evaluatiegesprekken voeren op operationeel niveau met de contractmanager van opdrachtgever. De gespreksonderwerpen van de evaluatiegesprekken zijn o.a.</w:t>
            </w:r>
          </w:p>
          <w:p w14:paraId="6C89953B" w14:textId="77777777" w:rsidR="007D1C76" w:rsidRPr="0093233E" w:rsidRDefault="007D1C76" w:rsidP="007D1C76">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leveringen binnen en buiten afgesproken levertijd</w:t>
            </w:r>
          </w:p>
          <w:p w14:paraId="752EF87C" w14:textId="77777777" w:rsidR="007D1C76" w:rsidRPr="0093233E" w:rsidRDefault="007D1C76" w:rsidP="007D1C76">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meldingen binnen en buiten afgesproken reactietijd</w:t>
            </w:r>
          </w:p>
          <w:p w14:paraId="25FF9739" w14:textId="77777777" w:rsidR="007D1C76" w:rsidRPr="0093233E" w:rsidRDefault="007D1C76" w:rsidP="007D1C76">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storingen binnen en buiten afgesproken oplostijd</w:t>
            </w:r>
          </w:p>
          <w:p w14:paraId="59592804" w14:textId="77777777" w:rsidR="007D1C76" w:rsidRPr="0093233E" w:rsidRDefault="007D1C76" w:rsidP="007D1C76">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afhandeling reparaties en garanties binnen afgesproken oplostijd</w:t>
            </w:r>
          </w:p>
          <w:p w14:paraId="4C611824" w14:textId="77777777" w:rsidR="007D1C76" w:rsidRPr="0093233E" w:rsidRDefault="007D1C76" w:rsidP="007D1C76">
            <w:pPr>
              <w:autoSpaceDE w:val="0"/>
              <w:autoSpaceDN w:val="0"/>
              <w:adjustRightInd w:val="0"/>
              <w:spacing w:after="0" w:line="240" w:lineRule="auto"/>
              <w:rPr>
                <w:rFonts w:asciiTheme="minorHAnsi" w:hAnsiTheme="minorHAnsi" w:cs="Calibri"/>
                <w:sz w:val="20"/>
                <w:szCs w:val="20"/>
              </w:rPr>
            </w:pPr>
            <w:r w:rsidRPr="0093233E">
              <w:rPr>
                <w:rFonts w:asciiTheme="minorHAnsi" w:hAnsiTheme="minorHAnsi" w:cs="Calibri"/>
                <w:sz w:val="20"/>
                <w:szCs w:val="20"/>
              </w:rPr>
              <w:t>- klachten</w:t>
            </w:r>
          </w:p>
          <w:p w14:paraId="2AA83298" w14:textId="43E7EC21" w:rsidR="007D1C76" w:rsidRPr="0093233E" w:rsidRDefault="007D1C76" w:rsidP="007D1C76">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alibri"/>
                <w:sz w:val="20"/>
                <w:szCs w:val="20"/>
              </w:rPr>
              <w:t>- ontwikkelingen webportal</w:t>
            </w:r>
          </w:p>
        </w:tc>
        <w:tc>
          <w:tcPr>
            <w:tcW w:w="1655" w:type="dxa"/>
          </w:tcPr>
          <w:p w14:paraId="551E6792" w14:textId="77777777" w:rsidR="007D1C76" w:rsidRPr="0093233E" w:rsidRDefault="007D1C76" w:rsidP="007D1C76">
            <w:pPr>
              <w:autoSpaceDE w:val="0"/>
              <w:autoSpaceDN w:val="0"/>
              <w:adjustRightInd w:val="0"/>
              <w:spacing w:after="0" w:line="240" w:lineRule="auto"/>
              <w:rPr>
                <w:rFonts w:asciiTheme="minorHAnsi" w:hAnsiTheme="minorHAnsi" w:cs="Calibri"/>
                <w:strike/>
                <w:sz w:val="20"/>
                <w:szCs w:val="20"/>
              </w:rPr>
            </w:pPr>
          </w:p>
        </w:tc>
      </w:tr>
      <w:bookmarkEnd w:id="6"/>
      <w:tr w:rsidR="00C35A63" w:rsidRPr="0093233E" w14:paraId="7768BDF1" w14:textId="0A7823A2" w:rsidTr="00231F86">
        <w:tc>
          <w:tcPr>
            <w:tcW w:w="7410" w:type="dxa"/>
            <w:gridSpan w:val="4"/>
          </w:tcPr>
          <w:p w14:paraId="0B026EFE" w14:textId="7C358804" w:rsidR="00C35A63" w:rsidRPr="0093233E" w:rsidRDefault="00C35A63" w:rsidP="007D1C76">
            <w:pPr>
              <w:rPr>
                <w:rFonts w:asciiTheme="minorHAnsi" w:hAnsiTheme="minorHAnsi" w:cs="Calibri-Bold"/>
                <w:b/>
                <w:bCs/>
                <w:sz w:val="20"/>
                <w:szCs w:val="20"/>
              </w:rPr>
            </w:pPr>
          </w:p>
        </w:tc>
        <w:tc>
          <w:tcPr>
            <w:tcW w:w="1655" w:type="dxa"/>
          </w:tcPr>
          <w:p w14:paraId="3DFBBE4A" w14:textId="77777777" w:rsidR="00C35A63" w:rsidRPr="0093233E" w:rsidRDefault="00C35A63" w:rsidP="007D1C76">
            <w:pPr>
              <w:autoSpaceDE w:val="0"/>
              <w:autoSpaceDN w:val="0"/>
              <w:adjustRightInd w:val="0"/>
              <w:spacing w:after="0" w:line="240" w:lineRule="auto"/>
              <w:rPr>
                <w:rFonts w:asciiTheme="minorHAnsi" w:hAnsiTheme="minorHAnsi" w:cs="Calibri"/>
                <w:sz w:val="20"/>
                <w:szCs w:val="20"/>
              </w:rPr>
            </w:pPr>
          </w:p>
        </w:tc>
      </w:tr>
      <w:tr w:rsidR="007D1C76" w:rsidRPr="0093233E" w14:paraId="2D07942D" w14:textId="77777777" w:rsidTr="00231F86">
        <w:tc>
          <w:tcPr>
            <w:tcW w:w="932" w:type="dxa"/>
          </w:tcPr>
          <w:p w14:paraId="0CB66B2C" w14:textId="1B058A19" w:rsidR="007D1C76"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6</w:t>
            </w:r>
          </w:p>
        </w:tc>
        <w:tc>
          <w:tcPr>
            <w:tcW w:w="6478" w:type="dxa"/>
            <w:gridSpan w:val="3"/>
          </w:tcPr>
          <w:p w14:paraId="4D3A206B" w14:textId="5112E8D8" w:rsidR="007D1C76" w:rsidRPr="007F1754" w:rsidRDefault="007D1C76" w:rsidP="00A348BD">
            <w:pPr>
              <w:pStyle w:val="Kop3"/>
              <w:outlineLvl w:val="2"/>
            </w:pPr>
            <w:bookmarkStart w:id="7" w:name="_Toc143870286"/>
            <w:r w:rsidRPr="007F1754">
              <w:t>Reparaties &amp; Garantie</w:t>
            </w:r>
            <w:bookmarkEnd w:id="7"/>
          </w:p>
        </w:tc>
        <w:tc>
          <w:tcPr>
            <w:tcW w:w="1655" w:type="dxa"/>
          </w:tcPr>
          <w:p w14:paraId="49FA93DE" w14:textId="14A905F8" w:rsidR="007D1C76" w:rsidRPr="00B6671F" w:rsidRDefault="007D1C76" w:rsidP="00B6671F">
            <w:pPr>
              <w:rPr>
                <w:rFonts w:cs="Calibri"/>
                <w:sz w:val="20"/>
                <w:szCs w:val="20"/>
              </w:rPr>
            </w:pPr>
            <w:r w:rsidRPr="00B6671F">
              <w:rPr>
                <w:sz w:val="20"/>
                <w:szCs w:val="20"/>
              </w:rPr>
              <w:t>Voldoet</w:t>
            </w:r>
            <w:r w:rsidR="007F1754" w:rsidRPr="00B6671F">
              <w:rPr>
                <w:sz w:val="20"/>
                <w:szCs w:val="20"/>
              </w:rPr>
              <w:t xml:space="preserve"> </w:t>
            </w:r>
            <w:r w:rsidRPr="00B6671F">
              <w:rPr>
                <w:sz w:val="20"/>
                <w:szCs w:val="20"/>
              </w:rPr>
              <w:t>Ja/Nee:</w:t>
            </w:r>
          </w:p>
        </w:tc>
      </w:tr>
      <w:tr w:rsidR="00A348BD" w:rsidRPr="0093233E" w14:paraId="00CB1F05" w14:textId="77777777" w:rsidTr="00231F86">
        <w:tc>
          <w:tcPr>
            <w:tcW w:w="932" w:type="dxa"/>
          </w:tcPr>
          <w:p w14:paraId="1F29EEFC" w14:textId="3E8FA4E4" w:rsidR="00A348BD"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6</w:t>
            </w:r>
            <w:r w:rsidR="00A348BD" w:rsidRPr="0093233E">
              <w:rPr>
                <w:rFonts w:asciiTheme="minorHAnsi" w:hAnsiTheme="minorHAnsi" w:cs="Calibri-Bold"/>
                <w:b/>
                <w:bCs/>
                <w:sz w:val="20"/>
                <w:szCs w:val="20"/>
              </w:rPr>
              <w:t>.1</w:t>
            </w:r>
          </w:p>
        </w:tc>
        <w:tc>
          <w:tcPr>
            <w:tcW w:w="6478" w:type="dxa"/>
            <w:gridSpan w:val="3"/>
          </w:tcPr>
          <w:p w14:paraId="26C1FA70" w14:textId="36B1484A"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Alle reparaties geschieden te allen tijde met originele onderdelen.</w:t>
            </w:r>
          </w:p>
        </w:tc>
        <w:tc>
          <w:tcPr>
            <w:tcW w:w="1655" w:type="dxa"/>
          </w:tcPr>
          <w:p w14:paraId="7AB159B3"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p>
        </w:tc>
      </w:tr>
      <w:tr w:rsidR="00A348BD" w:rsidRPr="0093233E" w14:paraId="30F6289C" w14:textId="3A58DA5E" w:rsidTr="00231F86">
        <w:tc>
          <w:tcPr>
            <w:tcW w:w="932" w:type="dxa"/>
          </w:tcPr>
          <w:p w14:paraId="2D15B13B" w14:textId="27B5A76E" w:rsidR="00A348BD"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6</w:t>
            </w:r>
            <w:r w:rsidR="00A348BD" w:rsidRPr="0093233E">
              <w:rPr>
                <w:rFonts w:asciiTheme="minorHAnsi" w:hAnsiTheme="minorHAnsi" w:cs="Calibri-Bold"/>
                <w:b/>
                <w:bCs/>
                <w:sz w:val="20"/>
                <w:szCs w:val="20"/>
              </w:rPr>
              <w:t>.2</w:t>
            </w:r>
          </w:p>
        </w:tc>
        <w:tc>
          <w:tcPr>
            <w:tcW w:w="6478" w:type="dxa"/>
            <w:gridSpan w:val="3"/>
          </w:tcPr>
          <w:p w14:paraId="75EA1A0C" w14:textId="0F5F03BD" w:rsidR="00A348BD" w:rsidRPr="0093233E" w:rsidRDefault="00A348BD" w:rsidP="00A348BD">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IDFont+F3"/>
                <w:sz w:val="20"/>
                <w:szCs w:val="20"/>
              </w:rPr>
              <w:t>Binnen maximaal 10 werkdagen na aanmelding dient de afgenomen hardware die binnen de garantietermijn ter reparatie worden aangeboden gerepareerd te zijn of is er een akkoord met de opdrachtgever bereikt voor een adequate oplossing. Opdrachtnemer houdt Opdrachtgever hiervan gedurende deze 10 dagen op de hoogte.</w:t>
            </w:r>
          </w:p>
        </w:tc>
        <w:tc>
          <w:tcPr>
            <w:tcW w:w="1655" w:type="dxa"/>
          </w:tcPr>
          <w:p w14:paraId="7DBE2013"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p>
        </w:tc>
      </w:tr>
      <w:tr w:rsidR="00A348BD" w:rsidRPr="0093233E" w14:paraId="3711334B" w14:textId="01E16BD9" w:rsidTr="00231F86">
        <w:tc>
          <w:tcPr>
            <w:tcW w:w="932" w:type="dxa"/>
          </w:tcPr>
          <w:p w14:paraId="6E80B206" w14:textId="7EE4F050" w:rsidR="00A348BD"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6</w:t>
            </w:r>
            <w:r w:rsidR="00A348BD" w:rsidRPr="0093233E">
              <w:rPr>
                <w:rFonts w:asciiTheme="minorHAnsi" w:hAnsiTheme="minorHAnsi" w:cs="Calibri-Bold"/>
                <w:b/>
                <w:bCs/>
                <w:sz w:val="20"/>
                <w:szCs w:val="20"/>
              </w:rPr>
              <w:t>.3</w:t>
            </w:r>
          </w:p>
        </w:tc>
        <w:tc>
          <w:tcPr>
            <w:tcW w:w="6478" w:type="dxa"/>
            <w:gridSpan w:val="3"/>
          </w:tcPr>
          <w:p w14:paraId="083C1111"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Bij reparatie of vervanging binnen de garantieperiode worden door</w:t>
            </w:r>
          </w:p>
          <w:p w14:paraId="03676ED4"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de Opdrachtnemer nooit kosten voor verzending en /of transport in</w:t>
            </w:r>
          </w:p>
          <w:p w14:paraId="12C1FCF0" w14:textId="32137097" w:rsidR="00A348BD" w:rsidRPr="0093233E" w:rsidRDefault="00A348BD" w:rsidP="00A348BD">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IDFont+F3"/>
                <w:sz w:val="20"/>
                <w:szCs w:val="20"/>
              </w:rPr>
              <w:t>rekening gebracht.</w:t>
            </w:r>
          </w:p>
        </w:tc>
        <w:tc>
          <w:tcPr>
            <w:tcW w:w="1655" w:type="dxa"/>
          </w:tcPr>
          <w:p w14:paraId="3FF30985"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p>
        </w:tc>
      </w:tr>
      <w:tr w:rsidR="00A348BD" w:rsidRPr="0093233E" w14:paraId="6B971530" w14:textId="69C11B2B" w:rsidTr="00231F86">
        <w:tc>
          <w:tcPr>
            <w:tcW w:w="932" w:type="dxa"/>
          </w:tcPr>
          <w:p w14:paraId="29E98F40" w14:textId="2FE42699" w:rsidR="00A348BD"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6</w:t>
            </w:r>
            <w:r w:rsidR="00A348BD" w:rsidRPr="0093233E">
              <w:rPr>
                <w:rFonts w:asciiTheme="minorHAnsi" w:hAnsiTheme="minorHAnsi" w:cs="Calibri-Bold"/>
                <w:b/>
                <w:bCs/>
                <w:sz w:val="20"/>
                <w:szCs w:val="20"/>
              </w:rPr>
              <w:t>.4</w:t>
            </w:r>
          </w:p>
        </w:tc>
        <w:tc>
          <w:tcPr>
            <w:tcW w:w="6478" w:type="dxa"/>
            <w:gridSpan w:val="3"/>
          </w:tcPr>
          <w:p w14:paraId="60746016" w14:textId="6BFDC3E5" w:rsidR="00A348BD" w:rsidRPr="0093233E" w:rsidRDefault="00A348BD" w:rsidP="00A348BD">
            <w:pPr>
              <w:autoSpaceDE w:val="0"/>
              <w:autoSpaceDN w:val="0"/>
              <w:adjustRightInd w:val="0"/>
              <w:spacing w:after="0" w:line="240" w:lineRule="auto"/>
              <w:rPr>
                <w:rFonts w:asciiTheme="minorHAnsi" w:hAnsiTheme="minorHAnsi" w:cs="Calibri-Bold"/>
                <w:b/>
                <w:bCs/>
                <w:sz w:val="20"/>
                <w:szCs w:val="20"/>
              </w:rPr>
            </w:pPr>
            <w:r w:rsidRPr="0093233E">
              <w:rPr>
                <w:rFonts w:asciiTheme="minorHAnsi" w:hAnsiTheme="minorHAnsi" w:cs="CIDFont+F3"/>
                <w:sz w:val="20"/>
                <w:szCs w:val="20"/>
              </w:rPr>
              <w:t>Opdrachtnemer is te alle tijden eindverantwoordelijk voor het nakomen van garantieafspraken.</w:t>
            </w:r>
          </w:p>
        </w:tc>
        <w:tc>
          <w:tcPr>
            <w:tcW w:w="1655" w:type="dxa"/>
          </w:tcPr>
          <w:p w14:paraId="303C2806"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highlight w:val="yellow"/>
              </w:rPr>
            </w:pPr>
          </w:p>
        </w:tc>
      </w:tr>
      <w:tr w:rsidR="00A348BD" w:rsidRPr="0093233E" w14:paraId="4842A281" w14:textId="0ED83B22" w:rsidTr="00231F86">
        <w:tc>
          <w:tcPr>
            <w:tcW w:w="932" w:type="dxa"/>
          </w:tcPr>
          <w:p w14:paraId="357CEDAE" w14:textId="5EA98709" w:rsidR="00A348BD"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t>6</w:t>
            </w:r>
            <w:r w:rsidR="00A348BD" w:rsidRPr="0093233E">
              <w:rPr>
                <w:rFonts w:asciiTheme="minorHAnsi" w:hAnsiTheme="minorHAnsi" w:cs="Calibri-Bold"/>
                <w:b/>
                <w:bCs/>
                <w:sz w:val="20"/>
                <w:szCs w:val="20"/>
              </w:rPr>
              <w:t>.5</w:t>
            </w:r>
          </w:p>
        </w:tc>
        <w:tc>
          <w:tcPr>
            <w:tcW w:w="6478" w:type="dxa"/>
            <w:gridSpan w:val="3"/>
          </w:tcPr>
          <w:p w14:paraId="14B6EA2E" w14:textId="7B6AACC5"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De kosten van de reparaties die binnen de garantie van de fabrikant vallen (inclusief het ophalen en retourneren van het toestel) zullen door inschrijver niet apart worden doorberekend aan opdrachtgever</w:t>
            </w:r>
          </w:p>
        </w:tc>
        <w:tc>
          <w:tcPr>
            <w:tcW w:w="1655" w:type="dxa"/>
          </w:tcPr>
          <w:p w14:paraId="18614FBC"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highlight w:val="yellow"/>
              </w:rPr>
            </w:pPr>
          </w:p>
        </w:tc>
      </w:tr>
      <w:tr w:rsidR="00A348BD" w:rsidRPr="0093233E" w14:paraId="24290CAB" w14:textId="683CA49A" w:rsidTr="00231F86">
        <w:tc>
          <w:tcPr>
            <w:tcW w:w="932" w:type="dxa"/>
          </w:tcPr>
          <w:p w14:paraId="18D02267" w14:textId="28AE3ABD" w:rsidR="00A348BD" w:rsidRPr="0093233E" w:rsidRDefault="00231F86">
            <w:pPr>
              <w:autoSpaceDE w:val="0"/>
              <w:autoSpaceDN w:val="0"/>
              <w:adjustRightInd w:val="0"/>
              <w:spacing w:after="0" w:line="240" w:lineRule="auto"/>
              <w:rPr>
                <w:rFonts w:asciiTheme="minorHAnsi" w:hAnsiTheme="minorHAnsi" w:cs="Calibri-Bold"/>
                <w:b/>
                <w:bCs/>
                <w:sz w:val="20"/>
                <w:szCs w:val="20"/>
              </w:rPr>
            </w:pPr>
            <w:r>
              <w:rPr>
                <w:rFonts w:asciiTheme="minorHAnsi" w:hAnsiTheme="minorHAnsi" w:cs="Calibri-Bold"/>
                <w:b/>
                <w:bCs/>
                <w:sz w:val="20"/>
                <w:szCs w:val="20"/>
              </w:rPr>
              <w:lastRenderedPageBreak/>
              <w:t>6</w:t>
            </w:r>
            <w:r w:rsidR="00A348BD" w:rsidRPr="0093233E">
              <w:rPr>
                <w:rFonts w:asciiTheme="minorHAnsi" w:hAnsiTheme="minorHAnsi" w:cs="Calibri-Bold"/>
                <w:b/>
                <w:bCs/>
                <w:sz w:val="20"/>
                <w:szCs w:val="20"/>
              </w:rPr>
              <w:t>.6</w:t>
            </w:r>
          </w:p>
        </w:tc>
        <w:tc>
          <w:tcPr>
            <w:tcW w:w="6478" w:type="dxa"/>
            <w:gridSpan w:val="3"/>
          </w:tcPr>
          <w:p w14:paraId="03C47E2C" w14:textId="47EA93CB" w:rsidR="00A348BD" w:rsidRPr="0093233E" w:rsidRDefault="00A348BD" w:rsidP="00A348BD">
            <w:pPr>
              <w:autoSpaceDE w:val="0"/>
              <w:autoSpaceDN w:val="0"/>
              <w:adjustRightInd w:val="0"/>
              <w:spacing w:after="0" w:line="240" w:lineRule="auto"/>
              <w:rPr>
                <w:rFonts w:asciiTheme="minorHAnsi" w:hAnsiTheme="minorHAnsi" w:cs="CIDFont+F3"/>
                <w:sz w:val="20"/>
                <w:szCs w:val="20"/>
              </w:rPr>
            </w:pPr>
            <w:r w:rsidRPr="0093233E">
              <w:rPr>
                <w:rFonts w:asciiTheme="minorHAnsi" w:hAnsiTheme="minorHAnsi" w:cs="CIDFont+F3"/>
                <w:sz w:val="20"/>
                <w:szCs w:val="20"/>
              </w:rPr>
              <w:t>Kosten voor reparaties die buiten de garantie van de fabrikant vallen, kunnen enkel gespecificeerd worden gefactureerd. Facturen zonder specificatie van arbeidsuren, uurtarief en andere gemaakte kosten zullen niet in behandeling worden genomen door de opdrachtgever.</w:t>
            </w:r>
          </w:p>
        </w:tc>
        <w:tc>
          <w:tcPr>
            <w:tcW w:w="1655" w:type="dxa"/>
          </w:tcPr>
          <w:p w14:paraId="7983A8D2" w14:textId="77777777" w:rsidR="00A348BD" w:rsidRPr="0093233E" w:rsidRDefault="00A348BD" w:rsidP="00A348BD">
            <w:pPr>
              <w:autoSpaceDE w:val="0"/>
              <w:autoSpaceDN w:val="0"/>
              <w:adjustRightInd w:val="0"/>
              <w:spacing w:after="0" w:line="240" w:lineRule="auto"/>
              <w:rPr>
                <w:rFonts w:asciiTheme="minorHAnsi" w:hAnsiTheme="minorHAnsi" w:cs="CIDFont+F3"/>
                <w:sz w:val="20"/>
                <w:szCs w:val="20"/>
                <w:highlight w:val="yellow"/>
              </w:rPr>
            </w:pPr>
          </w:p>
        </w:tc>
      </w:tr>
    </w:tbl>
    <w:p w14:paraId="01DD5B2A" w14:textId="199BDE3E" w:rsidR="005665EB" w:rsidRDefault="005665EB"/>
    <w:p w14:paraId="0BA9A93F" w14:textId="06CE9C9F" w:rsidR="00933987" w:rsidRDefault="00933987"/>
    <w:p w14:paraId="1905F227" w14:textId="77777777" w:rsidR="00933987" w:rsidRPr="005F3D02" w:rsidRDefault="00933987" w:rsidP="00933987">
      <w:r w:rsidRPr="005F3D02">
        <w:t>Ondertekening voor akkoord op Programma van Eisen zie onderstaand:</w:t>
      </w:r>
    </w:p>
    <w:p w14:paraId="14278F0C" w14:textId="77777777" w:rsidR="00933987" w:rsidRPr="005F3D02" w:rsidRDefault="00933987" w:rsidP="00933987">
      <w:r w:rsidRPr="005F3D02">
        <w:t>Inschrijver:</w:t>
      </w:r>
    </w:p>
    <w:tbl>
      <w:tblPr>
        <w:tblStyle w:val="Tabelraster"/>
        <w:tblW w:w="0" w:type="auto"/>
        <w:tblLook w:val="04A0" w:firstRow="1" w:lastRow="0" w:firstColumn="1" w:lastColumn="0" w:noHBand="0" w:noVBand="1"/>
      </w:tblPr>
      <w:tblGrid>
        <w:gridCol w:w="9062"/>
      </w:tblGrid>
      <w:tr w:rsidR="00933987" w:rsidRPr="005F3D02" w14:paraId="15A71EA4" w14:textId="77777777" w:rsidTr="00933987">
        <w:tc>
          <w:tcPr>
            <w:tcW w:w="9062" w:type="dxa"/>
          </w:tcPr>
          <w:p w14:paraId="7ACC9618" w14:textId="77777777" w:rsidR="00933987" w:rsidRPr="005F3D02" w:rsidRDefault="00933987" w:rsidP="00B76C1D">
            <w:r w:rsidRPr="005F3D02">
              <w:t>Naam:</w:t>
            </w:r>
          </w:p>
        </w:tc>
      </w:tr>
      <w:tr w:rsidR="00933987" w:rsidRPr="005F3D02" w14:paraId="466022A6" w14:textId="77777777" w:rsidTr="00933987">
        <w:tc>
          <w:tcPr>
            <w:tcW w:w="9062" w:type="dxa"/>
          </w:tcPr>
          <w:p w14:paraId="474F403C" w14:textId="77777777" w:rsidR="00933987" w:rsidRPr="005F3D02" w:rsidRDefault="00933987" w:rsidP="00B76C1D">
            <w:r w:rsidRPr="005F3D02">
              <w:t>Functie:</w:t>
            </w:r>
          </w:p>
        </w:tc>
      </w:tr>
      <w:tr w:rsidR="00933987" w:rsidRPr="005F3D02" w14:paraId="2CC640C9" w14:textId="77777777" w:rsidTr="00933987">
        <w:tc>
          <w:tcPr>
            <w:tcW w:w="9062" w:type="dxa"/>
          </w:tcPr>
          <w:p w14:paraId="711E26E0" w14:textId="77777777" w:rsidR="00933987" w:rsidRPr="005F3D02" w:rsidRDefault="00933987" w:rsidP="00B76C1D">
            <w:r w:rsidRPr="005F3D02">
              <w:t>Onderneming:</w:t>
            </w:r>
          </w:p>
        </w:tc>
      </w:tr>
      <w:tr w:rsidR="00933987" w:rsidRPr="005F3D02" w14:paraId="1A85DB04" w14:textId="77777777" w:rsidTr="00933987">
        <w:tc>
          <w:tcPr>
            <w:tcW w:w="9062" w:type="dxa"/>
          </w:tcPr>
          <w:p w14:paraId="255A29D1" w14:textId="77777777" w:rsidR="00933987" w:rsidRPr="005F3D02" w:rsidRDefault="00933987" w:rsidP="00B76C1D">
            <w:r w:rsidRPr="005F3D02">
              <w:t>Handtekening:</w:t>
            </w:r>
          </w:p>
          <w:p w14:paraId="4CB01797" w14:textId="56A57A85" w:rsidR="00933987" w:rsidRPr="005F3D02" w:rsidRDefault="00933987" w:rsidP="00B76C1D"/>
        </w:tc>
      </w:tr>
      <w:tr w:rsidR="00933987" w:rsidRPr="0069198C" w14:paraId="77031DDE" w14:textId="77777777" w:rsidTr="00933987">
        <w:tc>
          <w:tcPr>
            <w:tcW w:w="9062" w:type="dxa"/>
          </w:tcPr>
          <w:p w14:paraId="1C2FF628" w14:textId="77777777" w:rsidR="00933987" w:rsidRPr="0069198C" w:rsidRDefault="00933987" w:rsidP="00B76C1D">
            <w:r w:rsidRPr="005F3D02">
              <w:t>Plaats en datum:</w:t>
            </w:r>
          </w:p>
        </w:tc>
      </w:tr>
    </w:tbl>
    <w:p w14:paraId="3F5B4538" w14:textId="22C1AB12" w:rsidR="00933987" w:rsidRPr="0069198C" w:rsidRDefault="00933987" w:rsidP="00933987"/>
    <w:sectPr w:rsidR="00933987" w:rsidRPr="0069198C">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38B2EC" w16cid:durableId="27C34552"/>
  <w16cid:commentId w16cid:paraId="5913C26D" w16cid:durableId="27C34553"/>
  <w16cid:commentId w16cid:paraId="6616AA69" w16cid:durableId="27C34554"/>
  <w16cid:commentId w16cid:paraId="1F70EE8E" w16cid:durableId="27C34555"/>
  <w16cid:commentId w16cid:paraId="2EB2ACA6" w16cid:durableId="27C3498C"/>
  <w16cid:commentId w16cid:paraId="0E945DAE" w16cid:durableId="27C34556"/>
  <w16cid:commentId w16cid:paraId="6CDAA663" w16cid:durableId="27C34557"/>
  <w16cid:commentId w16cid:paraId="1B2E1D6D" w16cid:durableId="27C34558"/>
  <w16cid:commentId w16cid:paraId="532BA302" w16cid:durableId="27C34559"/>
  <w16cid:commentId w16cid:paraId="55C4D610" w16cid:durableId="27C3455A"/>
  <w16cid:commentId w16cid:paraId="5160C798" w16cid:durableId="27C3455B"/>
  <w16cid:commentId w16cid:paraId="1F5D8917" w16cid:durableId="27C3455C"/>
  <w16cid:commentId w16cid:paraId="11F8E44E" w16cid:durableId="27C3455D"/>
  <w16cid:commentId w16cid:paraId="035531AF" w16cid:durableId="27C3455E"/>
  <w16cid:commentId w16cid:paraId="1231342F" w16cid:durableId="27C3455F"/>
  <w16cid:commentId w16cid:paraId="1D9EEA0C" w16cid:durableId="27C34560"/>
  <w16cid:commentId w16cid:paraId="362016E2" w16cid:durableId="27C34561"/>
  <w16cid:commentId w16cid:paraId="01CC3F8F" w16cid:durableId="27C34562"/>
  <w16cid:commentId w16cid:paraId="30D51831" w16cid:durableId="27C3456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F8BE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5CF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020A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34F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E42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429D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69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4833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4C75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2AA6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19"/>
    <w:rsid w:val="0001455F"/>
    <w:rsid w:val="00014E17"/>
    <w:rsid w:val="00036425"/>
    <w:rsid w:val="00064D8A"/>
    <w:rsid w:val="000A1F19"/>
    <w:rsid w:val="000B32B4"/>
    <w:rsid w:val="000D256E"/>
    <w:rsid w:val="000D732F"/>
    <w:rsid w:val="00103904"/>
    <w:rsid w:val="001251EC"/>
    <w:rsid w:val="0013485C"/>
    <w:rsid w:val="00175068"/>
    <w:rsid w:val="001849E0"/>
    <w:rsid w:val="001B4008"/>
    <w:rsid w:val="001F5F0E"/>
    <w:rsid w:val="00202AAD"/>
    <w:rsid w:val="00210AA7"/>
    <w:rsid w:val="00231F86"/>
    <w:rsid w:val="00240E66"/>
    <w:rsid w:val="0024421D"/>
    <w:rsid w:val="00266D2B"/>
    <w:rsid w:val="002C15E4"/>
    <w:rsid w:val="00352AA3"/>
    <w:rsid w:val="00367825"/>
    <w:rsid w:val="003B18B9"/>
    <w:rsid w:val="003C212C"/>
    <w:rsid w:val="003D0BBD"/>
    <w:rsid w:val="00420688"/>
    <w:rsid w:val="004314E0"/>
    <w:rsid w:val="00443DD8"/>
    <w:rsid w:val="00445265"/>
    <w:rsid w:val="00495A70"/>
    <w:rsid w:val="004A4B46"/>
    <w:rsid w:val="00504AE0"/>
    <w:rsid w:val="00564DEF"/>
    <w:rsid w:val="005665EB"/>
    <w:rsid w:val="005A0EB5"/>
    <w:rsid w:val="005D1386"/>
    <w:rsid w:val="005F3D02"/>
    <w:rsid w:val="006072EB"/>
    <w:rsid w:val="00633F47"/>
    <w:rsid w:val="0069198C"/>
    <w:rsid w:val="006E23C7"/>
    <w:rsid w:val="006F0F4F"/>
    <w:rsid w:val="00720B23"/>
    <w:rsid w:val="00793D3D"/>
    <w:rsid w:val="007C7081"/>
    <w:rsid w:val="007C7AB9"/>
    <w:rsid w:val="007D1C76"/>
    <w:rsid w:val="007F1754"/>
    <w:rsid w:val="0080470C"/>
    <w:rsid w:val="00871367"/>
    <w:rsid w:val="00883DC5"/>
    <w:rsid w:val="008B3687"/>
    <w:rsid w:val="008B38B9"/>
    <w:rsid w:val="008F0AB4"/>
    <w:rsid w:val="00932218"/>
    <w:rsid w:val="0093233E"/>
    <w:rsid w:val="00933987"/>
    <w:rsid w:val="00943613"/>
    <w:rsid w:val="00943B95"/>
    <w:rsid w:val="00961124"/>
    <w:rsid w:val="009A4F88"/>
    <w:rsid w:val="009C040D"/>
    <w:rsid w:val="009F19F7"/>
    <w:rsid w:val="00A348BD"/>
    <w:rsid w:val="00A61706"/>
    <w:rsid w:val="00A91E52"/>
    <w:rsid w:val="00AA47D6"/>
    <w:rsid w:val="00AB3CD8"/>
    <w:rsid w:val="00AB3D25"/>
    <w:rsid w:val="00AE7A69"/>
    <w:rsid w:val="00B16862"/>
    <w:rsid w:val="00B47880"/>
    <w:rsid w:val="00B62977"/>
    <w:rsid w:val="00B6671F"/>
    <w:rsid w:val="00B67058"/>
    <w:rsid w:val="00B6762A"/>
    <w:rsid w:val="00B76C1D"/>
    <w:rsid w:val="00BB7277"/>
    <w:rsid w:val="00BE3E28"/>
    <w:rsid w:val="00BE4689"/>
    <w:rsid w:val="00BE4E94"/>
    <w:rsid w:val="00C35A63"/>
    <w:rsid w:val="00C43B6F"/>
    <w:rsid w:val="00C46470"/>
    <w:rsid w:val="00C56FFD"/>
    <w:rsid w:val="00C96DC8"/>
    <w:rsid w:val="00CA4BA7"/>
    <w:rsid w:val="00CC020C"/>
    <w:rsid w:val="00CD1A6B"/>
    <w:rsid w:val="00D07A73"/>
    <w:rsid w:val="00D21E35"/>
    <w:rsid w:val="00D531E8"/>
    <w:rsid w:val="00D62B1F"/>
    <w:rsid w:val="00DA1111"/>
    <w:rsid w:val="00DB7C29"/>
    <w:rsid w:val="00DD47BF"/>
    <w:rsid w:val="00E6283A"/>
    <w:rsid w:val="00E667F8"/>
    <w:rsid w:val="00E91352"/>
    <w:rsid w:val="00ED5658"/>
    <w:rsid w:val="00F06C78"/>
    <w:rsid w:val="00F8122F"/>
    <w:rsid w:val="00F8139D"/>
    <w:rsid w:val="00FC3713"/>
    <w:rsid w:val="00FC3FE2"/>
    <w:rsid w:val="00FD2C86"/>
    <w:rsid w:val="00FE6EF1"/>
    <w:rsid w:val="00FE7E97"/>
    <w:rsid w:val="00FF3279"/>
    <w:rsid w:val="00FF3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09E1"/>
  <w15:chartTrackingRefBased/>
  <w15:docId w15:val="{7BDC3F7C-F6E7-41CF-A320-8650F51F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4BA7"/>
    <w:pPr>
      <w:spacing w:after="240" w:line="312" w:lineRule="auto"/>
    </w:pPr>
    <w:rPr>
      <w:rFonts w:ascii="Calibri" w:hAnsi="Calibri"/>
      <w:sz w:val="24"/>
    </w:rPr>
  </w:style>
  <w:style w:type="paragraph" w:styleId="Kop1">
    <w:name w:val="heading 1"/>
    <w:basedOn w:val="Standaard"/>
    <w:next w:val="Standaard"/>
    <w:link w:val="Kop1Char"/>
    <w:uiPriority w:val="1"/>
    <w:qFormat/>
    <w:rsid w:val="00210AA7"/>
    <w:pPr>
      <w:keepNext/>
      <w:keepLines/>
      <w:spacing w:before="280" w:after="0"/>
      <w:outlineLvl w:val="0"/>
    </w:pPr>
    <w:rPr>
      <w:rFonts w:eastAsiaTheme="majorEastAsia" w:cstheme="majorBidi"/>
      <w:sz w:val="32"/>
      <w:szCs w:val="32"/>
    </w:rPr>
  </w:style>
  <w:style w:type="paragraph" w:styleId="Kop2">
    <w:name w:val="heading 2"/>
    <w:basedOn w:val="Standaard"/>
    <w:next w:val="Standaard"/>
    <w:link w:val="Kop2Char"/>
    <w:uiPriority w:val="1"/>
    <w:qFormat/>
    <w:rsid w:val="00210AA7"/>
    <w:pPr>
      <w:keepNext/>
      <w:keepLines/>
      <w:spacing w:before="280" w:after="0"/>
      <w:outlineLvl w:val="1"/>
    </w:pPr>
    <w:rPr>
      <w:rFonts w:eastAsiaTheme="majorEastAsia" w:cstheme="majorBidi"/>
      <w:sz w:val="28"/>
      <w:szCs w:val="26"/>
    </w:rPr>
  </w:style>
  <w:style w:type="paragraph" w:styleId="Kop3">
    <w:name w:val="heading 3"/>
    <w:basedOn w:val="Standaard"/>
    <w:next w:val="Standaard"/>
    <w:link w:val="Kop3Char"/>
    <w:uiPriority w:val="1"/>
    <w:qFormat/>
    <w:rsid w:val="00210AA7"/>
    <w:pPr>
      <w:keepNext/>
      <w:keepLines/>
      <w:spacing w:before="280" w:after="0"/>
      <w:outlineLvl w:val="2"/>
    </w:pPr>
    <w:rPr>
      <w:rFonts w:eastAsiaTheme="majorEastAsia" w:cstheme="majorBidi"/>
      <w:sz w:val="26"/>
      <w:szCs w:val="24"/>
    </w:rPr>
  </w:style>
  <w:style w:type="paragraph" w:styleId="Kop4">
    <w:name w:val="heading 4"/>
    <w:basedOn w:val="Standaard"/>
    <w:next w:val="Standaard"/>
    <w:link w:val="Kop4Char"/>
    <w:uiPriority w:val="1"/>
    <w:qFormat/>
    <w:rsid w:val="00210AA7"/>
    <w:pPr>
      <w:keepNext/>
      <w:keepLines/>
      <w:spacing w:before="280" w:after="0"/>
      <w:outlineLvl w:val="3"/>
    </w:pPr>
    <w:rPr>
      <w:rFonts w:eastAsiaTheme="majorEastAsia" w:cstheme="majorBidi"/>
      <w:i/>
      <w:iCs/>
    </w:rPr>
  </w:style>
  <w:style w:type="paragraph" w:styleId="Kop5">
    <w:name w:val="heading 5"/>
    <w:basedOn w:val="Standaard"/>
    <w:next w:val="Standaard"/>
    <w:link w:val="Kop5Char"/>
    <w:uiPriority w:val="9"/>
    <w:unhideWhenUsed/>
    <w:rsid w:val="00A6170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rsid w:val="00A6170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rsid w:val="00A6170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rsid w:val="00A6170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A6170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CA4BA7"/>
    <w:rPr>
      <w:rFonts w:ascii="Calibri" w:eastAsiaTheme="majorEastAsia" w:hAnsi="Calibri" w:cstheme="majorBidi"/>
      <w:sz w:val="32"/>
      <w:szCs w:val="32"/>
    </w:rPr>
  </w:style>
  <w:style w:type="character" w:customStyle="1" w:styleId="Kop2Char">
    <w:name w:val="Kop 2 Char"/>
    <w:basedOn w:val="Standaardalinea-lettertype"/>
    <w:link w:val="Kop2"/>
    <w:uiPriority w:val="1"/>
    <w:rsid w:val="00CA4BA7"/>
    <w:rPr>
      <w:rFonts w:ascii="Calibri" w:eastAsiaTheme="majorEastAsia" w:hAnsi="Calibri" w:cstheme="majorBidi"/>
      <w:sz w:val="28"/>
      <w:szCs w:val="26"/>
    </w:rPr>
  </w:style>
  <w:style w:type="paragraph" w:styleId="Geenafstand">
    <w:name w:val="No Spacing"/>
    <w:uiPriority w:val="10"/>
    <w:unhideWhenUsed/>
    <w:rsid w:val="00A61706"/>
    <w:pPr>
      <w:spacing w:after="0" w:line="240" w:lineRule="auto"/>
    </w:pPr>
  </w:style>
  <w:style w:type="character" w:customStyle="1" w:styleId="Kop3Char">
    <w:name w:val="Kop 3 Char"/>
    <w:basedOn w:val="Standaardalinea-lettertype"/>
    <w:link w:val="Kop3"/>
    <w:uiPriority w:val="1"/>
    <w:rsid w:val="00CA4BA7"/>
    <w:rPr>
      <w:rFonts w:ascii="Calibri" w:eastAsiaTheme="majorEastAsia" w:hAnsi="Calibri" w:cstheme="majorBidi"/>
      <w:sz w:val="26"/>
      <w:szCs w:val="24"/>
    </w:rPr>
  </w:style>
  <w:style w:type="character" w:customStyle="1" w:styleId="Kop4Char">
    <w:name w:val="Kop 4 Char"/>
    <w:basedOn w:val="Standaardalinea-lettertype"/>
    <w:link w:val="Kop4"/>
    <w:uiPriority w:val="1"/>
    <w:rsid w:val="00CA4BA7"/>
    <w:rPr>
      <w:rFonts w:ascii="Calibri" w:eastAsiaTheme="majorEastAsia" w:hAnsi="Calibri" w:cstheme="majorBidi"/>
      <w:i/>
      <w:iCs/>
      <w:sz w:val="24"/>
    </w:rPr>
  </w:style>
  <w:style w:type="character" w:customStyle="1" w:styleId="Kop5Char">
    <w:name w:val="Kop 5 Char"/>
    <w:basedOn w:val="Standaardalinea-lettertype"/>
    <w:link w:val="Kop5"/>
    <w:uiPriority w:val="9"/>
    <w:rsid w:val="00A6170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rsid w:val="00A6170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sid w:val="00A6170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A6170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A61706"/>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qFormat/>
    <w:rsid w:val="00E6283A"/>
    <w:pPr>
      <w:spacing w:after="280" w:line="240" w:lineRule="auto"/>
    </w:pPr>
    <w:rPr>
      <w:rFonts w:eastAsiaTheme="majorEastAsia" w:cstheme="majorBidi"/>
      <w:spacing w:val="-10"/>
      <w:kern w:val="28"/>
      <w:sz w:val="56"/>
      <w:szCs w:val="56"/>
    </w:rPr>
  </w:style>
  <w:style w:type="character" w:customStyle="1" w:styleId="TitelChar">
    <w:name w:val="Titel Char"/>
    <w:basedOn w:val="Standaardalinea-lettertype"/>
    <w:link w:val="Titel"/>
    <w:rsid w:val="00CA4BA7"/>
    <w:rPr>
      <w:rFonts w:ascii="Calibri" w:eastAsiaTheme="majorEastAsia" w:hAnsi="Calibri" w:cstheme="majorBidi"/>
      <w:spacing w:val="-10"/>
      <w:kern w:val="28"/>
      <w:sz w:val="56"/>
      <w:szCs w:val="56"/>
    </w:rPr>
  </w:style>
  <w:style w:type="paragraph" w:customStyle="1" w:styleId="Aantekenen">
    <w:name w:val="Aantekenen"/>
    <w:basedOn w:val="Standaard"/>
    <w:uiPriority w:val="8"/>
    <w:unhideWhenUsed/>
    <w:qFormat/>
    <w:rsid w:val="006E23C7"/>
    <w:pPr>
      <w:spacing w:before="1560" w:after="0"/>
    </w:pPr>
  </w:style>
  <w:style w:type="paragraph" w:customStyle="1" w:styleId="AdresBAR">
    <w:name w:val="Adres BAR"/>
    <w:basedOn w:val="Standaard"/>
    <w:uiPriority w:val="8"/>
    <w:unhideWhenUsed/>
    <w:qFormat/>
    <w:rsid w:val="006E23C7"/>
    <w:pPr>
      <w:spacing w:after="1080"/>
      <w:contextualSpacing/>
    </w:pPr>
  </w:style>
  <w:style w:type="paragraph" w:customStyle="1" w:styleId="BriefhoofdBAR">
    <w:name w:val="Briefhoofd BAR"/>
    <w:basedOn w:val="Standaard"/>
    <w:uiPriority w:val="8"/>
    <w:unhideWhenUsed/>
    <w:qFormat/>
    <w:rsid w:val="006E23C7"/>
    <w:pPr>
      <w:spacing w:after="0" w:line="240" w:lineRule="auto"/>
    </w:pPr>
  </w:style>
  <w:style w:type="paragraph" w:customStyle="1" w:styleId="Betreft">
    <w:name w:val="Betreft"/>
    <w:basedOn w:val="Standaard"/>
    <w:uiPriority w:val="8"/>
    <w:qFormat/>
    <w:rsid w:val="00FC3713"/>
    <w:pPr>
      <w:spacing w:before="360" w:after="60" w:line="480" w:lineRule="auto"/>
    </w:pPr>
  </w:style>
  <w:style w:type="paragraph" w:customStyle="1" w:styleId="Ondertekening">
    <w:name w:val="Ondertekening"/>
    <w:basedOn w:val="Standaard"/>
    <w:uiPriority w:val="8"/>
    <w:unhideWhenUsed/>
    <w:qFormat/>
    <w:rsid w:val="00B67058"/>
    <w:pPr>
      <w:spacing w:before="960"/>
    </w:pPr>
  </w:style>
  <w:style w:type="table" w:styleId="Tabelraster">
    <w:name w:val="Table Grid"/>
    <w:basedOn w:val="Standaardtabel"/>
    <w:uiPriority w:val="39"/>
    <w:rsid w:val="000A1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04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4AE0"/>
    <w:rPr>
      <w:rFonts w:ascii="Segoe UI" w:hAnsi="Segoe UI" w:cs="Segoe UI"/>
      <w:sz w:val="18"/>
      <w:szCs w:val="18"/>
    </w:rPr>
  </w:style>
  <w:style w:type="character" w:styleId="Verwijzingopmerking">
    <w:name w:val="annotation reference"/>
    <w:basedOn w:val="Standaardalinea-lettertype"/>
    <w:uiPriority w:val="99"/>
    <w:semiHidden/>
    <w:unhideWhenUsed/>
    <w:rsid w:val="006F0F4F"/>
    <w:rPr>
      <w:sz w:val="16"/>
      <w:szCs w:val="16"/>
    </w:rPr>
  </w:style>
  <w:style w:type="paragraph" w:styleId="Tekstopmerking">
    <w:name w:val="annotation text"/>
    <w:basedOn w:val="Standaard"/>
    <w:link w:val="TekstopmerkingChar"/>
    <w:uiPriority w:val="99"/>
    <w:semiHidden/>
    <w:unhideWhenUsed/>
    <w:rsid w:val="006F0F4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F0F4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6F0F4F"/>
    <w:rPr>
      <w:b/>
      <w:bCs/>
    </w:rPr>
  </w:style>
  <w:style w:type="character" w:customStyle="1" w:styleId="OnderwerpvanopmerkingChar">
    <w:name w:val="Onderwerp van opmerking Char"/>
    <w:basedOn w:val="TekstopmerkingChar"/>
    <w:link w:val="Onderwerpvanopmerking"/>
    <w:uiPriority w:val="99"/>
    <w:semiHidden/>
    <w:rsid w:val="006F0F4F"/>
    <w:rPr>
      <w:rFonts w:ascii="Calibri" w:hAnsi="Calibri"/>
      <w:b/>
      <w:bCs/>
      <w:sz w:val="20"/>
      <w:szCs w:val="20"/>
    </w:rPr>
  </w:style>
  <w:style w:type="paragraph" w:styleId="Lijstalinea">
    <w:name w:val="List Paragraph"/>
    <w:basedOn w:val="Standaard"/>
    <w:uiPriority w:val="34"/>
    <w:unhideWhenUsed/>
    <w:rsid w:val="00D07A73"/>
    <w:pPr>
      <w:ind w:left="720"/>
      <w:contextualSpacing/>
    </w:pPr>
  </w:style>
  <w:style w:type="paragraph" w:styleId="Kopvaninhoudsopgave">
    <w:name w:val="TOC Heading"/>
    <w:basedOn w:val="Kop1"/>
    <w:next w:val="Standaard"/>
    <w:uiPriority w:val="39"/>
    <w:unhideWhenUsed/>
    <w:qFormat/>
    <w:rsid w:val="007C7AB9"/>
    <w:pPr>
      <w:spacing w:before="240" w:line="259" w:lineRule="auto"/>
      <w:outlineLvl w:val="9"/>
    </w:pPr>
    <w:rPr>
      <w:rFonts w:asciiTheme="majorHAnsi" w:hAnsiTheme="majorHAnsi"/>
      <w:color w:val="2E74B5" w:themeColor="accent1" w:themeShade="BF"/>
      <w:lang w:eastAsia="nl-NL"/>
    </w:rPr>
  </w:style>
  <w:style w:type="paragraph" w:styleId="Inhopg1">
    <w:name w:val="toc 1"/>
    <w:basedOn w:val="Standaard"/>
    <w:next w:val="Standaard"/>
    <w:autoRedefine/>
    <w:uiPriority w:val="39"/>
    <w:unhideWhenUsed/>
    <w:rsid w:val="007C7AB9"/>
    <w:pPr>
      <w:spacing w:after="100"/>
    </w:pPr>
  </w:style>
  <w:style w:type="character" w:styleId="Hyperlink">
    <w:name w:val="Hyperlink"/>
    <w:basedOn w:val="Standaardalinea-lettertype"/>
    <w:uiPriority w:val="99"/>
    <w:unhideWhenUsed/>
    <w:rsid w:val="007C7AB9"/>
    <w:rPr>
      <w:color w:val="0563C1" w:themeColor="hyperlink"/>
      <w:u w:val="single"/>
    </w:rPr>
  </w:style>
  <w:style w:type="paragraph" w:styleId="Revisie">
    <w:name w:val="Revision"/>
    <w:hidden/>
    <w:uiPriority w:val="99"/>
    <w:semiHidden/>
    <w:rsid w:val="00AA47D6"/>
    <w:pPr>
      <w:spacing w:after="0" w:line="240" w:lineRule="auto"/>
    </w:pPr>
    <w:rPr>
      <w:rFonts w:ascii="Calibri" w:hAnsi="Calibri"/>
      <w:sz w:val="24"/>
    </w:rPr>
  </w:style>
  <w:style w:type="paragraph" w:styleId="Inhopg3">
    <w:name w:val="toc 3"/>
    <w:basedOn w:val="Standaard"/>
    <w:next w:val="Standaard"/>
    <w:autoRedefine/>
    <w:uiPriority w:val="39"/>
    <w:unhideWhenUsed/>
    <w:rsid w:val="00B6671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4731E-5856-40FF-B36A-FC2AF462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2498</Words>
  <Characters>13740</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DOMEIN\kieh1103</dc:creator>
  <cp:keywords/>
  <dc:description/>
  <cp:lastModifiedBy>Michel Kuyntjes</cp:lastModifiedBy>
  <cp:revision>3</cp:revision>
  <cp:lastPrinted>2023-03-29T11:23:00Z</cp:lastPrinted>
  <dcterms:created xsi:type="dcterms:W3CDTF">2023-08-25T13:38:00Z</dcterms:created>
  <dcterms:modified xsi:type="dcterms:W3CDTF">2023-08-25T13:39:00Z</dcterms:modified>
</cp:coreProperties>
</file>