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D8D5" w14:textId="7953623C" w:rsidR="004C7D3C" w:rsidRDefault="00A274FE" w:rsidP="004C7D3C">
      <w:pPr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A274FE">
        <w:rPr>
          <w:rFonts w:ascii="Arial" w:eastAsia="Times New Roman" w:hAnsi="Arial" w:cs="Arial"/>
          <w:b/>
          <w:bCs/>
          <w:lang w:eastAsia="nl-NL"/>
        </w:rPr>
        <w:t xml:space="preserve">BIJLAGE </w:t>
      </w:r>
      <w:r w:rsidR="00805BF9">
        <w:rPr>
          <w:rFonts w:ascii="Arial" w:eastAsia="Times New Roman" w:hAnsi="Arial" w:cs="Arial"/>
          <w:b/>
          <w:bCs/>
          <w:lang w:eastAsia="nl-NL"/>
        </w:rPr>
        <w:t>B</w:t>
      </w:r>
      <w:r w:rsidRPr="00A274FE">
        <w:rPr>
          <w:rFonts w:ascii="Arial" w:eastAsia="Times New Roman" w:hAnsi="Arial" w:cs="Arial"/>
          <w:b/>
          <w:bCs/>
          <w:lang w:eastAsia="nl-NL"/>
        </w:rPr>
        <w:t xml:space="preserve"> REFERENTIE</w:t>
      </w:r>
      <w:r w:rsidR="00805BF9">
        <w:rPr>
          <w:rFonts w:ascii="Arial" w:eastAsia="Times New Roman" w:hAnsi="Arial" w:cs="Arial"/>
          <w:b/>
          <w:bCs/>
          <w:lang w:eastAsia="nl-NL"/>
        </w:rPr>
        <w:t xml:space="preserve">OPDRACHT </w:t>
      </w:r>
      <w:r w:rsidRPr="00A274FE">
        <w:rPr>
          <w:rFonts w:ascii="Arial" w:eastAsia="Times New Roman" w:hAnsi="Arial" w:cs="Arial"/>
          <w:b/>
          <w:bCs/>
          <w:lang w:eastAsia="nl-NL"/>
        </w:rPr>
        <w:t>VERKLARING</w:t>
      </w:r>
    </w:p>
    <w:p w14:paraId="21FB12EE" w14:textId="77777777" w:rsidR="00457501" w:rsidRPr="007F0F7B" w:rsidRDefault="00457501" w:rsidP="00457501">
      <w:pPr>
        <w:rPr>
          <w:color w:val="FF0000"/>
        </w:rPr>
      </w:pPr>
      <w:r w:rsidRPr="007F0F7B">
        <w:rPr>
          <w:color w:val="FF0000"/>
          <w:sz w:val="20"/>
          <w:szCs w:val="20"/>
        </w:rPr>
        <w:t>*Alle wijzigingen n. a. v. de Nota van Inlichtingen d.d. 27.02.2023 zijn in het rood verwerkt *</w:t>
      </w:r>
    </w:p>
    <w:p w14:paraId="08883B7C" w14:textId="77777777" w:rsidR="00A274FE" w:rsidRPr="00A274FE" w:rsidRDefault="00A274FE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C06B7B" w14:paraId="5187A149" w14:textId="77777777" w:rsidTr="00C06B7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CE8295C" w14:textId="77777777" w:rsidR="004C7D3C" w:rsidRPr="00C06B7B" w:rsidRDefault="004C7D3C" w:rsidP="004C7D3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4C7D3C" w:rsidRPr="00A274FE" w14:paraId="54C1AEE8" w14:textId="77777777" w:rsidTr="002843C0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4358D1" w14:textId="6D3CB6AB" w:rsidR="004C7D3C" w:rsidRPr="00A274FE" w:rsidRDefault="004C7D3C" w:rsidP="004C7D3C">
            <w:pPr>
              <w:spacing w:after="0" w:line="240" w:lineRule="auto"/>
              <w:rPr>
                <w:rFonts w:ascii="Verdana" w:eastAsia="Times New Roman" w:hAnsi="Verdana" w:cs="Arial"/>
                <w:i/>
                <w:lang w:eastAsia="nl-NL"/>
              </w:rPr>
            </w:pPr>
            <w:r w:rsidRPr="00A274FE">
              <w:rPr>
                <w:rFonts w:ascii="Verdana" w:eastAsia="Times New Roman" w:hAnsi="Verdana" w:cs="Arial"/>
                <w:i/>
                <w:lang w:eastAsia="nl-NL"/>
              </w:rPr>
              <w:t>(kruis aan op welke kerncompetentie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(s)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 xml:space="preserve"> deze referentieverklaring van toepassing is, 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zie paragraaf 3.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2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3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)</w:t>
            </w:r>
          </w:p>
          <w:p w14:paraId="5097BB6C" w14:textId="77777777" w:rsid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205C9155" w14:textId="383D9F89" w:rsidR="00F5414B" w:rsidRPr="00F5414B" w:rsidRDefault="000A246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1 </w:t>
            </w:r>
          </w:p>
          <w:p w14:paraId="00D24C71" w14:textId="08D1D8DB" w:rsidR="003450A3" w:rsidRPr="003450A3" w:rsidRDefault="003450A3" w:rsidP="00345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2"/>
                <w:szCs w:val="22"/>
              </w:rPr>
            </w:pPr>
            <w:r w:rsidRPr="003450A3">
              <w:rPr>
                <w:rStyle w:val="normaltextrun"/>
                <w:rFonts w:ascii="Verdana" w:hAnsi="Verdana" w:cs="Segoe UI"/>
                <w:sz w:val="22"/>
                <w:szCs w:val="22"/>
              </w:rPr>
              <w:t>Ervaring met het beheren van een SaaS-oplossing (off-premise ook wel remote geserviced/ gehost genoemd) inclusief onderhoud (zoals bedoeld in art. 1.24 van de GIBIT 2020) van een zaaksysteem bij een gemeente</w:t>
            </w:r>
            <w:r w:rsidR="00B3146C">
              <w:rPr>
                <w:rStyle w:val="normaltextrun"/>
                <w:rFonts w:ascii="Verdana" w:hAnsi="Verdana" w:cs="Segoe UI"/>
                <w:sz w:val="22"/>
                <w:szCs w:val="22"/>
              </w:rPr>
              <w:t xml:space="preserve"> </w:t>
            </w:r>
            <w:r w:rsidR="00B3146C" w:rsidRPr="00B3146C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 of een gemeentelijk samenwerkingsverband of een gemeenschappelijke regeling</w:t>
            </w:r>
            <w:r w:rsidR="000A246B">
              <w:t xml:space="preserve"> </w:t>
            </w:r>
            <w:r w:rsidR="000A246B" w:rsidRP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of een provincie of </w:t>
            </w:r>
            <w:r w:rsid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>een</w:t>
            </w:r>
            <w:r w:rsidR="000A246B" w:rsidRP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 waterschap</w:t>
            </w:r>
            <w:r w:rsidRPr="003450A3">
              <w:rPr>
                <w:rStyle w:val="normaltextrun"/>
                <w:rFonts w:ascii="Verdana" w:hAnsi="Verdana" w:cs="Segoe UI"/>
                <w:sz w:val="22"/>
                <w:szCs w:val="22"/>
              </w:rPr>
              <w:t>. De oplossing is minimaal 12 maanden in gebruik.  </w:t>
            </w:r>
          </w:p>
          <w:p w14:paraId="1A402FA4" w14:textId="5041A135" w:rsidR="00F5414B" w:rsidRP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10D9B5A6" w14:textId="2D869485" w:rsidR="00F5414B" w:rsidRPr="00F5414B" w:rsidRDefault="000A246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809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2 </w:t>
            </w:r>
          </w:p>
          <w:p w14:paraId="421DF23A" w14:textId="006E223C" w:rsidR="003450A3" w:rsidRDefault="003450A3" w:rsidP="00345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2"/>
                <w:szCs w:val="22"/>
              </w:rPr>
            </w:pPr>
            <w:r w:rsidRPr="003450A3">
              <w:rPr>
                <w:rStyle w:val="normaltextrun"/>
                <w:rFonts w:ascii="Verdana" w:hAnsi="Verdana" w:cs="Segoe UI"/>
                <w:sz w:val="22"/>
                <w:szCs w:val="22"/>
              </w:rPr>
              <w:t xml:space="preserve">Ervaring met de implementatie (zoals bedoeld in art. 1.16 van GIBIT 2020) van een SaaS-oplossing (off-premise ook wel remote geserviced/ gehost genoemd) van een zaaksysteem bij een gemeente </w:t>
            </w:r>
            <w:r w:rsidR="00B3146C">
              <w:t xml:space="preserve"> </w:t>
            </w:r>
            <w:r w:rsidR="00B3146C" w:rsidRPr="00B3146C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>of een gemeentelijk samenwerkingsverband of een gemeenschappelijke regeling</w:t>
            </w:r>
            <w:r w:rsid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 </w:t>
            </w:r>
            <w:r w:rsidR="000A246B">
              <w:t xml:space="preserve"> </w:t>
            </w:r>
            <w:r w:rsidR="000A246B" w:rsidRP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of een provincie of </w:t>
            </w:r>
            <w:r w:rsid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>een</w:t>
            </w:r>
            <w:r w:rsidR="000A246B" w:rsidRP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 waterschap</w:t>
            </w:r>
            <w:r w:rsidR="000A246B" w:rsidRPr="000A246B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 </w:t>
            </w:r>
            <w:r w:rsidR="00B3146C" w:rsidRPr="00B3146C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 xml:space="preserve"> </w:t>
            </w:r>
            <w:r w:rsidRPr="003450A3">
              <w:rPr>
                <w:rStyle w:val="normaltextrun"/>
                <w:rFonts w:ascii="Verdana" w:hAnsi="Verdana" w:cs="Segoe UI"/>
                <w:sz w:val="22"/>
                <w:szCs w:val="22"/>
              </w:rPr>
              <w:t>waarbij minimaal</w:t>
            </w:r>
            <w:r w:rsidR="00B3146C">
              <w:rPr>
                <w:rStyle w:val="normaltextrun"/>
                <w:rFonts w:ascii="Verdana" w:hAnsi="Verdana" w:cs="Segoe UI"/>
                <w:sz w:val="22"/>
                <w:szCs w:val="22"/>
              </w:rPr>
              <w:t xml:space="preserve"> </w:t>
            </w:r>
            <w:r w:rsidR="00B3146C" w:rsidRPr="00B3146C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>8 van</w:t>
            </w:r>
            <w:r w:rsidRPr="003450A3">
              <w:rPr>
                <w:rStyle w:val="normaltextrun"/>
                <w:rFonts w:ascii="Verdana" w:hAnsi="Verdana" w:cs="Segoe UI"/>
                <w:sz w:val="22"/>
                <w:szCs w:val="22"/>
              </w:rPr>
              <w:t xml:space="preserve"> de geëiste koppelingen zoals benoemd in het Programma van Eisen onderdeel van uit hebben gemaakt. </w:t>
            </w:r>
          </w:p>
          <w:p w14:paraId="2DA23AF1" w14:textId="43BBF54F" w:rsidR="000108B9" w:rsidRDefault="000108B9" w:rsidP="00345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2"/>
                <w:szCs w:val="22"/>
              </w:rPr>
            </w:pPr>
          </w:p>
          <w:p w14:paraId="1CBEB5A9" w14:textId="12B43B19" w:rsidR="000108B9" w:rsidRPr="000108B9" w:rsidRDefault="000108B9" w:rsidP="00345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</w:pPr>
            <w:r w:rsidRPr="000108B9">
              <w:rPr>
                <w:rStyle w:val="normaltextrun"/>
                <w:rFonts w:ascii="Verdana" w:hAnsi="Verdana" w:cs="Segoe UI"/>
                <w:color w:val="FF0000"/>
                <w:sz w:val="22"/>
                <w:szCs w:val="22"/>
              </w:rPr>
              <w:t>De twee hierboven genoemde kerncompetities kunnen door middel van één of meerdere referentieopdracht(en) worden aangetoond.</w:t>
            </w:r>
          </w:p>
          <w:p w14:paraId="280EA44C" w14:textId="660F7BCD" w:rsidR="008C2EDE" w:rsidRPr="00A274FE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C06B7B" w14:paraId="7EF4BD5E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255FD61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68A4379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4C7D3C" w:rsidRPr="00A274FE" w14:paraId="734B4711" w14:textId="77777777" w:rsidTr="002843C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11BD7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9ED4C0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4A503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4134305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29F2555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C15967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8F99FD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62A10A70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61FEF4E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070756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B11C8C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29B43C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571A53E3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110634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27D175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1BBD6704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985088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A61DC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D260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501EA2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C25C65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35DE4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9E17C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47297C25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3581C0DA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DD03260" w14:textId="5DAA881F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 xml:space="preserve">Algemene Informatie </w:t>
            </w:r>
            <w:r w:rsidR="00805BF9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van de referentieopdracht</w:t>
            </w:r>
          </w:p>
        </w:tc>
      </w:tr>
      <w:tr w:rsidR="004C7D3C" w:rsidRPr="00A274FE" w14:paraId="238566A3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D8C672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E5E9A4A" w14:textId="21CCF39B" w:rsidR="004C7D3C" w:rsidRPr="00A274FE" w:rsidRDefault="00805BF9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>
              <w:rPr>
                <w:rFonts w:ascii="Verdana" w:eastAsia="Times New Roman" w:hAnsi="Verdana" w:cs="Arial"/>
                <w:lang w:eastAsia="nl-NL"/>
              </w:rPr>
              <w:t>Korte naam</w:t>
            </w:r>
            <w:r w:rsidR="004C7D3C" w:rsidRPr="00A274FE">
              <w:rPr>
                <w:rFonts w:ascii="Verdana" w:eastAsia="Times New Roman" w:hAnsi="Verdana" w:cs="Arial"/>
                <w:lang w:eastAsia="nl-NL"/>
              </w:rPr>
              <w:t xml:space="preserve"> </w:t>
            </w:r>
            <w:r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51CF2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72CFF9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FBF2FB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974C29" w14:textId="1118F50D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Startdatum referentie</w:t>
            </w:r>
            <w:r w:rsidR="00805BF9"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51AD5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A503D6C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AA14B5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D31D52" w14:textId="42BD4C56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Einddatum referentie</w:t>
            </w:r>
            <w:r w:rsidR="00805BF9"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18A3C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8250B0" w14:textId="77777777" w:rsidTr="002843C0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51253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0C6AD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Waarde opdracht </w:t>
            </w:r>
          </w:p>
          <w:p w14:paraId="366ABF9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8452B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A274FE">
              <w:rPr>
                <w:rFonts w:ascii="Verdana" w:eastAsia="Calibri" w:hAnsi="Verdana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09321BE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D8BE526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1D5E418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404F73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5414B" w:rsidRPr="00A274FE" w14:paraId="5089CA38" w14:textId="77777777" w:rsidTr="002843C0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510012D" w14:textId="7777777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09BC8A" w14:textId="70B658D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F5414B">
              <w:rPr>
                <w:rFonts w:ascii="Verdana" w:eastAsia="Times New Roman" w:hAnsi="Verdana" w:cs="Arial"/>
                <w:lang w:eastAsia="nl-NL"/>
              </w:rPr>
              <w:t>Omschrijving 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92E5E1" w14:textId="6AD719D9" w:rsidR="00F5414B" w:rsidRPr="00F5414B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F5414B">
              <w:rPr>
                <w:rFonts w:ascii="Verdana" w:hAnsi="Verdana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</w:p>
    <w:p w14:paraId="5D345630" w14:textId="7D799B9E" w:rsidR="004C7D3C" w:rsidRPr="00A274FE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  <w:r>
        <w:rPr>
          <w:rFonts w:ascii="Verdana" w:eastAsia="Times New Roman" w:hAnsi="Verdana" w:cs="Arial"/>
          <w:i/>
          <w:lang w:eastAsia="nl-NL"/>
        </w:rPr>
        <w:t>De gemeente</w:t>
      </w:r>
      <w:r w:rsidR="008303D0">
        <w:rPr>
          <w:rFonts w:ascii="Verdana" w:eastAsia="Times New Roman" w:hAnsi="Verdana" w:cs="Arial"/>
          <w:i/>
          <w:lang w:eastAsia="nl-NL"/>
        </w:rPr>
        <w:t xml:space="preserve"> 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behoudt zich het recht voor om de </w:t>
      </w:r>
      <w:r>
        <w:rPr>
          <w:rFonts w:ascii="Verdana" w:eastAsia="Times New Roman" w:hAnsi="Verdana" w:cs="Arial"/>
          <w:i/>
          <w:lang w:eastAsia="nl-NL"/>
        </w:rPr>
        <w:t>verklaring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 te controleren.</w:t>
      </w:r>
    </w:p>
    <w:sectPr w:rsidR="004C7D3C" w:rsidRPr="00A2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347098679">
    <w:abstractNumId w:val="0"/>
  </w:num>
  <w:num w:numId="2" w16cid:durableId="840698406">
    <w:abstractNumId w:val="1"/>
  </w:num>
  <w:num w:numId="3" w16cid:durableId="645665334">
    <w:abstractNumId w:val="5"/>
  </w:num>
  <w:num w:numId="4" w16cid:durableId="1441726476">
    <w:abstractNumId w:val="2"/>
  </w:num>
  <w:num w:numId="5" w16cid:durableId="601227586">
    <w:abstractNumId w:val="4"/>
  </w:num>
  <w:num w:numId="6" w16cid:durableId="820855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0108B9"/>
    <w:rsid w:val="000A246B"/>
    <w:rsid w:val="00183549"/>
    <w:rsid w:val="00184B5F"/>
    <w:rsid w:val="002B6E17"/>
    <w:rsid w:val="003450A3"/>
    <w:rsid w:val="00457501"/>
    <w:rsid w:val="004C7D3C"/>
    <w:rsid w:val="0053788B"/>
    <w:rsid w:val="0063206E"/>
    <w:rsid w:val="00644927"/>
    <w:rsid w:val="00805BF9"/>
    <w:rsid w:val="00817450"/>
    <w:rsid w:val="008303D0"/>
    <w:rsid w:val="0086263B"/>
    <w:rsid w:val="008C2EDE"/>
    <w:rsid w:val="008F4EDE"/>
    <w:rsid w:val="008F68F4"/>
    <w:rsid w:val="00901CB8"/>
    <w:rsid w:val="009C5801"/>
    <w:rsid w:val="00A274FE"/>
    <w:rsid w:val="00AB5A2C"/>
    <w:rsid w:val="00B3146C"/>
    <w:rsid w:val="00C06B7B"/>
    <w:rsid w:val="00D13966"/>
    <w:rsid w:val="00D77F37"/>
    <w:rsid w:val="00F5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6F70"/>
  <w15:chartTrackingRefBased/>
  <w15:docId w15:val="{EA0699A7-46BE-4A63-89CE-E4A94AFC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34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45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FD8D2CF36D247AB3B4893C61FBEAD" ma:contentTypeVersion="12" ma:contentTypeDescription="Een nieuw document maken." ma:contentTypeScope="" ma:versionID="21862dd385aa73c5d0ad5582585437df">
  <xsd:schema xmlns:xsd="http://www.w3.org/2001/XMLSchema" xmlns:xs="http://www.w3.org/2001/XMLSchema" xmlns:p="http://schemas.microsoft.com/office/2006/metadata/properties" xmlns:ns2="a399d4c7-e105-4ce0-9427-8c907c979823" xmlns:ns3="a5804013-0d55-439b-9108-941fa49e2adc" targetNamespace="http://schemas.microsoft.com/office/2006/metadata/properties" ma:root="true" ma:fieldsID="1b4e2bf47da5de114ee7131fdcd62ae5" ns2:_="" ns3:_="">
    <xsd:import namespace="a399d4c7-e105-4ce0-9427-8c907c979823"/>
    <xsd:import namespace="a5804013-0d55-439b-9108-941fa49e2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d4c7-e105-4ce0-9427-8c907c979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04013-0d55-439b-9108-941fa49e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c8a2042-eb37-4892-81e5-9321cedfc91e}" ma:internalName="TaxCatchAll" ma:showField="CatchAllData" ma:web="a5804013-0d55-439b-9108-941fa49e2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9d4c7-e105-4ce0-9427-8c907c979823">
      <Terms xmlns="http://schemas.microsoft.com/office/infopath/2007/PartnerControls"/>
    </lcf76f155ced4ddcb4097134ff3c332f>
    <TaxCatchAll xmlns="a5804013-0d55-439b-9108-941fa49e2ad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3BF8F1-C812-4730-837A-D803D6639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9d4c7-e105-4ce0-9427-8c907c979823"/>
    <ds:schemaRef ds:uri="a5804013-0d55-439b-9108-941fa49e2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397EC5-9E89-4995-9D7F-1D34F21E3D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E4B420-9B00-4D6D-8FAD-4009D591110D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</ds:schemaRefs>
</ds:datastoreItem>
</file>

<file path=customXml/itemProps4.xml><?xml version="1.0" encoding="utf-8"?>
<ds:datastoreItem xmlns:ds="http://schemas.openxmlformats.org/officeDocument/2006/customXml" ds:itemID="{3736E3DF-0981-4202-8802-D00198E14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5</cp:revision>
  <dcterms:created xsi:type="dcterms:W3CDTF">2023-02-24T10:43:00Z</dcterms:created>
  <dcterms:modified xsi:type="dcterms:W3CDTF">2023-02-27T14:52:00Z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0x010100035FD8D2CF36D247AB3B4893C61FBEAD</vt:lpwstr>
  </property>
</Properties>
</file>