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F44B3" w:rsidRPr="00056B70" w14:paraId="1BF15FDB" w14:textId="77777777" w:rsidTr="00A87D31">
        <w:trPr>
          <w:trHeight w:hRule="exact" w:val="2556"/>
        </w:trPr>
        <w:tc>
          <w:tcPr>
            <w:tcW w:w="8505" w:type="dxa"/>
          </w:tcPr>
          <w:p w14:paraId="6956BA7A" w14:textId="178B63AF" w:rsidR="00AF44B3" w:rsidRPr="00056B70" w:rsidRDefault="00F7505D" w:rsidP="00A87D31">
            <w:pPr>
              <w:pStyle w:val="stlTitel"/>
              <w:rPr>
                <w:sz w:val="48"/>
                <w:szCs w:val="48"/>
              </w:rPr>
            </w:pPr>
            <w:r w:rsidRPr="00056B70">
              <w:rPr>
                <w:sz w:val="48"/>
                <w:szCs w:val="48"/>
              </w:rPr>
              <w:t xml:space="preserve">Verslaglegging van de Marktconsultatie  </w:t>
            </w:r>
            <w:r w:rsidR="00AF44B3" w:rsidRPr="00056B70">
              <w:rPr>
                <w:sz w:val="48"/>
                <w:szCs w:val="48"/>
              </w:rPr>
              <w:t xml:space="preserve">Contractbeheer en -managementsoftware </w:t>
            </w:r>
          </w:p>
          <w:p w14:paraId="3F3CD62D" w14:textId="19352A55" w:rsidR="00AF44B3" w:rsidRPr="00056B70" w:rsidRDefault="00AF44B3" w:rsidP="00A87D31">
            <w:pPr>
              <w:pStyle w:val="stlTitel"/>
              <w:spacing w:line="276" w:lineRule="auto"/>
              <w:rPr>
                <w:sz w:val="44"/>
              </w:rPr>
            </w:pPr>
          </w:p>
        </w:tc>
      </w:tr>
      <w:tr w:rsidR="00AF44B3" w14:paraId="423E0475" w14:textId="77777777" w:rsidTr="00A87D31">
        <w:trPr>
          <w:trHeight w:hRule="exact" w:val="629"/>
        </w:trPr>
        <w:tc>
          <w:tcPr>
            <w:tcW w:w="8505" w:type="dxa"/>
          </w:tcPr>
          <w:p w14:paraId="15F7106E" w14:textId="77777777" w:rsidR="00AF44B3" w:rsidRDefault="00AF44B3" w:rsidP="00A87D31"/>
        </w:tc>
      </w:tr>
      <w:tr w:rsidR="00AF44B3" w14:paraId="3F15827C" w14:textId="77777777" w:rsidTr="00A87D31">
        <w:trPr>
          <w:trHeight w:hRule="exact" w:val="360"/>
        </w:trPr>
        <w:tc>
          <w:tcPr>
            <w:tcW w:w="8505" w:type="dxa"/>
          </w:tcPr>
          <w:p w14:paraId="603DD4B1" w14:textId="77777777" w:rsidR="00AF44B3" w:rsidRPr="00806B49" w:rsidRDefault="00AF44B3" w:rsidP="00A87D31">
            <w:pPr>
              <w:pStyle w:val="stlOndertitel"/>
            </w:pPr>
            <w:r>
              <w:t>Gemeente Gooise Meren</w:t>
            </w:r>
          </w:p>
        </w:tc>
      </w:tr>
      <w:tr w:rsidR="00AF44B3" w14:paraId="08D046DD" w14:textId="77777777" w:rsidTr="00A87D31">
        <w:trPr>
          <w:trHeight w:hRule="exact" w:val="493"/>
        </w:trPr>
        <w:tc>
          <w:tcPr>
            <w:tcW w:w="8505" w:type="dxa"/>
          </w:tcPr>
          <w:p w14:paraId="373BB660" w14:textId="77777777" w:rsidR="00AF44B3" w:rsidRDefault="00AF44B3" w:rsidP="00A87D31"/>
        </w:tc>
      </w:tr>
      <w:tr w:rsidR="00AF44B3" w14:paraId="2F0A4488" w14:textId="77777777" w:rsidTr="00A87D31">
        <w:tc>
          <w:tcPr>
            <w:tcW w:w="8505" w:type="dxa"/>
          </w:tcPr>
          <w:p w14:paraId="393B326D" w14:textId="77777777" w:rsidR="00AF44B3" w:rsidRPr="000E70D8" w:rsidRDefault="00AF44B3" w:rsidP="00A87D31">
            <w:pPr>
              <w:pStyle w:val="stlColofon"/>
              <w:rPr>
                <w:rStyle w:val="stlVersie"/>
              </w:rPr>
            </w:pPr>
            <w:r w:rsidRPr="000E70D8">
              <w:rPr>
                <w:rStyle w:val="stlVersie"/>
              </w:rPr>
              <w:t xml:space="preserve">Versie </w:t>
            </w:r>
            <w:r>
              <w:rPr>
                <w:rStyle w:val="stlVersie"/>
              </w:rPr>
              <w:t>1</w:t>
            </w:r>
          </w:p>
        </w:tc>
      </w:tr>
      <w:tr w:rsidR="00AF44B3" w14:paraId="24CF0E51" w14:textId="77777777" w:rsidTr="00A87D31">
        <w:tc>
          <w:tcPr>
            <w:tcW w:w="8505" w:type="dxa"/>
          </w:tcPr>
          <w:p w14:paraId="37F3F371" w14:textId="4FC7F1E8" w:rsidR="00AF44B3" w:rsidRPr="000E70D8" w:rsidRDefault="00781127" w:rsidP="00A87D31">
            <w:pPr>
              <w:pStyle w:val="stlColofon"/>
              <w:rPr>
                <w:rStyle w:val="stlDatum"/>
              </w:rPr>
            </w:pPr>
            <w:r>
              <w:rPr>
                <w:rStyle w:val="stlDatum"/>
              </w:rPr>
              <w:t>J</w:t>
            </w:r>
            <w:r w:rsidR="00F7505D">
              <w:rPr>
                <w:rStyle w:val="stlDatum"/>
              </w:rPr>
              <w:t xml:space="preserve">anuari 2024 </w:t>
            </w:r>
            <w:r w:rsidR="00AF44B3">
              <w:rPr>
                <w:rStyle w:val="stlDatum"/>
              </w:rPr>
              <w:t xml:space="preserve"> </w:t>
            </w:r>
          </w:p>
        </w:tc>
      </w:tr>
    </w:tbl>
    <w:p w14:paraId="36651237" w14:textId="77777777" w:rsidR="00AF44B3" w:rsidRDefault="00AF44B3" w:rsidP="00AF44B3"/>
    <w:p w14:paraId="5E78AB2F" w14:textId="77777777" w:rsidR="00AF44B3" w:rsidRDefault="00AF44B3" w:rsidP="00AF44B3"/>
    <w:p w14:paraId="564C16CB" w14:textId="77777777" w:rsidR="00AF44B3" w:rsidRDefault="00AF44B3" w:rsidP="00AF44B3"/>
    <w:p w14:paraId="40135917" w14:textId="77777777" w:rsidR="00AF44B3" w:rsidRDefault="00AF44B3" w:rsidP="00AF44B3"/>
    <w:p w14:paraId="414D9E0C" w14:textId="77777777" w:rsidR="00AF44B3" w:rsidRDefault="00AF44B3" w:rsidP="00AF44B3"/>
    <w:p w14:paraId="59B51244" w14:textId="77777777" w:rsidR="00AF44B3" w:rsidRDefault="00AF44B3" w:rsidP="00AF44B3"/>
    <w:p w14:paraId="128AA7BA" w14:textId="77777777" w:rsidR="00AF44B3" w:rsidRDefault="00AF44B3" w:rsidP="00AF44B3"/>
    <w:p w14:paraId="6C51490F" w14:textId="77777777" w:rsidR="00AF44B3" w:rsidRDefault="00AF44B3" w:rsidP="00AF44B3"/>
    <w:p w14:paraId="056CB106" w14:textId="77777777" w:rsidR="00AF44B3" w:rsidRDefault="00AF44B3" w:rsidP="00AF44B3"/>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AF44B3" w14:paraId="62C0DFA0" w14:textId="77777777" w:rsidTr="00A87D31">
        <w:trPr>
          <w:trHeight w:hRule="exact" w:val="280"/>
        </w:trPr>
        <w:tc>
          <w:tcPr>
            <w:tcW w:w="1985" w:type="dxa"/>
          </w:tcPr>
          <w:p w14:paraId="35CFEE4D" w14:textId="77777777" w:rsidR="00AF44B3" w:rsidRDefault="00AF44B3" w:rsidP="00A87D31">
            <w:pPr>
              <w:pStyle w:val="stlColofonKop"/>
            </w:pPr>
            <w:r>
              <w:t>Projectleiders</w:t>
            </w:r>
          </w:p>
        </w:tc>
        <w:tc>
          <w:tcPr>
            <w:tcW w:w="6521" w:type="dxa"/>
          </w:tcPr>
          <w:p w14:paraId="04F5BF84" w14:textId="77777777" w:rsidR="00AF44B3" w:rsidRPr="00944E74" w:rsidRDefault="00AF44B3" w:rsidP="00A87D31">
            <w:pPr>
              <w:pStyle w:val="stlColofon"/>
            </w:pPr>
            <w:r>
              <w:t>Richard Roosjen &amp; Kirsten Kooiman</w:t>
            </w:r>
          </w:p>
        </w:tc>
      </w:tr>
      <w:tr w:rsidR="00AF44B3" w14:paraId="232686FF" w14:textId="77777777" w:rsidTr="00A87D31">
        <w:trPr>
          <w:trHeight w:hRule="exact" w:val="280"/>
        </w:trPr>
        <w:tc>
          <w:tcPr>
            <w:tcW w:w="1985" w:type="dxa"/>
          </w:tcPr>
          <w:p w14:paraId="1C4FF191" w14:textId="77777777" w:rsidR="00AF44B3" w:rsidRDefault="00AF44B3" w:rsidP="00A87D31">
            <w:pPr>
              <w:pStyle w:val="stlColofonKop"/>
            </w:pPr>
            <w:r>
              <w:t>Afdeling</w:t>
            </w:r>
          </w:p>
        </w:tc>
        <w:tc>
          <w:tcPr>
            <w:tcW w:w="6521" w:type="dxa"/>
          </w:tcPr>
          <w:p w14:paraId="41F3057E" w14:textId="77777777" w:rsidR="00AF44B3" w:rsidRPr="00944E74" w:rsidRDefault="00AF44B3" w:rsidP="00A87D31">
            <w:pPr>
              <w:pStyle w:val="stlColofon"/>
            </w:pPr>
            <w:r>
              <w:t xml:space="preserve">FIA – Facilitair, Informatie &amp; Automatisatie </w:t>
            </w:r>
          </w:p>
        </w:tc>
      </w:tr>
      <w:tr w:rsidR="00AF44B3" w14:paraId="6DD42375" w14:textId="77777777" w:rsidTr="00A87D31">
        <w:trPr>
          <w:trHeight w:hRule="exact" w:val="280"/>
        </w:trPr>
        <w:tc>
          <w:tcPr>
            <w:tcW w:w="1985" w:type="dxa"/>
          </w:tcPr>
          <w:p w14:paraId="18159E69" w14:textId="77777777" w:rsidR="00AF44B3" w:rsidRPr="00DE2899" w:rsidRDefault="00AF44B3" w:rsidP="00A87D31">
            <w:pPr>
              <w:pStyle w:val="stlColofonKop"/>
            </w:pPr>
            <w:r w:rsidRPr="00DE2899">
              <w:t>Datum</w:t>
            </w:r>
          </w:p>
        </w:tc>
        <w:tc>
          <w:tcPr>
            <w:tcW w:w="6521" w:type="dxa"/>
          </w:tcPr>
          <w:p w14:paraId="106AD759" w14:textId="25F20CD7" w:rsidR="00AF44B3" w:rsidRPr="00DE2899" w:rsidRDefault="00781127" w:rsidP="00A87D31">
            <w:pPr>
              <w:pStyle w:val="stlColofon"/>
            </w:pPr>
            <w:r>
              <w:t>29 januari 2024</w:t>
            </w:r>
          </w:p>
        </w:tc>
      </w:tr>
      <w:tr w:rsidR="00AF44B3" w14:paraId="07530812" w14:textId="77777777" w:rsidTr="00A87D31">
        <w:trPr>
          <w:trHeight w:hRule="exact" w:val="280"/>
        </w:trPr>
        <w:tc>
          <w:tcPr>
            <w:tcW w:w="1985" w:type="dxa"/>
          </w:tcPr>
          <w:p w14:paraId="7E612D32" w14:textId="77777777" w:rsidR="00AF44B3" w:rsidRDefault="00AF44B3" w:rsidP="00A87D31">
            <w:pPr>
              <w:pStyle w:val="stlColofonKop"/>
            </w:pPr>
            <w:r>
              <w:t>Behandeling</w:t>
            </w:r>
          </w:p>
        </w:tc>
        <w:tc>
          <w:tcPr>
            <w:tcW w:w="6521" w:type="dxa"/>
          </w:tcPr>
          <w:p w14:paraId="710FD45E" w14:textId="77777777" w:rsidR="00AF44B3" w:rsidRPr="00944E74" w:rsidRDefault="00AF44B3" w:rsidP="00A87D31">
            <w:pPr>
              <w:pStyle w:val="stlColofon"/>
            </w:pPr>
            <w:r>
              <w:t xml:space="preserve">Digitaal </w:t>
            </w:r>
          </w:p>
        </w:tc>
      </w:tr>
      <w:tr w:rsidR="00AF44B3" w14:paraId="211B07C7" w14:textId="77777777" w:rsidTr="00A87D31">
        <w:trPr>
          <w:trHeight w:hRule="exact" w:val="280"/>
        </w:trPr>
        <w:tc>
          <w:tcPr>
            <w:tcW w:w="1985" w:type="dxa"/>
          </w:tcPr>
          <w:p w14:paraId="17696000" w14:textId="77777777" w:rsidR="00AF44B3" w:rsidRDefault="00AF44B3" w:rsidP="00A87D31">
            <w:pPr>
              <w:pStyle w:val="stlColofonKop"/>
            </w:pPr>
          </w:p>
        </w:tc>
        <w:tc>
          <w:tcPr>
            <w:tcW w:w="6521" w:type="dxa"/>
          </w:tcPr>
          <w:p w14:paraId="4094A216" w14:textId="77777777" w:rsidR="00AF44B3" w:rsidRPr="00944E74" w:rsidRDefault="00AF44B3" w:rsidP="00A87D31">
            <w:pPr>
              <w:pStyle w:val="stlColofon"/>
            </w:pPr>
          </w:p>
        </w:tc>
      </w:tr>
      <w:tr w:rsidR="00AF44B3" w14:paraId="49BAD841" w14:textId="77777777" w:rsidTr="00A87D31">
        <w:trPr>
          <w:trHeight w:hRule="exact" w:val="280"/>
        </w:trPr>
        <w:tc>
          <w:tcPr>
            <w:tcW w:w="1985" w:type="dxa"/>
          </w:tcPr>
          <w:p w14:paraId="25061258" w14:textId="77777777" w:rsidR="00AF44B3" w:rsidRDefault="00AF44B3" w:rsidP="00A87D31">
            <w:pPr>
              <w:pStyle w:val="stlColofonKop"/>
            </w:pPr>
            <w:r>
              <w:t>Opdrachtgever</w:t>
            </w:r>
          </w:p>
        </w:tc>
        <w:tc>
          <w:tcPr>
            <w:tcW w:w="6521" w:type="dxa"/>
          </w:tcPr>
          <w:p w14:paraId="74FA8485" w14:textId="77777777" w:rsidR="00AF44B3" w:rsidRPr="00944E74" w:rsidRDefault="00AF44B3" w:rsidP="00A87D31">
            <w:pPr>
              <w:pStyle w:val="stlColofon"/>
            </w:pPr>
            <w:r>
              <w:t>Gemeente Gooise Meren</w:t>
            </w:r>
          </w:p>
        </w:tc>
      </w:tr>
      <w:tr w:rsidR="00AF44B3" w14:paraId="50207833" w14:textId="77777777" w:rsidTr="00A87D31">
        <w:trPr>
          <w:trHeight w:hRule="exact" w:val="280"/>
        </w:trPr>
        <w:tc>
          <w:tcPr>
            <w:tcW w:w="1985" w:type="dxa"/>
          </w:tcPr>
          <w:p w14:paraId="20070BDC" w14:textId="77777777" w:rsidR="00AF44B3" w:rsidRPr="00A61C6C" w:rsidRDefault="00AF44B3" w:rsidP="00A87D31">
            <w:pPr>
              <w:pStyle w:val="stlColofonKop"/>
            </w:pPr>
            <w:r w:rsidRPr="00A61C6C">
              <w:t>Zaaknummer</w:t>
            </w:r>
          </w:p>
        </w:tc>
        <w:tc>
          <w:tcPr>
            <w:tcW w:w="6521" w:type="dxa"/>
          </w:tcPr>
          <w:p w14:paraId="495EAD05" w14:textId="77777777" w:rsidR="00AF44B3" w:rsidRPr="00A61C6C" w:rsidRDefault="00AF44B3" w:rsidP="00A87D31">
            <w:pPr>
              <w:pStyle w:val="stlColofon"/>
            </w:pPr>
            <w:r w:rsidRPr="00A61C6C">
              <w:t>685313</w:t>
            </w:r>
          </w:p>
        </w:tc>
      </w:tr>
    </w:tbl>
    <w:p w14:paraId="08B01F23" w14:textId="77777777" w:rsidR="00AF44B3" w:rsidRDefault="00AF44B3" w:rsidP="00AF44B3">
      <w:pPr>
        <w:spacing w:line="20" w:lineRule="exact"/>
        <w:sectPr w:rsidR="00AF44B3" w:rsidSect="00AD4A2A">
          <w:headerReference w:type="first" r:id="rId7"/>
          <w:pgSz w:w="11906" w:h="16838" w:code="9"/>
          <w:pgMar w:top="1701" w:right="1701" w:bottom="720" w:left="1701" w:header="0" w:footer="0" w:gutter="0"/>
          <w:cols w:space="708"/>
          <w:titlePg/>
          <w:docGrid w:linePitch="360"/>
        </w:sectPr>
      </w:pPr>
    </w:p>
    <w:p w14:paraId="67A736B0" w14:textId="77777777" w:rsidR="00AF44B3" w:rsidRDefault="00AF44B3" w:rsidP="00AF44B3">
      <w:pPr>
        <w:pStyle w:val="stlToC"/>
      </w:pPr>
      <w:r>
        <w:lastRenderedPageBreak/>
        <w:t>Inhoudsopgave</w:t>
      </w:r>
    </w:p>
    <w:sdt>
      <w:sdtPr>
        <w:rPr>
          <w:rFonts w:ascii="Corbel" w:eastAsiaTheme="minorHAnsi" w:hAnsi="Corbel" w:cstheme="minorBidi"/>
          <w:b w:val="0"/>
          <w:bCs w:val="0"/>
          <w:color w:val="auto"/>
          <w:sz w:val="20"/>
          <w:szCs w:val="22"/>
          <w:lang w:eastAsia="en-US"/>
        </w:rPr>
        <w:id w:val="966937626"/>
        <w:docPartObj>
          <w:docPartGallery w:val="Table of Contents"/>
          <w:docPartUnique/>
        </w:docPartObj>
      </w:sdtPr>
      <w:sdtEndPr/>
      <w:sdtContent>
        <w:p w14:paraId="14E9E7E4" w14:textId="77777777" w:rsidR="00AF44B3" w:rsidRDefault="00AF44B3" w:rsidP="00AF44B3">
          <w:pPr>
            <w:pStyle w:val="Kopvaninhoudsopgave"/>
          </w:pPr>
          <w:r>
            <w:t>Inhoud</w:t>
          </w:r>
        </w:p>
        <w:p w14:paraId="0673668F" w14:textId="401A8C43" w:rsidR="00056B70" w:rsidRDefault="00AF44B3">
          <w:pPr>
            <w:pStyle w:val="Inhopg1"/>
            <w:rPr>
              <w:rFonts w:asciiTheme="minorHAnsi" w:eastAsiaTheme="minorEastAsia" w:hAnsiTheme="minorHAnsi"/>
              <w:b w:val="0"/>
              <w:noProof/>
              <w:color w:val="auto"/>
              <w:sz w:val="22"/>
              <w:lang w:eastAsia="nl-NL"/>
            </w:rPr>
          </w:pPr>
          <w:r>
            <w:rPr>
              <w:b w:val="0"/>
            </w:rPr>
            <w:fldChar w:fldCharType="begin"/>
          </w:r>
          <w:r>
            <w:rPr>
              <w:b w:val="0"/>
            </w:rPr>
            <w:instrText xml:space="preserve"> TOC \o "1-2" \h \z \u </w:instrText>
          </w:r>
          <w:r>
            <w:rPr>
              <w:b w:val="0"/>
            </w:rPr>
            <w:fldChar w:fldCharType="separate"/>
          </w:r>
          <w:hyperlink w:anchor="_Toc157437233" w:history="1">
            <w:r w:rsidR="00056B70" w:rsidRPr="00DD3A06">
              <w:rPr>
                <w:rStyle w:val="Hyperlink"/>
                <w:noProof/>
              </w:rPr>
              <w:t>1</w:t>
            </w:r>
            <w:r w:rsidR="00056B70">
              <w:rPr>
                <w:rFonts w:asciiTheme="minorHAnsi" w:eastAsiaTheme="minorEastAsia" w:hAnsiTheme="minorHAnsi"/>
                <w:b w:val="0"/>
                <w:noProof/>
                <w:color w:val="auto"/>
                <w:sz w:val="22"/>
                <w:lang w:eastAsia="nl-NL"/>
              </w:rPr>
              <w:tab/>
            </w:r>
            <w:r w:rsidR="00056B70" w:rsidRPr="00DD3A06">
              <w:rPr>
                <w:rStyle w:val="Hyperlink"/>
                <w:noProof/>
              </w:rPr>
              <w:t>Verslaglegging</w:t>
            </w:r>
            <w:r w:rsidR="00056B70">
              <w:rPr>
                <w:noProof/>
                <w:webHidden/>
              </w:rPr>
              <w:tab/>
            </w:r>
            <w:r w:rsidR="00056B70">
              <w:rPr>
                <w:noProof/>
                <w:webHidden/>
              </w:rPr>
              <w:fldChar w:fldCharType="begin"/>
            </w:r>
            <w:r w:rsidR="00056B70">
              <w:rPr>
                <w:noProof/>
                <w:webHidden/>
              </w:rPr>
              <w:instrText xml:space="preserve"> PAGEREF _Toc157437233 \h </w:instrText>
            </w:r>
            <w:r w:rsidR="00056B70">
              <w:rPr>
                <w:noProof/>
                <w:webHidden/>
              </w:rPr>
            </w:r>
            <w:r w:rsidR="00056B70">
              <w:rPr>
                <w:noProof/>
                <w:webHidden/>
              </w:rPr>
              <w:fldChar w:fldCharType="separate"/>
            </w:r>
            <w:r w:rsidR="00056B70">
              <w:rPr>
                <w:noProof/>
                <w:webHidden/>
              </w:rPr>
              <w:t>3</w:t>
            </w:r>
            <w:r w:rsidR="00056B70">
              <w:rPr>
                <w:noProof/>
                <w:webHidden/>
              </w:rPr>
              <w:fldChar w:fldCharType="end"/>
            </w:r>
          </w:hyperlink>
        </w:p>
        <w:p w14:paraId="14323F3D" w14:textId="0EF6DA25" w:rsidR="00056B70" w:rsidRDefault="00056B70">
          <w:pPr>
            <w:pStyle w:val="Inhopg2"/>
            <w:rPr>
              <w:rFonts w:asciiTheme="minorHAnsi" w:eastAsiaTheme="minorEastAsia" w:hAnsiTheme="minorHAnsi"/>
              <w:noProof/>
              <w:color w:val="auto"/>
              <w:sz w:val="22"/>
              <w:lang w:eastAsia="nl-NL"/>
            </w:rPr>
          </w:pPr>
          <w:hyperlink w:anchor="_Toc157437234" w:history="1">
            <w:r w:rsidRPr="00DD3A06">
              <w:rPr>
                <w:rStyle w:val="Hyperlink"/>
                <w:noProof/>
              </w:rPr>
              <w:t>1.1</w:t>
            </w:r>
            <w:r>
              <w:rPr>
                <w:rFonts w:asciiTheme="minorHAnsi" w:eastAsiaTheme="minorEastAsia" w:hAnsiTheme="minorHAnsi"/>
                <w:noProof/>
                <w:color w:val="auto"/>
                <w:sz w:val="22"/>
                <w:lang w:eastAsia="nl-NL"/>
              </w:rPr>
              <w:tab/>
            </w:r>
            <w:r w:rsidRPr="00DD3A06">
              <w:rPr>
                <w:rStyle w:val="Hyperlink"/>
                <w:noProof/>
              </w:rPr>
              <w:t>Inleiding</w:t>
            </w:r>
            <w:r>
              <w:rPr>
                <w:noProof/>
                <w:webHidden/>
              </w:rPr>
              <w:tab/>
            </w:r>
            <w:r>
              <w:rPr>
                <w:noProof/>
                <w:webHidden/>
              </w:rPr>
              <w:fldChar w:fldCharType="begin"/>
            </w:r>
            <w:r>
              <w:rPr>
                <w:noProof/>
                <w:webHidden/>
              </w:rPr>
              <w:instrText xml:space="preserve"> PAGEREF _Toc157437234 \h </w:instrText>
            </w:r>
            <w:r>
              <w:rPr>
                <w:noProof/>
                <w:webHidden/>
              </w:rPr>
            </w:r>
            <w:r>
              <w:rPr>
                <w:noProof/>
                <w:webHidden/>
              </w:rPr>
              <w:fldChar w:fldCharType="separate"/>
            </w:r>
            <w:r>
              <w:rPr>
                <w:noProof/>
                <w:webHidden/>
              </w:rPr>
              <w:t>3</w:t>
            </w:r>
            <w:r>
              <w:rPr>
                <w:noProof/>
                <w:webHidden/>
              </w:rPr>
              <w:fldChar w:fldCharType="end"/>
            </w:r>
          </w:hyperlink>
        </w:p>
        <w:p w14:paraId="66B0BEFB" w14:textId="3237470A" w:rsidR="00056B70" w:rsidRDefault="00056B70">
          <w:pPr>
            <w:pStyle w:val="Inhopg1"/>
            <w:rPr>
              <w:rFonts w:asciiTheme="minorHAnsi" w:eastAsiaTheme="minorEastAsia" w:hAnsiTheme="minorHAnsi"/>
              <w:b w:val="0"/>
              <w:noProof/>
              <w:color w:val="auto"/>
              <w:sz w:val="22"/>
              <w:lang w:eastAsia="nl-NL"/>
            </w:rPr>
          </w:pPr>
          <w:hyperlink w:anchor="_Toc157437235" w:history="1">
            <w:r w:rsidRPr="00DD3A06">
              <w:rPr>
                <w:rStyle w:val="Hyperlink"/>
                <w:noProof/>
              </w:rPr>
              <w:t>2</w:t>
            </w:r>
            <w:r>
              <w:rPr>
                <w:rFonts w:asciiTheme="minorHAnsi" w:eastAsiaTheme="minorEastAsia" w:hAnsiTheme="minorHAnsi"/>
                <w:b w:val="0"/>
                <w:noProof/>
                <w:color w:val="auto"/>
                <w:sz w:val="22"/>
                <w:lang w:eastAsia="nl-NL"/>
              </w:rPr>
              <w:tab/>
            </w:r>
            <w:r w:rsidRPr="00DD3A06">
              <w:rPr>
                <w:rStyle w:val="Hyperlink"/>
                <w:noProof/>
              </w:rPr>
              <w:t>Resultaten en samenvatting</w:t>
            </w:r>
            <w:r>
              <w:rPr>
                <w:noProof/>
                <w:webHidden/>
              </w:rPr>
              <w:tab/>
            </w:r>
            <w:r>
              <w:rPr>
                <w:noProof/>
                <w:webHidden/>
              </w:rPr>
              <w:fldChar w:fldCharType="begin"/>
            </w:r>
            <w:r>
              <w:rPr>
                <w:noProof/>
                <w:webHidden/>
              </w:rPr>
              <w:instrText xml:space="preserve"> PAGEREF _Toc157437235 \h </w:instrText>
            </w:r>
            <w:r>
              <w:rPr>
                <w:noProof/>
                <w:webHidden/>
              </w:rPr>
            </w:r>
            <w:r>
              <w:rPr>
                <w:noProof/>
                <w:webHidden/>
              </w:rPr>
              <w:fldChar w:fldCharType="separate"/>
            </w:r>
            <w:r>
              <w:rPr>
                <w:noProof/>
                <w:webHidden/>
              </w:rPr>
              <w:t>4</w:t>
            </w:r>
            <w:r>
              <w:rPr>
                <w:noProof/>
                <w:webHidden/>
              </w:rPr>
              <w:fldChar w:fldCharType="end"/>
            </w:r>
          </w:hyperlink>
        </w:p>
        <w:p w14:paraId="259B8963" w14:textId="25E30D1A" w:rsidR="00056B70" w:rsidRDefault="00056B70">
          <w:pPr>
            <w:pStyle w:val="Inhopg2"/>
            <w:rPr>
              <w:rFonts w:asciiTheme="minorHAnsi" w:eastAsiaTheme="minorEastAsia" w:hAnsiTheme="minorHAnsi"/>
              <w:noProof/>
              <w:color w:val="auto"/>
              <w:sz w:val="22"/>
              <w:lang w:eastAsia="nl-NL"/>
            </w:rPr>
          </w:pPr>
          <w:hyperlink w:anchor="_Toc157437236" w:history="1">
            <w:r w:rsidRPr="00DD3A06">
              <w:rPr>
                <w:rStyle w:val="Hyperlink"/>
                <w:noProof/>
              </w:rPr>
              <w:t>2.1</w:t>
            </w:r>
            <w:r>
              <w:rPr>
                <w:rFonts w:asciiTheme="minorHAnsi" w:eastAsiaTheme="minorEastAsia" w:hAnsiTheme="minorHAnsi"/>
                <w:noProof/>
                <w:color w:val="auto"/>
                <w:sz w:val="22"/>
                <w:lang w:eastAsia="nl-NL"/>
              </w:rPr>
              <w:tab/>
            </w:r>
            <w:r w:rsidRPr="00DD3A06">
              <w:rPr>
                <w:rStyle w:val="Hyperlink"/>
                <w:noProof/>
              </w:rPr>
              <w:t>Toetsing van het concept PvE</w:t>
            </w:r>
            <w:r>
              <w:rPr>
                <w:noProof/>
                <w:webHidden/>
              </w:rPr>
              <w:tab/>
            </w:r>
            <w:r>
              <w:rPr>
                <w:noProof/>
                <w:webHidden/>
              </w:rPr>
              <w:fldChar w:fldCharType="begin"/>
            </w:r>
            <w:r>
              <w:rPr>
                <w:noProof/>
                <w:webHidden/>
              </w:rPr>
              <w:instrText xml:space="preserve"> PAGEREF _Toc157437236 \h </w:instrText>
            </w:r>
            <w:r>
              <w:rPr>
                <w:noProof/>
                <w:webHidden/>
              </w:rPr>
            </w:r>
            <w:r>
              <w:rPr>
                <w:noProof/>
                <w:webHidden/>
              </w:rPr>
              <w:fldChar w:fldCharType="separate"/>
            </w:r>
            <w:r>
              <w:rPr>
                <w:noProof/>
                <w:webHidden/>
              </w:rPr>
              <w:t>4</w:t>
            </w:r>
            <w:r>
              <w:rPr>
                <w:noProof/>
                <w:webHidden/>
              </w:rPr>
              <w:fldChar w:fldCharType="end"/>
            </w:r>
          </w:hyperlink>
        </w:p>
        <w:p w14:paraId="5AF26B83" w14:textId="2BA5C74F" w:rsidR="00056B70" w:rsidRDefault="00056B70">
          <w:pPr>
            <w:pStyle w:val="Inhopg2"/>
            <w:rPr>
              <w:rFonts w:asciiTheme="minorHAnsi" w:eastAsiaTheme="minorEastAsia" w:hAnsiTheme="minorHAnsi"/>
              <w:noProof/>
              <w:color w:val="auto"/>
              <w:sz w:val="22"/>
              <w:lang w:eastAsia="nl-NL"/>
            </w:rPr>
          </w:pPr>
          <w:hyperlink w:anchor="_Toc157437237" w:history="1">
            <w:r w:rsidRPr="00DD3A06">
              <w:rPr>
                <w:rStyle w:val="Hyperlink"/>
                <w:noProof/>
              </w:rPr>
              <w:t>2.2</w:t>
            </w:r>
            <w:r>
              <w:rPr>
                <w:rFonts w:asciiTheme="minorHAnsi" w:eastAsiaTheme="minorEastAsia" w:hAnsiTheme="minorHAnsi"/>
                <w:noProof/>
                <w:color w:val="auto"/>
                <w:sz w:val="22"/>
                <w:lang w:eastAsia="nl-NL"/>
              </w:rPr>
              <w:tab/>
            </w:r>
            <w:r w:rsidRPr="00DD3A06">
              <w:rPr>
                <w:rStyle w:val="Hyperlink"/>
                <w:noProof/>
              </w:rPr>
              <w:t>Prijsindicaties</w:t>
            </w:r>
            <w:r>
              <w:rPr>
                <w:noProof/>
                <w:webHidden/>
              </w:rPr>
              <w:tab/>
            </w:r>
            <w:r>
              <w:rPr>
                <w:noProof/>
                <w:webHidden/>
              </w:rPr>
              <w:fldChar w:fldCharType="begin"/>
            </w:r>
            <w:r>
              <w:rPr>
                <w:noProof/>
                <w:webHidden/>
              </w:rPr>
              <w:instrText xml:space="preserve"> PAGEREF _Toc157437237 \h </w:instrText>
            </w:r>
            <w:r>
              <w:rPr>
                <w:noProof/>
                <w:webHidden/>
              </w:rPr>
            </w:r>
            <w:r>
              <w:rPr>
                <w:noProof/>
                <w:webHidden/>
              </w:rPr>
              <w:fldChar w:fldCharType="separate"/>
            </w:r>
            <w:r>
              <w:rPr>
                <w:noProof/>
                <w:webHidden/>
              </w:rPr>
              <w:t>5</w:t>
            </w:r>
            <w:r>
              <w:rPr>
                <w:noProof/>
                <w:webHidden/>
              </w:rPr>
              <w:fldChar w:fldCharType="end"/>
            </w:r>
          </w:hyperlink>
        </w:p>
        <w:p w14:paraId="2113648C" w14:textId="18773FB2" w:rsidR="00056B70" w:rsidRDefault="00056B70">
          <w:pPr>
            <w:pStyle w:val="Inhopg2"/>
            <w:rPr>
              <w:rFonts w:asciiTheme="minorHAnsi" w:eastAsiaTheme="minorEastAsia" w:hAnsiTheme="minorHAnsi"/>
              <w:noProof/>
              <w:color w:val="auto"/>
              <w:sz w:val="22"/>
              <w:lang w:eastAsia="nl-NL"/>
            </w:rPr>
          </w:pPr>
          <w:hyperlink w:anchor="_Toc157437238" w:history="1">
            <w:r w:rsidRPr="00DD3A06">
              <w:rPr>
                <w:rStyle w:val="Hyperlink"/>
                <w:noProof/>
              </w:rPr>
              <w:t>2.3</w:t>
            </w:r>
            <w:r>
              <w:rPr>
                <w:rFonts w:asciiTheme="minorHAnsi" w:eastAsiaTheme="minorEastAsia" w:hAnsiTheme="minorHAnsi"/>
                <w:noProof/>
                <w:color w:val="auto"/>
                <w:sz w:val="22"/>
                <w:lang w:eastAsia="nl-NL"/>
              </w:rPr>
              <w:tab/>
            </w:r>
            <w:r w:rsidRPr="00DD3A06">
              <w:rPr>
                <w:rStyle w:val="Hyperlink"/>
                <w:noProof/>
              </w:rPr>
              <w:t>Implementatiepartner</w:t>
            </w:r>
            <w:r>
              <w:rPr>
                <w:noProof/>
                <w:webHidden/>
              </w:rPr>
              <w:tab/>
            </w:r>
            <w:r>
              <w:rPr>
                <w:noProof/>
                <w:webHidden/>
              </w:rPr>
              <w:fldChar w:fldCharType="begin"/>
            </w:r>
            <w:r>
              <w:rPr>
                <w:noProof/>
                <w:webHidden/>
              </w:rPr>
              <w:instrText xml:space="preserve"> PAGEREF _Toc157437238 \h </w:instrText>
            </w:r>
            <w:r>
              <w:rPr>
                <w:noProof/>
                <w:webHidden/>
              </w:rPr>
            </w:r>
            <w:r>
              <w:rPr>
                <w:noProof/>
                <w:webHidden/>
              </w:rPr>
              <w:fldChar w:fldCharType="separate"/>
            </w:r>
            <w:r>
              <w:rPr>
                <w:noProof/>
                <w:webHidden/>
              </w:rPr>
              <w:t>5</w:t>
            </w:r>
            <w:r>
              <w:rPr>
                <w:noProof/>
                <w:webHidden/>
              </w:rPr>
              <w:fldChar w:fldCharType="end"/>
            </w:r>
          </w:hyperlink>
        </w:p>
        <w:p w14:paraId="00050E2E" w14:textId="50901A71" w:rsidR="00056B70" w:rsidRDefault="00056B70">
          <w:pPr>
            <w:pStyle w:val="Inhopg2"/>
            <w:rPr>
              <w:rFonts w:asciiTheme="minorHAnsi" w:eastAsiaTheme="minorEastAsia" w:hAnsiTheme="minorHAnsi"/>
              <w:noProof/>
              <w:color w:val="auto"/>
              <w:sz w:val="22"/>
              <w:lang w:eastAsia="nl-NL"/>
            </w:rPr>
          </w:pPr>
          <w:hyperlink w:anchor="_Toc157437239" w:history="1">
            <w:r w:rsidRPr="00DD3A06">
              <w:rPr>
                <w:rStyle w:val="Hyperlink"/>
                <w:noProof/>
              </w:rPr>
              <w:t>2.4</w:t>
            </w:r>
            <w:r>
              <w:rPr>
                <w:rFonts w:asciiTheme="minorHAnsi" w:eastAsiaTheme="minorEastAsia" w:hAnsiTheme="minorHAnsi"/>
                <w:noProof/>
                <w:color w:val="auto"/>
                <w:sz w:val="22"/>
                <w:lang w:eastAsia="nl-NL"/>
              </w:rPr>
              <w:tab/>
            </w:r>
            <w:r w:rsidRPr="00DD3A06">
              <w:rPr>
                <w:rStyle w:val="Hyperlink"/>
                <w:noProof/>
              </w:rPr>
              <w:t>Adviezen aan de aanbestedende dienst.</w:t>
            </w:r>
            <w:r>
              <w:rPr>
                <w:noProof/>
                <w:webHidden/>
              </w:rPr>
              <w:tab/>
            </w:r>
            <w:r>
              <w:rPr>
                <w:noProof/>
                <w:webHidden/>
              </w:rPr>
              <w:fldChar w:fldCharType="begin"/>
            </w:r>
            <w:r>
              <w:rPr>
                <w:noProof/>
                <w:webHidden/>
              </w:rPr>
              <w:instrText xml:space="preserve"> PAGEREF _Toc157437239 \h </w:instrText>
            </w:r>
            <w:r>
              <w:rPr>
                <w:noProof/>
                <w:webHidden/>
              </w:rPr>
            </w:r>
            <w:r>
              <w:rPr>
                <w:noProof/>
                <w:webHidden/>
              </w:rPr>
              <w:fldChar w:fldCharType="separate"/>
            </w:r>
            <w:r>
              <w:rPr>
                <w:noProof/>
                <w:webHidden/>
              </w:rPr>
              <w:t>5</w:t>
            </w:r>
            <w:r>
              <w:rPr>
                <w:noProof/>
                <w:webHidden/>
              </w:rPr>
              <w:fldChar w:fldCharType="end"/>
            </w:r>
          </w:hyperlink>
        </w:p>
        <w:p w14:paraId="5CFD9A7B" w14:textId="2C758453" w:rsidR="00056B70" w:rsidRDefault="00056B70">
          <w:pPr>
            <w:pStyle w:val="Inhopg1"/>
            <w:rPr>
              <w:rFonts w:asciiTheme="minorHAnsi" w:eastAsiaTheme="minorEastAsia" w:hAnsiTheme="minorHAnsi"/>
              <w:b w:val="0"/>
              <w:noProof/>
              <w:color w:val="auto"/>
              <w:sz w:val="22"/>
              <w:lang w:eastAsia="nl-NL"/>
            </w:rPr>
          </w:pPr>
          <w:hyperlink w:anchor="_Toc157437240" w:history="1">
            <w:r w:rsidRPr="00DD3A06">
              <w:rPr>
                <w:rStyle w:val="Hyperlink"/>
                <w:noProof/>
              </w:rPr>
              <w:t>3</w:t>
            </w:r>
            <w:r>
              <w:rPr>
                <w:rFonts w:asciiTheme="minorHAnsi" w:eastAsiaTheme="minorEastAsia" w:hAnsiTheme="minorHAnsi"/>
                <w:b w:val="0"/>
                <w:noProof/>
                <w:color w:val="auto"/>
                <w:sz w:val="22"/>
                <w:lang w:eastAsia="nl-NL"/>
              </w:rPr>
              <w:tab/>
            </w:r>
            <w:r w:rsidRPr="00DD3A06">
              <w:rPr>
                <w:rStyle w:val="Hyperlink"/>
                <w:noProof/>
              </w:rPr>
              <w:t>Vervolg</w:t>
            </w:r>
            <w:r>
              <w:rPr>
                <w:noProof/>
                <w:webHidden/>
              </w:rPr>
              <w:tab/>
            </w:r>
            <w:r>
              <w:rPr>
                <w:noProof/>
                <w:webHidden/>
              </w:rPr>
              <w:fldChar w:fldCharType="begin"/>
            </w:r>
            <w:r>
              <w:rPr>
                <w:noProof/>
                <w:webHidden/>
              </w:rPr>
              <w:instrText xml:space="preserve"> PAGEREF _Toc157437240 \h </w:instrText>
            </w:r>
            <w:r>
              <w:rPr>
                <w:noProof/>
                <w:webHidden/>
              </w:rPr>
            </w:r>
            <w:r>
              <w:rPr>
                <w:noProof/>
                <w:webHidden/>
              </w:rPr>
              <w:fldChar w:fldCharType="separate"/>
            </w:r>
            <w:r>
              <w:rPr>
                <w:noProof/>
                <w:webHidden/>
              </w:rPr>
              <w:t>6</w:t>
            </w:r>
            <w:r>
              <w:rPr>
                <w:noProof/>
                <w:webHidden/>
              </w:rPr>
              <w:fldChar w:fldCharType="end"/>
            </w:r>
          </w:hyperlink>
        </w:p>
        <w:p w14:paraId="081C3B21" w14:textId="66E66A6E" w:rsidR="00056B70" w:rsidRDefault="00056B70">
          <w:pPr>
            <w:pStyle w:val="Inhopg2"/>
            <w:rPr>
              <w:rFonts w:asciiTheme="minorHAnsi" w:eastAsiaTheme="minorEastAsia" w:hAnsiTheme="minorHAnsi"/>
              <w:noProof/>
              <w:color w:val="auto"/>
              <w:sz w:val="22"/>
              <w:lang w:eastAsia="nl-NL"/>
            </w:rPr>
          </w:pPr>
          <w:hyperlink w:anchor="_Toc157437241" w:history="1">
            <w:r w:rsidRPr="00DD3A06">
              <w:rPr>
                <w:rStyle w:val="Hyperlink"/>
                <w:noProof/>
              </w:rPr>
              <w:t>3.1</w:t>
            </w:r>
            <w:r>
              <w:rPr>
                <w:rFonts w:asciiTheme="minorHAnsi" w:eastAsiaTheme="minorEastAsia" w:hAnsiTheme="minorHAnsi"/>
                <w:noProof/>
                <w:color w:val="auto"/>
                <w:sz w:val="22"/>
                <w:lang w:eastAsia="nl-NL"/>
              </w:rPr>
              <w:tab/>
            </w:r>
            <w:r w:rsidRPr="00DD3A06">
              <w:rPr>
                <w:rStyle w:val="Hyperlink"/>
                <w:noProof/>
              </w:rPr>
              <w:t>Meenemen van resultaten uit de marktconsultatie</w:t>
            </w:r>
            <w:r>
              <w:rPr>
                <w:noProof/>
                <w:webHidden/>
              </w:rPr>
              <w:tab/>
            </w:r>
            <w:r>
              <w:rPr>
                <w:noProof/>
                <w:webHidden/>
              </w:rPr>
              <w:fldChar w:fldCharType="begin"/>
            </w:r>
            <w:r>
              <w:rPr>
                <w:noProof/>
                <w:webHidden/>
              </w:rPr>
              <w:instrText xml:space="preserve"> PAGEREF _Toc157437241 \h </w:instrText>
            </w:r>
            <w:r>
              <w:rPr>
                <w:noProof/>
                <w:webHidden/>
              </w:rPr>
            </w:r>
            <w:r>
              <w:rPr>
                <w:noProof/>
                <w:webHidden/>
              </w:rPr>
              <w:fldChar w:fldCharType="separate"/>
            </w:r>
            <w:r>
              <w:rPr>
                <w:noProof/>
                <w:webHidden/>
              </w:rPr>
              <w:t>6</w:t>
            </w:r>
            <w:r>
              <w:rPr>
                <w:noProof/>
                <w:webHidden/>
              </w:rPr>
              <w:fldChar w:fldCharType="end"/>
            </w:r>
          </w:hyperlink>
        </w:p>
        <w:p w14:paraId="3E15052E" w14:textId="0470B081" w:rsidR="00056B70" w:rsidRDefault="00056B70">
          <w:pPr>
            <w:pStyle w:val="Inhopg2"/>
            <w:rPr>
              <w:rFonts w:asciiTheme="minorHAnsi" w:eastAsiaTheme="minorEastAsia" w:hAnsiTheme="minorHAnsi"/>
              <w:noProof/>
              <w:color w:val="auto"/>
              <w:sz w:val="22"/>
              <w:lang w:eastAsia="nl-NL"/>
            </w:rPr>
          </w:pPr>
          <w:hyperlink w:anchor="_Toc157437242" w:history="1">
            <w:r w:rsidRPr="00DD3A06">
              <w:rPr>
                <w:rStyle w:val="Hyperlink"/>
                <w:noProof/>
              </w:rPr>
              <w:t>3.2</w:t>
            </w:r>
            <w:r>
              <w:rPr>
                <w:rFonts w:asciiTheme="minorHAnsi" w:eastAsiaTheme="minorEastAsia" w:hAnsiTheme="minorHAnsi"/>
                <w:noProof/>
                <w:color w:val="auto"/>
                <w:sz w:val="22"/>
                <w:lang w:eastAsia="nl-NL"/>
              </w:rPr>
              <w:tab/>
            </w:r>
            <w:r w:rsidRPr="00DD3A06">
              <w:rPr>
                <w:rStyle w:val="Hyperlink"/>
                <w:noProof/>
              </w:rPr>
              <w:t>Planning op Hoofdlijnen</w:t>
            </w:r>
            <w:r>
              <w:rPr>
                <w:noProof/>
                <w:webHidden/>
              </w:rPr>
              <w:tab/>
            </w:r>
            <w:r>
              <w:rPr>
                <w:noProof/>
                <w:webHidden/>
              </w:rPr>
              <w:fldChar w:fldCharType="begin"/>
            </w:r>
            <w:r>
              <w:rPr>
                <w:noProof/>
                <w:webHidden/>
              </w:rPr>
              <w:instrText xml:space="preserve"> PAGEREF _Toc157437242 \h </w:instrText>
            </w:r>
            <w:r>
              <w:rPr>
                <w:noProof/>
                <w:webHidden/>
              </w:rPr>
            </w:r>
            <w:r>
              <w:rPr>
                <w:noProof/>
                <w:webHidden/>
              </w:rPr>
              <w:fldChar w:fldCharType="separate"/>
            </w:r>
            <w:r>
              <w:rPr>
                <w:noProof/>
                <w:webHidden/>
              </w:rPr>
              <w:t>6</w:t>
            </w:r>
            <w:r>
              <w:rPr>
                <w:noProof/>
                <w:webHidden/>
              </w:rPr>
              <w:fldChar w:fldCharType="end"/>
            </w:r>
          </w:hyperlink>
        </w:p>
        <w:p w14:paraId="47748549" w14:textId="1C7C1480" w:rsidR="00056B70" w:rsidRDefault="00056B70">
          <w:pPr>
            <w:pStyle w:val="Inhopg2"/>
            <w:rPr>
              <w:rFonts w:asciiTheme="minorHAnsi" w:eastAsiaTheme="minorEastAsia" w:hAnsiTheme="minorHAnsi"/>
              <w:noProof/>
              <w:color w:val="auto"/>
              <w:sz w:val="22"/>
              <w:lang w:eastAsia="nl-NL"/>
            </w:rPr>
          </w:pPr>
          <w:hyperlink w:anchor="_Toc157437243" w:history="1">
            <w:r w:rsidRPr="00DD3A06">
              <w:rPr>
                <w:rStyle w:val="Hyperlink"/>
                <w:noProof/>
              </w:rPr>
              <w:t>3.3</w:t>
            </w:r>
            <w:r>
              <w:rPr>
                <w:rFonts w:asciiTheme="minorHAnsi" w:eastAsiaTheme="minorEastAsia" w:hAnsiTheme="minorHAnsi"/>
                <w:noProof/>
                <w:color w:val="auto"/>
                <w:sz w:val="22"/>
                <w:lang w:eastAsia="nl-NL"/>
              </w:rPr>
              <w:tab/>
            </w:r>
            <w:r w:rsidRPr="00DD3A06">
              <w:rPr>
                <w:rStyle w:val="Hyperlink"/>
                <w:noProof/>
              </w:rPr>
              <w:t>Bijlagen bij het verslag van de marktconsultatie</w:t>
            </w:r>
            <w:r>
              <w:rPr>
                <w:noProof/>
                <w:webHidden/>
              </w:rPr>
              <w:tab/>
            </w:r>
            <w:r>
              <w:rPr>
                <w:noProof/>
                <w:webHidden/>
              </w:rPr>
              <w:fldChar w:fldCharType="begin"/>
            </w:r>
            <w:r>
              <w:rPr>
                <w:noProof/>
                <w:webHidden/>
              </w:rPr>
              <w:instrText xml:space="preserve"> PAGEREF _Toc157437243 \h </w:instrText>
            </w:r>
            <w:r>
              <w:rPr>
                <w:noProof/>
                <w:webHidden/>
              </w:rPr>
            </w:r>
            <w:r>
              <w:rPr>
                <w:noProof/>
                <w:webHidden/>
              </w:rPr>
              <w:fldChar w:fldCharType="separate"/>
            </w:r>
            <w:r>
              <w:rPr>
                <w:noProof/>
                <w:webHidden/>
              </w:rPr>
              <w:t>6</w:t>
            </w:r>
            <w:r>
              <w:rPr>
                <w:noProof/>
                <w:webHidden/>
              </w:rPr>
              <w:fldChar w:fldCharType="end"/>
            </w:r>
          </w:hyperlink>
        </w:p>
        <w:p w14:paraId="2EB93ADD" w14:textId="5C2A179C" w:rsidR="00AF44B3" w:rsidRDefault="00AF44B3" w:rsidP="00AF44B3">
          <w:r>
            <w:rPr>
              <w:b/>
              <w:color w:val="441D42" w:themeColor="text1"/>
            </w:rPr>
            <w:fldChar w:fldCharType="end"/>
          </w:r>
        </w:p>
      </w:sdtContent>
    </w:sdt>
    <w:p w14:paraId="1313EF87" w14:textId="77777777" w:rsidR="00AF44B3" w:rsidRDefault="00AF44B3" w:rsidP="00AF44B3">
      <w:pPr>
        <w:spacing w:after="200" w:line="276" w:lineRule="auto"/>
        <w:rPr>
          <w:b/>
          <w:color w:val="441D42" w:themeColor="text1"/>
        </w:rPr>
      </w:pPr>
    </w:p>
    <w:p w14:paraId="7ED8CD34" w14:textId="77777777" w:rsidR="00AF44B3" w:rsidRDefault="00AF44B3" w:rsidP="00AF44B3">
      <w:pPr>
        <w:pStyle w:val="stlOndertitel"/>
      </w:pPr>
      <w:r>
        <w:br w:type="page"/>
      </w:r>
    </w:p>
    <w:p w14:paraId="5E4548D0" w14:textId="30EEAB23" w:rsidR="00AF44B3" w:rsidRDefault="00F7505D" w:rsidP="00AF44B3">
      <w:pPr>
        <w:pStyle w:val="Kop1"/>
        <w:numPr>
          <w:ilvl w:val="0"/>
          <w:numId w:val="1"/>
        </w:numPr>
      </w:pPr>
      <w:bookmarkStart w:id="0" w:name="_Toc157437233"/>
      <w:r>
        <w:lastRenderedPageBreak/>
        <w:t>Verslaglegging</w:t>
      </w:r>
      <w:bookmarkEnd w:id="0"/>
      <w:r>
        <w:t xml:space="preserve"> </w:t>
      </w:r>
    </w:p>
    <w:p w14:paraId="23073665" w14:textId="67E75D91" w:rsidR="00AF44B3" w:rsidRDefault="00F7505D" w:rsidP="00AF44B3">
      <w:pPr>
        <w:pStyle w:val="Kop2"/>
        <w:numPr>
          <w:ilvl w:val="1"/>
          <w:numId w:val="1"/>
        </w:numPr>
      </w:pPr>
      <w:bookmarkStart w:id="1" w:name="_Toc157437234"/>
      <w:r>
        <w:t>Inleiding</w:t>
      </w:r>
      <w:bookmarkEnd w:id="1"/>
      <w:r>
        <w:t xml:space="preserve"> </w:t>
      </w:r>
    </w:p>
    <w:p w14:paraId="0B8F06DB" w14:textId="38E30BEA" w:rsidR="00F7505D" w:rsidRPr="00DC2D41" w:rsidRDefault="00F7505D" w:rsidP="00F7505D">
      <w:pPr>
        <w:rPr>
          <w:color w:val="441D42"/>
        </w:rPr>
      </w:pPr>
      <w:bookmarkStart w:id="2" w:name="OLE_LINK5"/>
      <w:r>
        <w:rPr>
          <w:rStyle w:val="normaltextrun"/>
          <w:rFonts w:cs="Segoe UI"/>
          <w:szCs w:val="20"/>
        </w:rPr>
        <w:t xml:space="preserve">De gemeente Gooise Meren is van plan de aanschaf van een contractbeheer- en contract managementsysteem aan te besteden. De gemeente wil met de oplossing gefaciliteerd worden bij: </w:t>
      </w:r>
    </w:p>
    <w:p w14:paraId="0906BD4E" w14:textId="55759B81" w:rsidR="00F7505D" w:rsidRDefault="00F7505D" w:rsidP="00F7505D">
      <w:r w:rsidRPr="00C42A44">
        <w:rPr>
          <w:noProof/>
        </w:rPr>
        <w:drawing>
          <wp:anchor distT="0" distB="0" distL="114300" distR="114300" simplePos="0" relativeHeight="251665408" behindDoc="0" locked="0" layoutInCell="1" allowOverlap="1" wp14:anchorId="5BE21E85" wp14:editId="0CB9A95D">
            <wp:simplePos x="0" y="0"/>
            <wp:positionH relativeFrom="column">
              <wp:posOffset>-3810</wp:posOffset>
            </wp:positionH>
            <wp:positionV relativeFrom="paragraph">
              <wp:posOffset>174625</wp:posOffset>
            </wp:positionV>
            <wp:extent cx="290195" cy="290195"/>
            <wp:effectExtent l="0" t="0" r="0" b="0"/>
            <wp:wrapSquare wrapText="bothSides"/>
            <wp:docPr id="4" name="Graphic 4" descr="Handdruk met effen opvulling">
              <a:extLst xmlns:a="http://schemas.openxmlformats.org/drawingml/2006/main">
                <a:ext uri="{FF2B5EF4-FFF2-40B4-BE49-F238E27FC236}">
                  <a16:creationId xmlns:a16="http://schemas.microsoft.com/office/drawing/2014/main" id="{607EFEE9-6FDB-E3FA-B95A-B63C6567DE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descr="Handdruk met effen opvulling">
                      <a:extLst>
                        <a:ext uri="{FF2B5EF4-FFF2-40B4-BE49-F238E27FC236}">
                          <a16:creationId xmlns:a16="http://schemas.microsoft.com/office/drawing/2014/main" id="{607EFEE9-6FDB-E3FA-B95A-B63C6567DE9C}"/>
                        </a:ext>
                      </a:extLst>
                    </pic:cNvPr>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0195" cy="290195"/>
                    </a:xfrm>
                    <a:prstGeom prst="rect">
                      <a:avLst/>
                    </a:prstGeom>
                  </pic:spPr>
                </pic:pic>
              </a:graphicData>
            </a:graphic>
          </wp:anchor>
        </w:drawing>
      </w:r>
      <w:r>
        <w:br/>
        <w:t xml:space="preserve"> 1. Het maken, verlengen, beëindigen van inkoopcontracten en het registreren ervan. </w:t>
      </w:r>
      <w:r>
        <w:br/>
        <w:t xml:space="preserve">     (Het gaat hierbij niet om een financiële orderplaatsing, maar om het opstellen van een </w:t>
      </w:r>
      <w:r>
        <w:br/>
        <w:t xml:space="preserve">            </w:t>
      </w:r>
      <w:r>
        <w:tab/>
        <w:t xml:space="preserve">    document)</w:t>
      </w:r>
      <w:r w:rsidR="00056B70">
        <w:t>.</w:t>
      </w:r>
      <w:r>
        <w:br/>
      </w:r>
    </w:p>
    <w:p w14:paraId="62990039" w14:textId="66A998EA" w:rsidR="00F7505D" w:rsidRDefault="00F7505D" w:rsidP="00F7505D">
      <w:r w:rsidRPr="004E1738">
        <w:rPr>
          <w:noProof/>
        </w:rPr>
        <w:drawing>
          <wp:anchor distT="0" distB="0" distL="114300" distR="114300" simplePos="0" relativeHeight="251666432" behindDoc="1" locked="0" layoutInCell="1" allowOverlap="1" wp14:anchorId="49A30E7B" wp14:editId="2F344622">
            <wp:simplePos x="0" y="0"/>
            <wp:positionH relativeFrom="margin">
              <wp:align>left</wp:align>
            </wp:positionH>
            <wp:positionV relativeFrom="paragraph">
              <wp:posOffset>386459</wp:posOffset>
            </wp:positionV>
            <wp:extent cx="339090" cy="339090"/>
            <wp:effectExtent l="0" t="0" r="3810" b="3810"/>
            <wp:wrapSquare wrapText="bothSides"/>
            <wp:docPr id="5" name="Graphic 5" descr="Beveiligingscamera met effen opvulling">
              <a:extLst xmlns:a="http://schemas.openxmlformats.org/drawingml/2006/main">
                <a:ext uri="{FF2B5EF4-FFF2-40B4-BE49-F238E27FC236}">
                  <a16:creationId xmlns:a16="http://schemas.microsoft.com/office/drawing/2014/main" id="{F4B4B028-6B4C-E823-2A17-DF7DC8CB66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Beveiligingscamera met effen opvulling">
                      <a:extLst>
                        <a:ext uri="{FF2B5EF4-FFF2-40B4-BE49-F238E27FC236}">
                          <a16:creationId xmlns:a16="http://schemas.microsoft.com/office/drawing/2014/main" id="{F4B4B028-6B4C-E823-2A17-DF7DC8CB66FE}"/>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39090" cy="339090"/>
                    </a:xfrm>
                    <a:prstGeom prst="rect">
                      <a:avLst/>
                    </a:prstGeom>
                  </pic:spPr>
                </pic:pic>
              </a:graphicData>
            </a:graphic>
            <wp14:sizeRelH relativeFrom="margin">
              <wp14:pctWidth>0</wp14:pctWidth>
            </wp14:sizeRelH>
            <wp14:sizeRelV relativeFrom="margin">
              <wp14:pctHeight>0</wp14:pctHeight>
            </wp14:sizeRelV>
          </wp:anchor>
        </w:drawing>
      </w:r>
      <w:r w:rsidRPr="00C42A44">
        <w:rPr>
          <w:noProof/>
        </w:rPr>
        <w:drawing>
          <wp:anchor distT="0" distB="0" distL="114300" distR="114300" simplePos="0" relativeHeight="251667456" behindDoc="1" locked="0" layoutInCell="1" allowOverlap="1" wp14:anchorId="3DC0D568" wp14:editId="1DFFC695">
            <wp:simplePos x="0" y="0"/>
            <wp:positionH relativeFrom="margin">
              <wp:align>left</wp:align>
            </wp:positionH>
            <wp:positionV relativeFrom="paragraph">
              <wp:posOffset>412</wp:posOffset>
            </wp:positionV>
            <wp:extent cx="300355" cy="339090"/>
            <wp:effectExtent l="0" t="0" r="0" b="3810"/>
            <wp:wrapSquare wrapText="bothSides"/>
            <wp:docPr id="6" name="Graphic 6" descr="Server silhouet">
              <a:extLst xmlns:a="http://schemas.openxmlformats.org/drawingml/2006/main">
                <a:ext uri="{FF2B5EF4-FFF2-40B4-BE49-F238E27FC236}">
                  <a16:creationId xmlns:a16="http://schemas.microsoft.com/office/drawing/2014/main" id="{43F88349-4787-5693-0CCE-E5425CB11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jdelijke aanduiding voor inhoud 8" descr="Server silhouet">
                      <a:extLst>
                        <a:ext uri="{FF2B5EF4-FFF2-40B4-BE49-F238E27FC236}">
                          <a16:creationId xmlns:a16="http://schemas.microsoft.com/office/drawing/2014/main" id="{43F88349-4787-5693-0CCE-E5425CB112D3}"/>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00355" cy="339090"/>
                    </a:xfrm>
                    <a:prstGeom prst="rect">
                      <a:avLst/>
                    </a:prstGeom>
                  </pic:spPr>
                </pic:pic>
              </a:graphicData>
            </a:graphic>
          </wp:anchor>
        </w:drawing>
      </w:r>
      <w:r>
        <w:t>2. Het creëren van o</w:t>
      </w:r>
      <w:r w:rsidRPr="00C42A44">
        <w:t>verzicht</w:t>
      </w:r>
      <w:r>
        <w:t xml:space="preserve"> en inzicht </w:t>
      </w:r>
      <w:r w:rsidRPr="00C42A44">
        <w:t xml:space="preserve"> in al onze </w:t>
      </w:r>
      <w:r>
        <w:t>inkoop</w:t>
      </w:r>
      <w:r w:rsidRPr="00C42A44">
        <w:t xml:space="preserve">contracten </w:t>
      </w:r>
      <w:r>
        <w:t xml:space="preserve">met onze leveranciers </w:t>
      </w:r>
      <w:r w:rsidRPr="00C42A44">
        <w:t xml:space="preserve">op </w:t>
      </w:r>
      <w:r>
        <w:br/>
        <w:t xml:space="preserve">     </w:t>
      </w:r>
      <w:r w:rsidRPr="00C42A44">
        <w:t>één</w:t>
      </w:r>
      <w:r>
        <w:t xml:space="preserve"> </w:t>
      </w:r>
      <w:r w:rsidRPr="00C42A44">
        <w:t>(digitale) plek</w:t>
      </w:r>
      <w:r>
        <w:t>.</w:t>
      </w:r>
      <w:r>
        <w:br/>
      </w:r>
    </w:p>
    <w:p w14:paraId="22AA6EF7" w14:textId="77777777" w:rsidR="00F7505D" w:rsidRDefault="00F7505D" w:rsidP="00F7505D">
      <w:r w:rsidRPr="004E1738">
        <w:rPr>
          <w:noProof/>
        </w:rPr>
        <w:drawing>
          <wp:anchor distT="0" distB="0" distL="114300" distR="114300" simplePos="0" relativeHeight="251668480" behindDoc="0" locked="0" layoutInCell="1" allowOverlap="1" wp14:anchorId="6EC6D605" wp14:editId="2B03892E">
            <wp:simplePos x="0" y="0"/>
            <wp:positionH relativeFrom="column">
              <wp:posOffset>-62865</wp:posOffset>
            </wp:positionH>
            <wp:positionV relativeFrom="paragraph">
              <wp:posOffset>304132</wp:posOffset>
            </wp:positionV>
            <wp:extent cx="381000" cy="381000"/>
            <wp:effectExtent l="0" t="0" r="0" b="0"/>
            <wp:wrapSquare wrapText="bothSides"/>
            <wp:docPr id="7" name="Graphic 7" descr="Klembord met vinkjes met effen opvulling">
              <a:extLst xmlns:a="http://schemas.openxmlformats.org/drawingml/2006/main">
                <a:ext uri="{FF2B5EF4-FFF2-40B4-BE49-F238E27FC236}">
                  <a16:creationId xmlns:a16="http://schemas.microsoft.com/office/drawing/2014/main" id="{65EE8F6B-758D-297A-FEB0-A9119E69C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descr="Klembord met vinkjes met effen opvulling">
                      <a:extLst>
                        <a:ext uri="{FF2B5EF4-FFF2-40B4-BE49-F238E27FC236}">
                          <a16:creationId xmlns:a16="http://schemas.microsoft.com/office/drawing/2014/main" id="{65EE8F6B-758D-297A-FEB0-A9119E69C1B9}"/>
                        </a:ext>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1000" cy="381000"/>
                    </a:xfrm>
                    <a:prstGeom prst="rect">
                      <a:avLst/>
                    </a:prstGeom>
                  </pic:spPr>
                </pic:pic>
              </a:graphicData>
            </a:graphic>
          </wp:anchor>
        </w:drawing>
      </w:r>
      <w:r>
        <w:t>3. Het bewaken van financiële-, termijn- en kwaliteitsafspraken.</w:t>
      </w:r>
      <w:r>
        <w:br/>
      </w:r>
      <w:r>
        <w:br/>
      </w:r>
    </w:p>
    <w:p w14:paraId="38B051D2" w14:textId="78CCA6FC" w:rsidR="00AF44B3" w:rsidRDefault="00F7505D" w:rsidP="000F6530">
      <w:r>
        <w:t>4. Het uniform kunnen meten, beoordelen en evalueren van onze leveranciers.</w:t>
      </w:r>
      <w:bookmarkEnd w:id="2"/>
    </w:p>
    <w:p w14:paraId="5E2F04A3" w14:textId="46873539" w:rsidR="000F6530" w:rsidRDefault="000F6530" w:rsidP="000F6530"/>
    <w:p w14:paraId="0F40DF12" w14:textId="77777777" w:rsidR="00CD7B41" w:rsidRDefault="00CD7B41" w:rsidP="00CD7B41"/>
    <w:p w14:paraId="20813B13" w14:textId="67B7F0BA" w:rsidR="00CD7B41" w:rsidRDefault="000F6530" w:rsidP="00CD7B41">
      <w:r>
        <w:t xml:space="preserve">Om tot een geslaagde aanbesteding te komen, </w:t>
      </w:r>
      <w:r w:rsidR="00056B70">
        <w:t xml:space="preserve">zijn </w:t>
      </w:r>
      <w:r>
        <w:t>de mogelijkheden van de markt in kaart gebracht door enerzijds een marktverkenning, waarin zes demo</w:t>
      </w:r>
      <w:r w:rsidR="00CD7B41">
        <w:t>’</w:t>
      </w:r>
      <w:r>
        <w:t>s</w:t>
      </w:r>
      <w:r w:rsidR="00CD7B41">
        <w:t xml:space="preserve"> van zes marktpartijen</w:t>
      </w:r>
      <w:r>
        <w:t xml:space="preserve"> zijn getoond en anderzijds middels een schriftelijke marktconsultatieronde, waarvan voorliggend document het verslag </w:t>
      </w:r>
      <w:r w:rsidR="00A849DA">
        <w:t>betreft</w:t>
      </w:r>
      <w:r>
        <w:t xml:space="preserve">. </w:t>
      </w:r>
      <w:r>
        <w:br/>
      </w:r>
      <w:r>
        <w:br/>
        <w:t xml:space="preserve">De deelnemers zijn </w:t>
      </w:r>
      <w:r w:rsidR="00CD7B41">
        <w:t xml:space="preserve">schriftelijk </w:t>
      </w:r>
      <w:r>
        <w:t>gevraagd om</w:t>
      </w:r>
      <w:r w:rsidR="00056B70">
        <w:t>:</w:t>
      </w:r>
    </w:p>
    <w:p w14:paraId="46BB6717" w14:textId="02B48CD1" w:rsidR="00CD7B41" w:rsidRDefault="00CD7B41" w:rsidP="00AF44B3">
      <w:pPr>
        <w:pStyle w:val="Lijstalinea"/>
        <w:numPr>
          <w:ilvl w:val="0"/>
          <w:numId w:val="35"/>
        </w:numPr>
      </w:pPr>
      <w:r>
        <w:t xml:space="preserve">De door de </w:t>
      </w:r>
      <w:r w:rsidR="00A849DA">
        <w:t>Gemeente Gooise Meren</w:t>
      </w:r>
      <w:r>
        <w:t xml:space="preserve"> gepubliceerde concept van de</w:t>
      </w:r>
      <w:r w:rsidR="000F6530">
        <w:t xml:space="preserve"> programma van eisen</w:t>
      </w:r>
      <w:r>
        <w:t xml:space="preserve"> (PvE)</w:t>
      </w:r>
      <w:r w:rsidR="000F6530">
        <w:t xml:space="preserve"> te toets</w:t>
      </w:r>
      <w:r>
        <w:t xml:space="preserve">en aan hun eigen programma. </w:t>
      </w:r>
    </w:p>
    <w:p w14:paraId="62E17ACE" w14:textId="1DD643AD" w:rsidR="00CD7B41" w:rsidRDefault="000F6530" w:rsidP="00AF44B3">
      <w:pPr>
        <w:pStyle w:val="Lijstalinea"/>
        <w:numPr>
          <w:ilvl w:val="0"/>
          <w:numId w:val="35"/>
        </w:numPr>
      </w:pPr>
      <w:r>
        <w:t xml:space="preserve">Een prijsindicatie </w:t>
      </w:r>
      <w:r w:rsidR="00CD7B41">
        <w:t>af te geven</w:t>
      </w:r>
      <w:r w:rsidR="00056B70">
        <w:t xml:space="preserve"> op basis van het programma van eisen inclusief implementatie over een periode van 10 jaar</w:t>
      </w:r>
      <w:r w:rsidR="00CD7B41">
        <w:t xml:space="preserve">. </w:t>
      </w:r>
    </w:p>
    <w:p w14:paraId="6D4767B9" w14:textId="6FA04D75" w:rsidR="00CD7B41" w:rsidRDefault="00CD7B41" w:rsidP="00AF44B3">
      <w:pPr>
        <w:pStyle w:val="Lijstalinea"/>
        <w:numPr>
          <w:ilvl w:val="0"/>
          <w:numId w:val="35"/>
        </w:numPr>
      </w:pPr>
      <w:r>
        <w:t xml:space="preserve">Een toelichting te geven hoe </w:t>
      </w:r>
      <w:r w:rsidR="00A849DA">
        <w:t>u, als marktpartij</w:t>
      </w:r>
      <w:r w:rsidR="00056B70">
        <w:t xml:space="preserve">, </w:t>
      </w:r>
      <w:r>
        <w:t>kan helpen bij de implementatie</w:t>
      </w:r>
      <w:r w:rsidR="00A849DA">
        <w:t xml:space="preserve"> van uw systeem</w:t>
      </w:r>
      <w:r>
        <w:t>.</w:t>
      </w:r>
    </w:p>
    <w:p w14:paraId="64FD0DB5" w14:textId="7B9250D0" w:rsidR="00A849DA" w:rsidRDefault="00A849DA" w:rsidP="00A849DA">
      <w:pPr>
        <w:pStyle w:val="Lijstalinea"/>
        <w:numPr>
          <w:ilvl w:val="0"/>
          <w:numId w:val="35"/>
        </w:numPr>
      </w:pPr>
      <w:r>
        <w:t xml:space="preserve">Gemeente Gooise Meren </w:t>
      </w:r>
      <w:r w:rsidR="00CD7B41">
        <w:t xml:space="preserve">adviezen mee te geven om te komen tot een goede offerte uitvraag. </w:t>
      </w:r>
    </w:p>
    <w:p w14:paraId="25735310" w14:textId="77777777" w:rsidR="00A849DA" w:rsidRDefault="00A849DA" w:rsidP="00A849DA"/>
    <w:p w14:paraId="7D729E77" w14:textId="52DD9F4C" w:rsidR="00AF44B3" w:rsidRDefault="00A849DA" w:rsidP="00A849DA">
      <w:r>
        <w:t xml:space="preserve">In hoofdstuk 2  beschrijven we in het kort de resultaten en samenvatting van de ontvangen per vraag. In hoofdstuk 3 beschrijven wij tot slot in hoofdlijnen het vervolg van de aanbesteding. </w:t>
      </w:r>
      <w:r w:rsidR="00CD7B41">
        <w:br/>
      </w:r>
    </w:p>
    <w:p w14:paraId="3382A1E6" w14:textId="02F34C01" w:rsidR="00A849DA" w:rsidRDefault="00A849DA" w:rsidP="00A849DA"/>
    <w:p w14:paraId="4AB77E61" w14:textId="2F62021A" w:rsidR="00A849DA" w:rsidRDefault="00A849DA" w:rsidP="00A849DA"/>
    <w:p w14:paraId="5DF77324" w14:textId="79A5D508" w:rsidR="00A849DA" w:rsidRDefault="00A849DA" w:rsidP="00A849DA"/>
    <w:p w14:paraId="69EA79F5" w14:textId="29EDAE51" w:rsidR="00A849DA" w:rsidRDefault="00A849DA" w:rsidP="00A849DA"/>
    <w:p w14:paraId="1E453417" w14:textId="26ABB102" w:rsidR="00A849DA" w:rsidRDefault="00A849DA" w:rsidP="00A849DA"/>
    <w:p w14:paraId="23B25E10" w14:textId="77D7D771" w:rsidR="00A849DA" w:rsidRDefault="00A849DA" w:rsidP="00A849DA"/>
    <w:p w14:paraId="2E710BAE" w14:textId="258AAEBE" w:rsidR="00A849DA" w:rsidRDefault="00A849DA" w:rsidP="00A849DA"/>
    <w:p w14:paraId="545E7BC0" w14:textId="5B837FB6" w:rsidR="00A849DA" w:rsidRDefault="00A849DA" w:rsidP="00A849DA"/>
    <w:p w14:paraId="5EC74640" w14:textId="4DAA3E98" w:rsidR="00A849DA" w:rsidRDefault="00A849DA" w:rsidP="00A849DA"/>
    <w:p w14:paraId="17303359" w14:textId="756C3661" w:rsidR="00A849DA" w:rsidRDefault="00A849DA" w:rsidP="00A849DA"/>
    <w:p w14:paraId="536F21D2" w14:textId="364484E3" w:rsidR="00A849DA" w:rsidRDefault="00A849DA" w:rsidP="00A849DA"/>
    <w:p w14:paraId="7DAACFC1" w14:textId="15D75350" w:rsidR="00A849DA" w:rsidRDefault="00A849DA" w:rsidP="00A849DA"/>
    <w:p w14:paraId="00A3EA21" w14:textId="5AEE60AA" w:rsidR="00A849DA" w:rsidRDefault="00A849DA" w:rsidP="00A849DA"/>
    <w:p w14:paraId="05FF3759" w14:textId="716A9F95" w:rsidR="00A849DA" w:rsidRDefault="00A849DA" w:rsidP="00A849DA"/>
    <w:p w14:paraId="2279061A" w14:textId="7DEB5745" w:rsidR="00A849DA" w:rsidRDefault="00A849DA" w:rsidP="00A849DA"/>
    <w:p w14:paraId="487FE84E" w14:textId="77777777" w:rsidR="00A849DA" w:rsidRDefault="00A849DA" w:rsidP="00A849DA"/>
    <w:p w14:paraId="31CFADF1" w14:textId="361974FC" w:rsidR="00A849DA" w:rsidRDefault="00A849DA" w:rsidP="00A849DA"/>
    <w:p w14:paraId="09A9B2EE" w14:textId="14AF8E49" w:rsidR="00A849DA" w:rsidRPr="002E23D3" w:rsidRDefault="00A849DA" w:rsidP="00277CD2">
      <w:pPr>
        <w:pStyle w:val="Kop1"/>
      </w:pPr>
      <w:bookmarkStart w:id="3" w:name="_Toc157437235"/>
      <w:r w:rsidRPr="002E23D3">
        <w:lastRenderedPageBreak/>
        <w:t>Resultaten en samenvatting</w:t>
      </w:r>
      <w:bookmarkEnd w:id="3"/>
    </w:p>
    <w:p w14:paraId="4742AB63" w14:textId="377F715D" w:rsidR="00A849DA" w:rsidRDefault="00A849DA" w:rsidP="00A849DA">
      <w:r>
        <w:t xml:space="preserve">In de schriftelijke ronde van de marktconsultatie </w:t>
      </w:r>
      <w:r w:rsidR="00056B70">
        <w:t>zijn</w:t>
      </w:r>
      <w:r>
        <w:t xml:space="preserve"> van </w:t>
      </w:r>
      <w:r w:rsidR="00781127">
        <w:t>acht</w:t>
      </w:r>
      <w:r>
        <w:t xml:space="preserve"> </w:t>
      </w:r>
      <w:r w:rsidR="00277CD2">
        <w:t xml:space="preserve">geïnteresseerde </w:t>
      </w:r>
      <w:r>
        <w:t>partijen schriftelijke reactie</w:t>
      </w:r>
      <w:r w:rsidR="00056B70">
        <w:t>s</w:t>
      </w:r>
      <w:r>
        <w:t xml:space="preserve"> ontvangen. </w:t>
      </w:r>
      <w:r w:rsidR="00277CD2">
        <w:t>In de hierna volgende paragra</w:t>
      </w:r>
      <w:r w:rsidR="001668FF">
        <w:t>f</w:t>
      </w:r>
      <w:r w:rsidR="00277CD2">
        <w:t xml:space="preserve">en </w:t>
      </w:r>
      <w:r w:rsidR="001668FF">
        <w:t xml:space="preserve">zijn </w:t>
      </w:r>
      <w:r w:rsidR="00277CD2">
        <w:t>de reacties op onze vragen geanonimiseerd samen</w:t>
      </w:r>
      <w:r w:rsidR="001668FF">
        <w:t>gevat</w:t>
      </w:r>
      <w:r w:rsidR="00277CD2">
        <w:t xml:space="preserve">. </w:t>
      </w:r>
    </w:p>
    <w:p w14:paraId="2F2CC9F6" w14:textId="77777777" w:rsidR="00875392" w:rsidRDefault="00875392" w:rsidP="00A849DA"/>
    <w:p w14:paraId="0C33B8BF" w14:textId="3784E2D3" w:rsidR="00A849DA" w:rsidRPr="00FF346C" w:rsidRDefault="00CD7B41" w:rsidP="00FF346C">
      <w:pPr>
        <w:pStyle w:val="Kop2"/>
      </w:pPr>
      <w:bookmarkStart w:id="4" w:name="_Toc157437236"/>
      <w:r w:rsidRPr="00FF346C">
        <w:t>Toetsing van het concept PvE</w:t>
      </w:r>
      <w:bookmarkEnd w:id="4"/>
    </w:p>
    <w:p w14:paraId="544FB980" w14:textId="7C7AF676" w:rsidR="00875392" w:rsidRDefault="00A849DA" w:rsidP="00A849DA">
      <w:r>
        <w:t xml:space="preserve">Gemeente Gooise Meren heeft haar PvE opgedeeld in </w:t>
      </w:r>
      <w:r w:rsidR="00277CD2">
        <w:t>7 paragra</w:t>
      </w:r>
      <w:r w:rsidR="001668FF">
        <w:t>f</w:t>
      </w:r>
      <w:r w:rsidR="00277CD2">
        <w:t xml:space="preserve">en. Per paragraaf vatten we de </w:t>
      </w:r>
      <w:r w:rsidR="001426ED">
        <w:t xml:space="preserve">belangrijkste </w:t>
      </w:r>
      <w:r w:rsidR="00277CD2">
        <w:t xml:space="preserve">reacties van de markt </w:t>
      </w:r>
      <w:r w:rsidR="006D1E1D">
        <w:t xml:space="preserve">kort </w:t>
      </w:r>
      <w:r w:rsidR="00277CD2">
        <w:t>samen.</w:t>
      </w:r>
    </w:p>
    <w:p w14:paraId="371AEE4D" w14:textId="77777777" w:rsidR="00875392" w:rsidRDefault="00875392" w:rsidP="00A849DA"/>
    <w:p w14:paraId="41BB3EE7" w14:textId="156E7C58" w:rsidR="00277CD2" w:rsidRDefault="00277CD2" w:rsidP="00A849DA">
      <w:r>
        <w:rPr>
          <w:rStyle w:val="Kop3Char"/>
        </w:rPr>
        <w:t>1</w:t>
      </w:r>
      <w:r w:rsidR="0069430C">
        <w:rPr>
          <w:rStyle w:val="Kop3Char"/>
        </w:rPr>
        <w:t>.</w:t>
      </w:r>
      <w:r w:rsidR="00875392">
        <w:rPr>
          <w:rStyle w:val="Kop3Char"/>
        </w:rPr>
        <w:t xml:space="preserve"> </w:t>
      </w:r>
      <w:r w:rsidR="00A849DA" w:rsidRPr="00277CD2">
        <w:rPr>
          <w:rStyle w:val="Kop3Char"/>
        </w:rPr>
        <w:t>Ondersteuning bij het opstellen van contractstukken (PvE 1 t/m5)</w:t>
      </w:r>
    </w:p>
    <w:p w14:paraId="7C20DA29" w14:textId="77777777" w:rsidR="00875392" w:rsidRDefault="00875392" w:rsidP="00D10810"/>
    <w:p w14:paraId="5A3F6CE7" w14:textId="2FE84160" w:rsidR="00277CD2" w:rsidRDefault="006D1E1D" w:rsidP="00D10810">
      <w:r>
        <w:t>V</w:t>
      </w:r>
      <w:r w:rsidR="00277CD2">
        <w:t xml:space="preserve">an </w:t>
      </w:r>
      <w:r w:rsidR="008F416D">
        <w:t>v</w:t>
      </w:r>
      <w:r w:rsidR="00D046B9">
        <w:t xml:space="preserve">erschillende </w:t>
      </w:r>
      <w:r w:rsidR="00277CD2">
        <w:t>partijen</w:t>
      </w:r>
      <w:r w:rsidR="005F04D1">
        <w:t xml:space="preserve"> </w:t>
      </w:r>
      <w:r>
        <w:t xml:space="preserve">hebben wij input </w:t>
      </w:r>
      <w:r w:rsidR="00277CD2">
        <w:t>ontvangen</w:t>
      </w:r>
      <w:r w:rsidR="005F04D1">
        <w:t xml:space="preserve"> over dit onderdeel</w:t>
      </w:r>
      <w:r w:rsidR="00277CD2">
        <w:t>.</w:t>
      </w:r>
    </w:p>
    <w:p w14:paraId="02CB265E" w14:textId="1C68C13F" w:rsidR="00277CD2" w:rsidRDefault="00D046B9" w:rsidP="00277CD2">
      <w:pPr>
        <w:pStyle w:val="Lijstalinea"/>
        <w:numPr>
          <w:ilvl w:val="0"/>
          <w:numId w:val="36"/>
        </w:numPr>
      </w:pPr>
      <w:r>
        <w:t>Een aantal</w:t>
      </w:r>
      <w:r w:rsidR="00277CD2">
        <w:t xml:space="preserve"> partijen </w:t>
      </w:r>
      <w:r>
        <w:t xml:space="preserve">geeft aan </w:t>
      </w:r>
      <w:r w:rsidR="00277CD2">
        <w:t xml:space="preserve">dat </w:t>
      </w:r>
      <w:r w:rsidR="00277CD2" w:rsidRPr="00875392">
        <w:t>documentcreatie maatwerk betreft.</w:t>
      </w:r>
    </w:p>
    <w:p w14:paraId="6E856C69" w14:textId="1B3F0378" w:rsidR="00277CD2" w:rsidRDefault="00D046B9" w:rsidP="00277CD2">
      <w:pPr>
        <w:pStyle w:val="Lijstalinea"/>
        <w:numPr>
          <w:ilvl w:val="0"/>
          <w:numId w:val="36"/>
        </w:numPr>
      </w:pPr>
      <w:r>
        <w:t>Een paar partijen geven aan</w:t>
      </w:r>
      <w:r w:rsidR="00277CD2">
        <w:t xml:space="preserve"> dat het creëren van contractstukken niet in het systeem is geïntegreerd of in te passen valt. </w:t>
      </w:r>
    </w:p>
    <w:p w14:paraId="6DC00AE3" w14:textId="00219D0C" w:rsidR="00277CD2" w:rsidRDefault="00A849DA" w:rsidP="00277CD2">
      <w:pPr>
        <w:rPr>
          <w:rStyle w:val="Kop3Char"/>
        </w:rPr>
      </w:pPr>
      <w:r>
        <w:br/>
      </w:r>
      <w:r w:rsidRPr="00277CD2">
        <w:rPr>
          <w:rStyle w:val="Kop3Char"/>
        </w:rPr>
        <w:t xml:space="preserve">2. Een contract zorgvuldig registreren (PvE 6 t/m 14) </w:t>
      </w:r>
    </w:p>
    <w:p w14:paraId="5D8FEE30" w14:textId="2B3D2732" w:rsidR="00277CD2" w:rsidRDefault="00277CD2" w:rsidP="00277CD2">
      <w:pPr>
        <w:rPr>
          <w:rStyle w:val="Kop3Char"/>
        </w:rPr>
      </w:pPr>
    </w:p>
    <w:p w14:paraId="5E3940B3" w14:textId="254FB0F2" w:rsidR="00D10810" w:rsidRPr="00875392" w:rsidRDefault="00D046B9" w:rsidP="00D10810">
      <w:pPr>
        <w:pStyle w:val="Lijstalinea"/>
        <w:numPr>
          <w:ilvl w:val="0"/>
          <w:numId w:val="41"/>
        </w:numPr>
      </w:pPr>
      <w:r w:rsidRPr="00875392">
        <w:t xml:space="preserve">Bijna alle </w:t>
      </w:r>
      <w:r w:rsidR="00D74C61" w:rsidRPr="00875392">
        <w:t xml:space="preserve">partijen </w:t>
      </w:r>
      <w:r w:rsidRPr="00875392">
        <w:t xml:space="preserve">hebben input gegeven op </w:t>
      </w:r>
      <w:r w:rsidR="00B85949" w:rsidRPr="00875392">
        <w:t xml:space="preserve">Eis </w:t>
      </w:r>
      <w:r w:rsidR="00D74C61" w:rsidRPr="00875392">
        <w:t xml:space="preserve">11(a-b). </w:t>
      </w:r>
      <w:r w:rsidRPr="00875392">
        <w:t xml:space="preserve">Een </w:t>
      </w:r>
      <w:r w:rsidR="00D74C61" w:rsidRPr="00875392">
        <w:t xml:space="preserve">koppeling met het zaaksysteem </w:t>
      </w:r>
      <w:r w:rsidRPr="00875392">
        <w:t xml:space="preserve">is niet noodzakelijk </w:t>
      </w:r>
      <w:r w:rsidR="00D74C61" w:rsidRPr="00875392">
        <w:t xml:space="preserve">indien </w:t>
      </w:r>
      <w:r w:rsidR="008F416D" w:rsidRPr="00875392">
        <w:t>het</w:t>
      </w:r>
      <w:r w:rsidR="00D74C61" w:rsidRPr="00875392">
        <w:t xml:space="preserve"> systeem archiefwaardig is </w:t>
      </w:r>
      <w:r w:rsidR="005F04D1" w:rsidRPr="00875392">
        <w:t>en dus voldoet aan de</w:t>
      </w:r>
      <w:r w:rsidR="00D74C61" w:rsidRPr="00875392">
        <w:t xml:space="preserve"> Archiefwet </w:t>
      </w:r>
      <w:r w:rsidR="005F04D1" w:rsidRPr="00875392">
        <w:t xml:space="preserve">1995. </w:t>
      </w:r>
      <w:r w:rsidR="00D74C61" w:rsidRPr="00875392">
        <w:t xml:space="preserve">Indien </w:t>
      </w:r>
      <w:r w:rsidR="008F416D" w:rsidRPr="00875392">
        <w:t xml:space="preserve">het </w:t>
      </w:r>
      <w:r w:rsidR="00D74C61" w:rsidRPr="00875392">
        <w:t xml:space="preserve">systeem daar niet aan voldoet, dan </w:t>
      </w:r>
      <w:r w:rsidRPr="00875392">
        <w:t xml:space="preserve">blijven </w:t>
      </w:r>
      <w:r w:rsidR="00B85949" w:rsidRPr="00875392">
        <w:t>E</w:t>
      </w:r>
      <w:r w:rsidRPr="00875392">
        <w:t xml:space="preserve">is 11(a-b) </w:t>
      </w:r>
      <w:r w:rsidR="008F416D" w:rsidRPr="00875392">
        <w:t>gehandhaafd</w:t>
      </w:r>
      <w:r w:rsidRPr="00875392">
        <w:t xml:space="preserve"> zodat </w:t>
      </w:r>
      <w:r w:rsidR="00D74C61" w:rsidRPr="00875392">
        <w:t xml:space="preserve">de documenten bij afronding van een contract gepushed kunnen worden naar ons zaaksysteem voor een archiefwaardige opslag. </w:t>
      </w:r>
    </w:p>
    <w:p w14:paraId="6E858083" w14:textId="646C4A2B" w:rsidR="00277CD2" w:rsidRPr="00D10810" w:rsidRDefault="00D046B9" w:rsidP="00D10810">
      <w:pPr>
        <w:pStyle w:val="Lijstalinea"/>
        <w:numPr>
          <w:ilvl w:val="0"/>
          <w:numId w:val="41"/>
        </w:numPr>
        <w:rPr>
          <w:rStyle w:val="Kop3Char"/>
          <w:rFonts w:eastAsiaTheme="minorHAnsi" w:cstheme="minorBidi"/>
          <w:b w:val="0"/>
          <w:bCs w:val="0"/>
          <w:color w:val="auto"/>
        </w:rPr>
      </w:pPr>
      <w:r>
        <w:t>Een aantal</w:t>
      </w:r>
      <w:r w:rsidR="00D74C61">
        <w:t xml:space="preserve"> partijen g</w:t>
      </w:r>
      <w:r w:rsidR="004D0272">
        <w:t>e</w:t>
      </w:r>
      <w:r w:rsidR="00D74C61">
        <w:t xml:space="preserve">ven terug dat het leggen van een verbinding met het Zaaksysteem maatwerk betreft. </w:t>
      </w:r>
    </w:p>
    <w:p w14:paraId="7270E9EA" w14:textId="57BD80BF" w:rsidR="005F04D1" w:rsidRDefault="00A849DA" w:rsidP="00277CD2">
      <w:pPr>
        <w:rPr>
          <w:rStyle w:val="Kop3Char"/>
        </w:rPr>
      </w:pPr>
      <w:r>
        <w:br/>
      </w:r>
      <w:r w:rsidRPr="005F04D1">
        <w:rPr>
          <w:rStyle w:val="Kop3Char"/>
        </w:rPr>
        <w:t>3. Instellen, uitvoeren en monitoren van contractstaken (PvE 15 t/m 23)</w:t>
      </w:r>
      <w:r w:rsidR="005F04D1">
        <w:rPr>
          <w:rStyle w:val="Kop3Char"/>
        </w:rPr>
        <w:br/>
      </w:r>
    </w:p>
    <w:p w14:paraId="58DB2A15" w14:textId="26493610" w:rsidR="005F04D1" w:rsidRDefault="00CC758D" w:rsidP="005F04D1">
      <w:pPr>
        <w:pStyle w:val="Lijstalinea"/>
        <w:numPr>
          <w:ilvl w:val="0"/>
          <w:numId w:val="36"/>
        </w:numPr>
      </w:pPr>
      <w:r>
        <w:t xml:space="preserve">Bijna alle </w:t>
      </w:r>
      <w:r w:rsidR="00C32A0A">
        <w:t xml:space="preserve">partijen </w:t>
      </w:r>
      <w:r>
        <w:t>geven aan dat</w:t>
      </w:r>
      <w:r w:rsidR="005F04D1">
        <w:t xml:space="preserve"> Wens 16, het inrichten van contractprofielen niet </w:t>
      </w:r>
      <w:r>
        <w:t xml:space="preserve">kan </w:t>
      </w:r>
      <w:r w:rsidR="005F04D1">
        <w:t xml:space="preserve">worden geïntegreerd en/of </w:t>
      </w:r>
      <w:r w:rsidR="0069430C">
        <w:t xml:space="preserve">dat dit </w:t>
      </w:r>
      <w:r w:rsidR="005F04D1">
        <w:t xml:space="preserve">maatwerk betreft. </w:t>
      </w:r>
      <w:bookmarkStart w:id="5" w:name="_Hlk157429339"/>
      <w:r w:rsidR="00B85949">
        <w:t>De Aanbestedende Dienst neemt deze input mee in de aanloop naar de aanbesteding.</w:t>
      </w:r>
    </w:p>
    <w:bookmarkEnd w:id="5"/>
    <w:p w14:paraId="651168FE" w14:textId="5953535F" w:rsidR="006F2D41" w:rsidRDefault="00CC758D" w:rsidP="006F2D41">
      <w:pPr>
        <w:pStyle w:val="Lijstalinea"/>
        <w:numPr>
          <w:ilvl w:val="0"/>
          <w:numId w:val="36"/>
        </w:numPr>
      </w:pPr>
      <w:r>
        <w:t>Een aantal</w:t>
      </w:r>
      <w:r w:rsidR="005F04D1">
        <w:t xml:space="preserve"> partijen </w:t>
      </w:r>
      <w:r>
        <w:t xml:space="preserve">geeft aan </w:t>
      </w:r>
      <w:r w:rsidR="005F04D1">
        <w:t xml:space="preserve">dat </w:t>
      </w:r>
      <w:r w:rsidR="006F2D41">
        <w:t>E</w:t>
      </w:r>
      <w:r w:rsidR="00B85949">
        <w:t>is</w:t>
      </w:r>
      <w:r w:rsidR="006F2D41">
        <w:t xml:space="preserve"> 19a en 19b maatwerk betreft</w:t>
      </w:r>
      <w:r w:rsidR="00C32A0A">
        <w:t>.</w:t>
      </w:r>
    </w:p>
    <w:p w14:paraId="33A980CD" w14:textId="5281F59B" w:rsidR="006F2D41" w:rsidRDefault="00E91B65" w:rsidP="006F2D41">
      <w:pPr>
        <w:pStyle w:val="Lijstalinea"/>
        <w:numPr>
          <w:ilvl w:val="0"/>
          <w:numId w:val="36"/>
        </w:numPr>
      </w:pPr>
      <w:r>
        <w:t xml:space="preserve">De </w:t>
      </w:r>
      <w:r w:rsidR="00B85949">
        <w:t>E</w:t>
      </w:r>
      <w:r>
        <w:t xml:space="preserve">isen </w:t>
      </w:r>
      <w:r w:rsidR="006F2D41">
        <w:t xml:space="preserve"> 17, 19a en 19b en 22</w:t>
      </w:r>
      <w:r>
        <w:t xml:space="preserve"> geven een wisselend beeld over de mogelijkheden</w:t>
      </w:r>
      <w:r w:rsidR="00B85949">
        <w:t xml:space="preserve"> die er geboden kunnen worden met betrekking tot de realisatie</w:t>
      </w:r>
      <w:r w:rsidR="00CD1613">
        <w:t xml:space="preserve"> hiervan</w:t>
      </w:r>
      <w:r w:rsidR="00B85949">
        <w:t>.</w:t>
      </w:r>
      <w:r>
        <w:t xml:space="preserve"> </w:t>
      </w:r>
    </w:p>
    <w:p w14:paraId="1D313D3A" w14:textId="77777777" w:rsidR="006F2D41" w:rsidRDefault="006F2D41" w:rsidP="006F2D41"/>
    <w:p w14:paraId="4DA598BE" w14:textId="6E529682" w:rsidR="006F2D41" w:rsidRDefault="00A849DA" w:rsidP="006F2D41">
      <w:r w:rsidRPr="006F2D41">
        <w:rPr>
          <w:rStyle w:val="Kop3Char"/>
        </w:rPr>
        <w:t>4. Contracten beoordelen (PvE 24 t/m 28)</w:t>
      </w:r>
      <w:r>
        <w:t xml:space="preserve"> </w:t>
      </w:r>
      <w:r w:rsidR="009F4EE3">
        <w:br/>
      </w:r>
    </w:p>
    <w:p w14:paraId="74969CBD" w14:textId="77777777" w:rsidR="00B85949" w:rsidRDefault="003801B1" w:rsidP="003801B1">
      <w:pPr>
        <w:pStyle w:val="Lijstalinea"/>
        <w:numPr>
          <w:ilvl w:val="0"/>
          <w:numId w:val="36"/>
        </w:numPr>
      </w:pPr>
      <w:r>
        <w:t xml:space="preserve">Niet alle partijen kunnen op dit onderdeel voldoen of geven aan dat het maatwerk betreft. </w:t>
      </w:r>
    </w:p>
    <w:p w14:paraId="6D3A8630" w14:textId="699AF459" w:rsidR="0069430C" w:rsidRDefault="00C32A0A" w:rsidP="006F2D41">
      <w:pPr>
        <w:pStyle w:val="Lijstalinea"/>
        <w:numPr>
          <w:ilvl w:val="0"/>
          <w:numId w:val="36"/>
        </w:numPr>
      </w:pPr>
      <w:r>
        <w:t xml:space="preserve">Van verschillende partijen </w:t>
      </w:r>
      <w:r w:rsidR="00056B70">
        <w:t xml:space="preserve">is </w:t>
      </w:r>
      <w:r>
        <w:t xml:space="preserve">input </w:t>
      </w:r>
      <w:r w:rsidR="00056B70">
        <w:t>ver</w:t>
      </w:r>
      <w:r>
        <w:t>kregen op KPI toetsing</w:t>
      </w:r>
      <w:r w:rsidR="0069430C">
        <w:t xml:space="preserve"> en op het maken van Survey lijsten,</w:t>
      </w:r>
      <w:r>
        <w:t xml:space="preserve"> dit is niet in alle gevallen mogelijk</w:t>
      </w:r>
      <w:r w:rsidR="00CD1613">
        <w:t xml:space="preserve">. </w:t>
      </w:r>
    </w:p>
    <w:p w14:paraId="799E6E7E" w14:textId="3518AEE6" w:rsidR="006F2D41" w:rsidRPr="0069430C" w:rsidRDefault="00A849DA" w:rsidP="0069430C">
      <w:pPr>
        <w:rPr>
          <w:rStyle w:val="Kop3Char"/>
        </w:rPr>
      </w:pPr>
      <w:r>
        <w:br/>
      </w:r>
      <w:r w:rsidRPr="006F2D41">
        <w:rPr>
          <w:rStyle w:val="Kop3Char"/>
        </w:rPr>
        <w:t>5. Contracten beheren en bewaken (PvE 29 t/m 34b)</w:t>
      </w:r>
      <w:r w:rsidRPr="0069430C">
        <w:rPr>
          <w:rStyle w:val="Kop3Char"/>
        </w:rPr>
        <w:t xml:space="preserve"> </w:t>
      </w:r>
    </w:p>
    <w:p w14:paraId="5C97883A" w14:textId="0805218B" w:rsidR="009F4EE3" w:rsidRDefault="009F4EE3" w:rsidP="006F2D41"/>
    <w:p w14:paraId="5A1E7650" w14:textId="54D68845" w:rsidR="009F4EE3" w:rsidRDefault="003801B1" w:rsidP="006F2D41">
      <w:pPr>
        <w:pStyle w:val="Lijstalinea"/>
        <w:numPr>
          <w:ilvl w:val="0"/>
          <w:numId w:val="37"/>
        </w:numPr>
      </w:pPr>
      <w:r>
        <w:t xml:space="preserve">Het </w:t>
      </w:r>
      <w:r w:rsidR="00C32A0A">
        <w:t>merendeel</w:t>
      </w:r>
      <w:r>
        <w:t xml:space="preserve"> geeft aan dat </w:t>
      </w:r>
      <w:r w:rsidR="009F4EE3">
        <w:t xml:space="preserve"> het leggen van </w:t>
      </w:r>
      <w:r w:rsidR="009F4EE3" w:rsidRPr="00875392">
        <w:t>de benodigde koppelingen</w:t>
      </w:r>
      <w:r w:rsidR="00875392">
        <w:t xml:space="preserve"> (i.c. het financieel systeem en het zaaksysteem)</w:t>
      </w:r>
      <w:r w:rsidR="009F4EE3">
        <w:t xml:space="preserve"> maatwerk betreft. </w:t>
      </w:r>
      <w:r w:rsidR="009F4EE3">
        <w:br/>
      </w:r>
    </w:p>
    <w:p w14:paraId="4026BE19" w14:textId="46CE1C66" w:rsidR="00CF292F" w:rsidRDefault="00A849DA" w:rsidP="009F4EE3">
      <w:r w:rsidRPr="006F2D41">
        <w:rPr>
          <w:rStyle w:val="Kop3Char"/>
        </w:rPr>
        <w:t>6. Contract overstijgend rapporteren (PvE 35 t/m 39)</w:t>
      </w:r>
      <w:r>
        <w:t xml:space="preserve"> </w:t>
      </w:r>
      <w:r w:rsidR="00CF292F">
        <w:br/>
      </w:r>
    </w:p>
    <w:p w14:paraId="6CB1C985" w14:textId="3EE2B369" w:rsidR="00CF292F" w:rsidRDefault="003801B1" w:rsidP="00757EDB">
      <w:pPr>
        <w:pStyle w:val="Lijstalinea"/>
        <w:numPr>
          <w:ilvl w:val="0"/>
          <w:numId w:val="37"/>
        </w:numPr>
      </w:pPr>
      <w:r>
        <w:t xml:space="preserve">Niet alle partijen kunnen voldoen aan de </w:t>
      </w:r>
      <w:r w:rsidR="0069430C">
        <w:t>E</w:t>
      </w:r>
      <w:r>
        <w:t xml:space="preserve">isen en </w:t>
      </w:r>
      <w:r w:rsidR="0069430C">
        <w:t>W</w:t>
      </w:r>
      <w:r>
        <w:t>ensen op dit onderdeel</w:t>
      </w:r>
      <w:r w:rsidR="00C32A0A">
        <w:t xml:space="preserve">. </w:t>
      </w:r>
      <w:r w:rsidR="00757EDB" w:rsidRPr="00757EDB">
        <w:t>De Aanbestedende Dienst neemt deze input mee in de aanloop naar de aanbesteding.</w:t>
      </w:r>
    </w:p>
    <w:p w14:paraId="6A5FEA54" w14:textId="77777777" w:rsidR="00CF292F" w:rsidRDefault="00A849DA" w:rsidP="00CF292F">
      <w:pPr>
        <w:rPr>
          <w:rStyle w:val="Kop3Char"/>
        </w:rPr>
      </w:pPr>
      <w:r>
        <w:lastRenderedPageBreak/>
        <w:br/>
      </w:r>
      <w:r w:rsidRPr="006F2D41">
        <w:rPr>
          <w:rStyle w:val="Kop3Char"/>
        </w:rPr>
        <w:t xml:space="preserve">7. ICT Eisen (PvE 40 t/m 57) </w:t>
      </w:r>
    </w:p>
    <w:p w14:paraId="11D60D58" w14:textId="77777777" w:rsidR="00CF292F" w:rsidRDefault="00CF292F" w:rsidP="00CF292F">
      <w:pPr>
        <w:rPr>
          <w:rStyle w:val="Kop3Char"/>
        </w:rPr>
      </w:pPr>
    </w:p>
    <w:p w14:paraId="321CBEE8" w14:textId="3D1F3C00" w:rsidR="00CF292F" w:rsidRDefault="0009163D" w:rsidP="004D0272">
      <w:pPr>
        <w:pStyle w:val="Lijstalinea"/>
        <w:numPr>
          <w:ilvl w:val="0"/>
          <w:numId w:val="37"/>
        </w:numPr>
      </w:pPr>
      <w:r>
        <w:t>Niet alle partijen kunnen voorzien in</w:t>
      </w:r>
      <w:r w:rsidR="00CF292F">
        <w:t xml:space="preserve"> een signaleringsfunctie voor informatiebeveiliging (Wens 48)</w:t>
      </w:r>
      <w:r w:rsidR="00C32A0A">
        <w:t>.</w:t>
      </w:r>
    </w:p>
    <w:p w14:paraId="51B9B185" w14:textId="43D805F7" w:rsidR="00CF292F" w:rsidRDefault="0009163D" w:rsidP="004D0272">
      <w:pPr>
        <w:pStyle w:val="Lijstalinea"/>
        <w:numPr>
          <w:ilvl w:val="0"/>
          <w:numId w:val="37"/>
        </w:numPr>
      </w:pPr>
      <w:r>
        <w:t>Er zijn een</w:t>
      </w:r>
      <w:r w:rsidR="00901323">
        <w:t xml:space="preserve"> aantal</w:t>
      </w:r>
      <w:r>
        <w:t xml:space="preserve"> partijen die niet</w:t>
      </w:r>
      <w:r w:rsidR="00901323">
        <w:t xml:space="preserve"> kunnen</w:t>
      </w:r>
      <w:r>
        <w:t xml:space="preserve"> voorzien in </w:t>
      </w:r>
      <w:r w:rsidR="00CF292F">
        <w:t xml:space="preserve">koppelingen met </w:t>
      </w:r>
      <w:r w:rsidR="00C32A0A">
        <w:t>het</w:t>
      </w:r>
      <w:r w:rsidR="00757EDB">
        <w:t xml:space="preserve"> Z</w:t>
      </w:r>
      <w:r w:rsidR="00CF292F">
        <w:t>aaksysteem en/of financieel systeem.</w:t>
      </w:r>
      <w:r w:rsidR="00901323">
        <w:t xml:space="preserve"> </w:t>
      </w:r>
      <w:r w:rsidR="001668FF">
        <w:t xml:space="preserve">Deze koppelingen achten wij essentieel bij de inrichting van het contractmanagement systeem. We zijn voornemens deze Eisen te handhaven. </w:t>
      </w:r>
      <w:r w:rsidR="00F62EEE">
        <w:br/>
      </w:r>
    </w:p>
    <w:p w14:paraId="457CC04C" w14:textId="26CA09F8" w:rsidR="00FF346C" w:rsidRDefault="00FF346C" w:rsidP="00FF346C">
      <w:pPr>
        <w:pStyle w:val="Kop2"/>
      </w:pPr>
      <w:bookmarkStart w:id="6" w:name="_Toc157437237"/>
      <w:r>
        <w:t>Prijsindicaties</w:t>
      </w:r>
      <w:bookmarkEnd w:id="6"/>
      <w:r>
        <w:t xml:space="preserve"> </w:t>
      </w:r>
    </w:p>
    <w:p w14:paraId="003B62E2" w14:textId="1B644A1B" w:rsidR="00FF346C" w:rsidRDefault="00FF346C" w:rsidP="00FF346C">
      <w:r>
        <w:t>Gemeente Gooise Meren merkt op dat de prijsindicaties van de acht partijen verschillende</w:t>
      </w:r>
      <w:r w:rsidR="001668FF">
        <w:t xml:space="preserve"> zeer</w:t>
      </w:r>
      <w:r>
        <w:t xml:space="preserve"> resultaten geven. De Europese Aanbestedingsgrens is bij een volledige opdrachtwaarde (inclusief alle verlengingsopties) vastgesteld op de som van ad. €221.000.</w:t>
      </w:r>
      <w:r w:rsidR="009D5EA7">
        <w:t xml:space="preserve"> </w:t>
      </w:r>
      <w:r w:rsidR="001668FF">
        <w:t xml:space="preserve">Naar aanleiding van de gegeven indicaties zal deze aanbesteding conform Europese aanbestedingsprocedure worden doorlopen. </w:t>
      </w:r>
    </w:p>
    <w:p w14:paraId="3DA14A99" w14:textId="4A4B11ED" w:rsidR="009D5EA7" w:rsidRDefault="009D5EA7" w:rsidP="00FF346C"/>
    <w:p w14:paraId="3CFB926E" w14:textId="0CA67688" w:rsidR="009D5EA7" w:rsidRDefault="00F62EEE" w:rsidP="009D5EA7">
      <w:pPr>
        <w:pStyle w:val="Kop2"/>
      </w:pPr>
      <w:bookmarkStart w:id="7" w:name="_Toc157437238"/>
      <w:r>
        <w:t>Implementatiepartner</w:t>
      </w:r>
      <w:bookmarkEnd w:id="7"/>
      <w:r>
        <w:t xml:space="preserve"> </w:t>
      </w:r>
    </w:p>
    <w:p w14:paraId="691DED43" w14:textId="46F0DBEF" w:rsidR="00F62EEE" w:rsidRPr="00F62EEE" w:rsidRDefault="00F62EEE" w:rsidP="00F62EEE">
      <w:r>
        <w:t xml:space="preserve">Hoewel elke marktpartij een andere benadering heeft, is het Gooise Meren duidelijk geworden dat alle  partijen over een dedicated klantenteam beschikt en voldoende ondersteuning bied om het  contractmanagementproces vorm te geven.  </w:t>
      </w:r>
      <w:r w:rsidR="003801B1">
        <w:t>Het merendeel van de</w:t>
      </w:r>
      <w:r>
        <w:t xml:space="preserve"> marktpartijen </w:t>
      </w:r>
      <w:r w:rsidR="003801B1">
        <w:t xml:space="preserve">onderzoekt </w:t>
      </w:r>
      <w:r>
        <w:t>graag de mogelijkheden om contracten (in bulk) te importeren</w:t>
      </w:r>
      <w:r w:rsidR="003801B1">
        <w:t>.</w:t>
      </w:r>
    </w:p>
    <w:p w14:paraId="401D7714" w14:textId="77777777" w:rsidR="00FF346C" w:rsidRPr="00FF346C" w:rsidRDefault="00FF346C" w:rsidP="00FF346C"/>
    <w:p w14:paraId="71C8254D" w14:textId="3E303808" w:rsidR="00F62EEE" w:rsidRDefault="00F62EEE" w:rsidP="00F62EEE">
      <w:pPr>
        <w:pStyle w:val="Kop2"/>
      </w:pPr>
      <w:bookmarkStart w:id="8" w:name="_Toc157437239"/>
      <w:r>
        <w:t>Adviezen aan de aanbestedende dienst.</w:t>
      </w:r>
      <w:bookmarkEnd w:id="8"/>
      <w:r>
        <w:t xml:space="preserve"> </w:t>
      </w:r>
    </w:p>
    <w:p w14:paraId="4C7B7E8D" w14:textId="0E49198C" w:rsidR="005C1079" w:rsidRDefault="00F62EEE" w:rsidP="00F62EEE">
      <w:r>
        <w:t xml:space="preserve">Wij hebben van </w:t>
      </w:r>
      <w:r w:rsidR="008F416D">
        <w:t>een aantal partijen</w:t>
      </w:r>
      <w:r w:rsidR="00056B70">
        <w:t xml:space="preserve"> </w:t>
      </w:r>
      <w:r>
        <w:t xml:space="preserve">adviezen </w:t>
      </w:r>
      <w:r w:rsidR="008F416D">
        <w:t xml:space="preserve">ontvangen </w:t>
      </w:r>
      <w:r>
        <w:t xml:space="preserve">om de aanbesteding verder vorm te geven. </w:t>
      </w:r>
    </w:p>
    <w:p w14:paraId="084E15BA" w14:textId="1E647033" w:rsidR="005C1079" w:rsidRDefault="00F62EEE" w:rsidP="005C1079">
      <w:pPr>
        <w:pStyle w:val="Lijstalinea"/>
        <w:numPr>
          <w:ilvl w:val="0"/>
          <w:numId w:val="38"/>
        </w:numPr>
      </w:pPr>
      <w:r>
        <w:t xml:space="preserve">Aanbestedende Dienst kan nog beter verduidelijken hoe het contractbeheer programma past binnen de </w:t>
      </w:r>
      <w:r w:rsidR="006E301F">
        <w:t>ICT-</w:t>
      </w:r>
      <w:r>
        <w:t>architectuur van de organisatie</w:t>
      </w:r>
      <w:r w:rsidR="00056B70">
        <w:t>.</w:t>
      </w:r>
    </w:p>
    <w:p w14:paraId="16EBB700" w14:textId="25E504E2" w:rsidR="006E301F" w:rsidRDefault="006E301F" w:rsidP="00056B70">
      <w:pPr>
        <w:pStyle w:val="Lijstalinea"/>
        <w:numPr>
          <w:ilvl w:val="0"/>
          <w:numId w:val="38"/>
        </w:numPr>
      </w:pPr>
      <w:r>
        <w:t xml:space="preserve">Aanbestedende Dienst heeft aanwijzingen ontvangen voor het inrichten van de gunningscriteria. </w:t>
      </w:r>
      <w:r>
        <w:br/>
      </w:r>
    </w:p>
    <w:p w14:paraId="65C1D12B" w14:textId="5A65CC5F" w:rsidR="006E301F" w:rsidRDefault="006E301F" w:rsidP="00F62EEE"/>
    <w:p w14:paraId="0E5E4E27" w14:textId="78DB66B7" w:rsidR="006E301F" w:rsidRDefault="006E301F" w:rsidP="00F62EEE"/>
    <w:p w14:paraId="14006A94" w14:textId="65B6FDE1" w:rsidR="00056B70" w:rsidRDefault="00056B70" w:rsidP="00F62EEE">
      <w:r>
        <w:br/>
      </w:r>
    </w:p>
    <w:p w14:paraId="38367AE1" w14:textId="77777777" w:rsidR="00056B70" w:rsidRDefault="00056B70">
      <w:pPr>
        <w:spacing w:after="200" w:line="276" w:lineRule="auto"/>
      </w:pPr>
      <w:r>
        <w:br w:type="page"/>
      </w:r>
    </w:p>
    <w:p w14:paraId="687F97AA" w14:textId="74AE053E" w:rsidR="006E301F" w:rsidRDefault="006E301F" w:rsidP="006E301F">
      <w:pPr>
        <w:pStyle w:val="Kop1"/>
      </w:pPr>
      <w:bookmarkStart w:id="9" w:name="_Toc157437240"/>
      <w:r>
        <w:lastRenderedPageBreak/>
        <w:t>Vervolg</w:t>
      </w:r>
      <w:bookmarkEnd w:id="9"/>
      <w:r>
        <w:t xml:space="preserve"> </w:t>
      </w:r>
    </w:p>
    <w:p w14:paraId="74E7866B" w14:textId="668B9F88" w:rsidR="00022B2D" w:rsidRDefault="00022B2D" w:rsidP="00022B2D">
      <w:pPr>
        <w:pStyle w:val="Kop2"/>
        <w:rPr>
          <w:rStyle w:val="Kop2Char"/>
          <w:b/>
          <w:bCs/>
        </w:rPr>
      </w:pPr>
      <w:bookmarkStart w:id="10" w:name="_Toc157437241"/>
      <w:r w:rsidRPr="00022B2D">
        <w:rPr>
          <w:rStyle w:val="Kop2Char"/>
          <w:b/>
          <w:bCs/>
        </w:rPr>
        <w:t>Meenemen van resultaten uit de marktconsultatie</w:t>
      </w:r>
      <w:bookmarkEnd w:id="10"/>
    </w:p>
    <w:p w14:paraId="1574030B" w14:textId="4A962876" w:rsidR="00022B2D" w:rsidRDefault="00022B2D" w:rsidP="00022B2D">
      <w:r>
        <w:t>Gemeente Gooise Meren is tevreden met de resultaten uit de marktconsultatie. Doordat op sommige punten verschillende reacties werden gegeven, hebben we beter inzicht gekregen in de wijze waarop de markt onze eisen en wensen interpreteert en in welke mate  onze eisen en wensen uitvoerbaar zijn gebleken. Gemeente Gooise Meren neemt de resultaten uit de marktconsultatie mee bij het formuleren van de vraag aan de markt.</w:t>
      </w:r>
    </w:p>
    <w:p w14:paraId="5C3E2B69" w14:textId="77777777" w:rsidR="00022B2D" w:rsidRPr="00022B2D" w:rsidRDefault="00022B2D" w:rsidP="00022B2D"/>
    <w:p w14:paraId="4787F769" w14:textId="4B89ED41" w:rsidR="00022B2D" w:rsidRDefault="00022B2D" w:rsidP="00022B2D">
      <w:pPr>
        <w:pStyle w:val="Kop2"/>
      </w:pPr>
      <w:bookmarkStart w:id="11" w:name="_Toc157437242"/>
      <w:r>
        <w:t>Planning op Hoofdlijnen</w:t>
      </w:r>
      <w:bookmarkEnd w:id="11"/>
    </w:p>
    <w:p w14:paraId="6315FADF" w14:textId="2B0EEEB2" w:rsidR="004D0272" w:rsidRDefault="00022B2D" w:rsidP="00F62EEE">
      <w:r>
        <w:t>De Gemeente wil uiterlijk op 1 juli 2024 beginnen met de implementatie van een contractmanagement-systeem. Om dat mogelijk te maken, is een tijdige start van de aanbestedingsprocedure wenselijk. Daarom zijn de voorbereidingen in volle gang. De input uit de marktconsultatie maakt dat we</w:t>
      </w:r>
      <w:r w:rsidR="00056B70">
        <w:t>:</w:t>
      </w:r>
    </w:p>
    <w:p w14:paraId="18C32FFA" w14:textId="4910DA39" w:rsidR="004D0272" w:rsidRDefault="00022B2D" w:rsidP="004D0272">
      <w:pPr>
        <w:pStyle w:val="Lijstalinea"/>
        <w:numPr>
          <w:ilvl w:val="0"/>
          <w:numId w:val="42"/>
        </w:numPr>
      </w:pPr>
      <w:r>
        <w:t xml:space="preserve">overwegen om een standaard Europese Aanbestedingsprocedure te volgen. </w:t>
      </w:r>
    </w:p>
    <w:p w14:paraId="62D35B4E" w14:textId="59C940AE" w:rsidR="006E301F" w:rsidRDefault="00942D93" w:rsidP="004D0272">
      <w:pPr>
        <w:pStyle w:val="Lijstalinea"/>
        <w:numPr>
          <w:ilvl w:val="0"/>
          <w:numId w:val="42"/>
        </w:numPr>
      </w:pPr>
      <w:r>
        <w:t>voornemens zijn in</w:t>
      </w:r>
      <w:r w:rsidR="00757EDB">
        <w:t xml:space="preserve"> de aanbesteding</w:t>
      </w:r>
      <w:r>
        <w:t xml:space="preserve"> </w:t>
      </w:r>
      <w:r w:rsidR="00022B2D">
        <w:t>februari</w:t>
      </w:r>
      <w:r>
        <w:t xml:space="preserve"> </w:t>
      </w:r>
      <w:r w:rsidR="00022B2D">
        <w:t xml:space="preserve">te publiceren. </w:t>
      </w:r>
    </w:p>
    <w:p w14:paraId="2A8BF85F" w14:textId="261BD0D0" w:rsidR="006E301F" w:rsidRDefault="006E301F" w:rsidP="00F62EEE"/>
    <w:p w14:paraId="04BA9102" w14:textId="53F3FDA8" w:rsidR="00AF44B3" w:rsidRDefault="00AF44B3" w:rsidP="00AF44B3">
      <w:pPr>
        <w:pStyle w:val="Kop2"/>
        <w:numPr>
          <w:ilvl w:val="1"/>
          <w:numId w:val="1"/>
        </w:numPr>
      </w:pPr>
      <w:bookmarkStart w:id="12" w:name="_Toc157437243"/>
      <w:r>
        <w:t>Bijlagen</w:t>
      </w:r>
      <w:r w:rsidR="006E301F">
        <w:t xml:space="preserve"> bij het verslag van de</w:t>
      </w:r>
      <w:r>
        <w:t xml:space="preserve"> marktconsultatie</w:t>
      </w:r>
      <w:bookmarkEnd w:id="12"/>
    </w:p>
    <w:p w14:paraId="0459A557" w14:textId="5B3BC362" w:rsidR="00AF44B3" w:rsidRDefault="00AF44B3" w:rsidP="00AF44B3">
      <w:r>
        <w:t xml:space="preserve">Het document bevat </w:t>
      </w:r>
      <w:r w:rsidR="006E301F">
        <w:t>1</w:t>
      </w:r>
      <w:r>
        <w:t xml:space="preserve"> bijlagen, te weten: </w:t>
      </w:r>
    </w:p>
    <w:p w14:paraId="7E28A323" w14:textId="77777777" w:rsidR="00AF44B3" w:rsidRDefault="00AF44B3" w:rsidP="00AF44B3"/>
    <w:p w14:paraId="7807802E" w14:textId="5FF41773" w:rsidR="00AF44B3" w:rsidRDefault="00AF44B3" w:rsidP="00AF44B3">
      <w:pPr>
        <w:sectPr w:rsidR="00AF44B3" w:rsidSect="00AD4A2A">
          <w:headerReference w:type="default" r:id="rId16"/>
          <w:footerReference w:type="default" r:id="rId17"/>
          <w:headerReference w:type="first" r:id="rId18"/>
          <w:footerReference w:type="first" r:id="rId19"/>
          <w:pgSz w:w="11906" w:h="16838" w:code="9"/>
          <w:pgMar w:top="1701" w:right="1701" w:bottom="720" w:left="1701" w:header="0" w:footer="0" w:gutter="0"/>
          <w:cols w:space="708"/>
          <w:titlePg/>
          <w:docGrid w:linePitch="360"/>
        </w:sectPr>
      </w:pPr>
      <w:r>
        <w:t xml:space="preserve">Bijlage 1 : </w:t>
      </w:r>
      <w:r>
        <w:tab/>
        <w:t>Concept PvE</w:t>
      </w:r>
      <w:r>
        <w:br/>
      </w:r>
    </w:p>
    <w:p w14:paraId="52CD5853" w14:textId="77777777" w:rsidR="00AF44B3" w:rsidRPr="00875392" w:rsidRDefault="00AF44B3" w:rsidP="00AF44B3">
      <w:pPr>
        <w:pStyle w:val="Kop6"/>
        <w:numPr>
          <w:ilvl w:val="3"/>
          <w:numId w:val="11"/>
        </w:numPr>
        <w:rPr>
          <w:b/>
          <w:sz w:val="44"/>
          <w:szCs w:val="14"/>
        </w:rPr>
      </w:pPr>
      <w:r w:rsidRPr="00875392">
        <w:rPr>
          <w:b/>
          <w:sz w:val="44"/>
          <w:szCs w:val="14"/>
        </w:rPr>
        <w:lastRenderedPageBreak/>
        <w:t>Concept PvE</w:t>
      </w:r>
    </w:p>
    <w:p w14:paraId="2AC24C7C" w14:textId="77777777" w:rsidR="00AF44B3" w:rsidRDefault="00AF44B3" w:rsidP="00AF44B3">
      <w:bookmarkStart w:id="13" w:name="_Hlk157428236"/>
      <w:r>
        <w:t xml:space="preserve">Hieronder treft u 7 gewenste functionaliteiten van de applicatie met daaronder een aantal eisen of wensen. </w:t>
      </w:r>
      <w:r w:rsidRPr="00A61C6C">
        <w:t>Graag vernemen wij van u of uw applicatie de betreffende eis of wens kan realiseren in uw standaardoplossing of via maatwerk kunt realiseren.</w:t>
      </w:r>
    </w:p>
    <w:p w14:paraId="7AFCECD6" w14:textId="77777777" w:rsidR="00AF44B3" w:rsidRDefault="00AF44B3" w:rsidP="00AF44B3"/>
    <w:p w14:paraId="5416CBFF" w14:textId="77777777" w:rsidR="00AF44B3" w:rsidRDefault="00AF44B3" w:rsidP="00AF44B3">
      <w:r w:rsidRPr="00127121">
        <w:rPr>
          <w:b/>
          <w:bCs/>
        </w:rPr>
        <w:t>N.B.</w:t>
      </w:r>
      <w:r>
        <w:t xml:space="preserve"> </w:t>
      </w:r>
      <w:r w:rsidRPr="00A61C6C">
        <w:t xml:space="preserve">Indien u een eis of wens ziet die u via maatwerk kunt realiseren of niet kunt realiseren, ontvangen we ook graag een korte toelichting daarop, met een indicatie </w:t>
      </w:r>
      <w:r>
        <w:t>v</w:t>
      </w:r>
      <w:r w:rsidRPr="00A61C6C">
        <w:t>an de te verwachten doorlooptijd om de eis/wens alsnog te realiseren</w:t>
      </w:r>
      <w:r>
        <w:t xml:space="preserve"> in een vormvrij, separaat document</w:t>
      </w:r>
      <w:r w:rsidRPr="00A61C6C">
        <w:t>.</w:t>
      </w:r>
      <w:r w:rsidRPr="00A61C6C">
        <w:rPr>
          <w:b/>
          <w:bCs/>
        </w:rPr>
        <w:t xml:space="preserve">  </w:t>
      </w:r>
      <w:r w:rsidRPr="00A61C6C">
        <w:rPr>
          <w:b/>
          <w:bCs/>
        </w:rPr>
        <w:br/>
      </w:r>
    </w:p>
    <w:p w14:paraId="099CD207" w14:textId="77777777" w:rsidR="00AF44B3" w:rsidRDefault="00AF44B3" w:rsidP="00AF44B3">
      <w:r>
        <w:t>*Met standaard geïmplementeerd in de oplossing, bedoelen we dat de beschreven functie standaard aan ons bij afname ter beschikking wordt gesteld, zonder meerkosten of nadere ontwikkelingstijd.</w:t>
      </w:r>
    </w:p>
    <w:p w14:paraId="60320898" w14:textId="77777777" w:rsidR="00AF44B3" w:rsidRPr="00D60668" w:rsidRDefault="00AF44B3" w:rsidP="00AF44B3"/>
    <w:tbl>
      <w:tblPr>
        <w:tblStyle w:val="Tabelraster"/>
        <w:tblW w:w="9209" w:type="dxa"/>
        <w:tblLook w:val="04A0" w:firstRow="1" w:lastRow="0" w:firstColumn="1" w:lastColumn="0" w:noHBand="0" w:noVBand="1"/>
      </w:tblPr>
      <w:tblGrid>
        <w:gridCol w:w="491"/>
        <w:gridCol w:w="1116"/>
        <w:gridCol w:w="4468"/>
        <w:gridCol w:w="1758"/>
        <w:gridCol w:w="1376"/>
      </w:tblGrid>
      <w:tr w:rsidR="00AF44B3" w14:paraId="4D817034" w14:textId="77777777" w:rsidTr="00A87D31">
        <w:tc>
          <w:tcPr>
            <w:tcW w:w="491" w:type="dxa"/>
            <w:shd w:val="clear" w:color="auto" w:fill="3E1C44"/>
          </w:tcPr>
          <w:p w14:paraId="7A8095F1" w14:textId="77777777" w:rsidR="00AF44B3" w:rsidRDefault="00AF44B3" w:rsidP="00A87D31">
            <w:pPr>
              <w:rPr>
                <w:b/>
              </w:rPr>
            </w:pPr>
            <w:r>
              <w:rPr>
                <w:b/>
              </w:rPr>
              <w:t>Nr.</w:t>
            </w:r>
          </w:p>
        </w:tc>
        <w:tc>
          <w:tcPr>
            <w:tcW w:w="1116" w:type="dxa"/>
            <w:shd w:val="clear" w:color="auto" w:fill="3E1C44"/>
          </w:tcPr>
          <w:p w14:paraId="32053FE1" w14:textId="77777777" w:rsidR="00AF44B3" w:rsidRDefault="00AF44B3" w:rsidP="00A87D31">
            <w:pPr>
              <w:rPr>
                <w:b/>
              </w:rPr>
            </w:pPr>
            <w:r>
              <w:rPr>
                <w:b/>
              </w:rPr>
              <w:t>EIS/WENS</w:t>
            </w:r>
          </w:p>
        </w:tc>
        <w:tc>
          <w:tcPr>
            <w:tcW w:w="4468" w:type="dxa"/>
            <w:shd w:val="clear" w:color="auto" w:fill="3E1C44"/>
          </w:tcPr>
          <w:p w14:paraId="0E706200" w14:textId="77777777" w:rsidR="00AF44B3" w:rsidRDefault="00AF44B3" w:rsidP="00A87D31">
            <w:pPr>
              <w:rPr>
                <w:b/>
              </w:rPr>
            </w:pPr>
            <w:r>
              <w:rPr>
                <w:b/>
              </w:rPr>
              <w:t>Beschrijving eis</w:t>
            </w:r>
          </w:p>
        </w:tc>
        <w:tc>
          <w:tcPr>
            <w:tcW w:w="1758" w:type="dxa"/>
            <w:shd w:val="clear" w:color="auto" w:fill="3E1C44"/>
          </w:tcPr>
          <w:p w14:paraId="086C4384" w14:textId="77777777" w:rsidR="00AF44B3" w:rsidRDefault="00AF44B3" w:rsidP="00A87D31">
            <w:pPr>
              <w:jc w:val="center"/>
              <w:rPr>
                <w:b/>
              </w:rPr>
            </w:pPr>
            <w:r>
              <w:rPr>
                <w:b/>
              </w:rPr>
              <w:t>Standaard</w:t>
            </w:r>
            <w:r>
              <w:rPr>
                <w:b/>
              </w:rPr>
              <w:br/>
              <w:t>geïmplementeerd in de oplossing*</w:t>
            </w:r>
          </w:p>
        </w:tc>
        <w:tc>
          <w:tcPr>
            <w:tcW w:w="1376" w:type="dxa"/>
            <w:shd w:val="clear" w:color="auto" w:fill="3E1C44"/>
          </w:tcPr>
          <w:p w14:paraId="3C66C431" w14:textId="77777777" w:rsidR="00AF44B3" w:rsidRDefault="00AF44B3" w:rsidP="00A87D31">
            <w:pPr>
              <w:jc w:val="center"/>
              <w:rPr>
                <w:b/>
              </w:rPr>
            </w:pPr>
            <w:r>
              <w:rPr>
                <w:b/>
              </w:rPr>
              <w:t>Via maatwerk te realiseren</w:t>
            </w:r>
          </w:p>
        </w:tc>
      </w:tr>
      <w:tr w:rsidR="00AF44B3" w:rsidRPr="008C095F" w14:paraId="3850848B" w14:textId="77777777" w:rsidTr="00A87D31">
        <w:tc>
          <w:tcPr>
            <w:tcW w:w="1607" w:type="dxa"/>
            <w:gridSpan w:val="2"/>
            <w:shd w:val="clear" w:color="auto" w:fill="8C3C87" w:themeFill="accent1" w:themeFillTint="BF"/>
          </w:tcPr>
          <w:p w14:paraId="79BA6403" w14:textId="77777777" w:rsidR="00AF44B3" w:rsidRDefault="00AF44B3" w:rsidP="00A87D31">
            <w:pPr>
              <w:rPr>
                <w:bCs/>
                <w:color w:val="FFFFFF" w:themeColor="background1"/>
              </w:rPr>
            </w:pPr>
            <w:r>
              <w:rPr>
                <w:bCs/>
                <w:color w:val="FFFFFF" w:themeColor="background1"/>
              </w:rPr>
              <w:t xml:space="preserve">Nr.    1  </w:t>
            </w:r>
          </w:p>
        </w:tc>
        <w:tc>
          <w:tcPr>
            <w:tcW w:w="7602" w:type="dxa"/>
            <w:gridSpan w:val="3"/>
            <w:shd w:val="clear" w:color="auto" w:fill="8C3C87" w:themeFill="accent1" w:themeFillTint="BF"/>
          </w:tcPr>
          <w:p w14:paraId="7E9BC138" w14:textId="77777777" w:rsidR="00AF44B3" w:rsidRPr="008C095F" w:rsidRDefault="00AF44B3" w:rsidP="00A87D31">
            <w:pPr>
              <w:rPr>
                <w:bCs/>
                <w:color w:val="FFFFFF" w:themeColor="background1"/>
              </w:rPr>
            </w:pPr>
            <w:r>
              <w:rPr>
                <w:bCs/>
                <w:color w:val="FFFFFF" w:themeColor="background1"/>
              </w:rPr>
              <w:t xml:space="preserve">Ondersteuning bij het opstellen van contractstukken </w:t>
            </w:r>
          </w:p>
        </w:tc>
      </w:tr>
      <w:tr w:rsidR="00AF44B3" w:rsidRPr="00C40AA7" w14:paraId="7651B800" w14:textId="77777777" w:rsidTr="00A87D31">
        <w:trPr>
          <w:trHeight w:val="561"/>
        </w:trPr>
        <w:tc>
          <w:tcPr>
            <w:tcW w:w="491" w:type="dxa"/>
            <w:shd w:val="clear" w:color="auto" w:fill="auto"/>
          </w:tcPr>
          <w:p w14:paraId="03F9A470" w14:textId="77777777" w:rsidR="00AF44B3" w:rsidRPr="009F2D78" w:rsidRDefault="00AF44B3" w:rsidP="00A87D31">
            <w:pPr>
              <w:rPr>
                <w:bCs/>
              </w:rPr>
            </w:pPr>
            <w:r>
              <w:rPr>
                <w:bCs/>
              </w:rPr>
              <w:t>1.</w:t>
            </w:r>
          </w:p>
        </w:tc>
        <w:tc>
          <w:tcPr>
            <w:tcW w:w="1116" w:type="dxa"/>
            <w:shd w:val="clear" w:color="auto" w:fill="auto"/>
          </w:tcPr>
          <w:p w14:paraId="1B260B4C" w14:textId="77777777" w:rsidR="00AF44B3" w:rsidRPr="001C549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1D8C1557" w14:textId="77777777" w:rsidR="00AF44B3" w:rsidRPr="0035206C" w:rsidRDefault="00AF44B3" w:rsidP="00A87D31">
            <w:pPr>
              <w:rPr>
                <w:rFonts w:cs="Calibri"/>
                <w:strike/>
                <w:color w:val="000000"/>
                <w:szCs w:val="20"/>
              </w:rPr>
            </w:pPr>
            <w:r>
              <w:rPr>
                <w:rFonts w:cs="Calibri"/>
                <w:color w:val="000000"/>
                <w:szCs w:val="20"/>
              </w:rPr>
              <w:t xml:space="preserve">De oplossing faciliteert ons bij het ophalen, maken en bewerken van een contractsjabloon, waarbij reeds bekende gegevens in velden automatisch worden ingevuld. </w:t>
            </w:r>
            <w:r>
              <w:rPr>
                <w:rFonts w:cs="Calibri"/>
                <w:bCs/>
                <w:color w:val="000000"/>
              </w:rPr>
              <w:br/>
            </w:r>
            <w:r w:rsidRPr="00150EE2">
              <w:rPr>
                <w:rFonts w:cs="Calibri"/>
                <w:bCs/>
                <w:color w:val="000000"/>
              </w:rPr>
              <w:t>Dit mag</w:t>
            </w:r>
            <w:r>
              <w:rPr>
                <w:rFonts w:cs="Calibri"/>
                <w:bCs/>
                <w:color w:val="000000"/>
              </w:rPr>
              <w:t xml:space="preserve"> in de oplossing ook geïmplementeerd worden door het realiseren van een </w:t>
            </w:r>
            <w:r w:rsidRPr="00150EE2">
              <w:rPr>
                <w:rFonts w:cs="Calibri"/>
                <w:bCs/>
                <w:color w:val="000000"/>
              </w:rPr>
              <w:t>koppeling met Xential</w:t>
            </w:r>
            <w:r>
              <w:rPr>
                <w:rFonts w:cs="Calibri"/>
                <w:bCs/>
                <w:color w:val="000000"/>
              </w:rPr>
              <w:t xml:space="preserve">. </w:t>
            </w:r>
          </w:p>
        </w:tc>
        <w:tc>
          <w:tcPr>
            <w:tcW w:w="1758" w:type="dxa"/>
            <w:shd w:val="clear" w:color="auto" w:fill="auto"/>
          </w:tcPr>
          <w:p w14:paraId="221B5CF6" w14:textId="77777777" w:rsidR="00AF44B3" w:rsidRPr="00C40AA7" w:rsidRDefault="00AF44B3" w:rsidP="00A87D31">
            <w:pPr>
              <w:jc w:val="center"/>
              <w:rPr>
                <w:bCs/>
              </w:rPr>
            </w:pPr>
            <w:r>
              <w:rPr>
                <w:bCs/>
              </w:rPr>
              <w:t>Ja/Nee</w:t>
            </w:r>
          </w:p>
        </w:tc>
        <w:tc>
          <w:tcPr>
            <w:tcW w:w="1376" w:type="dxa"/>
            <w:shd w:val="clear" w:color="auto" w:fill="auto"/>
          </w:tcPr>
          <w:p w14:paraId="0EC9FF3E" w14:textId="77777777" w:rsidR="00AF44B3" w:rsidRPr="00C40AA7" w:rsidRDefault="00AF44B3" w:rsidP="00A87D31">
            <w:pPr>
              <w:jc w:val="center"/>
              <w:rPr>
                <w:bCs/>
              </w:rPr>
            </w:pPr>
            <w:r>
              <w:rPr>
                <w:bCs/>
              </w:rPr>
              <w:t>Ja/Nee</w:t>
            </w:r>
          </w:p>
        </w:tc>
      </w:tr>
      <w:tr w:rsidR="00AF44B3" w:rsidRPr="00C40AA7" w14:paraId="521F0808" w14:textId="77777777" w:rsidTr="00A87D31">
        <w:trPr>
          <w:trHeight w:val="561"/>
        </w:trPr>
        <w:tc>
          <w:tcPr>
            <w:tcW w:w="491" w:type="dxa"/>
            <w:shd w:val="clear" w:color="auto" w:fill="auto"/>
          </w:tcPr>
          <w:p w14:paraId="380CC6F8" w14:textId="77777777" w:rsidR="00AF44B3" w:rsidRDefault="00AF44B3" w:rsidP="00A87D31">
            <w:pPr>
              <w:rPr>
                <w:bCs/>
              </w:rPr>
            </w:pPr>
            <w:r>
              <w:rPr>
                <w:bCs/>
              </w:rPr>
              <w:t>2</w:t>
            </w:r>
          </w:p>
        </w:tc>
        <w:tc>
          <w:tcPr>
            <w:tcW w:w="1116" w:type="dxa"/>
            <w:shd w:val="clear" w:color="auto" w:fill="auto"/>
          </w:tcPr>
          <w:p w14:paraId="5D39F262" w14:textId="77777777" w:rsidR="00AF44B3" w:rsidRPr="001C549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13146EB9" w14:textId="77777777" w:rsidR="00AF44B3" w:rsidRDefault="00AF44B3" w:rsidP="00A87D31">
            <w:pPr>
              <w:rPr>
                <w:rFonts w:cs="Calibri"/>
                <w:color w:val="000000"/>
                <w:szCs w:val="20"/>
              </w:rPr>
            </w:pPr>
            <w:r>
              <w:rPr>
                <w:rFonts w:cs="Calibri"/>
                <w:color w:val="000000"/>
                <w:szCs w:val="20"/>
              </w:rPr>
              <w:t>De oplossing faciliteert het aangaan van overeenkomsten. Als ook nadere opdrachten welke voortvloeien uit raamovereenkomsten, door (deels ingevulde) offerteverzoeken en opdrachtbrieven te kunnen maken/ bewerken en ophalen uit een sjabloon.</w:t>
            </w:r>
          </w:p>
        </w:tc>
        <w:tc>
          <w:tcPr>
            <w:tcW w:w="1758" w:type="dxa"/>
            <w:shd w:val="clear" w:color="auto" w:fill="auto"/>
          </w:tcPr>
          <w:p w14:paraId="11E86FE0" w14:textId="77777777" w:rsidR="00AF44B3" w:rsidRDefault="00AF44B3" w:rsidP="00A87D31">
            <w:pPr>
              <w:jc w:val="center"/>
              <w:rPr>
                <w:bCs/>
              </w:rPr>
            </w:pPr>
            <w:r>
              <w:rPr>
                <w:bCs/>
              </w:rPr>
              <w:t>Ja/Nee</w:t>
            </w:r>
          </w:p>
        </w:tc>
        <w:tc>
          <w:tcPr>
            <w:tcW w:w="1376" w:type="dxa"/>
            <w:shd w:val="clear" w:color="auto" w:fill="auto"/>
          </w:tcPr>
          <w:p w14:paraId="1D188E7D" w14:textId="77777777" w:rsidR="00AF44B3" w:rsidRPr="00C40AA7" w:rsidRDefault="00AF44B3" w:rsidP="00A87D31">
            <w:pPr>
              <w:jc w:val="center"/>
              <w:rPr>
                <w:bCs/>
              </w:rPr>
            </w:pPr>
            <w:r>
              <w:rPr>
                <w:bCs/>
              </w:rPr>
              <w:t>Ja/Nee</w:t>
            </w:r>
          </w:p>
        </w:tc>
      </w:tr>
      <w:tr w:rsidR="00AF44B3" w:rsidRPr="00C40AA7" w14:paraId="042978E8" w14:textId="77777777" w:rsidTr="00A87D31">
        <w:trPr>
          <w:trHeight w:val="561"/>
        </w:trPr>
        <w:tc>
          <w:tcPr>
            <w:tcW w:w="491" w:type="dxa"/>
            <w:shd w:val="clear" w:color="auto" w:fill="auto"/>
          </w:tcPr>
          <w:p w14:paraId="0B8404B5" w14:textId="77777777" w:rsidR="00AF44B3" w:rsidRDefault="00AF44B3" w:rsidP="00A87D31">
            <w:pPr>
              <w:rPr>
                <w:bCs/>
              </w:rPr>
            </w:pPr>
            <w:r>
              <w:rPr>
                <w:bCs/>
              </w:rPr>
              <w:t>3</w:t>
            </w:r>
          </w:p>
        </w:tc>
        <w:tc>
          <w:tcPr>
            <w:tcW w:w="1116" w:type="dxa"/>
            <w:shd w:val="clear" w:color="auto" w:fill="auto"/>
          </w:tcPr>
          <w:p w14:paraId="62B55983" w14:textId="77777777" w:rsidR="00AF44B3" w:rsidRPr="001C549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6237D48C" w14:textId="77777777" w:rsidR="00AF44B3" w:rsidRDefault="00AF44B3" w:rsidP="00A87D31">
            <w:pPr>
              <w:rPr>
                <w:rFonts w:cs="Calibri"/>
                <w:color w:val="000000"/>
                <w:szCs w:val="20"/>
              </w:rPr>
            </w:pPr>
            <w:r>
              <w:rPr>
                <w:bCs/>
              </w:rPr>
              <w:t xml:space="preserve">De oplossing faciliteert een goedkeuring-workflow voor het vaststellen van een definitieve versie van een contract of nadere opdracht.  </w:t>
            </w:r>
          </w:p>
        </w:tc>
        <w:tc>
          <w:tcPr>
            <w:tcW w:w="1758" w:type="dxa"/>
            <w:shd w:val="clear" w:color="auto" w:fill="auto"/>
          </w:tcPr>
          <w:p w14:paraId="12E1F686" w14:textId="77777777" w:rsidR="00AF44B3" w:rsidRDefault="00AF44B3" w:rsidP="00A87D31">
            <w:pPr>
              <w:jc w:val="center"/>
              <w:rPr>
                <w:bCs/>
              </w:rPr>
            </w:pPr>
            <w:r>
              <w:rPr>
                <w:bCs/>
              </w:rPr>
              <w:t>Ja/Nee</w:t>
            </w:r>
          </w:p>
        </w:tc>
        <w:tc>
          <w:tcPr>
            <w:tcW w:w="1376" w:type="dxa"/>
            <w:shd w:val="clear" w:color="auto" w:fill="auto"/>
          </w:tcPr>
          <w:p w14:paraId="01BB293B" w14:textId="77777777" w:rsidR="00AF44B3" w:rsidRPr="00C40AA7" w:rsidRDefault="00AF44B3" w:rsidP="00A87D31">
            <w:pPr>
              <w:jc w:val="center"/>
              <w:rPr>
                <w:bCs/>
              </w:rPr>
            </w:pPr>
            <w:r>
              <w:rPr>
                <w:bCs/>
              </w:rPr>
              <w:t>Ja/Nee</w:t>
            </w:r>
          </w:p>
        </w:tc>
      </w:tr>
      <w:tr w:rsidR="00AF44B3" w:rsidRPr="00C40AA7" w14:paraId="4FAB66B6" w14:textId="77777777" w:rsidTr="00A87D31">
        <w:trPr>
          <w:trHeight w:val="561"/>
        </w:trPr>
        <w:tc>
          <w:tcPr>
            <w:tcW w:w="491" w:type="dxa"/>
            <w:shd w:val="clear" w:color="auto" w:fill="auto"/>
          </w:tcPr>
          <w:p w14:paraId="460FFFCD" w14:textId="77777777" w:rsidR="00AF44B3" w:rsidRDefault="00AF44B3" w:rsidP="00A87D31">
            <w:pPr>
              <w:rPr>
                <w:bCs/>
              </w:rPr>
            </w:pPr>
            <w:r>
              <w:rPr>
                <w:bCs/>
              </w:rPr>
              <w:t>4</w:t>
            </w:r>
          </w:p>
        </w:tc>
        <w:tc>
          <w:tcPr>
            <w:tcW w:w="1116" w:type="dxa"/>
            <w:shd w:val="clear" w:color="auto" w:fill="auto"/>
          </w:tcPr>
          <w:p w14:paraId="6ED529B0" w14:textId="77777777" w:rsidR="00AF44B3" w:rsidRDefault="00AF44B3" w:rsidP="00A87D31">
            <w:pPr>
              <w:rPr>
                <w:rFonts w:cs="Calibri"/>
                <w:b/>
                <w:bCs/>
                <w:color w:val="000000"/>
                <w:szCs w:val="20"/>
              </w:rPr>
            </w:pPr>
            <w:r>
              <w:rPr>
                <w:rFonts w:cs="Calibri"/>
                <w:b/>
                <w:bCs/>
                <w:color w:val="000000"/>
                <w:szCs w:val="20"/>
              </w:rPr>
              <w:t>WENS</w:t>
            </w:r>
          </w:p>
        </w:tc>
        <w:tc>
          <w:tcPr>
            <w:tcW w:w="4468" w:type="dxa"/>
            <w:shd w:val="clear" w:color="auto" w:fill="auto"/>
          </w:tcPr>
          <w:p w14:paraId="02AD27C6" w14:textId="77777777" w:rsidR="00AF44B3" w:rsidRDefault="00AF44B3" w:rsidP="00A87D31">
            <w:pPr>
              <w:rPr>
                <w:rFonts w:cs="Calibri"/>
                <w:color w:val="000000"/>
                <w:szCs w:val="20"/>
              </w:rPr>
            </w:pPr>
            <w:r>
              <w:rPr>
                <w:rFonts w:cs="Calibri"/>
                <w:color w:val="000000"/>
                <w:szCs w:val="20"/>
              </w:rPr>
              <w:t xml:space="preserve">De oplossing faciliteert een digitaal-juridisch kloppend ondertekenproces van de opgemaakte overeenkomst. </w:t>
            </w:r>
          </w:p>
        </w:tc>
        <w:tc>
          <w:tcPr>
            <w:tcW w:w="1758" w:type="dxa"/>
            <w:shd w:val="clear" w:color="auto" w:fill="auto"/>
          </w:tcPr>
          <w:p w14:paraId="47DB7A85" w14:textId="77777777" w:rsidR="00AF44B3" w:rsidRDefault="00AF44B3" w:rsidP="00A87D31">
            <w:pPr>
              <w:jc w:val="center"/>
              <w:rPr>
                <w:bCs/>
              </w:rPr>
            </w:pPr>
            <w:r>
              <w:rPr>
                <w:bCs/>
              </w:rPr>
              <w:t>Ja/Nee</w:t>
            </w:r>
          </w:p>
        </w:tc>
        <w:tc>
          <w:tcPr>
            <w:tcW w:w="1376" w:type="dxa"/>
            <w:shd w:val="clear" w:color="auto" w:fill="auto"/>
          </w:tcPr>
          <w:p w14:paraId="49F824DF" w14:textId="77777777" w:rsidR="00AF44B3" w:rsidRDefault="00AF44B3" w:rsidP="00A87D31">
            <w:pPr>
              <w:jc w:val="center"/>
              <w:rPr>
                <w:bCs/>
              </w:rPr>
            </w:pPr>
            <w:r>
              <w:rPr>
                <w:bCs/>
              </w:rPr>
              <w:t>Ja/Nee</w:t>
            </w:r>
          </w:p>
        </w:tc>
      </w:tr>
      <w:tr w:rsidR="00AF44B3" w:rsidRPr="00C40AA7" w14:paraId="05995285" w14:textId="77777777" w:rsidTr="00A87D31">
        <w:trPr>
          <w:trHeight w:val="561"/>
        </w:trPr>
        <w:tc>
          <w:tcPr>
            <w:tcW w:w="491" w:type="dxa"/>
            <w:shd w:val="clear" w:color="auto" w:fill="auto"/>
          </w:tcPr>
          <w:p w14:paraId="7D903CF0" w14:textId="77777777" w:rsidR="00AF44B3" w:rsidRDefault="00AF44B3" w:rsidP="00A87D31">
            <w:pPr>
              <w:rPr>
                <w:bCs/>
              </w:rPr>
            </w:pPr>
            <w:r>
              <w:rPr>
                <w:bCs/>
              </w:rPr>
              <w:t>5</w:t>
            </w:r>
          </w:p>
        </w:tc>
        <w:tc>
          <w:tcPr>
            <w:tcW w:w="1116" w:type="dxa"/>
            <w:shd w:val="clear" w:color="auto" w:fill="auto"/>
          </w:tcPr>
          <w:p w14:paraId="217EC7D0" w14:textId="77777777" w:rsidR="00AF44B3" w:rsidRDefault="00AF44B3" w:rsidP="00A87D31">
            <w:pPr>
              <w:rPr>
                <w:rFonts w:cs="Calibri"/>
                <w:b/>
                <w:bCs/>
                <w:color w:val="000000"/>
                <w:szCs w:val="20"/>
              </w:rPr>
            </w:pPr>
            <w:r>
              <w:rPr>
                <w:rFonts w:cs="Calibri"/>
                <w:b/>
                <w:bCs/>
                <w:color w:val="000000"/>
                <w:szCs w:val="20"/>
              </w:rPr>
              <w:t>EIS</w:t>
            </w:r>
          </w:p>
        </w:tc>
        <w:tc>
          <w:tcPr>
            <w:tcW w:w="4468" w:type="dxa"/>
            <w:shd w:val="clear" w:color="auto" w:fill="auto"/>
          </w:tcPr>
          <w:p w14:paraId="17C43D86" w14:textId="77777777" w:rsidR="00AF44B3" w:rsidRDefault="00AF44B3" w:rsidP="00A87D31">
            <w:pPr>
              <w:rPr>
                <w:rFonts w:cs="Calibri"/>
                <w:color w:val="000000"/>
                <w:szCs w:val="20"/>
              </w:rPr>
            </w:pPr>
            <w:r w:rsidRPr="00E2765E">
              <w:rPr>
                <w:rFonts w:cs="Calibri"/>
                <w:color w:val="000000"/>
                <w:szCs w:val="20"/>
              </w:rPr>
              <w:t xml:space="preserve">De oplossing </w:t>
            </w:r>
            <w:r>
              <w:rPr>
                <w:rFonts w:cs="Calibri"/>
                <w:color w:val="000000"/>
                <w:szCs w:val="20"/>
              </w:rPr>
              <w:t xml:space="preserve">faciliteert het ophalen, maken en bewerken van een sjabloon voor contractverlenging of contract beëindiging.  </w:t>
            </w:r>
          </w:p>
        </w:tc>
        <w:tc>
          <w:tcPr>
            <w:tcW w:w="1758" w:type="dxa"/>
            <w:shd w:val="clear" w:color="auto" w:fill="auto"/>
          </w:tcPr>
          <w:p w14:paraId="5E78F1AE" w14:textId="77777777" w:rsidR="00AF44B3" w:rsidRDefault="00AF44B3" w:rsidP="00A87D31">
            <w:pPr>
              <w:jc w:val="center"/>
              <w:rPr>
                <w:bCs/>
              </w:rPr>
            </w:pPr>
            <w:r>
              <w:rPr>
                <w:bCs/>
              </w:rPr>
              <w:t>Ja/Nee</w:t>
            </w:r>
          </w:p>
        </w:tc>
        <w:tc>
          <w:tcPr>
            <w:tcW w:w="1376" w:type="dxa"/>
            <w:shd w:val="clear" w:color="auto" w:fill="auto"/>
          </w:tcPr>
          <w:p w14:paraId="60DC7C4C" w14:textId="77777777" w:rsidR="00AF44B3" w:rsidRDefault="00AF44B3" w:rsidP="00A87D31">
            <w:pPr>
              <w:jc w:val="center"/>
              <w:rPr>
                <w:bCs/>
              </w:rPr>
            </w:pPr>
            <w:r>
              <w:rPr>
                <w:bCs/>
              </w:rPr>
              <w:t>Ja/Nee</w:t>
            </w:r>
          </w:p>
        </w:tc>
      </w:tr>
    </w:tbl>
    <w:p w14:paraId="65FF62CC" w14:textId="77777777" w:rsidR="00AF44B3" w:rsidRDefault="00AF44B3" w:rsidP="00AF44B3">
      <w:pPr>
        <w:rPr>
          <w:b/>
        </w:rPr>
      </w:pPr>
    </w:p>
    <w:tbl>
      <w:tblPr>
        <w:tblStyle w:val="Tabelraster"/>
        <w:tblW w:w="9209" w:type="dxa"/>
        <w:tblLook w:val="04A0" w:firstRow="1" w:lastRow="0" w:firstColumn="1" w:lastColumn="0" w:noHBand="0" w:noVBand="1"/>
      </w:tblPr>
      <w:tblGrid>
        <w:gridCol w:w="503"/>
        <w:gridCol w:w="1116"/>
        <w:gridCol w:w="4459"/>
        <w:gridCol w:w="1758"/>
        <w:gridCol w:w="1373"/>
      </w:tblGrid>
      <w:tr w:rsidR="00AF44B3" w14:paraId="3C166CAF" w14:textId="77777777" w:rsidTr="00A87D31">
        <w:trPr>
          <w:tblHeader/>
        </w:trPr>
        <w:tc>
          <w:tcPr>
            <w:tcW w:w="494" w:type="dxa"/>
            <w:shd w:val="clear" w:color="auto" w:fill="3E1C44"/>
          </w:tcPr>
          <w:p w14:paraId="117E2BF1" w14:textId="77777777" w:rsidR="00AF44B3" w:rsidRDefault="00AF44B3" w:rsidP="00A87D31">
            <w:pPr>
              <w:rPr>
                <w:b/>
              </w:rPr>
            </w:pPr>
            <w:r>
              <w:rPr>
                <w:b/>
              </w:rPr>
              <w:t>Nr.</w:t>
            </w:r>
          </w:p>
        </w:tc>
        <w:tc>
          <w:tcPr>
            <w:tcW w:w="1116" w:type="dxa"/>
            <w:shd w:val="clear" w:color="auto" w:fill="3E1C44"/>
          </w:tcPr>
          <w:p w14:paraId="30686B62" w14:textId="77777777" w:rsidR="00AF44B3" w:rsidRDefault="00AF44B3" w:rsidP="00A87D31">
            <w:pPr>
              <w:rPr>
                <w:b/>
              </w:rPr>
            </w:pPr>
            <w:r>
              <w:rPr>
                <w:b/>
              </w:rPr>
              <w:t>EIS/WENS</w:t>
            </w:r>
          </w:p>
        </w:tc>
        <w:tc>
          <w:tcPr>
            <w:tcW w:w="4466" w:type="dxa"/>
            <w:shd w:val="clear" w:color="auto" w:fill="3E1C44"/>
          </w:tcPr>
          <w:p w14:paraId="30EC563C" w14:textId="77777777" w:rsidR="00AF44B3" w:rsidRDefault="00AF44B3" w:rsidP="00A87D31">
            <w:pPr>
              <w:rPr>
                <w:b/>
              </w:rPr>
            </w:pPr>
            <w:r>
              <w:rPr>
                <w:b/>
              </w:rPr>
              <w:t>Beschrijving eis</w:t>
            </w:r>
          </w:p>
        </w:tc>
        <w:tc>
          <w:tcPr>
            <w:tcW w:w="1758" w:type="dxa"/>
            <w:shd w:val="clear" w:color="auto" w:fill="3E1C44"/>
          </w:tcPr>
          <w:p w14:paraId="75B50825" w14:textId="77777777" w:rsidR="00AF44B3" w:rsidRDefault="00AF44B3" w:rsidP="00A87D31">
            <w:pPr>
              <w:jc w:val="center"/>
              <w:rPr>
                <w:b/>
              </w:rPr>
            </w:pPr>
            <w:r>
              <w:rPr>
                <w:b/>
              </w:rPr>
              <w:t>Standaard</w:t>
            </w:r>
            <w:r>
              <w:rPr>
                <w:b/>
              </w:rPr>
              <w:br/>
              <w:t>geïmplementeerd in de oplossing</w:t>
            </w:r>
          </w:p>
        </w:tc>
        <w:tc>
          <w:tcPr>
            <w:tcW w:w="1375" w:type="dxa"/>
            <w:shd w:val="clear" w:color="auto" w:fill="3E1C44"/>
          </w:tcPr>
          <w:p w14:paraId="3D06772A" w14:textId="77777777" w:rsidR="00AF44B3" w:rsidRDefault="00AF44B3" w:rsidP="00A87D31">
            <w:pPr>
              <w:jc w:val="center"/>
              <w:rPr>
                <w:b/>
              </w:rPr>
            </w:pPr>
            <w:r>
              <w:rPr>
                <w:b/>
              </w:rPr>
              <w:t>Via maatwerk te realiseren</w:t>
            </w:r>
          </w:p>
        </w:tc>
      </w:tr>
      <w:tr w:rsidR="00AF44B3" w:rsidRPr="008C095F" w14:paraId="08604628" w14:textId="77777777" w:rsidTr="00A87D31">
        <w:trPr>
          <w:tblHeader/>
        </w:trPr>
        <w:tc>
          <w:tcPr>
            <w:tcW w:w="1610" w:type="dxa"/>
            <w:gridSpan w:val="2"/>
            <w:shd w:val="clear" w:color="auto" w:fill="8C3C87" w:themeFill="accent1" w:themeFillTint="BF"/>
          </w:tcPr>
          <w:p w14:paraId="43545B07" w14:textId="77777777" w:rsidR="00AF44B3" w:rsidRDefault="00AF44B3" w:rsidP="00A87D31">
            <w:pPr>
              <w:rPr>
                <w:bCs/>
                <w:color w:val="FFFFFF" w:themeColor="background1"/>
              </w:rPr>
            </w:pPr>
            <w:r>
              <w:rPr>
                <w:bCs/>
                <w:color w:val="FFFFFF" w:themeColor="background1"/>
              </w:rPr>
              <w:t>Nr.    2</w:t>
            </w:r>
          </w:p>
        </w:tc>
        <w:tc>
          <w:tcPr>
            <w:tcW w:w="7599" w:type="dxa"/>
            <w:gridSpan w:val="3"/>
            <w:shd w:val="clear" w:color="auto" w:fill="8C3C87" w:themeFill="accent1" w:themeFillTint="BF"/>
          </w:tcPr>
          <w:p w14:paraId="1634F323" w14:textId="77777777" w:rsidR="00AF44B3" w:rsidRPr="008C095F" w:rsidRDefault="00AF44B3" w:rsidP="00A87D31">
            <w:pPr>
              <w:rPr>
                <w:bCs/>
                <w:color w:val="FFFFFF" w:themeColor="background1"/>
              </w:rPr>
            </w:pPr>
            <w:r>
              <w:rPr>
                <w:bCs/>
                <w:color w:val="FFFFFF" w:themeColor="background1"/>
              </w:rPr>
              <w:t xml:space="preserve">Een contract zorgvuldig registreren  </w:t>
            </w:r>
          </w:p>
        </w:tc>
      </w:tr>
      <w:tr w:rsidR="00AF44B3" w:rsidRPr="00C40AA7" w14:paraId="21C3E93C" w14:textId="77777777" w:rsidTr="00A87D31">
        <w:trPr>
          <w:trHeight w:val="561"/>
        </w:trPr>
        <w:tc>
          <w:tcPr>
            <w:tcW w:w="494" w:type="dxa"/>
            <w:shd w:val="clear" w:color="auto" w:fill="auto"/>
          </w:tcPr>
          <w:p w14:paraId="70702819" w14:textId="77777777" w:rsidR="00AF44B3" w:rsidRPr="009F2D78" w:rsidRDefault="00AF44B3" w:rsidP="00A87D31">
            <w:pPr>
              <w:rPr>
                <w:bCs/>
              </w:rPr>
            </w:pPr>
            <w:r>
              <w:rPr>
                <w:bCs/>
              </w:rPr>
              <w:t>6</w:t>
            </w:r>
          </w:p>
        </w:tc>
        <w:tc>
          <w:tcPr>
            <w:tcW w:w="1116" w:type="dxa"/>
            <w:shd w:val="clear" w:color="auto" w:fill="auto"/>
          </w:tcPr>
          <w:p w14:paraId="19BF306F"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6B1D4C9" w14:textId="77777777" w:rsidR="00AF44B3" w:rsidRPr="00C40AA7" w:rsidRDefault="00AF44B3" w:rsidP="00A87D31">
            <w:pPr>
              <w:rPr>
                <w:bCs/>
              </w:rPr>
            </w:pPr>
            <w:r>
              <w:rPr>
                <w:rFonts w:cs="Calibri"/>
                <w:color w:val="000000"/>
                <w:szCs w:val="20"/>
              </w:rPr>
              <w:t xml:space="preserve">De oplossing genereert altijd een uniek contractnummer bij een nieuw aan te maken of te registreren contract. </w:t>
            </w:r>
          </w:p>
        </w:tc>
        <w:tc>
          <w:tcPr>
            <w:tcW w:w="1758" w:type="dxa"/>
            <w:shd w:val="clear" w:color="auto" w:fill="auto"/>
          </w:tcPr>
          <w:p w14:paraId="7F3D0147" w14:textId="77777777" w:rsidR="00AF44B3" w:rsidRPr="00C40AA7" w:rsidRDefault="00AF44B3" w:rsidP="00A87D31">
            <w:pPr>
              <w:jc w:val="center"/>
              <w:rPr>
                <w:bCs/>
              </w:rPr>
            </w:pPr>
            <w:r>
              <w:rPr>
                <w:bCs/>
              </w:rPr>
              <w:t>Ja/Nee</w:t>
            </w:r>
          </w:p>
        </w:tc>
        <w:tc>
          <w:tcPr>
            <w:tcW w:w="1375" w:type="dxa"/>
            <w:shd w:val="clear" w:color="auto" w:fill="auto"/>
          </w:tcPr>
          <w:p w14:paraId="6266EDF6" w14:textId="77777777" w:rsidR="00AF44B3" w:rsidRPr="00C40AA7" w:rsidRDefault="00AF44B3" w:rsidP="00A87D31">
            <w:pPr>
              <w:jc w:val="center"/>
              <w:rPr>
                <w:bCs/>
              </w:rPr>
            </w:pPr>
            <w:r>
              <w:rPr>
                <w:bCs/>
              </w:rPr>
              <w:t>Ja/Nee</w:t>
            </w:r>
          </w:p>
        </w:tc>
      </w:tr>
      <w:tr w:rsidR="00AF44B3" w:rsidRPr="00C40AA7" w14:paraId="11057137" w14:textId="77777777" w:rsidTr="00A87D31">
        <w:trPr>
          <w:trHeight w:val="561"/>
        </w:trPr>
        <w:tc>
          <w:tcPr>
            <w:tcW w:w="494" w:type="dxa"/>
            <w:shd w:val="clear" w:color="auto" w:fill="auto"/>
          </w:tcPr>
          <w:p w14:paraId="73D767BA" w14:textId="77777777" w:rsidR="00AF44B3" w:rsidRDefault="00AF44B3" w:rsidP="00A87D31">
            <w:pPr>
              <w:rPr>
                <w:bCs/>
              </w:rPr>
            </w:pPr>
            <w:r>
              <w:rPr>
                <w:bCs/>
              </w:rPr>
              <w:t>7</w:t>
            </w:r>
          </w:p>
        </w:tc>
        <w:tc>
          <w:tcPr>
            <w:tcW w:w="1116" w:type="dxa"/>
            <w:shd w:val="clear" w:color="auto" w:fill="auto"/>
          </w:tcPr>
          <w:p w14:paraId="29B34EF8"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EE9586F" w14:textId="77777777" w:rsidR="00AF44B3" w:rsidRDefault="00AF44B3" w:rsidP="00A87D31">
            <w:pPr>
              <w:rPr>
                <w:rFonts w:cs="Calibri"/>
                <w:color w:val="000000"/>
                <w:szCs w:val="20"/>
              </w:rPr>
            </w:pPr>
            <w:r>
              <w:rPr>
                <w:rFonts w:cs="Calibri"/>
                <w:color w:val="000000"/>
                <w:szCs w:val="20"/>
              </w:rPr>
              <w:t xml:space="preserve">De oplossing biedt de mogelijkheid om op het contractdossier een aantal relevante contractgegevens/kenmerken vast te leggen. </w:t>
            </w:r>
          </w:p>
        </w:tc>
        <w:tc>
          <w:tcPr>
            <w:tcW w:w="1758" w:type="dxa"/>
            <w:shd w:val="clear" w:color="auto" w:fill="auto"/>
          </w:tcPr>
          <w:p w14:paraId="38F27A15" w14:textId="77777777" w:rsidR="00AF44B3" w:rsidRDefault="00AF44B3" w:rsidP="00A87D31">
            <w:pPr>
              <w:jc w:val="center"/>
              <w:rPr>
                <w:bCs/>
              </w:rPr>
            </w:pPr>
            <w:r>
              <w:rPr>
                <w:bCs/>
              </w:rPr>
              <w:t>Ja/Nee</w:t>
            </w:r>
          </w:p>
        </w:tc>
        <w:tc>
          <w:tcPr>
            <w:tcW w:w="1375" w:type="dxa"/>
            <w:shd w:val="clear" w:color="auto" w:fill="auto"/>
          </w:tcPr>
          <w:p w14:paraId="494256B6" w14:textId="77777777" w:rsidR="00AF44B3" w:rsidRPr="00C40AA7" w:rsidRDefault="00AF44B3" w:rsidP="00A87D31">
            <w:pPr>
              <w:jc w:val="center"/>
              <w:rPr>
                <w:bCs/>
              </w:rPr>
            </w:pPr>
            <w:r>
              <w:rPr>
                <w:bCs/>
              </w:rPr>
              <w:t>Ja/Nee</w:t>
            </w:r>
          </w:p>
        </w:tc>
      </w:tr>
      <w:tr w:rsidR="00AF44B3" w:rsidRPr="00C40AA7" w14:paraId="4DCE2CDE" w14:textId="77777777" w:rsidTr="00A87D31">
        <w:trPr>
          <w:trHeight w:val="561"/>
        </w:trPr>
        <w:tc>
          <w:tcPr>
            <w:tcW w:w="494" w:type="dxa"/>
            <w:shd w:val="clear" w:color="auto" w:fill="auto"/>
          </w:tcPr>
          <w:p w14:paraId="18D51071" w14:textId="77777777" w:rsidR="00AF44B3" w:rsidRPr="009F2D78" w:rsidRDefault="00AF44B3" w:rsidP="00A87D31">
            <w:pPr>
              <w:rPr>
                <w:bCs/>
              </w:rPr>
            </w:pPr>
            <w:r>
              <w:rPr>
                <w:bCs/>
              </w:rPr>
              <w:t>8</w:t>
            </w:r>
          </w:p>
        </w:tc>
        <w:tc>
          <w:tcPr>
            <w:tcW w:w="1116" w:type="dxa"/>
            <w:shd w:val="clear" w:color="auto" w:fill="auto"/>
          </w:tcPr>
          <w:p w14:paraId="40E48123" w14:textId="77777777" w:rsidR="00AF44B3" w:rsidRDefault="00AF44B3" w:rsidP="00A87D31">
            <w:pPr>
              <w:rPr>
                <w:rFonts w:cs="Calibri"/>
                <w:b/>
                <w:bCs/>
                <w:color w:val="000000"/>
                <w:szCs w:val="20"/>
              </w:rPr>
            </w:pPr>
            <w:r>
              <w:rPr>
                <w:rFonts w:cs="Calibri"/>
                <w:b/>
                <w:bCs/>
                <w:color w:val="000000"/>
                <w:szCs w:val="20"/>
              </w:rPr>
              <w:t>WENS</w:t>
            </w:r>
          </w:p>
        </w:tc>
        <w:tc>
          <w:tcPr>
            <w:tcW w:w="4466" w:type="dxa"/>
            <w:shd w:val="clear" w:color="auto" w:fill="auto"/>
          </w:tcPr>
          <w:p w14:paraId="193AFD80" w14:textId="77777777" w:rsidR="00AF44B3" w:rsidRDefault="00AF44B3" w:rsidP="00A87D31">
            <w:pPr>
              <w:rPr>
                <w:rFonts w:cs="Calibri"/>
                <w:color w:val="000000"/>
                <w:szCs w:val="20"/>
              </w:rPr>
            </w:pPr>
            <w:r>
              <w:rPr>
                <w:rFonts w:cs="Calibri"/>
                <w:color w:val="000000"/>
                <w:szCs w:val="20"/>
              </w:rPr>
              <w:t xml:space="preserve">De oplossing faciliteert het categoriseren van contracten op basis van de PIANOo-inkooppakkettenlijst en extra inkooppakketten die Gooise Meren hieraan toegevoegd heeft. </w:t>
            </w:r>
          </w:p>
        </w:tc>
        <w:tc>
          <w:tcPr>
            <w:tcW w:w="1758" w:type="dxa"/>
            <w:shd w:val="clear" w:color="auto" w:fill="auto"/>
          </w:tcPr>
          <w:p w14:paraId="071BCC8E" w14:textId="77777777" w:rsidR="00AF44B3" w:rsidRDefault="00AF44B3" w:rsidP="00A87D31">
            <w:pPr>
              <w:jc w:val="center"/>
              <w:rPr>
                <w:bCs/>
              </w:rPr>
            </w:pPr>
            <w:r>
              <w:rPr>
                <w:bCs/>
              </w:rPr>
              <w:t>Ja/Nee</w:t>
            </w:r>
          </w:p>
        </w:tc>
        <w:tc>
          <w:tcPr>
            <w:tcW w:w="1375" w:type="dxa"/>
            <w:shd w:val="clear" w:color="auto" w:fill="auto"/>
          </w:tcPr>
          <w:p w14:paraId="508307C7" w14:textId="77777777" w:rsidR="00AF44B3" w:rsidRPr="00C40AA7" w:rsidRDefault="00AF44B3" w:rsidP="00A87D31">
            <w:pPr>
              <w:jc w:val="center"/>
              <w:rPr>
                <w:bCs/>
              </w:rPr>
            </w:pPr>
            <w:r>
              <w:rPr>
                <w:bCs/>
              </w:rPr>
              <w:t>Ja/Nee</w:t>
            </w:r>
          </w:p>
        </w:tc>
      </w:tr>
      <w:tr w:rsidR="00AF44B3" w:rsidRPr="00C40AA7" w14:paraId="1E979F4C" w14:textId="77777777" w:rsidTr="00A87D31">
        <w:trPr>
          <w:trHeight w:val="561"/>
        </w:trPr>
        <w:tc>
          <w:tcPr>
            <w:tcW w:w="494" w:type="dxa"/>
            <w:shd w:val="clear" w:color="auto" w:fill="auto"/>
          </w:tcPr>
          <w:p w14:paraId="799C16BD" w14:textId="77777777" w:rsidR="00AF44B3" w:rsidRPr="009F2D78" w:rsidRDefault="00AF44B3" w:rsidP="00A87D31">
            <w:pPr>
              <w:rPr>
                <w:bCs/>
              </w:rPr>
            </w:pPr>
            <w:r>
              <w:rPr>
                <w:bCs/>
              </w:rPr>
              <w:lastRenderedPageBreak/>
              <w:t>9</w:t>
            </w:r>
          </w:p>
        </w:tc>
        <w:tc>
          <w:tcPr>
            <w:tcW w:w="1116" w:type="dxa"/>
            <w:shd w:val="clear" w:color="auto" w:fill="auto"/>
          </w:tcPr>
          <w:p w14:paraId="7421458C"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3B75F37C" w14:textId="77777777" w:rsidR="00AF44B3" w:rsidRDefault="00AF44B3" w:rsidP="00A87D31">
            <w:pPr>
              <w:rPr>
                <w:rFonts w:cs="Calibri"/>
                <w:color w:val="000000"/>
                <w:szCs w:val="20"/>
              </w:rPr>
            </w:pPr>
            <w:r>
              <w:rPr>
                <w:rFonts w:cs="Calibri"/>
                <w:color w:val="000000"/>
                <w:szCs w:val="20"/>
              </w:rPr>
              <w:t xml:space="preserve">De oplossing kan een gebruiker verplichten een aantal relevante contractgegevens/kenmerken minimaal in te vullen in een contractdossier, zodat een nieuw opgevoerd contract volledig en juist is vastgelegd. </w:t>
            </w:r>
          </w:p>
        </w:tc>
        <w:tc>
          <w:tcPr>
            <w:tcW w:w="1758" w:type="dxa"/>
            <w:shd w:val="clear" w:color="auto" w:fill="auto"/>
          </w:tcPr>
          <w:p w14:paraId="370ABDFB" w14:textId="77777777" w:rsidR="00AF44B3" w:rsidRDefault="00AF44B3" w:rsidP="00A87D31">
            <w:pPr>
              <w:jc w:val="center"/>
              <w:rPr>
                <w:bCs/>
              </w:rPr>
            </w:pPr>
            <w:r>
              <w:rPr>
                <w:bCs/>
              </w:rPr>
              <w:t>Ja/Nee</w:t>
            </w:r>
          </w:p>
        </w:tc>
        <w:tc>
          <w:tcPr>
            <w:tcW w:w="1375" w:type="dxa"/>
            <w:shd w:val="clear" w:color="auto" w:fill="auto"/>
          </w:tcPr>
          <w:p w14:paraId="3227092C" w14:textId="77777777" w:rsidR="00AF44B3" w:rsidRDefault="00AF44B3" w:rsidP="00A87D31">
            <w:pPr>
              <w:jc w:val="center"/>
              <w:rPr>
                <w:bCs/>
              </w:rPr>
            </w:pPr>
            <w:r>
              <w:rPr>
                <w:bCs/>
              </w:rPr>
              <w:t>Ja/Nee</w:t>
            </w:r>
          </w:p>
        </w:tc>
      </w:tr>
      <w:tr w:rsidR="00AF44B3" w:rsidRPr="00C40AA7" w14:paraId="155D823A" w14:textId="77777777" w:rsidTr="00A87D31">
        <w:trPr>
          <w:trHeight w:val="561"/>
        </w:trPr>
        <w:tc>
          <w:tcPr>
            <w:tcW w:w="494" w:type="dxa"/>
            <w:shd w:val="clear" w:color="auto" w:fill="auto"/>
          </w:tcPr>
          <w:p w14:paraId="39C6F6EF" w14:textId="77777777" w:rsidR="00AF44B3" w:rsidRDefault="00AF44B3" w:rsidP="00A87D31">
            <w:pPr>
              <w:rPr>
                <w:bCs/>
              </w:rPr>
            </w:pPr>
            <w:r>
              <w:rPr>
                <w:bCs/>
              </w:rPr>
              <w:t>10</w:t>
            </w:r>
          </w:p>
        </w:tc>
        <w:tc>
          <w:tcPr>
            <w:tcW w:w="1116" w:type="dxa"/>
            <w:shd w:val="clear" w:color="auto" w:fill="auto"/>
          </w:tcPr>
          <w:p w14:paraId="20FBFDE0"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7E47460D" w14:textId="77777777" w:rsidR="00AF44B3" w:rsidRDefault="00AF44B3" w:rsidP="00A87D31">
            <w:pPr>
              <w:rPr>
                <w:rFonts w:cs="Calibri"/>
                <w:color w:val="000000"/>
                <w:szCs w:val="20"/>
              </w:rPr>
            </w:pPr>
            <w:r w:rsidRPr="00E2765E">
              <w:rPr>
                <w:rFonts w:cs="Calibri"/>
                <w:color w:val="000000"/>
                <w:szCs w:val="20"/>
              </w:rPr>
              <w:t xml:space="preserve">De oplossing biedt de mogelijkheid </w:t>
            </w:r>
            <w:r>
              <w:rPr>
                <w:rFonts w:cs="Calibri"/>
                <w:color w:val="000000"/>
                <w:szCs w:val="20"/>
              </w:rPr>
              <w:t>om een duidelijke afbakening te maken tussen de hoofdovereenkomst en daaruit vloeiende nadere overeenkomsten.</w:t>
            </w:r>
          </w:p>
        </w:tc>
        <w:tc>
          <w:tcPr>
            <w:tcW w:w="1758" w:type="dxa"/>
            <w:shd w:val="clear" w:color="auto" w:fill="auto"/>
          </w:tcPr>
          <w:p w14:paraId="0F574C19" w14:textId="77777777" w:rsidR="00AF44B3" w:rsidRDefault="00AF44B3" w:rsidP="00A87D31">
            <w:pPr>
              <w:jc w:val="center"/>
              <w:rPr>
                <w:bCs/>
              </w:rPr>
            </w:pPr>
            <w:r>
              <w:rPr>
                <w:bCs/>
              </w:rPr>
              <w:t>Ja/Nee</w:t>
            </w:r>
          </w:p>
        </w:tc>
        <w:tc>
          <w:tcPr>
            <w:tcW w:w="1375" w:type="dxa"/>
            <w:shd w:val="clear" w:color="auto" w:fill="auto"/>
          </w:tcPr>
          <w:p w14:paraId="230F19CD" w14:textId="77777777" w:rsidR="00AF44B3" w:rsidRPr="00C40AA7" w:rsidRDefault="00AF44B3" w:rsidP="00A87D31">
            <w:pPr>
              <w:jc w:val="center"/>
              <w:rPr>
                <w:bCs/>
              </w:rPr>
            </w:pPr>
            <w:r>
              <w:rPr>
                <w:bCs/>
              </w:rPr>
              <w:t>Ja/Nee</w:t>
            </w:r>
          </w:p>
        </w:tc>
      </w:tr>
      <w:tr w:rsidR="00AF44B3" w:rsidRPr="00C40AA7" w14:paraId="77A03C7E" w14:textId="77777777" w:rsidTr="00A87D31">
        <w:trPr>
          <w:trHeight w:val="561"/>
        </w:trPr>
        <w:tc>
          <w:tcPr>
            <w:tcW w:w="494" w:type="dxa"/>
            <w:shd w:val="clear" w:color="auto" w:fill="auto"/>
          </w:tcPr>
          <w:p w14:paraId="3F5999C0" w14:textId="77777777" w:rsidR="00AF44B3" w:rsidRDefault="00AF44B3" w:rsidP="00A87D31">
            <w:pPr>
              <w:rPr>
                <w:bCs/>
              </w:rPr>
            </w:pPr>
            <w:r>
              <w:rPr>
                <w:bCs/>
              </w:rPr>
              <w:t>11a</w:t>
            </w:r>
          </w:p>
        </w:tc>
        <w:tc>
          <w:tcPr>
            <w:tcW w:w="1116" w:type="dxa"/>
            <w:shd w:val="clear" w:color="auto" w:fill="auto"/>
          </w:tcPr>
          <w:p w14:paraId="6B6C3ACE"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3218EBCB" w14:textId="77777777" w:rsidR="00AF44B3" w:rsidRDefault="00AF44B3" w:rsidP="00A87D31">
            <w:pPr>
              <w:rPr>
                <w:rFonts w:cs="Calibri"/>
                <w:color w:val="000000"/>
                <w:szCs w:val="20"/>
              </w:rPr>
            </w:pPr>
            <w:r>
              <w:rPr>
                <w:rFonts w:cs="Calibri"/>
                <w:color w:val="000000"/>
                <w:szCs w:val="20"/>
              </w:rPr>
              <w:t xml:space="preserve">De oplossing faciliteert om </w:t>
            </w:r>
            <w:r w:rsidRPr="001B7B31">
              <w:rPr>
                <w:rFonts w:cs="Calibri"/>
                <w:color w:val="000000"/>
                <w:szCs w:val="20"/>
              </w:rPr>
              <w:t>het contract inclusief</w:t>
            </w:r>
            <w:r>
              <w:rPr>
                <w:rFonts w:cs="Calibri"/>
                <w:color w:val="000000"/>
                <w:szCs w:val="20"/>
              </w:rPr>
              <w:t xml:space="preserve"> alle</w:t>
            </w:r>
            <w:r w:rsidRPr="001B7B31">
              <w:rPr>
                <w:rFonts w:cs="Calibri"/>
                <w:color w:val="000000"/>
                <w:szCs w:val="20"/>
              </w:rPr>
              <w:t xml:space="preserve"> relevante bijlagen</w:t>
            </w:r>
            <w:r>
              <w:rPr>
                <w:rFonts w:cs="Calibri"/>
                <w:color w:val="000000"/>
                <w:szCs w:val="20"/>
              </w:rPr>
              <w:t xml:space="preserve"> (zoals verwerkersovereenkomsten, bouwtekeningen, evaluatieverslagen, e-mailcorrespondentie, video-opnames)</w:t>
            </w:r>
            <w:r w:rsidRPr="001B7B31">
              <w:rPr>
                <w:rFonts w:cs="Calibri"/>
                <w:color w:val="000000"/>
                <w:szCs w:val="20"/>
              </w:rPr>
              <w:t xml:space="preserve"> </w:t>
            </w:r>
            <w:r>
              <w:rPr>
                <w:rFonts w:cs="Calibri"/>
                <w:color w:val="000000"/>
                <w:szCs w:val="20"/>
              </w:rPr>
              <w:t xml:space="preserve">op te slaan en te categoriseren.  </w:t>
            </w:r>
          </w:p>
        </w:tc>
        <w:tc>
          <w:tcPr>
            <w:tcW w:w="1758" w:type="dxa"/>
            <w:shd w:val="clear" w:color="auto" w:fill="auto"/>
          </w:tcPr>
          <w:p w14:paraId="011AA770" w14:textId="77777777" w:rsidR="00AF44B3" w:rsidRDefault="00AF44B3" w:rsidP="00A87D31">
            <w:pPr>
              <w:jc w:val="center"/>
              <w:rPr>
                <w:bCs/>
              </w:rPr>
            </w:pPr>
            <w:r>
              <w:rPr>
                <w:bCs/>
              </w:rPr>
              <w:t>Ja/Nee</w:t>
            </w:r>
          </w:p>
        </w:tc>
        <w:tc>
          <w:tcPr>
            <w:tcW w:w="1375" w:type="dxa"/>
            <w:shd w:val="clear" w:color="auto" w:fill="auto"/>
          </w:tcPr>
          <w:p w14:paraId="76961B3F" w14:textId="77777777" w:rsidR="00AF44B3" w:rsidRPr="00C40AA7" w:rsidRDefault="00AF44B3" w:rsidP="00A87D31">
            <w:pPr>
              <w:jc w:val="center"/>
              <w:rPr>
                <w:bCs/>
              </w:rPr>
            </w:pPr>
            <w:r>
              <w:rPr>
                <w:bCs/>
              </w:rPr>
              <w:t>Ja/Nee</w:t>
            </w:r>
          </w:p>
        </w:tc>
      </w:tr>
      <w:tr w:rsidR="00AF44B3" w:rsidRPr="00C40AA7" w14:paraId="77292CD0" w14:textId="77777777" w:rsidTr="00A87D31">
        <w:trPr>
          <w:trHeight w:val="561"/>
        </w:trPr>
        <w:tc>
          <w:tcPr>
            <w:tcW w:w="491" w:type="dxa"/>
            <w:shd w:val="clear" w:color="auto" w:fill="auto"/>
          </w:tcPr>
          <w:p w14:paraId="593D95D9" w14:textId="77777777" w:rsidR="00AF44B3" w:rsidRDefault="00AF44B3" w:rsidP="00A87D31">
            <w:pPr>
              <w:rPr>
                <w:bCs/>
              </w:rPr>
            </w:pPr>
            <w:r>
              <w:rPr>
                <w:bCs/>
              </w:rPr>
              <w:t>11b</w:t>
            </w:r>
          </w:p>
        </w:tc>
        <w:tc>
          <w:tcPr>
            <w:tcW w:w="1116" w:type="dxa"/>
            <w:shd w:val="clear" w:color="auto" w:fill="auto"/>
          </w:tcPr>
          <w:p w14:paraId="2AAA8B36" w14:textId="77777777" w:rsidR="00AF44B3" w:rsidRDefault="00AF44B3" w:rsidP="00A87D31">
            <w:pPr>
              <w:rPr>
                <w:rFonts w:cs="Calibri"/>
                <w:b/>
                <w:bCs/>
                <w:color w:val="000000"/>
                <w:szCs w:val="20"/>
              </w:rPr>
            </w:pPr>
            <w:r>
              <w:rPr>
                <w:rFonts w:cs="Calibri"/>
                <w:b/>
                <w:bCs/>
                <w:color w:val="000000"/>
                <w:szCs w:val="20"/>
              </w:rPr>
              <w:t>EIS</w:t>
            </w:r>
          </w:p>
        </w:tc>
        <w:tc>
          <w:tcPr>
            <w:tcW w:w="4469" w:type="dxa"/>
            <w:shd w:val="clear" w:color="auto" w:fill="auto"/>
          </w:tcPr>
          <w:p w14:paraId="6BAB673D" w14:textId="77777777" w:rsidR="00AF44B3" w:rsidRDefault="00AF44B3" w:rsidP="00A87D31">
            <w:pPr>
              <w:rPr>
                <w:rFonts w:cs="Calibri"/>
                <w:color w:val="000000"/>
                <w:szCs w:val="20"/>
              </w:rPr>
            </w:pPr>
            <w:r>
              <w:rPr>
                <w:rFonts w:cs="Calibri"/>
                <w:color w:val="000000"/>
                <w:szCs w:val="20"/>
              </w:rPr>
              <w:t>Of de oplossing kan documenten realtime benaderen en zichtbaar maken door middel van een koppeling met ons zaaksysteem (Zaaksysteem.nl)</w:t>
            </w:r>
          </w:p>
        </w:tc>
        <w:tc>
          <w:tcPr>
            <w:tcW w:w="1758" w:type="dxa"/>
            <w:shd w:val="clear" w:color="auto" w:fill="auto"/>
          </w:tcPr>
          <w:p w14:paraId="29A47A16" w14:textId="77777777" w:rsidR="00AF44B3" w:rsidRDefault="00AF44B3" w:rsidP="00A87D31">
            <w:pPr>
              <w:jc w:val="center"/>
              <w:rPr>
                <w:bCs/>
              </w:rPr>
            </w:pPr>
            <w:r>
              <w:rPr>
                <w:bCs/>
              </w:rPr>
              <w:t>Ja/Nee</w:t>
            </w:r>
          </w:p>
        </w:tc>
        <w:tc>
          <w:tcPr>
            <w:tcW w:w="1375" w:type="dxa"/>
            <w:shd w:val="clear" w:color="auto" w:fill="auto"/>
          </w:tcPr>
          <w:p w14:paraId="25EC5943" w14:textId="77777777" w:rsidR="00AF44B3" w:rsidRDefault="00AF44B3" w:rsidP="00A87D31">
            <w:pPr>
              <w:jc w:val="center"/>
              <w:rPr>
                <w:bCs/>
              </w:rPr>
            </w:pPr>
            <w:r>
              <w:rPr>
                <w:bCs/>
              </w:rPr>
              <w:t>Ja/Nee</w:t>
            </w:r>
          </w:p>
        </w:tc>
      </w:tr>
      <w:tr w:rsidR="00AF44B3" w:rsidRPr="00C40AA7" w14:paraId="448B44E5" w14:textId="77777777" w:rsidTr="00A87D31">
        <w:trPr>
          <w:trHeight w:val="561"/>
        </w:trPr>
        <w:tc>
          <w:tcPr>
            <w:tcW w:w="494" w:type="dxa"/>
            <w:shd w:val="clear" w:color="auto" w:fill="FFFFFF" w:themeFill="background1"/>
          </w:tcPr>
          <w:p w14:paraId="01A920BA" w14:textId="77777777" w:rsidR="00AF44B3" w:rsidRDefault="00AF44B3" w:rsidP="00A87D31">
            <w:pPr>
              <w:rPr>
                <w:bCs/>
              </w:rPr>
            </w:pPr>
            <w:r>
              <w:rPr>
                <w:bCs/>
              </w:rPr>
              <w:t>12</w:t>
            </w:r>
          </w:p>
        </w:tc>
        <w:tc>
          <w:tcPr>
            <w:tcW w:w="1116" w:type="dxa"/>
            <w:shd w:val="clear" w:color="auto" w:fill="FFFFFF" w:themeFill="background1"/>
          </w:tcPr>
          <w:p w14:paraId="5059281B"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076477EB" w14:textId="77777777" w:rsidR="00AF44B3" w:rsidRDefault="00AF44B3" w:rsidP="00A87D31">
            <w:pPr>
              <w:rPr>
                <w:rFonts w:cs="Calibri"/>
                <w:color w:val="000000"/>
                <w:szCs w:val="20"/>
              </w:rPr>
            </w:pPr>
            <w:r>
              <w:rPr>
                <w:rFonts w:cs="Calibri"/>
                <w:color w:val="000000"/>
                <w:szCs w:val="20"/>
              </w:rPr>
              <w:t xml:space="preserve">De oplossing maakt het mogelijk om notities op een contract- en een leveranciersdossier toe te voegen, die zichtbaar is voor de medewerkers die toegang hebben tot de inhoud van het contract/ leveranciersinformatie.  </w:t>
            </w:r>
          </w:p>
        </w:tc>
        <w:tc>
          <w:tcPr>
            <w:tcW w:w="1758" w:type="dxa"/>
            <w:shd w:val="clear" w:color="auto" w:fill="FFFFFF" w:themeFill="background1"/>
          </w:tcPr>
          <w:p w14:paraId="345924B9" w14:textId="77777777" w:rsidR="00AF44B3" w:rsidRDefault="00AF44B3" w:rsidP="00A87D31">
            <w:pPr>
              <w:jc w:val="center"/>
              <w:rPr>
                <w:bCs/>
              </w:rPr>
            </w:pPr>
            <w:r>
              <w:rPr>
                <w:bCs/>
              </w:rPr>
              <w:t>Ja/Nee</w:t>
            </w:r>
          </w:p>
        </w:tc>
        <w:tc>
          <w:tcPr>
            <w:tcW w:w="1375" w:type="dxa"/>
            <w:shd w:val="clear" w:color="auto" w:fill="FFFFFF" w:themeFill="background1"/>
          </w:tcPr>
          <w:p w14:paraId="5AE2A971" w14:textId="77777777" w:rsidR="00AF44B3" w:rsidRDefault="00AF44B3" w:rsidP="00A87D31">
            <w:pPr>
              <w:jc w:val="center"/>
              <w:rPr>
                <w:bCs/>
              </w:rPr>
            </w:pPr>
            <w:r>
              <w:rPr>
                <w:bCs/>
              </w:rPr>
              <w:t>Ja/Nee</w:t>
            </w:r>
          </w:p>
        </w:tc>
      </w:tr>
      <w:tr w:rsidR="00AF44B3" w:rsidRPr="00C40AA7" w14:paraId="140A32EF" w14:textId="77777777" w:rsidTr="00A87D31">
        <w:trPr>
          <w:trHeight w:val="561"/>
        </w:trPr>
        <w:tc>
          <w:tcPr>
            <w:tcW w:w="494" w:type="dxa"/>
            <w:shd w:val="clear" w:color="auto" w:fill="FFFFFF" w:themeFill="background1"/>
          </w:tcPr>
          <w:p w14:paraId="2DDECDCC" w14:textId="77777777" w:rsidR="00AF44B3" w:rsidRDefault="00AF44B3" w:rsidP="00A87D31">
            <w:pPr>
              <w:rPr>
                <w:bCs/>
              </w:rPr>
            </w:pPr>
            <w:r>
              <w:rPr>
                <w:bCs/>
              </w:rPr>
              <w:t>13</w:t>
            </w:r>
          </w:p>
        </w:tc>
        <w:tc>
          <w:tcPr>
            <w:tcW w:w="1116" w:type="dxa"/>
            <w:shd w:val="clear" w:color="auto" w:fill="FFFFFF" w:themeFill="background1"/>
          </w:tcPr>
          <w:p w14:paraId="5789E552"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602F6F4D" w14:textId="77777777" w:rsidR="00AF44B3" w:rsidRDefault="00AF44B3" w:rsidP="00A87D31">
            <w:pPr>
              <w:rPr>
                <w:rFonts w:cs="Calibri"/>
                <w:color w:val="000000"/>
                <w:szCs w:val="20"/>
              </w:rPr>
            </w:pPr>
            <w:r>
              <w:rPr>
                <w:rFonts w:cs="Calibri"/>
                <w:color w:val="000000"/>
                <w:szCs w:val="20"/>
              </w:rPr>
              <w:t xml:space="preserve">De oplossing biedt de mogelijkheid om op leveranciers- en categorieniveau inzicht te bieden in de lopende contracten en geleverde contractprestaties. </w:t>
            </w:r>
          </w:p>
        </w:tc>
        <w:tc>
          <w:tcPr>
            <w:tcW w:w="1758" w:type="dxa"/>
            <w:shd w:val="clear" w:color="auto" w:fill="FFFFFF" w:themeFill="background1"/>
          </w:tcPr>
          <w:p w14:paraId="16CDC81F" w14:textId="77777777" w:rsidR="00AF44B3" w:rsidRDefault="00AF44B3" w:rsidP="00A87D31">
            <w:pPr>
              <w:jc w:val="center"/>
              <w:rPr>
                <w:bCs/>
              </w:rPr>
            </w:pPr>
            <w:r>
              <w:rPr>
                <w:bCs/>
              </w:rPr>
              <w:t>Ja/Nee</w:t>
            </w:r>
          </w:p>
        </w:tc>
        <w:tc>
          <w:tcPr>
            <w:tcW w:w="1375" w:type="dxa"/>
            <w:shd w:val="clear" w:color="auto" w:fill="FFFFFF" w:themeFill="background1"/>
          </w:tcPr>
          <w:p w14:paraId="6F831D5C" w14:textId="77777777" w:rsidR="00AF44B3" w:rsidRDefault="00AF44B3" w:rsidP="00A87D31">
            <w:pPr>
              <w:jc w:val="center"/>
              <w:rPr>
                <w:bCs/>
              </w:rPr>
            </w:pPr>
            <w:r>
              <w:rPr>
                <w:bCs/>
              </w:rPr>
              <w:t>Ja/Nee</w:t>
            </w:r>
          </w:p>
        </w:tc>
      </w:tr>
      <w:tr w:rsidR="00AF44B3" w:rsidRPr="00C40AA7" w14:paraId="11CD988A" w14:textId="77777777" w:rsidTr="00A87D31">
        <w:trPr>
          <w:trHeight w:val="561"/>
        </w:trPr>
        <w:tc>
          <w:tcPr>
            <w:tcW w:w="494" w:type="dxa"/>
            <w:shd w:val="clear" w:color="auto" w:fill="FFFFFF" w:themeFill="background1"/>
          </w:tcPr>
          <w:p w14:paraId="6650AC80" w14:textId="77777777" w:rsidR="00AF44B3" w:rsidRDefault="00AF44B3" w:rsidP="00A87D31">
            <w:pPr>
              <w:rPr>
                <w:bCs/>
              </w:rPr>
            </w:pPr>
            <w:r>
              <w:rPr>
                <w:bCs/>
              </w:rPr>
              <w:t>14</w:t>
            </w:r>
          </w:p>
        </w:tc>
        <w:tc>
          <w:tcPr>
            <w:tcW w:w="1116" w:type="dxa"/>
            <w:shd w:val="clear" w:color="auto" w:fill="FFFFFF" w:themeFill="background1"/>
          </w:tcPr>
          <w:p w14:paraId="3FF694C0"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71B552F4" w14:textId="77777777" w:rsidR="00AF44B3" w:rsidRDefault="00AF44B3" w:rsidP="00A87D31">
            <w:pPr>
              <w:rPr>
                <w:rFonts w:cs="Calibri"/>
                <w:color w:val="000000"/>
                <w:szCs w:val="20"/>
              </w:rPr>
            </w:pPr>
            <w:r>
              <w:rPr>
                <w:rFonts w:cs="Calibri"/>
                <w:color w:val="000000"/>
                <w:szCs w:val="20"/>
              </w:rPr>
              <w:t xml:space="preserve">De oplossing biedt de mogelijkheid om gedurende de looptijd van het contract relevante informatie toe te kunnen voegen en te wijzigen. </w:t>
            </w:r>
          </w:p>
        </w:tc>
        <w:tc>
          <w:tcPr>
            <w:tcW w:w="1758" w:type="dxa"/>
            <w:shd w:val="clear" w:color="auto" w:fill="FFFFFF" w:themeFill="background1"/>
          </w:tcPr>
          <w:p w14:paraId="543C463D" w14:textId="77777777" w:rsidR="00AF44B3" w:rsidRDefault="00AF44B3" w:rsidP="00A87D31">
            <w:pPr>
              <w:jc w:val="center"/>
              <w:rPr>
                <w:bCs/>
              </w:rPr>
            </w:pPr>
            <w:r>
              <w:rPr>
                <w:bCs/>
              </w:rPr>
              <w:t>Ja/Nee</w:t>
            </w:r>
          </w:p>
        </w:tc>
        <w:tc>
          <w:tcPr>
            <w:tcW w:w="1375" w:type="dxa"/>
            <w:shd w:val="clear" w:color="auto" w:fill="FFFFFF" w:themeFill="background1"/>
          </w:tcPr>
          <w:p w14:paraId="275F65B5" w14:textId="77777777" w:rsidR="00AF44B3" w:rsidRDefault="00AF44B3" w:rsidP="00A87D31">
            <w:pPr>
              <w:jc w:val="center"/>
              <w:rPr>
                <w:bCs/>
              </w:rPr>
            </w:pPr>
            <w:r>
              <w:rPr>
                <w:bCs/>
              </w:rPr>
              <w:t>Ja/Nee</w:t>
            </w:r>
          </w:p>
        </w:tc>
      </w:tr>
    </w:tbl>
    <w:p w14:paraId="17619A10" w14:textId="77777777" w:rsidR="00AF44B3" w:rsidRDefault="00AF44B3" w:rsidP="00AF44B3">
      <w:pPr>
        <w:rPr>
          <w:b/>
        </w:rPr>
      </w:pPr>
    </w:p>
    <w:tbl>
      <w:tblPr>
        <w:tblStyle w:val="Tabelraster"/>
        <w:tblW w:w="9209" w:type="dxa"/>
        <w:tblLook w:val="04A0" w:firstRow="1" w:lastRow="0" w:firstColumn="1" w:lastColumn="0" w:noHBand="0" w:noVBand="1"/>
      </w:tblPr>
      <w:tblGrid>
        <w:gridCol w:w="518"/>
        <w:gridCol w:w="1116"/>
        <w:gridCol w:w="4444"/>
        <w:gridCol w:w="1758"/>
        <w:gridCol w:w="1373"/>
      </w:tblGrid>
      <w:tr w:rsidR="00AF44B3" w14:paraId="1E3F1D31" w14:textId="77777777" w:rsidTr="00A87D31">
        <w:trPr>
          <w:tblHeader/>
        </w:trPr>
        <w:tc>
          <w:tcPr>
            <w:tcW w:w="509" w:type="dxa"/>
            <w:shd w:val="clear" w:color="auto" w:fill="3E1C44"/>
          </w:tcPr>
          <w:p w14:paraId="16600692" w14:textId="77777777" w:rsidR="00AF44B3" w:rsidRDefault="00AF44B3" w:rsidP="00A87D31">
            <w:pPr>
              <w:rPr>
                <w:b/>
              </w:rPr>
            </w:pPr>
            <w:r>
              <w:rPr>
                <w:b/>
              </w:rPr>
              <w:t>Nr.</w:t>
            </w:r>
          </w:p>
        </w:tc>
        <w:tc>
          <w:tcPr>
            <w:tcW w:w="1116" w:type="dxa"/>
            <w:shd w:val="clear" w:color="auto" w:fill="3E1C44"/>
          </w:tcPr>
          <w:p w14:paraId="7CE8CFB3" w14:textId="77777777" w:rsidR="00AF44B3" w:rsidRDefault="00AF44B3" w:rsidP="00A87D31">
            <w:pPr>
              <w:rPr>
                <w:b/>
              </w:rPr>
            </w:pPr>
            <w:r>
              <w:rPr>
                <w:b/>
              </w:rPr>
              <w:t>EIS/WENS</w:t>
            </w:r>
          </w:p>
        </w:tc>
        <w:tc>
          <w:tcPr>
            <w:tcW w:w="4452" w:type="dxa"/>
            <w:shd w:val="clear" w:color="auto" w:fill="3E1C44"/>
          </w:tcPr>
          <w:p w14:paraId="0A74FCDE" w14:textId="77777777" w:rsidR="00AF44B3" w:rsidRDefault="00AF44B3" w:rsidP="00A87D31">
            <w:pPr>
              <w:rPr>
                <w:b/>
              </w:rPr>
            </w:pPr>
            <w:r>
              <w:rPr>
                <w:b/>
              </w:rPr>
              <w:t>Beschrijving eis</w:t>
            </w:r>
          </w:p>
        </w:tc>
        <w:tc>
          <w:tcPr>
            <w:tcW w:w="1758" w:type="dxa"/>
            <w:shd w:val="clear" w:color="auto" w:fill="3E1C44"/>
          </w:tcPr>
          <w:p w14:paraId="4515876C" w14:textId="77777777" w:rsidR="00AF44B3" w:rsidRDefault="00AF44B3" w:rsidP="00A87D31">
            <w:pPr>
              <w:jc w:val="center"/>
              <w:rPr>
                <w:b/>
              </w:rPr>
            </w:pPr>
            <w:r>
              <w:rPr>
                <w:b/>
              </w:rPr>
              <w:t>Standaard</w:t>
            </w:r>
            <w:r>
              <w:rPr>
                <w:b/>
              </w:rPr>
              <w:br/>
              <w:t>geïmplementeerd in de oplossing</w:t>
            </w:r>
          </w:p>
        </w:tc>
        <w:tc>
          <w:tcPr>
            <w:tcW w:w="1374" w:type="dxa"/>
            <w:shd w:val="clear" w:color="auto" w:fill="3E1C44"/>
          </w:tcPr>
          <w:p w14:paraId="65F90B9B" w14:textId="77777777" w:rsidR="00AF44B3" w:rsidRDefault="00AF44B3" w:rsidP="00A87D31">
            <w:pPr>
              <w:jc w:val="center"/>
              <w:rPr>
                <w:b/>
              </w:rPr>
            </w:pPr>
            <w:r>
              <w:rPr>
                <w:b/>
              </w:rPr>
              <w:t>Via maatwerk te realiseren</w:t>
            </w:r>
          </w:p>
        </w:tc>
      </w:tr>
      <w:tr w:rsidR="00AF44B3" w:rsidRPr="008C095F" w14:paraId="7EA24696" w14:textId="77777777" w:rsidTr="00A87D31">
        <w:trPr>
          <w:tblHeader/>
        </w:trPr>
        <w:tc>
          <w:tcPr>
            <w:tcW w:w="1625" w:type="dxa"/>
            <w:gridSpan w:val="2"/>
            <w:shd w:val="clear" w:color="auto" w:fill="8C3C87" w:themeFill="accent1" w:themeFillTint="BF"/>
          </w:tcPr>
          <w:p w14:paraId="764F9925" w14:textId="77777777" w:rsidR="00AF44B3" w:rsidRDefault="00AF44B3" w:rsidP="00A87D31">
            <w:pPr>
              <w:rPr>
                <w:bCs/>
                <w:color w:val="FFFFFF" w:themeColor="background1"/>
              </w:rPr>
            </w:pPr>
            <w:r>
              <w:rPr>
                <w:bCs/>
                <w:color w:val="FFFFFF" w:themeColor="background1"/>
              </w:rPr>
              <w:t xml:space="preserve">Nr.    3 </w:t>
            </w:r>
          </w:p>
        </w:tc>
        <w:tc>
          <w:tcPr>
            <w:tcW w:w="7584" w:type="dxa"/>
            <w:gridSpan w:val="3"/>
            <w:shd w:val="clear" w:color="auto" w:fill="8C3C87" w:themeFill="accent1" w:themeFillTint="BF"/>
          </w:tcPr>
          <w:p w14:paraId="66B3110E" w14:textId="77777777" w:rsidR="00AF44B3" w:rsidRPr="008C095F" w:rsidRDefault="00AF44B3" w:rsidP="00A87D31">
            <w:pPr>
              <w:rPr>
                <w:bCs/>
                <w:color w:val="FFFFFF" w:themeColor="background1"/>
              </w:rPr>
            </w:pPr>
            <w:r>
              <w:rPr>
                <w:bCs/>
                <w:color w:val="FFFFFF" w:themeColor="background1"/>
              </w:rPr>
              <w:t xml:space="preserve">Instellen, uitvoeren en monitoren van contractstaken  </w:t>
            </w:r>
          </w:p>
        </w:tc>
      </w:tr>
      <w:tr w:rsidR="00AF44B3" w:rsidRPr="00C40AA7" w14:paraId="58CEB4D4" w14:textId="77777777" w:rsidTr="00A87D31">
        <w:trPr>
          <w:trHeight w:val="561"/>
        </w:trPr>
        <w:tc>
          <w:tcPr>
            <w:tcW w:w="509" w:type="dxa"/>
            <w:shd w:val="clear" w:color="auto" w:fill="auto"/>
          </w:tcPr>
          <w:p w14:paraId="327AD60A" w14:textId="77777777" w:rsidR="00AF44B3" w:rsidRPr="009F2D78" w:rsidRDefault="00AF44B3" w:rsidP="00A87D31">
            <w:pPr>
              <w:rPr>
                <w:bCs/>
              </w:rPr>
            </w:pPr>
            <w:r>
              <w:rPr>
                <w:bCs/>
              </w:rPr>
              <w:t>15</w:t>
            </w:r>
          </w:p>
        </w:tc>
        <w:tc>
          <w:tcPr>
            <w:tcW w:w="1116" w:type="dxa"/>
            <w:shd w:val="clear" w:color="auto" w:fill="auto"/>
          </w:tcPr>
          <w:p w14:paraId="2D7206B0"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0A776B9A" w14:textId="77777777" w:rsidR="00AF44B3" w:rsidRPr="00C40AA7" w:rsidRDefault="00AF44B3" w:rsidP="00A87D31">
            <w:pPr>
              <w:rPr>
                <w:bCs/>
              </w:rPr>
            </w:pPr>
            <w:r>
              <w:rPr>
                <w:rFonts w:cs="Calibri"/>
                <w:color w:val="000000"/>
                <w:szCs w:val="20"/>
              </w:rPr>
              <w:t xml:space="preserve">De oplossing biedt de mogelijkheid om contracten in te delen, in een vooraf bepaalde contractenprofiel. Bijvoorbeeld  met de aanduiding (licht-middel-zwaar-profiel). </w:t>
            </w:r>
          </w:p>
        </w:tc>
        <w:tc>
          <w:tcPr>
            <w:tcW w:w="1758" w:type="dxa"/>
            <w:shd w:val="clear" w:color="auto" w:fill="auto"/>
          </w:tcPr>
          <w:p w14:paraId="2267A85F" w14:textId="77777777" w:rsidR="00AF44B3" w:rsidRPr="00C40AA7" w:rsidRDefault="00AF44B3" w:rsidP="00A87D31">
            <w:pPr>
              <w:jc w:val="center"/>
              <w:rPr>
                <w:bCs/>
              </w:rPr>
            </w:pPr>
            <w:r>
              <w:rPr>
                <w:bCs/>
              </w:rPr>
              <w:t>Ja/Nee</w:t>
            </w:r>
          </w:p>
        </w:tc>
        <w:tc>
          <w:tcPr>
            <w:tcW w:w="1374" w:type="dxa"/>
            <w:shd w:val="clear" w:color="auto" w:fill="auto"/>
          </w:tcPr>
          <w:p w14:paraId="7DB30B8A" w14:textId="77777777" w:rsidR="00AF44B3" w:rsidRPr="00C40AA7" w:rsidRDefault="00AF44B3" w:rsidP="00A87D31">
            <w:pPr>
              <w:jc w:val="center"/>
              <w:rPr>
                <w:bCs/>
              </w:rPr>
            </w:pPr>
            <w:r>
              <w:rPr>
                <w:bCs/>
              </w:rPr>
              <w:t>Ja/Nee</w:t>
            </w:r>
          </w:p>
        </w:tc>
      </w:tr>
      <w:tr w:rsidR="00AF44B3" w:rsidRPr="00C40AA7" w14:paraId="370727FF" w14:textId="77777777" w:rsidTr="00A87D31">
        <w:trPr>
          <w:trHeight w:val="561"/>
        </w:trPr>
        <w:tc>
          <w:tcPr>
            <w:tcW w:w="509" w:type="dxa"/>
            <w:shd w:val="clear" w:color="auto" w:fill="auto"/>
          </w:tcPr>
          <w:p w14:paraId="0CFC010F" w14:textId="77777777" w:rsidR="00AF44B3" w:rsidRDefault="00AF44B3" w:rsidP="00A87D31">
            <w:pPr>
              <w:rPr>
                <w:bCs/>
              </w:rPr>
            </w:pPr>
            <w:r>
              <w:rPr>
                <w:bCs/>
              </w:rPr>
              <w:t>16</w:t>
            </w:r>
          </w:p>
        </w:tc>
        <w:tc>
          <w:tcPr>
            <w:tcW w:w="1116" w:type="dxa"/>
            <w:shd w:val="clear" w:color="auto" w:fill="auto"/>
          </w:tcPr>
          <w:p w14:paraId="3AC16056" w14:textId="77777777" w:rsidR="00AF44B3" w:rsidRDefault="00AF44B3" w:rsidP="00A87D31">
            <w:pPr>
              <w:rPr>
                <w:rFonts w:cs="Calibri"/>
                <w:b/>
                <w:bCs/>
                <w:color w:val="000000"/>
                <w:szCs w:val="20"/>
              </w:rPr>
            </w:pPr>
            <w:r>
              <w:rPr>
                <w:rFonts w:cs="Calibri"/>
                <w:b/>
                <w:bCs/>
                <w:color w:val="000000"/>
                <w:szCs w:val="20"/>
              </w:rPr>
              <w:t>WENS</w:t>
            </w:r>
          </w:p>
        </w:tc>
        <w:tc>
          <w:tcPr>
            <w:tcW w:w="4452" w:type="dxa"/>
            <w:shd w:val="clear" w:color="auto" w:fill="auto"/>
          </w:tcPr>
          <w:p w14:paraId="27998C73" w14:textId="77777777" w:rsidR="00AF44B3" w:rsidRDefault="00AF44B3" w:rsidP="00A87D31">
            <w:pPr>
              <w:rPr>
                <w:rFonts w:cs="Calibri"/>
                <w:color w:val="000000"/>
                <w:szCs w:val="20"/>
              </w:rPr>
            </w:pPr>
            <w:r>
              <w:rPr>
                <w:rFonts w:cs="Calibri"/>
                <w:color w:val="000000"/>
                <w:szCs w:val="20"/>
              </w:rPr>
              <w:t xml:space="preserve">Het model wordt aangewezen op basis van een aantal te formuleren controlevragen, waarbij de uitkomst een profiel oplevert. Dit profiel moet echter wel handmatig overruled kunnen worden. </w:t>
            </w:r>
          </w:p>
        </w:tc>
        <w:tc>
          <w:tcPr>
            <w:tcW w:w="1758" w:type="dxa"/>
            <w:shd w:val="clear" w:color="auto" w:fill="auto"/>
          </w:tcPr>
          <w:p w14:paraId="48ADDD03" w14:textId="77777777" w:rsidR="00AF44B3" w:rsidRDefault="00AF44B3" w:rsidP="00A87D31">
            <w:pPr>
              <w:jc w:val="center"/>
              <w:rPr>
                <w:bCs/>
              </w:rPr>
            </w:pPr>
            <w:r>
              <w:rPr>
                <w:bCs/>
              </w:rPr>
              <w:t>Ja/Nee</w:t>
            </w:r>
          </w:p>
        </w:tc>
        <w:tc>
          <w:tcPr>
            <w:tcW w:w="1374" w:type="dxa"/>
            <w:shd w:val="clear" w:color="auto" w:fill="auto"/>
          </w:tcPr>
          <w:p w14:paraId="51048FA2" w14:textId="77777777" w:rsidR="00AF44B3" w:rsidRPr="00C40AA7" w:rsidRDefault="00AF44B3" w:rsidP="00A87D31">
            <w:pPr>
              <w:jc w:val="center"/>
              <w:rPr>
                <w:bCs/>
              </w:rPr>
            </w:pPr>
            <w:r>
              <w:rPr>
                <w:bCs/>
              </w:rPr>
              <w:t>Ja/Nee</w:t>
            </w:r>
          </w:p>
        </w:tc>
      </w:tr>
      <w:tr w:rsidR="00AF44B3" w:rsidRPr="00C40AA7" w14:paraId="5D75EE21" w14:textId="77777777" w:rsidTr="00A87D31">
        <w:trPr>
          <w:trHeight w:val="561"/>
        </w:trPr>
        <w:tc>
          <w:tcPr>
            <w:tcW w:w="509" w:type="dxa"/>
            <w:shd w:val="clear" w:color="auto" w:fill="auto"/>
          </w:tcPr>
          <w:p w14:paraId="28963BED" w14:textId="77777777" w:rsidR="00AF44B3" w:rsidRDefault="00AF44B3" w:rsidP="00A87D31">
            <w:pPr>
              <w:rPr>
                <w:bCs/>
              </w:rPr>
            </w:pPr>
            <w:r>
              <w:rPr>
                <w:bCs/>
              </w:rPr>
              <w:t xml:space="preserve">17 </w:t>
            </w:r>
          </w:p>
        </w:tc>
        <w:tc>
          <w:tcPr>
            <w:tcW w:w="1116" w:type="dxa"/>
            <w:shd w:val="clear" w:color="auto" w:fill="auto"/>
          </w:tcPr>
          <w:p w14:paraId="2685C838"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755ECD01" w14:textId="77777777" w:rsidR="00AF44B3" w:rsidRPr="003B487A" w:rsidRDefault="00AF44B3" w:rsidP="00A87D31">
            <w:pPr>
              <w:rPr>
                <w:rFonts w:cs="Calibri"/>
                <w:color w:val="000000"/>
                <w:szCs w:val="20"/>
              </w:rPr>
            </w:pPr>
            <w:r w:rsidRPr="003B487A">
              <w:rPr>
                <w:rFonts w:cs="Calibri"/>
                <w:color w:val="000000"/>
                <w:szCs w:val="20"/>
              </w:rPr>
              <w:t xml:space="preserve">Aan elk profiel kan een toepasselijke frequentie van taken in workflows worden vastgelegd op het contract. </w:t>
            </w:r>
          </w:p>
        </w:tc>
        <w:tc>
          <w:tcPr>
            <w:tcW w:w="1758" w:type="dxa"/>
            <w:shd w:val="clear" w:color="auto" w:fill="auto"/>
          </w:tcPr>
          <w:p w14:paraId="50EB9633" w14:textId="77777777" w:rsidR="00AF44B3" w:rsidRDefault="00AF44B3" w:rsidP="00A87D31">
            <w:pPr>
              <w:jc w:val="center"/>
              <w:rPr>
                <w:bCs/>
              </w:rPr>
            </w:pPr>
            <w:r>
              <w:rPr>
                <w:bCs/>
              </w:rPr>
              <w:t>Ja/Nee</w:t>
            </w:r>
          </w:p>
        </w:tc>
        <w:tc>
          <w:tcPr>
            <w:tcW w:w="1374" w:type="dxa"/>
            <w:shd w:val="clear" w:color="auto" w:fill="auto"/>
          </w:tcPr>
          <w:p w14:paraId="78EDFFA9" w14:textId="77777777" w:rsidR="00AF44B3" w:rsidRPr="00C40AA7" w:rsidRDefault="00AF44B3" w:rsidP="00A87D31">
            <w:pPr>
              <w:jc w:val="center"/>
              <w:rPr>
                <w:bCs/>
              </w:rPr>
            </w:pPr>
            <w:r>
              <w:rPr>
                <w:bCs/>
              </w:rPr>
              <w:t>Ja/Nee</w:t>
            </w:r>
          </w:p>
        </w:tc>
      </w:tr>
      <w:tr w:rsidR="00AF44B3" w:rsidRPr="00C40AA7" w14:paraId="0D77AAD4" w14:textId="77777777" w:rsidTr="00A87D31">
        <w:trPr>
          <w:trHeight w:val="137"/>
        </w:trPr>
        <w:tc>
          <w:tcPr>
            <w:tcW w:w="509" w:type="dxa"/>
            <w:shd w:val="clear" w:color="auto" w:fill="auto"/>
          </w:tcPr>
          <w:p w14:paraId="103D4C05" w14:textId="77777777" w:rsidR="00AF44B3" w:rsidRDefault="00AF44B3" w:rsidP="00A87D31">
            <w:pPr>
              <w:rPr>
                <w:bCs/>
              </w:rPr>
            </w:pPr>
            <w:r>
              <w:rPr>
                <w:bCs/>
              </w:rPr>
              <w:t>18</w:t>
            </w:r>
          </w:p>
        </w:tc>
        <w:tc>
          <w:tcPr>
            <w:tcW w:w="1116" w:type="dxa"/>
            <w:shd w:val="clear" w:color="auto" w:fill="auto"/>
          </w:tcPr>
          <w:p w14:paraId="1A9A221A"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261B0176" w14:textId="77777777" w:rsidR="00AF44B3" w:rsidRPr="008E729A" w:rsidRDefault="00AF44B3" w:rsidP="00A87D31">
            <w:pPr>
              <w:rPr>
                <w:rFonts w:cs="Calibri"/>
                <w:color w:val="000000"/>
                <w:szCs w:val="20"/>
              </w:rPr>
            </w:pPr>
            <w:r w:rsidRPr="003B487A">
              <w:rPr>
                <w:rFonts w:cs="Calibri"/>
                <w:color w:val="000000"/>
                <w:szCs w:val="20"/>
              </w:rPr>
              <w:t>De oplossing biedt in ieder geval de volgende taken</w:t>
            </w:r>
            <w:r w:rsidRPr="003B487A">
              <w:rPr>
                <w:rFonts w:cs="Calibri"/>
                <w:color w:val="000000"/>
                <w:szCs w:val="20"/>
              </w:rPr>
              <w:br/>
            </w:r>
            <w:r w:rsidRPr="008E729A">
              <w:rPr>
                <w:rFonts w:cs="Calibri"/>
                <w:color w:val="000000"/>
                <w:szCs w:val="20"/>
              </w:rPr>
              <w:t>1. Beoordelen contract</w:t>
            </w:r>
            <w:r w:rsidRPr="008E729A">
              <w:rPr>
                <w:rFonts w:cs="Calibri"/>
                <w:color w:val="000000"/>
                <w:szCs w:val="20"/>
              </w:rPr>
              <w:br/>
              <w:t xml:space="preserve">2. Evalueren contract </w:t>
            </w:r>
            <w:r w:rsidRPr="008E729A">
              <w:rPr>
                <w:rFonts w:cs="Calibri"/>
                <w:color w:val="000000"/>
                <w:szCs w:val="20"/>
              </w:rPr>
              <w:br/>
              <w:t>3. Verlengen contract</w:t>
            </w:r>
            <w:r w:rsidRPr="008E729A">
              <w:rPr>
                <w:rFonts w:cs="Calibri"/>
                <w:color w:val="000000"/>
                <w:szCs w:val="20"/>
              </w:rPr>
              <w:br/>
              <w:t xml:space="preserve">4. Beëindigen contract </w:t>
            </w:r>
            <w:r w:rsidRPr="008E729A">
              <w:rPr>
                <w:rFonts w:cs="Calibri"/>
                <w:color w:val="000000"/>
                <w:szCs w:val="20"/>
              </w:rPr>
              <w:br/>
              <w:t xml:space="preserve">5. Controleren financiën  </w:t>
            </w:r>
          </w:p>
          <w:p w14:paraId="7513C050" w14:textId="77777777" w:rsidR="00AF44B3" w:rsidRPr="003B487A" w:rsidRDefault="00AF44B3" w:rsidP="00A87D31">
            <w:pPr>
              <w:rPr>
                <w:rFonts w:cs="Calibri"/>
                <w:color w:val="000000"/>
                <w:szCs w:val="20"/>
              </w:rPr>
            </w:pPr>
            <w:r w:rsidRPr="008E729A">
              <w:rPr>
                <w:rFonts w:cs="Calibri"/>
                <w:color w:val="000000"/>
                <w:szCs w:val="20"/>
              </w:rPr>
              <w:lastRenderedPageBreak/>
              <w:t>6. Indexering</w:t>
            </w:r>
            <w:r w:rsidRPr="008E729A">
              <w:rPr>
                <w:rFonts w:cs="Calibri"/>
                <w:color w:val="000000"/>
                <w:szCs w:val="20"/>
              </w:rPr>
              <w:br/>
            </w:r>
            <w:r w:rsidRPr="003B487A">
              <w:rPr>
                <w:rFonts w:cs="Calibri"/>
                <w:color w:val="000000"/>
                <w:szCs w:val="20"/>
              </w:rPr>
              <w:t xml:space="preserve">Voorts moet een taak na opvolging afgevinkt kunnen worden. </w:t>
            </w:r>
          </w:p>
        </w:tc>
        <w:tc>
          <w:tcPr>
            <w:tcW w:w="1758" w:type="dxa"/>
            <w:shd w:val="clear" w:color="auto" w:fill="auto"/>
          </w:tcPr>
          <w:p w14:paraId="11C5C2F6" w14:textId="77777777" w:rsidR="00AF44B3" w:rsidRDefault="00AF44B3" w:rsidP="00A87D31">
            <w:pPr>
              <w:jc w:val="center"/>
              <w:rPr>
                <w:bCs/>
              </w:rPr>
            </w:pPr>
            <w:r>
              <w:rPr>
                <w:bCs/>
              </w:rPr>
              <w:lastRenderedPageBreak/>
              <w:t>Ja/Nee</w:t>
            </w:r>
          </w:p>
        </w:tc>
        <w:tc>
          <w:tcPr>
            <w:tcW w:w="1374" w:type="dxa"/>
            <w:shd w:val="clear" w:color="auto" w:fill="auto"/>
          </w:tcPr>
          <w:p w14:paraId="6AD5219E" w14:textId="77777777" w:rsidR="00AF44B3" w:rsidRPr="00C40AA7" w:rsidRDefault="00AF44B3" w:rsidP="00A87D31">
            <w:pPr>
              <w:jc w:val="center"/>
              <w:rPr>
                <w:bCs/>
              </w:rPr>
            </w:pPr>
            <w:r>
              <w:rPr>
                <w:bCs/>
              </w:rPr>
              <w:t>Ja/Nee</w:t>
            </w:r>
          </w:p>
        </w:tc>
      </w:tr>
      <w:tr w:rsidR="00AF44B3" w:rsidRPr="00C40AA7" w14:paraId="132C97A4" w14:textId="77777777" w:rsidTr="00A87D31">
        <w:trPr>
          <w:trHeight w:val="561"/>
        </w:trPr>
        <w:tc>
          <w:tcPr>
            <w:tcW w:w="509" w:type="dxa"/>
            <w:shd w:val="clear" w:color="auto" w:fill="auto"/>
          </w:tcPr>
          <w:p w14:paraId="42E14761" w14:textId="77777777" w:rsidR="00AF44B3" w:rsidRDefault="00AF44B3" w:rsidP="00A87D31">
            <w:pPr>
              <w:rPr>
                <w:bCs/>
              </w:rPr>
            </w:pPr>
            <w:r>
              <w:rPr>
                <w:bCs/>
              </w:rPr>
              <w:t>19a</w:t>
            </w:r>
          </w:p>
        </w:tc>
        <w:tc>
          <w:tcPr>
            <w:tcW w:w="1116" w:type="dxa"/>
            <w:shd w:val="clear" w:color="auto" w:fill="auto"/>
          </w:tcPr>
          <w:p w14:paraId="577C2F33"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522BA4FF" w14:textId="77777777" w:rsidR="00AF44B3" w:rsidRPr="003B487A" w:rsidRDefault="00AF44B3" w:rsidP="00A87D31">
            <w:pPr>
              <w:rPr>
                <w:rFonts w:cs="Calibri"/>
                <w:color w:val="000000"/>
                <w:szCs w:val="20"/>
              </w:rPr>
            </w:pPr>
            <w:r w:rsidRPr="003B487A">
              <w:rPr>
                <w:rFonts w:cs="Calibri"/>
                <w:color w:val="000000"/>
                <w:szCs w:val="20"/>
              </w:rPr>
              <w:t xml:space="preserve">De taak ‘’controleren financiën’’  wordt automatisch aangemaakt door het systeem wanneer de financiële uitnutting van een contract </w:t>
            </w:r>
            <w:r w:rsidRPr="003B487A">
              <w:rPr>
                <w:rFonts w:cs="Calibri"/>
                <w:color w:val="000000"/>
                <w:szCs w:val="20"/>
              </w:rPr>
              <w:br/>
            </w:r>
            <w:r w:rsidRPr="008E729A">
              <w:rPr>
                <w:rFonts w:cs="Calibri"/>
                <w:color w:val="000000"/>
                <w:szCs w:val="20"/>
              </w:rPr>
              <w:t>voor (bijv. 75 – 90 – 100%) is bereikt.</w:t>
            </w:r>
          </w:p>
        </w:tc>
        <w:tc>
          <w:tcPr>
            <w:tcW w:w="1758" w:type="dxa"/>
            <w:shd w:val="clear" w:color="auto" w:fill="auto"/>
          </w:tcPr>
          <w:p w14:paraId="6F65B2EF" w14:textId="77777777" w:rsidR="00AF44B3" w:rsidRDefault="00AF44B3" w:rsidP="00A87D31">
            <w:pPr>
              <w:jc w:val="center"/>
              <w:rPr>
                <w:bCs/>
              </w:rPr>
            </w:pPr>
            <w:r>
              <w:rPr>
                <w:bCs/>
              </w:rPr>
              <w:t>Ja/Nee</w:t>
            </w:r>
          </w:p>
        </w:tc>
        <w:tc>
          <w:tcPr>
            <w:tcW w:w="1374" w:type="dxa"/>
            <w:shd w:val="clear" w:color="auto" w:fill="auto"/>
          </w:tcPr>
          <w:p w14:paraId="2B8E7509" w14:textId="77777777" w:rsidR="00AF44B3" w:rsidRDefault="00AF44B3" w:rsidP="00A87D31">
            <w:pPr>
              <w:jc w:val="center"/>
              <w:rPr>
                <w:bCs/>
              </w:rPr>
            </w:pPr>
            <w:r>
              <w:rPr>
                <w:bCs/>
              </w:rPr>
              <w:t>Ja/Nee</w:t>
            </w:r>
          </w:p>
        </w:tc>
      </w:tr>
      <w:tr w:rsidR="00AF44B3" w:rsidRPr="00C40AA7" w14:paraId="0D462FCB" w14:textId="77777777" w:rsidTr="00A87D31">
        <w:trPr>
          <w:trHeight w:val="561"/>
        </w:trPr>
        <w:tc>
          <w:tcPr>
            <w:tcW w:w="509" w:type="dxa"/>
            <w:shd w:val="clear" w:color="auto" w:fill="auto"/>
          </w:tcPr>
          <w:p w14:paraId="30C218FD" w14:textId="77777777" w:rsidR="00AF44B3" w:rsidRDefault="00AF44B3" w:rsidP="00A87D31">
            <w:pPr>
              <w:rPr>
                <w:bCs/>
              </w:rPr>
            </w:pPr>
            <w:r>
              <w:rPr>
                <w:bCs/>
              </w:rPr>
              <w:t>19b</w:t>
            </w:r>
          </w:p>
        </w:tc>
        <w:tc>
          <w:tcPr>
            <w:tcW w:w="1116" w:type="dxa"/>
            <w:shd w:val="clear" w:color="auto" w:fill="auto"/>
          </w:tcPr>
          <w:p w14:paraId="21457469"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008F931A" w14:textId="77777777" w:rsidR="00AF44B3" w:rsidRPr="003B487A" w:rsidRDefault="00AF44B3" w:rsidP="00A87D31">
            <w:pPr>
              <w:rPr>
                <w:rFonts w:cs="Calibri"/>
                <w:color w:val="000000"/>
                <w:szCs w:val="20"/>
              </w:rPr>
            </w:pPr>
            <w:r w:rsidRPr="003B487A">
              <w:rPr>
                <w:rFonts w:cs="Calibri"/>
                <w:color w:val="000000"/>
                <w:szCs w:val="20"/>
              </w:rPr>
              <w:t>De taak ‘</w:t>
            </w:r>
            <w:r>
              <w:rPr>
                <w:rFonts w:cs="Calibri"/>
                <w:color w:val="000000"/>
                <w:szCs w:val="20"/>
              </w:rPr>
              <w:t>overschrijding contractwaarde</w:t>
            </w:r>
            <w:r w:rsidRPr="003B487A">
              <w:rPr>
                <w:rFonts w:cs="Calibri"/>
                <w:color w:val="000000"/>
                <w:szCs w:val="20"/>
              </w:rPr>
              <w:t xml:space="preserve">’  wordt automatisch aangemaakt door het systeem wanneer de financiële uitnutting van een contract </w:t>
            </w:r>
            <w:r w:rsidRPr="003B487A">
              <w:rPr>
                <w:rFonts w:cs="Calibri"/>
                <w:color w:val="000000"/>
                <w:szCs w:val="20"/>
              </w:rPr>
              <w:br/>
            </w:r>
            <w:r>
              <w:rPr>
                <w:rFonts w:cs="Calibri"/>
                <w:color w:val="000000"/>
                <w:szCs w:val="20"/>
              </w:rPr>
              <w:t>groter dan 100% is</w:t>
            </w:r>
            <w:r w:rsidRPr="008E729A">
              <w:rPr>
                <w:rFonts w:cs="Calibri"/>
                <w:color w:val="000000"/>
                <w:szCs w:val="20"/>
              </w:rPr>
              <w:t>.</w:t>
            </w:r>
          </w:p>
        </w:tc>
        <w:tc>
          <w:tcPr>
            <w:tcW w:w="1758" w:type="dxa"/>
            <w:shd w:val="clear" w:color="auto" w:fill="auto"/>
          </w:tcPr>
          <w:p w14:paraId="1F0AED57" w14:textId="77777777" w:rsidR="00AF44B3" w:rsidRDefault="00AF44B3" w:rsidP="00A87D31">
            <w:pPr>
              <w:jc w:val="center"/>
              <w:rPr>
                <w:bCs/>
              </w:rPr>
            </w:pPr>
            <w:r>
              <w:rPr>
                <w:bCs/>
              </w:rPr>
              <w:t>Ja/Nee</w:t>
            </w:r>
          </w:p>
        </w:tc>
        <w:tc>
          <w:tcPr>
            <w:tcW w:w="1374" w:type="dxa"/>
            <w:shd w:val="clear" w:color="auto" w:fill="auto"/>
          </w:tcPr>
          <w:p w14:paraId="013FF27C" w14:textId="77777777" w:rsidR="00AF44B3" w:rsidRDefault="00AF44B3" w:rsidP="00A87D31">
            <w:pPr>
              <w:jc w:val="center"/>
              <w:rPr>
                <w:bCs/>
              </w:rPr>
            </w:pPr>
            <w:r>
              <w:rPr>
                <w:bCs/>
              </w:rPr>
              <w:t>Ja/Nee</w:t>
            </w:r>
          </w:p>
        </w:tc>
      </w:tr>
      <w:tr w:rsidR="00AF44B3" w:rsidRPr="00C40AA7" w14:paraId="755494D5" w14:textId="77777777" w:rsidTr="00A87D31">
        <w:trPr>
          <w:trHeight w:val="561"/>
        </w:trPr>
        <w:tc>
          <w:tcPr>
            <w:tcW w:w="509" w:type="dxa"/>
            <w:shd w:val="clear" w:color="auto" w:fill="auto"/>
          </w:tcPr>
          <w:p w14:paraId="58A42512" w14:textId="77777777" w:rsidR="00AF44B3" w:rsidRDefault="00AF44B3" w:rsidP="00A87D31">
            <w:pPr>
              <w:rPr>
                <w:bCs/>
              </w:rPr>
            </w:pPr>
            <w:r>
              <w:rPr>
                <w:bCs/>
              </w:rPr>
              <w:t>20</w:t>
            </w:r>
          </w:p>
        </w:tc>
        <w:tc>
          <w:tcPr>
            <w:tcW w:w="1116" w:type="dxa"/>
            <w:shd w:val="clear" w:color="auto" w:fill="auto"/>
          </w:tcPr>
          <w:p w14:paraId="2C2F1894"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auto"/>
          </w:tcPr>
          <w:p w14:paraId="25CEB4F7" w14:textId="77777777" w:rsidR="00AF44B3" w:rsidRPr="003B487A" w:rsidRDefault="00AF44B3" w:rsidP="00A87D31">
            <w:pPr>
              <w:rPr>
                <w:rFonts w:cs="Calibri"/>
                <w:color w:val="000000"/>
                <w:szCs w:val="20"/>
              </w:rPr>
            </w:pPr>
            <w:r w:rsidRPr="003B487A">
              <w:rPr>
                <w:rFonts w:cs="Calibri"/>
                <w:color w:val="000000"/>
                <w:szCs w:val="20"/>
              </w:rPr>
              <w:t xml:space="preserve">De oplossing signaleert wanneer taken uitgevoerd moeten worden. Daarnaast signaleert de oplossing als een taak niet of niet tijdig wordt opgepakt. </w:t>
            </w:r>
          </w:p>
        </w:tc>
        <w:tc>
          <w:tcPr>
            <w:tcW w:w="1758" w:type="dxa"/>
            <w:shd w:val="clear" w:color="auto" w:fill="auto"/>
          </w:tcPr>
          <w:p w14:paraId="06014159" w14:textId="77777777" w:rsidR="00AF44B3" w:rsidRDefault="00AF44B3" w:rsidP="00A87D31">
            <w:pPr>
              <w:jc w:val="center"/>
              <w:rPr>
                <w:bCs/>
              </w:rPr>
            </w:pPr>
            <w:r>
              <w:rPr>
                <w:bCs/>
              </w:rPr>
              <w:t>Ja/Nee</w:t>
            </w:r>
          </w:p>
        </w:tc>
        <w:tc>
          <w:tcPr>
            <w:tcW w:w="1374" w:type="dxa"/>
            <w:shd w:val="clear" w:color="auto" w:fill="auto"/>
          </w:tcPr>
          <w:p w14:paraId="7934B019" w14:textId="77777777" w:rsidR="00AF44B3" w:rsidRPr="00C40AA7" w:rsidRDefault="00AF44B3" w:rsidP="00A87D31">
            <w:pPr>
              <w:jc w:val="center"/>
              <w:rPr>
                <w:bCs/>
              </w:rPr>
            </w:pPr>
            <w:r>
              <w:rPr>
                <w:bCs/>
              </w:rPr>
              <w:t>Ja/Nee</w:t>
            </w:r>
          </w:p>
        </w:tc>
      </w:tr>
      <w:tr w:rsidR="00AF44B3" w:rsidRPr="00C40AA7" w14:paraId="0C43BCE8" w14:textId="77777777" w:rsidTr="00A87D31">
        <w:trPr>
          <w:trHeight w:val="561"/>
        </w:trPr>
        <w:tc>
          <w:tcPr>
            <w:tcW w:w="509" w:type="dxa"/>
            <w:shd w:val="clear" w:color="auto" w:fill="FFFFFF" w:themeFill="background1"/>
          </w:tcPr>
          <w:p w14:paraId="48DEA2FE" w14:textId="77777777" w:rsidR="00AF44B3" w:rsidRDefault="00AF44B3" w:rsidP="00A87D31">
            <w:pPr>
              <w:rPr>
                <w:bCs/>
              </w:rPr>
            </w:pPr>
            <w:r>
              <w:rPr>
                <w:bCs/>
              </w:rPr>
              <w:t>21</w:t>
            </w:r>
          </w:p>
        </w:tc>
        <w:tc>
          <w:tcPr>
            <w:tcW w:w="1116" w:type="dxa"/>
            <w:shd w:val="clear" w:color="auto" w:fill="FFFFFF" w:themeFill="background1"/>
          </w:tcPr>
          <w:p w14:paraId="201FCE9B" w14:textId="77777777" w:rsidR="00AF44B3" w:rsidRDefault="00AF44B3" w:rsidP="00A87D31">
            <w:pPr>
              <w:rPr>
                <w:rFonts w:cs="Calibri"/>
                <w:b/>
                <w:bCs/>
                <w:color w:val="000000"/>
                <w:szCs w:val="20"/>
              </w:rPr>
            </w:pPr>
            <w:r>
              <w:rPr>
                <w:rFonts w:cs="Calibri"/>
                <w:b/>
                <w:bCs/>
                <w:color w:val="000000"/>
                <w:szCs w:val="20"/>
              </w:rPr>
              <w:t>EIS</w:t>
            </w:r>
          </w:p>
        </w:tc>
        <w:tc>
          <w:tcPr>
            <w:tcW w:w="4452" w:type="dxa"/>
            <w:shd w:val="clear" w:color="auto" w:fill="FFFFFF" w:themeFill="background1"/>
          </w:tcPr>
          <w:p w14:paraId="7F45CC19" w14:textId="77777777" w:rsidR="00AF44B3" w:rsidRDefault="00AF44B3" w:rsidP="00A87D31">
            <w:pPr>
              <w:rPr>
                <w:rFonts w:cs="Calibri"/>
                <w:color w:val="000000"/>
                <w:szCs w:val="20"/>
              </w:rPr>
            </w:pPr>
            <w:r>
              <w:rPr>
                <w:rFonts w:cs="Calibri"/>
                <w:color w:val="000000"/>
                <w:szCs w:val="20"/>
              </w:rPr>
              <w:t xml:space="preserve">De oplossing biedt een rapportagemogelijkheid voor alle vervallen taken, of binnenkort te vervallen taken. </w:t>
            </w:r>
          </w:p>
        </w:tc>
        <w:tc>
          <w:tcPr>
            <w:tcW w:w="1758" w:type="dxa"/>
            <w:shd w:val="clear" w:color="auto" w:fill="FFFFFF" w:themeFill="background1"/>
          </w:tcPr>
          <w:p w14:paraId="33B3D956" w14:textId="77777777" w:rsidR="00AF44B3" w:rsidRDefault="00AF44B3" w:rsidP="00A87D31">
            <w:pPr>
              <w:jc w:val="center"/>
              <w:rPr>
                <w:bCs/>
              </w:rPr>
            </w:pPr>
            <w:r>
              <w:rPr>
                <w:bCs/>
              </w:rPr>
              <w:t>Ja/Nee</w:t>
            </w:r>
          </w:p>
        </w:tc>
        <w:tc>
          <w:tcPr>
            <w:tcW w:w="1374" w:type="dxa"/>
            <w:shd w:val="clear" w:color="auto" w:fill="FFFFFF" w:themeFill="background1"/>
          </w:tcPr>
          <w:p w14:paraId="15A594A2" w14:textId="77777777" w:rsidR="00AF44B3" w:rsidRDefault="00AF44B3" w:rsidP="00A87D31">
            <w:pPr>
              <w:jc w:val="center"/>
              <w:rPr>
                <w:bCs/>
              </w:rPr>
            </w:pPr>
            <w:r>
              <w:rPr>
                <w:bCs/>
              </w:rPr>
              <w:t>Ja/Nee</w:t>
            </w:r>
          </w:p>
        </w:tc>
      </w:tr>
      <w:tr w:rsidR="00AF44B3" w:rsidRPr="00C40AA7" w14:paraId="06750569" w14:textId="77777777" w:rsidTr="00A87D31">
        <w:trPr>
          <w:trHeight w:val="561"/>
        </w:trPr>
        <w:tc>
          <w:tcPr>
            <w:tcW w:w="509" w:type="dxa"/>
            <w:shd w:val="clear" w:color="auto" w:fill="FFFFFF" w:themeFill="background1"/>
          </w:tcPr>
          <w:p w14:paraId="1DB2D0A6" w14:textId="77777777" w:rsidR="00AF44B3" w:rsidRDefault="00AF44B3" w:rsidP="00A87D31">
            <w:pPr>
              <w:rPr>
                <w:bCs/>
              </w:rPr>
            </w:pPr>
            <w:r>
              <w:rPr>
                <w:bCs/>
              </w:rPr>
              <w:t>22</w:t>
            </w:r>
          </w:p>
        </w:tc>
        <w:tc>
          <w:tcPr>
            <w:tcW w:w="1116" w:type="dxa"/>
            <w:shd w:val="clear" w:color="auto" w:fill="FFFFFF" w:themeFill="background1"/>
          </w:tcPr>
          <w:p w14:paraId="6FFB24E7" w14:textId="77777777" w:rsidR="00AF44B3" w:rsidRDefault="00AF44B3" w:rsidP="00A87D31">
            <w:pPr>
              <w:rPr>
                <w:rFonts w:cs="Calibri"/>
                <w:b/>
                <w:bCs/>
                <w:color w:val="000000"/>
                <w:szCs w:val="20"/>
              </w:rPr>
            </w:pPr>
            <w:r w:rsidRPr="001C5493">
              <w:rPr>
                <w:rFonts w:cs="Calibri"/>
                <w:b/>
                <w:bCs/>
                <w:color w:val="000000"/>
                <w:szCs w:val="20"/>
              </w:rPr>
              <w:t>EIS</w:t>
            </w:r>
          </w:p>
        </w:tc>
        <w:tc>
          <w:tcPr>
            <w:tcW w:w="4452" w:type="dxa"/>
            <w:shd w:val="clear" w:color="auto" w:fill="FFFFFF" w:themeFill="background1"/>
          </w:tcPr>
          <w:p w14:paraId="10C39F64" w14:textId="77777777" w:rsidR="00AF44B3" w:rsidRDefault="00AF44B3" w:rsidP="00A87D31">
            <w:pPr>
              <w:rPr>
                <w:rFonts w:cs="Calibri"/>
                <w:color w:val="000000"/>
                <w:szCs w:val="20"/>
              </w:rPr>
            </w:pPr>
            <w:r>
              <w:rPr>
                <w:rFonts w:cs="Calibri"/>
                <w:color w:val="000000"/>
                <w:szCs w:val="20"/>
              </w:rPr>
              <w:t xml:space="preserve">De oplossing kan ingestelde taken die voortvloeien uit financiële mijlpalen, evaluatiedata en contractvervaldata agenderen  in een tijdlijn plaatsen voor contractmanagers en inkopers. </w:t>
            </w:r>
          </w:p>
        </w:tc>
        <w:tc>
          <w:tcPr>
            <w:tcW w:w="1758" w:type="dxa"/>
            <w:shd w:val="clear" w:color="auto" w:fill="FFFFFF" w:themeFill="background1"/>
          </w:tcPr>
          <w:p w14:paraId="3BC68157" w14:textId="77777777" w:rsidR="00AF44B3" w:rsidRDefault="00AF44B3" w:rsidP="00A87D31">
            <w:pPr>
              <w:jc w:val="center"/>
              <w:rPr>
                <w:bCs/>
              </w:rPr>
            </w:pPr>
            <w:r>
              <w:rPr>
                <w:bCs/>
              </w:rPr>
              <w:t>Ja/Nee</w:t>
            </w:r>
          </w:p>
        </w:tc>
        <w:tc>
          <w:tcPr>
            <w:tcW w:w="1374" w:type="dxa"/>
            <w:shd w:val="clear" w:color="auto" w:fill="FFFFFF" w:themeFill="background1"/>
          </w:tcPr>
          <w:p w14:paraId="495CC16B" w14:textId="77777777" w:rsidR="00AF44B3" w:rsidRDefault="00AF44B3" w:rsidP="00A87D31">
            <w:pPr>
              <w:jc w:val="center"/>
              <w:rPr>
                <w:bCs/>
              </w:rPr>
            </w:pPr>
            <w:r>
              <w:rPr>
                <w:bCs/>
              </w:rPr>
              <w:t>Ja/Nee</w:t>
            </w:r>
          </w:p>
        </w:tc>
      </w:tr>
      <w:tr w:rsidR="00AF44B3" w:rsidRPr="00C40AA7" w14:paraId="48BAECC2" w14:textId="77777777" w:rsidTr="00A87D31">
        <w:trPr>
          <w:trHeight w:val="561"/>
        </w:trPr>
        <w:tc>
          <w:tcPr>
            <w:tcW w:w="509" w:type="dxa"/>
            <w:shd w:val="clear" w:color="auto" w:fill="FFFFFF" w:themeFill="background1"/>
          </w:tcPr>
          <w:p w14:paraId="525D30F6" w14:textId="77777777" w:rsidR="00AF44B3" w:rsidRDefault="00AF44B3" w:rsidP="00A87D31">
            <w:pPr>
              <w:rPr>
                <w:bCs/>
              </w:rPr>
            </w:pPr>
            <w:r>
              <w:rPr>
                <w:bCs/>
              </w:rPr>
              <w:t>23</w:t>
            </w:r>
          </w:p>
        </w:tc>
        <w:tc>
          <w:tcPr>
            <w:tcW w:w="1116" w:type="dxa"/>
            <w:shd w:val="clear" w:color="auto" w:fill="FFFFFF" w:themeFill="background1"/>
          </w:tcPr>
          <w:p w14:paraId="5C2C2076" w14:textId="77777777" w:rsidR="00AF44B3" w:rsidRPr="001C5493" w:rsidRDefault="00AF44B3" w:rsidP="00A87D31">
            <w:pPr>
              <w:rPr>
                <w:rFonts w:cs="Calibri"/>
                <w:b/>
                <w:bCs/>
                <w:color w:val="000000"/>
                <w:szCs w:val="20"/>
              </w:rPr>
            </w:pPr>
            <w:r>
              <w:rPr>
                <w:rFonts w:cs="Calibri"/>
                <w:b/>
                <w:bCs/>
                <w:color w:val="000000"/>
                <w:szCs w:val="20"/>
              </w:rPr>
              <w:t>EIS</w:t>
            </w:r>
          </w:p>
        </w:tc>
        <w:tc>
          <w:tcPr>
            <w:tcW w:w="4452" w:type="dxa"/>
            <w:shd w:val="clear" w:color="auto" w:fill="FFFFFF" w:themeFill="background1"/>
          </w:tcPr>
          <w:p w14:paraId="23E63991" w14:textId="77777777" w:rsidR="00AF44B3" w:rsidRDefault="00AF44B3" w:rsidP="00A87D31">
            <w:pPr>
              <w:rPr>
                <w:rFonts w:cs="Calibri"/>
                <w:color w:val="000000"/>
                <w:szCs w:val="20"/>
              </w:rPr>
            </w:pPr>
            <w:r>
              <w:rPr>
                <w:bCs/>
              </w:rPr>
              <w:t xml:space="preserve">De oplossing faciliteert de contracteigenaren, -managers en -beheerders met persoonlijke contractendashboards. Hierdoor hebben zij direct inzicht  in de voor hen geagendeerde taken en contracten. Dit mag ook door middel van een persoonlijke widget op een homepage.  </w:t>
            </w:r>
          </w:p>
        </w:tc>
        <w:tc>
          <w:tcPr>
            <w:tcW w:w="1758" w:type="dxa"/>
            <w:shd w:val="clear" w:color="auto" w:fill="FFFFFF" w:themeFill="background1"/>
          </w:tcPr>
          <w:p w14:paraId="523B3C54" w14:textId="77777777" w:rsidR="00AF44B3" w:rsidRDefault="00AF44B3" w:rsidP="00A87D31">
            <w:pPr>
              <w:jc w:val="center"/>
              <w:rPr>
                <w:bCs/>
              </w:rPr>
            </w:pPr>
            <w:r>
              <w:rPr>
                <w:bCs/>
              </w:rPr>
              <w:t>Ja/Nee</w:t>
            </w:r>
          </w:p>
        </w:tc>
        <w:tc>
          <w:tcPr>
            <w:tcW w:w="1374" w:type="dxa"/>
            <w:shd w:val="clear" w:color="auto" w:fill="FFFFFF" w:themeFill="background1"/>
          </w:tcPr>
          <w:p w14:paraId="45863563" w14:textId="77777777" w:rsidR="00AF44B3" w:rsidRDefault="00AF44B3" w:rsidP="00A87D31">
            <w:pPr>
              <w:jc w:val="center"/>
              <w:rPr>
                <w:bCs/>
              </w:rPr>
            </w:pPr>
            <w:r>
              <w:rPr>
                <w:bCs/>
              </w:rPr>
              <w:t>Ja/Nee</w:t>
            </w:r>
          </w:p>
        </w:tc>
      </w:tr>
    </w:tbl>
    <w:p w14:paraId="4619A77E" w14:textId="77777777" w:rsidR="00AF44B3" w:rsidRDefault="00AF44B3" w:rsidP="00AF44B3">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AF44B3" w14:paraId="11470676" w14:textId="77777777" w:rsidTr="00A87D31">
        <w:tc>
          <w:tcPr>
            <w:tcW w:w="491" w:type="dxa"/>
            <w:shd w:val="clear" w:color="auto" w:fill="3E1C44"/>
          </w:tcPr>
          <w:p w14:paraId="613B5E85" w14:textId="77777777" w:rsidR="00AF44B3" w:rsidRDefault="00AF44B3" w:rsidP="00A87D31">
            <w:pPr>
              <w:rPr>
                <w:b/>
              </w:rPr>
            </w:pPr>
            <w:r>
              <w:rPr>
                <w:b/>
              </w:rPr>
              <w:t>Nr.</w:t>
            </w:r>
          </w:p>
        </w:tc>
        <w:tc>
          <w:tcPr>
            <w:tcW w:w="1116" w:type="dxa"/>
            <w:shd w:val="clear" w:color="auto" w:fill="3E1C44"/>
          </w:tcPr>
          <w:p w14:paraId="3DA5F4AD" w14:textId="77777777" w:rsidR="00AF44B3" w:rsidRDefault="00AF44B3" w:rsidP="00A87D31">
            <w:pPr>
              <w:rPr>
                <w:b/>
              </w:rPr>
            </w:pPr>
            <w:r>
              <w:rPr>
                <w:b/>
              </w:rPr>
              <w:t>EIS/WENS</w:t>
            </w:r>
          </w:p>
        </w:tc>
        <w:tc>
          <w:tcPr>
            <w:tcW w:w="4466" w:type="dxa"/>
            <w:shd w:val="clear" w:color="auto" w:fill="3E1C44"/>
          </w:tcPr>
          <w:p w14:paraId="22A85AF4" w14:textId="77777777" w:rsidR="00AF44B3" w:rsidRDefault="00AF44B3" w:rsidP="00A87D31">
            <w:pPr>
              <w:rPr>
                <w:b/>
              </w:rPr>
            </w:pPr>
            <w:r>
              <w:rPr>
                <w:b/>
              </w:rPr>
              <w:t>Beschrijving eis</w:t>
            </w:r>
          </w:p>
        </w:tc>
        <w:tc>
          <w:tcPr>
            <w:tcW w:w="1758" w:type="dxa"/>
            <w:shd w:val="clear" w:color="auto" w:fill="3E1C44"/>
          </w:tcPr>
          <w:p w14:paraId="2FB60EC5" w14:textId="77777777" w:rsidR="00AF44B3" w:rsidRDefault="00AF44B3" w:rsidP="00A87D31">
            <w:pPr>
              <w:jc w:val="center"/>
              <w:rPr>
                <w:b/>
              </w:rPr>
            </w:pPr>
            <w:r>
              <w:rPr>
                <w:b/>
              </w:rPr>
              <w:t>Standaard</w:t>
            </w:r>
            <w:r>
              <w:rPr>
                <w:b/>
              </w:rPr>
              <w:br/>
              <w:t>geïmplementeerd in de oplossing</w:t>
            </w:r>
          </w:p>
        </w:tc>
        <w:tc>
          <w:tcPr>
            <w:tcW w:w="1378" w:type="dxa"/>
            <w:shd w:val="clear" w:color="auto" w:fill="3E1C44"/>
          </w:tcPr>
          <w:p w14:paraId="76616405" w14:textId="77777777" w:rsidR="00AF44B3" w:rsidRDefault="00AF44B3" w:rsidP="00A87D31">
            <w:pPr>
              <w:jc w:val="center"/>
              <w:rPr>
                <w:b/>
              </w:rPr>
            </w:pPr>
            <w:r>
              <w:rPr>
                <w:b/>
              </w:rPr>
              <w:t>Via maatwerk te realiseren</w:t>
            </w:r>
          </w:p>
        </w:tc>
      </w:tr>
      <w:tr w:rsidR="00AF44B3" w:rsidRPr="008C095F" w14:paraId="77EBA6ED" w14:textId="77777777" w:rsidTr="00A87D31">
        <w:tc>
          <w:tcPr>
            <w:tcW w:w="1607" w:type="dxa"/>
            <w:gridSpan w:val="2"/>
            <w:shd w:val="clear" w:color="auto" w:fill="8C3C87" w:themeFill="accent1" w:themeFillTint="BF"/>
          </w:tcPr>
          <w:p w14:paraId="6CCF8D0B" w14:textId="77777777" w:rsidR="00AF44B3" w:rsidRDefault="00AF44B3" w:rsidP="00A87D31">
            <w:pPr>
              <w:rPr>
                <w:bCs/>
                <w:color w:val="FFFFFF" w:themeColor="background1"/>
              </w:rPr>
            </w:pPr>
            <w:r>
              <w:rPr>
                <w:bCs/>
                <w:color w:val="FFFFFF" w:themeColor="background1"/>
              </w:rPr>
              <w:t>Nr.    4</w:t>
            </w:r>
          </w:p>
        </w:tc>
        <w:tc>
          <w:tcPr>
            <w:tcW w:w="7602" w:type="dxa"/>
            <w:gridSpan w:val="3"/>
            <w:shd w:val="clear" w:color="auto" w:fill="8C3C87" w:themeFill="accent1" w:themeFillTint="BF"/>
          </w:tcPr>
          <w:p w14:paraId="7162D754" w14:textId="77777777" w:rsidR="00AF44B3" w:rsidRPr="008C095F" w:rsidRDefault="00AF44B3" w:rsidP="00A87D31">
            <w:pPr>
              <w:rPr>
                <w:bCs/>
                <w:color w:val="FFFFFF" w:themeColor="background1"/>
              </w:rPr>
            </w:pPr>
            <w:r>
              <w:rPr>
                <w:bCs/>
                <w:color w:val="FFFFFF" w:themeColor="background1"/>
              </w:rPr>
              <w:t xml:space="preserve">Contracten beoordelen (KPI-toetsing)  </w:t>
            </w:r>
          </w:p>
        </w:tc>
      </w:tr>
      <w:tr w:rsidR="00AF44B3" w:rsidRPr="00C40AA7" w14:paraId="6A32C71E" w14:textId="77777777" w:rsidTr="00A87D31">
        <w:trPr>
          <w:trHeight w:val="561"/>
        </w:trPr>
        <w:tc>
          <w:tcPr>
            <w:tcW w:w="491" w:type="dxa"/>
            <w:shd w:val="clear" w:color="auto" w:fill="auto"/>
          </w:tcPr>
          <w:p w14:paraId="266FC437" w14:textId="77777777" w:rsidR="00AF44B3" w:rsidRPr="009F2D78" w:rsidRDefault="00AF44B3" w:rsidP="00A87D31">
            <w:pPr>
              <w:rPr>
                <w:bCs/>
              </w:rPr>
            </w:pPr>
            <w:r>
              <w:rPr>
                <w:bCs/>
              </w:rPr>
              <w:t>24</w:t>
            </w:r>
          </w:p>
        </w:tc>
        <w:tc>
          <w:tcPr>
            <w:tcW w:w="1116" w:type="dxa"/>
            <w:shd w:val="clear" w:color="auto" w:fill="auto"/>
          </w:tcPr>
          <w:p w14:paraId="28C73E09"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7EA3A0C1" w14:textId="77777777" w:rsidR="00AF44B3" w:rsidRPr="00C40AA7" w:rsidRDefault="00AF44B3" w:rsidP="00A87D31">
            <w:pPr>
              <w:rPr>
                <w:bCs/>
              </w:rPr>
            </w:pPr>
            <w:r>
              <w:rPr>
                <w:rFonts w:cs="Calibri"/>
                <w:color w:val="000000"/>
                <w:szCs w:val="20"/>
              </w:rPr>
              <w:t xml:space="preserve">De oplossing maakt het mogelijk om KPI’s te kunnen formuleren, te muteren en toe te kunnen voegen op een contract. </w:t>
            </w:r>
          </w:p>
        </w:tc>
        <w:tc>
          <w:tcPr>
            <w:tcW w:w="1758" w:type="dxa"/>
            <w:shd w:val="clear" w:color="auto" w:fill="auto"/>
          </w:tcPr>
          <w:p w14:paraId="665B02DF" w14:textId="77777777" w:rsidR="00AF44B3" w:rsidRPr="00C40AA7" w:rsidRDefault="00AF44B3" w:rsidP="00A87D31">
            <w:pPr>
              <w:jc w:val="center"/>
              <w:rPr>
                <w:bCs/>
              </w:rPr>
            </w:pPr>
            <w:r>
              <w:rPr>
                <w:bCs/>
              </w:rPr>
              <w:t>Ja/Nee</w:t>
            </w:r>
          </w:p>
        </w:tc>
        <w:tc>
          <w:tcPr>
            <w:tcW w:w="1378" w:type="dxa"/>
            <w:shd w:val="clear" w:color="auto" w:fill="auto"/>
          </w:tcPr>
          <w:p w14:paraId="4C8A2178" w14:textId="77777777" w:rsidR="00AF44B3" w:rsidRPr="00C40AA7" w:rsidRDefault="00AF44B3" w:rsidP="00A87D31">
            <w:pPr>
              <w:jc w:val="center"/>
              <w:rPr>
                <w:bCs/>
              </w:rPr>
            </w:pPr>
            <w:r>
              <w:rPr>
                <w:bCs/>
              </w:rPr>
              <w:t>Ja/Nee</w:t>
            </w:r>
          </w:p>
        </w:tc>
      </w:tr>
      <w:tr w:rsidR="00AF44B3" w:rsidRPr="00C40AA7" w14:paraId="04316DC4" w14:textId="77777777" w:rsidTr="00A87D31">
        <w:trPr>
          <w:trHeight w:val="561"/>
        </w:trPr>
        <w:tc>
          <w:tcPr>
            <w:tcW w:w="491" w:type="dxa"/>
            <w:shd w:val="clear" w:color="auto" w:fill="auto"/>
          </w:tcPr>
          <w:p w14:paraId="390DB186" w14:textId="77777777" w:rsidR="00AF44B3" w:rsidRDefault="00AF44B3" w:rsidP="00A87D31">
            <w:pPr>
              <w:rPr>
                <w:bCs/>
              </w:rPr>
            </w:pPr>
            <w:r>
              <w:rPr>
                <w:bCs/>
              </w:rPr>
              <w:t>25</w:t>
            </w:r>
          </w:p>
        </w:tc>
        <w:tc>
          <w:tcPr>
            <w:tcW w:w="1116" w:type="dxa"/>
            <w:shd w:val="clear" w:color="auto" w:fill="auto"/>
          </w:tcPr>
          <w:p w14:paraId="5D604389"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10BC126" w14:textId="77777777" w:rsidR="00AF44B3" w:rsidRDefault="00AF44B3" w:rsidP="00A87D31">
            <w:pPr>
              <w:rPr>
                <w:rFonts w:cs="Calibri"/>
                <w:color w:val="000000"/>
                <w:szCs w:val="20"/>
              </w:rPr>
            </w:pPr>
            <w:r>
              <w:rPr>
                <w:rFonts w:cs="Calibri"/>
                <w:color w:val="000000"/>
                <w:szCs w:val="20"/>
              </w:rPr>
              <w:t xml:space="preserve">De oplossing biedt de mogelijkheid om KPI’s in een bibliotheek te bewaren, zodat we niet bij elk contract opnieuw KPI’s moeten formuleren, maar deze efficiënt kunnen selecteren. </w:t>
            </w:r>
          </w:p>
        </w:tc>
        <w:tc>
          <w:tcPr>
            <w:tcW w:w="1758" w:type="dxa"/>
            <w:shd w:val="clear" w:color="auto" w:fill="auto"/>
          </w:tcPr>
          <w:p w14:paraId="4AFDBB9A" w14:textId="77777777" w:rsidR="00AF44B3" w:rsidRDefault="00AF44B3" w:rsidP="00A87D31">
            <w:pPr>
              <w:jc w:val="center"/>
              <w:rPr>
                <w:bCs/>
              </w:rPr>
            </w:pPr>
            <w:r>
              <w:rPr>
                <w:bCs/>
              </w:rPr>
              <w:t>Ja/Nee</w:t>
            </w:r>
          </w:p>
        </w:tc>
        <w:tc>
          <w:tcPr>
            <w:tcW w:w="1378" w:type="dxa"/>
            <w:shd w:val="clear" w:color="auto" w:fill="auto"/>
          </w:tcPr>
          <w:p w14:paraId="0312D2E6" w14:textId="77777777" w:rsidR="00AF44B3" w:rsidRPr="00C40AA7" w:rsidRDefault="00AF44B3" w:rsidP="00A87D31">
            <w:pPr>
              <w:jc w:val="center"/>
              <w:rPr>
                <w:bCs/>
              </w:rPr>
            </w:pPr>
            <w:r>
              <w:rPr>
                <w:bCs/>
              </w:rPr>
              <w:t>Ja/Nee</w:t>
            </w:r>
          </w:p>
        </w:tc>
      </w:tr>
      <w:tr w:rsidR="00AF44B3" w:rsidRPr="00C40AA7" w14:paraId="72270487" w14:textId="77777777" w:rsidTr="00A87D31">
        <w:trPr>
          <w:trHeight w:val="561"/>
        </w:trPr>
        <w:tc>
          <w:tcPr>
            <w:tcW w:w="491" w:type="dxa"/>
            <w:shd w:val="clear" w:color="auto" w:fill="auto"/>
          </w:tcPr>
          <w:p w14:paraId="774CB21F" w14:textId="77777777" w:rsidR="00AF44B3" w:rsidRDefault="00AF44B3" w:rsidP="00A87D31">
            <w:pPr>
              <w:rPr>
                <w:bCs/>
              </w:rPr>
            </w:pPr>
            <w:r>
              <w:rPr>
                <w:bCs/>
              </w:rPr>
              <w:t>26</w:t>
            </w:r>
          </w:p>
        </w:tc>
        <w:tc>
          <w:tcPr>
            <w:tcW w:w="1116" w:type="dxa"/>
            <w:shd w:val="clear" w:color="auto" w:fill="auto"/>
          </w:tcPr>
          <w:p w14:paraId="545A4FC1"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27B27D73" w14:textId="77777777" w:rsidR="00AF44B3" w:rsidRDefault="00AF44B3" w:rsidP="00A87D31">
            <w:pPr>
              <w:rPr>
                <w:rFonts w:cs="Calibri"/>
                <w:color w:val="000000"/>
                <w:szCs w:val="20"/>
              </w:rPr>
            </w:pPr>
            <w:r>
              <w:rPr>
                <w:rFonts w:cs="Calibri"/>
                <w:color w:val="000000"/>
                <w:szCs w:val="20"/>
              </w:rPr>
              <w:t>De oplossing maakt het mogelijk om in een contract (K)pi’s meermaals te beoordelen en het verloop ervan te kunnen raadplegen en kunnen afvinken.</w:t>
            </w:r>
          </w:p>
        </w:tc>
        <w:tc>
          <w:tcPr>
            <w:tcW w:w="1758" w:type="dxa"/>
            <w:shd w:val="clear" w:color="auto" w:fill="auto"/>
          </w:tcPr>
          <w:p w14:paraId="0583728F" w14:textId="77777777" w:rsidR="00AF44B3" w:rsidRDefault="00AF44B3" w:rsidP="00A87D31">
            <w:pPr>
              <w:jc w:val="center"/>
              <w:rPr>
                <w:bCs/>
              </w:rPr>
            </w:pPr>
            <w:r>
              <w:rPr>
                <w:bCs/>
              </w:rPr>
              <w:t>Ja/Nee</w:t>
            </w:r>
          </w:p>
        </w:tc>
        <w:tc>
          <w:tcPr>
            <w:tcW w:w="1378" w:type="dxa"/>
            <w:shd w:val="clear" w:color="auto" w:fill="auto"/>
          </w:tcPr>
          <w:p w14:paraId="1ECE79E5" w14:textId="77777777" w:rsidR="00AF44B3" w:rsidRPr="00C40AA7" w:rsidRDefault="00AF44B3" w:rsidP="00A87D31">
            <w:pPr>
              <w:jc w:val="center"/>
              <w:rPr>
                <w:bCs/>
              </w:rPr>
            </w:pPr>
            <w:r>
              <w:rPr>
                <w:bCs/>
              </w:rPr>
              <w:t>Ja/Nee</w:t>
            </w:r>
          </w:p>
        </w:tc>
      </w:tr>
      <w:tr w:rsidR="00AF44B3" w:rsidRPr="00C40AA7" w14:paraId="33B507B6" w14:textId="77777777" w:rsidTr="00A87D31">
        <w:trPr>
          <w:trHeight w:val="561"/>
        </w:trPr>
        <w:tc>
          <w:tcPr>
            <w:tcW w:w="491" w:type="dxa"/>
            <w:shd w:val="clear" w:color="auto" w:fill="auto"/>
          </w:tcPr>
          <w:p w14:paraId="5DE5B40A" w14:textId="77777777" w:rsidR="00AF44B3" w:rsidRDefault="00AF44B3" w:rsidP="00A87D31">
            <w:pPr>
              <w:rPr>
                <w:bCs/>
              </w:rPr>
            </w:pPr>
            <w:r>
              <w:rPr>
                <w:bCs/>
              </w:rPr>
              <w:t>27</w:t>
            </w:r>
          </w:p>
        </w:tc>
        <w:tc>
          <w:tcPr>
            <w:tcW w:w="1116" w:type="dxa"/>
            <w:shd w:val="clear" w:color="auto" w:fill="auto"/>
          </w:tcPr>
          <w:p w14:paraId="5038CD5B" w14:textId="77777777" w:rsidR="00AF44B3" w:rsidRPr="001C5493" w:rsidRDefault="00AF44B3" w:rsidP="00A87D31">
            <w:pPr>
              <w:rPr>
                <w:rFonts w:cs="Calibri"/>
                <w:b/>
                <w:bCs/>
                <w:color w:val="000000"/>
                <w:szCs w:val="20"/>
              </w:rPr>
            </w:pPr>
            <w:r>
              <w:rPr>
                <w:rFonts w:cs="Calibri"/>
                <w:b/>
                <w:bCs/>
                <w:color w:val="000000"/>
                <w:szCs w:val="20"/>
              </w:rPr>
              <w:t>WENS</w:t>
            </w:r>
          </w:p>
        </w:tc>
        <w:tc>
          <w:tcPr>
            <w:tcW w:w="4466" w:type="dxa"/>
            <w:shd w:val="clear" w:color="auto" w:fill="auto"/>
          </w:tcPr>
          <w:p w14:paraId="2E2B0137" w14:textId="77777777" w:rsidR="00AF44B3" w:rsidRDefault="00AF44B3" w:rsidP="00A87D31">
            <w:pPr>
              <w:rPr>
                <w:rFonts w:cs="Calibri"/>
                <w:color w:val="000000"/>
                <w:szCs w:val="20"/>
              </w:rPr>
            </w:pPr>
            <w:r>
              <w:rPr>
                <w:rFonts w:cs="Calibri"/>
                <w:color w:val="000000"/>
                <w:szCs w:val="20"/>
              </w:rPr>
              <w:t xml:space="preserve">De oplossing maakt het mogelijk om een survey-lijst te maken, aan iemand toe te wijzen, en te doorlopen om KPI’s te beoordelen. </w:t>
            </w:r>
          </w:p>
        </w:tc>
        <w:tc>
          <w:tcPr>
            <w:tcW w:w="1758" w:type="dxa"/>
            <w:shd w:val="clear" w:color="auto" w:fill="auto"/>
          </w:tcPr>
          <w:p w14:paraId="42DA56B3" w14:textId="77777777" w:rsidR="00AF44B3" w:rsidRDefault="00AF44B3" w:rsidP="00A87D31">
            <w:pPr>
              <w:jc w:val="center"/>
              <w:rPr>
                <w:bCs/>
              </w:rPr>
            </w:pPr>
            <w:r>
              <w:rPr>
                <w:bCs/>
              </w:rPr>
              <w:t>Ja/Nee</w:t>
            </w:r>
          </w:p>
        </w:tc>
        <w:tc>
          <w:tcPr>
            <w:tcW w:w="1378" w:type="dxa"/>
            <w:shd w:val="clear" w:color="auto" w:fill="auto"/>
          </w:tcPr>
          <w:p w14:paraId="4D3CE1F3" w14:textId="77777777" w:rsidR="00AF44B3" w:rsidRPr="00C40AA7" w:rsidRDefault="00AF44B3" w:rsidP="00A87D31">
            <w:pPr>
              <w:jc w:val="center"/>
              <w:rPr>
                <w:bCs/>
              </w:rPr>
            </w:pPr>
            <w:r>
              <w:rPr>
                <w:bCs/>
              </w:rPr>
              <w:t>Ja/Nee</w:t>
            </w:r>
          </w:p>
        </w:tc>
      </w:tr>
      <w:tr w:rsidR="00AF44B3" w:rsidRPr="00C40AA7" w14:paraId="152091EC" w14:textId="77777777" w:rsidTr="00A87D31">
        <w:trPr>
          <w:trHeight w:val="561"/>
        </w:trPr>
        <w:tc>
          <w:tcPr>
            <w:tcW w:w="491" w:type="dxa"/>
            <w:shd w:val="clear" w:color="auto" w:fill="FFFFFF" w:themeFill="background1"/>
          </w:tcPr>
          <w:p w14:paraId="42F5A231" w14:textId="77777777" w:rsidR="00AF44B3" w:rsidRDefault="00AF44B3" w:rsidP="00A87D31">
            <w:pPr>
              <w:rPr>
                <w:bCs/>
              </w:rPr>
            </w:pPr>
            <w:r>
              <w:rPr>
                <w:bCs/>
              </w:rPr>
              <w:t>28</w:t>
            </w:r>
          </w:p>
        </w:tc>
        <w:tc>
          <w:tcPr>
            <w:tcW w:w="1116" w:type="dxa"/>
            <w:shd w:val="clear" w:color="auto" w:fill="FFFFFF" w:themeFill="background1"/>
          </w:tcPr>
          <w:p w14:paraId="645BF9CE"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378B4308" w14:textId="77777777" w:rsidR="00AF44B3" w:rsidRDefault="00AF44B3" w:rsidP="00A87D31">
            <w:pPr>
              <w:rPr>
                <w:rFonts w:cs="Calibri"/>
                <w:color w:val="000000"/>
                <w:szCs w:val="20"/>
              </w:rPr>
            </w:pPr>
            <w:r>
              <w:rPr>
                <w:rFonts w:cs="Calibri"/>
                <w:color w:val="000000"/>
                <w:szCs w:val="20"/>
              </w:rPr>
              <w:t xml:space="preserve">De oplossing biedt de mogelijkheid om documenten toe te voegen aan de KPI-toetsing of contractdossier en deze documenten te categoriseren. </w:t>
            </w:r>
          </w:p>
        </w:tc>
        <w:tc>
          <w:tcPr>
            <w:tcW w:w="1758" w:type="dxa"/>
            <w:shd w:val="clear" w:color="auto" w:fill="FFFFFF" w:themeFill="background1"/>
          </w:tcPr>
          <w:p w14:paraId="749752A9" w14:textId="77777777" w:rsidR="00AF44B3" w:rsidRDefault="00AF44B3" w:rsidP="00A87D31">
            <w:pPr>
              <w:jc w:val="center"/>
              <w:rPr>
                <w:bCs/>
              </w:rPr>
            </w:pPr>
            <w:r>
              <w:rPr>
                <w:bCs/>
              </w:rPr>
              <w:t>Ja/Nee</w:t>
            </w:r>
          </w:p>
        </w:tc>
        <w:tc>
          <w:tcPr>
            <w:tcW w:w="1378" w:type="dxa"/>
            <w:shd w:val="clear" w:color="auto" w:fill="FFFFFF" w:themeFill="background1"/>
          </w:tcPr>
          <w:p w14:paraId="6C4B058B" w14:textId="77777777" w:rsidR="00AF44B3" w:rsidRDefault="00AF44B3" w:rsidP="00A87D31">
            <w:pPr>
              <w:jc w:val="center"/>
              <w:rPr>
                <w:bCs/>
              </w:rPr>
            </w:pPr>
            <w:r>
              <w:rPr>
                <w:bCs/>
              </w:rPr>
              <w:t>Ja/Nee</w:t>
            </w:r>
          </w:p>
        </w:tc>
      </w:tr>
    </w:tbl>
    <w:p w14:paraId="1D8AB7EB" w14:textId="77777777" w:rsidR="00AF44B3" w:rsidRDefault="00AF44B3" w:rsidP="00AF44B3">
      <w:pPr>
        <w:rPr>
          <w:b/>
        </w:rPr>
      </w:pPr>
    </w:p>
    <w:tbl>
      <w:tblPr>
        <w:tblStyle w:val="Tabelraster"/>
        <w:tblW w:w="9209" w:type="dxa"/>
        <w:tblLook w:val="04A0" w:firstRow="1" w:lastRow="0" w:firstColumn="1" w:lastColumn="0" w:noHBand="0" w:noVBand="1"/>
      </w:tblPr>
      <w:tblGrid>
        <w:gridCol w:w="518"/>
        <w:gridCol w:w="1116"/>
        <w:gridCol w:w="4442"/>
        <w:gridCol w:w="1758"/>
        <w:gridCol w:w="1375"/>
      </w:tblGrid>
      <w:tr w:rsidR="00AF44B3" w14:paraId="4376BEBF" w14:textId="77777777" w:rsidTr="00A87D31">
        <w:trPr>
          <w:tblHeader/>
        </w:trPr>
        <w:tc>
          <w:tcPr>
            <w:tcW w:w="491" w:type="dxa"/>
            <w:shd w:val="clear" w:color="auto" w:fill="3E1C44"/>
          </w:tcPr>
          <w:p w14:paraId="6DBE7A26" w14:textId="77777777" w:rsidR="00AF44B3" w:rsidRDefault="00AF44B3" w:rsidP="00A87D31">
            <w:pPr>
              <w:rPr>
                <w:b/>
              </w:rPr>
            </w:pPr>
            <w:r>
              <w:rPr>
                <w:b/>
              </w:rPr>
              <w:lastRenderedPageBreak/>
              <w:t>Nr.</w:t>
            </w:r>
          </w:p>
        </w:tc>
        <w:tc>
          <w:tcPr>
            <w:tcW w:w="1116" w:type="dxa"/>
            <w:shd w:val="clear" w:color="auto" w:fill="3E1C44"/>
          </w:tcPr>
          <w:p w14:paraId="3F610475" w14:textId="77777777" w:rsidR="00AF44B3" w:rsidRDefault="00AF44B3" w:rsidP="00A87D31">
            <w:pPr>
              <w:rPr>
                <w:b/>
              </w:rPr>
            </w:pPr>
            <w:r>
              <w:rPr>
                <w:b/>
              </w:rPr>
              <w:t>EIS/WENS</w:t>
            </w:r>
          </w:p>
        </w:tc>
        <w:tc>
          <w:tcPr>
            <w:tcW w:w="4466" w:type="dxa"/>
            <w:shd w:val="clear" w:color="auto" w:fill="3E1C44"/>
          </w:tcPr>
          <w:p w14:paraId="07F4D1B3" w14:textId="77777777" w:rsidR="00AF44B3" w:rsidRDefault="00AF44B3" w:rsidP="00A87D31">
            <w:pPr>
              <w:rPr>
                <w:b/>
              </w:rPr>
            </w:pPr>
            <w:r>
              <w:rPr>
                <w:b/>
              </w:rPr>
              <w:t>Beschrijving eis</w:t>
            </w:r>
          </w:p>
        </w:tc>
        <w:tc>
          <w:tcPr>
            <w:tcW w:w="1758" w:type="dxa"/>
            <w:shd w:val="clear" w:color="auto" w:fill="3E1C44"/>
          </w:tcPr>
          <w:p w14:paraId="561D87A8" w14:textId="77777777" w:rsidR="00AF44B3" w:rsidRDefault="00AF44B3" w:rsidP="00A87D31">
            <w:pPr>
              <w:jc w:val="center"/>
              <w:rPr>
                <w:b/>
              </w:rPr>
            </w:pPr>
            <w:r>
              <w:rPr>
                <w:b/>
              </w:rPr>
              <w:t>Standaard</w:t>
            </w:r>
            <w:r>
              <w:rPr>
                <w:b/>
              </w:rPr>
              <w:br/>
              <w:t>geïmplementeerd in de oplossing</w:t>
            </w:r>
          </w:p>
        </w:tc>
        <w:tc>
          <w:tcPr>
            <w:tcW w:w="1378" w:type="dxa"/>
            <w:shd w:val="clear" w:color="auto" w:fill="3E1C44"/>
          </w:tcPr>
          <w:p w14:paraId="45EA2ABF" w14:textId="77777777" w:rsidR="00AF44B3" w:rsidRDefault="00AF44B3" w:rsidP="00A87D31">
            <w:pPr>
              <w:jc w:val="center"/>
              <w:rPr>
                <w:b/>
              </w:rPr>
            </w:pPr>
            <w:r>
              <w:rPr>
                <w:b/>
              </w:rPr>
              <w:t>Via maatwerk te realiseren</w:t>
            </w:r>
          </w:p>
        </w:tc>
      </w:tr>
      <w:tr w:rsidR="00AF44B3" w:rsidRPr="008C095F" w14:paraId="0D94ED44" w14:textId="77777777" w:rsidTr="00A87D31">
        <w:trPr>
          <w:tblHeader/>
        </w:trPr>
        <w:tc>
          <w:tcPr>
            <w:tcW w:w="1607" w:type="dxa"/>
            <w:gridSpan w:val="2"/>
            <w:shd w:val="clear" w:color="auto" w:fill="8C3C87" w:themeFill="accent1" w:themeFillTint="BF"/>
          </w:tcPr>
          <w:p w14:paraId="3D808BAA" w14:textId="77777777" w:rsidR="00AF44B3" w:rsidRDefault="00AF44B3" w:rsidP="00A87D31">
            <w:pPr>
              <w:rPr>
                <w:bCs/>
                <w:color w:val="FFFFFF" w:themeColor="background1"/>
              </w:rPr>
            </w:pPr>
            <w:r>
              <w:rPr>
                <w:bCs/>
                <w:color w:val="FFFFFF" w:themeColor="background1"/>
              </w:rPr>
              <w:t>Nr.    5</w:t>
            </w:r>
          </w:p>
        </w:tc>
        <w:tc>
          <w:tcPr>
            <w:tcW w:w="7602" w:type="dxa"/>
            <w:gridSpan w:val="3"/>
            <w:shd w:val="clear" w:color="auto" w:fill="8C3C87" w:themeFill="accent1" w:themeFillTint="BF"/>
          </w:tcPr>
          <w:p w14:paraId="077AD047" w14:textId="77777777" w:rsidR="00AF44B3" w:rsidRPr="008C095F" w:rsidRDefault="00AF44B3" w:rsidP="00A87D31">
            <w:pPr>
              <w:rPr>
                <w:bCs/>
                <w:color w:val="FFFFFF" w:themeColor="background1"/>
              </w:rPr>
            </w:pPr>
            <w:r>
              <w:rPr>
                <w:bCs/>
                <w:color w:val="FFFFFF" w:themeColor="background1"/>
              </w:rPr>
              <w:t xml:space="preserve">Contracten beheren/bewaken   </w:t>
            </w:r>
          </w:p>
        </w:tc>
      </w:tr>
      <w:tr w:rsidR="00AF44B3" w:rsidRPr="00C40AA7" w14:paraId="149ABA58" w14:textId="77777777" w:rsidTr="00A87D31">
        <w:trPr>
          <w:trHeight w:val="561"/>
        </w:trPr>
        <w:tc>
          <w:tcPr>
            <w:tcW w:w="491" w:type="dxa"/>
            <w:shd w:val="clear" w:color="auto" w:fill="auto"/>
          </w:tcPr>
          <w:p w14:paraId="255F0965" w14:textId="77777777" w:rsidR="00AF44B3" w:rsidRPr="009F2D78" w:rsidRDefault="00AF44B3" w:rsidP="00A87D31">
            <w:pPr>
              <w:rPr>
                <w:bCs/>
              </w:rPr>
            </w:pPr>
            <w:r>
              <w:rPr>
                <w:bCs/>
              </w:rPr>
              <w:t>29</w:t>
            </w:r>
          </w:p>
        </w:tc>
        <w:tc>
          <w:tcPr>
            <w:tcW w:w="1116" w:type="dxa"/>
            <w:shd w:val="clear" w:color="auto" w:fill="auto"/>
          </w:tcPr>
          <w:p w14:paraId="49F82A4D"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507BB82B" w14:textId="77777777" w:rsidR="00AF44B3" w:rsidRPr="00C40AA7" w:rsidRDefault="00AF44B3" w:rsidP="00A87D31">
            <w:pPr>
              <w:rPr>
                <w:bCs/>
              </w:rPr>
            </w:pPr>
            <w:r>
              <w:rPr>
                <w:bCs/>
              </w:rPr>
              <w:t xml:space="preserve">De oplossing moet in staat zijn om meerdere versies van het contract (zoals daaraan voorafgaande versies) bij te houden/ in te zien.   </w:t>
            </w:r>
          </w:p>
        </w:tc>
        <w:tc>
          <w:tcPr>
            <w:tcW w:w="1758" w:type="dxa"/>
            <w:shd w:val="clear" w:color="auto" w:fill="auto"/>
          </w:tcPr>
          <w:p w14:paraId="35552E8D" w14:textId="77777777" w:rsidR="00AF44B3" w:rsidRPr="00C40AA7" w:rsidRDefault="00AF44B3" w:rsidP="00A87D31">
            <w:pPr>
              <w:jc w:val="center"/>
              <w:rPr>
                <w:bCs/>
              </w:rPr>
            </w:pPr>
            <w:r>
              <w:rPr>
                <w:bCs/>
              </w:rPr>
              <w:t>Ja/Nee</w:t>
            </w:r>
          </w:p>
        </w:tc>
        <w:tc>
          <w:tcPr>
            <w:tcW w:w="1378" w:type="dxa"/>
            <w:shd w:val="clear" w:color="auto" w:fill="auto"/>
          </w:tcPr>
          <w:p w14:paraId="1FE7A467" w14:textId="77777777" w:rsidR="00AF44B3" w:rsidRPr="00C40AA7" w:rsidRDefault="00AF44B3" w:rsidP="00A87D31">
            <w:pPr>
              <w:jc w:val="center"/>
              <w:rPr>
                <w:bCs/>
              </w:rPr>
            </w:pPr>
            <w:r>
              <w:rPr>
                <w:bCs/>
              </w:rPr>
              <w:t>Ja/Nee</w:t>
            </w:r>
          </w:p>
        </w:tc>
      </w:tr>
      <w:tr w:rsidR="00AF44B3" w:rsidRPr="00C40AA7" w14:paraId="5EC94F7E" w14:textId="77777777" w:rsidTr="00A87D31">
        <w:trPr>
          <w:trHeight w:val="561"/>
        </w:trPr>
        <w:tc>
          <w:tcPr>
            <w:tcW w:w="491" w:type="dxa"/>
            <w:shd w:val="clear" w:color="auto" w:fill="auto"/>
          </w:tcPr>
          <w:p w14:paraId="0EEB7AEB" w14:textId="77777777" w:rsidR="00AF44B3" w:rsidRDefault="00AF44B3" w:rsidP="00A87D31">
            <w:pPr>
              <w:rPr>
                <w:bCs/>
              </w:rPr>
            </w:pPr>
            <w:r>
              <w:rPr>
                <w:bCs/>
              </w:rPr>
              <w:t>30</w:t>
            </w:r>
          </w:p>
        </w:tc>
        <w:tc>
          <w:tcPr>
            <w:tcW w:w="1116" w:type="dxa"/>
            <w:shd w:val="clear" w:color="auto" w:fill="auto"/>
          </w:tcPr>
          <w:p w14:paraId="7AD73EA4"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2E8B1F67" w14:textId="77777777" w:rsidR="00AF44B3" w:rsidRDefault="00AF44B3" w:rsidP="00A87D31">
            <w:pPr>
              <w:rPr>
                <w:rFonts w:cs="Calibri"/>
                <w:color w:val="000000"/>
                <w:szCs w:val="20"/>
              </w:rPr>
            </w:pPr>
            <w:r>
              <w:rPr>
                <w:rFonts w:cs="Calibri"/>
                <w:color w:val="000000"/>
                <w:szCs w:val="20"/>
              </w:rPr>
              <w:t>De oplossing moet een functionele rechtenscheiding bieden voor het beheren van de toegang tot contracten en contractdata.</w:t>
            </w:r>
          </w:p>
        </w:tc>
        <w:tc>
          <w:tcPr>
            <w:tcW w:w="1758" w:type="dxa"/>
            <w:shd w:val="clear" w:color="auto" w:fill="auto"/>
          </w:tcPr>
          <w:p w14:paraId="2A4075C8" w14:textId="77777777" w:rsidR="00AF44B3" w:rsidRDefault="00AF44B3" w:rsidP="00A87D31">
            <w:pPr>
              <w:jc w:val="center"/>
              <w:rPr>
                <w:bCs/>
              </w:rPr>
            </w:pPr>
            <w:r>
              <w:rPr>
                <w:bCs/>
              </w:rPr>
              <w:t>Ja/Nee</w:t>
            </w:r>
          </w:p>
        </w:tc>
        <w:tc>
          <w:tcPr>
            <w:tcW w:w="1378" w:type="dxa"/>
            <w:shd w:val="clear" w:color="auto" w:fill="auto"/>
          </w:tcPr>
          <w:p w14:paraId="05F33873" w14:textId="77777777" w:rsidR="00AF44B3" w:rsidRPr="00C40AA7" w:rsidRDefault="00AF44B3" w:rsidP="00A87D31">
            <w:pPr>
              <w:jc w:val="center"/>
              <w:rPr>
                <w:bCs/>
              </w:rPr>
            </w:pPr>
            <w:r>
              <w:rPr>
                <w:bCs/>
              </w:rPr>
              <w:t>Ja/Nee</w:t>
            </w:r>
          </w:p>
        </w:tc>
      </w:tr>
      <w:tr w:rsidR="00AF44B3" w:rsidRPr="00C40AA7" w14:paraId="2E5BAEDD" w14:textId="77777777" w:rsidTr="00A87D31">
        <w:trPr>
          <w:trHeight w:val="561"/>
        </w:trPr>
        <w:tc>
          <w:tcPr>
            <w:tcW w:w="491" w:type="dxa"/>
            <w:shd w:val="clear" w:color="auto" w:fill="FFFFFF" w:themeFill="background1"/>
          </w:tcPr>
          <w:p w14:paraId="6BFB8C0F" w14:textId="77777777" w:rsidR="00AF44B3" w:rsidRDefault="00AF44B3" w:rsidP="00A87D31">
            <w:pPr>
              <w:rPr>
                <w:bCs/>
              </w:rPr>
            </w:pPr>
            <w:r>
              <w:rPr>
                <w:bCs/>
              </w:rPr>
              <w:t>31</w:t>
            </w:r>
          </w:p>
        </w:tc>
        <w:tc>
          <w:tcPr>
            <w:tcW w:w="1116" w:type="dxa"/>
            <w:shd w:val="clear" w:color="auto" w:fill="FFFFFF" w:themeFill="background1"/>
          </w:tcPr>
          <w:p w14:paraId="2C38FBE2"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2123DE40" w14:textId="77777777" w:rsidR="00AF44B3" w:rsidRDefault="00AF44B3" w:rsidP="00A87D31">
            <w:pPr>
              <w:rPr>
                <w:rFonts w:cs="Calibri"/>
                <w:color w:val="000000"/>
                <w:szCs w:val="20"/>
              </w:rPr>
            </w:pPr>
            <w:r w:rsidRPr="00E2765E">
              <w:rPr>
                <w:rFonts w:cs="Calibri"/>
                <w:color w:val="000000"/>
                <w:szCs w:val="20"/>
              </w:rPr>
              <w:t>De oplossing biedt de mogelijkheid om</w:t>
            </w:r>
            <w:r>
              <w:rPr>
                <w:rFonts w:cs="Calibri"/>
                <w:color w:val="000000"/>
                <w:szCs w:val="20"/>
              </w:rPr>
              <w:t xml:space="preserve"> realtime</w:t>
            </w:r>
            <w:r w:rsidRPr="00E2765E">
              <w:rPr>
                <w:rFonts w:cs="Calibri"/>
                <w:color w:val="000000"/>
                <w:szCs w:val="20"/>
              </w:rPr>
              <w:t xml:space="preserve"> </w:t>
            </w:r>
            <w:r>
              <w:rPr>
                <w:rFonts w:cs="Calibri"/>
                <w:color w:val="000000"/>
                <w:szCs w:val="20"/>
              </w:rPr>
              <w:t>inzicht te krijgen in het financieel gebruik/uitnutting van de (raam) overeenkomst en onderliggende nadere overeenkomsten. Wat betreft raamovereenkomsten biedt het systeem inzicht in de opgetelde waarde van de bestellingen of nadere overeenkomsten die uit deze raamovereenkomst zijn ontstaan.</w:t>
            </w:r>
            <w:r>
              <w:rPr>
                <w:rFonts w:cs="Calibri"/>
                <w:color w:val="000000"/>
                <w:szCs w:val="20"/>
              </w:rPr>
              <w:br/>
              <w:t>Realtime betekent voor ons dat de financiële gegevens 1x per dag worden opgehaald uit ons financieel systeem van Unit4 (ERPX).</w:t>
            </w:r>
          </w:p>
        </w:tc>
        <w:tc>
          <w:tcPr>
            <w:tcW w:w="1758" w:type="dxa"/>
            <w:shd w:val="clear" w:color="auto" w:fill="FFFFFF" w:themeFill="background1"/>
          </w:tcPr>
          <w:p w14:paraId="78120C39" w14:textId="77777777" w:rsidR="00AF44B3" w:rsidRDefault="00AF44B3" w:rsidP="00A87D31">
            <w:pPr>
              <w:jc w:val="center"/>
              <w:rPr>
                <w:bCs/>
              </w:rPr>
            </w:pPr>
            <w:r>
              <w:rPr>
                <w:bCs/>
              </w:rPr>
              <w:t>Ja/Nee</w:t>
            </w:r>
          </w:p>
        </w:tc>
        <w:tc>
          <w:tcPr>
            <w:tcW w:w="1378" w:type="dxa"/>
            <w:shd w:val="clear" w:color="auto" w:fill="FFFFFF" w:themeFill="background1"/>
          </w:tcPr>
          <w:p w14:paraId="676BD1C7" w14:textId="77777777" w:rsidR="00AF44B3" w:rsidRDefault="00AF44B3" w:rsidP="00A87D31">
            <w:pPr>
              <w:jc w:val="center"/>
              <w:rPr>
                <w:bCs/>
              </w:rPr>
            </w:pPr>
            <w:r>
              <w:rPr>
                <w:bCs/>
              </w:rPr>
              <w:t>Ja/Nee</w:t>
            </w:r>
          </w:p>
        </w:tc>
      </w:tr>
      <w:tr w:rsidR="00AF44B3" w:rsidRPr="00C40AA7" w14:paraId="335C495C" w14:textId="77777777" w:rsidTr="00A87D31">
        <w:trPr>
          <w:trHeight w:val="561"/>
        </w:trPr>
        <w:tc>
          <w:tcPr>
            <w:tcW w:w="491" w:type="dxa"/>
            <w:shd w:val="clear" w:color="auto" w:fill="FFFFFF" w:themeFill="background1"/>
          </w:tcPr>
          <w:p w14:paraId="0E501986" w14:textId="77777777" w:rsidR="00AF44B3" w:rsidRDefault="00AF44B3" w:rsidP="00A87D31">
            <w:pPr>
              <w:rPr>
                <w:bCs/>
              </w:rPr>
            </w:pPr>
            <w:r>
              <w:rPr>
                <w:bCs/>
              </w:rPr>
              <w:t>32</w:t>
            </w:r>
          </w:p>
        </w:tc>
        <w:tc>
          <w:tcPr>
            <w:tcW w:w="1116" w:type="dxa"/>
            <w:shd w:val="clear" w:color="auto" w:fill="FFFFFF" w:themeFill="background1"/>
          </w:tcPr>
          <w:p w14:paraId="31EFD6DD"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5912A411" w14:textId="77777777" w:rsidR="00AF44B3" w:rsidRPr="00E2765E" w:rsidRDefault="00AF44B3" w:rsidP="00A87D31">
            <w:pPr>
              <w:rPr>
                <w:rFonts w:cs="Calibri"/>
                <w:color w:val="000000"/>
                <w:szCs w:val="20"/>
              </w:rPr>
            </w:pPr>
            <w:r>
              <w:rPr>
                <w:rFonts w:cs="Calibri"/>
                <w:color w:val="000000"/>
                <w:szCs w:val="20"/>
              </w:rPr>
              <w:t>De oplossing biedt de mogelijkheid om een contractdossier in het systeem na contract-beëindiging te sluiten en het volledige dossier te verzenden naar Zaaksysteem.nl. Hiervoor moet het systeem een koppeling realiseren op basis van de stUF standaard Zaak-Documentservices 1.1</w:t>
            </w:r>
          </w:p>
        </w:tc>
        <w:tc>
          <w:tcPr>
            <w:tcW w:w="1758" w:type="dxa"/>
            <w:shd w:val="clear" w:color="auto" w:fill="FFFFFF" w:themeFill="background1"/>
          </w:tcPr>
          <w:p w14:paraId="3B2CFA77" w14:textId="77777777" w:rsidR="00AF44B3" w:rsidRDefault="00AF44B3" w:rsidP="00A87D31">
            <w:pPr>
              <w:jc w:val="center"/>
              <w:rPr>
                <w:bCs/>
              </w:rPr>
            </w:pPr>
            <w:r>
              <w:rPr>
                <w:bCs/>
              </w:rPr>
              <w:t>Ja/Nee</w:t>
            </w:r>
          </w:p>
        </w:tc>
        <w:tc>
          <w:tcPr>
            <w:tcW w:w="1378" w:type="dxa"/>
            <w:shd w:val="clear" w:color="auto" w:fill="FFFFFF" w:themeFill="background1"/>
          </w:tcPr>
          <w:p w14:paraId="47917C59" w14:textId="77777777" w:rsidR="00AF44B3" w:rsidRDefault="00AF44B3" w:rsidP="00A87D31">
            <w:pPr>
              <w:jc w:val="center"/>
              <w:rPr>
                <w:bCs/>
              </w:rPr>
            </w:pPr>
            <w:r>
              <w:rPr>
                <w:bCs/>
              </w:rPr>
              <w:t>Ja/Nee</w:t>
            </w:r>
          </w:p>
        </w:tc>
      </w:tr>
      <w:tr w:rsidR="00AF44B3" w:rsidRPr="00C40AA7" w14:paraId="4A7D4ACC" w14:textId="77777777" w:rsidTr="00A87D31">
        <w:trPr>
          <w:trHeight w:val="561"/>
        </w:trPr>
        <w:tc>
          <w:tcPr>
            <w:tcW w:w="491" w:type="dxa"/>
            <w:shd w:val="clear" w:color="auto" w:fill="FFFFFF" w:themeFill="background1"/>
          </w:tcPr>
          <w:p w14:paraId="76771EE4" w14:textId="77777777" w:rsidR="00AF44B3" w:rsidRDefault="00AF44B3" w:rsidP="00A87D31">
            <w:pPr>
              <w:rPr>
                <w:bCs/>
              </w:rPr>
            </w:pPr>
            <w:r>
              <w:rPr>
                <w:bCs/>
              </w:rPr>
              <w:t>33</w:t>
            </w:r>
          </w:p>
        </w:tc>
        <w:tc>
          <w:tcPr>
            <w:tcW w:w="1116" w:type="dxa"/>
            <w:shd w:val="clear" w:color="auto" w:fill="FFFFFF" w:themeFill="background1"/>
          </w:tcPr>
          <w:p w14:paraId="52E9142D" w14:textId="77777777" w:rsidR="00AF44B3" w:rsidRDefault="00AF44B3" w:rsidP="00A87D31">
            <w:pPr>
              <w:rPr>
                <w:rFonts w:cs="Calibri"/>
                <w:b/>
                <w:bCs/>
                <w:color w:val="000000"/>
                <w:szCs w:val="20"/>
              </w:rPr>
            </w:pPr>
            <w:r>
              <w:rPr>
                <w:rFonts w:cs="Calibri"/>
                <w:b/>
                <w:bCs/>
                <w:color w:val="000000"/>
                <w:szCs w:val="20"/>
              </w:rPr>
              <w:t>WENS</w:t>
            </w:r>
          </w:p>
        </w:tc>
        <w:tc>
          <w:tcPr>
            <w:tcW w:w="4466" w:type="dxa"/>
            <w:shd w:val="clear" w:color="auto" w:fill="FFFFFF" w:themeFill="background1"/>
          </w:tcPr>
          <w:p w14:paraId="52B7EC38" w14:textId="77777777" w:rsidR="00AF44B3" w:rsidRDefault="00AF44B3" w:rsidP="00A87D31">
            <w:pPr>
              <w:rPr>
                <w:rFonts w:cs="Calibri"/>
                <w:color w:val="000000"/>
                <w:szCs w:val="20"/>
              </w:rPr>
            </w:pPr>
            <w:r>
              <w:rPr>
                <w:rFonts w:cs="Calibri"/>
                <w:color w:val="000000"/>
                <w:szCs w:val="20"/>
              </w:rPr>
              <w:t xml:space="preserve">De oplossing biedt de mogelijkheid om de aanbestedingsdocumenten uit het Zaaksysteem.nl op te halen en zichtbaar te maken in de oplossing. </w:t>
            </w:r>
          </w:p>
        </w:tc>
        <w:tc>
          <w:tcPr>
            <w:tcW w:w="1758" w:type="dxa"/>
            <w:shd w:val="clear" w:color="auto" w:fill="FFFFFF" w:themeFill="background1"/>
          </w:tcPr>
          <w:p w14:paraId="74EE136E" w14:textId="77777777" w:rsidR="00AF44B3" w:rsidRDefault="00AF44B3" w:rsidP="00A87D31">
            <w:pPr>
              <w:jc w:val="center"/>
              <w:rPr>
                <w:bCs/>
              </w:rPr>
            </w:pPr>
            <w:r>
              <w:rPr>
                <w:bCs/>
              </w:rPr>
              <w:t>Ja/Nee</w:t>
            </w:r>
          </w:p>
        </w:tc>
        <w:tc>
          <w:tcPr>
            <w:tcW w:w="1378" w:type="dxa"/>
            <w:shd w:val="clear" w:color="auto" w:fill="FFFFFF" w:themeFill="background1"/>
          </w:tcPr>
          <w:p w14:paraId="6C6C6329" w14:textId="77777777" w:rsidR="00AF44B3" w:rsidRDefault="00AF44B3" w:rsidP="00A87D31">
            <w:pPr>
              <w:jc w:val="center"/>
              <w:rPr>
                <w:bCs/>
              </w:rPr>
            </w:pPr>
            <w:r>
              <w:rPr>
                <w:bCs/>
              </w:rPr>
              <w:t>Ja/Nee</w:t>
            </w:r>
          </w:p>
          <w:p w14:paraId="15251402" w14:textId="77777777" w:rsidR="00AF44B3" w:rsidRDefault="00AF44B3" w:rsidP="00A87D31">
            <w:pPr>
              <w:jc w:val="center"/>
              <w:rPr>
                <w:bCs/>
              </w:rPr>
            </w:pPr>
          </w:p>
        </w:tc>
      </w:tr>
      <w:tr w:rsidR="00AF44B3" w:rsidRPr="00C40AA7" w14:paraId="67A1DEC9" w14:textId="77777777" w:rsidTr="00A87D31">
        <w:trPr>
          <w:trHeight w:val="561"/>
        </w:trPr>
        <w:tc>
          <w:tcPr>
            <w:tcW w:w="491" w:type="dxa"/>
            <w:shd w:val="clear" w:color="auto" w:fill="FFFFFF" w:themeFill="background1"/>
          </w:tcPr>
          <w:p w14:paraId="43AB452F" w14:textId="77777777" w:rsidR="00AF44B3" w:rsidRDefault="00AF44B3" w:rsidP="00A87D31">
            <w:pPr>
              <w:rPr>
                <w:bCs/>
              </w:rPr>
            </w:pPr>
            <w:r>
              <w:rPr>
                <w:bCs/>
              </w:rPr>
              <w:t>34a</w:t>
            </w:r>
          </w:p>
        </w:tc>
        <w:tc>
          <w:tcPr>
            <w:tcW w:w="1116" w:type="dxa"/>
            <w:shd w:val="clear" w:color="auto" w:fill="FFFFFF" w:themeFill="background1"/>
          </w:tcPr>
          <w:p w14:paraId="1C89E415"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70FFC275" w14:textId="77777777" w:rsidR="00AF44B3" w:rsidRDefault="00AF44B3" w:rsidP="00A87D31">
            <w:pPr>
              <w:rPr>
                <w:rFonts w:cs="Calibri"/>
                <w:color w:val="000000"/>
                <w:szCs w:val="20"/>
              </w:rPr>
            </w:pPr>
            <w:r>
              <w:rPr>
                <w:rFonts w:cs="Calibri"/>
                <w:color w:val="000000"/>
                <w:szCs w:val="20"/>
              </w:rPr>
              <w:t xml:space="preserve">De oplossing biedt een goede zoekfunctie, waarbij het mogelijk wordt gemaakt om op contract, leverancier en categorieniveau te zoeken naar de bijbehorende contracten. Hiervoor is het noodzakelijk dat er in ieder geval gezocht kan worden op de kenmerken van het contract, zoals naam van het contract, leverancier. </w:t>
            </w:r>
          </w:p>
        </w:tc>
        <w:tc>
          <w:tcPr>
            <w:tcW w:w="1758" w:type="dxa"/>
            <w:shd w:val="clear" w:color="auto" w:fill="FFFFFF" w:themeFill="background1"/>
          </w:tcPr>
          <w:p w14:paraId="1ED3F1A0" w14:textId="77777777" w:rsidR="00AF44B3" w:rsidRDefault="00AF44B3" w:rsidP="00A87D31">
            <w:pPr>
              <w:jc w:val="center"/>
              <w:rPr>
                <w:bCs/>
              </w:rPr>
            </w:pPr>
            <w:r>
              <w:rPr>
                <w:bCs/>
              </w:rPr>
              <w:t>Ja/Nee</w:t>
            </w:r>
          </w:p>
        </w:tc>
        <w:tc>
          <w:tcPr>
            <w:tcW w:w="1378" w:type="dxa"/>
            <w:shd w:val="clear" w:color="auto" w:fill="FFFFFF" w:themeFill="background1"/>
          </w:tcPr>
          <w:p w14:paraId="43E948FD" w14:textId="77777777" w:rsidR="00AF44B3" w:rsidRDefault="00AF44B3" w:rsidP="00A87D31">
            <w:pPr>
              <w:jc w:val="center"/>
              <w:rPr>
                <w:bCs/>
              </w:rPr>
            </w:pPr>
            <w:r>
              <w:rPr>
                <w:bCs/>
              </w:rPr>
              <w:t>Ja/Nee</w:t>
            </w:r>
          </w:p>
        </w:tc>
      </w:tr>
      <w:tr w:rsidR="00AF44B3" w:rsidRPr="00C40AA7" w14:paraId="27EEF305" w14:textId="77777777" w:rsidTr="00A87D31">
        <w:trPr>
          <w:trHeight w:val="561"/>
        </w:trPr>
        <w:tc>
          <w:tcPr>
            <w:tcW w:w="491" w:type="dxa"/>
            <w:shd w:val="clear" w:color="auto" w:fill="FFFFFF" w:themeFill="background1"/>
          </w:tcPr>
          <w:p w14:paraId="47ECACCC" w14:textId="77777777" w:rsidR="00AF44B3" w:rsidRDefault="00AF44B3" w:rsidP="00A87D31">
            <w:pPr>
              <w:rPr>
                <w:bCs/>
              </w:rPr>
            </w:pPr>
            <w:r>
              <w:rPr>
                <w:bCs/>
              </w:rPr>
              <w:t>34b</w:t>
            </w:r>
          </w:p>
        </w:tc>
        <w:tc>
          <w:tcPr>
            <w:tcW w:w="1116" w:type="dxa"/>
            <w:shd w:val="clear" w:color="auto" w:fill="FFFFFF" w:themeFill="background1"/>
          </w:tcPr>
          <w:p w14:paraId="5DADD78A" w14:textId="77777777" w:rsidR="00AF44B3" w:rsidRDefault="00AF44B3" w:rsidP="00A87D31">
            <w:pPr>
              <w:rPr>
                <w:rFonts w:cs="Calibri"/>
                <w:b/>
                <w:bCs/>
                <w:color w:val="000000"/>
                <w:szCs w:val="20"/>
              </w:rPr>
            </w:pPr>
            <w:r>
              <w:rPr>
                <w:rFonts w:cs="Calibri"/>
                <w:b/>
                <w:bCs/>
                <w:color w:val="000000"/>
                <w:szCs w:val="20"/>
              </w:rPr>
              <w:t>W</w:t>
            </w:r>
            <w:r>
              <w:rPr>
                <w:rFonts w:cs="Calibri"/>
                <w:b/>
                <w:bCs/>
                <w:color w:val="000000"/>
              </w:rPr>
              <w:t>ENS</w:t>
            </w:r>
          </w:p>
        </w:tc>
        <w:tc>
          <w:tcPr>
            <w:tcW w:w="4466" w:type="dxa"/>
            <w:shd w:val="clear" w:color="auto" w:fill="FFFFFF" w:themeFill="background1"/>
          </w:tcPr>
          <w:p w14:paraId="7132A345" w14:textId="77777777" w:rsidR="00AF44B3" w:rsidRDefault="00AF44B3" w:rsidP="00A87D31">
            <w:pPr>
              <w:rPr>
                <w:rFonts w:cs="Calibri"/>
                <w:color w:val="000000"/>
                <w:szCs w:val="20"/>
              </w:rPr>
            </w:pPr>
            <w:r>
              <w:rPr>
                <w:rFonts w:cs="Calibri"/>
                <w:color w:val="000000"/>
                <w:szCs w:val="20"/>
              </w:rPr>
              <w:t>D</w:t>
            </w:r>
            <w:r>
              <w:rPr>
                <w:rFonts w:cs="Calibri"/>
                <w:color w:val="000000"/>
              </w:rPr>
              <w:t>e oplossing kan documenten op tekst doorzoeken, niet uitsluitend op ingevulde trefwoorden</w:t>
            </w:r>
          </w:p>
        </w:tc>
        <w:tc>
          <w:tcPr>
            <w:tcW w:w="1758" w:type="dxa"/>
            <w:shd w:val="clear" w:color="auto" w:fill="FFFFFF" w:themeFill="background1"/>
          </w:tcPr>
          <w:p w14:paraId="3EAE7B9D" w14:textId="77777777" w:rsidR="00AF44B3" w:rsidRDefault="00AF44B3" w:rsidP="00A87D31">
            <w:pPr>
              <w:jc w:val="center"/>
              <w:rPr>
                <w:bCs/>
              </w:rPr>
            </w:pPr>
            <w:r>
              <w:rPr>
                <w:bCs/>
              </w:rPr>
              <w:t>Ja/Nee</w:t>
            </w:r>
          </w:p>
        </w:tc>
        <w:tc>
          <w:tcPr>
            <w:tcW w:w="1378" w:type="dxa"/>
            <w:shd w:val="clear" w:color="auto" w:fill="FFFFFF" w:themeFill="background1"/>
          </w:tcPr>
          <w:p w14:paraId="46C8FF17" w14:textId="77777777" w:rsidR="00AF44B3" w:rsidRDefault="00AF44B3" w:rsidP="00A87D31">
            <w:pPr>
              <w:jc w:val="center"/>
              <w:rPr>
                <w:bCs/>
              </w:rPr>
            </w:pPr>
            <w:r>
              <w:rPr>
                <w:bCs/>
              </w:rPr>
              <w:t>Ja/Nee</w:t>
            </w:r>
          </w:p>
        </w:tc>
      </w:tr>
    </w:tbl>
    <w:p w14:paraId="14EDBC3E" w14:textId="77777777" w:rsidR="00AF44B3" w:rsidRDefault="00AF44B3" w:rsidP="00AF44B3">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AF44B3" w14:paraId="5D0C67D4" w14:textId="77777777" w:rsidTr="00A87D31">
        <w:tc>
          <w:tcPr>
            <w:tcW w:w="491" w:type="dxa"/>
            <w:shd w:val="clear" w:color="auto" w:fill="3E1C44"/>
          </w:tcPr>
          <w:p w14:paraId="7F5B5D8D" w14:textId="77777777" w:rsidR="00AF44B3" w:rsidRDefault="00AF44B3" w:rsidP="00A87D31">
            <w:pPr>
              <w:rPr>
                <w:b/>
              </w:rPr>
            </w:pPr>
            <w:r>
              <w:rPr>
                <w:b/>
              </w:rPr>
              <w:t>Nr.</w:t>
            </w:r>
          </w:p>
        </w:tc>
        <w:tc>
          <w:tcPr>
            <w:tcW w:w="1116" w:type="dxa"/>
            <w:shd w:val="clear" w:color="auto" w:fill="3E1C44"/>
          </w:tcPr>
          <w:p w14:paraId="6F20F1EA" w14:textId="77777777" w:rsidR="00AF44B3" w:rsidRDefault="00AF44B3" w:rsidP="00A87D31">
            <w:pPr>
              <w:rPr>
                <w:b/>
              </w:rPr>
            </w:pPr>
            <w:r>
              <w:rPr>
                <w:b/>
              </w:rPr>
              <w:t>EIS/WENS</w:t>
            </w:r>
          </w:p>
        </w:tc>
        <w:tc>
          <w:tcPr>
            <w:tcW w:w="4466" w:type="dxa"/>
            <w:shd w:val="clear" w:color="auto" w:fill="3E1C44"/>
          </w:tcPr>
          <w:p w14:paraId="5DED9C69" w14:textId="77777777" w:rsidR="00AF44B3" w:rsidRDefault="00AF44B3" w:rsidP="00A87D31">
            <w:pPr>
              <w:rPr>
                <w:b/>
              </w:rPr>
            </w:pPr>
            <w:r>
              <w:rPr>
                <w:b/>
              </w:rPr>
              <w:t>Beschrijving eis</w:t>
            </w:r>
          </w:p>
        </w:tc>
        <w:tc>
          <w:tcPr>
            <w:tcW w:w="1758" w:type="dxa"/>
            <w:shd w:val="clear" w:color="auto" w:fill="3E1C44"/>
          </w:tcPr>
          <w:p w14:paraId="7F965277" w14:textId="77777777" w:rsidR="00AF44B3" w:rsidRDefault="00AF44B3" w:rsidP="00A87D31">
            <w:pPr>
              <w:jc w:val="center"/>
              <w:rPr>
                <w:b/>
              </w:rPr>
            </w:pPr>
            <w:r>
              <w:rPr>
                <w:b/>
              </w:rPr>
              <w:t>Standaard</w:t>
            </w:r>
            <w:r>
              <w:rPr>
                <w:b/>
              </w:rPr>
              <w:br/>
              <w:t>geïmplementeerd in de oplossing</w:t>
            </w:r>
          </w:p>
        </w:tc>
        <w:tc>
          <w:tcPr>
            <w:tcW w:w="1378" w:type="dxa"/>
            <w:shd w:val="clear" w:color="auto" w:fill="3E1C44"/>
          </w:tcPr>
          <w:p w14:paraId="44E695C4" w14:textId="77777777" w:rsidR="00AF44B3" w:rsidRDefault="00AF44B3" w:rsidP="00A87D31">
            <w:pPr>
              <w:jc w:val="center"/>
              <w:rPr>
                <w:b/>
              </w:rPr>
            </w:pPr>
            <w:r>
              <w:rPr>
                <w:b/>
              </w:rPr>
              <w:t>Via maatwerk te realiseren</w:t>
            </w:r>
          </w:p>
        </w:tc>
      </w:tr>
      <w:tr w:rsidR="00AF44B3" w:rsidRPr="008C095F" w14:paraId="67AE3B1F" w14:textId="77777777" w:rsidTr="00A87D31">
        <w:tc>
          <w:tcPr>
            <w:tcW w:w="1607" w:type="dxa"/>
            <w:gridSpan w:val="2"/>
            <w:shd w:val="clear" w:color="auto" w:fill="8C3C87" w:themeFill="accent1" w:themeFillTint="BF"/>
          </w:tcPr>
          <w:p w14:paraId="3FF811DF" w14:textId="77777777" w:rsidR="00AF44B3" w:rsidRDefault="00AF44B3" w:rsidP="00A87D31">
            <w:pPr>
              <w:rPr>
                <w:bCs/>
                <w:color w:val="FFFFFF" w:themeColor="background1"/>
              </w:rPr>
            </w:pPr>
            <w:r>
              <w:rPr>
                <w:bCs/>
                <w:color w:val="FFFFFF" w:themeColor="background1"/>
              </w:rPr>
              <w:t>Nr.    6</w:t>
            </w:r>
          </w:p>
        </w:tc>
        <w:tc>
          <w:tcPr>
            <w:tcW w:w="7602" w:type="dxa"/>
            <w:gridSpan w:val="3"/>
            <w:shd w:val="clear" w:color="auto" w:fill="8C3C87" w:themeFill="accent1" w:themeFillTint="BF"/>
          </w:tcPr>
          <w:p w14:paraId="2AD27A65" w14:textId="77777777" w:rsidR="00AF44B3" w:rsidRPr="008C095F" w:rsidRDefault="00AF44B3" w:rsidP="00A87D31">
            <w:pPr>
              <w:rPr>
                <w:bCs/>
                <w:color w:val="FFFFFF" w:themeColor="background1"/>
              </w:rPr>
            </w:pPr>
            <w:r>
              <w:rPr>
                <w:bCs/>
                <w:color w:val="FFFFFF" w:themeColor="background1"/>
              </w:rPr>
              <w:t xml:space="preserve">(contract-overstijgend) rapporteren    </w:t>
            </w:r>
          </w:p>
        </w:tc>
      </w:tr>
      <w:tr w:rsidR="00AF44B3" w:rsidRPr="00C40AA7" w14:paraId="1250CB87" w14:textId="77777777" w:rsidTr="00A87D31">
        <w:trPr>
          <w:trHeight w:val="60"/>
        </w:trPr>
        <w:tc>
          <w:tcPr>
            <w:tcW w:w="491" w:type="dxa"/>
            <w:shd w:val="clear" w:color="auto" w:fill="auto"/>
          </w:tcPr>
          <w:p w14:paraId="221F0A93" w14:textId="77777777" w:rsidR="00AF44B3" w:rsidRPr="009F2D78" w:rsidRDefault="00AF44B3" w:rsidP="00A87D31">
            <w:pPr>
              <w:rPr>
                <w:bCs/>
              </w:rPr>
            </w:pPr>
            <w:r>
              <w:rPr>
                <w:bCs/>
              </w:rPr>
              <w:t>35</w:t>
            </w:r>
          </w:p>
        </w:tc>
        <w:tc>
          <w:tcPr>
            <w:tcW w:w="1116" w:type="dxa"/>
            <w:shd w:val="clear" w:color="auto" w:fill="auto"/>
          </w:tcPr>
          <w:p w14:paraId="1BE57BFA"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4DD1DFBD" w14:textId="77777777" w:rsidR="00AF44B3" w:rsidRPr="00C40AA7" w:rsidRDefault="00AF44B3" w:rsidP="00A87D31">
            <w:pPr>
              <w:rPr>
                <w:bCs/>
              </w:rPr>
            </w:pPr>
            <w:r>
              <w:rPr>
                <w:bCs/>
              </w:rPr>
              <w:t xml:space="preserve">De oplossing biedt de mogelijkheid om contract overstijgend de status van de KPI te zien. </w:t>
            </w:r>
          </w:p>
        </w:tc>
        <w:tc>
          <w:tcPr>
            <w:tcW w:w="1758" w:type="dxa"/>
            <w:shd w:val="clear" w:color="auto" w:fill="auto"/>
          </w:tcPr>
          <w:p w14:paraId="07813F2A" w14:textId="77777777" w:rsidR="00AF44B3" w:rsidRPr="00C40AA7" w:rsidRDefault="00AF44B3" w:rsidP="00A87D31">
            <w:pPr>
              <w:jc w:val="center"/>
              <w:rPr>
                <w:bCs/>
              </w:rPr>
            </w:pPr>
            <w:r>
              <w:rPr>
                <w:bCs/>
              </w:rPr>
              <w:t>Ja/Nee</w:t>
            </w:r>
          </w:p>
        </w:tc>
        <w:tc>
          <w:tcPr>
            <w:tcW w:w="1378" w:type="dxa"/>
            <w:shd w:val="clear" w:color="auto" w:fill="auto"/>
          </w:tcPr>
          <w:p w14:paraId="0460D826" w14:textId="77777777" w:rsidR="00AF44B3" w:rsidRPr="00C40AA7" w:rsidRDefault="00AF44B3" w:rsidP="00A87D31">
            <w:pPr>
              <w:jc w:val="center"/>
              <w:rPr>
                <w:bCs/>
              </w:rPr>
            </w:pPr>
            <w:r>
              <w:rPr>
                <w:bCs/>
              </w:rPr>
              <w:t>Ja/Nee</w:t>
            </w:r>
          </w:p>
        </w:tc>
      </w:tr>
      <w:tr w:rsidR="00AF44B3" w:rsidRPr="00C40AA7" w14:paraId="0DB53FAD" w14:textId="77777777" w:rsidTr="00A87D31">
        <w:trPr>
          <w:trHeight w:val="60"/>
        </w:trPr>
        <w:tc>
          <w:tcPr>
            <w:tcW w:w="491" w:type="dxa"/>
            <w:shd w:val="clear" w:color="auto" w:fill="auto"/>
          </w:tcPr>
          <w:p w14:paraId="409CA37B" w14:textId="77777777" w:rsidR="00AF44B3" w:rsidRDefault="00AF44B3" w:rsidP="00A87D31">
            <w:pPr>
              <w:rPr>
                <w:bCs/>
              </w:rPr>
            </w:pPr>
            <w:r>
              <w:rPr>
                <w:bCs/>
              </w:rPr>
              <w:t>36</w:t>
            </w:r>
          </w:p>
        </w:tc>
        <w:tc>
          <w:tcPr>
            <w:tcW w:w="1116" w:type="dxa"/>
            <w:shd w:val="clear" w:color="auto" w:fill="auto"/>
          </w:tcPr>
          <w:p w14:paraId="54386A51" w14:textId="77777777" w:rsidR="00AF44B3" w:rsidRPr="001C5493" w:rsidRDefault="00AF44B3" w:rsidP="00A87D31">
            <w:pPr>
              <w:rPr>
                <w:rFonts w:cs="Calibri"/>
                <w:b/>
                <w:bCs/>
                <w:color w:val="000000"/>
                <w:szCs w:val="20"/>
              </w:rPr>
            </w:pPr>
            <w:r>
              <w:rPr>
                <w:rFonts w:cs="Calibri"/>
                <w:b/>
                <w:bCs/>
                <w:color w:val="000000"/>
                <w:szCs w:val="20"/>
              </w:rPr>
              <w:t>WENS</w:t>
            </w:r>
          </w:p>
        </w:tc>
        <w:tc>
          <w:tcPr>
            <w:tcW w:w="4466" w:type="dxa"/>
            <w:shd w:val="clear" w:color="auto" w:fill="auto"/>
          </w:tcPr>
          <w:p w14:paraId="13538DF4" w14:textId="77777777" w:rsidR="00AF44B3" w:rsidRDefault="00AF44B3" w:rsidP="00A87D31">
            <w:pPr>
              <w:rPr>
                <w:rFonts w:cs="Calibri"/>
                <w:color w:val="000000"/>
                <w:szCs w:val="20"/>
              </w:rPr>
            </w:pPr>
            <w:r>
              <w:rPr>
                <w:bCs/>
              </w:rPr>
              <w:t>Het financiële verloop van het contract kan worden weergegeven in een forecast.</w:t>
            </w:r>
          </w:p>
        </w:tc>
        <w:tc>
          <w:tcPr>
            <w:tcW w:w="1758" w:type="dxa"/>
            <w:shd w:val="clear" w:color="auto" w:fill="auto"/>
          </w:tcPr>
          <w:p w14:paraId="07798C08" w14:textId="77777777" w:rsidR="00AF44B3" w:rsidRDefault="00AF44B3" w:rsidP="00A87D31">
            <w:pPr>
              <w:jc w:val="center"/>
              <w:rPr>
                <w:bCs/>
              </w:rPr>
            </w:pPr>
            <w:r>
              <w:rPr>
                <w:bCs/>
              </w:rPr>
              <w:t>Ja/Nee</w:t>
            </w:r>
          </w:p>
        </w:tc>
        <w:tc>
          <w:tcPr>
            <w:tcW w:w="1378" w:type="dxa"/>
            <w:shd w:val="clear" w:color="auto" w:fill="auto"/>
          </w:tcPr>
          <w:p w14:paraId="5CFDBFD5" w14:textId="77777777" w:rsidR="00AF44B3" w:rsidRPr="00C40AA7" w:rsidRDefault="00AF44B3" w:rsidP="00A87D31">
            <w:pPr>
              <w:jc w:val="center"/>
              <w:rPr>
                <w:bCs/>
              </w:rPr>
            </w:pPr>
            <w:r>
              <w:rPr>
                <w:bCs/>
              </w:rPr>
              <w:t>Ja/Nee</w:t>
            </w:r>
          </w:p>
        </w:tc>
      </w:tr>
      <w:tr w:rsidR="00AF44B3" w:rsidRPr="00C40AA7" w14:paraId="3B46C635" w14:textId="77777777" w:rsidTr="00A87D31">
        <w:trPr>
          <w:trHeight w:val="639"/>
        </w:trPr>
        <w:tc>
          <w:tcPr>
            <w:tcW w:w="491" w:type="dxa"/>
            <w:shd w:val="clear" w:color="auto" w:fill="auto"/>
          </w:tcPr>
          <w:p w14:paraId="7D587588" w14:textId="77777777" w:rsidR="00AF44B3" w:rsidRDefault="00AF44B3" w:rsidP="00A87D31">
            <w:pPr>
              <w:rPr>
                <w:bCs/>
              </w:rPr>
            </w:pPr>
            <w:r>
              <w:rPr>
                <w:bCs/>
              </w:rPr>
              <w:t>37</w:t>
            </w:r>
          </w:p>
        </w:tc>
        <w:tc>
          <w:tcPr>
            <w:tcW w:w="1116" w:type="dxa"/>
            <w:shd w:val="clear" w:color="auto" w:fill="auto"/>
          </w:tcPr>
          <w:p w14:paraId="45A1F09F" w14:textId="77777777" w:rsidR="00AF44B3" w:rsidRPr="001C5493" w:rsidRDefault="00AF44B3" w:rsidP="00A87D31">
            <w:pPr>
              <w:rPr>
                <w:rFonts w:cs="Calibri"/>
                <w:b/>
                <w:bCs/>
                <w:color w:val="000000"/>
                <w:szCs w:val="20"/>
              </w:rPr>
            </w:pPr>
            <w:r>
              <w:rPr>
                <w:rFonts w:cs="Calibri"/>
                <w:b/>
                <w:bCs/>
                <w:color w:val="000000"/>
                <w:szCs w:val="20"/>
              </w:rPr>
              <w:t>EIS</w:t>
            </w:r>
          </w:p>
        </w:tc>
        <w:tc>
          <w:tcPr>
            <w:tcW w:w="4466" w:type="dxa"/>
            <w:shd w:val="clear" w:color="auto" w:fill="auto"/>
          </w:tcPr>
          <w:p w14:paraId="7098D44F" w14:textId="77777777" w:rsidR="00AF44B3" w:rsidRDefault="00AF44B3" w:rsidP="00A87D31">
            <w:pPr>
              <w:rPr>
                <w:rFonts w:cs="Calibri"/>
                <w:color w:val="000000"/>
                <w:szCs w:val="20"/>
              </w:rPr>
            </w:pPr>
            <w:r>
              <w:rPr>
                <w:bCs/>
              </w:rPr>
              <w:t>De oplossing biedt de mogelijkheid om contract- overstijgend inzicht te krijgen in het (financieel en kwalitatief) gebruik van (raam) overeenkomsten.</w:t>
            </w:r>
          </w:p>
        </w:tc>
        <w:tc>
          <w:tcPr>
            <w:tcW w:w="1758" w:type="dxa"/>
            <w:shd w:val="clear" w:color="auto" w:fill="auto"/>
          </w:tcPr>
          <w:p w14:paraId="3215BEA8" w14:textId="77777777" w:rsidR="00AF44B3" w:rsidRDefault="00AF44B3" w:rsidP="00A87D31">
            <w:pPr>
              <w:jc w:val="center"/>
              <w:rPr>
                <w:bCs/>
              </w:rPr>
            </w:pPr>
            <w:r>
              <w:rPr>
                <w:bCs/>
              </w:rPr>
              <w:t>Ja/Nee</w:t>
            </w:r>
          </w:p>
        </w:tc>
        <w:tc>
          <w:tcPr>
            <w:tcW w:w="1378" w:type="dxa"/>
            <w:shd w:val="clear" w:color="auto" w:fill="auto"/>
          </w:tcPr>
          <w:p w14:paraId="073FF280" w14:textId="77777777" w:rsidR="00AF44B3" w:rsidRPr="00C40AA7" w:rsidRDefault="00AF44B3" w:rsidP="00A87D31">
            <w:pPr>
              <w:jc w:val="center"/>
              <w:rPr>
                <w:bCs/>
              </w:rPr>
            </w:pPr>
            <w:r>
              <w:rPr>
                <w:bCs/>
              </w:rPr>
              <w:t>Ja/Nee</w:t>
            </w:r>
          </w:p>
        </w:tc>
      </w:tr>
      <w:tr w:rsidR="00AF44B3" w:rsidRPr="00C40AA7" w14:paraId="271C47D8" w14:textId="77777777" w:rsidTr="00A87D31">
        <w:trPr>
          <w:trHeight w:val="734"/>
        </w:trPr>
        <w:tc>
          <w:tcPr>
            <w:tcW w:w="491" w:type="dxa"/>
            <w:shd w:val="clear" w:color="auto" w:fill="FFFFFF" w:themeFill="background1"/>
          </w:tcPr>
          <w:p w14:paraId="252EB174" w14:textId="77777777" w:rsidR="00AF44B3" w:rsidRDefault="00AF44B3" w:rsidP="00A87D31">
            <w:pPr>
              <w:rPr>
                <w:bCs/>
              </w:rPr>
            </w:pPr>
            <w:r>
              <w:rPr>
                <w:bCs/>
              </w:rPr>
              <w:t>38</w:t>
            </w:r>
          </w:p>
        </w:tc>
        <w:tc>
          <w:tcPr>
            <w:tcW w:w="1116" w:type="dxa"/>
            <w:shd w:val="clear" w:color="auto" w:fill="FFFFFF" w:themeFill="background1"/>
          </w:tcPr>
          <w:p w14:paraId="0B5A6C96"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270467DF" w14:textId="77777777" w:rsidR="00AF44B3" w:rsidRPr="000A44ED" w:rsidRDefault="00AF44B3" w:rsidP="00A87D31">
            <w:pPr>
              <w:rPr>
                <w:bCs/>
              </w:rPr>
            </w:pPr>
            <w:r>
              <w:rPr>
                <w:bCs/>
              </w:rPr>
              <w:t>De oplossing biedt de mogelijkheid om rapporten/ analyses uit te voeren over de contractgegevens, (te) vervallen taken, kwaliteitsmetingen en financiële uitnutting op  organisatie- afdeling- en teamniveau.</w:t>
            </w:r>
          </w:p>
        </w:tc>
        <w:tc>
          <w:tcPr>
            <w:tcW w:w="1758" w:type="dxa"/>
            <w:shd w:val="clear" w:color="auto" w:fill="FFFFFF" w:themeFill="background1"/>
          </w:tcPr>
          <w:p w14:paraId="6F11A462" w14:textId="77777777" w:rsidR="00AF44B3" w:rsidRDefault="00AF44B3" w:rsidP="00A87D31">
            <w:pPr>
              <w:jc w:val="center"/>
              <w:rPr>
                <w:bCs/>
              </w:rPr>
            </w:pPr>
            <w:r>
              <w:rPr>
                <w:bCs/>
              </w:rPr>
              <w:t>Ja/Nee</w:t>
            </w:r>
          </w:p>
        </w:tc>
        <w:tc>
          <w:tcPr>
            <w:tcW w:w="1378" w:type="dxa"/>
            <w:shd w:val="clear" w:color="auto" w:fill="FFFFFF" w:themeFill="background1"/>
          </w:tcPr>
          <w:p w14:paraId="12DC43A8" w14:textId="77777777" w:rsidR="00AF44B3" w:rsidRDefault="00AF44B3" w:rsidP="00A87D31">
            <w:pPr>
              <w:jc w:val="center"/>
              <w:rPr>
                <w:bCs/>
              </w:rPr>
            </w:pPr>
            <w:r>
              <w:rPr>
                <w:bCs/>
              </w:rPr>
              <w:t>Ja/Nee</w:t>
            </w:r>
          </w:p>
        </w:tc>
      </w:tr>
      <w:tr w:rsidR="00AF44B3" w:rsidRPr="00C40AA7" w14:paraId="6754B21E" w14:textId="77777777" w:rsidTr="00A87D31">
        <w:trPr>
          <w:trHeight w:val="561"/>
        </w:trPr>
        <w:tc>
          <w:tcPr>
            <w:tcW w:w="491" w:type="dxa"/>
            <w:shd w:val="clear" w:color="auto" w:fill="FFFFFF" w:themeFill="background1"/>
          </w:tcPr>
          <w:p w14:paraId="02FCEBB6" w14:textId="77777777" w:rsidR="00AF44B3" w:rsidRDefault="00AF44B3" w:rsidP="00A87D31">
            <w:pPr>
              <w:rPr>
                <w:bCs/>
              </w:rPr>
            </w:pPr>
            <w:r>
              <w:rPr>
                <w:bCs/>
              </w:rPr>
              <w:lastRenderedPageBreak/>
              <w:t>39</w:t>
            </w:r>
          </w:p>
        </w:tc>
        <w:tc>
          <w:tcPr>
            <w:tcW w:w="1116" w:type="dxa"/>
            <w:shd w:val="clear" w:color="auto" w:fill="FFFFFF" w:themeFill="background1"/>
          </w:tcPr>
          <w:p w14:paraId="3BEB481C" w14:textId="77777777" w:rsidR="00AF44B3" w:rsidRDefault="00AF44B3" w:rsidP="00A87D31">
            <w:pPr>
              <w:rPr>
                <w:rFonts w:cs="Calibri"/>
                <w:b/>
                <w:bCs/>
                <w:color w:val="000000"/>
                <w:szCs w:val="20"/>
              </w:rPr>
            </w:pPr>
            <w:r>
              <w:rPr>
                <w:rFonts w:cs="Calibri"/>
                <w:b/>
                <w:bCs/>
                <w:color w:val="000000"/>
                <w:szCs w:val="20"/>
              </w:rPr>
              <w:t>EIS</w:t>
            </w:r>
          </w:p>
        </w:tc>
        <w:tc>
          <w:tcPr>
            <w:tcW w:w="4466" w:type="dxa"/>
            <w:shd w:val="clear" w:color="auto" w:fill="FFFFFF" w:themeFill="background1"/>
          </w:tcPr>
          <w:p w14:paraId="4C3A2D58" w14:textId="77777777" w:rsidR="00AF44B3" w:rsidRDefault="00AF44B3" w:rsidP="00A87D31">
            <w:pPr>
              <w:rPr>
                <w:bCs/>
              </w:rPr>
            </w:pPr>
            <w:r>
              <w:rPr>
                <w:bCs/>
              </w:rPr>
              <w:t xml:space="preserve">De oplossing biedt de mogelijkheid om rapporten/ analyses te maken op assets/onderwerpniveau, leveranciersniveau of leverancierscategorie </w:t>
            </w:r>
          </w:p>
        </w:tc>
        <w:tc>
          <w:tcPr>
            <w:tcW w:w="1758" w:type="dxa"/>
            <w:shd w:val="clear" w:color="auto" w:fill="FFFFFF" w:themeFill="background1"/>
          </w:tcPr>
          <w:p w14:paraId="6EEA6B46" w14:textId="77777777" w:rsidR="00AF44B3" w:rsidRDefault="00AF44B3" w:rsidP="00A87D31">
            <w:pPr>
              <w:jc w:val="center"/>
              <w:rPr>
                <w:bCs/>
              </w:rPr>
            </w:pPr>
            <w:r>
              <w:rPr>
                <w:bCs/>
              </w:rPr>
              <w:t>Ja/Nee</w:t>
            </w:r>
          </w:p>
        </w:tc>
        <w:tc>
          <w:tcPr>
            <w:tcW w:w="1378" w:type="dxa"/>
            <w:shd w:val="clear" w:color="auto" w:fill="FFFFFF" w:themeFill="background1"/>
          </w:tcPr>
          <w:p w14:paraId="32224242" w14:textId="77777777" w:rsidR="00AF44B3" w:rsidRDefault="00AF44B3" w:rsidP="00A87D31">
            <w:pPr>
              <w:jc w:val="center"/>
              <w:rPr>
                <w:bCs/>
              </w:rPr>
            </w:pPr>
            <w:r>
              <w:rPr>
                <w:bCs/>
              </w:rPr>
              <w:t>Ja/Nee</w:t>
            </w:r>
          </w:p>
        </w:tc>
      </w:tr>
    </w:tbl>
    <w:p w14:paraId="3742286D" w14:textId="77777777" w:rsidR="00AF44B3" w:rsidRDefault="00AF44B3" w:rsidP="00AF44B3">
      <w:pPr>
        <w:rPr>
          <w:b/>
        </w:rPr>
      </w:pPr>
    </w:p>
    <w:tbl>
      <w:tblPr>
        <w:tblStyle w:val="Tabelraster"/>
        <w:tblW w:w="9209" w:type="dxa"/>
        <w:tblLook w:val="04A0" w:firstRow="1" w:lastRow="0" w:firstColumn="1" w:lastColumn="0" w:noHBand="0" w:noVBand="1"/>
      </w:tblPr>
      <w:tblGrid>
        <w:gridCol w:w="491"/>
        <w:gridCol w:w="1116"/>
        <w:gridCol w:w="5575"/>
        <w:gridCol w:w="1758"/>
        <w:gridCol w:w="269"/>
      </w:tblGrid>
      <w:tr w:rsidR="00AF44B3" w14:paraId="7784B27E" w14:textId="77777777" w:rsidTr="00A87D31">
        <w:trPr>
          <w:tblHeader/>
        </w:trPr>
        <w:tc>
          <w:tcPr>
            <w:tcW w:w="491" w:type="dxa"/>
            <w:shd w:val="clear" w:color="auto" w:fill="3E1C44"/>
          </w:tcPr>
          <w:p w14:paraId="0015BD49" w14:textId="77777777" w:rsidR="00AF44B3" w:rsidRDefault="00AF44B3" w:rsidP="00A87D31">
            <w:pPr>
              <w:rPr>
                <w:b/>
              </w:rPr>
            </w:pPr>
            <w:r>
              <w:rPr>
                <w:b/>
              </w:rPr>
              <w:t>Nr.</w:t>
            </w:r>
          </w:p>
        </w:tc>
        <w:tc>
          <w:tcPr>
            <w:tcW w:w="1116" w:type="dxa"/>
            <w:shd w:val="clear" w:color="auto" w:fill="3E1C44"/>
          </w:tcPr>
          <w:p w14:paraId="5D0B4B45" w14:textId="77777777" w:rsidR="00AF44B3" w:rsidRDefault="00AF44B3" w:rsidP="00A87D31">
            <w:pPr>
              <w:rPr>
                <w:b/>
              </w:rPr>
            </w:pPr>
            <w:r>
              <w:rPr>
                <w:b/>
              </w:rPr>
              <w:t>EIS/WENS</w:t>
            </w:r>
          </w:p>
        </w:tc>
        <w:tc>
          <w:tcPr>
            <w:tcW w:w="5731" w:type="dxa"/>
            <w:shd w:val="clear" w:color="auto" w:fill="3E1C44"/>
          </w:tcPr>
          <w:p w14:paraId="1553874A" w14:textId="77777777" w:rsidR="00AF44B3" w:rsidRDefault="00AF44B3" w:rsidP="00A87D31">
            <w:pPr>
              <w:rPr>
                <w:b/>
              </w:rPr>
            </w:pPr>
            <w:r>
              <w:rPr>
                <w:b/>
              </w:rPr>
              <w:t>Beschrijving eis</w:t>
            </w:r>
          </w:p>
        </w:tc>
        <w:tc>
          <w:tcPr>
            <w:tcW w:w="1599" w:type="dxa"/>
            <w:tcBorders>
              <w:right w:val="single" w:sz="4" w:space="0" w:color="441D42" w:themeColor="accent1"/>
            </w:tcBorders>
            <w:shd w:val="clear" w:color="auto" w:fill="3E1C44"/>
          </w:tcPr>
          <w:p w14:paraId="4079CE3E" w14:textId="77777777" w:rsidR="00AF44B3" w:rsidRDefault="00AF44B3" w:rsidP="00A87D31">
            <w:pPr>
              <w:jc w:val="center"/>
              <w:rPr>
                <w:b/>
              </w:rPr>
            </w:pPr>
            <w:r>
              <w:rPr>
                <w:b/>
              </w:rPr>
              <w:t>Standaard</w:t>
            </w:r>
            <w:r>
              <w:rPr>
                <w:b/>
              </w:rPr>
              <w:br/>
              <w:t>geïmplementeerd in de oplossing</w:t>
            </w:r>
          </w:p>
        </w:tc>
        <w:tc>
          <w:tcPr>
            <w:tcW w:w="272" w:type="dxa"/>
            <w:tcBorders>
              <w:left w:val="single" w:sz="4" w:space="0" w:color="441D42" w:themeColor="accent1"/>
            </w:tcBorders>
            <w:shd w:val="clear" w:color="auto" w:fill="3E1C44"/>
          </w:tcPr>
          <w:p w14:paraId="1BE9E862" w14:textId="77777777" w:rsidR="00AF44B3" w:rsidRDefault="00AF44B3" w:rsidP="00A87D31">
            <w:pPr>
              <w:jc w:val="center"/>
              <w:rPr>
                <w:b/>
              </w:rPr>
            </w:pPr>
          </w:p>
        </w:tc>
      </w:tr>
      <w:tr w:rsidR="00AF44B3" w:rsidRPr="008C095F" w14:paraId="096E16F0" w14:textId="77777777" w:rsidTr="00A87D31">
        <w:trPr>
          <w:tblHeader/>
        </w:trPr>
        <w:tc>
          <w:tcPr>
            <w:tcW w:w="1607" w:type="dxa"/>
            <w:gridSpan w:val="2"/>
            <w:shd w:val="clear" w:color="auto" w:fill="8C3C87" w:themeFill="accent1" w:themeFillTint="BF"/>
          </w:tcPr>
          <w:p w14:paraId="38C08323" w14:textId="77777777" w:rsidR="00AF44B3" w:rsidRDefault="00AF44B3" w:rsidP="00A87D31">
            <w:pPr>
              <w:rPr>
                <w:bCs/>
                <w:color w:val="FFFFFF" w:themeColor="background1"/>
              </w:rPr>
            </w:pPr>
            <w:r>
              <w:rPr>
                <w:bCs/>
                <w:color w:val="FFFFFF" w:themeColor="background1"/>
              </w:rPr>
              <w:t>Nr.    7</w:t>
            </w:r>
          </w:p>
        </w:tc>
        <w:tc>
          <w:tcPr>
            <w:tcW w:w="7602" w:type="dxa"/>
            <w:gridSpan w:val="3"/>
            <w:shd w:val="clear" w:color="auto" w:fill="8C3C87" w:themeFill="accent1" w:themeFillTint="BF"/>
          </w:tcPr>
          <w:p w14:paraId="4C7396D4" w14:textId="77777777" w:rsidR="00AF44B3" w:rsidRPr="008C095F" w:rsidRDefault="00AF44B3" w:rsidP="00A87D31">
            <w:pPr>
              <w:rPr>
                <w:bCs/>
                <w:color w:val="FFFFFF" w:themeColor="background1"/>
              </w:rPr>
            </w:pPr>
            <w:r>
              <w:rPr>
                <w:bCs/>
                <w:color w:val="FFFFFF" w:themeColor="background1"/>
              </w:rPr>
              <w:t xml:space="preserve">ICT Eisen </w:t>
            </w:r>
          </w:p>
        </w:tc>
      </w:tr>
      <w:tr w:rsidR="00AF44B3" w:rsidRPr="00C40AA7" w14:paraId="15657D6F" w14:textId="77777777" w:rsidTr="00A87D31">
        <w:trPr>
          <w:trHeight w:val="200"/>
        </w:trPr>
        <w:tc>
          <w:tcPr>
            <w:tcW w:w="491" w:type="dxa"/>
            <w:shd w:val="clear" w:color="auto" w:fill="auto"/>
          </w:tcPr>
          <w:p w14:paraId="5F72B972" w14:textId="77777777" w:rsidR="00AF44B3" w:rsidRPr="009F2D78" w:rsidRDefault="00AF44B3" w:rsidP="00A87D31">
            <w:pPr>
              <w:rPr>
                <w:bCs/>
              </w:rPr>
            </w:pPr>
            <w:r>
              <w:rPr>
                <w:bCs/>
              </w:rPr>
              <w:t>40</w:t>
            </w:r>
          </w:p>
        </w:tc>
        <w:tc>
          <w:tcPr>
            <w:tcW w:w="1116" w:type="dxa"/>
            <w:shd w:val="clear" w:color="auto" w:fill="auto"/>
          </w:tcPr>
          <w:p w14:paraId="4F413676"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13D323DD" w14:textId="77777777" w:rsidR="00AF44B3" w:rsidRPr="00C40AA7" w:rsidRDefault="00AF44B3" w:rsidP="00A87D31">
            <w:pPr>
              <w:rPr>
                <w:bCs/>
              </w:rPr>
            </w:pPr>
            <w:r>
              <w:rPr>
                <w:rStyle w:val="normaltextrun"/>
                <w:rFonts w:ascii="Calibri" w:hAnsi="Calibri" w:cs="Calibri"/>
                <w:color w:val="000000"/>
                <w:szCs w:val="20"/>
                <w:shd w:val="clear" w:color="auto" w:fill="FFFFFF"/>
              </w:rPr>
              <w:t>Opdrachtnemer zorgt voor een Single Sign On (SSO) oplossing die koppelt met de Azure AD van de Opdrachtgever.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26138458" w14:textId="77777777" w:rsidR="00AF44B3" w:rsidRPr="00C40AA7"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5C8DA24" w14:textId="77777777" w:rsidR="00AF44B3" w:rsidRPr="00C40AA7" w:rsidRDefault="00AF44B3" w:rsidP="00A87D31">
            <w:pPr>
              <w:jc w:val="center"/>
              <w:rPr>
                <w:bCs/>
              </w:rPr>
            </w:pPr>
          </w:p>
        </w:tc>
      </w:tr>
      <w:tr w:rsidR="00AF44B3" w:rsidRPr="00C40AA7" w14:paraId="671A58FD" w14:textId="77777777" w:rsidTr="00A87D31">
        <w:trPr>
          <w:trHeight w:val="561"/>
        </w:trPr>
        <w:tc>
          <w:tcPr>
            <w:tcW w:w="491" w:type="dxa"/>
            <w:shd w:val="clear" w:color="auto" w:fill="auto"/>
          </w:tcPr>
          <w:p w14:paraId="7189C371" w14:textId="77777777" w:rsidR="00AF44B3" w:rsidRDefault="00AF44B3" w:rsidP="00A87D31">
            <w:pPr>
              <w:rPr>
                <w:bCs/>
              </w:rPr>
            </w:pPr>
            <w:r>
              <w:rPr>
                <w:bCs/>
              </w:rPr>
              <w:t>41</w:t>
            </w:r>
          </w:p>
        </w:tc>
        <w:tc>
          <w:tcPr>
            <w:tcW w:w="1116" w:type="dxa"/>
            <w:shd w:val="clear" w:color="auto" w:fill="auto"/>
          </w:tcPr>
          <w:p w14:paraId="4D1BC820"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3DD95A0D" w14:textId="77777777" w:rsidR="00AF44B3" w:rsidRPr="00C40AA7" w:rsidRDefault="00AF44B3" w:rsidP="00A87D31">
            <w:pPr>
              <w:rPr>
                <w:bCs/>
              </w:rPr>
            </w:pPr>
            <w:r>
              <w:rPr>
                <w:rStyle w:val="normaltextrun"/>
                <w:rFonts w:ascii="Calibri" w:hAnsi="Calibri" w:cs="Calibri"/>
                <w:color w:val="000000"/>
                <w:szCs w:val="20"/>
                <w:shd w:val="clear" w:color="auto" w:fill="FFFFFF"/>
              </w:rPr>
              <w:t>De oplossing wordt geleverd als een Software As A Service (SAAS). Dat wil zeggen dat er geen installatie van software en/of hardware nodig is in het IT-domein van Opdrachtgever t.b.v. het functioneren van de applicatie. Opdrachtnemer is verantwoordelijk voor het technisch applicatiebeheer. Opdrachtgever is verantwoordelijk voor het functioneel beheer.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56608A2D"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0A1B7F0" w14:textId="77777777" w:rsidR="00AF44B3" w:rsidRPr="00C40AA7" w:rsidRDefault="00AF44B3" w:rsidP="00A87D31">
            <w:pPr>
              <w:jc w:val="center"/>
              <w:rPr>
                <w:bCs/>
              </w:rPr>
            </w:pPr>
          </w:p>
        </w:tc>
      </w:tr>
      <w:tr w:rsidR="00AF44B3" w:rsidRPr="00C40AA7" w14:paraId="626BA00E" w14:textId="77777777" w:rsidTr="00A87D31">
        <w:trPr>
          <w:trHeight w:val="561"/>
        </w:trPr>
        <w:tc>
          <w:tcPr>
            <w:tcW w:w="491" w:type="dxa"/>
            <w:shd w:val="clear" w:color="auto" w:fill="auto"/>
          </w:tcPr>
          <w:p w14:paraId="78D4C3D7" w14:textId="77777777" w:rsidR="00AF44B3" w:rsidRDefault="00AF44B3" w:rsidP="00A87D31">
            <w:pPr>
              <w:rPr>
                <w:bCs/>
              </w:rPr>
            </w:pPr>
            <w:r>
              <w:rPr>
                <w:bCs/>
              </w:rPr>
              <w:t>42</w:t>
            </w:r>
          </w:p>
        </w:tc>
        <w:tc>
          <w:tcPr>
            <w:tcW w:w="1116" w:type="dxa"/>
            <w:shd w:val="clear" w:color="auto" w:fill="auto"/>
          </w:tcPr>
          <w:p w14:paraId="1569F875" w14:textId="77777777" w:rsidR="00AF44B3" w:rsidRPr="001C5493" w:rsidRDefault="00AF44B3" w:rsidP="00A87D31">
            <w:pPr>
              <w:rPr>
                <w:rFonts w:cs="Calibri"/>
                <w:b/>
                <w:bCs/>
                <w:color w:val="000000"/>
                <w:szCs w:val="20"/>
              </w:rPr>
            </w:pPr>
            <w:r>
              <w:rPr>
                <w:rFonts w:cs="Calibri"/>
                <w:b/>
                <w:bCs/>
                <w:color w:val="000000"/>
                <w:szCs w:val="20"/>
              </w:rPr>
              <w:t>E</w:t>
            </w:r>
            <w:r>
              <w:rPr>
                <w:b/>
                <w:bCs/>
                <w:color w:val="000000"/>
              </w:rPr>
              <w:t>IS</w:t>
            </w:r>
          </w:p>
        </w:tc>
        <w:tc>
          <w:tcPr>
            <w:tcW w:w="5731" w:type="dxa"/>
            <w:shd w:val="clear" w:color="auto" w:fill="auto"/>
          </w:tcPr>
          <w:p w14:paraId="1D6D62F8" w14:textId="77777777" w:rsidR="00AF44B3" w:rsidRPr="00C40AA7" w:rsidRDefault="00AF44B3" w:rsidP="00A87D31">
            <w:pPr>
              <w:rPr>
                <w:bCs/>
              </w:rPr>
            </w:pPr>
            <w:r>
              <w:rPr>
                <w:rStyle w:val="normaltextrun"/>
                <w:rFonts w:ascii="Calibri" w:hAnsi="Calibri" w:cs="Calibri"/>
                <w:color w:val="000000"/>
                <w:szCs w:val="20"/>
                <w:shd w:val="clear" w:color="auto" w:fill="FFFFFF"/>
              </w:rPr>
              <w:t>De oplossing beschikt over functionaliteit om minimaal de huidig gebruikte webbrowsers binnen de gemeente te ondersteunen (op Chromium gebaseerde browser(s), zoals Edge en Chrome) zónder gebruik te maken van browser plug-ins. Opdrachtnemer hanteert hierbij N-1. Hierbij is N de meest recente versie. Indien een nieuwe versie zes (6) maanden uit is geldt dat Opdrachtnemer deze dient te ondersteunen en maximaal één (1) versie mag achterlopen.</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087A7BFE"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DF38614" w14:textId="77777777" w:rsidR="00AF44B3" w:rsidRPr="00C40AA7" w:rsidRDefault="00AF44B3" w:rsidP="00A87D31">
            <w:pPr>
              <w:jc w:val="center"/>
              <w:rPr>
                <w:bCs/>
              </w:rPr>
            </w:pPr>
          </w:p>
        </w:tc>
      </w:tr>
      <w:tr w:rsidR="00AF44B3" w:rsidRPr="00C40AA7" w14:paraId="751E1D50" w14:textId="77777777" w:rsidTr="00A87D31">
        <w:trPr>
          <w:trHeight w:val="60"/>
        </w:trPr>
        <w:tc>
          <w:tcPr>
            <w:tcW w:w="491" w:type="dxa"/>
            <w:shd w:val="clear" w:color="auto" w:fill="auto"/>
          </w:tcPr>
          <w:p w14:paraId="55E81D6A" w14:textId="77777777" w:rsidR="00AF44B3" w:rsidRDefault="00AF44B3" w:rsidP="00A87D31">
            <w:pPr>
              <w:rPr>
                <w:bCs/>
              </w:rPr>
            </w:pPr>
            <w:r>
              <w:rPr>
                <w:bCs/>
              </w:rPr>
              <w:t>43</w:t>
            </w:r>
          </w:p>
        </w:tc>
        <w:tc>
          <w:tcPr>
            <w:tcW w:w="1116" w:type="dxa"/>
            <w:shd w:val="clear" w:color="auto" w:fill="auto"/>
          </w:tcPr>
          <w:p w14:paraId="44BD4DAA"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2D594AA6" w14:textId="77777777" w:rsidR="00AF44B3" w:rsidRPr="00C40AA7" w:rsidRDefault="00AF44B3" w:rsidP="00A87D31">
            <w:pPr>
              <w:rPr>
                <w:bCs/>
              </w:rPr>
            </w:pPr>
            <w:r>
              <w:rPr>
                <w:rStyle w:val="normaltextrun"/>
                <w:rFonts w:ascii="Calibri" w:hAnsi="Calibri" w:cs="Calibri"/>
                <w:color w:val="000000"/>
                <w:szCs w:val="20"/>
                <w:shd w:val="clear" w:color="auto" w:fill="FFFFFF"/>
              </w:rPr>
              <w:t>De oplossing (SaaS applicatie) voldoet aan de (VNG) ICT Kwaliteitsnormen (artikel 6 Gibit).</w:t>
            </w:r>
          </w:p>
        </w:tc>
        <w:tc>
          <w:tcPr>
            <w:tcW w:w="1599" w:type="dxa"/>
            <w:tcBorders>
              <w:right w:val="single" w:sz="4" w:space="0" w:color="FFFFFF" w:themeColor="background1"/>
            </w:tcBorders>
            <w:shd w:val="clear" w:color="auto" w:fill="FFFFFF" w:themeFill="background1"/>
          </w:tcPr>
          <w:p w14:paraId="55919E9E"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4E7EE4D8" w14:textId="77777777" w:rsidR="00AF44B3" w:rsidRPr="00C40AA7" w:rsidRDefault="00AF44B3" w:rsidP="00A87D31">
            <w:pPr>
              <w:jc w:val="center"/>
              <w:rPr>
                <w:bCs/>
              </w:rPr>
            </w:pPr>
          </w:p>
        </w:tc>
      </w:tr>
      <w:tr w:rsidR="00AF44B3" w:rsidRPr="00C40AA7" w14:paraId="08D4A665" w14:textId="77777777" w:rsidTr="00A87D31">
        <w:trPr>
          <w:trHeight w:val="561"/>
        </w:trPr>
        <w:tc>
          <w:tcPr>
            <w:tcW w:w="491" w:type="dxa"/>
            <w:shd w:val="clear" w:color="auto" w:fill="auto"/>
          </w:tcPr>
          <w:p w14:paraId="1F578704" w14:textId="77777777" w:rsidR="00AF44B3" w:rsidRDefault="00AF44B3" w:rsidP="00A87D31">
            <w:pPr>
              <w:rPr>
                <w:bCs/>
              </w:rPr>
            </w:pPr>
            <w:r>
              <w:rPr>
                <w:bCs/>
              </w:rPr>
              <w:t>44</w:t>
            </w:r>
          </w:p>
        </w:tc>
        <w:tc>
          <w:tcPr>
            <w:tcW w:w="1116" w:type="dxa"/>
            <w:shd w:val="clear" w:color="auto" w:fill="auto"/>
          </w:tcPr>
          <w:p w14:paraId="7BE36F27"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5F2C2F0A" w14:textId="77777777" w:rsidR="00AF44B3" w:rsidRPr="00C40AA7" w:rsidRDefault="00AF44B3" w:rsidP="00A87D31">
            <w:pPr>
              <w:rPr>
                <w:bCs/>
              </w:rPr>
            </w:pPr>
            <w:r>
              <w:rPr>
                <w:rStyle w:val="normaltextrun"/>
                <w:rFonts w:ascii="Calibri" w:hAnsi="Calibri" w:cs="Calibri"/>
                <w:color w:val="000000"/>
                <w:szCs w:val="20"/>
                <w:shd w:val="clear" w:color="auto" w:fill="FFFFFF"/>
              </w:rPr>
              <w:t>De oplossing voldoet aan alle eisen en richtlijnen van de BIO (meest recente versie) waarbij de borging vanuit de BIO is belegd bij de ‘dienstenleverancier’.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D1586D9"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7DE3021A" w14:textId="77777777" w:rsidR="00AF44B3" w:rsidRPr="00C40AA7" w:rsidRDefault="00AF44B3" w:rsidP="00A87D31">
            <w:pPr>
              <w:jc w:val="center"/>
              <w:rPr>
                <w:bCs/>
              </w:rPr>
            </w:pPr>
          </w:p>
        </w:tc>
      </w:tr>
      <w:tr w:rsidR="00AF44B3" w:rsidRPr="00C40AA7" w14:paraId="113D5044" w14:textId="77777777" w:rsidTr="00A87D31">
        <w:trPr>
          <w:trHeight w:val="561"/>
        </w:trPr>
        <w:tc>
          <w:tcPr>
            <w:tcW w:w="491" w:type="dxa"/>
            <w:shd w:val="clear" w:color="auto" w:fill="auto"/>
          </w:tcPr>
          <w:p w14:paraId="61002969" w14:textId="77777777" w:rsidR="00AF44B3" w:rsidRDefault="00AF44B3" w:rsidP="00A87D31">
            <w:pPr>
              <w:rPr>
                <w:bCs/>
              </w:rPr>
            </w:pPr>
            <w:r>
              <w:rPr>
                <w:bCs/>
              </w:rPr>
              <w:t>45</w:t>
            </w:r>
          </w:p>
        </w:tc>
        <w:tc>
          <w:tcPr>
            <w:tcW w:w="1116" w:type="dxa"/>
            <w:shd w:val="clear" w:color="auto" w:fill="auto"/>
          </w:tcPr>
          <w:p w14:paraId="5E418E3D" w14:textId="77777777" w:rsidR="00AF44B3" w:rsidRPr="001C549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13FAA5FC" w14:textId="77777777" w:rsidR="00AF44B3" w:rsidRPr="00C40AA7" w:rsidRDefault="00AF44B3" w:rsidP="00A87D31">
            <w:pPr>
              <w:rPr>
                <w:bCs/>
              </w:rPr>
            </w:pPr>
            <w:r>
              <w:rPr>
                <w:rStyle w:val="normaltextrun"/>
                <w:rFonts w:ascii="Calibri" w:hAnsi="Calibri" w:cs="Calibri"/>
                <w:color w:val="000000"/>
                <w:szCs w:val="20"/>
                <w:shd w:val="clear" w:color="auto" w:fill="FFFFFF"/>
              </w:rPr>
              <w:t>Hosting van de oplossing vindt plaats bij een ISO-gecertificeerd datacentrum met uitwijkmogelijkheden, binnen de grenzen van de EER. Fysieke opslag van data vindt altijd plaats binnen de EER en wordt nooit doorgegeven aan landen buiten de EER. De opdrachtnemer voert bewijslast op van de ISO-certificeringen en de opslaglocaties en derde partijen die hierbij betrokken zijn.</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11BE76A3"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2DA06A2" w14:textId="77777777" w:rsidR="00AF44B3" w:rsidRPr="00C40AA7" w:rsidRDefault="00AF44B3" w:rsidP="00A87D31">
            <w:pPr>
              <w:jc w:val="center"/>
              <w:rPr>
                <w:bCs/>
              </w:rPr>
            </w:pPr>
          </w:p>
        </w:tc>
      </w:tr>
      <w:tr w:rsidR="00AF44B3" w:rsidRPr="00C40AA7" w14:paraId="3806AAEC" w14:textId="77777777" w:rsidTr="00A87D31">
        <w:trPr>
          <w:trHeight w:val="561"/>
        </w:trPr>
        <w:tc>
          <w:tcPr>
            <w:tcW w:w="491" w:type="dxa"/>
            <w:shd w:val="clear" w:color="auto" w:fill="auto"/>
          </w:tcPr>
          <w:p w14:paraId="783D0B41" w14:textId="77777777" w:rsidR="00AF44B3" w:rsidRDefault="00AF44B3" w:rsidP="00A87D31">
            <w:pPr>
              <w:rPr>
                <w:bCs/>
              </w:rPr>
            </w:pPr>
            <w:r>
              <w:rPr>
                <w:bCs/>
              </w:rPr>
              <w:t>46</w:t>
            </w:r>
          </w:p>
        </w:tc>
        <w:tc>
          <w:tcPr>
            <w:tcW w:w="1116" w:type="dxa"/>
            <w:shd w:val="clear" w:color="auto" w:fill="auto"/>
          </w:tcPr>
          <w:p w14:paraId="58E5B28D"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7EFFA176"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communiceert via de reguliere TCP-poort 443 (https). Gebruik van ‘public share’ wordt niet toegestaan. Beveiliging door een SSL certificaat met een minimale 2048 bits encryptie.</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2FE22EB1"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13261BD6" w14:textId="77777777" w:rsidR="00AF44B3" w:rsidRPr="00C40AA7" w:rsidRDefault="00AF44B3" w:rsidP="00A87D31">
            <w:pPr>
              <w:jc w:val="center"/>
              <w:rPr>
                <w:bCs/>
              </w:rPr>
            </w:pPr>
          </w:p>
        </w:tc>
      </w:tr>
      <w:tr w:rsidR="00AF44B3" w:rsidRPr="00C40AA7" w14:paraId="4B8C7084" w14:textId="77777777" w:rsidTr="00A87D31">
        <w:trPr>
          <w:trHeight w:val="561"/>
        </w:trPr>
        <w:tc>
          <w:tcPr>
            <w:tcW w:w="491" w:type="dxa"/>
            <w:shd w:val="clear" w:color="auto" w:fill="auto"/>
          </w:tcPr>
          <w:p w14:paraId="72D7F2D4" w14:textId="77777777" w:rsidR="00AF44B3" w:rsidRDefault="00AF44B3" w:rsidP="00A87D31">
            <w:pPr>
              <w:rPr>
                <w:bCs/>
              </w:rPr>
            </w:pPr>
            <w:r>
              <w:rPr>
                <w:bCs/>
              </w:rPr>
              <w:t>47</w:t>
            </w:r>
          </w:p>
        </w:tc>
        <w:tc>
          <w:tcPr>
            <w:tcW w:w="1116" w:type="dxa"/>
            <w:shd w:val="clear" w:color="auto" w:fill="auto"/>
          </w:tcPr>
          <w:p w14:paraId="618B99B6"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4394CE22"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Opdrachtnemer biedt Multi Factor Autorisatie en/of 2Factor Autorisatie (MFA/2FA) . Beheertoegang tot applicatie, database en servertoegang enkel mogelijk middels MFA/2FA. </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EB4C139"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37657D80" w14:textId="77777777" w:rsidR="00AF44B3" w:rsidRPr="00C40AA7" w:rsidRDefault="00AF44B3" w:rsidP="00A87D31">
            <w:pPr>
              <w:jc w:val="center"/>
              <w:rPr>
                <w:bCs/>
              </w:rPr>
            </w:pPr>
          </w:p>
        </w:tc>
      </w:tr>
      <w:tr w:rsidR="00AF44B3" w:rsidRPr="00C40AA7" w14:paraId="14EF880C" w14:textId="77777777" w:rsidTr="00A87D31">
        <w:trPr>
          <w:trHeight w:val="561"/>
        </w:trPr>
        <w:tc>
          <w:tcPr>
            <w:tcW w:w="491" w:type="dxa"/>
            <w:shd w:val="clear" w:color="auto" w:fill="auto"/>
          </w:tcPr>
          <w:p w14:paraId="65C549B3" w14:textId="77777777" w:rsidR="00AF44B3" w:rsidRDefault="00AF44B3" w:rsidP="00A87D31">
            <w:pPr>
              <w:rPr>
                <w:bCs/>
              </w:rPr>
            </w:pPr>
            <w:r>
              <w:rPr>
                <w:bCs/>
              </w:rPr>
              <w:t>48</w:t>
            </w:r>
          </w:p>
        </w:tc>
        <w:tc>
          <w:tcPr>
            <w:tcW w:w="1116" w:type="dxa"/>
            <w:shd w:val="clear" w:color="auto" w:fill="auto"/>
          </w:tcPr>
          <w:p w14:paraId="5CA93862" w14:textId="77777777" w:rsidR="00AF44B3" w:rsidRDefault="00AF44B3" w:rsidP="00A87D31">
            <w:pPr>
              <w:rPr>
                <w:rFonts w:cs="Calibri"/>
                <w:b/>
                <w:bCs/>
                <w:color w:val="000000"/>
                <w:szCs w:val="20"/>
              </w:rPr>
            </w:pPr>
            <w:r>
              <w:rPr>
                <w:rFonts w:cs="Calibri"/>
                <w:b/>
                <w:bCs/>
                <w:color w:val="000000"/>
                <w:szCs w:val="20"/>
              </w:rPr>
              <w:t>WENS</w:t>
            </w:r>
          </w:p>
        </w:tc>
        <w:tc>
          <w:tcPr>
            <w:tcW w:w="5731" w:type="dxa"/>
            <w:shd w:val="clear" w:color="auto" w:fill="auto"/>
          </w:tcPr>
          <w:p w14:paraId="62E4F811"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Opdrachtnemer heeft signaleringsfuncties ten aanzien van Informatiebeveiliging (registratie en detectie) in de webapplicatieomgeving actief en efficiënt, effectief en beveiligd ingericht. Bijvoorbeeld een WAF.</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050D96AC"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7559E693" w14:textId="77777777" w:rsidR="00AF44B3" w:rsidRPr="00C40AA7" w:rsidRDefault="00AF44B3" w:rsidP="00A87D31">
            <w:pPr>
              <w:jc w:val="center"/>
              <w:rPr>
                <w:bCs/>
              </w:rPr>
            </w:pPr>
          </w:p>
        </w:tc>
      </w:tr>
      <w:tr w:rsidR="00AF44B3" w:rsidRPr="00C40AA7" w14:paraId="296E3E51" w14:textId="77777777" w:rsidTr="00A87D31">
        <w:trPr>
          <w:trHeight w:val="60"/>
        </w:trPr>
        <w:tc>
          <w:tcPr>
            <w:tcW w:w="491" w:type="dxa"/>
            <w:shd w:val="clear" w:color="auto" w:fill="auto"/>
          </w:tcPr>
          <w:p w14:paraId="4442E48A" w14:textId="77777777" w:rsidR="00AF44B3" w:rsidRDefault="00AF44B3" w:rsidP="00A87D31">
            <w:pPr>
              <w:rPr>
                <w:bCs/>
              </w:rPr>
            </w:pPr>
            <w:r>
              <w:rPr>
                <w:bCs/>
              </w:rPr>
              <w:t>49</w:t>
            </w:r>
          </w:p>
        </w:tc>
        <w:tc>
          <w:tcPr>
            <w:tcW w:w="1116" w:type="dxa"/>
            <w:shd w:val="clear" w:color="auto" w:fill="auto"/>
          </w:tcPr>
          <w:p w14:paraId="5546541A" w14:textId="77777777" w:rsidR="00AF44B3" w:rsidRDefault="00AF44B3" w:rsidP="00A87D31">
            <w:pPr>
              <w:rPr>
                <w:rFonts w:cs="Calibri"/>
                <w:b/>
                <w:bCs/>
                <w:color w:val="000000"/>
                <w:szCs w:val="20"/>
              </w:rPr>
            </w:pPr>
            <w:r>
              <w:rPr>
                <w:rFonts w:cs="Calibri"/>
                <w:b/>
                <w:bCs/>
                <w:color w:val="000000"/>
                <w:szCs w:val="20"/>
              </w:rPr>
              <w:t>E</w:t>
            </w:r>
            <w:r>
              <w:rPr>
                <w:b/>
                <w:bCs/>
              </w:rPr>
              <w:t>IS</w:t>
            </w:r>
          </w:p>
        </w:tc>
        <w:tc>
          <w:tcPr>
            <w:tcW w:w="5731" w:type="dxa"/>
            <w:shd w:val="clear" w:color="auto" w:fill="auto"/>
          </w:tcPr>
          <w:p w14:paraId="06155EB6"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een standaard API-koppelvlak ter ontsluiting van de database richting het datawarehouse van Opdrachtgever.</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7CDF29DB"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1855AA2D" w14:textId="77777777" w:rsidR="00AF44B3" w:rsidRPr="00C40AA7" w:rsidRDefault="00AF44B3" w:rsidP="00A87D31">
            <w:pPr>
              <w:jc w:val="center"/>
              <w:rPr>
                <w:bCs/>
              </w:rPr>
            </w:pPr>
          </w:p>
        </w:tc>
      </w:tr>
      <w:tr w:rsidR="00AF44B3" w:rsidRPr="00C40AA7" w14:paraId="21A99D7A" w14:textId="77777777" w:rsidTr="00A87D31">
        <w:trPr>
          <w:trHeight w:val="561"/>
        </w:trPr>
        <w:tc>
          <w:tcPr>
            <w:tcW w:w="491" w:type="dxa"/>
            <w:shd w:val="clear" w:color="auto" w:fill="auto"/>
          </w:tcPr>
          <w:p w14:paraId="05596539" w14:textId="77777777" w:rsidR="00AF44B3" w:rsidRDefault="00AF44B3" w:rsidP="00A87D31">
            <w:pPr>
              <w:rPr>
                <w:bCs/>
              </w:rPr>
            </w:pPr>
            <w:r>
              <w:rPr>
                <w:bCs/>
              </w:rPr>
              <w:t>50</w:t>
            </w:r>
          </w:p>
        </w:tc>
        <w:tc>
          <w:tcPr>
            <w:tcW w:w="1116" w:type="dxa"/>
            <w:shd w:val="clear" w:color="auto" w:fill="auto"/>
          </w:tcPr>
          <w:p w14:paraId="518CED3C" w14:textId="77777777" w:rsidR="00AF44B3" w:rsidRDefault="00AF44B3" w:rsidP="00A87D31">
            <w:pPr>
              <w:rPr>
                <w:rFonts w:cs="Calibri"/>
                <w:b/>
                <w:bCs/>
                <w:color w:val="000000"/>
                <w:szCs w:val="20"/>
              </w:rPr>
            </w:pPr>
            <w:r>
              <w:rPr>
                <w:rFonts w:cs="Calibri"/>
                <w:b/>
                <w:bCs/>
                <w:color w:val="000000"/>
                <w:szCs w:val="20"/>
              </w:rPr>
              <w:t>E</w:t>
            </w:r>
            <w:r>
              <w:rPr>
                <w:b/>
                <w:bCs/>
              </w:rPr>
              <w:t>IS</w:t>
            </w:r>
          </w:p>
        </w:tc>
        <w:tc>
          <w:tcPr>
            <w:tcW w:w="5731" w:type="dxa"/>
            <w:shd w:val="clear" w:color="auto" w:fill="auto"/>
          </w:tcPr>
          <w:p w14:paraId="2675F31C" w14:textId="77777777" w:rsidR="00AF44B3" w:rsidRPr="00F14D68" w:rsidRDefault="00AF44B3" w:rsidP="00A87D31">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of realiseert een API-koppeling met ERP-X van UNIT4 voor minimaal het inlezen van factuurregels en ordernummers. Wanneer er nog geen koppelvlak is, specificeer dan de kosten van dit te realiseren koppelvlak.</w:t>
            </w:r>
            <w:r>
              <w:rPr>
                <w:rStyle w:val="eop"/>
                <w:rFonts w:ascii="Calibri" w:hAnsi="Calibri" w:cs="Calibri"/>
                <w:color w:val="000000"/>
                <w:szCs w:val="20"/>
              </w:rPr>
              <w:t> </w:t>
            </w:r>
          </w:p>
        </w:tc>
        <w:tc>
          <w:tcPr>
            <w:tcW w:w="1599" w:type="dxa"/>
            <w:tcBorders>
              <w:right w:val="single" w:sz="4" w:space="0" w:color="FFFFFF" w:themeColor="background1"/>
            </w:tcBorders>
            <w:shd w:val="clear" w:color="auto" w:fill="FFFFFF" w:themeFill="background1"/>
          </w:tcPr>
          <w:p w14:paraId="15FC4A9F"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0AC77A40" w14:textId="77777777" w:rsidR="00AF44B3" w:rsidRPr="00C40AA7" w:rsidRDefault="00AF44B3" w:rsidP="00A87D31">
            <w:pPr>
              <w:jc w:val="center"/>
              <w:rPr>
                <w:bCs/>
              </w:rPr>
            </w:pPr>
          </w:p>
        </w:tc>
      </w:tr>
      <w:tr w:rsidR="00AF44B3" w:rsidRPr="00613338" w14:paraId="769CF463" w14:textId="77777777" w:rsidTr="00A87D31">
        <w:trPr>
          <w:trHeight w:val="561"/>
        </w:trPr>
        <w:tc>
          <w:tcPr>
            <w:tcW w:w="491" w:type="dxa"/>
            <w:shd w:val="clear" w:color="auto" w:fill="auto"/>
          </w:tcPr>
          <w:p w14:paraId="030B1BF4" w14:textId="77777777" w:rsidR="00AF44B3" w:rsidRPr="00613338" w:rsidRDefault="00AF44B3" w:rsidP="00A87D31">
            <w:pPr>
              <w:rPr>
                <w:bCs/>
              </w:rPr>
            </w:pPr>
            <w:r w:rsidRPr="00613338">
              <w:rPr>
                <w:bCs/>
              </w:rPr>
              <w:t>51</w:t>
            </w:r>
          </w:p>
        </w:tc>
        <w:tc>
          <w:tcPr>
            <w:tcW w:w="1116" w:type="dxa"/>
            <w:shd w:val="clear" w:color="auto" w:fill="auto"/>
          </w:tcPr>
          <w:p w14:paraId="5C3C0FD1" w14:textId="77777777" w:rsidR="00AF44B3" w:rsidRPr="00B84E91" w:rsidRDefault="00AF44B3" w:rsidP="00A87D31">
            <w:pPr>
              <w:rPr>
                <w:rFonts w:cs="Calibri"/>
                <w:b/>
                <w:bCs/>
                <w:szCs w:val="20"/>
              </w:rPr>
            </w:pPr>
            <w:r w:rsidRPr="00B84E91">
              <w:rPr>
                <w:rFonts w:cs="Calibri"/>
                <w:b/>
                <w:bCs/>
                <w:szCs w:val="20"/>
              </w:rPr>
              <w:t>WENS</w:t>
            </w:r>
          </w:p>
        </w:tc>
        <w:tc>
          <w:tcPr>
            <w:tcW w:w="5731" w:type="dxa"/>
            <w:shd w:val="clear" w:color="auto" w:fill="auto"/>
          </w:tcPr>
          <w:p w14:paraId="0737BD44" w14:textId="77777777" w:rsidR="00AF44B3" w:rsidRPr="00B84E91" w:rsidRDefault="00AF44B3" w:rsidP="00A87D31">
            <w:pPr>
              <w:rPr>
                <w:rStyle w:val="normaltextrun"/>
                <w:rFonts w:ascii="Calibri" w:hAnsi="Calibri" w:cs="Calibri"/>
                <w:szCs w:val="20"/>
                <w:shd w:val="clear" w:color="auto" w:fill="FFFFFF"/>
              </w:rPr>
            </w:pPr>
            <w:r w:rsidRPr="00B84E91">
              <w:rPr>
                <w:rStyle w:val="normaltextrun"/>
                <w:rFonts w:ascii="Calibri" w:hAnsi="Calibri" w:cs="Calibri"/>
                <w:szCs w:val="20"/>
                <w:shd w:val="clear" w:color="auto" w:fill="FFFFFF"/>
              </w:rPr>
              <w:t xml:space="preserve">De oplossing biedt de mogelijkheid om een API-koppeling te kunnen realiseren met bestaande (taakgerichte) applicaties van de gemeente Gooise Meren (conform de standaarden van het </w:t>
            </w:r>
            <w:hyperlink r:id="rId20" w:tgtFrame="_blank" w:history="1">
              <w:r w:rsidRPr="00B84E91">
                <w:rPr>
                  <w:rStyle w:val="normaltextrun"/>
                  <w:rFonts w:ascii="Calibri" w:hAnsi="Calibri" w:cs="Calibri"/>
                  <w:szCs w:val="20"/>
                  <w:u w:val="single"/>
                  <w:shd w:val="clear" w:color="auto" w:fill="FFFFFF"/>
                </w:rPr>
                <w:t>forum standaardisatie</w:t>
              </w:r>
            </w:hyperlink>
            <w:r w:rsidRPr="00B84E91">
              <w:rPr>
                <w:rStyle w:val="normaltextrun"/>
                <w:rFonts w:ascii="Calibri" w:hAnsi="Calibri" w:cs="Calibri"/>
                <w:szCs w:val="20"/>
                <w:shd w:val="clear" w:color="auto" w:fill="FFFFFF"/>
              </w:rPr>
              <w:t>). Dit zijn:</w:t>
            </w:r>
            <w:r w:rsidRPr="00B84E91">
              <w:rPr>
                <w:rStyle w:val="eop"/>
                <w:rFonts w:ascii="Calibri" w:hAnsi="Calibri" w:cs="Calibri"/>
                <w:szCs w:val="20"/>
                <w:shd w:val="clear" w:color="auto" w:fill="FFFFFF"/>
              </w:rPr>
              <w:t> </w:t>
            </w:r>
            <w:r w:rsidRPr="00B84E91">
              <w:rPr>
                <w:rStyle w:val="normaltextrun"/>
                <w:rFonts w:ascii="Calibri" w:hAnsi="Calibri" w:cs="Calibri"/>
                <w:szCs w:val="20"/>
                <w:shd w:val="clear" w:color="auto" w:fill="FFFFFF"/>
              </w:rPr>
              <w:t>Dit zijn minimaal:</w:t>
            </w:r>
            <w:r w:rsidRPr="00B84E91">
              <w:rPr>
                <w:rStyle w:val="eop"/>
                <w:rFonts w:ascii="Calibri" w:hAnsi="Calibri" w:cs="Calibri"/>
                <w:szCs w:val="20"/>
                <w:shd w:val="clear" w:color="auto" w:fill="FFFFFF"/>
              </w:rPr>
              <w:t> </w:t>
            </w:r>
            <w:r w:rsidRPr="00B84E91">
              <w:rPr>
                <w:rStyle w:val="eop"/>
                <w:rFonts w:ascii="Calibri" w:hAnsi="Calibri" w:cs="Calibri"/>
                <w:szCs w:val="20"/>
                <w:shd w:val="clear" w:color="auto" w:fill="FFFFFF"/>
              </w:rPr>
              <w:br/>
            </w:r>
            <w:r w:rsidRPr="00B84E91">
              <w:rPr>
                <w:rStyle w:val="eop"/>
              </w:rPr>
              <w:t xml:space="preserve">- Zaaksysteem.nl (t.b.v. archiefwaardige opslag) </w:t>
            </w:r>
            <w:r w:rsidRPr="00B84E91">
              <w:rPr>
                <w:rStyle w:val="eop"/>
              </w:rPr>
              <w:br/>
            </w:r>
            <w:r w:rsidRPr="00B84E91">
              <w:rPr>
                <w:rStyle w:val="normaltextrun"/>
                <w:rFonts w:ascii="Calibri" w:hAnsi="Calibri" w:cs="Calibri"/>
                <w:szCs w:val="20"/>
                <w:shd w:val="clear" w:color="auto" w:fill="FFFFFF"/>
              </w:rPr>
              <w:t>- Xential (t.b.v. sjablonen)</w:t>
            </w:r>
          </w:p>
        </w:tc>
        <w:tc>
          <w:tcPr>
            <w:tcW w:w="1599" w:type="dxa"/>
            <w:tcBorders>
              <w:right w:val="single" w:sz="4" w:space="0" w:color="FFFFFF" w:themeColor="background1"/>
            </w:tcBorders>
            <w:shd w:val="clear" w:color="auto" w:fill="FFFFFF" w:themeFill="background1"/>
          </w:tcPr>
          <w:p w14:paraId="0064993F" w14:textId="77777777" w:rsidR="00AF44B3" w:rsidRPr="00613338"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2E57BA90" w14:textId="77777777" w:rsidR="00AF44B3" w:rsidRPr="00613338" w:rsidRDefault="00AF44B3" w:rsidP="00A87D31">
            <w:pPr>
              <w:jc w:val="center"/>
              <w:rPr>
                <w:bCs/>
              </w:rPr>
            </w:pPr>
          </w:p>
        </w:tc>
      </w:tr>
      <w:tr w:rsidR="00AF44B3" w:rsidRPr="00C40AA7" w14:paraId="54703969" w14:textId="77777777" w:rsidTr="00A87D31">
        <w:trPr>
          <w:trHeight w:val="60"/>
        </w:trPr>
        <w:tc>
          <w:tcPr>
            <w:tcW w:w="491" w:type="dxa"/>
            <w:shd w:val="clear" w:color="auto" w:fill="auto"/>
          </w:tcPr>
          <w:p w14:paraId="7E586C87" w14:textId="77777777" w:rsidR="00AF44B3" w:rsidRDefault="00AF44B3" w:rsidP="00A87D31">
            <w:pPr>
              <w:rPr>
                <w:bCs/>
              </w:rPr>
            </w:pPr>
            <w:r>
              <w:rPr>
                <w:bCs/>
              </w:rPr>
              <w:lastRenderedPageBreak/>
              <w:t>52</w:t>
            </w:r>
          </w:p>
        </w:tc>
        <w:tc>
          <w:tcPr>
            <w:tcW w:w="1116" w:type="dxa"/>
            <w:shd w:val="clear" w:color="auto" w:fill="auto"/>
          </w:tcPr>
          <w:p w14:paraId="21486CE8"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7286CF7A" w14:textId="77777777" w:rsidR="00AF44B3" w:rsidRPr="00301D10" w:rsidRDefault="00AF44B3" w:rsidP="00A87D31">
            <w:pPr>
              <w:rPr>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de mogelijkheid om alle mutaties in het systeem te kunnen loggen.</w:t>
            </w:r>
            <w:r>
              <w:rPr>
                <w:rStyle w:val="eop"/>
                <w:rFonts w:ascii="Calibri" w:hAnsi="Calibri" w:cs="Calibri"/>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8D27B4C"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7DD0F5BC" w14:textId="77777777" w:rsidR="00AF44B3" w:rsidRPr="00C40AA7" w:rsidRDefault="00AF44B3" w:rsidP="00A87D31">
            <w:pPr>
              <w:jc w:val="center"/>
              <w:rPr>
                <w:bCs/>
              </w:rPr>
            </w:pPr>
          </w:p>
        </w:tc>
      </w:tr>
      <w:tr w:rsidR="00AF44B3" w:rsidRPr="00C40AA7" w14:paraId="3C87F886" w14:textId="77777777" w:rsidTr="00A87D31">
        <w:trPr>
          <w:trHeight w:val="56"/>
        </w:trPr>
        <w:tc>
          <w:tcPr>
            <w:tcW w:w="491" w:type="dxa"/>
            <w:shd w:val="clear" w:color="auto" w:fill="auto"/>
          </w:tcPr>
          <w:p w14:paraId="705764C2" w14:textId="77777777" w:rsidR="00AF44B3" w:rsidRDefault="00AF44B3" w:rsidP="00A87D31">
            <w:pPr>
              <w:rPr>
                <w:bCs/>
              </w:rPr>
            </w:pPr>
            <w:r>
              <w:rPr>
                <w:bCs/>
              </w:rPr>
              <w:t>53</w:t>
            </w:r>
          </w:p>
        </w:tc>
        <w:tc>
          <w:tcPr>
            <w:tcW w:w="1116" w:type="dxa"/>
            <w:shd w:val="clear" w:color="auto" w:fill="auto"/>
          </w:tcPr>
          <w:p w14:paraId="63C14ABB"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095CC346" w14:textId="77777777" w:rsidR="00AF44B3" w:rsidRDefault="00AF44B3" w:rsidP="00A87D31">
            <w:p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De oplossing biedt de mogelijkheid om de logging eenvoudig te raadplegen (rol gebaseerd) en wordt op een overzichtelijke manier gepresenteerd.</w:t>
            </w:r>
          </w:p>
        </w:tc>
        <w:tc>
          <w:tcPr>
            <w:tcW w:w="1599" w:type="dxa"/>
            <w:tcBorders>
              <w:right w:val="single" w:sz="4" w:space="0" w:color="FFFFFF" w:themeColor="background1"/>
            </w:tcBorders>
            <w:shd w:val="clear" w:color="auto" w:fill="FFFFFF" w:themeFill="background1"/>
          </w:tcPr>
          <w:p w14:paraId="46BC1804"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38F22526" w14:textId="77777777" w:rsidR="00AF44B3" w:rsidRPr="00C40AA7" w:rsidRDefault="00AF44B3" w:rsidP="00A87D31">
            <w:pPr>
              <w:jc w:val="center"/>
              <w:rPr>
                <w:bCs/>
              </w:rPr>
            </w:pPr>
          </w:p>
        </w:tc>
      </w:tr>
      <w:tr w:rsidR="00AF44B3" w:rsidRPr="00C40AA7" w14:paraId="5EA47BDD" w14:textId="77777777" w:rsidTr="00A87D31">
        <w:trPr>
          <w:trHeight w:val="56"/>
        </w:trPr>
        <w:tc>
          <w:tcPr>
            <w:tcW w:w="491" w:type="dxa"/>
            <w:shd w:val="clear" w:color="auto" w:fill="auto"/>
          </w:tcPr>
          <w:p w14:paraId="4755FEBA" w14:textId="77777777" w:rsidR="00AF44B3" w:rsidRDefault="00AF44B3" w:rsidP="00A87D31">
            <w:pPr>
              <w:rPr>
                <w:bCs/>
              </w:rPr>
            </w:pPr>
            <w:r>
              <w:rPr>
                <w:bCs/>
              </w:rPr>
              <w:t>54</w:t>
            </w:r>
          </w:p>
        </w:tc>
        <w:tc>
          <w:tcPr>
            <w:tcW w:w="1116" w:type="dxa"/>
            <w:shd w:val="clear" w:color="auto" w:fill="auto"/>
          </w:tcPr>
          <w:p w14:paraId="4919FB70" w14:textId="77777777" w:rsidR="00AF44B3" w:rsidRDefault="00AF44B3" w:rsidP="00A87D31">
            <w:pPr>
              <w:rPr>
                <w:rFonts w:cs="Calibri"/>
                <w:b/>
                <w:bCs/>
                <w:color w:val="000000"/>
                <w:szCs w:val="20"/>
              </w:rPr>
            </w:pPr>
            <w:r>
              <w:rPr>
                <w:rFonts w:cs="Calibri"/>
                <w:b/>
                <w:bCs/>
                <w:color w:val="000000"/>
                <w:szCs w:val="20"/>
              </w:rPr>
              <w:t>EIS</w:t>
            </w:r>
          </w:p>
        </w:tc>
        <w:tc>
          <w:tcPr>
            <w:tcW w:w="5731" w:type="dxa"/>
            <w:shd w:val="clear" w:color="auto" w:fill="auto"/>
          </w:tcPr>
          <w:p w14:paraId="04CFD7AD" w14:textId="77777777" w:rsidR="00AF44B3" w:rsidRPr="00211FFC" w:rsidRDefault="00AF44B3" w:rsidP="00A87D31">
            <w:pPr>
              <w:rPr>
                <w:rStyle w:val="normaltextrun"/>
                <w:rFonts w:ascii="Calibri" w:hAnsi="Calibri" w:cs="Calibri"/>
                <w:color w:val="000000"/>
                <w:szCs w:val="20"/>
                <w:shd w:val="clear" w:color="auto" w:fill="FFFFFF"/>
              </w:rPr>
            </w:pPr>
            <w:r>
              <w:rPr>
                <w:rStyle w:val="normaltextrun"/>
                <w:color w:val="000000"/>
                <w:szCs w:val="20"/>
                <w:shd w:val="clear" w:color="auto" w:fill="FFFFFF"/>
              </w:rPr>
              <w:t>Het systeem moet voldoen (of werken naar) een volledige toegankelijk systeem volgens de wet op digitoegankelijkheid (WCAG2.1 A+ AA normen).</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3491AF1C"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53F7A5E7" w14:textId="77777777" w:rsidR="00AF44B3" w:rsidRPr="00C40AA7" w:rsidRDefault="00AF44B3" w:rsidP="00A87D31">
            <w:pPr>
              <w:jc w:val="center"/>
              <w:rPr>
                <w:bCs/>
              </w:rPr>
            </w:pPr>
          </w:p>
        </w:tc>
      </w:tr>
      <w:tr w:rsidR="00AF44B3" w:rsidRPr="00C40AA7" w14:paraId="1D744A94" w14:textId="77777777" w:rsidTr="00A87D31">
        <w:trPr>
          <w:trHeight w:val="60"/>
        </w:trPr>
        <w:tc>
          <w:tcPr>
            <w:tcW w:w="491" w:type="dxa"/>
            <w:shd w:val="clear" w:color="auto" w:fill="auto"/>
          </w:tcPr>
          <w:p w14:paraId="6730AB2B" w14:textId="77777777" w:rsidR="00AF44B3" w:rsidRDefault="00AF44B3" w:rsidP="00A87D31">
            <w:pPr>
              <w:rPr>
                <w:bCs/>
              </w:rPr>
            </w:pPr>
            <w:r>
              <w:rPr>
                <w:bCs/>
              </w:rPr>
              <w:t>55</w:t>
            </w:r>
          </w:p>
        </w:tc>
        <w:tc>
          <w:tcPr>
            <w:tcW w:w="1116" w:type="dxa"/>
            <w:shd w:val="clear" w:color="auto" w:fill="auto"/>
          </w:tcPr>
          <w:p w14:paraId="51238150" w14:textId="77777777" w:rsidR="00AF44B3" w:rsidRDefault="00AF44B3" w:rsidP="00A87D31">
            <w:pPr>
              <w:rPr>
                <w:rFonts w:cs="Calibri"/>
                <w:b/>
                <w:bCs/>
                <w:color w:val="000000"/>
                <w:szCs w:val="20"/>
              </w:rPr>
            </w:pPr>
            <w:r>
              <w:rPr>
                <w:rFonts w:cs="Calibri"/>
                <w:b/>
                <w:bCs/>
                <w:color w:val="000000"/>
                <w:szCs w:val="20"/>
              </w:rPr>
              <w:t>E</w:t>
            </w:r>
            <w:r>
              <w:rPr>
                <w:b/>
                <w:bCs/>
                <w:color w:val="000000"/>
              </w:rPr>
              <w:t>IS</w:t>
            </w:r>
          </w:p>
        </w:tc>
        <w:tc>
          <w:tcPr>
            <w:tcW w:w="5731" w:type="dxa"/>
            <w:shd w:val="clear" w:color="auto" w:fill="auto"/>
          </w:tcPr>
          <w:p w14:paraId="5A24BB18" w14:textId="77777777" w:rsidR="00AF44B3" w:rsidRDefault="00AF44B3" w:rsidP="00A87D31">
            <w:pPr>
              <w:rPr>
                <w:rStyle w:val="normaltextrun"/>
                <w:color w:val="000000"/>
                <w:szCs w:val="20"/>
                <w:shd w:val="clear" w:color="auto" w:fill="FFFFFF"/>
              </w:rPr>
            </w:pPr>
            <w:r>
              <w:rPr>
                <w:rStyle w:val="normaltextrun"/>
                <w:color w:val="000000"/>
                <w:szCs w:val="20"/>
                <w:shd w:val="clear" w:color="auto" w:fill="FFFFFF"/>
              </w:rPr>
              <w:t>De leverancier stelt een SLA op, op basis van het Programma van Eisen van de gemeente Gooise Meren. </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4E2A6A2D"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4C380DC0" w14:textId="77777777" w:rsidR="00AF44B3" w:rsidRPr="00C40AA7" w:rsidRDefault="00AF44B3" w:rsidP="00A87D31">
            <w:pPr>
              <w:jc w:val="center"/>
              <w:rPr>
                <w:bCs/>
              </w:rPr>
            </w:pPr>
          </w:p>
        </w:tc>
      </w:tr>
      <w:tr w:rsidR="00AF44B3" w:rsidRPr="00C40AA7" w14:paraId="0675021D" w14:textId="77777777" w:rsidTr="00A87D31">
        <w:trPr>
          <w:trHeight w:val="60"/>
        </w:trPr>
        <w:tc>
          <w:tcPr>
            <w:tcW w:w="491" w:type="dxa"/>
            <w:shd w:val="clear" w:color="auto" w:fill="auto"/>
          </w:tcPr>
          <w:p w14:paraId="115DE2B7" w14:textId="77777777" w:rsidR="00AF44B3" w:rsidRDefault="00AF44B3" w:rsidP="00A87D31">
            <w:pPr>
              <w:rPr>
                <w:bCs/>
              </w:rPr>
            </w:pPr>
            <w:r>
              <w:rPr>
                <w:bCs/>
              </w:rPr>
              <w:t>56</w:t>
            </w:r>
          </w:p>
        </w:tc>
        <w:tc>
          <w:tcPr>
            <w:tcW w:w="1116" w:type="dxa"/>
            <w:shd w:val="clear" w:color="auto" w:fill="auto"/>
          </w:tcPr>
          <w:p w14:paraId="59CF3CE1" w14:textId="77777777" w:rsidR="00AF44B3" w:rsidRDefault="00AF44B3" w:rsidP="00A87D31">
            <w:pPr>
              <w:rPr>
                <w:rFonts w:cs="Calibri"/>
                <w:b/>
                <w:bCs/>
                <w:color w:val="000000"/>
                <w:szCs w:val="20"/>
              </w:rPr>
            </w:pPr>
            <w:r>
              <w:rPr>
                <w:rFonts w:cs="Calibri"/>
                <w:b/>
                <w:bCs/>
                <w:color w:val="000000"/>
                <w:szCs w:val="20"/>
              </w:rPr>
              <w:t>WENS</w:t>
            </w:r>
          </w:p>
        </w:tc>
        <w:tc>
          <w:tcPr>
            <w:tcW w:w="5731" w:type="dxa"/>
            <w:shd w:val="clear" w:color="auto" w:fill="auto"/>
          </w:tcPr>
          <w:p w14:paraId="7E5F58A1" w14:textId="77777777" w:rsidR="00AF44B3" w:rsidRDefault="00AF44B3" w:rsidP="00A87D31">
            <w:pPr>
              <w:rPr>
                <w:rStyle w:val="normaltextrun"/>
                <w:color w:val="000000"/>
                <w:szCs w:val="20"/>
                <w:shd w:val="clear" w:color="auto" w:fill="FFFFFF"/>
              </w:rPr>
            </w:pPr>
            <w:r>
              <w:rPr>
                <w:rStyle w:val="normaltextrun"/>
                <w:color w:val="000000"/>
                <w:szCs w:val="20"/>
                <w:shd w:val="clear" w:color="auto" w:fill="FFFFFF"/>
              </w:rPr>
              <w:t>De leverancier ontwikkelt middels OTAP.</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2AD810F9" w14:textId="77777777" w:rsidR="00AF44B3" w:rsidRDefault="00AF44B3" w:rsidP="00A87D31">
            <w:pPr>
              <w:jc w:val="center"/>
              <w:rPr>
                <w:bCs/>
              </w:rPr>
            </w:pPr>
            <w:r>
              <w:rPr>
                <w:bCs/>
              </w:rPr>
              <w:t>Ja/Nee</w:t>
            </w:r>
          </w:p>
        </w:tc>
        <w:tc>
          <w:tcPr>
            <w:tcW w:w="272" w:type="dxa"/>
            <w:tcBorders>
              <w:left w:val="single" w:sz="4" w:space="0" w:color="FFFFFF" w:themeColor="background1"/>
            </w:tcBorders>
            <w:shd w:val="clear" w:color="auto" w:fill="auto"/>
          </w:tcPr>
          <w:p w14:paraId="3E0FFD4B" w14:textId="77777777" w:rsidR="00AF44B3" w:rsidRPr="00C40AA7" w:rsidRDefault="00AF44B3" w:rsidP="00A87D31">
            <w:pPr>
              <w:jc w:val="center"/>
              <w:rPr>
                <w:bCs/>
              </w:rPr>
            </w:pPr>
          </w:p>
        </w:tc>
      </w:tr>
      <w:tr w:rsidR="00AF44B3" w:rsidRPr="00211FFC" w14:paraId="6BF02E90" w14:textId="77777777" w:rsidTr="00A87D31">
        <w:trPr>
          <w:trHeight w:val="561"/>
        </w:trPr>
        <w:tc>
          <w:tcPr>
            <w:tcW w:w="491" w:type="dxa"/>
            <w:shd w:val="clear" w:color="auto" w:fill="auto"/>
          </w:tcPr>
          <w:p w14:paraId="51DEBA2C" w14:textId="77777777" w:rsidR="00AF44B3" w:rsidRDefault="00AF44B3" w:rsidP="00A87D31">
            <w:pPr>
              <w:rPr>
                <w:bCs/>
              </w:rPr>
            </w:pPr>
            <w:r>
              <w:rPr>
                <w:bCs/>
              </w:rPr>
              <w:t>57</w:t>
            </w:r>
          </w:p>
        </w:tc>
        <w:tc>
          <w:tcPr>
            <w:tcW w:w="1116" w:type="dxa"/>
            <w:shd w:val="clear" w:color="auto" w:fill="auto"/>
          </w:tcPr>
          <w:p w14:paraId="68990731" w14:textId="77777777" w:rsidR="00AF44B3" w:rsidRDefault="00AF44B3" w:rsidP="00A87D31">
            <w:pPr>
              <w:rPr>
                <w:rFonts w:cs="Calibri"/>
                <w:b/>
                <w:bCs/>
                <w:color w:val="000000"/>
                <w:szCs w:val="20"/>
              </w:rPr>
            </w:pPr>
            <w:r>
              <w:rPr>
                <w:rFonts w:cs="Calibri"/>
                <w:b/>
                <w:bCs/>
                <w:color w:val="000000"/>
                <w:szCs w:val="20"/>
              </w:rPr>
              <w:t>WENS</w:t>
            </w:r>
          </w:p>
        </w:tc>
        <w:tc>
          <w:tcPr>
            <w:tcW w:w="5731" w:type="dxa"/>
            <w:shd w:val="clear" w:color="auto" w:fill="auto"/>
          </w:tcPr>
          <w:p w14:paraId="51B5E181" w14:textId="77777777" w:rsidR="00AF44B3" w:rsidRPr="00301D10" w:rsidRDefault="00AF44B3" w:rsidP="00A87D31">
            <w:pPr>
              <w:rPr>
                <w:rStyle w:val="normaltextrun"/>
                <w:rFonts w:cs="Segoe UI"/>
                <w:szCs w:val="20"/>
                <w:shd w:val="clear" w:color="auto" w:fill="FFFFFF"/>
              </w:rPr>
            </w:pPr>
            <w:r>
              <w:rPr>
                <w:rStyle w:val="normaltextrun"/>
                <w:color w:val="000000"/>
                <w:szCs w:val="20"/>
                <w:shd w:val="clear" w:color="auto" w:fill="FFFFFF"/>
              </w:rPr>
              <w:t xml:space="preserve">Eventuele algoritmes, machine learning en Ai toepassingen in de applicatie moeten vooraf kenbaar gemaakt worden. De uitleg/beschrijving van het algoritme wordt door de opdrachtnemer aangeleverd en door de opdrachtgever gepubliceerd (niet de broncode) op </w:t>
            </w:r>
            <w:hyperlink r:id="rId21" w:tgtFrame="_blank" w:history="1">
              <w:r>
                <w:rPr>
                  <w:rStyle w:val="normaltextrun"/>
                  <w:rFonts w:cs="Segoe UI"/>
                  <w:color w:val="441D42"/>
                  <w:szCs w:val="20"/>
                  <w:u w:val="single"/>
                  <w:shd w:val="clear" w:color="auto" w:fill="FFFFFF"/>
                </w:rPr>
                <w:t>https://algoritmes.overheid.nl/</w:t>
              </w:r>
            </w:hyperlink>
            <w:r>
              <w:rPr>
                <w:rStyle w:val="normaltextrun"/>
                <w:color w:val="000000"/>
                <w:szCs w:val="20"/>
                <w:shd w:val="clear" w:color="auto" w:fill="FFFFFF"/>
              </w:rPr>
              <w:t xml:space="preserve"> . </w:t>
            </w:r>
            <w:r>
              <w:rPr>
                <w:rStyle w:val="eop"/>
                <w:color w:val="000000"/>
                <w:szCs w:val="20"/>
                <w:shd w:val="clear" w:color="auto" w:fill="FFFFFF"/>
              </w:rPr>
              <w:t> </w:t>
            </w:r>
          </w:p>
        </w:tc>
        <w:tc>
          <w:tcPr>
            <w:tcW w:w="1599" w:type="dxa"/>
            <w:tcBorders>
              <w:right w:val="single" w:sz="4" w:space="0" w:color="FFFFFF" w:themeColor="background1"/>
            </w:tcBorders>
            <w:shd w:val="clear" w:color="auto" w:fill="FFFFFF" w:themeFill="background1"/>
          </w:tcPr>
          <w:p w14:paraId="4998F19F" w14:textId="77777777" w:rsidR="00AF44B3" w:rsidRPr="00211FFC" w:rsidRDefault="00AF44B3" w:rsidP="00A87D31">
            <w:pPr>
              <w:jc w:val="center"/>
              <w:rPr>
                <w:bCs/>
                <w:lang w:val="en-US"/>
              </w:rPr>
            </w:pPr>
            <w:r>
              <w:rPr>
                <w:bCs/>
              </w:rPr>
              <w:t>Ja/Nee</w:t>
            </w:r>
          </w:p>
        </w:tc>
        <w:tc>
          <w:tcPr>
            <w:tcW w:w="272" w:type="dxa"/>
            <w:tcBorders>
              <w:left w:val="single" w:sz="4" w:space="0" w:color="FFFFFF" w:themeColor="background1"/>
            </w:tcBorders>
            <w:shd w:val="clear" w:color="auto" w:fill="auto"/>
          </w:tcPr>
          <w:p w14:paraId="0B7A3FD9" w14:textId="77777777" w:rsidR="00AF44B3" w:rsidRPr="00211FFC" w:rsidRDefault="00AF44B3" w:rsidP="00A87D31">
            <w:pPr>
              <w:jc w:val="center"/>
              <w:rPr>
                <w:bCs/>
                <w:lang w:val="en-US"/>
              </w:rPr>
            </w:pPr>
          </w:p>
        </w:tc>
      </w:tr>
    </w:tbl>
    <w:p w14:paraId="78373622" w14:textId="77777777" w:rsidR="00AF44B3" w:rsidRPr="00211FFC" w:rsidRDefault="00AF44B3" w:rsidP="00AF44B3">
      <w:pPr>
        <w:rPr>
          <w:b/>
          <w:lang w:val="en-US"/>
        </w:rPr>
      </w:pPr>
    </w:p>
    <w:p w14:paraId="79249EE0" w14:textId="77777777" w:rsidR="00AF44B3" w:rsidRDefault="00AF44B3" w:rsidP="00AF44B3">
      <w:pPr>
        <w:spacing w:after="200" w:line="276" w:lineRule="auto"/>
      </w:pPr>
    </w:p>
    <w:bookmarkEnd w:id="13"/>
    <w:p w14:paraId="2C2C692B" w14:textId="77777777" w:rsidR="00611D9C" w:rsidRDefault="00611D9C"/>
    <w:sectPr w:rsidR="00611D9C" w:rsidSect="006726E1">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5E0A9" w14:textId="77777777" w:rsidR="006D2D6A" w:rsidRDefault="00022B2D">
      <w:pPr>
        <w:spacing w:line="240" w:lineRule="auto"/>
      </w:pPr>
      <w:r>
        <w:separator/>
      </w:r>
    </w:p>
  </w:endnote>
  <w:endnote w:type="continuationSeparator" w:id="0">
    <w:p w14:paraId="208550C3" w14:textId="77777777" w:rsidR="006D2D6A" w:rsidRDefault="00022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5CD94D14" w14:textId="77777777" w:rsidTr="007A027D">
      <w:tc>
        <w:tcPr>
          <w:tcW w:w="5670" w:type="dxa"/>
        </w:tcPr>
        <w:p w14:paraId="61EF3279" w14:textId="77777777" w:rsidR="0004772D" w:rsidRDefault="00875392" w:rsidP="007A027D"/>
      </w:tc>
      <w:tc>
        <w:tcPr>
          <w:tcW w:w="2835" w:type="dxa"/>
        </w:tcPr>
        <w:p w14:paraId="30703CCD" w14:textId="77777777" w:rsidR="0004772D" w:rsidRDefault="00AF44B3" w:rsidP="007A027D">
          <w:pPr>
            <w:pStyle w:val="stlPaginanummer"/>
          </w:pPr>
          <w:r>
            <w:fldChar w:fldCharType="begin"/>
          </w:r>
          <w:r>
            <w:instrText xml:space="preserve"> PAGE   \* MERGEFORMAT </w:instrText>
          </w:r>
          <w:r>
            <w:fldChar w:fldCharType="separate"/>
          </w:r>
          <w:r>
            <w:rPr>
              <w:noProof/>
            </w:rPr>
            <w:t>6</w:t>
          </w:r>
          <w:r>
            <w:fldChar w:fldCharType="end"/>
          </w:r>
        </w:p>
      </w:tc>
    </w:tr>
    <w:tr w:rsidR="0004772D" w14:paraId="7D7A8486" w14:textId="77777777" w:rsidTr="007A027D">
      <w:trPr>
        <w:trHeight w:hRule="exact" w:val="136"/>
      </w:trPr>
      <w:tc>
        <w:tcPr>
          <w:tcW w:w="5670" w:type="dxa"/>
        </w:tcPr>
        <w:p w14:paraId="176ED27B" w14:textId="77777777" w:rsidR="0004772D" w:rsidRDefault="00875392" w:rsidP="007A027D"/>
      </w:tc>
      <w:tc>
        <w:tcPr>
          <w:tcW w:w="2835" w:type="dxa"/>
        </w:tcPr>
        <w:p w14:paraId="118D86D6" w14:textId="77777777" w:rsidR="0004772D" w:rsidRDefault="00875392" w:rsidP="007A027D">
          <w:pPr>
            <w:pStyle w:val="stlPaginanummer"/>
          </w:pPr>
        </w:p>
      </w:tc>
    </w:tr>
  </w:tbl>
  <w:p w14:paraId="603AFF24" w14:textId="77777777" w:rsidR="0004772D" w:rsidRDefault="008753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06154C26" w14:textId="77777777" w:rsidTr="00DD3BF2">
      <w:tc>
        <w:tcPr>
          <w:tcW w:w="5670" w:type="dxa"/>
        </w:tcPr>
        <w:p w14:paraId="53F86F70" w14:textId="77777777" w:rsidR="0004772D" w:rsidRDefault="00875392" w:rsidP="00DD3BF2"/>
      </w:tc>
      <w:tc>
        <w:tcPr>
          <w:tcW w:w="2835" w:type="dxa"/>
        </w:tcPr>
        <w:p w14:paraId="7CD803C3" w14:textId="77777777" w:rsidR="0004772D" w:rsidRDefault="00AF44B3" w:rsidP="00DD3BF2">
          <w:pPr>
            <w:pStyle w:val="stlPaginanummer"/>
          </w:pPr>
          <w:r>
            <w:fldChar w:fldCharType="begin"/>
          </w:r>
          <w:r>
            <w:instrText xml:space="preserve"> PAGE   \* MERGEFORMAT </w:instrText>
          </w:r>
          <w:r>
            <w:fldChar w:fldCharType="separate"/>
          </w:r>
          <w:r>
            <w:rPr>
              <w:noProof/>
            </w:rPr>
            <w:t>8</w:t>
          </w:r>
          <w:r>
            <w:fldChar w:fldCharType="end"/>
          </w:r>
        </w:p>
      </w:tc>
    </w:tr>
    <w:tr w:rsidR="0004772D" w14:paraId="5AF7834F" w14:textId="77777777" w:rsidTr="00DD3BF2">
      <w:trPr>
        <w:trHeight w:hRule="exact" w:val="136"/>
      </w:trPr>
      <w:tc>
        <w:tcPr>
          <w:tcW w:w="5670" w:type="dxa"/>
        </w:tcPr>
        <w:p w14:paraId="7A170E77" w14:textId="77777777" w:rsidR="0004772D" w:rsidRDefault="00875392" w:rsidP="00DD3BF2"/>
      </w:tc>
      <w:tc>
        <w:tcPr>
          <w:tcW w:w="2835" w:type="dxa"/>
        </w:tcPr>
        <w:p w14:paraId="6192E211" w14:textId="77777777" w:rsidR="0004772D" w:rsidRDefault="00875392" w:rsidP="00DD3BF2">
          <w:pPr>
            <w:pStyle w:val="stlPaginanummer"/>
          </w:pPr>
        </w:p>
      </w:tc>
    </w:tr>
  </w:tbl>
  <w:p w14:paraId="6475656F" w14:textId="77777777" w:rsidR="0004772D" w:rsidRDefault="00875392"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8F041" w14:textId="77777777" w:rsidR="006D2D6A" w:rsidRDefault="00022B2D">
      <w:pPr>
        <w:spacing w:line="240" w:lineRule="auto"/>
      </w:pPr>
      <w:r>
        <w:separator/>
      </w:r>
    </w:p>
  </w:footnote>
  <w:footnote w:type="continuationSeparator" w:id="0">
    <w:p w14:paraId="648B08B7" w14:textId="77777777" w:rsidR="006D2D6A" w:rsidRDefault="00022B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1FF8" w14:textId="77777777" w:rsidR="0004772D" w:rsidRDefault="00AF44B3">
    <w:pPr>
      <w:pStyle w:val="Koptekst"/>
    </w:pPr>
    <w:r>
      <w:rPr>
        <w:noProof/>
        <w:lang w:eastAsia="nl-NL"/>
      </w:rPr>
      <w:drawing>
        <wp:anchor distT="0" distB="0" distL="114300" distR="114300" simplePos="0" relativeHeight="251659264" behindDoc="0" locked="1" layoutInCell="1" allowOverlap="1" wp14:anchorId="3D6FA49A" wp14:editId="7F0A7232">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166AA9C0" w14:textId="77777777" w:rsidTr="00806B49">
      <w:trPr>
        <w:trHeight w:hRule="exact" w:val="635"/>
      </w:trPr>
      <w:tc>
        <w:tcPr>
          <w:tcW w:w="6521" w:type="dxa"/>
        </w:tcPr>
        <w:p w14:paraId="6D37CD52" w14:textId="77777777" w:rsidR="0004772D" w:rsidRDefault="00875392">
          <w:pPr>
            <w:pStyle w:val="Koptekst"/>
          </w:pPr>
        </w:p>
      </w:tc>
      <w:tc>
        <w:tcPr>
          <w:tcW w:w="1985" w:type="dxa"/>
        </w:tcPr>
        <w:p w14:paraId="10CCA88B" w14:textId="77777777" w:rsidR="0004772D" w:rsidRDefault="00875392">
          <w:pPr>
            <w:pStyle w:val="Koptekst"/>
          </w:pPr>
        </w:p>
      </w:tc>
    </w:tr>
    <w:tr w:rsidR="0004772D" w14:paraId="3D660257" w14:textId="77777777" w:rsidTr="00DD3BF2">
      <w:tc>
        <w:tcPr>
          <w:tcW w:w="6521" w:type="dxa"/>
        </w:tcPr>
        <w:p w14:paraId="14FEE8A5" w14:textId="1BF0F625" w:rsidR="0004772D" w:rsidRDefault="00AF44B3" w:rsidP="00DD3BF2">
          <w:pPr>
            <w:pStyle w:val="stlKoptekstKop"/>
          </w:pPr>
          <w:r>
            <w:fldChar w:fldCharType="begin"/>
          </w:r>
          <w:r>
            <w:instrText xml:space="preserve"> STYLEREF  stlTitel  \* MERGEFORMAT </w:instrText>
          </w:r>
          <w:r>
            <w:rPr>
              <w:noProof/>
            </w:rPr>
            <w:fldChar w:fldCharType="end"/>
          </w:r>
          <w:r>
            <w:rPr>
              <w:noProof/>
            </w:rPr>
            <w:t xml:space="preserve"> Contractbeheer en contractmanagement software</w:t>
          </w:r>
        </w:p>
        <w:p w14:paraId="122FB6C5" w14:textId="0A881EDC" w:rsidR="0004772D" w:rsidRDefault="00AF44B3" w:rsidP="000E70D8">
          <w:pPr>
            <w:pStyle w:val="stlKoptekst"/>
          </w:pPr>
          <w:r>
            <w:fldChar w:fldCharType="begin"/>
          </w:r>
          <w:r>
            <w:instrText xml:space="preserve"> STYLEREF  stlOndertitel  \* MERGEFORMAT </w:instrText>
          </w:r>
          <w:r>
            <w:rPr>
              <w:noProof/>
            </w:rPr>
            <w:fldChar w:fldCharType="end"/>
          </w:r>
        </w:p>
      </w:tc>
      <w:tc>
        <w:tcPr>
          <w:tcW w:w="1985" w:type="dxa"/>
        </w:tcPr>
        <w:p w14:paraId="4B835937" w14:textId="66FB2926" w:rsidR="0004772D" w:rsidRDefault="00875392" w:rsidP="000E70D8">
          <w:pPr>
            <w:pStyle w:val="stlKoptekstKopRechts"/>
          </w:pPr>
          <w:r>
            <w:fldChar w:fldCharType="begin"/>
          </w:r>
          <w:r>
            <w:instrText xml:space="preserve"> STYLEREF  stlVersie  \* MERGEFORMAT </w:instrText>
          </w:r>
          <w:r>
            <w:fldChar w:fldCharType="separate"/>
          </w:r>
          <w:r w:rsidRPr="00875392">
            <w:rPr>
              <w:b w:val="0"/>
              <w:bCs/>
              <w:noProof/>
            </w:rPr>
            <w:t>Versie 1</w:t>
          </w:r>
          <w:r>
            <w:rPr>
              <w:b w:val="0"/>
              <w:bCs/>
              <w:noProof/>
            </w:rPr>
            <w:fldChar w:fldCharType="end"/>
          </w:r>
        </w:p>
        <w:p w14:paraId="09026EEC" w14:textId="11F6505D" w:rsidR="0004772D" w:rsidRDefault="00875392" w:rsidP="000E70D8">
          <w:pPr>
            <w:pStyle w:val="stlKoptekstRechts"/>
          </w:pPr>
          <w:r>
            <w:fldChar w:fldCharType="begin"/>
          </w:r>
          <w:r>
            <w:instrText xml:space="preserve"> STYLEREF  stlDatum  \* MERGEFORMAT </w:instrText>
          </w:r>
          <w:r>
            <w:fldChar w:fldCharType="separate"/>
          </w:r>
          <w:r>
            <w:rPr>
              <w:noProof/>
            </w:rPr>
            <w:t>Januari 2024</w:t>
          </w:r>
          <w:r>
            <w:rPr>
              <w:noProof/>
            </w:rPr>
            <w:fldChar w:fldCharType="end"/>
          </w:r>
        </w:p>
      </w:tc>
    </w:tr>
  </w:tbl>
  <w:p w14:paraId="0D749CB3" w14:textId="77777777" w:rsidR="0004772D" w:rsidRDefault="00875392" w:rsidP="003B48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7A68" w14:textId="77777777" w:rsidR="0004772D" w:rsidRDefault="008753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7962"/>
    <w:multiLevelType w:val="hybridMultilevel"/>
    <w:tmpl w:val="DAEC1F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455D7"/>
    <w:multiLevelType w:val="hybridMultilevel"/>
    <w:tmpl w:val="DC64A738"/>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63409"/>
    <w:multiLevelType w:val="multilevel"/>
    <w:tmpl w:val="D77C3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E641F"/>
    <w:multiLevelType w:val="hybridMultilevel"/>
    <w:tmpl w:val="BE1A92DE"/>
    <w:lvl w:ilvl="0" w:tplc="FF5CF33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650283"/>
    <w:multiLevelType w:val="multilevel"/>
    <w:tmpl w:val="1FD45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B83EA9"/>
    <w:multiLevelType w:val="hybridMultilevel"/>
    <w:tmpl w:val="BA32A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C91B84"/>
    <w:multiLevelType w:val="hybridMultilevel"/>
    <w:tmpl w:val="8536D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576349"/>
    <w:multiLevelType w:val="multilevel"/>
    <w:tmpl w:val="5C42D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EA3E57"/>
    <w:multiLevelType w:val="multilevel"/>
    <w:tmpl w:val="9E2CA6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C543A"/>
    <w:multiLevelType w:val="hybridMultilevel"/>
    <w:tmpl w:val="D9121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11" w15:restartNumberingAfterBreak="0">
    <w:nsid w:val="1B815CAD"/>
    <w:multiLevelType w:val="hybridMultilevel"/>
    <w:tmpl w:val="678A92CE"/>
    <w:lvl w:ilvl="0" w:tplc="30D83C40">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FA5B87"/>
    <w:multiLevelType w:val="hybridMultilevel"/>
    <w:tmpl w:val="C34028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9D400F"/>
    <w:multiLevelType w:val="multilevel"/>
    <w:tmpl w:val="5D5AB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A4185C"/>
    <w:multiLevelType w:val="hybridMultilevel"/>
    <w:tmpl w:val="6F9045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6" w15:restartNumberingAfterBreak="0">
    <w:nsid w:val="30DC1D71"/>
    <w:multiLevelType w:val="hybridMultilevel"/>
    <w:tmpl w:val="742E9F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6E77C7"/>
    <w:multiLevelType w:val="hybridMultilevel"/>
    <w:tmpl w:val="CDE66A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5C2106C"/>
    <w:multiLevelType w:val="hybridMultilevel"/>
    <w:tmpl w:val="4CF6E142"/>
    <w:lvl w:ilvl="0" w:tplc="3740E96E">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C868DA"/>
    <w:multiLevelType w:val="hybridMultilevel"/>
    <w:tmpl w:val="9F948C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9308B2"/>
    <w:multiLevelType w:val="hybridMultilevel"/>
    <w:tmpl w:val="7EB8C28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DFB5035"/>
    <w:multiLevelType w:val="multilevel"/>
    <w:tmpl w:val="822EB7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778570A"/>
    <w:multiLevelType w:val="multilevel"/>
    <w:tmpl w:val="4D96DDA0"/>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5BED5DB6"/>
    <w:multiLevelType w:val="multilevel"/>
    <w:tmpl w:val="BA7A8ADE"/>
    <w:lvl w:ilvl="0">
      <w:start w:val="1"/>
      <w:numFmt w:val="decimal"/>
      <w:lvlText w:val="%1."/>
      <w:lvlJc w:val="left"/>
      <w:pPr>
        <w:tabs>
          <w:tab w:val="num" w:pos="-24"/>
        </w:tabs>
        <w:ind w:left="-24" w:hanging="360"/>
      </w:pPr>
    </w:lvl>
    <w:lvl w:ilvl="1" w:tentative="1">
      <w:start w:val="1"/>
      <w:numFmt w:val="decimal"/>
      <w:lvlText w:val="%2."/>
      <w:lvlJc w:val="left"/>
      <w:pPr>
        <w:tabs>
          <w:tab w:val="num" w:pos="696"/>
        </w:tabs>
        <w:ind w:left="696" w:hanging="360"/>
      </w:pPr>
    </w:lvl>
    <w:lvl w:ilvl="2" w:tentative="1">
      <w:start w:val="1"/>
      <w:numFmt w:val="decimal"/>
      <w:lvlText w:val="%3."/>
      <w:lvlJc w:val="left"/>
      <w:pPr>
        <w:tabs>
          <w:tab w:val="num" w:pos="1416"/>
        </w:tabs>
        <w:ind w:left="1416" w:hanging="360"/>
      </w:pPr>
    </w:lvl>
    <w:lvl w:ilvl="3" w:tentative="1">
      <w:start w:val="1"/>
      <w:numFmt w:val="decimal"/>
      <w:lvlText w:val="%4."/>
      <w:lvlJc w:val="left"/>
      <w:pPr>
        <w:tabs>
          <w:tab w:val="num" w:pos="2136"/>
        </w:tabs>
        <w:ind w:left="2136" w:hanging="360"/>
      </w:pPr>
    </w:lvl>
    <w:lvl w:ilvl="4" w:tentative="1">
      <w:start w:val="1"/>
      <w:numFmt w:val="decimal"/>
      <w:lvlText w:val="%5."/>
      <w:lvlJc w:val="left"/>
      <w:pPr>
        <w:tabs>
          <w:tab w:val="num" w:pos="2856"/>
        </w:tabs>
        <w:ind w:left="2856" w:hanging="360"/>
      </w:pPr>
    </w:lvl>
    <w:lvl w:ilvl="5" w:tentative="1">
      <w:start w:val="1"/>
      <w:numFmt w:val="decimal"/>
      <w:lvlText w:val="%6."/>
      <w:lvlJc w:val="left"/>
      <w:pPr>
        <w:tabs>
          <w:tab w:val="num" w:pos="3576"/>
        </w:tabs>
        <w:ind w:left="3576" w:hanging="360"/>
      </w:pPr>
    </w:lvl>
    <w:lvl w:ilvl="6" w:tentative="1">
      <w:start w:val="1"/>
      <w:numFmt w:val="decimal"/>
      <w:lvlText w:val="%7."/>
      <w:lvlJc w:val="left"/>
      <w:pPr>
        <w:tabs>
          <w:tab w:val="num" w:pos="4296"/>
        </w:tabs>
        <w:ind w:left="4296" w:hanging="360"/>
      </w:pPr>
    </w:lvl>
    <w:lvl w:ilvl="7" w:tentative="1">
      <w:start w:val="1"/>
      <w:numFmt w:val="decimal"/>
      <w:lvlText w:val="%8."/>
      <w:lvlJc w:val="left"/>
      <w:pPr>
        <w:tabs>
          <w:tab w:val="num" w:pos="5016"/>
        </w:tabs>
        <w:ind w:left="5016" w:hanging="360"/>
      </w:pPr>
    </w:lvl>
    <w:lvl w:ilvl="8" w:tentative="1">
      <w:start w:val="1"/>
      <w:numFmt w:val="decimal"/>
      <w:lvlText w:val="%9."/>
      <w:lvlJc w:val="left"/>
      <w:pPr>
        <w:tabs>
          <w:tab w:val="num" w:pos="5736"/>
        </w:tabs>
        <w:ind w:left="5736" w:hanging="360"/>
      </w:pPr>
    </w:lvl>
  </w:abstractNum>
  <w:abstractNum w:abstractNumId="24" w15:restartNumberingAfterBreak="0">
    <w:nsid w:val="5C8C309F"/>
    <w:multiLevelType w:val="multilevel"/>
    <w:tmpl w:val="53680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963A74"/>
    <w:multiLevelType w:val="hybridMultilevel"/>
    <w:tmpl w:val="5DB09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3F6585"/>
    <w:multiLevelType w:val="multilevel"/>
    <w:tmpl w:val="D408E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FC7D4B"/>
    <w:multiLevelType w:val="hybridMultilevel"/>
    <w:tmpl w:val="F4DE9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AA4052"/>
    <w:multiLevelType w:val="hybridMultilevel"/>
    <w:tmpl w:val="B67A0E5E"/>
    <w:lvl w:ilvl="0" w:tplc="230624F0">
      <w:start w:val="1"/>
      <w:numFmt w:val="decimal"/>
      <w:lvlText w:val="%1.2"/>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DB31B8"/>
    <w:multiLevelType w:val="hybridMultilevel"/>
    <w:tmpl w:val="CEFE6468"/>
    <w:lvl w:ilvl="0" w:tplc="2CF03DA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DF39EF"/>
    <w:multiLevelType w:val="hybridMultilevel"/>
    <w:tmpl w:val="A91AFD0E"/>
    <w:lvl w:ilvl="0" w:tplc="04130001">
      <w:start w:val="1"/>
      <w:numFmt w:val="bullet"/>
      <w:lvlText w:val=""/>
      <w:lvlJc w:val="left"/>
      <w:pPr>
        <w:ind w:left="1022" w:hanging="360"/>
      </w:pPr>
      <w:rPr>
        <w:rFonts w:ascii="Symbol" w:hAnsi="Symbol" w:hint="default"/>
      </w:rPr>
    </w:lvl>
    <w:lvl w:ilvl="1" w:tplc="04130003" w:tentative="1">
      <w:start w:val="1"/>
      <w:numFmt w:val="bullet"/>
      <w:lvlText w:val="o"/>
      <w:lvlJc w:val="left"/>
      <w:pPr>
        <w:ind w:left="1742" w:hanging="360"/>
      </w:pPr>
      <w:rPr>
        <w:rFonts w:ascii="Courier New" w:hAnsi="Courier New" w:cs="Courier New" w:hint="default"/>
      </w:rPr>
    </w:lvl>
    <w:lvl w:ilvl="2" w:tplc="04130005" w:tentative="1">
      <w:start w:val="1"/>
      <w:numFmt w:val="bullet"/>
      <w:lvlText w:val=""/>
      <w:lvlJc w:val="left"/>
      <w:pPr>
        <w:ind w:left="2462" w:hanging="360"/>
      </w:pPr>
      <w:rPr>
        <w:rFonts w:ascii="Wingdings" w:hAnsi="Wingdings" w:hint="default"/>
      </w:rPr>
    </w:lvl>
    <w:lvl w:ilvl="3" w:tplc="04130001" w:tentative="1">
      <w:start w:val="1"/>
      <w:numFmt w:val="bullet"/>
      <w:lvlText w:val=""/>
      <w:lvlJc w:val="left"/>
      <w:pPr>
        <w:ind w:left="3182" w:hanging="360"/>
      </w:pPr>
      <w:rPr>
        <w:rFonts w:ascii="Symbol" w:hAnsi="Symbol" w:hint="default"/>
      </w:rPr>
    </w:lvl>
    <w:lvl w:ilvl="4" w:tplc="04130003" w:tentative="1">
      <w:start w:val="1"/>
      <w:numFmt w:val="bullet"/>
      <w:lvlText w:val="o"/>
      <w:lvlJc w:val="left"/>
      <w:pPr>
        <w:ind w:left="3902" w:hanging="360"/>
      </w:pPr>
      <w:rPr>
        <w:rFonts w:ascii="Courier New" w:hAnsi="Courier New" w:cs="Courier New" w:hint="default"/>
      </w:rPr>
    </w:lvl>
    <w:lvl w:ilvl="5" w:tplc="04130005" w:tentative="1">
      <w:start w:val="1"/>
      <w:numFmt w:val="bullet"/>
      <w:lvlText w:val=""/>
      <w:lvlJc w:val="left"/>
      <w:pPr>
        <w:ind w:left="4622" w:hanging="360"/>
      </w:pPr>
      <w:rPr>
        <w:rFonts w:ascii="Wingdings" w:hAnsi="Wingdings" w:hint="default"/>
      </w:rPr>
    </w:lvl>
    <w:lvl w:ilvl="6" w:tplc="04130001" w:tentative="1">
      <w:start w:val="1"/>
      <w:numFmt w:val="bullet"/>
      <w:lvlText w:val=""/>
      <w:lvlJc w:val="left"/>
      <w:pPr>
        <w:ind w:left="5342" w:hanging="360"/>
      </w:pPr>
      <w:rPr>
        <w:rFonts w:ascii="Symbol" w:hAnsi="Symbol" w:hint="default"/>
      </w:rPr>
    </w:lvl>
    <w:lvl w:ilvl="7" w:tplc="04130003" w:tentative="1">
      <w:start w:val="1"/>
      <w:numFmt w:val="bullet"/>
      <w:lvlText w:val="o"/>
      <w:lvlJc w:val="left"/>
      <w:pPr>
        <w:ind w:left="6062" w:hanging="360"/>
      </w:pPr>
      <w:rPr>
        <w:rFonts w:ascii="Courier New" w:hAnsi="Courier New" w:cs="Courier New" w:hint="default"/>
      </w:rPr>
    </w:lvl>
    <w:lvl w:ilvl="8" w:tplc="04130005" w:tentative="1">
      <w:start w:val="1"/>
      <w:numFmt w:val="bullet"/>
      <w:lvlText w:val=""/>
      <w:lvlJc w:val="left"/>
      <w:pPr>
        <w:ind w:left="6782" w:hanging="360"/>
      </w:pPr>
      <w:rPr>
        <w:rFonts w:ascii="Wingdings" w:hAnsi="Wingdings" w:hint="default"/>
      </w:rPr>
    </w:lvl>
  </w:abstractNum>
  <w:abstractNum w:abstractNumId="31" w15:restartNumberingAfterBreak="0">
    <w:nsid w:val="7A001F10"/>
    <w:multiLevelType w:val="multilevel"/>
    <w:tmpl w:val="B5ECA3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FA7426"/>
    <w:multiLevelType w:val="hybridMultilevel"/>
    <w:tmpl w:val="5126A7F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0833170">
    <w:abstractNumId w:val="22"/>
  </w:num>
  <w:num w:numId="2" w16cid:durableId="1716395263">
    <w:abstractNumId w:val="22"/>
  </w:num>
  <w:num w:numId="3" w16cid:durableId="1669672386">
    <w:abstractNumId w:val="22"/>
  </w:num>
  <w:num w:numId="4" w16cid:durableId="197208043">
    <w:abstractNumId w:val="22"/>
  </w:num>
  <w:num w:numId="5" w16cid:durableId="1320812881">
    <w:abstractNumId w:val="22"/>
  </w:num>
  <w:num w:numId="6" w16cid:durableId="1949191869">
    <w:abstractNumId w:val="15"/>
  </w:num>
  <w:num w:numId="7" w16cid:durableId="324550953">
    <w:abstractNumId w:val="22"/>
  </w:num>
  <w:num w:numId="8" w16cid:durableId="1360276843">
    <w:abstractNumId w:val="22"/>
  </w:num>
  <w:num w:numId="9" w16cid:durableId="647826877">
    <w:abstractNumId w:val="22"/>
  </w:num>
  <w:num w:numId="10" w16cid:durableId="2126190168">
    <w:abstractNumId w:val="22"/>
  </w:num>
  <w:num w:numId="11" w16cid:durableId="555821385">
    <w:abstractNumId w:val="22"/>
    <w:lvlOverride w:ilvl="0">
      <w:lvl w:ilvl="0">
        <w:numFmt w:val="decimal"/>
        <w:pStyle w:val="Kop1"/>
        <w:lvlText w:val=""/>
        <w:lvlJc w:val="left"/>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44"/>
          <w:szCs w:val="6"/>
        </w:rPr>
      </w:lvl>
    </w:lvlOverride>
  </w:num>
  <w:num w:numId="12" w16cid:durableId="190607477">
    <w:abstractNumId w:val="10"/>
  </w:num>
  <w:num w:numId="13" w16cid:durableId="230701044">
    <w:abstractNumId w:val="30"/>
  </w:num>
  <w:num w:numId="14" w16cid:durableId="1294947766">
    <w:abstractNumId w:val="16"/>
  </w:num>
  <w:num w:numId="15" w16cid:durableId="1962150393">
    <w:abstractNumId w:val="23"/>
  </w:num>
  <w:num w:numId="16" w16cid:durableId="942886381">
    <w:abstractNumId w:val="13"/>
  </w:num>
  <w:num w:numId="17" w16cid:durableId="1166360012">
    <w:abstractNumId w:val="2"/>
  </w:num>
  <w:num w:numId="18" w16cid:durableId="1981688002">
    <w:abstractNumId w:val="8"/>
  </w:num>
  <w:num w:numId="19" w16cid:durableId="1573196912">
    <w:abstractNumId w:val="31"/>
  </w:num>
  <w:num w:numId="20" w16cid:durableId="1298990027">
    <w:abstractNumId w:val="19"/>
  </w:num>
  <w:num w:numId="21" w16cid:durableId="682514745">
    <w:abstractNumId w:val="26"/>
  </w:num>
  <w:num w:numId="22" w16cid:durableId="823861089">
    <w:abstractNumId w:val="21"/>
  </w:num>
  <w:num w:numId="23" w16cid:durableId="2139567573">
    <w:abstractNumId w:val="4"/>
  </w:num>
  <w:num w:numId="24" w16cid:durableId="1571114360">
    <w:abstractNumId w:val="7"/>
  </w:num>
  <w:num w:numId="25" w16cid:durableId="739601188">
    <w:abstractNumId w:val="24"/>
  </w:num>
  <w:num w:numId="26" w16cid:durableId="109202692">
    <w:abstractNumId w:val="18"/>
  </w:num>
  <w:num w:numId="27" w16cid:durableId="1381975087">
    <w:abstractNumId w:val="14"/>
  </w:num>
  <w:num w:numId="28" w16cid:durableId="1985891431">
    <w:abstractNumId w:val="11"/>
  </w:num>
  <w:num w:numId="29" w16cid:durableId="1474325917">
    <w:abstractNumId w:val="20"/>
  </w:num>
  <w:num w:numId="30" w16cid:durableId="1960408597">
    <w:abstractNumId w:val="3"/>
  </w:num>
  <w:num w:numId="31" w16cid:durableId="1680691872">
    <w:abstractNumId w:val="29"/>
  </w:num>
  <w:num w:numId="32" w16cid:durableId="418212722">
    <w:abstractNumId w:val="12"/>
  </w:num>
  <w:num w:numId="33" w16cid:durableId="428699845">
    <w:abstractNumId w:val="0"/>
  </w:num>
  <w:num w:numId="34" w16cid:durableId="874079451">
    <w:abstractNumId w:val="28"/>
  </w:num>
  <w:num w:numId="35" w16cid:durableId="306520899">
    <w:abstractNumId w:val="1"/>
  </w:num>
  <w:num w:numId="36" w16cid:durableId="307437166">
    <w:abstractNumId w:val="9"/>
  </w:num>
  <w:num w:numId="37" w16cid:durableId="1568955064">
    <w:abstractNumId w:val="5"/>
  </w:num>
  <w:num w:numId="38" w16cid:durableId="1881551844">
    <w:abstractNumId w:val="25"/>
  </w:num>
  <w:num w:numId="39" w16cid:durableId="2067871348">
    <w:abstractNumId w:val="17"/>
  </w:num>
  <w:num w:numId="40" w16cid:durableId="246306540">
    <w:abstractNumId w:val="27"/>
  </w:num>
  <w:num w:numId="41" w16cid:durableId="1611933915">
    <w:abstractNumId w:val="6"/>
  </w:num>
  <w:num w:numId="42" w16cid:durableId="5501179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B3"/>
    <w:rsid w:val="00022B2D"/>
    <w:rsid w:val="00044123"/>
    <w:rsid w:val="00056B70"/>
    <w:rsid w:val="0009163D"/>
    <w:rsid w:val="000F6530"/>
    <w:rsid w:val="001426ED"/>
    <w:rsid w:val="001668FF"/>
    <w:rsid w:val="00186C44"/>
    <w:rsid w:val="001E3726"/>
    <w:rsid w:val="00277CD2"/>
    <w:rsid w:val="002E23D3"/>
    <w:rsid w:val="002F6620"/>
    <w:rsid w:val="003136A1"/>
    <w:rsid w:val="00360100"/>
    <w:rsid w:val="003801B1"/>
    <w:rsid w:val="004D0272"/>
    <w:rsid w:val="005C1079"/>
    <w:rsid w:val="005F04D1"/>
    <w:rsid w:val="00611D9C"/>
    <w:rsid w:val="0069430C"/>
    <w:rsid w:val="006D1E1D"/>
    <w:rsid w:val="006D2D6A"/>
    <w:rsid w:val="006E301F"/>
    <w:rsid w:val="006F2D41"/>
    <w:rsid w:val="0074305B"/>
    <w:rsid w:val="00745377"/>
    <w:rsid w:val="00757EDB"/>
    <w:rsid w:val="00781127"/>
    <w:rsid w:val="00875392"/>
    <w:rsid w:val="008F416D"/>
    <w:rsid w:val="00901323"/>
    <w:rsid w:val="00942D93"/>
    <w:rsid w:val="00954071"/>
    <w:rsid w:val="009D14AC"/>
    <w:rsid w:val="009D5EA7"/>
    <w:rsid w:val="009F4EE3"/>
    <w:rsid w:val="00A849DA"/>
    <w:rsid w:val="00AE4852"/>
    <w:rsid w:val="00AF44B3"/>
    <w:rsid w:val="00B62E2F"/>
    <w:rsid w:val="00B85949"/>
    <w:rsid w:val="00C32A0A"/>
    <w:rsid w:val="00CC758D"/>
    <w:rsid w:val="00CD1613"/>
    <w:rsid w:val="00CD7B41"/>
    <w:rsid w:val="00CF292F"/>
    <w:rsid w:val="00D046B9"/>
    <w:rsid w:val="00D10810"/>
    <w:rsid w:val="00D74C61"/>
    <w:rsid w:val="00E91B65"/>
    <w:rsid w:val="00EB3BE7"/>
    <w:rsid w:val="00F62EEE"/>
    <w:rsid w:val="00F7505D"/>
    <w:rsid w:val="00FF346C"/>
    <w:rsid w:val="00FF6C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3BEC"/>
  <w15:chartTrackingRefBased/>
  <w15:docId w15:val="{D1FF7D5F-D0A5-4E15-B7C2-F40B0488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44B3"/>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AF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F44B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44B3"/>
    <w:rPr>
      <w:rFonts w:ascii="Corbel" w:hAnsi="Corbel"/>
      <w:sz w:val="20"/>
    </w:rPr>
  </w:style>
  <w:style w:type="paragraph" w:styleId="Voettekst">
    <w:name w:val="footer"/>
    <w:basedOn w:val="Standaard"/>
    <w:link w:val="VoettekstChar"/>
    <w:uiPriority w:val="99"/>
    <w:unhideWhenUsed/>
    <w:rsid w:val="00AF44B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44B3"/>
    <w:rPr>
      <w:rFonts w:ascii="Corbel" w:hAnsi="Corbel"/>
      <w:sz w:val="20"/>
    </w:rPr>
  </w:style>
  <w:style w:type="paragraph" w:customStyle="1" w:styleId="stlToC">
    <w:name w:val="stlToC"/>
    <w:basedOn w:val="Standaard"/>
    <w:next w:val="Standaard"/>
    <w:qFormat/>
    <w:rsid w:val="00AF44B3"/>
    <w:pPr>
      <w:spacing w:after="300" w:line="720" w:lineRule="atLeast"/>
    </w:pPr>
    <w:rPr>
      <w:color w:val="BB9C00" w:themeColor="accent2"/>
      <w:sz w:val="60"/>
    </w:rPr>
  </w:style>
  <w:style w:type="paragraph" w:customStyle="1" w:styleId="stlPaginanummer">
    <w:name w:val="stlPaginanummer"/>
    <w:basedOn w:val="Voettekst"/>
    <w:qFormat/>
    <w:rsid w:val="00AF44B3"/>
    <w:pPr>
      <w:spacing w:line="280" w:lineRule="atLeast"/>
      <w:jc w:val="right"/>
    </w:pPr>
  </w:style>
  <w:style w:type="paragraph" w:customStyle="1" w:styleId="stlKoptekst">
    <w:name w:val="stlKoptekst"/>
    <w:qFormat/>
    <w:rsid w:val="00AF44B3"/>
    <w:pPr>
      <w:spacing w:after="0" w:line="240" w:lineRule="atLeast"/>
    </w:pPr>
    <w:rPr>
      <w:rFonts w:ascii="Corbel" w:hAnsi="Corbel"/>
      <w:sz w:val="16"/>
    </w:rPr>
  </w:style>
  <w:style w:type="paragraph" w:customStyle="1" w:styleId="stlKoptekstKop">
    <w:name w:val="stlKoptekstKop"/>
    <w:basedOn w:val="stlKoptekst"/>
    <w:qFormat/>
    <w:rsid w:val="00AF44B3"/>
    <w:rPr>
      <w:b/>
    </w:rPr>
  </w:style>
  <w:style w:type="paragraph" w:customStyle="1" w:styleId="stlKoptekstKopRechts">
    <w:name w:val="stlKoptekstKopRechts"/>
    <w:basedOn w:val="stlKoptekstKop"/>
    <w:qFormat/>
    <w:rsid w:val="00AF44B3"/>
    <w:pPr>
      <w:jc w:val="right"/>
    </w:pPr>
  </w:style>
  <w:style w:type="paragraph" w:customStyle="1" w:styleId="stlKoptekstRechts">
    <w:name w:val="stlKoptekstRechts"/>
    <w:basedOn w:val="stlKoptekst"/>
    <w:qFormat/>
    <w:rsid w:val="00AF44B3"/>
    <w:pPr>
      <w:jc w:val="right"/>
    </w:pPr>
  </w:style>
  <w:style w:type="paragraph" w:styleId="Inhopg1">
    <w:name w:val="toc 1"/>
    <w:basedOn w:val="Standaard"/>
    <w:next w:val="Standaard"/>
    <w:autoRedefine/>
    <w:uiPriority w:val="39"/>
    <w:unhideWhenUsed/>
    <w:rsid w:val="00AF44B3"/>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AF44B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AF44B3"/>
    <w:pPr>
      <w:spacing w:before="280"/>
    </w:pPr>
  </w:style>
  <w:style w:type="paragraph" w:styleId="Inhopg4">
    <w:name w:val="toc 4"/>
    <w:basedOn w:val="Standaard"/>
    <w:next w:val="Standaard"/>
    <w:autoRedefine/>
    <w:uiPriority w:val="39"/>
    <w:unhideWhenUsed/>
    <w:rsid w:val="00AF44B3"/>
    <w:pPr>
      <w:spacing w:after="100"/>
      <w:ind w:left="600"/>
    </w:pPr>
  </w:style>
  <w:style w:type="paragraph" w:styleId="Inhopg5">
    <w:name w:val="toc 5"/>
    <w:basedOn w:val="Standaard"/>
    <w:next w:val="Standaard"/>
    <w:autoRedefine/>
    <w:uiPriority w:val="39"/>
    <w:unhideWhenUsed/>
    <w:rsid w:val="00AF44B3"/>
    <w:pPr>
      <w:spacing w:after="100"/>
      <w:ind w:left="800"/>
    </w:pPr>
  </w:style>
  <w:style w:type="paragraph" w:styleId="Inhopg6">
    <w:name w:val="toc 6"/>
    <w:basedOn w:val="Standaard"/>
    <w:next w:val="Standaard"/>
    <w:autoRedefine/>
    <w:uiPriority w:val="39"/>
    <w:unhideWhenUsed/>
    <w:rsid w:val="00AF44B3"/>
    <w:pPr>
      <w:spacing w:after="100"/>
      <w:ind w:left="1000"/>
    </w:pPr>
  </w:style>
  <w:style w:type="paragraph" w:styleId="Lijstalinea">
    <w:name w:val="List Paragraph"/>
    <w:basedOn w:val="Standaard"/>
    <w:uiPriority w:val="34"/>
    <w:qFormat/>
    <w:rsid w:val="00AF44B3"/>
    <w:pPr>
      <w:ind w:left="720"/>
      <w:contextualSpacing/>
    </w:pPr>
  </w:style>
  <w:style w:type="paragraph" w:styleId="Ballontekst">
    <w:name w:val="Balloon Text"/>
    <w:basedOn w:val="Standaard"/>
    <w:link w:val="BallontekstChar"/>
    <w:uiPriority w:val="99"/>
    <w:semiHidden/>
    <w:unhideWhenUsed/>
    <w:rsid w:val="00AF44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44B3"/>
    <w:rPr>
      <w:rFonts w:ascii="Tahoma" w:hAnsi="Tahoma" w:cs="Tahoma"/>
      <w:sz w:val="16"/>
      <w:szCs w:val="16"/>
    </w:rPr>
  </w:style>
  <w:style w:type="paragraph" w:styleId="Geenafstand">
    <w:name w:val="No Spacing"/>
    <w:uiPriority w:val="1"/>
    <w:qFormat/>
    <w:rsid w:val="00AF44B3"/>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AF44B3"/>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AF44B3"/>
    <w:rPr>
      <w:color w:val="441D42" w:themeColor="hyperlink"/>
      <w:u w:val="single"/>
    </w:rPr>
  </w:style>
  <w:style w:type="character" w:styleId="Verwijzingopmerking">
    <w:name w:val="annotation reference"/>
    <w:basedOn w:val="Standaardalinea-lettertype"/>
    <w:uiPriority w:val="99"/>
    <w:semiHidden/>
    <w:unhideWhenUsed/>
    <w:rsid w:val="00AF44B3"/>
    <w:rPr>
      <w:sz w:val="16"/>
      <w:szCs w:val="16"/>
    </w:rPr>
  </w:style>
  <w:style w:type="paragraph" w:styleId="Tekstopmerking">
    <w:name w:val="annotation text"/>
    <w:basedOn w:val="Standaard"/>
    <w:link w:val="TekstopmerkingChar"/>
    <w:uiPriority w:val="99"/>
    <w:unhideWhenUsed/>
    <w:rsid w:val="00AF44B3"/>
    <w:pPr>
      <w:spacing w:line="240" w:lineRule="auto"/>
    </w:pPr>
    <w:rPr>
      <w:szCs w:val="20"/>
    </w:rPr>
  </w:style>
  <w:style w:type="character" w:customStyle="1" w:styleId="TekstopmerkingChar">
    <w:name w:val="Tekst opmerking Char"/>
    <w:basedOn w:val="Standaardalinea-lettertype"/>
    <w:link w:val="Tekstopmerking"/>
    <w:uiPriority w:val="99"/>
    <w:rsid w:val="00AF44B3"/>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AF44B3"/>
    <w:rPr>
      <w:b/>
      <w:bCs/>
    </w:rPr>
  </w:style>
  <w:style w:type="character" w:customStyle="1" w:styleId="OnderwerpvanopmerkingChar">
    <w:name w:val="Onderwerp van opmerking Char"/>
    <w:basedOn w:val="TekstopmerkingChar"/>
    <w:link w:val="Onderwerpvanopmerking"/>
    <w:uiPriority w:val="99"/>
    <w:semiHidden/>
    <w:rsid w:val="00AF44B3"/>
    <w:rPr>
      <w:rFonts w:ascii="Corbel" w:hAnsi="Corbel"/>
      <w:b/>
      <w:bCs/>
      <w:sz w:val="20"/>
      <w:szCs w:val="20"/>
    </w:rPr>
  </w:style>
  <w:style w:type="character" w:customStyle="1" w:styleId="normaltextrun">
    <w:name w:val="normaltextrun"/>
    <w:basedOn w:val="Standaardalinea-lettertype"/>
    <w:rsid w:val="00AF44B3"/>
  </w:style>
  <w:style w:type="character" w:customStyle="1" w:styleId="eop">
    <w:name w:val="eop"/>
    <w:basedOn w:val="Standaardalinea-lettertype"/>
    <w:rsid w:val="00AF44B3"/>
  </w:style>
  <w:style w:type="paragraph" w:styleId="Plattetekst">
    <w:name w:val="Body Text"/>
    <w:basedOn w:val="Standaard"/>
    <w:link w:val="PlattetekstChar"/>
    <w:uiPriority w:val="1"/>
    <w:qFormat/>
    <w:rsid w:val="00AF44B3"/>
    <w:pPr>
      <w:spacing w:line="240" w:lineRule="auto"/>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1"/>
    <w:rsid w:val="00AF44B3"/>
    <w:rPr>
      <w:rFonts w:ascii="Times New Roman" w:eastAsia="Times New Roman" w:hAnsi="Times New Roman" w:cs="Times New Roman"/>
      <w:sz w:val="20"/>
      <w:szCs w:val="20"/>
      <w:lang w:eastAsia="nl-NL"/>
    </w:rPr>
  </w:style>
  <w:style w:type="paragraph" w:styleId="Revisie">
    <w:name w:val="Revision"/>
    <w:hidden/>
    <w:uiPriority w:val="99"/>
    <w:semiHidden/>
    <w:rsid w:val="00AF44B3"/>
    <w:pPr>
      <w:spacing w:after="0" w:line="240" w:lineRule="auto"/>
    </w:pPr>
    <w:rPr>
      <w:rFonts w:ascii="Corbel" w:hAnsi="Corbel"/>
      <w:sz w:val="20"/>
    </w:rPr>
  </w:style>
  <w:style w:type="paragraph" w:customStyle="1" w:styleId="paragraph">
    <w:name w:val="paragraph"/>
    <w:basedOn w:val="Standaard"/>
    <w:rsid w:val="00AF44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96940826">
    <w:name w:val="scxw96940826"/>
    <w:basedOn w:val="Standaardalinea-lettertype"/>
    <w:rsid w:val="00AF44B3"/>
  </w:style>
  <w:style w:type="character" w:customStyle="1" w:styleId="scxw252611910">
    <w:name w:val="scxw252611910"/>
    <w:basedOn w:val="Standaardalinea-lettertype"/>
    <w:rsid w:val="00AF44B3"/>
  </w:style>
  <w:style w:type="character" w:customStyle="1" w:styleId="scxw24335614">
    <w:name w:val="scxw24335614"/>
    <w:basedOn w:val="Standaardalinea-lettertype"/>
    <w:rsid w:val="00AF44B3"/>
  </w:style>
  <w:style w:type="paragraph" w:styleId="Voetnoottekst">
    <w:name w:val="footnote text"/>
    <w:basedOn w:val="Standaard"/>
    <w:link w:val="VoetnoottekstChar"/>
    <w:uiPriority w:val="99"/>
    <w:semiHidden/>
    <w:unhideWhenUsed/>
    <w:rsid w:val="00AF44B3"/>
    <w:pPr>
      <w:spacing w:line="240" w:lineRule="auto"/>
    </w:pPr>
    <w:rPr>
      <w:szCs w:val="20"/>
    </w:rPr>
  </w:style>
  <w:style w:type="character" w:customStyle="1" w:styleId="VoetnoottekstChar">
    <w:name w:val="Voetnoottekst Char"/>
    <w:basedOn w:val="Standaardalinea-lettertype"/>
    <w:link w:val="Voetnoottekst"/>
    <w:uiPriority w:val="99"/>
    <w:semiHidden/>
    <w:rsid w:val="00AF44B3"/>
    <w:rPr>
      <w:rFonts w:ascii="Corbel" w:hAnsi="Corbel"/>
      <w:sz w:val="20"/>
      <w:szCs w:val="20"/>
    </w:rPr>
  </w:style>
  <w:style w:type="character" w:styleId="Voetnootmarkering">
    <w:name w:val="footnote reference"/>
    <w:basedOn w:val="Standaardalinea-lettertype"/>
    <w:uiPriority w:val="99"/>
    <w:semiHidden/>
    <w:unhideWhenUsed/>
    <w:rsid w:val="00AF44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algoritmes.overheid.nl/" TargetMode="External"/><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www.forumstandaardisatie.nl/open-standaarden/verplich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3390</Words>
  <Characters>18651</Characters>
  <Application>Microsoft Office Word</Application>
  <DocSecurity>4</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Wiarda, Niels</dc:creator>
  <cp:keywords/>
  <dc:description/>
  <cp:lastModifiedBy>Wiarda, Niels</cp:lastModifiedBy>
  <cp:revision>2</cp:revision>
  <dcterms:created xsi:type="dcterms:W3CDTF">2024-01-29T15:44:00Z</dcterms:created>
  <dcterms:modified xsi:type="dcterms:W3CDTF">2024-01-29T15:44:00Z</dcterms:modified>
</cp:coreProperties>
</file>