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AF44B3" w14:paraId="1BF15FDB" w14:textId="77777777" w:rsidTr="00A87D31">
        <w:trPr>
          <w:trHeight w:hRule="exact" w:val="2556"/>
        </w:trPr>
        <w:tc>
          <w:tcPr>
            <w:tcW w:w="8505" w:type="dxa"/>
          </w:tcPr>
          <w:p w14:paraId="6956BA7A" w14:textId="77777777" w:rsidR="00AF44B3" w:rsidRPr="00C65E6D" w:rsidRDefault="00AF44B3" w:rsidP="00A87D31">
            <w:pPr>
              <w:pStyle w:val="stlTitel"/>
              <w:rPr>
                <w:sz w:val="48"/>
                <w:szCs w:val="48"/>
              </w:rPr>
            </w:pPr>
            <w:bookmarkStart w:id="0" w:name="_GoBack"/>
            <w:bookmarkEnd w:id="0"/>
            <w:r w:rsidRPr="00C65E6D">
              <w:rPr>
                <w:sz w:val="48"/>
                <w:szCs w:val="48"/>
              </w:rPr>
              <w:t xml:space="preserve">Contractbeheer en -managementsoftware </w:t>
            </w:r>
          </w:p>
          <w:p w14:paraId="3F3CD62D" w14:textId="77777777" w:rsidR="00AF44B3" w:rsidRPr="007F0739" w:rsidRDefault="00AF44B3" w:rsidP="00A87D31">
            <w:pPr>
              <w:pStyle w:val="stlTitel"/>
              <w:spacing w:line="276" w:lineRule="auto"/>
              <w:rPr>
                <w:sz w:val="44"/>
              </w:rPr>
            </w:pPr>
            <w:r w:rsidRPr="00C65E6D">
              <w:rPr>
                <w:sz w:val="40"/>
                <w:szCs w:val="20"/>
              </w:rPr>
              <w:t>Marktconsultatie</w:t>
            </w:r>
          </w:p>
        </w:tc>
      </w:tr>
      <w:tr w:rsidR="00AF44B3" w14:paraId="423E0475" w14:textId="77777777" w:rsidTr="00A87D31">
        <w:trPr>
          <w:trHeight w:hRule="exact" w:val="629"/>
        </w:trPr>
        <w:tc>
          <w:tcPr>
            <w:tcW w:w="8505" w:type="dxa"/>
          </w:tcPr>
          <w:p w14:paraId="15F7106E" w14:textId="77777777" w:rsidR="00AF44B3" w:rsidRDefault="00AF44B3" w:rsidP="00A87D31"/>
        </w:tc>
      </w:tr>
      <w:tr w:rsidR="00AF44B3" w14:paraId="3F15827C" w14:textId="77777777" w:rsidTr="00A87D31">
        <w:trPr>
          <w:trHeight w:hRule="exact" w:val="360"/>
        </w:trPr>
        <w:tc>
          <w:tcPr>
            <w:tcW w:w="8505" w:type="dxa"/>
          </w:tcPr>
          <w:p w14:paraId="603DD4B1" w14:textId="77777777" w:rsidR="00AF44B3" w:rsidRPr="00806B49" w:rsidRDefault="00AF44B3" w:rsidP="00A87D31">
            <w:pPr>
              <w:pStyle w:val="stlOndertitel"/>
            </w:pPr>
            <w:r>
              <w:t>Gemeente Gooise Meren</w:t>
            </w:r>
          </w:p>
        </w:tc>
      </w:tr>
      <w:tr w:rsidR="00AF44B3" w14:paraId="08D046DD" w14:textId="77777777" w:rsidTr="00A87D31">
        <w:trPr>
          <w:trHeight w:hRule="exact" w:val="493"/>
        </w:trPr>
        <w:tc>
          <w:tcPr>
            <w:tcW w:w="8505" w:type="dxa"/>
          </w:tcPr>
          <w:p w14:paraId="373BB660" w14:textId="77777777" w:rsidR="00AF44B3" w:rsidRDefault="00AF44B3" w:rsidP="00A87D31"/>
        </w:tc>
      </w:tr>
      <w:tr w:rsidR="00AF44B3" w14:paraId="2F0A4488" w14:textId="77777777" w:rsidTr="00A87D31">
        <w:tc>
          <w:tcPr>
            <w:tcW w:w="8505" w:type="dxa"/>
          </w:tcPr>
          <w:p w14:paraId="393B326D" w14:textId="77777777" w:rsidR="00AF44B3" w:rsidRPr="000E70D8" w:rsidRDefault="00AF44B3" w:rsidP="00A87D31">
            <w:pPr>
              <w:pStyle w:val="stlColofon"/>
              <w:rPr>
                <w:rStyle w:val="stlVersie"/>
              </w:rPr>
            </w:pPr>
            <w:r w:rsidRPr="000E70D8">
              <w:rPr>
                <w:rStyle w:val="stlVersie"/>
              </w:rPr>
              <w:t xml:space="preserve">Versie </w:t>
            </w:r>
            <w:r>
              <w:rPr>
                <w:rStyle w:val="stlVersie"/>
              </w:rPr>
              <w:t>1</w:t>
            </w:r>
          </w:p>
        </w:tc>
      </w:tr>
      <w:tr w:rsidR="00AF44B3" w14:paraId="24CF0E51" w14:textId="77777777" w:rsidTr="00A87D31">
        <w:tc>
          <w:tcPr>
            <w:tcW w:w="8505" w:type="dxa"/>
          </w:tcPr>
          <w:p w14:paraId="37F3F371" w14:textId="77777777" w:rsidR="00AF44B3" w:rsidRPr="000E70D8" w:rsidRDefault="00AF44B3" w:rsidP="00A87D31">
            <w:pPr>
              <w:pStyle w:val="stlColofon"/>
              <w:rPr>
                <w:rStyle w:val="stlDatum"/>
              </w:rPr>
            </w:pPr>
            <w:r>
              <w:rPr>
                <w:rStyle w:val="stlDatum"/>
              </w:rPr>
              <w:t xml:space="preserve">December 2023 </w:t>
            </w:r>
          </w:p>
        </w:tc>
      </w:tr>
    </w:tbl>
    <w:p w14:paraId="36651237" w14:textId="77777777" w:rsidR="00AF44B3" w:rsidRDefault="00AF44B3" w:rsidP="00AF44B3"/>
    <w:p w14:paraId="5E78AB2F" w14:textId="77777777" w:rsidR="00AF44B3" w:rsidRDefault="00AF44B3" w:rsidP="00AF44B3"/>
    <w:p w14:paraId="564C16CB" w14:textId="77777777" w:rsidR="00AF44B3" w:rsidRDefault="00AF44B3" w:rsidP="00AF44B3"/>
    <w:p w14:paraId="40135917" w14:textId="77777777" w:rsidR="00AF44B3" w:rsidRDefault="00AF44B3" w:rsidP="00AF44B3"/>
    <w:p w14:paraId="414D9E0C" w14:textId="77777777" w:rsidR="00AF44B3" w:rsidRDefault="00AF44B3" w:rsidP="00AF44B3"/>
    <w:p w14:paraId="59B51244" w14:textId="77777777" w:rsidR="00AF44B3" w:rsidRDefault="00AF44B3" w:rsidP="00AF44B3"/>
    <w:p w14:paraId="128AA7BA" w14:textId="77777777" w:rsidR="00AF44B3" w:rsidRDefault="00AF44B3" w:rsidP="00AF44B3"/>
    <w:p w14:paraId="6C51490F" w14:textId="77777777" w:rsidR="00AF44B3" w:rsidRDefault="00AF44B3" w:rsidP="00AF44B3"/>
    <w:p w14:paraId="056CB106" w14:textId="77777777" w:rsidR="00AF44B3" w:rsidRDefault="00AF44B3" w:rsidP="00AF44B3"/>
    <w:tbl>
      <w:tblPr>
        <w:tblStyle w:val="Tabelraster"/>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6521"/>
      </w:tblGrid>
      <w:tr w:rsidR="00AF44B3" w14:paraId="62C0DFA0" w14:textId="77777777" w:rsidTr="00A87D31">
        <w:trPr>
          <w:trHeight w:hRule="exact" w:val="280"/>
        </w:trPr>
        <w:tc>
          <w:tcPr>
            <w:tcW w:w="1985" w:type="dxa"/>
          </w:tcPr>
          <w:p w14:paraId="35CFEE4D" w14:textId="77777777" w:rsidR="00AF44B3" w:rsidRDefault="00AF44B3" w:rsidP="00A87D31">
            <w:pPr>
              <w:pStyle w:val="stlColofonKop"/>
            </w:pPr>
            <w:r>
              <w:t>Projectleiders</w:t>
            </w:r>
          </w:p>
        </w:tc>
        <w:tc>
          <w:tcPr>
            <w:tcW w:w="6521" w:type="dxa"/>
          </w:tcPr>
          <w:p w14:paraId="04F5BF84" w14:textId="77777777" w:rsidR="00AF44B3" w:rsidRPr="00944E74" w:rsidRDefault="00AF44B3" w:rsidP="00A87D31">
            <w:pPr>
              <w:pStyle w:val="stlColofon"/>
            </w:pPr>
            <w:r>
              <w:t>Richard Roosjen &amp; Kirsten Kooiman</w:t>
            </w:r>
          </w:p>
        </w:tc>
      </w:tr>
      <w:tr w:rsidR="00AF44B3" w14:paraId="232686FF" w14:textId="77777777" w:rsidTr="00A87D31">
        <w:trPr>
          <w:trHeight w:hRule="exact" w:val="280"/>
        </w:trPr>
        <w:tc>
          <w:tcPr>
            <w:tcW w:w="1985" w:type="dxa"/>
          </w:tcPr>
          <w:p w14:paraId="1C4FF191" w14:textId="77777777" w:rsidR="00AF44B3" w:rsidRDefault="00AF44B3" w:rsidP="00A87D31">
            <w:pPr>
              <w:pStyle w:val="stlColofonKop"/>
            </w:pPr>
            <w:r>
              <w:t>Afdeling</w:t>
            </w:r>
          </w:p>
        </w:tc>
        <w:tc>
          <w:tcPr>
            <w:tcW w:w="6521" w:type="dxa"/>
          </w:tcPr>
          <w:p w14:paraId="41F3057E" w14:textId="77777777" w:rsidR="00AF44B3" w:rsidRPr="00944E74" w:rsidRDefault="00AF44B3" w:rsidP="00A87D31">
            <w:pPr>
              <w:pStyle w:val="stlColofon"/>
            </w:pPr>
            <w:r>
              <w:t xml:space="preserve">FIA – Facilitair, Informatie &amp; Automatisatie </w:t>
            </w:r>
          </w:p>
        </w:tc>
      </w:tr>
      <w:tr w:rsidR="00AF44B3" w14:paraId="6DD42375" w14:textId="77777777" w:rsidTr="00A87D31">
        <w:trPr>
          <w:trHeight w:hRule="exact" w:val="280"/>
        </w:trPr>
        <w:tc>
          <w:tcPr>
            <w:tcW w:w="1985" w:type="dxa"/>
          </w:tcPr>
          <w:p w14:paraId="18159E69" w14:textId="77777777" w:rsidR="00AF44B3" w:rsidRPr="00DE2899" w:rsidRDefault="00AF44B3" w:rsidP="00A87D31">
            <w:pPr>
              <w:pStyle w:val="stlColofonKop"/>
            </w:pPr>
            <w:r w:rsidRPr="00DE2899">
              <w:t>Datum</w:t>
            </w:r>
          </w:p>
        </w:tc>
        <w:tc>
          <w:tcPr>
            <w:tcW w:w="6521" w:type="dxa"/>
          </w:tcPr>
          <w:p w14:paraId="106AD759" w14:textId="77777777" w:rsidR="00AF44B3" w:rsidRPr="00DE2899" w:rsidRDefault="00AF44B3" w:rsidP="00A87D31">
            <w:pPr>
              <w:pStyle w:val="stlColofon"/>
            </w:pPr>
            <w:r>
              <w:t>6 december 2023</w:t>
            </w:r>
          </w:p>
        </w:tc>
      </w:tr>
      <w:tr w:rsidR="00AF44B3" w14:paraId="07530812" w14:textId="77777777" w:rsidTr="00A87D31">
        <w:trPr>
          <w:trHeight w:hRule="exact" w:val="280"/>
        </w:trPr>
        <w:tc>
          <w:tcPr>
            <w:tcW w:w="1985" w:type="dxa"/>
          </w:tcPr>
          <w:p w14:paraId="7E612D32" w14:textId="77777777" w:rsidR="00AF44B3" w:rsidRDefault="00AF44B3" w:rsidP="00A87D31">
            <w:pPr>
              <w:pStyle w:val="stlColofonKop"/>
            </w:pPr>
            <w:r>
              <w:t>Behandeling</w:t>
            </w:r>
          </w:p>
        </w:tc>
        <w:tc>
          <w:tcPr>
            <w:tcW w:w="6521" w:type="dxa"/>
          </w:tcPr>
          <w:p w14:paraId="710FD45E" w14:textId="77777777" w:rsidR="00AF44B3" w:rsidRPr="00944E74" w:rsidRDefault="00AF44B3" w:rsidP="00A87D31">
            <w:pPr>
              <w:pStyle w:val="stlColofon"/>
            </w:pPr>
            <w:r>
              <w:t xml:space="preserve">Digitaal </w:t>
            </w:r>
          </w:p>
        </w:tc>
      </w:tr>
      <w:tr w:rsidR="00AF44B3" w14:paraId="211B07C7" w14:textId="77777777" w:rsidTr="00A87D31">
        <w:trPr>
          <w:trHeight w:hRule="exact" w:val="280"/>
        </w:trPr>
        <w:tc>
          <w:tcPr>
            <w:tcW w:w="1985" w:type="dxa"/>
          </w:tcPr>
          <w:p w14:paraId="17696000" w14:textId="77777777" w:rsidR="00AF44B3" w:rsidRDefault="00AF44B3" w:rsidP="00A87D31">
            <w:pPr>
              <w:pStyle w:val="stlColofonKop"/>
            </w:pPr>
          </w:p>
        </w:tc>
        <w:tc>
          <w:tcPr>
            <w:tcW w:w="6521" w:type="dxa"/>
          </w:tcPr>
          <w:p w14:paraId="4094A216" w14:textId="77777777" w:rsidR="00AF44B3" w:rsidRPr="00944E74" w:rsidRDefault="00AF44B3" w:rsidP="00A87D31">
            <w:pPr>
              <w:pStyle w:val="stlColofon"/>
            </w:pPr>
          </w:p>
        </w:tc>
      </w:tr>
      <w:tr w:rsidR="00AF44B3" w14:paraId="49BAD841" w14:textId="77777777" w:rsidTr="00A87D31">
        <w:trPr>
          <w:trHeight w:hRule="exact" w:val="280"/>
        </w:trPr>
        <w:tc>
          <w:tcPr>
            <w:tcW w:w="1985" w:type="dxa"/>
          </w:tcPr>
          <w:p w14:paraId="25061258" w14:textId="77777777" w:rsidR="00AF44B3" w:rsidRDefault="00AF44B3" w:rsidP="00A87D31">
            <w:pPr>
              <w:pStyle w:val="stlColofonKop"/>
            </w:pPr>
            <w:r>
              <w:t>Opdrachtgever</w:t>
            </w:r>
          </w:p>
        </w:tc>
        <w:tc>
          <w:tcPr>
            <w:tcW w:w="6521" w:type="dxa"/>
          </w:tcPr>
          <w:p w14:paraId="74FA8485" w14:textId="77777777" w:rsidR="00AF44B3" w:rsidRPr="00944E74" w:rsidRDefault="00AF44B3" w:rsidP="00A87D31">
            <w:pPr>
              <w:pStyle w:val="stlColofon"/>
            </w:pPr>
            <w:r>
              <w:t>Gemeente Gooise Meren</w:t>
            </w:r>
          </w:p>
        </w:tc>
      </w:tr>
      <w:tr w:rsidR="00AF44B3" w14:paraId="50207833" w14:textId="77777777" w:rsidTr="00A87D31">
        <w:trPr>
          <w:trHeight w:hRule="exact" w:val="280"/>
        </w:trPr>
        <w:tc>
          <w:tcPr>
            <w:tcW w:w="1985" w:type="dxa"/>
          </w:tcPr>
          <w:p w14:paraId="20070BDC" w14:textId="77777777" w:rsidR="00AF44B3" w:rsidRPr="00A61C6C" w:rsidRDefault="00AF44B3" w:rsidP="00A87D31">
            <w:pPr>
              <w:pStyle w:val="stlColofonKop"/>
            </w:pPr>
            <w:r w:rsidRPr="00A61C6C">
              <w:t>Zaaknummer</w:t>
            </w:r>
          </w:p>
        </w:tc>
        <w:tc>
          <w:tcPr>
            <w:tcW w:w="6521" w:type="dxa"/>
          </w:tcPr>
          <w:p w14:paraId="495EAD05" w14:textId="77777777" w:rsidR="00AF44B3" w:rsidRPr="00A61C6C" w:rsidRDefault="00AF44B3" w:rsidP="00A87D31">
            <w:pPr>
              <w:pStyle w:val="stlColofon"/>
            </w:pPr>
            <w:r w:rsidRPr="00A61C6C">
              <w:t>685313</w:t>
            </w:r>
          </w:p>
        </w:tc>
      </w:tr>
    </w:tbl>
    <w:p w14:paraId="08B01F23" w14:textId="77777777" w:rsidR="00AF44B3" w:rsidRDefault="00AF44B3" w:rsidP="00AF44B3">
      <w:pPr>
        <w:spacing w:line="20" w:lineRule="exact"/>
        <w:sectPr w:rsidR="00AF44B3" w:rsidSect="00AD4A2A">
          <w:headerReference w:type="first" r:id="rId5"/>
          <w:pgSz w:w="11906" w:h="16838" w:code="9"/>
          <w:pgMar w:top="1701" w:right="1701" w:bottom="720" w:left="1701" w:header="0" w:footer="0" w:gutter="0"/>
          <w:cols w:space="708"/>
          <w:titlePg/>
          <w:docGrid w:linePitch="360"/>
        </w:sectPr>
      </w:pPr>
    </w:p>
    <w:p w14:paraId="67A736B0" w14:textId="77777777" w:rsidR="00AF44B3" w:rsidRDefault="00AF44B3" w:rsidP="00AF44B3">
      <w:pPr>
        <w:pStyle w:val="stlToC"/>
      </w:pPr>
      <w:r>
        <w:lastRenderedPageBreak/>
        <w:t>Inhoudsopgave</w:t>
      </w:r>
    </w:p>
    <w:sdt>
      <w:sdtPr>
        <w:rPr>
          <w:rFonts w:ascii="Corbel" w:eastAsiaTheme="minorHAnsi" w:hAnsi="Corbel" w:cstheme="minorBidi"/>
          <w:b w:val="0"/>
          <w:bCs w:val="0"/>
          <w:color w:val="auto"/>
          <w:sz w:val="20"/>
          <w:szCs w:val="22"/>
          <w:lang w:eastAsia="en-US"/>
        </w:rPr>
        <w:id w:val="966937626"/>
        <w:docPartObj>
          <w:docPartGallery w:val="Table of Contents"/>
          <w:docPartUnique/>
        </w:docPartObj>
      </w:sdtPr>
      <w:sdtContent>
        <w:p w14:paraId="14E9E7E4" w14:textId="77777777" w:rsidR="00AF44B3" w:rsidRDefault="00AF44B3" w:rsidP="00AF44B3">
          <w:pPr>
            <w:pStyle w:val="Kopvaninhoudsopgave"/>
          </w:pPr>
          <w:r>
            <w:t>Inhoud</w:t>
          </w:r>
        </w:p>
        <w:p w14:paraId="6C71C328" w14:textId="77777777" w:rsidR="00AF44B3" w:rsidRDefault="00AF44B3" w:rsidP="00AF44B3">
          <w:pPr>
            <w:pStyle w:val="Inhopg1"/>
            <w:rPr>
              <w:rFonts w:asciiTheme="minorHAnsi" w:eastAsiaTheme="minorEastAsia" w:hAnsiTheme="minorHAnsi"/>
              <w:b w:val="0"/>
              <w:noProof/>
              <w:color w:val="auto"/>
              <w:sz w:val="22"/>
              <w:lang w:eastAsia="nl-NL"/>
            </w:rPr>
          </w:pPr>
          <w:r>
            <w:rPr>
              <w:b w:val="0"/>
            </w:rPr>
            <w:fldChar w:fldCharType="begin"/>
          </w:r>
          <w:r>
            <w:rPr>
              <w:b w:val="0"/>
            </w:rPr>
            <w:instrText xml:space="preserve"> TOC \o "1-2" \h \z \u </w:instrText>
          </w:r>
          <w:r>
            <w:rPr>
              <w:b w:val="0"/>
            </w:rPr>
            <w:fldChar w:fldCharType="separate"/>
          </w:r>
          <w:hyperlink w:anchor="_Toc152680044" w:history="1">
            <w:r w:rsidRPr="0079562A">
              <w:rPr>
                <w:rStyle w:val="Hyperlink"/>
                <w:noProof/>
              </w:rPr>
              <w:t>1</w:t>
            </w:r>
            <w:r>
              <w:rPr>
                <w:rFonts w:asciiTheme="minorHAnsi" w:eastAsiaTheme="minorEastAsia" w:hAnsiTheme="minorHAnsi"/>
                <w:b w:val="0"/>
                <w:noProof/>
                <w:color w:val="auto"/>
                <w:sz w:val="22"/>
                <w:lang w:eastAsia="nl-NL"/>
              </w:rPr>
              <w:tab/>
            </w:r>
            <w:r w:rsidRPr="0079562A">
              <w:rPr>
                <w:rStyle w:val="Hyperlink"/>
                <w:noProof/>
              </w:rPr>
              <w:t>Inleiding</w:t>
            </w:r>
            <w:r>
              <w:rPr>
                <w:noProof/>
                <w:webHidden/>
              </w:rPr>
              <w:tab/>
            </w:r>
            <w:r>
              <w:rPr>
                <w:noProof/>
                <w:webHidden/>
              </w:rPr>
              <w:fldChar w:fldCharType="begin"/>
            </w:r>
            <w:r>
              <w:rPr>
                <w:noProof/>
                <w:webHidden/>
              </w:rPr>
              <w:instrText xml:space="preserve"> PAGEREF _Toc152680044 \h </w:instrText>
            </w:r>
            <w:r>
              <w:rPr>
                <w:noProof/>
                <w:webHidden/>
              </w:rPr>
            </w:r>
            <w:r>
              <w:rPr>
                <w:noProof/>
                <w:webHidden/>
              </w:rPr>
              <w:fldChar w:fldCharType="separate"/>
            </w:r>
            <w:r>
              <w:rPr>
                <w:noProof/>
                <w:webHidden/>
              </w:rPr>
              <w:t>3</w:t>
            </w:r>
            <w:r>
              <w:rPr>
                <w:noProof/>
                <w:webHidden/>
              </w:rPr>
              <w:fldChar w:fldCharType="end"/>
            </w:r>
          </w:hyperlink>
        </w:p>
        <w:p w14:paraId="6358D19C" w14:textId="77777777" w:rsidR="00AF44B3" w:rsidRDefault="00AF44B3" w:rsidP="00AF44B3">
          <w:pPr>
            <w:pStyle w:val="Inhopg2"/>
            <w:rPr>
              <w:rFonts w:asciiTheme="minorHAnsi" w:eastAsiaTheme="minorEastAsia" w:hAnsiTheme="minorHAnsi"/>
              <w:noProof/>
              <w:color w:val="auto"/>
              <w:sz w:val="22"/>
              <w:lang w:eastAsia="nl-NL"/>
            </w:rPr>
          </w:pPr>
          <w:hyperlink w:anchor="_Toc152680045" w:history="1">
            <w:r w:rsidRPr="0079562A">
              <w:rPr>
                <w:rStyle w:val="Hyperlink"/>
                <w:noProof/>
              </w:rPr>
              <w:t>1.1</w:t>
            </w:r>
            <w:r>
              <w:rPr>
                <w:rFonts w:asciiTheme="minorHAnsi" w:eastAsiaTheme="minorEastAsia" w:hAnsiTheme="minorHAnsi"/>
                <w:noProof/>
                <w:color w:val="auto"/>
                <w:sz w:val="22"/>
                <w:lang w:eastAsia="nl-NL"/>
              </w:rPr>
              <w:tab/>
            </w:r>
            <w:r w:rsidRPr="0079562A">
              <w:rPr>
                <w:rStyle w:val="Hyperlink"/>
                <w:noProof/>
              </w:rPr>
              <w:t>Achtergronden</w:t>
            </w:r>
            <w:r>
              <w:rPr>
                <w:noProof/>
                <w:webHidden/>
              </w:rPr>
              <w:tab/>
            </w:r>
            <w:r>
              <w:rPr>
                <w:noProof/>
                <w:webHidden/>
              </w:rPr>
              <w:fldChar w:fldCharType="begin"/>
            </w:r>
            <w:r>
              <w:rPr>
                <w:noProof/>
                <w:webHidden/>
              </w:rPr>
              <w:instrText xml:space="preserve"> PAGEREF _Toc152680045 \h </w:instrText>
            </w:r>
            <w:r>
              <w:rPr>
                <w:noProof/>
                <w:webHidden/>
              </w:rPr>
            </w:r>
            <w:r>
              <w:rPr>
                <w:noProof/>
                <w:webHidden/>
              </w:rPr>
              <w:fldChar w:fldCharType="separate"/>
            </w:r>
            <w:r>
              <w:rPr>
                <w:noProof/>
                <w:webHidden/>
              </w:rPr>
              <w:t>3</w:t>
            </w:r>
            <w:r>
              <w:rPr>
                <w:noProof/>
                <w:webHidden/>
              </w:rPr>
              <w:fldChar w:fldCharType="end"/>
            </w:r>
          </w:hyperlink>
        </w:p>
        <w:p w14:paraId="616E4614" w14:textId="77777777" w:rsidR="00AF44B3" w:rsidRDefault="00AF44B3" w:rsidP="00AF44B3">
          <w:pPr>
            <w:pStyle w:val="Inhopg2"/>
            <w:rPr>
              <w:rFonts w:asciiTheme="minorHAnsi" w:eastAsiaTheme="minorEastAsia" w:hAnsiTheme="minorHAnsi"/>
              <w:noProof/>
              <w:color w:val="auto"/>
              <w:sz w:val="22"/>
              <w:lang w:eastAsia="nl-NL"/>
            </w:rPr>
          </w:pPr>
          <w:hyperlink w:anchor="_Toc152680046" w:history="1">
            <w:r w:rsidRPr="0079562A">
              <w:rPr>
                <w:rStyle w:val="Hyperlink"/>
                <w:noProof/>
              </w:rPr>
              <w:t>1.2</w:t>
            </w:r>
            <w:r>
              <w:rPr>
                <w:rFonts w:asciiTheme="minorHAnsi" w:eastAsiaTheme="minorEastAsia" w:hAnsiTheme="minorHAnsi"/>
                <w:noProof/>
                <w:color w:val="auto"/>
                <w:sz w:val="22"/>
                <w:lang w:eastAsia="nl-NL"/>
              </w:rPr>
              <w:tab/>
            </w:r>
            <w:r w:rsidRPr="0079562A">
              <w:rPr>
                <w:rStyle w:val="Hyperlink"/>
                <w:noProof/>
              </w:rPr>
              <w:t>Organisatie</w:t>
            </w:r>
            <w:r>
              <w:rPr>
                <w:noProof/>
                <w:webHidden/>
              </w:rPr>
              <w:tab/>
            </w:r>
            <w:r>
              <w:rPr>
                <w:noProof/>
                <w:webHidden/>
              </w:rPr>
              <w:fldChar w:fldCharType="begin"/>
            </w:r>
            <w:r>
              <w:rPr>
                <w:noProof/>
                <w:webHidden/>
              </w:rPr>
              <w:instrText xml:space="preserve"> PAGEREF _Toc152680046 \h </w:instrText>
            </w:r>
            <w:r>
              <w:rPr>
                <w:noProof/>
                <w:webHidden/>
              </w:rPr>
            </w:r>
            <w:r>
              <w:rPr>
                <w:noProof/>
                <w:webHidden/>
              </w:rPr>
              <w:fldChar w:fldCharType="separate"/>
            </w:r>
            <w:r>
              <w:rPr>
                <w:noProof/>
                <w:webHidden/>
              </w:rPr>
              <w:t>3</w:t>
            </w:r>
            <w:r>
              <w:rPr>
                <w:noProof/>
                <w:webHidden/>
              </w:rPr>
              <w:fldChar w:fldCharType="end"/>
            </w:r>
          </w:hyperlink>
        </w:p>
        <w:p w14:paraId="5E83697F" w14:textId="77777777" w:rsidR="00AF44B3" w:rsidRDefault="00AF44B3" w:rsidP="00AF44B3">
          <w:pPr>
            <w:pStyle w:val="Inhopg2"/>
            <w:rPr>
              <w:rFonts w:asciiTheme="minorHAnsi" w:eastAsiaTheme="minorEastAsia" w:hAnsiTheme="minorHAnsi"/>
              <w:noProof/>
              <w:color w:val="auto"/>
              <w:sz w:val="22"/>
              <w:lang w:eastAsia="nl-NL"/>
            </w:rPr>
          </w:pPr>
          <w:hyperlink w:anchor="_Toc152680047" w:history="1">
            <w:r w:rsidRPr="0079562A">
              <w:rPr>
                <w:rStyle w:val="Hyperlink"/>
                <w:noProof/>
              </w:rPr>
              <w:t>1.3</w:t>
            </w:r>
            <w:r>
              <w:rPr>
                <w:rFonts w:asciiTheme="minorHAnsi" w:eastAsiaTheme="minorEastAsia" w:hAnsiTheme="minorHAnsi"/>
                <w:noProof/>
                <w:color w:val="auto"/>
                <w:sz w:val="22"/>
                <w:lang w:eastAsia="nl-NL"/>
              </w:rPr>
              <w:tab/>
            </w:r>
            <w:r w:rsidRPr="0079562A">
              <w:rPr>
                <w:rStyle w:val="Hyperlink"/>
                <w:noProof/>
              </w:rPr>
              <w:t>Doel marktconsultatie</w:t>
            </w:r>
            <w:r>
              <w:rPr>
                <w:noProof/>
                <w:webHidden/>
              </w:rPr>
              <w:tab/>
            </w:r>
            <w:r>
              <w:rPr>
                <w:noProof/>
                <w:webHidden/>
              </w:rPr>
              <w:fldChar w:fldCharType="begin"/>
            </w:r>
            <w:r>
              <w:rPr>
                <w:noProof/>
                <w:webHidden/>
              </w:rPr>
              <w:instrText xml:space="preserve"> PAGEREF _Toc152680047 \h </w:instrText>
            </w:r>
            <w:r>
              <w:rPr>
                <w:noProof/>
                <w:webHidden/>
              </w:rPr>
            </w:r>
            <w:r>
              <w:rPr>
                <w:noProof/>
                <w:webHidden/>
              </w:rPr>
              <w:fldChar w:fldCharType="separate"/>
            </w:r>
            <w:r>
              <w:rPr>
                <w:noProof/>
                <w:webHidden/>
              </w:rPr>
              <w:t>4</w:t>
            </w:r>
            <w:r>
              <w:rPr>
                <w:noProof/>
                <w:webHidden/>
              </w:rPr>
              <w:fldChar w:fldCharType="end"/>
            </w:r>
          </w:hyperlink>
        </w:p>
        <w:p w14:paraId="72730D1E" w14:textId="77777777" w:rsidR="00AF44B3" w:rsidRDefault="00AF44B3" w:rsidP="00AF44B3">
          <w:pPr>
            <w:pStyle w:val="Inhopg2"/>
            <w:rPr>
              <w:rFonts w:asciiTheme="minorHAnsi" w:eastAsiaTheme="minorEastAsia" w:hAnsiTheme="minorHAnsi"/>
              <w:noProof/>
              <w:color w:val="auto"/>
              <w:sz w:val="22"/>
              <w:lang w:eastAsia="nl-NL"/>
            </w:rPr>
          </w:pPr>
          <w:hyperlink w:anchor="_Toc152680048" w:history="1">
            <w:r w:rsidRPr="0079562A">
              <w:rPr>
                <w:rStyle w:val="Hyperlink"/>
                <w:noProof/>
              </w:rPr>
              <w:t>1.4</w:t>
            </w:r>
            <w:r>
              <w:rPr>
                <w:rFonts w:asciiTheme="minorHAnsi" w:eastAsiaTheme="minorEastAsia" w:hAnsiTheme="minorHAnsi"/>
                <w:noProof/>
                <w:color w:val="auto"/>
                <w:sz w:val="22"/>
                <w:lang w:eastAsia="nl-NL"/>
              </w:rPr>
              <w:tab/>
            </w:r>
            <w:r w:rsidRPr="0079562A">
              <w:rPr>
                <w:rStyle w:val="Hyperlink"/>
                <w:noProof/>
              </w:rPr>
              <w:t>Proces en planning marktconsultatie</w:t>
            </w:r>
            <w:r>
              <w:rPr>
                <w:noProof/>
                <w:webHidden/>
              </w:rPr>
              <w:tab/>
            </w:r>
            <w:r>
              <w:rPr>
                <w:noProof/>
                <w:webHidden/>
              </w:rPr>
              <w:fldChar w:fldCharType="begin"/>
            </w:r>
            <w:r>
              <w:rPr>
                <w:noProof/>
                <w:webHidden/>
              </w:rPr>
              <w:instrText xml:space="preserve"> PAGEREF _Toc152680048 \h </w:instrText>
            </w:r>
            <w:r>
              <w:rPr>
                <w:noProof/>
                <w:webHidden/>
              </w:rPr>
            </w:r>
            <w:r>
              <w:rPr>
                <w:noProof/>
                <w:webHidden/>
              </w:rPr>
              <w:fldChar w:fldCharType="separate"/>
            </w:r>
            <w:r>
              <w:rPr>
                <w:noProof/>
                <w:webHidden/>
              </w:rPr>
              <w:t>4</w:t>
            </w:r>
            <w:r>
              <w:rPr>
                <w:noProof/>
                <w:webHidden/>
              </w:rPr>
              <w:fldChar w:fldCharType="end"/>
            </w:r>
          </w:hyperlink>
        </w:p>
        <w:p w14:paraId="42CB2BE3" w14:textId="77777777" w:rsidR="00AF44B3" w:rsidRDefault="00AF44B3" w:rsidP="00AF44B3">
          <w:pPr>
            <w:pStyle w:val="Inhopg2"/>
            <w:rPr>
              <w:rFonts w:asciiTheme="minorHAnsi" w:eastAsiaTheme="minorEastAsia" w:hAnsiTheme="minorHAnsi"/>
              <w:noProof/>
              <w:color w:val="auto"/>
              <w:sz w:val="22"/>
              <w:lang w:eastAsia="nl-NL"/>
            </w:rPr>
          </w:pPr>
          <w:hyperlink w:anchor="_Toc152680049" w:history="1">
            <w:r w:rsidRPr="0079562A">
              <w:rPr>
                <w:rStyle w:val="Hyperlink"/>
                <w:noProof/>
              </w:rPr>
              <w:t>1.5</w:t>
            </w:r>
            <w:r>
              <w:rPr>
                <w:rFonts w:asciiTheme="minorHAnsi" w:eastAsiaTheme="minorEastAsia" w:hAnsiTheme="minorHAnsi"/>
                <w:noProof/>
                <w:color w:val="auto"/>
                <w:sz w:val="22"/>
                <w:lang w:eastAsia="nl-NL"/>
              </w:rPr>
              <w:tab/>
            </w:r>
            <w:r w:rsidRPr="0079562A">
              <w:rPr>
                <w:rStyle w:val="Hyperlink"/>
                <w:noProof/>
              </w:rPr>
              <w:t>Vragen van leveranciers en indienen van uw reactie</w:t>
            </w:r>
            <w:r>
              <w:rPr>
                <w:noProof/>
                <w:webHidden/>
              </w:rPr>
              <w:tab/>
            </w:r>
            <w:r>
              <w:rPr>
                <w:noProof/>
                <w:webHidden/>
              </w:rPr>
              <w:fldChar w:fldCharType="begin"/>
            </w:r>
            <w:r>
              <w:rPr>
                <w:noProof/>
                <w:webHidden/>
              </w:rPr>
              <w:instrText xml:space="preserve"> PAGEREF _Toc152680049 \h </w:instrText>
            </w:r>
            <w:r>
              <w:rPr>
                <w:noProof/>
                <w:webHidden/>
              </w:rPr>
            </w:r>
            <w:r>
              <w:rPr>
                <w:noProof/>
                <w:webHidden/>
              </w:rPr>
              <w:fldChar w:fldCharType="separate"/>
            </w:r>
            <w:r>
              <w:rPr>
                <w:noProof/>
                <w:webHidden/>
              </w:rPr>
              <w:t>5</w:t>
            </w:r>
            <w:r>
              <w:rPr>
                <w:noProof/>
                <w:webHidden/>
              </w:rPr>
              <w:fldChar w:fldCharType="end"/>
            </w:r>
          </w:hyperlink>
        </w:p>
        <w:p w14:paraId="075F8433" w14:textId="77777777" w:rsidR="00AF44B3" w:rsidRDefault="00AF44B3" w:rsidP="00AF44B3">
          <w:pPr>
            <w:pStyle w:val="Inhopg1"/>
            <w:rPr>
              <w:rFonts w:asciiTheme="minorHAnsi" w:eastAsiaTheme="minorEastAsia" w:hAnsiTheme="minorHAnsi"/>
              <w:b w:val="0"/>
              <w:noProof/>
              <w:color w:val="auto"/>
              <w:sz w:val="22"/>
              <w:lang w:eastAsia="nl-NL"/>
            </w:rPr>
          </w:pPr>
          <w:hyperlink w:anchor="_Toc152680050" w:history="1">
            <w:r w:rsidRPr="0079562A">
              <w:rPr>
                <w:rStyle w:val="Hyperlink"/>
                <w:noProof/>
              </w:rPr>
              <w:t>2</w:t>
            </w:r>
            <w:r>
              <w:rPr>
                <w:rFonts w:asciiTheme="minorHAnsi" w:eastAsiaTheme="minorEastAsia" w:hAnsiTheme="minorHAnsi"/>
                <w:b w:val="0"/>
                <w:noProof/>
                <w:color w:val="auto"/>
                <w:sz w:val="22"/>
                <w:lang w:eastAsia="nl-NL"/>
              </w:rPr>
              <w:tab/>
            </w:r>
            <w:r w:rsidRPr="0079562A">
              <w:rPr>
                <w:rStyle w:val="Hyperlink"/>
                <w:noProof/>
              </w:rPr>
              <w:t>Voorwaarden marktconsultatie</w:t>
            </w:r>
            <w:r>
              <w:rPr>
                <w:noProof/>
                <w:webHidden/>
              </w:rPr>
              <w:tab/>
            </w:r>
            <w:r>
              <w:rPr>
                <w:noProof/>
                <w:webHidden/>
              </w:rPr>
              <w:fldChar w:fldCharType="begin"/>
            </w:r>
            <w:r>
              <w:rPr>
                <w:noProof/>
                <w:webHidden/>
              </w:rPr>
              <w:instrText xml:space="preserve"> PAGEREF _Toc152680050 \h </w:instrText>
            </w:r>
            <w:r>
              <w:rPr>
                <w:noProof/>
                <w:webHidden/>
              </w:rPr>
            </w:r>
            <w:r>
              <w:rPr>
                <w:noProof/>
                <w:webHidden/>
              </w:rPr>
              <w:fldChar w:fldCharType="separate"/>
            </w:r>
            <w:r>
              <w:rPr>
                <w:noProof/>
                <w:webHidden/>
              </w:rPr>
              <w:t>6</w:t>
            </w:r>
            <w:r>
              <w:rPr>
                <w:noProof/>
                <w:webHidden/>
              </w:rPr>
              <w:fldChar w:fldCharType="end"/>
            </w:r>
          </w:hyperlink>
        </w:p>
        <w:p w14:paraId="765F5F1B" w14:textId="77777777" w:rsidR="00AF44B3" w:rsidRDefault="00AF44B3" w:rsidP="00AF44B3">
          <w:pPr>
            <w:pStyle w:val="Inhopg2"/>
            <w:rPr>
              <w:rFonts w:asciiTheme="minorHAnsi" w:eastAsiaTheme="minorEastAsia" w:hAnsiTheme="minorHAnsi"/>
              <w:noProof/>
              <w:color w:val="auto"/>
              <w:sz w:val="22"/>
              <w:lang w:eastAsia="nl-NL"/>
            </w:rPr>
          </w:pPr>
          <w:hyperlink w:anchor="_Toc152680051" w:history="1">
            <w:r w:rsidRPr="0079562A">
              <w:rPr>
                <w:rStyle w:val="Hyperlink"/>
                <w:noProof/>
              </w:rPr>
              <w:t>2.1</w:t>
            </w:r>
            <w:r>
              <w:rPr>
                <w:rFonts w:asciiTheme="minorHAnsi" w:eastAsiaTheme="minorEastAsia" w:hAnsiTheme="minorHAnsi"/>
                <w:noProof/>
                <w:color w:val="auto"/>
                <w:sz w:val="22"/>
                <w:lang w:eastAsia="nl-NL"/>
              </w:rPr>
              <w:tab/>
            </w:r>
            <w:r w:rsidRPr="0079562A">
              <w:rPr>
                <w:rStyle w:val="Hyperlink"/>
                <w:noProof/>
              </w:rPr>
              <w:t>Algemeen</w:t>
            </w:r>
            <w:r>
              <w:rPr>
                <w:noProof/>
                <w:webHidden/>
              </w:rPr>
              <w:tab/>
            </w:r>
            <w:r>
              <w:rPr>
                <w:noProof/>
                <w:webHidden/>
              </w:rPr>
              <w:fldChar w:fldCharType="begin"/>
            </w:r>
            <w:r>
              <w:rPr>
                <w:noProof/>
                <w:webHidden/>
              </w:rPr>
              <w:instrText xml:space="preserve"> PAGEREF _Toc152680051 \h </w:instrText>
            </w:r>
            <w:r>
              <w:rPr>
                <w:noProof/>
                <w:webHidden/>
              </w:rPr>
            </w:r>
            <w:r>
              <w:rPr>
                <w:noProof/>
                <w:webHidden/>
              </w:rPr>
              <w:fldChar w:fldCharType="separate"/>
            </w:r>
            <w:r>
              <w:rPr>
                <w:noProof/>
                <w:webHidden/>
              </w:rPr>
              <w:t>6</w:t>
            </w:r>
            <w:r>
              <w:rPr>
                <w:noProof/>
                <w:webHidden/>
              </w:rPr>
              <w:fldChar w:fldCharType="end"/>
            </w:r>
          </w:hyperlink>
        </w:p>
        <w:p w14:paraId="43D0930F" w14:textId="77777777" w:rsidR="00AF44B3" w:rsidRDefault="00AF44B3" w:rsidP="00AF44B3">
          <w:pPr>
            <w:pStyle w:val="Inhopg2"/>
            <w:rPr>
              <w:rFonts w:asciiTheme="minorHAnsi" w:eastAsiaTheme="minorEastAsia" w:hAnsiTheme="minorHAnsi"/>
              <w:noProof/>
              <w:color w:val="auto"/>
              <w:sz w:val="22"/>
              <w:lang w:eastAsia="nl-NL"/>
            </w:rPr>
          </w:pPr>
          <w:hyperlink w:anchor="_Toc152680052" w:history="1">
            <w:r w:rsidRPr="0079562A">
              <w:rPr>
                <w:rStyle w:val="Hyperlink"/>
                <w:noProof/>
              </w:rPr>
              <w:t>2.2</w:t>
            </w:r>
            <w:r>
              <w:rPr>
                <w:rFonts w:asciiTheme="minorHAnsi" w:eastAsiaTheme="minorEastAsia" w:hAnsiTheme="minorHAnsi"/>
                <w:noProof/>
                <w:color w:val="auto"/>
                <w:sz w:val="22"/>
                <w:lang w:eastAsia="nl-NL"/>
              </w:rPr>
              <w:tab/>
            </w:r>
            <w:r w:rsidRPr="0079562A">
              <w:rPr>
                <w:rStyle w:val="Hyperlink"/>
                <w:noProof/>
              </w:rPr>
              <w:t>Voorwaarden, uitgangspunten en verplichtingen</w:t>
            </w:r>
            <w:r>
              <w:rPr>
                <w:noProof/>
                <w:webHidden/>
              </w:rPr>
              <w:tab/>
            </w:r>
            <w:r>
              <w:rPr>
                <w:noProof/>
                <w:webHidden/>
              </w:rPr>
              <w:fldChar w:fldCharType="begin"/>
            </w:r>
            <w:r>
              <w:rPr>
                <w:noProof/>
                <w:webHidden/>
              </w:rPr>
              <w:instrText xml:space="preserve"> PAGEREF _Toc152680052 \h </w:instrText>
            </w:r>
            <w:r>
              <w:rPr>
                <w:noProof/>
                <w:webHidden/>
              </w:rPr>
            </w:r>
            <w:r>
              <w:rPr>
                <w:noProof/>
                <w:webHidden/>
              </w:rPr>
              <w:fldChar w:fldCharType="separate"/>
            </w:r>
            <w:r>
              <w:rPr>
                <w:noProof/>
                <w:webHidden/>
              </w:rPr>
              <w:t>6</w:t>
            </w:r>
            <w:r>
              <w:rPr>
                <w:noProof/>
                <w:webHidden/>
              </w:rPr>
              <w:fldChar w:fldCharType="end"/>
            </w:r>
          </w:hyperlink>
        </w:p>
        <w:p w14:paraId="33A670DB" w14:textId="77777777" w:rsidR="00AF44B3" w:rsidRDefault="00AF44B3" w:rsidP="00AF44B3">
          <w:pPr>
            <w:pStyle w:val="Inhopg2"/>
            <w:rPr>
              <w:rFonts w:asciiTheme="minorHAnsi" w:eastAsiaTheme="minorEastAsia" w:hAnsiTheme="minorHAnsi"/>
              <w:noProof/>
              <w:color w:val="auto"/>
              <w:sz w:val="22"/>
              <w:lang w:eastAsia="nl-NL"/>
            </w:rPr>
          </w:pPr>
          <w:hyperlink w:anchor="_Toc152680053" w:history="1">
            <w:r w:rsidRPr="0079562A">
              <w:rPr>
                <w:rStyle w:val="Hyperlink"/>
                <w:noProof/>
              </w:rPr>
              <w:t>2.3</w:t>
            </w:r>
            <w:r>
              <w:rPr>
                <w:rFonts w:asciiTheme="minorHAnsi" w:eastAsiaTheme="minorEastAsia" w:hAnsiTheme="minorHAnsi"/>
                <w:noProof/>
                <w:color w:val="auto"/>
                <w:sz w:val="22"/>
                <w:lang w:eastAsia="nl-NL"/>
              </w:rPr>
              <w:tab/>
            </w:r>
            <w:r w:rsidRPr="0079562A">
              <w:rPr>
                <w:rStyle w:val="Hyperlink"/>
                <w:noProof/>
              </w:rPr>
              <w:t>Communicatie</w:t>
            </w:r>
            <w:r>
              <w:rPr>
                <w:noProof/>
                <w:webHidden/>
              </w:rPr>
              <w:tab/>
            </w:r>
            <w:r>
              <w:rPr>
                <w:noProof/>
                <w:webHidden/>
              </w:rPr>
              <w:fldChar w:fldCharType="begin"/>
            </w:r>
            <w:r>
              <w:rPr>
                <w:noProof/>
                <w:webHidden/>
              </w:rPr>
              <w:instrText xml:space="preserve"> PAGEREF _Toc152680053 \h </w:instrText>
            </w:r>
            <w:r>
              <w:rPr>
                <w:noProof/>
                <w:webHidden/>
              </w:rPr>
            </w:r>
            <w:r>
              <w:rPr>
                <w:noProof/>
                <w:webHidden/>
              </w:rPr>
              <w:fldChar w:fldCharType="separate"/>
            </w:r>
            <w:r>
              <w:rPr>
                <w:noProof/>
                <w:webHidden/>
              </w:rPr>
              <w:t>6</w:t>
            </w:r>
            <w:r>
              <w:rPr>
                <w:noProof/>
                <w:webHidden/>
              </w:rPr>
              <w:fldChar w:fldCharType="end"/>
            </w:r>
          </w:hyperlink>
        </w:p>
        <w:p w14:paraId="13444333" w14:textId="77777777" w:rsidR="00AF44B3" w:rsidRDefault="00AF44B3" w:rsidP="00AF44B3">
          <w:pPr>
            <w:pStyle w:val="Inhopg1"/>
            <w:rPr>
              <w:rFonts w:asciiTheme="minorHAnsi" w:eastAsiaTheme="minorEastAsia" w:hAnsiTheme="minorHAnsi"/>
              <w:b w:val="0"/>
              <w:noProof/>
              <w:color w:val="auto"/>
              <w:sz w:val="22"/>
              <w:lang w:eastAsia="nl-NL"/>
            </w:rPr>
          </w:pPr>
          <w:hyperlink w:anchor="_Toc152680054" w:history="1">
            <w:r w:rsidRPr="0079562A">
              <w:rPr>
                <w:rStyle w:val="Hyperlink"/>
                <w:noProof/>
              </w:rPr>
              <w:t>3</w:t>
            </w:r>
            <w:r>
              <w:rPr>
                <w:rFonts w:asciiTheme="minorHAnsi" w:eastAsiaTheme="minorEastAsia" w:hAnsiTheme="minorHAnsi"/>
                <w:b w:val="0"/>
                <w:noProof/>
                <w:color w:val="auto"/>
                <w:sz w:val="22"/>
                <w:lang w:eastAsia="nl-NL"/>
              </w:rPr>
              <w:tab/>
            </w:r>
            <w:r w:rsidRPr="0079562A">
              <w:rPr>
                <w:rStyle w:val="Hyperlink"/>
                <w:noProof/>
              </w:rPr>
              <w:t>Vraagspecificatie</w:t>
            </w:r>
            <w:r>
              <w:rPr>
                <w:noProof/>
                <w:webHidden/>
              </w:rPr>
              <w:tab/>
            </w:r>
            <w:r>
              <w:rPr>
                <w:noProof/>
                <w:webHidden/>
              </w:rPr>
              <w:fldChar w:fldCharType="begin"/>
            </w:r>
            <w:r>
              <w:rPr>
                <w:noProof/>
                <w:webHidden/>
              </w:rPr>
              <w:instrText xml:space="preserve"> PAGEREF _Toc152680054 \h </w:instrText>
            </w:r>
            <w:r>
              <w:rPr>
                <w:noProof/>
                <w:webHidden/>
              </w:rPr>
            </w:r>
            <w:r>
              <w:rPr>
                <w:noProof/>
                <w:webHidden/>
              </w:rPr>
              <w:fldChar w:fldCharType="separate"/>
            </w:r>
            <w:r>
              <w:rPr>
                <w:noProof/>
                <w:webHidden/>
              </w:rPr>
              <w:t>7</w:t>
            </w:r>
            <w:r>
              <w:rPr>
                <w:noProof/>
                <w:webHidden/>
              </w:rPr>
              <w:fldChar w:fldCharType="end"/>
            </w:r>
          </w:hyperlink>
        </w:p>
        <w:p w14:paraId="3CD2B380" w14:textId="77777777" w:rsidR="00AF44B3" w:rsidRDefault="00AF44B3" w:rsidP="00AF44B3">
          <w:pPr>
            <w:pStyle w:val="Inhopg2"/>
            <w:rPr>
              <w:rFonts w:asciiTheme="minorHAnsi" w:eastAsiaTheme="minorEastAsia" w:hAnsiTheme="minorHAnsi"/>
              <w:noProof/>
              <w:color w:val="auto"/>
              <w:sz w:val="22"/>
              <w:lang w:eastAsia="nl-NL"/>
            </w:rPr>
          </w:pPr>
          <w:hyperlink w:anchor="_Toc152680055" w:history="1">
            <w:r w:rsidRPr="0079562A">
              <w:rPr>
                <w:rStyle w:val="Hyperlink"/>
                <w:noProof/>
              </w:rPr>
              <w:t>3.1</w:t>
            </w:r>
            <w:r>
              <w:rPr>
                <w:rFonts w:asciiTheme="minorHAnsi" w:eastAsiaTheme="minorEastAsia" w:hAnsiTheme="minorHAnsi"/>
                <w:noProof/>
                <w:color w:val="auto"/>
                <w:sz w:val="22"/>
                <w:lang w:eastAsia="nl-NL"/>
              </w:rPr>
              <w:tab/>
            </w:r>
            <w:r w:rsidRPr="0079562A">
              <w:rPr>
                <w:rStyle w:val="Hyperlink"/>
                <w:noProof/>
              </w:rPr>
              <w:t>Doelstellingen gemeente Gooise Meren</w:t>
            </w:r>
            <w:r>
              <w:rPr>
                <w:noProof/>
                <w:webHidden/>
              </w:rPr>
              <w:tab/>
            </w:r>
            <w:r>
              <w:rPr>
                <w:noProof/>
                <w:webHidden/>
              </w:rPr>
              <w:fldChar w:fldCharType="begin"/>
            </w:r>
            <w:r>
              <w:rPr>
                <w:noProof/>
                <w:webHidden/>
              </w:rPr>
              <w:instrText xml:space="preserve"> PAGEREF _Toc152680055 \h </w:instrText>
            </w:r>
            <w:r>
              <w:rPr>
                <w:noProof/>
                <w:webHidden/>
              </w:rPr>
            </w:r>
            <w:r>
              <w:rPr>
                <w:noProof/>
                <w:webHidden/>
              </w:rPr>
              <w:fldChar w:fldCharType="separate"/>
            </w:r>
            <w:r>
              <w:rPr>
                <w:noProof/>
                <w:webHidden/>
              </w:rPr>
              <w:t>7</w:t>
            </w:r>
            <w:r>
              <w:rPr>
                <w:noProof/>
                <w:webHidden/>
              </w:rPr>
              <w:fldChar w:fldCharType="end"/>
            </w:r>
          </w:hyperlink>
        </w:p>
        <w:p w14:paraId="7A3D0346" w14:textId="77777777" w:rsidR="00AF44B3" w:rsidRDefault="00AF44B3" w:rsidP="00AF44B3">
          <w:pPr>
            <w:pStyle w:val="Inhopg2"/>
            <w:rPr>
              <w:rFonts w:asciiTheme="minorHAnsi" w:eastAsiaTheme="minorEastAsia" w:hAnsiTheme="minorHAnsi"/>
              <w:noProof/>
              <w:color w:val="auto"/>
              <w:sz w:val="22"/>
              <w:lang w:eastAsia="nl-NL"/>
            </w:rPr>
          </w:pPr>
          <w:hyperlink w:anchor="_Toc152680056" w:history="1">
            <w:r w:rsidRPr="0079562A">
              <w:rPr>
                <w:rStyle w:val="Hyperlink"/>
                <w:noProof/>
              </w:rPr>
              <w:t>3.2</w:t>
            </w:r>
            <w:r>
              <w:rPr>
                <w:rFonts w:asciiTheme="minorHAnsi" w:eastAsiaTheme="minorEastAsia" w:hAnsiTheme="minorHAnsi"/>
                <w:noProof/>
                <w:color w:val="auto"/>
                <w:sz w:val="22"/>
                <w:lang w:eastAsia="nl-NL"/>
              </w:rPr>
              <w:tab/>
            </w:r>
            <w:r w:rsidRPr="0079562A">
              <w:rPr>
                <w:rStyle w:val="Hyperlink"/>
                <w:noProof/>
              </w:rPr>
              <w:t>Vraagspecificatie</w:t>
            </w:r>
            <w:r>
              <w:rPr>
                <w:noProof/>
                <w:webHidden/>
              </w:rPr>
              <w:tab/>
            </w:r>
            <w:r>
              <w:rPr>
                <w:noProof/>
                <w:webHidden/>
              </w:rPr>
              <w:fldChar w:fldCharType="begin"/>
            </w:r>
            <w:r>
              <w:rPr>
                <w:noProof/>
                <w:webHidden/>
              </w:rPr>
              <w:instrText xml:space="preserve"> PAGEREF _Toc152680056 \h </w:instrText>
            </w:r>
            <w:r>
              <w:rPr>
                <w:noProof/>
                <w:webHidden/>
              </w:rPr>
            </w:r>
            <w:r>
              <w:rPr>
                <w:noProof/>
                <w:webHidden/>
              </w:rPr>
              <w:fldChar w:fldCharType="separate"/>
            </w:r>
            <w:r>
              <w:rPr>
                <w:noProof/>
                <w:webHidden/>
              </w:rPr>
              <w:t>7</w:t>
            </w:r>
            <w:r>
              <w:rPr>
                <w:noProof/>
                <w:webHidden/>
              </w:rPr>
              <w:fldChar w:fldCharType="end"/>
            </w:r>
          </w:hyperlink>
        </w:p>
        <w:p w14:paraId="11B3831A" w14:textId="77777777" w:rsidR="00AF44B3" w:rsidRDefault="00AF44B3" w:rsidP="00AF44B3">
          <w:pPr>
            <w:pStyle w:val="Inhopg2"/>
            <w:rPr>
              <w:rFonts w:asciiTheme="minorHAnsi" w:eastAsiaTheme="minorEastAsia" w:hAnsiTheme="minorHAnsi"/>
              <w:noProof/>
              <w:color w:val="auto"/>
              <w:sz w:val="22"/>
              <w:lang w:eastAsia="nl-NL"/>
            </w:rPr>
          </w:pPr>
          <w:hyperlink w:anchor="_Toc152680057" w:history="1">
            <w:r w:rsidRPr="0079562A">
              <w:rPr>
                <w:rStyle w:val="Hyperlink"/>
                <w:noProof/>
              </w:rPr>
              <w:t>3.3</w:t>
            </w:r>
            <w:r>
              <w:rPr>
                <w:rFonts w:asciiTheme="minorHAnsi" w:eastAsiaTheme="minorEastAsia" w:hAnsiTheme="minorHAnsi"/>
                <w:noProof/>
                <w:color w:val="auto"/>
                <w:sz w:val="22"/>
                <w:lang w:eastAsia="nl-NL"/>
              </w:rPr>
              <w:tab/>
            </w:r>
            <w:r w:rsidRPr="0079562A">
              <w:rPr>
                <w:rStyle w:val="Hyperlink"/>
                <w:noProof/>
              </w:rPr>
              <w:t>Bijlagen marktconsultatie</w:t>
            </w:r>
            <w:r>
              <w:rPr>
                <w:noProof/>
                <w:webHidden/>
              </w:rPr>
              <w:tab/>
            </w:r>
            <w:r>
              <w:rPr>
                <w:noProof/>
                <w:webHidden/>
              </w:rPr>
              <w:fldChar w:fldCharType="begin"/>
            </w:r>
            <w:r>
              <w:rPr>
                <w:noProof/>
                <w:webHidden/>
              </w:rPr>
              <w:instrText xml:space="preserve"> PAGEREF _Toc152680057 \h </w:instrText>
            </w:r>
            <w:r>
              <w:rPr>
                <w:noProof/>
                <w:webHidden/>
              </w:rPr>
            </w:r>
            <w:r>
              <w:rPr>
                <w:noProof/>
                <w:webHidden/>
              </w:rPr>
              <w:fldChar w:fldCharType="separate"/>
            </w:r>
            <w:r>
              <w:rPr>
                <w:noProof/>
                <w:webHidden/>
              </w:rPr>
              <w:t>8</w:t>
            </w:r>
            <w:r>
              <w:rPr>
                <w:noProof/>
                <w:webHidden/>
              </w:rPr>
              <w:fldChar w:fldCharType="end"/>
            </w:r>
          </w:hyperlink>
        </w:p>
        <w:p w14:paraId="2EB93ADD" w14:textId="77777777" w:rsidR="00AF44B3" w:rsidRDefault="00AF44B3" w:rsidP="00AF44B3">
          <w:r>
            <w:rPr>
              <w:b/>
              <w:color w:val="441D42" w:themeColor="text1"/>
            </w:rPr>
            <w:fldChar w:fldCharType="end"/>
          </w:r>
        </w:p>
      </w:sdtContent>
    </w:sdt>
    <w:p w14:paraId="1313EF87" w14:textId="77777777" w:rsidR="00AF44B3" w:rsidRDefault="00AF44B3" w:rsidP="00AF44B3">
      <w:pPr>
        <w:spacing w:after="200" w:line="276" w:lineRule="auto"/>
        <w:rPr>
          <w:b/>
          <w:color w:val="441D42" w:themeColor="text1"/>
        </w:rPr>
      </w:pPr>
    </w:p>
    <w:p w14:paraId="7ED8CD34" w14:textId="77777777" w:rsidR="00AF44B3" w:rsidRDefault="00AF44B3" w:rsidP="00AF44B3">
      <w:pPr>
        <w:pStyle w:val="stlOndertitel"/>
      </w:pPr>
      <w:r>
        <w:br w:type="page"/>
      </w:r>
    </w:p>
    <w:p w14:paraId="5E4548D0" w14:textId="77777777" w:rsidR="00AF44B3" w:rsidRDefault="00AF44B3" w:rsidP="00AF44B3">
      <w:pPr>
        <w:pStyle w:val="Kop1"/>
        <w:numPr>
          <w:ilvl w:val="0"/>
          <w:numId w:val="1"/>
        </w:numPr>
      </w:pPr>
      <w:bookmarkStart w:id="1" w:name="_Toc152680044"/>
      <w:r>
        <w:lastRenderedPageBreak/>
        <w:t>Inleiding</w:t>
      </w:r>
      <w:bookmarkEnd w:id="1"/>
      <w:r>
        <w:t xml:space="preserve"> </w:t>
      </w:r>
    </w:p>
    <w:p w14:paraId="23073665" w14:textId="77777777" w:rsidR="00AF44B3" w:rsidRDefault="00AF44B3" w:rsidP="00AF44B3">
      <w:pPr>
        <w:pStyle w:val="Kop2"/>
        <w:numPr>
          <w:ilvl w:val="1"/>
          <w:numId w:val="1"/>
        </w:numPr>
      </w:pPr>
      <w:bookmarkStart w:id="2" w:name="_Toc152680045"/>
      <w:r>
        <w:t>Achtergronden</w:t>
      </w:r>
      <w:bookmarkEnd w:id="2"/>
    </w:p>
    <w:p w14:paraId="66BE8A92" w14:textId="77777777" w:rsidR="00AF44B3" w:rsidRDefault="00AF44B3" w:rsidP="00AF44B3">
      <w:pPr>
        <w:pStyle w:val="paragraph"/>
        <w:spacing w:before="0" w:beforeAutospacing="0" w:after="0" w:afterAutospacing="0"/>
        <w:textAlignment w:val="baseline"/>
        <w:rPr>
          <w:rFonts w:ascii="Segoe UI" w:hAnsi="Segoe UI" w:cs="Segoe UI"/>
          <w:sz w:val="18"/>
          <w:szCs w:val="18"/>
        </w:rPr>
      </w:pPr>
      <w:bookmarkStart w:id="3" w:name="OLE_LINK5"/>
      <w:r>
        <w:rPr>
          <w:rStyle w:val="normaltextrun"/>
          <w:rFonts w:ascii="Corbel" w:hAnsi="Corbel" w:cs="Segoe UI"/>
          <w:sz w:val="20"/>
          <w:szCs w:val="20"/>
        </w:rPr>
        <w:t>Binnen de ambtelijke organisatie van de gemeente Gooise Meren worden veel (± 2.000) contracten gesloten en onderhouden. Op dit moment is het contractbeheer en contractmanagement binnen de gemeente nog niet geïntegreerd. Dit heeft de onderstaande gevolgen.</w:t>
      </w:r>
      <w:r>
        <w:rPr>
          <w:rStyle w:val="eop"/>
          <w:rFonts w:ascii="Corbel" w:hAnsi="Corbel" w:cs="Segoe UI"/>
          <w:sz w:val="20"/>
          <w:szCs w:val="20"/>
        </w:rPr>
        <w:br/>
      </w:r>
    </w:p>
    <w:p w14:paraId="36D6E0A0" w14:textId="77777777" w:rsidR="00AF44B3" w:rsidDel="0081203E" w:rsidRDefault="00AF44B3" w:rsidP="00AF44B3">
      <w:pPr>
        <w:pStyle w:val="paragraph"/>
        <w:numPr>
          <w:ilvl w:val="0"/>
          <w:numId w:val="20"/>
        </w:numPr>
        <w:spacing w:before="0" w:beforeAutospacing="0" w:after="0" w:afterAutospacing="0"/>
        <w:textAlignment w:val="baseline"/>
        <w:rPr>
          <w:rFonts w:ascii="Corbel" w:hAnsi="Corbel" w:cs="Segoe UI"/>
          <w:sz w:val="20"/>
          <w:szCs w:val="20"/>
        </w:rPr>
      </w:pPr>
      <w:r>
        <w:rPr>
          <w:rStyle w:val="normaltextrun"/>
          <w:rFonts w:ascii="Corbel" w:hAnsi="Corbel" w:cs="Segoe UI"/>
          <w:sz w:val="20"/>
          <w:szCs w:val="20"/>
        </w:rPr>
        <w:t>Zo is het onvoldoende (</w:t>
      </w:r>
      <w:r w:rsidDel="0081203E">
        <w:rPr>
          <w:rStyle w:val="normaltextrun"/>
          <w:rFonts w:ascii="Corbel" w:hAnsi="Corbel" w:cs="Segoe UI"/>
          <w:sz w:val="20"/>
          <w:szCs w:val="20"/>
        </w:rPr>
        <w:t xml:space="preserve">centraal) inzichtelijk hoeveel contracten er zijn en met welke leveranciers de contracten zijn gesloten; </w:t>
      </w:r>
    </w:p>
    <w:p w14:paraId="6C742EF1" w14:textId="77777777" w:rsidR="00AF44B3" w:rsidDel="0081203E" w:rsidRDefault="00AF44B3" w:rsidP="00AF44B3">
      <w:pPr>
        <w:pStyle w:val="paragraph"/>
        <w:numPr>
          <w:ilvl w:val="0"/>
          <w:numId w:val="20"/>
        </w:numPr>
        <w:spacing w:before="0" w:beforeAutospacing="0" w:after="0" w:afterAutospacing="0"/>
        <w:textAlignment w:val="baseline"/>
        <w:rPr>
          <w:rFonts w:ascii="Corbel" w:hAnsi="Corbel" w:cs="Segoe UI"/>
          <w:sz w:val="20"/>
          <w:szCs w:val="20"/>
        </w:rPr>
      </w:pPr>
      <w:r>
        <w:rPr>
          <w:rStyle w:val="normaltextrun"/>
          <w:rFonts w:ascii="Corbel" w:hAnsi="Corbel" w:cs="Segoe UI"/>
          <w:sz w:val="20"/>
          <w:szCs w:val="20"/>
        </w:rPr>
        <w:t>Ontbreekt de wetenschap of</w:t>
      </w:r>
      <w:r w:rsidDel="0081203E">
        <w:rPr>
          <w:rStyle w:val="normaltextrun"/>
          <w:rFonts w:ascii="Corbel" w:hAnsi="Corbel" w:cs="Segoe UI"/>
          <w:sz w:val="20"/>
          <w:szCs w:val="20"/>
        </w:rPr>
        <w:t xml:space="preserve"> contracten volgens gemeentelijke inkoopvoorwaarden en juiste inkoopprocedure zijn aangegaan en formeel en conform proces zijn vastgelegd; </w:t>
      </w:r>
      <w:r w:rsidDel="0081203E">
        <w:rPr>
          <w:rStyle w:val="eop"/>
          <w:rFonts w:ascii="Corbel" w:hAnsi="Corbel" w:cs="Segoe UI"/>
          <w:sz w:val="20"/>
          <w:szCs w:val="20"/>
        </w:rPr>
        <w:t> </w:t>
      </w:r>
    </w:p>
    <w:p w14:paraId="4039C511" w14:textId="77777777" w:rsidR="00AF44B3" w:rsidDel="0081203E" w:rsidRDefault="00AF44B3" w:rsidP="00AF44B3">
      <w:pPr>
        <w:pStyle w:val="paragraph"/>
        <w:numPr>
          <w:ilvl w:val="0"/>
          <w:numId w:val="20"/>
        </w:numPr>
        <w:spacing w:before="0" w:beforeAutospacing="0" w:after="0" w:afterAutospacing="0"/>
        <w:textAlignment w:val="baseline"/>
        <w:rPr>
          <w:rFonts w:ascii="Corbel" w:hAnsi="Corbel" w:cs="Segoe UI"/>
          <w:sz w:val="20"/>
          <w:szCs w:val="20"/>
        </w:rPr>
      </w:pPr>
      <w:r>
        <w:rPr>
          <w:rStyle w:val="normaltextrun"/>
          <w:rFonts w:ascii="Corbel" w:hAnsi="Corbel" w:cs="Segoe UI"/>
          <w:sz w:val="20"/>
          <w:szCs w:val="20"/>
        </w:rPr>
        <w:t xml:space="preserve">Niet helder of </w:t>
      </w:r>
      <w:r w:rsidDel="0081203E">
        <w:rPr>
          <w:rStyle w:val="normaltextrun"/>
          <w:rFonts w:ascii="Corbel" w:hAnsi="Corbel" w:cs="Segoe UI"/>
          <w:sz w:val="20"/>
          <w:szCs w:val="20"/>
        </w:rPr>
        <w:t>gemaakte contractafspraken worden nagekomen</w:t>
      </w:r>
      <w:r w:rsidDel="0081203E">
        <w:rPr>
          <w:rStyle w:val="eop"/>
          <w:rFonts w:ascii="Corbel" w:hAnsi="Corbel" w:cs="Segoe UI"/>
          <w:sz w:val="20"/>
          <w:szCs w:val="20"/>
        </w:rPr>
        <w:t>;</w:t>
      </w:r>
    </w:p>
    <w:p w14:paraId="0349FE36" w14:textId="77777777" w:rsidR="00AF44B3" w:rsidDel="0081203E" w:rsidRDefault="00AF44B3" w:rsidP="00AF44B3">
      <w:pPr>
        <w:pStyle w:val="paragraph"/>
        <w:numPr>
          <w:ilvl w:val="0"/>
          <w:numId w:val="20"/>
        </w:numPr>
        <w:spacing w:before="0" w:beforeAutospacing="0" w:after="0" w:afterAutospacing="0"/>
        <w:textAlignment w:val="baseline"/>
        <w:rPr>
          <w:rFonts w:ascii="Corbel" w:hAnsi="Corbel" w:cs="Segoe UI"/>
          <w:sz w:val="20"/>
          <w:szCs w:val="20"/>
        </w:rPr>
      </w:pPr>
      <w:r>
        <w:rPr>
          <w:rStyle w:val="normaltextrun"/>
          <w:rFonts w:ascii="Corbel" w:hAnsi="Corbel" w:cs="Segoe UI"/>
          <w:sz w:val="20"/>
          <w:szCs w:val="20"/>
        </w:rPr>
        <w:t xml:space="preserve">Beperkt </w:t>
      </w:r>
      <w:r w:rsidDel="0081203E">
        <w:rPr>
          <w:rStyle w:val="normaltextrun"/>
          <w:rFonts w:ascii="Corbel" w:hAnsi="Corbel" w:cs="Segoe UI"/>
          <w:sz w:val="20"/>
          <w:szCs w:val="20"/>
        </w:rPr>
        <w:t>inzichtelijk hoe leveranciers presteren; </w:t>
      </w:r>
      <w:r w:rsidDel="0081203E">
        <w:rPr>
          <w:rStyle w:val="eop"/>
          <w:rFonts w:ascii="Corbel" w:hAnsi="Corbel" w:cs="Segoe UI"/>
          <w:sz w:val="20"/>
          <w:szCs w:val="20"/>
        </w:rPr>
        <w:t> </w:t>
      </w:r>
    </w:p>
    <w:p w14:paraId="48AA19B6" w14:textId="77777777" w:rsidR="00AF44B3" w:rsidDel="0081203E" w:rsidRDefault="00AF44B3" w:rsidP="00AF44B3">
      <w:pPr>
        <w:pStyle w:val="paragraph"/>
        <w:numPr>
          <w:ilvl w:val="0"/>
          <w:numId w:val="20"/>
        </w:numPr>
        <w:spacing w:before="0" w:beforeAutospacing="0" w:after="0" w:afterAutospacing="0"/>
        <w:textAlignment w:val="baseline"/>
        <w:rPr>
          <w:rFonts w:ascii="Corbel" w:hAnsi="Corbel" w:cs="Segoe UI"/>
          <w:sz w:val="20"/>
          <w:szCs w:val="20"/>
        </w:rPr>
      </w:pPr>
      <w:r>
        <w:rPr>
          <w:rStyle w:val="normaltextrun"/>
          <w:rFonts w:ascii="Corbel" w:hAnsi="Corbel" w:cs="Segoe UI"/>
          <w:sz w:val="20"/>
          <w:szCs w:val="20"/>
        </w:rPr>
        <w:t xml:space="preserve">Niet volledig </w:t>
      </w:r>
      <w:r w:rsidDel="0081203E">
        <w:rPr>
          <w:rStyle w:val="normaltextrun"/>
          <w:rFonts w:ascii="Corbel" w:hAnsi="Corbel" w:cs="Segoe UI"/>
          <w:sz w:val="20"/>
          <w:szCs w:val="20"/>
        </w:rPr>
        <w:t>inzichtelijk of en wanneer contractwaarden (in euro’s) worden overschreden.</w:t>
      </w:r>
      <w:r w:rsidDel="0081203E">
        <w:rPr>
          <w:rStyle w:val="eop"/>
          <w:rFonts w:ascii="Corbel" w:hAnsi="Corbel" w:cs="Segoe UI"/>
          <w:sz w:val="20"/>
          <w:szCs w:val="20"/>
        </w:rPr>
        <w:t> </w:t>
      </w:r>
    </w:p>
    <w:p w14:paraId="40A92885" w14:textId="77777777" w:rsidR="00AF44B3" w:rsidRDefault="00AF44B3" w:rsidP="00AF44B3">
      <w:pPr>
        <w:pStyle w:val="paragraph"/>
        <w:spacing w:before="0" w:beforeAutospacing="0" w:after="0" w:afterAutospacing="0"/>
        <w:textAlignment w:val="baseline"/>
        <w:rPr>
          <w:rStyle w:val="normaltextrun"/>
          <w:rFonts w:ascii="Corbel" w:hAnsi="Corbel" w:cs="Segoe UI"/>
          <w:sz w:val="20"/>
          <w:szCs w:val="20"/>
        </w:rPr>
      </w:pPr>
      <w:r>
        <w:rPr>
          <w:rFonts w:ascii="Segoe UI" w:hAnsi="Segoe UI" w:cs="Segoe UI"/>
          <w:sz w:val="18"/>
          <w:szCs w:val="18"/>
        </w:rPr>
        <w:br/>
      </w:r>
      <w:r w:rsidRPr="00A61C6C">
        <w:rPr>
          <w:rStyle w:val="normaltextrun"/>
          <w:rFonts w:ascii="Corbel" w:hAnsi="Corbel" w:cs="Segoe UI"/>
          <w:sz w:val="20"/>
          <w:szCs w:val="20"/>
        </w:rPr>
        <w:t>Dit vormt de aanleiding om een project op te starten om het contractbeheer en contractmanagement binnen de organisatie verder te professionaliseren. Uitgangspunt hierbij is: centraal de registratie en het beheer op contract en decentraal de uitvoering van contractmanagement.</w:t>
      </w:r>
    </w:p>
    <w:p w14:paraId="34845926" w14:textId="77777777" w:rsidR="00AF44B3" w:rsidRDefault="00AF44B3" w:rsidP="00AF44B3">
      <w:pPr>
        <w:pStyle w:val="paragraph"/>
        <w:spacing w:before="0" w:beforeAutospacing="0" w:after="0" w:afterAutospacing="0"/>
        <w:textAlignment w:val="baseline"/>
        <w:rPr>
          <w:rStyle w:val="normaltextrun"/>
          <w:rFonts w:ascii="Corbel" w:hAnsi="Corbel" w:cs="Segoe UI"/>
          <w:sz w:val="20"/>
          <w:szCs w:val="20"/>
        </w:rPr>
      </w:pPr>
    </w:p>
    <w:p w14:paraId="545CD0AF" w14:textId="77777777" w:rsidR="00AF44B3" w:rsidRPr="00A61C6C" w:rsidRDefault="00AF44B3" w:rsidP="00AF44B3">
      <w:pPr>
        <w:pStyle w:val="paragraph"/>
        <w:spacing w:before="0" w:beforeAutospacing="0" w:after="0" w:afterAutospacing="0"/>
        <w:textAlignment w:val="baseline"/>
        <w:rPr>
          <w:rFonts w:ascii="Segoe UI" w:hAnsi="Segoe UI" w:cs="Segoe UI"/>
          <w:sz w:val="18"/>
          <w:szCs w:val="18"/>
        </w:rPr>
      </w:pPr>
      <w:r w:rsidRPr="00A61C6C">
        <w:rPr>
          <w:rStyle w:val="normaltextrun"/>
          <w:rFonts w:ascii="Corbel" w:hAnsi="Corbel" w:cs="Segoe UI"/>
          <w:sz w:val="20"/>
          <w:szCs w:val="20"/>
        </w:rPr>
        <w:t xml:space="preserve">Intern is </w:t>
      </w:r>
      <w:r>
        <w:rPr>
          <w:rStyle w:val="normaltextrun"/>
          <w:rFonts w:ascii="Corbel" w:hAnsi="Corbel" w:cs="Segoe UI"/>
          <w:sz w:val="20"/>
          <w:szCs w:val="20"/>
        </w:rPr>
        <w:t>vastgesteld</w:t>
      </w:r>
      <w:r w:rsidRPr="00A61C6C">
        <w:rPr>
          <w:rStyle w:val="normaltextrun"/>
          <w:rFonts w:ascii="Corbel" w:hAnsi="Corbel" w:cs="Segoe UI"/>
          <w:sz w:val="20"/>
          <w:szCs w:val="20"/>
        </w:rPr>
        <w:t xml:space="preserve"> dat contractmanagement niet goed valt in te richten binnen </w:t>
      </w:r>
      <w:r>
        <w:rPr>
          <w:rStyle w:val="normaltextrun"/>
          <w:rFonts w:ascii="Corbel" w:hAnsi="Corbel" w:cs="Segoe UI"/>
          <w:sz w:val="20"/>
          <w:szCs w:val="20"/>
        </w:rPr>
        <w:t>het</w:t>
      </w:r>
      <w:r w:rsidRPr="00A61C6C">
        <w:rPr>
          <w:rStyle w:val="normaltextrun"/>
          <w:rFonts w:ascii="Corbel" w:hAnsi="Corbel" w:cs="Segoe UI"/>
          <w:sz w:val="20"/>
          <w:szCs w:val="20"/>
        </w:rPr>
        <w:t xml:space="preserve"> zaaksysteem. Ook is getracht om contractmanagement onder te brengen in </w:t>
      </w:r>
      <w:r>
        <w:rPr>
          <w:rStyle w:val="normaltextrun"/>
          <w:rFonts w:ascii="Corbel" w:hAnsi="Corbel" w:cs="Segoe UI"/>
          <w:sz w:val="20"/>
          <w:szCs w:val="20"/>
        </w:rPr>
        <w:t>het</w:t>
      </w:r>
      <w:r w:rsidRPr="00A61C6C">
        <w:rPr>
          <w:rStyle w:val="normaltextrun"/>
          <w:rFonts w:ascii="Corbel" w:hAnsi="Corbel" w:cs="Segoe UI"/>
          <w:sz w:val="20"/>
          <w:szCs w:val="20"/>
        </w:rPr>
        <w:t xml:space="preserve"> </w:t>
      </w:r>
      <w:r>
        <w:rPr>
          <w:rStyle w:val="normaltextrun"/>
          <w:rFonts w:ascii="Corbel" w:hAnsi="Corbel" w:cs="Segoe UI"/>
          <w:sz w:val="20"/>
          <w:szCs w:val="20"/>
        </w:rPr>
        <w:t xml:space="preserve">financiële </w:t>
      </w:r>
      <w:r w:rsidRPr="00A61C6C">
        <w:rPr>
          <w:rStyle w:val="normaltextrun"/>
          <w:rFonts w:ascii="Corbel" w:hAnsi="Corbel" w:cs="Segoe UI"/>
          <w:sz w:val="20"/>
          <w:szCs w:val="20"/>
        </w:rPr>
        <w:t xml:space="preserve">systeem. Ook dit bood onvoldoende mogelijkheden. Daarop is besloten om een apart contractmanagementsysteem aan te schaffen en te implementeren. </w:t>
      </w:r>
    </w:p>
    <w:p w14:paraId="07BEA72A" w14:textId="77777777" w:rsidR="00AF44B3" w:rsidRDefault="00AF44B3" w:rsidP="00AF44B3">
      <w:pPr>
        <w:pStyle w:val="Lijstalinea"/>
        <w:ind w:left="0"/>
      </w:pPr>
    </w:p>
    <w:p w14:paraId="381FA4B7" w14:textId="77777777" w:rsidR="00AF44B3" w:rsidRPr="00DC2D41" w:rsidRDefault="00AF44B3" w:rsidP="00AF44B3">
      <w:pPr>
        <w:pStyle w:val="Kop2"/>
        <w:numPr>
          <w:ilvl w:val="1"/>
          <w:numId w:val="1"/>
        </w:numPr>
      </w:pPr>
      <w:bookmarkStart w:id="4" w:name="_Toc152680046"/>
      <w:r>
        <w:t>Organisatie</w:t>
      </w:r>
      <w:bookmarkEnd w:id="4"/>
      <w:r>
        <w:t xml:space="preserve"> </w:t>
      </w:r>
    </w:p>
    <w:bookmarkEnd w:id="3"/>
    <w:p w14:paraId="30FECBA3" w14:textId="77777777" w:rsidR="00AF44B3" w:rsidRDefault="00AF44B3" w:rsidP="00AF44B3">
      <w:pPr>
        <w:pStyle w:val="paragraph"/>
        <w:spacing w:before="0" w:beforeAutospacing="0" w:after="0" w:afterAutospacing="0"/>
        <w:ind w:right="165"/>
        <w:textAlignment w:val="baseline"/>
        <w:rPr>
          <w:rFonts w:ascii="Segoe UI" w:hAnsi="Segoe UI" w:cs="Segoe UI"/>
          <w:sz w:val="18"/>
          <w:szCs w:val="18"/>
        </w:rPr>
      </w:pPr>
      <w:r>
        <w:rPr>
          <w:rStyle w:val="normaltextrun"/>
          <w:rFonts w:ascii="Corbel" w:hAnsi="Corbel" w:cs="Segoe UI"/>
          <w:sz w:val="20"/>
          <w:szCs w:val="20"/>
        </w:rPr>
        <w:t xml:space="preserve">De gemeente Gooise Meren is gelegen in de regio Gooi- en Vechtstreek en heeft een oppervlakte van ruim 73 vierkante kilometer waarvan bijna de helft wordt ingenomen door water. Nationale bekendheid genieten het </w:t>
      </w:r>
      <w:proofErr w:type="spellStart"/>
      <w:r>
        <w:rPr>
          <w:rStyle w:val="normaltextrun"/>
          <w:rFonts w:ascii="Corbel" w:hAnsi="Corbel" w:cs="Segoe UI"/>
          <w:sz w:val="20"/>
          <w:szCs w:val="20"/>
        </w:rPr>
        <w:t>Naardermeer</w:t>
      </w:r>
      <w:proofErr w:type="spellEnd"/>
      <w:r>
        <w:rPr>
          <w:rStyle w:val="normaltextrun"/>
          <w:rFonts w:ascii="Corbel" w:hAnsi="Corbel" w:cs="Segoe UI"/>
          <w:sz w:val="20"/>
          <w:szCs w:val="20"/>
        </w:rPr>
        <w:t xml:space="preserve">, het </w:t>
      </w:r>
      <w:proofErr w:type="spellStart"/>
      <w:r>
        <w:rPr>
          <w:rStyle w:val="normaltextrun"/>
          <w:rFonts w:ascii="Corbel" w:hAnsi="Corbel" w:cs="Segoe UI"/>
          <w:sz w:val="20"/>
          <w:szCs w:val="20"/>
        </w:rPr>
        <w:t>Muiderslot</w:t>
      </w:r>
      <w:proofErr w:type="spellEnd"/>
      <w:r>
        <w:rPr>
          <w:rStyle w:val="normaltextrun"/>
          <w:rFonts w:ascii="Corbel" w:hAnsi="Corbel" w:cs="Segoe UI"/>
          <w:sz w:val="20"/>
          <w:szCs w:val="20"/>
        </w:rPr>
        <w:t xml:space="preserve"> en de vestingwerken van Naarden. De gemeente heeft ongeveer 57.000 inwoners en 380 medewerkers. </w:t>
      </w:r>
      <w:r>
        <w:rPr>
          <w:rStyle w:val="eop"/>
          <w:rFonts w:ascii="Corbel" w:hAnsi="Corbel" w:cs="Segoe UI"/>
          <w:sz w:val="20"/>
          <w:szCs w:val="20"/>
        </w:rPr>
        <w:t> </w:t>
      </w:r>
    </w:p>
    <w:p w14:paraId="39D6E6CF" w14:textId="77777777" w:rsidR="00AF44B3" w:rsidRDefault="00AF44B3" w:rsidP="00AF44B3">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20"/>
          <w:szCs w:val="20"/>
        </w:rPr>
        <w:t> </w:t>
      </w:r>
    </w:p>
    <w:p w14:paraId="04616EB1" w14:textId="77777777" w:rsidR="00AF44B3" w:rsidRDefault="00AF44B3" w:rsidP="00AF44B3">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b/>
          <w:bCs/>
          <w:sz w:val="20"/>
          <w:szCs w:val="20"/>
        </w:rPr>
        <w:t>Missie en Visie </w:t>
      </w:r>
      <w:r>
        <w:rPr>
          <w:rStyle w:val="eop"/>
          <w:rFonts w:ascii="Corbel" w:hAnsi="Corbel" w:cs="Segoe UI"/>
          <w:sz w:val="20"/>
          <w:szCs w:val="20"/>
        </w:rPr>
        <w:t> </w:t>
      </w:r>
    </w:p>
    <w:p w14:paraId="28E02776" w14:textId="77777777" w:rsidR="00AF44B3" w:rsidRDefault="00AF44B3" w:rsidP="00AF44B3">
      <w:pPr>
        <w:pStyle w:val="paragraph"/>
        <w:spacing w:before="0" w:beforeAutospacing="0" w:after="0" w:afterAutospacing="0"/>
        <w:ind w:right="165"/>
        <w:textAlignment w:val="baseline"/>
        <w:rPr>
          <w:rFonts w:ascii="Segoe UI" w:hAnsi="Segoe UI" w:cs="Segoe UI"/>
          <w:sz w:val="18"/>
          <w:szCs w:val="18"/>
        </w:rPr>
      </w:pPr>
      <w:r>
        <w:rPr>
          <w:rFonts w:ascii="Corbel" w:eastAsiaTheme="minorHAnsi" w:hAnsi="Corbel" w:cstheme="minorBidi"/>
          <w:noProof/>
          <w:sz w:val="20"/>
          <w:szCs w:val="22"/>
          <w:lang w:eastAsia="en-US"/>
        </w:rPr>
        <w:drawing>
          <wp:anchor distT="0" distB="0" distL="114300" distR="114300" simplePos="0" relativeHeight="251659264" behindDoc="0" locked="0" layoutInCell="1" allowOverlap="1" wp14:anchorId="0CEFE034" wp14:editId="6978E2DC">
            <wp:simplePos x="0" y="0"/>
            <wp:positionH relativeFrom="column">
              <wp:posOffset>2322720</wp:posOffset>
            </wp:positionH>
            <wp:positionV relativeFrom="paragraph">
              <wp:posOffset>675888</wp:posOffset>
            </wp:positionV>
            <wp:extent cx="3514725" cy="2486025"/>
            <wp:effectExtent l="0" t="0" r="9525" b="952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4725" cy="2486025"/>
                    </a:xfrm>
                    <a:prstGeom prst="rect">
                      <a:avLst/>
                    </a:prstGeom>
                    <a:noFill/>
                    <a:ln>
                      <a:noFill/>
                    </a:ln>
                  </pic:spPr>
                </pic:pic>
              </a:graphicData>
            </a:graphic>
          </wp:anchor>
        </w:drawing>
      </w:r>
      <w:r>
        <w:rPr>
          <w:rStyle w:val="normaltextrun"/>
          <w:rFonts w:ascii="Corbel" w:hAnsi="Corbel" w:cs="Segoe UI"/>
          <w:sz w:val="20"/>
          <w:szCs w:val="20"/>
        </w:rPr>
        <w:t>De missie van de gemeente Gooise Meren is: Samen wonen, werken, ondernemen en recreëren in een groen en historisch gebied. Gooise Meren is een gemeente met een aantrekkelijke woonomgeving en een hoog voorzieningenniveau. De identiteit en eigenheid van de kernen Bussum, Muiden, Muiderberg en Naarden blijven behouden. Inwoners, ondernemers en anderen worden nauw betrokken bij het gemeentelijke beleid en dragen ook zelf verantwoordelijkheid voor hun leefomgeving en voor elkaar. </w:t>
      </w:r>
      <w:r>
        <w:rPr>
          <w:rStyle w:val="eop"/>
          <w:rFonts w:ascii="Corbel" w:hAnsi="Corbel" w:cs="Segoe UI"/>
          <w:sz w:val="20"/>
          <w:szCs w:val="20"/>
        </w:rPr>
        <w:t> </w:t>
      </w:r>
    </w:p>
    <w:p w14:paraId="3A56A552" w14:textId="77777777" w:rsidR="00AF44B3" w:rsidRDefault="00AF44B3" w:rsidP="00AF44B3">
      <w:pPr>
        <w:pStyle w:val="paragraph"/>
        <w:spacing w:before="0" w:beforeAutospacing="0" w:after="0" w:afterAutospacing="0"/>
        <w:ind w:left="300" w:right="165"/>
        <w:textAlignment w:val="baseline"/>
        <w:rPr>
          <w:rFonts w:ascii="Segoe UI" w:hAnsi="Segoe UI" w:cs="Segoe UI"/>
          <w:sz w:val="18"/>
          <w:szCs w:val="18"/>
        </w:rPr>
      </w:pPr>
      <w:r>
        <w:rPr>
          <w:rStyle w:val="eop"/>
          <w:rFonts w:ascii="Corbel" w:hAnsi="Corbel" w:cs="Segoe UI"/>
          <w:sz w:val="20"/>
          <w:szCs w:val="20"/>
        </w:rPr>
        <w:t> </w:t>
      </w:r>
    </w:p>
    <w:p w14:paraId="29111142" w14:textId="77777777" w:rsidR="00AF44B3" w:rsidRDefault="00AF44B3" w:rsidP="00AF44B3">
      <w:pPr>
        <w:pStyle w:val="paragraph"/>
        <w:spacing w:before="0" w:beforeAutospacing="0" w:after="0" w:afterAutospacing="0"/>
        <w:ind w:right="165"/>
        <w:textAlignment w:val="baseline"/>
        <w:rPr>
          <w:rFonts w:ascii="Segoe UI" w:hAnsi="Segoe UI" w:cs="Segoe UI"/>
          <w:sz w:val="18"/>
          <w:szCs w:val="18"/>
        </w:rPr>
      </w:pPr>
      <w:r>
        <w:rPr>
          <w:rStyle w:val="normaltextrun"/>
          <w:rFonts w:ascii="Corbel" w:hAnsi="Corbel" w:cs="Segoe UI"/>
          <w:sz w:val="20"/>
          <w:szCs w:val="20"/>
        </w:rPr>
        <w:t>De interne missie van de gemeente is dat we als gemeente midden in de samenleving staan en open in gesprek gaan met elkaar wanneer onze inwoners een idee of initiatief hebben.</w:t>
      </w:r>
      <w:r>
        <w:rPr>
          <w:rStyle w:val="eop"/>
          <w:rFonts w:ascii="Corbel" w:hAnsi="Corbel" w:cs="Segoe UI"/>
          <w:sz w:val="20"/>
          <w:szCs w:val="20"/>
        </w:rPr>
        <w:t> </w:t>
      </w:r>
    </w:p>
    <w:p w14:paraId="0ECFDBFC" w14:textId="77777777" w:rsidR="00AF44B3" w:rsidRDefault="00AF44B3" w:rsidP="00AF44B3">
      <w:pPr>
        <w:pStyle w:val="paragraph"/>
        <w:spacing w:before="0" w:beforeAutospacing="0" w:after="0" w:afterAutospacing="0"/>
        <w:ind w:right="165"/>
        <w:textAlignment w:val="baseline"/>
        <w:rPr>
          <w:rFonts w:ascii="Segoe UI" w:hAnsi="Segoe UI" w:cs="Segoe UI"/>
          <w:sz w:val="18"/>
          <w:szCs w:val="18"/>
        </w:rPr>
      </w:pPr>
      <w:r>
        <w:rPr>
          <w:rStyle w:val="eop"/>
          <w:rFonts w:ascii="Corbel" w:hAnsi="Corbel" w:cs="Segoe UI"/>
          <w:sz w:val="20"/>
          <w:szCs w:val="20"/>
        </w:rPr>
        <w:t> </w:t>
      </w:r>
    </w:p>
    <w:p w14:paraId="5736FF34" w14:textId="77777777" w:rsidR="00AF44B3" w:rsidRDefault="00AF44B3" w:rsidP="00AF44B3">
      <w:pPr>
        <w:pStyle w:val="paragraph"/>
        <w:spacing w:before="0" w:beforeAutospacing="0" w:after="0" w:afterAutospacing="0"/>
        <w:ind w:right="165"/>
        <w:textAlignment w:val="baseline"/>
        <w:rPr>
          <w:rFonts w:ascii="Segoe UI" w:hAnsi="Segoe UI" w:cs="Segoe UI"/>
          <w:sz w:val="18"/>
          <w:szCs w:val="18"/>
        </w:rPr>
      </w:pPr>
      <w:r>
        <w:rPr>
          <w:rStyle w:val="normaltextrun"/>
          <w:rFonts w:ascii="Corbel" w:hAnsi="Corbel" w:cs="Segoe UI"/>
          <w:sz w:val="20"/>
          <w:szCs w:val="20"/>
        </w:rPr>
        <w:t xml:space="preserve">Voor meer informatie over de gemeente Gooise Meren verwijzen wij naar de website: </w:t>
      </w:r>
      <w:hyperlink r:id="rId7" w:tgtFrame="_blank" w:history="1">
        <w:r>
          <w:rPr>
            <w:rStyle w:val="normaltextrun"/>
            <w:rFonts w:ascii="Corbel" w:hAnsi="Corbel" w:cs="Segoe UI"/>
            <w:color w:val="441D42"/>
            <w:sz w:val="20"/>
            <w:szCs w:val="20"/>
            <w:u w:val="single"/>
          </w:rPr>
          <w:t>www.gooisemeren.nl.</w:t>
        </w:r>
      </w:hyperlink>
      <w:r>
        <w:rPr>
          <w:rStyle w:val="normaltextrun"/>
          <w:rFonts w:ascii="Corbel" w:hAnsi="Corbel" w:cs="Segoe UI"/>
          <w:sz w:val="20"/>
          <w:szCs w:val="20"/>
        </w:rPr>
        <w:t> </w:t>
      </w:r>
      <w:r>
        <w:rPr>
          <w:rStyle w:val="eop"/>
          <w:rFonts w:ascii="Corbel" w:hAnsi="Corbel" w:cs="Segoe UI"/>
          <w:sz w:val="20"/>
          <w:szCs w:val="20"/>
        </w:rPr>
        <w:t> </w:t>
      </w:r>
    </w:p>
    <w:p w14:paraId="73E9519E" w14:textId="77777777" w:rsidR="00AF44B3" w:rsidRDefault="00AF44B3" w:rsidP="00AF44B3">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20"/>
          <w:szCs w:val="20"/>
        </w:rPr>
        <w:t> </w:t>
      </w:r>
    </w:p>
    <w:p w14:paraId="58ED1189" w14:textId="77777777" w:rsidR="00AF44B3" w:rsidRDefault="00AF44B3" w:rsidP="00AF44B3">
      <w:pPr>
        <w:pStyle w:val="paragraph"/>
        <w:spacing w:before="0" w:beforeAutospacing="0" w:after="0" w:afterAutospacing="0"/>
        <w:ind w:right="165"/>
        <w:textAlignment w:val="baseline"/>
        <w:rPr>
          <w:rFonts w:ascii="Segoe UI" w:hAnsi="Segoe UI" w:cs="Segoe UI"/>
          <w:sz w:val="18"/>
          <w:szCs w:val="18"/>
        </w:rPr>
      </w:pPr>
      <w:r>
        <w:rPr>
          <w:rStyle w:val="normaltextrun"/>
          <w:b/>
          <w:bCs/>
          <w:sz w:val="20"/>
          <w:szCs w:val="20"/>
        </w:rPr>
        <w:t>Organogram</w:t>
      </w:r>
      <w:r>
        <w:rPr>
          <w:rStyle w:val="normaltextrun"/>
          <w:rFonts w:ascii="Corbel" w:hAnsi="Corbel" w:cs="Segoe UI"/>
          <w:sz w:val="20"/>
          <w:szCs w:val="20"/>
        </w:rPr>
        <w:t> </w:t>
      </w:r>
      <w:r>
        <w:rPr>
          <w:rStyle w:val="eop"/>
          <w:rFonts w:ascii="Corbel" w:hAnsi="Corbel" w:cs="Segoe UI"/>
          <w:sz w:val="20"/>
          <w:szCs w:val="20"/>
        </w:rPr>
        <w:t> </w:t>
      </w:r>
    </w:p>
    <w:p w14:paraId="19C6876B" w14:textId="77777777" w:rsidR="00AF44B3" w:rsidRDefault="00AF44B3" w:rsidP="00AF44B3">
      <w:pPr>
        <w:pStyle w:val="paragraph"/>
        <w:spacing w:before="0" w:beforeAutospacing="0" w:after="0" w:afterAutospacing="0"/>
        <w:ind w:right="165"/>
        <w:textAlignment w:val="baseline"/>
        <w:rPr>
          <w:rFonts w:ascii="Segoe UI" w:hAnsi="Segoe UI" w:cs="Segoe UI"/>
          <w:sz w:val="18"/>
          <w:szCs w:val="18"/>
        </w:rPr>
      </w:pPr>
      <w:r>
        <w:rPr>
          <w:rStyle w:val="normaltextrun"/>
          <w:rFonts w:ascii="Corbel" w:hAnsi="Corbel" w:cs="Segoe UI"/>
          <w:sz w:val="20"/>
          <w:szCs w:val="20"/>
        </w:rPr>
        <w:t>De gemeentelijke organisatie bestaat uit de volgende afdelingen:</w:t>
      </w:r>
      <w:r>
        <w:rPr>
          <w:rStyle w:val="eop"/>
          <w:rFonts w:ascii="Corbel" w:hAnsi="Corbel" w:cs="Segoe UI"/>
          <w:sz w:val="20"/>
          <w:szCs w:val="20"/>
        </w:rPr>
        <w:t> </w:t>
      </w:r>
    </w:p>
    <w:p w14:paraId="7045D4C2" w14:textId="77777777" w:rsidR="00AF44B3" w:rsidRDefault="00AF44B3" w:rsidP="00AF44B3">
      <w:pPr>
        <w:pStyle w:val="paragraph"/>
        <w:spacing w:before="0" w:beforeAutospacing="0" w:after="0" w:afterAutospacing="0"/>
        <w:ind w:right="165"/>
        <w:textAlignment w:val="baseline"/>
        <w:rPr>
          <w:rFonts w:ascii="Segoe UI" w:hAnsi="Segoe UI" w:cs="Segoe UI"/>
          <w:sz w:val="18"/>
          <w:szCs w:val="18"/>
        </w:rPr>
      </w:pPr>
      <w:r>
        <w:rPr>
          <w:rStyle w:val="normaltextrun"/>
          <w:rFonts w:ascii="Corbel" w:hAnsi="Corbel" w:cs="Segoe UI"/>
          <w:sz w:val="20"/>
          <w:szCs w:val="20"/>
        </w:rPr>
        <w:t xml:space="preserve">Afdeling Burgerzaken / Front Office (FO), afdeling Beheer Openbare Ruimte en Gebouwen (BORG), afdeling Uitvoeringsdienst Sociaal Domein (USD), afdeling Vergunning, Toezicht en Handhaving </w:t>
      </w:r>
      <w:r>
        <w:rPr>
          <w:rStyle w:val="normaltextrun"/>
          <w:rFonts w:ascii="Corbel" w:hAnsi="Corbel" w:cs="Segoe UI"/>
          <w:sz w:val="20"/>
          <w:szCs w:val="20"/>
        </w:rPr>
        <w:lastRenderedPageBreak/>
        <w:t>(VTH), afdeling Mens &amp; Omgeving (M&amp;O), team Projecten Ruimtelijke Ontwikkeling (PRO), afdeling Bestuur – en Management Ondersteuning (BMO), afdeling Financiën &amp; Belastingen (F&amp;B) en de afdeling Facilitaire Zaken, Informatievoorziening &amp; Automatisering (FIA).</w:t>
      </w:r>
      <w:r>
        <w:rPr>
          <w:rStyle w:val="eop"/>
          <w:rFonts w:ascii="Corbel" w:hAnsi="Corbel" w:cs="Segoe UI"/>
          <w:sz w:val="20"/>
          <w:szCs w:val="20"/>
        </w:rPr>
        <w:t> Ook zijn er separate contracten die worden afgesloten voor de Griffie en voor de stafafdeling Control.</w:t>
      </w:r>
    </w:p>
    <w:p w14:paraId="41FFFBDB" w14:textId="77777777" w:rsidR="00AF44B3" w:rsidRDefault="00AF44B3" w:rsidP="00AF44B3">
      <w:pPr>
        <w:pStyle w:val="paragraph"/>
        <w:spacing w:before="0" w:beforeAutospacing="0" w:after="0" w:afterAutospacing="0"/>
        <w:jc w:val="center"/>
        <w:textAlignment w:val="baseline"/>
        <w:rPr>
          <w:rFonts w:ascii="Segoe UI" w:hAnsi="Segoe UI" w:cs="Segoe UI"/>
          <w:sz w:val="18"/>
          <w:szCs w:val="18"/>
        </w:rPr>
      </w:pPr>
      <w:r>
        <w:rPr>
          <w:rFonts w:ascii="Corbel" w:eastAsiaTheme="minorHAnsi" w:hAnsi="Corbel" w:cstheme="minorBidi"/>
          <w:noProof/>
          <w:sz w:val="20"/>
          <w:szCs w:val="22"/>
          <w:lang w:eastAsia="en-US"/>
        </w:rPr>
        <w:drawing>
          <wp:inline distT="0" distB="0" distL="0" distR="0" wp14:anchorId="5DA4060F" wp14:editId="78895C1D">
            <wp:extent cx="4495800" cy="18573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1857375"/>
                    </a:xfrm>
                    <a:prstGeom prst="rect">
                      <a:avLst/>
                    </a:prstGeom>
                    <a:noFill/>
                    <a:ln>
                      <a:noFill/>
                    </a:ln>
                  </pic:spPr>
                </pic:pic>
              </a:graphicData>
            </a:graphic>
          </wp:inline>
        </w:drawing>
      </w:r>
      <w:r>
        <w:rPr>
          <w:rStyle w:val="eop"/>
          <w:rFonts w:ascii="Corbel" w:hAnsi="Corbel" w:cs="Segoe UI"/>
          <w:sz w:val="20"/>
          <w:szCs w:val="20"/>
        </w:rPr>
        <w:t> </w:t>
      </w:r>
    </w:p>
    <w:p w14:paraId="146DD142" w14:textId="77777777" w:rsidR="00AF44B3" w:rsidRDefault="00AF44B3" w:rsidP="00AF44B3">
      <w:pPr>
        <w:pStyle w:val="paragraph"/>
        <w:spacing w:before="0" w:beforeAutospacing="0" w:after="0" w:afterAutospacing="0"/>
        <w:ind w:right="165"/>
        <w:textAlignment w:val="baseline"/>
        <w:rPr>
          <w:rFonts w:ascii="Segoe UI" w:hAnsi="Segoe UI" w:cs="Segoe UI"/>
          <w:sz w:val="18"/>
          <w:szCs w:val="18"/>
        </w:rPr>
      </w:pPr>
      <w:r>
        <w:rPr>
          <w:rStyle w:val="normaltextrun"/>
          <w:rFonts w:ascii="Corbel" w:hAnsi="Corbel" w:cs="Segoe UI"/>
          <w:sz w:val="20"/>
          <w:szCs w:val="20"/>
        </w:rPr>
        <w:t>De opdrachtgever voor deze marktconsultatie is de afdeling Facilitaire Zaken, Informatievoorziening &amp; Automatisering (FIA). </w:t>
      </w:r>
      <w:r>
        <w:rPr>
          <w:rStyle w:val="eop"/>
          <w:rFonts w:ascii="Corbel" w:hAnsi="Corbel" w:cs="Segoe UI"/>
          <w:sz w:val="20"/>
          <w:szCs w:val="20"/>
        </w:rPr>
        <w:t> </w:t>
      </w:r>
    </w:p>
    <w:p w14:paraId="54019C81" w14:textId="77777777" w:rsidR="00AF44B3" w:rsidRDefault="00AF44B3" w:rsidP="00AF44B3"/>
    <w:p w14:paraId="5CDDDE4C" w14:textId="77777777" w:rsidR="00AF44B3" w:rsidRDefault="00AF44B3" w:rsidP="00AF44B3">
      <w:pPr>
        <w:pStyle w:val="Kop2"/>
        <w:numPr>
          <w:ilvl w:val="1"/>
          <w:numId w:val="1"/>
        </w:numPr>
      </w:pPr>
      <w:bookmarkStart w:id="5" w:name="_Toc91180437"/>
      <w:bookmarkStart w:id="6" w:name="_Toc152680047"/>
      <w:r>
        <w:t>Doel marktconsultatie</w:t>
      </w:r>
      <w:bookmarkEnd w:id="5"/>
      <w:bookmarkEnd w:id="6"/>
    </w:p>
    <w:p w14:paraId="46A5F6DB" w14:textId="77777777" w:rsidR="00AF44B3" w:rsidRDefault="00AF44B3" w:rsidP="00AF44B3">
      <w:pPr>
        <w:pStyle w:val="Geenafstand"/>
        <w:rPr>
          <w:rStyle w:val="normaltextrun"/>
          <w:color w:val="000000"/>
          <w:szCs w:val="20"/>
          <w:shd w:val="clear" w:color="auto" w:fill="FFFFFF"/>
        </w:rPr>
      </w:pPr>
      <w:r>
        <w:rPr>
          <w:rStyle w:val="normaltextrun"/>
          <w:color w:val="000000"/>
          <w:szCs w:val="20"/>
          <w:shd w:val="clear" w:color="auto" w:fill="FFFFFF"/>
        </w:rPr>
        <w:t xml:space="preserve">Ter voorbereiding op de aanbesteding heeft de gemeente Gooise Meren de behoefte om beter inzicht te krijgen in de wijze waarop en de mate waarin de markt de doelen kan realiseren, die de gemeente gesteld heeft. Dit inzicht heeft de gemeente enerzijds verkregen door een aantal presentaties van marktpartijen, welke wij reeds hebben ontvangen bij een marktverkenning. </w:t>
      </w:r>
      <w:r>
        <w:rPr>
          <w:rStyle w:val="scxw252611910"/>
          <w:color w:val="000000"/>
          <w:szCs w:val="20"/>
          <w:shd w:val="clear" w:color="auto" w:fill="FFFFFF"/>
        </w:rPr>
        <w:t xml:space="preserve">Wij hebben deze presentaties gebruikt om ons beeld te bepalen welke oplossingen er zijn in de markt.  </w:t>
      </w:r>
      <w:r>
        <w:rPr>
          <w:color w:val="000000"/>
          <w:szCs w:val="20"/>
          <w:shd w:val="clear" w:color="auto" w:fill="FFFFFF"/>
        </w:rPr>
        <w:br/>
      </w:r>
      <w:r>
        <w:rPr>
          <w:rStyle w:val="scxw252611910"/>
          <w:color w:val="000000"/>
          <w:szCs w:val="20"/>
          <w:shd w:val="clear" w:color="auto" w:fill="FFFFFF"/>
        </w:rPr>
        <w:t> </w:t>
      </w:r>
      <w:r>
        <w:rPr>
          <w:color w:val="000000"/>
          <w:szCs w:val="20"/>
          <w:shd w:val="clear" w:color="auto" w:fill="FFFFFF"/>
        </w:rPr>
        <w:br/>
      </w:r>
      <w:r>
        <w:rPr>
          <w:rStyle w:val="normaltextrun"/>
          <w:color w:val="000000"/>
          <w:szCs w:val="20"/>
          <w:shd w:val="clear" w:color="auto" w:fill="FFFFFF"/>
        </w:rPr>
        <w:t>Op dit moment wenst de gemeente nog nader inzicht te verkrijgen door middel van een schriftelijke kennisuitwisseling in een marktconsultatie. De uitwisseling van kennis heeft tot doel om te komen tot een goede uitvraag aan de markt met betrekking tot het Programma van Eisen.</w:t>
      </w:r>
    </w:p>
    <w:p w14:paraId="67FC02F4" w14:textId="77777777" w:rsidR="00AF44B3" w:rsidRDefault="00AF44B3" w:rsidP="00AF44B3">
      <w:pPr>
        <w:pStyle w:val="Geenafstand"/>
      </w:pPr>
    </w:p>
    <w:p w14:paraId="4A0A2AD9" w14:textId="77777777" w:rsidR="00AF44B3" w:rsidRDefault="00AF44B3" w:rsidP="00AF44B3">
      <w:pPr>
        <w:pStyle w:val="Kop2"/>
        <w:numPr>
          <w:ilvl w:val="1"/>
          <w:numId w:val="1"/>
        </w:numPr>
      </w:pPr>
      <w:bookmarkStart w:id="7" w:name="_Toc91180438"/>
      <w:bookmarkStart w:id="8" w:name="_Toc152680048"/>
      <w:r>
        <w:t>Proces en planning marktconsultatie</w:t>
      </w:r>
      <w:bookmarkEnd w:id="7"/>
      <w:bookmarkEnd w:id="8"/>
      <w:r>
        <w:t xml:space="preserve"> </w:t>
      </w:r>
    </w:p>
    <w:p w14:paraId="031AA95E" w14:textId="77777777" w:rsidR="00AF44B3" w:rsidRPr="00A61C6C" w:rsidRDefault="00AF44B3" w:rsidP="00AF44B3">
      <w:pPr>
        <w:spacing w:line="240" w:lineRule="auto"/>
        <w:textAlignment w:val="baseline"/>
        <w:rPr>
          <w:rFonts w:ascii="Segoe UI" w:eastAsia="Times New Roman" w:hAnsi="Segoe UI" w:cs="Segoe UI"/>
          <w:sz w:val="18"/>
          <w:szCs w:val="18"/>
          <w:lang w:eastAsia="nl-NL"/>
        </w:rPr>
      </w:pPr>
      <w:r w:rsidRPr="00A61C6C">
        <w:rPr>
          <w:rFonts w:eastAsia="Times New Roman" w:cs="Segoe UI"/>
          <w:szCs w:val="20"/>
          <w:lang w:eastAsia="nl-NL"/>
        </w:rPr>
        <w:t>Deze marktconsultatie vindt plaats in de vorm van een schriftelijke vragenronde. De deelnemers worden gevraagd om hun visie te geven op ons conceptprogramma van eisen. Daarnaast stellen we vragen over uw prijsopbouw en de door u aan te bieden hulp bij de implementatie van uw systeem.  </w:t>
      </w:r>
      <w:r w:rsidRPr="00A61C6C">
        <w:rPr>
          <w:rFonts w:eastAsia="Times New Roman" w:cs="Segoe UI"/>
          <w:szCs w:val="20"/>
          <w:lang w:eastAsia="nl-NL"/>
        </w:rPr>
        <w:br/>
        <w:t> </w:t>
      </w:r>
    </w:p>
    <w:p w14:paraId="30E02928" w14:textId="77777777" w:rsidR="00AF44B3" w:rsidRPr="00A61C6C" w:rsidRDefault="00AF44B3" w:rsidP="00AF44B3">
      <w:pPr>
        <w:spacing w:line="240" w:lineRule="auto"/>
        <w:textAlignment w:val="baseline"/>
        <w:rPr>
          <w:rFonts w:ascii="Segoe UI" w:eastAsia="Times New Roman" w:hAnsi="Segoe UI" w:cs="Segoe UI"/>
          <w:sz w:val="18"/>
          <w:szCs w:val="18"/>
          <w:lang w:eastAsia="nl-NL"/>
        </w:rPr>
      </w:pPr>
      <w:r w:rsidRPr="00A61C6C">
        <w:rPr>
          <w:rFonts w:eastAsia="Times New Roman" w:cs="Segoe UI"/>
          <w:szCs w:val="20"/>
          <w:lang w:eastAsia="nl-NL"/>
        </w:rPr>
        <w:t xml:space="preserve">Deelnemen aan de marktconsultatie kan door uiterlijk op 9 januari 2024 uw reactie op onze vragen, opgenomen in hoofdstuk 3, toe te sturen via de berichtenmodule van </w:t>
      </w:r>
      <w:proofErr w:type="spellStart"/>
      <w:r w:rsidRPr="00A61C6C">
        <w:rPr>
          <w:rFonts w:eastAsia="Times New Roman" w:cs="Segoe UI"/>
          <w:szCs w:val="20"/>
          <w:lang w:eastAsia="nl-NL"/>
        </w:rPr>
        <w:t>TenderNed</w:t>
      </w:r>
      <w:proofErr w:type="spellEnd"/>
      <w:r w:rsidRPr="00A61C6C">
        <w:rPr>
          <w:rFonts w:eastAsia="Times New Roman" w:cs="Segoe UI"/>
          <w:szCs w:val="20"/>
          <w:lang w:eastAsia="nl-NL"/>
        </w:rPr>
        <w:t>.  </w:t>
      </w:r>
      <w:r>
        <w:rPr>
          <w:rFonts w:eastAsia="Times New Roman" w:cs="Segoe UI"/>
          <w:szCs w:val="20"/>
          <w:lang w:eastAsia="nl-NL"/>
        </w:rPr>
        <w:t>De gemeente kan voor nadere inlichtingen en/of verduidelijking contact opnemen met de betreffende partij.</w:t>
      </w:r>
    </w:p>
    <w:p w14:paraId="2297AB3E" w14:textId="77777777" w:rsidR="00AF44B3" w:rsidRPr="00A61C6C" w:rsidRDefault="00AF44B3" w:rsidP="00AF44B3">
      <w:pPr>
        <w:spacing w:line="240" w:lineRule="auto"/>
        <w:textAlignment w:val="baseline"/>
        <w:rPr>
          <w:rFonts w:ascii="Segoe UI" w:eastAsia="Times New Roman" w:hAnsi="Segoe UI" w:cs="Segoe UI"/>
          <w:sz w:val="18"/>
          <w:szCs w:val="18"/>
          <w:lang w:eastAsia="nl-NL"/>
        </w:rPr>
      </w:pPr>
      <w:r w:rsidRPr="00A61C6C">
        <w:rPr>
          <w:rFonts w:eastAsia="Times New Roman" w:cs="Segoe UI"/>
          <w:szCs w:val="20"/>
          <w:lang w:eastAsia="nl-NL"/>
        </w:rPr>
        <w:t> </w:t>
      </w:r>
    </w:p>
    <w:p w14:paraId="2F912D7C" w14:textId="77777777" w:rsidR="00AF44B3" w:rsidRPr="00A61C6C" w:rsidRDefault="00AF44B3" w:rsidP="00AF44B3">
      <w:pPr>
        <w:spacing w:line="240" w:lineRule="auto"/>
        <w:textAlignment w:val="baseline"/>
        <w:rPr>
          <w:rFonts w:ascii="Segoe UI" w:eastAsia="Times New Roman" w:hAnsi="Segoe UI" w:cs="Segoe UI"/>
          <w:sz w:val="18"/>
          <w:szCs w:val="18"/>
          <w:lang w:eastAsia="nl-NL"/>
        </w:rPr>
      </w:pPr>
      <w:r w:rsidRPr="00A61C6C">
        <w:rPr>
          <w:rFonts w:eastAsia="Times New Roman" w:cs="Segoe UI"/>
          <w:szCs w:val="20"/>
          <w:lang w:eastAsia="nl-NL"/>
        </w:rPr>
        <w:t xml:space="preserve">De antwoorden van de deelnemers worden gebruikt bij het opstellen van de aanbesteding-documenten. Er wordt een beknopt verslag gemaakt van de belangrijkste conclusies. Dit verslag wordt aan de deelnemers van de marktconsultatie teruggekoppeld via een publicatie op </w:t>
      </w:r>
      <w:proofErr w:type="spellStart"/>
      <w:r w:rsidRPr="00A61C6C">
        <w:rPr>
          <w:rFonts w:eastAsia="Times New Roman" w:cs="Segoe UI"/>
          <w:szCs w:val="20"/>
          <w:lang w:eastAsia="nl-NL"/>
        </w:rPr>
        <w:t>TenderNed</w:t>
      </w:r>
      <w:proofErr w:type="spellEnd"/>
      <w:r w:rsidRPr="00A61C6C">
        <w:rPr>
          <w:rFonts w:eastAsia="Times New Roman" w:cs="Segoe UI"/>
          <w:szCs w:val="20"/>
          <w:lang w:eastAsia="nl-NL"/>
        </w:rPr>
        <w:t>. Daarmee is het verslag ook openbaar toegankelijk. De verslagen worden zodanig opgesteld, dat niet herleidbaar is van welke partij informatie afkomstig is. Vertrouwelijk verstrekte informatie wordt alleen intern gebruikt en niet openbaar gemaakt. </w:t>
      </w:r>
    </w:p>
    <w:p w14:paraId="6F8ABE38" w14:textId="77777777" w:rsidR="00AF44B3" w:rsidRPr="00A61C6C" w:rsidRDefault="00AF44B3" w:rsidP="00AF44B3">
      <w:pPr>
        <w:spacing w:line="240" w:lineRule="auto"/>
        <w:textAlignment w:val="baseline"/>
        <w:rPr>
          <w:rFonts w:ascii="Segoe UI" w:eastAsia="Times New Roman" w:hAnsi="Segoe UI" w:cs="Segoe UI"/>
          <w:sz w:val="18"/>
          <w:szCs w:val="18"/>
          <w:lang w:eastAsia="nl-NL"/>
        </w:rPr>
      </w:pPr>
      <w:r w:rsidRPr="00A61C6C">
        <w:rPr>
          <w:rFonts w:eastAsia="Times New Roman" w:cs="Segoe UI"/>
          <w:szCs w:val="20"/>
          <w:lang w:eastAsia="nl-NL"/>
        </w:rPr>
        <w:t> </w:t>
      </w:r>
    </w:p>
    <w:p w14:paraId="38B051D2" w14:textId="77777777" w:rsidR="00AF44B3" w:rsidRPr="00A61C6C" w:rsidRDefault="00AF44B3" w:rsidP="00AF44B3">
      <w:pPr>
        <w:spacing w:line="240" w:lineRule="auto"/>
        <w:textAlignment w:val="baseline"/>
        <w:rPr>
          <w:rFonts w:ascii="Segoe UI" w:eastAsia="Times New Roman" w:hAnsi="Segoe UI" w:cs="Segoe UI"/>
          <w:sz w:val="18"/>
          <w:szCs w:val="18"/>
          <w:lang w:eastAsia="nl-NL"/>
        </w:rPr>
      </w:pPr>
      <w:r w:rsidRPr="00A61C6C">
        <w:rPr>
          <w:rFonts w:eastAsia="Times New Roman" w:cs="Segoe UI"/>
          <w:szCs w:val="20"/>
          <w:lang w:eastAsia="nl-NL"/>
        </w:rPr>
        <w:t xml:space="preserve">Deze marktconsultatie zal naar alle waarschijnlijkheid gevolgd worden door een aanbesteding. De publicatie hiervan vindt plaats via </w:t>
      </w:r>
      <w:proofErr w:type="spellStart"/>
      <w:r w:rsidRPr="00A61C6C">
        <w:rPr>
          <w:rFonts w:eastAsia="Times New Roman" w:cs="Segoe UI"/>
          <w:szCs w:val="20"/>
          <w:lang w:eastAsia="nl-NL"/>
        </w:rPr>
        <w:t>TenderNed</w:t>
      </w:r>
      <w:proofErr w:type="spellEnd"/>
      <w:r w:rsidRPr="00A61C6C">
        <w:rPr>
          <w:rFonts w:eastAsia="Times New Roman" w:cs="Segoe UI"/>
          <w:szCs w:val="20"/>
          <w:lang w:eastAsia="nl-NL"/>
        </w:rPr>
        <w:t xml:space="preserve"> als een Europese aanbesteding of een meervoudig onderhandse aanbesteding. De gekozen procedure is mede afhankelijk van de te bepalen contractperiode en de ingeschatte jaarlijkse kosten. </w:t>
      </w:r>
    </w:p>
    <w:p w14:paraId="5F3FB948" w14:textId="77777777" w:rsidR="00AF44B3" w:rsidRPr="00A61C6C" w:rsidRDefault="00AF44B3" w:rsidP="00AF44B3">
      <w:pPr>
        <w:spacing w:line="240" w:lineRule="auto"/>
        <w:textAlignment w:val="baseline"/>
        <w:rPr>
          <w:rFonts w:ascii="Segoe UI" w:eastAsia="Times New Roman" w:hAnsi="Segoe UI" w:cs="Segoe UI"/>
          <w:sz w:val="18"/>
          <w:szCs w:val="18"/>
          <w:lang w:eastAsia="nl-NL"/>
        </w:rPr>
      </w:pPr>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8"/>
        <w:gridCol w:w="2842"/>
      </w:tblGrid>
      <w:tr w:rsidR="00AF44B3" w:rsidRPr="00A61C6C" w14:paraId="12B04F6F" w14:textId="77777777" w:rsidTr="00A87D31">
        <w:trPr>
          <w:trHeight w:val="55"/>
          <w:tblHeader/>
        </w:trPr>
        <w:tc>
          <w:tcPr>
            <w:tcW w:w="5678" w:type="dxa"/>
            <w:tcBorders>
              <w:top w:val="single" w:sz="6" w:space="0" w:color="auto"/>
              <w:left w:val="single" w:sz="6" w:space="0" w:color="auto"/>
              <w:bottom w:val="single" w:sz="6" w:space="0" w:color="auto"/>
              <w:right w:val="nil"/>
            </w:tcBorders>
            <w:shd w:val="clear" w:color="auto" w:fill="441D42"/>
            <w:hideMark/>
          </w:tcPr>
          <w:p w14:paraId="2AB3F0C0" w14:textId="77777777" w:rsidR="00AF44B3" w:rsidRPr="00A61C6C" w:rsidRDefault="00AF44B3" w:rsidP="00A87D31">
            <w:pPr>
              <w:spacing w:line="240" w:lineRule="auto"/>
              <w:textAlignment w:val="baseline"/>
              <w:rPr>
                <w:rFonts w:ascii="Times New Roman" w:eastAsia="Times New Roman" w:hAnsi="Times New Roman" w:cs="Times New Roman"/>
                <w:b/>
                <w:bCs/>
                <w:color w:val="FFFFFF"/>
                <w:sz w:val="24"/>
                <w:szCs w:val="24"/>
                <w:lang w:eastAsia="nl-NL"/>
              </w:rPr>
            </w:pPr>
            <w:r w:rsidRPr="00A61C6C">
              <w:rPr>
                <w:rFonts w:eastAsia="Times New Roman" w:cs="Times New Roman"/>
                <w:b/>
                <w:bCs/>
                <w:color w:val="FFFFFF"/>
                <w:szCs w:val="20"/>
                <w:lang w:eastAsia="nl-NL"/>
              </w:rPr>
              <w:t>Activiteit </w:t>
            </w:r>
          </w:p>
        </w:tc>
        <w:tc>
          <w:tcPr>
            <w:tcW w:w="2842" w:type="dxa"/>
            <w:tcBorders>
              <w:top w:val="single" w:sz="6" w:space="0" w:color="auto"/>
              <w:left w:val="nil"/>
              <w:bottom w:val="single" w:sz="6" w:space="0" w:color="auto"/>
              <w:right w:val="single" w:sz="6" w:space="0" w:color="auto"/>
            </w:tcBorders>
            <w:shd w:val="clear" w:color="auto" w:fill="441D42"/>
            <w:hideMark/>
          </w:tcPr>
          <w:p w14:paraId="5427B750" w14:textId="77777777" w:rsidR="00AF44B3" w:rsidRPr="00A61C6C" w:rsidRDefault="00AF44B3" w:rsidP="00A87D31">
            <w:pPr>
              <w:spacing w:line="240" w:lineRule="auto"/>
              <w:textAlignment w:val="baseline"/>
              <w:rPr>
                <w:rFonts w:ascii="Times New Roman" w:eastAsia="Times New Roman" w:hAnsi="Times New Roman" w:cs="Times New Roman"/>
                <w:b/>
                <w:bCs/>
                <w:color w:val="FFFFFF"/>
                <w:sz w:val="24"/>
                <w:szCs w:val="24"/>
                <w:lang w:eastAsia="nl-NL"/>
              </w:rPr>
            </w:pPr>
            <w:r w:rsidRPr="00A61C6C">
              <w:rPr>
                <w:rFonts w:eastAsia="Times New Roman" w:cs="Times New Roman"/>
                <w:b/>
                <w:bCs/>
                <w:color w:val="FFFFFF"/>
                <w:szCs w:val="20"/>
                <w:lang w:eastAsia="nl-NL"/>
              </w:rPr>
              <w:t>(uiterste) Datum </w:t>
            </w:r>
          </w:p>
        </w:tc>
      </w:tr>
      <w:tr w:rsidR="00AF44B3" w:rsidRPr="00A61C6C" w14:paraId="5C29F66B" w14:textId="77777777" w:rsidTr="00A87D31">
        <w:trPr>
          <w:trHeight w:val="111"/>
        </w:trPr>
        <w:tc>
          <w:tcPr>
            <w:tcW w:w="5678" w:type="dxa"/>
            <w:tcBorders>
              <w:top w:val="single" w:sz="6" w:space="0" w:color="auto"/>
              <w:left w:val="single" w:sz="6" w:space="0" w:color="auto"/>
              <w:bottom w:val="single" w:sz="6" w:space="0" w:color="auto"/>
              <w:right w:val="nil"/>
            </w:tcBorders>
            <w:shd w:val="clear" w:color="auto" w:fill="auto"/>
            <w:hideMark/>
          </w:tcPr>
          <w:p w14:paraId="10E400DC"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Pr>
                <w:rFonts w:eastAsia="Times New Roman" w:cs="Times New Roman"/>
                <w:szCs w:val="20"/>
                <w:lang w:eastAsia="nl-NL"/>
              </w:rPr>
              <w:t xml:space="preserve"> </w:t>
            </w:r>
            <w:r w:rsidRPr="00A61C6C">
              <w:rPr>
                <w:rFonts w:eastAsia="Times New Roman" w:cs="Times New Roman"/>
                <w:szCs w:val="20"/>
                <w:lang w:eastAsia="nl-NL"/>
              </w:rPr>
              <w:t>Publicatie aankondiging marktconsultatie </w:t>
            </w:r>
          </w:p>
        </w:tc>
        <w:tc>
          <w:tcPr>
            <w:tcW w:w="2842" w:type="dxa"/>
            <w:tcBorders>
              <w:top w:val="single" w:sz="6" w:space="0" w:color="auto"/>
              <w:left w:val="nil"/>
              <w:bottom w:val="single" w:sz="6" w:space="0" w:color="auto"/>
              <w:right w:val="single" w:sz="6" w:space="0" w:color="auto"/>
            </w:tcBorders>
            <w:shd w:val="clear" w:color="auto" w:fill="auto"/>
            <w:hideMark/>
          </w:tcPr>
          <w:p w14:paraId="1601BFDB"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Pr>
                <w:rFonts w:eastAsia="Times New Roman" w:cs="Times New Roman"/>
                <w:szCs w:val="20"/>
                <w:lang w:eastAsia="nl-NL"/>
              </w:rPr>
              <w:t>6 d</w:t>
            </w:r>
            <w:r w:rsidRPr="00A61C6C">
              <w:rPr>
                <w:rFonts w:eastAsia="Times New Roman" w:cs="Times New Roman"/>
                <w:szCs w:val="20"/>
                <w:lang w:eastAsia="nl-NL"/>
              </w:rPr>
              <w:t>ecember 2023  </w:t>
            </w:r>
          </w:p>
        </w:tc>
      </w:tr>
      <w:tr w:rsidR="00AF44B3" w:rsidRPr="00A61C6C" w14:paraId="04ECF2B6" w14:textId="77777777" w:rsidTr="00A87D31">
        <w:trPr>
          <w:trHeight w:val="129"/>
        </w:trPr>
        <w:tc>
          <w:tcPr>
            <w:tcW w:w="5678" w:type="dxa"/>
            <w:tcBorders>
              <w:top w:val="single" w:sz="6" w:space="0" w:color="auto"/>
              <w:left w:val="single" w:sz="6" w:space="0" w:color="auto"/>
              <w:bottom w:val="single" w:sz="6" w:space="0" w:color="auto"/>
              <w:right w:val="nil"/>
            </w:tcBorders>
            <w:shd w:val="clear" w:color="auto" w:fill="auto"/>
            <w:hideMark/>
          </w:tcPr>
          <w:p w14:paraId="50DF5A1C"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Pr>
                <w:rFonts w:eastAsia="Times New Roman" w:cs="Times New Roman"/>
                <w:szCs w:val="20"/>
                <w:lang w:eastAsia="nl-NL"/>
              </w:rPr>
              <w:t xml:space="preserve"> </w:t>
            </w:r>
            <w:r w:rsidRPr="00A61C6C">
              <w:rPr>
                <w:rFonts w:eastAsia="Times New Roman" w:cs="Times New Roman"/>
                <w:szCs w:val="20"/>
                <w:lang w:eastAsia="nl-NL"/>
              </w:rPr>
              <w:t>Uiterste datum schriftelijke vragen marktconsultatie</w:t>
            </w:r>
          </w:p>
        </w:tc>
        <w:tc>
          <w:tcPr>
            <w:tcW w:w="2842" w:type="dxa"/>
            <w:tcBorders>
              <w:top w:val="single" w:sz="6" w:space="0" w:color="auto"/>
              <w:left w:val="nil"/>
              <w:bottom w:val="single" w:sz="6" w:space="0" w:color="auto"/>
              <w:right w:val="single" w:sz="6" w:space="0" w:color="auto"/>
            </w:tcBorders>
            <w:shd w:val="clear" w:color="auto" w:fill="auto"/>
            <w:hideMark/>
          </w:tcPr>
          <w:p w14:paraId="2390CBF3"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Pr>
                <w:rFonts w:eastAsia="Times New Roman" w:cs="Times New Roman"/>
                <w:szCs w:val="20"/>
                <w:lang w:eastAsia="nl-NL"/>
              </w:rPr>
              <w:t>19</w:t>
            </w:r>
            <w:r w:rsidRPr="00A61C6C">
              <w:rPr>
                <w:rFonts w:eastAsia="Times New Roman" w:cs="Times New Roman"/>
                <w:szCs w:val="20"/>
                <w:lang w:eastAsia="nl-NL"/>
              </w:rPr>
              <w:t xml:space="preserve"> december 2023 om 1</w:t>
            </w:r>
            <w:r>
              <w:rPr>
                <w:rFonts w:eastAsia="Times New Roman" w:cs="Times New Roman"/>
                <w:szCs w:val="20"/>
                <w:lang w:eastAsia="nl-NL"/>
              </w:rPr>
              <w:t>4</w:t>
            </w:r>
            <w:r w:rsidRPr="00A61C6C">
              <w:rPr>
                <w:rFonts w:eastAsia="Times New Roman" w:cs="Times New Roman"/>
                <w:szCs w:val="20"/>
                <w:lang w:eastAsia="nl-NL"/>
              </w:rPr>
              <w:t>:00 uur  </w:t>
            </w:r>
          </w:p>
        </w:tc>
      </w:tr>
      <w:tr w:rsidR="00AF44B3" w:rsidRPr="00A61C6C" w14:paraId="40AF1EC8" w14:textId="77777777" w:rsidTr="00A87D31">
        <w:trPr>
          <w:trHeight w:val="55"/>
        </w:trPr>
        <w:tc>
          <w:tcPr>
            <w:tcW w:w="5678" w:type="dxa"/>
            <w:tcBorders>
              <w:top w:val="single" w:sz="6" w:space="0" w:color="auto"/>
              <w:left w:val="single" w:sz="6" w:space="0" w:color="auto"/>
              <w:bottom w:val="single" w:sz="6" w:space="0" w:color="auto"/>
              <w:right w:val="nil"/>
            </w:tcBorders>
            <w:shd w:val="clear" w:color="auto" w:fill="auto"/>
            <w:hideMark/>
          </w:tcPr>
          <w:p w14:paraId="1127E3E5"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sidRPr="00A61C6C">
              <w:rPr>
                <w:rFonts w:eastAsia="Times New Roman" w:cs="Times New Roman"/>
                <w:szCs w:val="20"/>
                <w:lang w:eastAsia="nl-NL"/>
              </w:rPr>
              <w:t xml:space="preserve"> Beantwoording </w:t>
            </w:r>
            <w:r>
              <w:rPr>
                <w:rFonts w:eastAsia="Times New Roman" w:cs="Times New Roman"/>
                <w:szCs w:val="20"/>
                <w:lang w:eastAsia="nl-NL"/>
              </w:rPr>
              <w:t>vr</w:t>
            </w:r>
            <w:r>
              <w:rPr>
                <w:rFonts w:eastAsia="Times New Roman" w:cs="Times New Roman"/>
                <w:lang w:eastAsia="nl-NL"/>
              </w:rPr>
              <w:t>agen marktconsultatie</w:t>
            </w:r>
          </w:p>
        </w:tc>
        <w:tc>
          <w:tcPr>
            <w:tcW w:w="2842" w:type="dxa"/>
            <w:tcBorders>
              <w:top w:val="single" w:sz="6" w:space="0" w:color="auto"/>
              <w:left w:val="nil"/>
              <w:bottom w:val="single" w:sz="6" w:space="0" w:color="auto"/>
              <w:right w:val="single" w:sz="6" w:space="0" w:color="auto"/>
            </w:tcBorders>
            <w:shd w:val="clear" w:color="auto" w:fill="auto"/>
            <w:hideMark/>
          </w:tcPr>
          <w:p w14:paraId="425E8F60"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sidRPr="00A61C6C">
              <w:rPr>
                <w:rFonts w:eastAsia="Times New Roman" w:cs="Times New Roman"/>
                <w:szCs w:val="20"/>
                <w:lang w:eastAsia="nl-NL"/>
              </w:rPr>
              <w:t>22 december 2023 om 12:00 uur  </w:t>
            </w:r>
          </w:p>
        </w:tc>
      </w:tr>
      <w:tr w:rsidR="00AF44B3" w:rsidRPr="00A61C6C" w14:paraId="75565459" w14:textId="77777777" w:rsidTr="00A87D31">
        <w:trPr>
          <w:trHeight w:val="55"/>
        </w:trPr>
        <w:tc>
          <w:tcPr>
            <w:tcW w:w="5678" w:type="dxa"/>
            <w:tcBorders>
              <w:top w:val="single" w:sz="6" w:space="0" w:color="auto"/>
              <w:left w:val="single" w:sz="6" w:space="0" w:color="auto"/>
              <w:bottom w:val="single" w:sz="6" w:space="0" w:color="auto"/>
              <w:right w:val="nil"/>
            </w:tcBorders>
            <w:shd w:val="clear" w:color="auto" w:fill="auto"/>
            <w:hideMark/>
          </w:tcPr>
          <w:p w14:paraId="193CAE62"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Pr>
                <w:rFonts w:eastAsia="Times New Roman" w:cs="Times New Roman"/>
                <w:szCs w:val="20"/>
                <w:lang w:eastAsia="nl-NL"/>
              </w:rPr>
              <w:lastRenderedPageBreak/>
              <w:t xml:space="preserve"> </w:t>
            </w:r>
            <w:r w:rsidRPr="00A61C6C">
              <w:rPr>
                <w:rFonts w:eastAsia="Times New Roman" w:cs="Times New Roman"/>
                <w:szCs w:val="20"/>
                <w:lang w:eastAsia="nl-NL"/>
              </w:rPr>
              <w:t>Sluiting</w:t>
            </w:r>
            <w:r>
              <w:rPr>
                <w:rFonts w:eastAsia="Times New Roman" w:cs="Times New Roman"/>
                <w:szCs w:val="20"/>
                <w:lang w:eastAsia="nl-NL"/>
              </w:rPr>
              <w:t>st</w:t>
            </w:r>
            <w:r>
              <w:rPr>
                <w:rFonts w:eastAsia="Times New Roman" w:cs="Times New Roman"/>
                <w:lang w:eastAsia="nl-NL"/>
              </w:rPr>
              <w:t>ermijn reactie op marktconsultatie</w:t>
            </w:r>
            <w:r w:rsidRPr="00A61C6C">
              <w:rPr>
                <w:rFonts w:eastAsia="Times New Roman" w:cs="Times New Roman"/>
                <w:szCs w:val="20"/>
                <w:lang w:eastAsia="nl-NL"/>
              </w:rPr>
              <w:t> </w:t>
            </w:r>
          </w:p>
        </w:tc>
        <w:tc>
          <w:tcPr>
            <w:tcW w:w="2842" w:type="dxa"/>
            <w:tcBorders>
              <w:top w:val="single" w:sz="6" w:space="0" w:color="auto"/>
              <w:left w:val="nil"/>
              <w:bottom w:val="single" w:sz="6" w:space="0" w:color="auto"/>
              <w:right w:val="single" w:sz="6" w:space="0" w:color="auto"/>
            </w:tcBorders>
            <w:shd w:val="clear" w:color="auto" w:fill="auto"/>
            <w:hideMark/>
          </w:tcPr>
          <w:p w14:paraId="47FAA344"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sidRPr="00A61C6C">
              <w:rPr>
                <w:rFonts w:eastAsia="Times New Roman" w:cs="Times New Roman"/>
                <w:szCs w:val="20"/>
                <w:lang w:eastAsia="nl-NL"/>
              </w:rPr>
              <w:t>9 januari 2023 om 15:00 uur</w:t>
            </w:r>
          </w:p>
        </w:tc>
      </w:tr>
      <w:tr w:rsidR="00AF44B3" w:rsidRPr="00A61C6C" w14:paraId="49779E14" w14:textId="77777777" w:rsidTr="00A87D31">
        <w:trPr>
          <w:trHeight w:val="55"/>
        </w:trPr>
        <w:tc>
          <w:tcPr>
            <w:tcW w:w="5678" w:type="dxa"/>
            <w:tcBorders>
              <w:top w:val="single" w:sz="6" w:space="0" w:color="auto"/>
              <w:left w:val="single" w:sz="6" w:space="0" w:color="auto"/>
              <w:bottom w:val="single" w:sz="6" w:space="0" w:color="auto"/>
              <w:right w:val="nil"/>
            </w:tcBorders>
            <w:shd w:val="clear" w:color="auto" w:fill="auto"/>
            <w:hideMark/>
          </w:tcPr>
          <w:p w14:paraId="0BEEC2B6"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Pr>
                <w:rFonts w:eastAsia="Times New Roman" w:cs="Times New Roman"/>
                <w:szCs w:val="20"/>
                <w:lang w:eastAsia="nl-NL"/>
              </w:rPr>
              <w:t xml:space="preserve"> Publicatie marktconsu</w:t>
            </w:r>
            <w:r w:rsidRPr="000C37E3">
              <w:rPr>
                <w:rFonts w:eastAsia="Times New Roman" w:cs="Times New Roman"/>
                <w:szCs w:val="20"/>
                <w:lang w:eastAsia="nl-NL"/>
              </w:rPr>
              <w:t>ltatieverslag</w:t>
            </w:r>
          </w:p>
        </w:tc>
        <w:tc>
          <w:tcPr>
            <w:tcW w:w="2842" w:type="dxa"/>
            <w:tcBorders>
              <w:top w:val="single" w:sz="6" w:space="0" w:color="auto"/>
              <w:left w:val="nil"/>
              <w:bottom w:val="single" w:sz="6" w:space="0" w:color="auto"/>
              <w:right w:val="single" w:sz="6" w:space="0" w:color="auto"/>
            </w:tcBorders>
            <w:shd w:val="clear" w:color="auto" w:fill="auto"/>
            <w:hideMark/>
          </w:tcPr>
          <w:p w14:paraId="61B074A4"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Pr>
                <w:rFonts w:eastAsia="Times New Roman" w:cs="Times New Roman"/>
                <w:szCs w:val="20"/>
                <w:lang w:eastAsia="nl-NL"/>
              </w:rPr>
              <w:t xml:space="preserve"> 30 januari </w:t>
            </w:r>
            <w:r w:rsidRPr="00A61C6C">
              <w:rPr>
                <w:rFonts w:eastAsia="Times New Roman" w:cs="Times New Roman"/>
                <w:szCs w:val="20"/>
                <w:lang w:eastAsia="nl-NL"/>
              </w:rPr>
              <w:t>2024</w:t>
            </w:r>
            <w:r w:rsidRPr="00A61C6C">
              <w:rPr>
                <w:rFonts w:eastAsia="Times New Roman" w:cs="Times New Roman"/>
                <w:color w:val="881798"/>
                <w:szCs w:val="20"/>
                <w:lang w:eastAsia="nl-NL"/>
              </w:rPr>
              <w:t> </w:t>
            </w:r>
          </w:p>
        </w:tc>
      </w:tr>
      <w:tr w:rsidR="00AF44B3" w:rsidRPr="00A61C6C" w14:paraId="3BB09CF5" w14:textId="77777777" w:rsidTr="00A87D31">
        <w:trPr>
          <w:trHeight w:val="55"/>
        </w:trPr>
        <w:tc>
          <w:tcPr>
            <w:tcW w:w="5678" w:type="dxa"/>
            <w:tcBorders>
              <w:top w:val="single" w:sz="6" w:space="0" w:color="auto"/>
              <w:left w:val="single" w:sz="6" w:space="0" w:color="auto"/>
              <w:bottom w:val="single" w:sz="6" w:space="0" w:color="auto"/>
              <w:right w:val="nil"/>
            </w:tcBorders>
            <w:shd w:val="clear" w:color="auto" w:fill="auto"/>
            <w:hideMark/>
          </w:tcPr>
          <w:p w14:paraId="0CF851B1"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Pr>
                <w:rFonts w:eastAsia="Times New Roman" w:cs="Times New Roman"/>
                <w:szCs w:val="20"/>
                <w:lang w:eastAsia="nl-NL"/>
              </w:rPr>
              <w:t xml:space="preserve"> </w:t>
            </w:r>
            <w:r w:rsidRPr="00A61C6C">
              <w:rPr>
                <w:rFonts w:eastAsia="Times New Roman" w:cs="Times New Roman"/>
                <w:szCs w:val="20"/>
                <w:lang w:eastAsia="nl-NL"/>
              </w:rPr>
              <w:t>Start aanbestedingsprocedure</w:t>
            </w:r>
            <w:r w:rsidRPr="00A61C6C">
              <w:rPr>
                <w:rFonts w:eastAsia="Times New Roman" w:cs="Times New Roman"/>
                <w:color w:val="881798"/>
                <w:szCs w:val="20"/>
                <w:lang w:eastAsia="nl-NL"/>
              </w:rPr>
              <w:t> </w:t>
            </w:r>
          </w:p>
        </w:tc>
        <w:tc>
          <w:tcPr>
            <w:tcW w:w="2842" w:type="dxa"/>
            <w:tcBorders>
              <w:top w:val="single" w:sz="6" w:space="0" w:color="auto"/>
              <w:left w:val="nil"/>
              <w:bottom w:val="single" w:sz="6" w:space="0" w:color="auto"/>
              <w:right w:val="single" w:sz="6" w:space="0" w:color="auto"/>
            </w:tcBorders>
            <w:shd w:val="clear" w:color="auto" w:fill="auto"/>
            <w:hideMark/>
          </w:tcPr>
          <w:p w14:paraId="2D62A069" w14:textId="77777777" w:rsidR="00AF44B3" w:rsidRPr="00A61C6C" w:rsidRDefault="00AF44B3" w:rsidP="00A87D31">
            <w:pPr>
              <w:spacing w:line="240" w:lineRule="auto"/>
              <w:textAlignment w:val="baseline"/>
              <w:rPr>
                <w:rFonts w:ascii="Times New Roman" w:eastAsia="Times New Roman" w:hAnsi="Times New Roman" w:cs="Times New Roman"/>
                <w:sz w:val="24"/>
                <w:szCs w:val="24"/>
                <w:lang w:eastAsia="nl-NL"/>
              </w:rPr>
            </w:pPr>
            <w:r w:rsidRPr="00A61C6C">
              <w:rPr>
                <w:rFonts w:eastAsia="Times New Roman" w:cs="Times New Roman"/>
                <w:szCs w:val="20"/>
                <w:lang w:eastAsia="nl-NL"/>
              </w:rPr>
              <w:t>Medio februari 2024 </w:t>
            </w:r>
            <w:r w:rsidRPr="00A61C6C">
              <w:rPr>
                <w:rFonts w:eastAsia="Times New Roman" w:cs="Times New Roman"/>
                <w:color w:val="881798"/>
                <w:szCs w:val="20"/>
                <w:lang w:eastAsia="nl-NL"/>
              </w:rPr>
              <w:t> </w:t>
            </w:r>
          </w:p>
        </w:tc>
      </w:tr>
    </w:tbl>
    <w:p w14:paraId="0182416B" w14:textId="77777777" w:rsidR="00AF44B3" w:rsidRDefault="00AF44B3" w:rsidP="00AF44B3">
      <w:pPr>
        <w:spacing w:after="200" w:line="2" w:lineRule="auto"/>
        <w:rPr>
          <w:rFonts w:eastAsiaTheme="majorEastAsia" w:cstheme="majorBidi"/>
          <w:bCs/>
          <w:color w:val="BB9C00" w:themeColor="accent2"/>
          <w:sz w:val="60"/>
          <w:szCs w:val="28"/>
        </w:rPr>
      </w:pPr>
    </w:p>
    <w:p w14:paraId="7D145440" w14:textId="77777777" w:rsidR="00AF44B3" w:rsidRDefault="00AF44B3" w:rsidP="00AF44B3">
      <w:pPr>
        <w:pStyle w:val="Kop2"/>
        <w:numPr>
          <w:ilvl w:val="1"/>
          <w:numId w:val="1"/>
        </w:numPr>
      </w:pPr>
      <w:bookmarkStart w:id="9" w:name="_Toc107234906"/>
      <w:bookmarkStart w:id="10" w:name="_Toc152680049"/>
      <w:bookmarkStart w:id="11" w:name="OLE_LINK99"/>
      <w:r w:rsidRPr="00DC2D41">
        <w:t>Vragen van leveranciers</w:t>
      </w:r>
      <w:bookmarkEnd w:id="9"/>
      <w:r>
        <w:t xml:space="preserve"> en indienen van uw reactie</w:t>
      </w:r>
      <w:bookmarkEnd w:id="10"/>
    </w:p>
    <w:p w14:paraId="0FF105CD" w14:textId="77777777" w:rsidR="00AF44B3" w:rsidRDefault="00AF44B3" w:rsidP="00AF44B3">
      <w:pPr>
        <w:rPr>
          <w:rStyle w:val="normaltextrun"/>
          <w:color w:val="000000"/>
          <w:szCs w:val="20"/>
          <w:shd w:val="clear" w:color="auto" w:fill="FFFFFF"/>
        </w:rPr>
      </w:pPr>
      <w:r>
        <w:rPr>
          <w:rStyle w:val="normaltextrun"/>
          <w:color w:val="000000"/>
          <w:szCs w:val="20"/>
          <w:shd w:val="clear" w:color="auto" w:fill="FFFFFF"/>
        </w:rPr>
        <w:t xml:space="preserve">Als leveranciers vragen hebben over de inhoud van de marktconsultatie, kunnen zij vragen stellen via </w:t>
      </w:r>
      <w:proofErr w:type="spellStart"/>
      <w:r>
        <w:rPr>
          <w:rStyle w:val="normaltextrun"/>
          <w:color w:val="000000"/>
          <w:szCs w:val="20"/>
          <w:shd w:val="clear" w:color="auto" w:fill="FFFFFF"/>
        </w:rPr>
        <w:t>TenderNed</w:t>
      </w:r>
      <w:proofErr w:type="spellEnd"/>
      <w:r>
        <w:rPr>
          <w:rStyle w:val="normaltextrun"/>
          <w:color w:val="000000"/>
          <w:szCs w:val="20"/>
          <w:shd w:val="clear" w:color="auto" w:fill="FFFFFF"/>
        </w:rPr>
        <w:t xml:space="preserve"> tot en met 19 december 14:00 uur. Vragen worden verzameld en uiterlijk op 22 december beantwoord via het </w:t>
      </w:r>
      <w:proofErr w:type="spellStart"/>
      <w:r>
        <w:rPr>
          <w:rStyle w:val="normaltextrun"/>
          <w:color w:val="000000"/>
          <w:szCs w:val="20"/>
          <w:shd w:val="clear" w:color="auto" w:fill="FFFFFF"/>
        </w:rPr>
        <w:t>TenderNed</w:t>
      </w:r>
      <w:proofErr w:type="spellEnd"/>
      <w:r>
        <w:rPr>
          <w:rStyle w:val="normaltextrun"/>
          <w:color w:val="000000"/>
          <w:szCs w:val="20"/>
          <w:shd w:val="clear" w:color="auto" w:fill="FFFFFF"/>
        </w:rPr>
        <w:t xml:space="preserve"> platform. Telefonische, per e-mail of anderszins gestelde vragen worden niet in behandeling genomen. Leveranciers dienen in beginsel al hun vragen vóór het sluiten van de indieningstermijn te stellen.</w:t>
      </w:r>
    </w:p>
    <w:p w14:paraId="2C7853BA" w14:textId="77777777" w:rsidR="00AF44B3" w:rsidRDefault="00AF44B3" w:rsidP="00AF44B3">
      <w:pPr>
        <w:rPr>
          <w:rStyle w:val="normaltextrun"/>
          <w:color w:val="000000"/>
          <w:szCs w:val="20"/>
          <w:shd w:val="clear" w:color="auto" w:fill="FFFFFF"/>
        </w:rPr>
      </w:pPr>
    </w:p>
    <w:p w14:paraId="1F30E0A3" w14:textId="77777777" w:rsidR="00AF44B3" w:rsidRDefault="00AF44B3" w:rsidP="00AF44B3">
      <w:pPr>
        <w:rPr>
          <w:rStyle w:val="normaltextrun"/>
          <w:color w:val="000000"/>
          <w:szCs w:val="20"/>
          <w:shd w:val="clear" w:color="auto" w:fill="FFFFFF"/>
        </w:rPr>
      </w:pPr>
      <w:r>
        <w:rPr>
          <w:rStyle w:val="normaltextrun"/>
          <w:color w:val="000000"/>
          <w:szCs w:val="20"/>
          <w:shd w:val="clear" w:color="auto" w:fill="FFFFFF"/>
        </w:rPr>
        <w:t xml:space="preserve">De sluitingsdatum voor het indienen van uw reactie op deze marktconsultatie dient u uiterlijk 9 januari voor 15±00 in te dienen via </w:t>
      </w:r>
      <w:proofErr w:type="spellStart"/>
      <w:r>
        <w:rPr>
          <w:rStyle w:val="normaltextrun"/>
          <w:color w:val="000000"/>
          <w:szCs w:val="20"/>
          <w:shd w:val="clear" w:color="auto" w:fill="FFFFFF"/>
        </w:rPr>
        <w:t>TenderNed</w:t>
      </w:r>
      <w:proofErr w:type="spellEnd"/>
      <w:r>
        <w:rPr>
          <w:rStyle w:val="normaltextrun"/>
          <w:color w:val="000000"/>
          <w:szCs w:val="20"/>
          <w:shd w:val="clear" w:color="auto" w:fill="FFFFFF"/>
        </w:rPr>
        <w:t>.</w:t>
      </w:r>
    </w:p>
    <w:p w14:paraId="31268D6E" w14:textId="77777777" w:rsidR="00AF44B3" w:rsidRDefault="00AF44B3" w:rsidP="00AF44B3">
      <w:pPr>
        <w:rPr>
          <w:rStyle w:val="normaltextrun"/>
          <w:color w:val="000000"/>
          <w:szCs w:val="20"/>
          <w:shd w:val="clear" w:color="auto" w:fill="FFFFFF"/>
        </w:rPr>
      </w:pPr>
    </w:p>
    <w:p w14:paraId="2F0C81FD" w14:textId="77777777" w:rsidR="00AF44B3" w:rsidRPr="00A61C6C" w:rsidRDefault="00AF44B3" w:rsidP="00AF44B3">
      <w:r>
        <w:rPr>
          <w:rStyle w:val="normaltextrun"/>
          <w:color w:val="000000"/>
          <w:szCs w:val="20"/>
          <w:shd w:val="clear" w:color="auto" w:fill="FFFFFF"/>
        </w:rPr>
        <w:t xml:space="preserve">De projectgroep zal uiterlijk 30 januari een verslag opstellen van de marktconsultatie en deze via </w:t>
      </w:r>
      <w:proofErr w:type="spellStart"/>
      <w:r>
        <w:rPr>
          <w:rStyle w:val="normaltextrun"/>
          <w:color w:val="000000"/>
          <w:szCs w:val="20"/>
          <w:shd w:val="clear" w:color="auto" w:fill="FFFFFF"/>
        </w:rPr>
        <w:t>TenderNed</w:t>
      </w:r>
      <w:proofErr w:type="spellEnd"/>
      <w:r>
        <w:rPr>
          <w:rStyle w:val="normaltextrun"/>
          <w:color w:val="000000"/>
          <w:szCs w:val="20"/>
          <w:shd w:val="clear" w:color="auto" w:fill="FFFFFF"/>
        </w:rPr>
        <w:t xml:space="preserve"> ter beschikking stellen. Vervolgens is het de verwachting dat de aanbesteding medio februari 2024 wordt gepubliceerd.</w:t>
      </w:r>
    </w:p>
    <w:bookmarkEnd w:id="11"/>
    <w:p w14:paraId="0DE39643" w14:textId="77777777" w:rsidR="00AF44B3" w:rsidRDefault="00AF44B3" w:rsidP="00AF44B3">
      <w:pPr>
        <w:spacing w:after="200" w:line="2" w:lineRule="auto"/>
        <w:rPr>
          <w:rFonts w:eastAsiaTheme="majorEastAsia" w:cstheme="majorBidi"/>
          <w:bCs/>
          <w:color w:val="BB9C00" w:themeColor="accent2"/>
          <w:sz w:val="60"/>
          <w:szCs w:val="28"/>
        </w:rPr>
      </w:pPr>
    </w:p>
    <w:p w14:paraId="6F084986" w14:textId="77777777" w:rsidR="00AF44B3" w:rsidRDefault="00AF44B3" w:rsidP="00AF44B3">
      <w:pPr>
        <w:spacing w:after="200" w:line="2" w:lineRule="auto"/>
        <w:rPr>
          <w:rFonts w:eastAsiaTheme="majorEastAsia" w:cstheme="majorBidi"/>
          <w:bCs/>
          <w:color w:val="BB9C00" w:themeColor="accent2"/>
          <w:sz w:val="60"/>
          <w:szCs w:val="28"/>
        </w:rPr>
      </w:pPr>
      <w:r>
        <w:br w:type="page"/>
      </w:r>
    </w:p>
    <w:p w14:paraId="2BF99AEF" w14:textId="77777777" w:rsidR="00AF44B3" w:rsidRDefault="00AF44B3" w:rsidP="00AF44B3">
      <w:pPr>
        <w:pStyle w:val="Kop1"/>
        <w:numPr>
          <w:ilvl w:val="0"/>
          <w:numId w:val="1"/>
        </w:numPr>
      </w:pPr>
      <w:bookmarkStart w:id="12" w:name="_Toc152680050"/>
      <w:r>
        <w:lastRenderedPageBreak/>
        <w:t>Voorwaarden marktconsultatie</w:t>
      </w:r>
      <w:bookmarkEnd w:id="12"/>
    </w:p>
    <w:p w14:paraId="21B9830A" w14:textId="77777777" w:rsidR="00AF44B3" w:rsidRDefault="00AF44B3" w:rsidP="00AF44B3">
      <w:pPr>
        <w:pStyle w:val="Kop2"/>
        <w:numPr>
          <w:ilvl w:val="1"/>
          <w:numId w:val="1"/>
        </w:numPr>
      </w:pPr>
      <w:bookmarkStart w:id="13" w:name="_Toc152680051"/>
      <w:r>
        <w:t>Algemeen</w:t>
      </w:r>
      <w:bookmarkEnd w:id="13"/>
      <w:r>
        <w:t xml:space="preserve"> </w:t>
      </w:r>
    </w:p>
    <w:p w14:paraId="64E4E3A8" w14:textId="77777777" w:rsidR="00AF44B3" w:rsidRDefault="00AF44B3" w:rsidP="00AF44B3">
      <w:r>
        <w:t xml:space="preserve">De uitnodiging tot deelname aan de marktconsultatie is middels een vooraankondiging gepubliceerd op </w:t>
      </w:r>
      <w:proofErr w:type="spellStart"/>
      <w:r>
        <w:t>TenderNed</w:t>
      </w:r>
      <w:proofErr w:type="spellEnd"/>
      <w:r>
        <w:t xml:space="preserve">. Alle geïnteresseerde partijen worden uitgenodigd om deel te nemen aan de marktconsultatie. </w:t>
      </w:r>
    </w:p>
    <w:p w14:paraId="3BFE99BF" w14:textId="77777777" w:rsidR="00AF44B3" w:rsidRDefault="00AF44B3" w:rsidP="00AF44B3"/>
    <w:p w14:paraId="315CF593" w14:textId="77777777" w:rsidR="00AF44B3" w:rsidRDefault="00AF44B3" w:rsidP="00AF44B3">
      <w:pPr>
        <w:pStyle w:val="Kop2"/>
        <w:numPr>
          <w:ilvl w:val="1"/>
          <w:numId w:val="1"/>
        </w:numPr>
      </w:pPr>
      <w:bookmarkStart w:id="14" w:name="_Toc152680052"/>
      <w:r>
        <w:t>Voorwaarden, uitgangspunten en verplichtingen</w:t>
      </w:r>
      <w:bookmarkEnd w:id="14"/>
      <w:r>
        <w:t xml:space="preserve"> </w:t>
      </w:r>
    </w:p>
    <w:p w14:paraId="5645E34A" w14:textId="77777777" w:rsidR="00AF44B3" w:rsidRDefault="00AF44B3" w:rsidP="00AF44B3">
      <w:r>
        <w:t xml:space="preserve">De beginselen van Europees aanbestedingsrecht worden gehanteerd in deze aanbesteding: transparantie; non-discriminatie; proportionaliteit en objectiviteit. De deelname aan dit onderdeel is niet verplicht en schept ook geen verwachtingen of verplichtingen. Anderzijds is de gemeente Gooise Meren ook niet verplicht de verkregen informatie toe te passen in de voorgenomen aanbesteding. </w:t>
      </w:r>
    </w:p>
    <w:p w14:paraId="522D7462" w14:textId="77777777" w:rsidR="00AF44B3" w:rsidRDefault="00AF44B3" w:rsidP="00AF44B3"/>
    <w:p w14:paraId="34D6C006" w14:textId="77777777" w:rsidR="00AF44B3" w:rsidRDefault="00AF44B3" w:rsidP="00AF44B3">
      <w:r>
        <w:t>De marktconsultatie is een apart onderdeel en wordt uitgevoerd voorafgaand aan een eventuele aanbestedingsprocedure. De consultatie is dan ook geen oproep tot inschrijving en maakt dan ook geen deel uit van een pre-kwalificatie of aanbesteding. De informatie uit de marktconsultatie kan  gebruikt worden om in de uitvraag de verwachtingen van de gemeente te formuleren richting de markt. Tot slot wordt de marktconsultatie schriftelijk vastgelegd zodat er geen oneigenlijk voordeel ontstaat.</w:t>
      </w:r>
    </w:p>
    <w:p w14:paraId="2D9179A7" w14:textId="77777777" w:rsidR="00AF44B3" w:rsidRDefault="00AF44B3" w:rsidP="00AF44B3"/>
    <w:p w14:paraId="40F4BC7B" w14:textId="77777777" w:rsidR="00AF44B3" w:rsidRDefault="00AF44B3" w:rsidP="00AF44B3">
      <w:r>
        <w:t xml:space="preserve">Voor de marktconsultatie is geen vergoeding beschikbaar. Het doel van de consultatie is om de uitvraag vorm te geven. De informatie wordt eigendom van de gemeente Gooise Meren. </w:t>
      </w:r>
    </w:p>
    <w:p w14:paraId="07EF9919" w14:textId="77777777" w:rsidR="00AF44B3" w:rsidRDefault="00AF44B3" w:rsidP="00AF44B3"/>
    <w:p w14:paraId="0DD10277" w14:textId="77777777" w:rsidR="00AF44B3" w:rsidRDefault="00AF44B3" w:rsidP="00AF44B3">
      <w:pPr>
        <w:pStyle w:val="Kop2"/>
        <w:numPr>
          <w:ilvl w:val="1"/>
          <w:numId w:val="1"/>
        </w:numPr>
      </w:pPr>
      <w:bookmarkStart w:id="15" w:name="_Toc152680053"/>
      <w:r>
        <w:t>Communicatie</w:t>
      </w:r>
      <w:bookmarkEnd w:id="15"/>
      <w:r>
        <w:t xml:space="preserve"> </w:t>
      </w:r>
    </w:p>
    <w:p w14:paraId="2658536B" w14:textId="77777777" w:rsidR="00AF44B3" w:rsidRDefault="00AF44B3" w:rsidP="00AF44B3">
      <w:r>
        <w:t xml:space="preserve">De inschrijvers wordt verzocht via </w:t>
      </w:r>
      <w:proofErr w:type="spellStart"/>
      <w:r>
        <w:t>TenderNed</w:t>
      </w:r>
      <w:proofErr w:type="spellEnd"/>
      <w:r>
        <w:t xml:space="preserve"> met de gemeente te communiceren en geen andere kanalen te gebruiken. Van de marktconsultatie wordt een verslag gemaakt dat publiek beschikbaar wordt. Indien u concurrentiegevoelige informatie deelt in de marktconsultatie kunt u dit aangeven; deze informatie wordt dan niet in het openbare verslag opgenomen. </w:t>
      </w:r>
    </w:p>
    <w:p w14:paraId="2584EE97" w14:textId="77777777" w:rsidR="00AF44B3" w:rsidRDefault="00AF44B3" w:rsidP="00AF44B3"/>
    <w:p w14:paraId="77C1CB9A" w14:textId="77777777" w:rsidR="00AF44B3" w:rsidRDefault="00AF44B3" w:rsidP="00AF44B3">
      <w:pPr>
        <w:spacing w:after="200" w:line="2" w:lineRule="auto"/>
        <w:rPr>
          <w:rFonts w:eastAsiaTheme="majorEastAsia" w:cstheme="majorBidi"/>
          <w:bCs/>
          <w:color w:val="BB9C00" w:themeColor="accent2"/>
          <w:sz w:val="60"/>
          <w:szCs w:val="28"/>
        </w:rPr>
      </w:pPr>
      <w:r>
        <w:br w:type="page"/>
      </w:r>
    </w:p>
    <w:p w14:paraId="60ACCE5A" w14:textId="77777777" w:rsidR="00AF44B3" w:rsidRDefault="00AF44B3" w:rsidP="00AF44B3">
      <w:pPr>
        <w:pStyle w:val="Kop1"/>
        <w:numPr>
          <w:ilvl w:val="0"/>
          <w:numId w:val="1"/>
        </w:numPr>
      </w:pPr>
      <w:bookmarkStart w:id="16" w:name="_Toc152680054"/>
      <w:r>
        <w:lastRenderedPageBreak/>
        <w:t>Vraagspecificatie</w:t>
      </w:r>
      <w:bookmarkEnd w:id="16"/>
      <w:r>
        <w:t xml:space="preserve"> </w:t>
      </w:r>
    </w:p>
    <w:p w14:paraId="607532D4" w14:textId="77777777" w:rsidR="00AF44B3" w:rsidRDefault="00AF44B3" w:rsidP="00AF44B3">
      <w:pPr>
        <w:pStyle w:val="Kop2"/>
        <w:numPr>
          <w:ilvl w:val="1"/>
          <w:numId w:val="11"/>
        </w:numPr>
      </w:pPr>
      <w:bookmarkStart w:id="17" w:name="_Toc152680055"/>
      <w:r>
        <w:t>Doelstellingen gemeente Gooise Meren</w:t>
      </w:r>
      <w:bookmarkEnd w:id="17"/>
      <w:r>
        <w:t xml:space="preserve"> </w:t>
      </w:r>
    </w:p>
    <w:p w14:paraId="0B2BCA95" w14:textId="77777777" w:rsidR="00AF44B3" w:rsidRPr="00DC2D41" w:rsidRDefault="00AF44B3" w:rsidP="00AF44B3">
      <w:pPr>
        <w:rPr>
          <w:color w:val="441D42"/>
        </w:rPr>
      </w:pPr>
      <w:r>
        <w:t xml:space="preserve">In hoofdstuk 1  hebben wij u een beeld gegeven van de achtergronden én de redenen geschetst waarom wij ons contractbeheer en contractmanagement verder willen professionaliseren. Daaraan ten grondslag ligt  de ambitie van de gemeente Gooise Meren om ‘’Best in class’’ en ‘’Klaar voor de toekomst’’ te zijn besloten. </w:t>
      </w:r>
      <w:r>
        <w:br/>
      </w:r>
      <w:bookmarkStart w:id="18" w:name="OLE_LINK13"/>
      <w:r>
        <w:br/>
        <w:t>Met de aan te schaffen contractapplicatie beoogt de gemeente Gooise Meren om in ieder geval gefaciliteerd te worden bij:</w:t>
      </w:r>
    </w:p>
    <w:bookmarkEnd w:id="18"/>
    <w:p w14:paraId="2A076842" w14:textId="77777777" w:rsidR="00AF44B3" w:rsidRDefault="00AF44B3" w:rsidP="00AF44B3">
      <w:r w:rsidRPr="00C42A44">
        <w:rPr>
          <w:noProof/>
        </w:rPr>
        <w:drawing>
          <wp:anchor distT="0" distB="0" distL="114300" distR="114300" simplePos="0" relativeHeight="251660288" behindDoc="0" locked="0" layoutInCell="1" allowOverlap="1" wp14:anchorId="489FCF9A" wp14:editId="35EC2595">
            <wp:simplePos x="0" y="0"/>
            <wp:positionH relativeFrom="column">
              <wp:posOffset>-3810</wp:posOffset>
            </wp:positionH>
            <wp:positionV relativeFrom="paragraph">
              <wp:posOffset>174625</wp:posOffset>
            </wp:positionV>
            <wp:extent cx="290195" cy="290195"/>
            <wp:effectExtent l="0" t="0" r="0" b="0"/>
            <wp:wrapSquare wrapText="bothSides"/>
            <wp:docPr id="11" name="Graphic 10" descr="Handdruk met effen opvulling">
              <a:extLst xmlns:a="http://schemas.openxmlformats.org/drawingml/2006/main">
                <a:ext uri="{FF2B5EF4-FFF2-40B4-BE49-F238E27FC236}">
                  <a16:creationId xmlns:a16="http://schemas.microsoft.com/office/drawing/2014/main" id="{607EFEE9-6FDB-E3FA-B95A-B63C6567DE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0" descr="Handdruk met effen opvulling">
                      <a:extLst>
                        <a:ext uri="{FF2B5EF4-FFF2-40B4-BE49-F238E27FC236}">
                          <a16:creationId xmlns:a16="http://schemas.microsoft.com/office/drawing/2014/main" id="{607EFEE9-6FDB-E3FA-B95A-B63C6567DE9C}"/>
                        </a:ext>
                      </a:extLst>
                    </pic:cNvPr>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90195" cy="290195"/>
                    </a:xfrm>
                    <a:prstGeom prst="rect">
                      <a:avLst/>
                    </a:prstGeom>
                  </pic:spPr>
                </pic:pic>
              </a:graphicData>
            </a:graphic>
          </wp:anchor>
        </w:drawing>
      </w:r>
      <w:r>
        <w:br/>
        <w:t xml:space="preserve"> 1. Het maken, verlengen, beëindigen van inkoopcontracten en het registreren ervan. </w:t>
      </w:r>
      <w:r>
        <w:br/>
        <w:t xml:space="preserve">     (Het gaat hierbij niet om een financiële orderplaatsing, maar om het opstellen van een </w:t>
      </w:r>
      <w:r>
        <w:br/>
        <w:t xml:space="preserve">            </w:t>
      </w:r>
      <w:r>
        <w:tab/>
        <w:t xml:space="preserve">    document)</w:t>
      </w:r>
      <w:r>
        <w:br/>
      </w:r>
    </w:p>
    <w:p w14:paraId="7937734E" w14:textId="77777777" w:rsidR="00AF44B3" w:rsidRDefault="00AF44B3" w:rsidP="00AF44B3">
      <w:r w:rsidRPr="004E1738">
        <w:rPr>
          <w:noProof/>
        </w:rPr>
        <w:drawing>
          <wp:anchor distT="0" distB="0" distL="114300" distR="114300" simplePos="0" relativeHeight="251661312" behindDoc="1" locked="0" layoutInCell="1" allowOverlap="1" wp14:anchorId="3F6A886A" wp14:editId="750028B1">
            <wp:simplePos x="0" y="0"/>
            <wp:positionH relativeFrom="column">
              <wp:posOffset>-32385</wp:posOffset>
            </wp:positionH>
            <wp:positionV relativeFrom="paragraph">
              <wp:posOffset>410210</wp:posOffset>
            </wp:positionV>
            <wp:extent cx="339090" cy="339090"/>
            <wp:effectExtent l="0" t="0" r="3810" b="3810"/>
            <wp:wrapSquare wrapText="bothSides"/>
            <wp:docPr id="21" name="Graphic 20" descr="Beveiligingscamera met effen opvulling">
              <a:extLst xmlns:a="http://schemas.openxmlformats.org/drawingml/2006/main">
                <a:ext uri="{FF2B5EF4-FFF2-40B4-BE49-F238E27FC236}">
                  <a16:creationId xmlns:a16="http://schemas.microsoft.com/office/drawing/2014/main" id="{F4B4B028-6B4C-E823-2A17-DF7DC8CB66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Beveiligingscamera met effen opvulling">
                      <a:extLst>
                        <a:ext uri="{FF2B5EF4-FFF2-40B4-BE49-F238E27FC236}">
                          <a16:creationId xmlns:a16="http://schemas.microsoft.com/office/drawing/2014/main" id="{F4B4B028-6B4C-E823-2A17-DF7DC8CB66FE}"/>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39090" cy="339090"/>
                    </a:xfrm>
                    <a:prstGeom prst="rect">
                      <a:avLst/>
                    </a:prstGeom>
                  </pic:spPr>
                </pic:pic>
              </a:graphicData>
            </a:graphic>
            <wp14:sizeRelH relativeFrom="margin">
              <wp14:pctWidth>0</wp14:pctWidth>
            </wp14:sizeRelH>
            <wp14:sizeRelV relativeFrom="margin">
              <wp14:pctHeight>0</wp14:pctHeight>
            </wp14:sizeRelV>
          </wp:anchor>
        </w:drawing>
      </w:r>
      <w:r w:rsidRPr="00C42A44">
        <w:rPr>
          <w:noProof/>
        </w:rPr>
        <w:drawing>
          <wp:anchor distT="0" distB="0" distL="114300" distR="114300" simplePos="0" relativeHeight="251662336" behindDoc="1" locked="0" layoutInCell="1" allowOverlap="1" wp14:anchorId="2225F481" wp14:editId="2521C96A">
            <wp:simplePos x="0" y="0"/>
            <wp:positionH relativeFrom="column">
              <wp:posOffset>-3810</wp:posOffset>
            </wp:positionH>
            <wp:positionV relativeFrom="paragraph">
              <wp:posOffset>6350</wp:posOffset>
            </wp:positionV>
            <wp:extent cx="300355" cy="339090"/>
            <wp:effectExtent l="0" t="0" r="0" b="3810"/>
            <wp:wrapSquare wrapText="bothSides"/>
            <wp:docPr id="19" name="Tijdelijke aanduiding voor inhoud 8" descr="Server silhouet">
              <a:extLst xmlns:a="http://schemas.openxmlformats.org/drawingml/2006/main">
                <a:ext uri="{FF2B5EF4-FFF2-40B4-BE49-F238E27FC236}">
                  <a16:creationId xmlns:a16="http://schemas.microsoft.com/office/drawing/2014/main" id="{43F88349-4787-5693-0CCE-E5425CB112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jdelijke aanduiding voor inhoud 8" descr="Server silhouet">
                      <a:extLst>
                        <a:ext uri="{FF2B5EF4-FFF2-40B4-BE49-F238E27FC236}">
                          <a16:creationId xmlns:a16="http://schemas.microsoft.com/office/drawing/2014/main" id="{43F88349-4787-5693-0CCE-E5425CB112D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00355" cy="339090"/>
                    </a:xfrm>
                    <a:prstGeom prst="rect">
                      <a:avLst/>
                    </a:prstGeom>
                  </pic:spPr>
                </pic:pic>
              </a:graphicData>
            </a:graphic>
          </wp:anchor>
        </w:drawing>
      </w:r>
      <w:r>
        <w:t>2. Het creëren van o</w:t>
      </w:r>
      <w:r w:rsidRPr="00C42A44">
        <w:t>verzicht</w:t>
      </w:r>
      <w:r>
        <w:t xml:space="preserve"> en inzicht </w:t>
      </w:r>
      <w:r w:rsidRPr="00C42A44">
        <w:t xml:space="preserve"> in al onze </w:t>
      </w:r>
      <w:r>
        <w:t>inkoop</w:t>
      </w:r>
      <w:r w:rsidRPr="00C42A44">
        <w:t xml:space="preserve">contracten </w:t>
      </w:r>
      <w:r>
        <w:t xml:space="preserve">met onze leveranciers </w:t>
      </w:r>
      <w:r w:rsidRPr="00C42A44">
        <w:t xml:space="preserve">op </w:t>
      </w:r>
      <w:r>
        <w:br/>
        <w:t xml:space="preserve">     </w:t>
      </w:r>
      <w:r w:rsidRPr="00C42A44">
        <w:t>één</w:t>
      </w:r>
      <w:r>
        <w:t xml:space="preserve"> </w:t>
      </w:r>
      <w:r w:rsidRPr="00C42A44">
        <w:t>(digitale) plek</w:t>
      </w:r>
      <w:r>
        <w:t>.</w:t>
      </w:r>
      <w:r>
        <w:br/>
      </w:r>
    </w:p>
    <w:p w14:paraId="5F4F748A" w14:textId="77777777" w:rsidR="00AF44B3" w:rsidRDefault="00AF44B3" w:rsidP="00AF44B3">
      <w:r w:rsidRPr="004E1738">
        <w:rPr>
          <w:noProof/>
        </w:rPr>
        <w:drawing>
          <wp:anchor distT="0" distB="0" distL="114300" distR="114300" simplePos="0" relativeHeight="251663360" behindDoc="0" locked="0" layoutInCell="1" allowOverlap="1" wp14:anchorId="1C38A51A" wp14:editId="442295C3">
            <wp:simplePos x="0" y="0"/>
            <wp:positionH relativeFrom="column">
              <wp:posOffset>-443865</wp:posOffset>
            </wp:positionH>
            <wp:positionV relativeFrom="paragraph">
              <wp:posOffset>321945</wp:posOffset>
            </wp:positionV>
            <wp:extent cx="381000" cy="381000"/>
            <wp:effectExtent l="0" t="0" r="0" b="0"/>
            <wp:wrapSquare wrapText="bothSides"/>
            <wp:docPr id="25" name="Graphic 24" descr="Klembord met vinkjes met effen opvulling">
              <a:extLst xmlns:a="http://schemas.openxmlformats.org/drawingml/2006/main">
                <a:ext uri="{FF2B5EF4-FFF2-40B4-BE49-F238E27FC236}">
                  <a16:creationId xmlns:a16="http://schemas.microsoft.com/office/drawing/2014/main" id="{65EE8F6B-758D-297A-FEB0-A9119E69C1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4" descr="Klembord met vinkjes met effen opvulling">
                      <a:extLst>
                        <a:ext uri="{FF2B5EF4-FFF2-40B4-BE49-F238E27FC236}">
                          <a16:creationId xmlns:a16="http://schemas.microsoft.com/office/drawing/2014/main" id="{65EE8F6B-758D-297A-FEB0-A9119E69C1B9}"/>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81000" cy="381000"/>
                    </a:xfrm>
                    <a:prstGeom prst="rect">
                      <a:avLst/>
                    </a:prstGeom>
                  </pic:spPr>
                </pic:pic>
              </a:graphicData>
            </a:graphic>
          </wp:anchor>
        </w:drawing>
      </w:r>
      <w:r>
        <w:t>3. Het bewaken van financiële-, termijn- en kwaliteitsafspraken.</w:t>
      </w:r>
      <w:r>
        <w:br/>
      </w:r>
      <w:r>
        <w:br/>
      </w:r>
    </w:p>
    <w:p w14:paraId="0636C00E" w14:textId="77777777" w:rsidR="00AF44B3" w:rsidRDefault="00AF44B3" w:rsidP="00AF44B3">
      <w:r>
        <w:t>4. Het uniform kunnen meten, beoordelen en evalueren van onze leveranciers.</w:t>
      </w:r>
    </w:p>
    <w:p w14:paraId="7D729E77" w14:textId="77777777" w:rsidR="00AF44B3" w:rsidRDefault="00AF44B3" w:rsidP="00AF44B3">
      <w:r>
        <w:br/>
      </w:r>
    </w:p>
    <w:p w14:paraId="31364314" w14:textId="77777777" w:rsidR="00AF44B3" w:rsidRPr="00A61C6C" w:rsidRDefault="00AF44B3" w:rsidP="00AF44B3">
      <w:pPr>
        <w:pStyle w:val="Kop2"/>
        <w:numPr>
          <w:ilvl w:val="1"/>
          <w:numId w:val="1"/>
        </w:numPr>
      </w:pPr>
      <w:bookmarkStart w:id="19" w:name="_Toc152680056"/>
      <w:r w:rsidRPr="00A61C6C">
        <w:t>Vraagspecificatie</w:t>
      </w:r>
      <w:bookmarkEnd w:id="19"/>
      <w:r w:rsidRPr="00A61C6C">
        <w:t xml:space="preserve">  </w:t>
      </w:r>
    </w:p>
    <w:p w14:paraId="09B815E2" w14:textId="77777777" w:rsidR="00AF44B3" w:rsidRPr="00A61C6C" w:rsidRDefault="00AF44B3" w:rsidP="00AF44B3">
      <w:pPr>
        <w:numPr>
          <w:ilvl w:val="0"/>
          <w:numId w:val="22"/>
        </w:numPr>
        <w:rPr>
          <w:b/>
          <w:bCs/>
        </w:rPr>
      </w:pPr>
      <w:r w:rsidRPr="00A61C6C">
        <w:rPr>
          <w:b/>
          <w:bCs/>
        </w:rPr>
        <w:t xml:space="preserve">Concept </w:t>
      </w:r>
      <w:proofErr w:type="spellStart"/>
      <w:r w:rsidRPr="00A61C6C">
        <w:rPr>
          <w:b/>
          <w:bCs/>
        </w:rPr>
        <w:t>PvE</w:t>
      </w:r>
      <w:proofErr w:type="spellEnd"/>
      <w:r w:rsidRPr="00A61C6C">
        <w:rPr>
          <w:b/>
          <w:bCs/>
        </w:rPr>
        <w:t> </w:t>
      </w:r>
      <w:r w:rsidRPr="00A61C6C">
        <w:rPr>
          <w:b/>
          <w:bCs/>
        </w:rPr>
        <w:br/>
      </w:r>
      <w:r w:rsidRPr="00A61C6C">
        <w:t>In bijlage 1 van deze marktconsultatiedocument treft u een concept</w:t>
      </w:r>
      <w:r>
        <w:t xml:space="preserve"> </w:t>
      </w:r>
      <w:r w:rsidRPr="00A61C6C">
        <w:t xml:space="preserve">programma van eisen. Graag vernemen wij van u of uw applicatie de betreffende eis of wens kan realiseren in uw standaardoplossing of via maatwerk kunt realiseren. Indien u een eis of wens ziet die u via maatwerk kunt realiseren of niet kunt realiseren, ontvangen we ook graag een korte toelichting daarop, met een indicatie </w:t>
      </w:r>
      <w:r>
        <w:t>v</w:t>
      </w:r>
      <w:r w:rsidRPr="00A61C6C">
        <w:t>an de te verwachten doorlooptijd om de eis/wens alsnog te realiseren.</w:t>
      </w:r>
      <w:r w:rsidRPr="00A61C6C">
        <w:rPr>
          <w:b/>
          <w:bCs/>
        </w:rPr>
        <w:t xml:space="preserve">  </w:t>
      </w:r>
      <w:r w:rsidRPr="00A61C6C">
        <w:rPr>
          <w:b/>
          <w:bCs/>
        </w:rPr>
        <w:br/>
        <w:t> </w:t>
      </w:r>
    </w:p>
    <w:p w14:paraId="762C3ABE" w14:textId="77777777" w:rsidR="00AF44B3" w:rsidRPr="005948B9" w:rsidRDefault="00AF44B3" w:rsidP="00AF44B3">
      <w:pPr>
        <w:pStyle w:val="Lijstalinea"/>
        <w:numPr>
          <w:ilvl w:val="0"/>
          <w:numId w:val="22"/>
        </w:numPr>
        <w:tabs>
          <w:tab w:val="num" w:pos="709"/>
        </w:tabs>
        <w:rPr>
          <w:b/>
          <w:bCs/>
        </w:rPr>
      </w:pPr>
      <w:r w:rsidRPr="005948B9">
        <w:rPr>
          <w:b/>
          <w:bCs/>
        </w:rPr>
        <w:t>Concept prijzenblad  </w:t>
      </w:r>
      <w:r w:rsidRPr="005948B9">
        <w:rPr>
          <w:b/>
          <w:bCs/>
        </w:rPr>
        <w:br/>
      </w:r>
      <w:r w:rsidRPr="005948B9">
        <w:t>In bijlage 2 van deze marktconsultatie treft u een concept-prijzenblad. Wij verzoeken u een prijsindicatie op basis van het programma van eisen af te geven. U kunt hierbij gebruik maken van het concept prijzenblad. Mochten hier onduidelijkheden over zijn, dan kunt u dit als vraag indienen.</w:t>
      </w:r>
      <w:r w:rsidRPr="005948B9">
        <w:rPr>
          <w:b/>
          <w:bCs/>
        </w:rPr>
        <w:t> </w:t>
      </w:r>
      <w:r w:rsidRPr="005948B9">
        <w:rPr>
          <w:b/>
          <w:bCs/>
        </w:rPr>
        <w:br/>
        <w:t> </w:t>
      </w:r>
      <w:r w:rsidRPr="005948B9">
        <w:rPr>
          <w:b/>
          <w:bCs/>
        </w:rPr>
        <w:br/>
        <w:t>Verkorte toelichting op het prijzenblad (gebruikerssoorten)  </w:t>
      </w:r>
      <w:r w:rsidRPr="005948B9">
        <w:rPr>
          <w:b/>
          <w:bCs/>
        </w:rPr>
        <w:br/>
      </w:r>
      <w:r w:rsidRPr="00A61C6C">
        <w:t>We zijn benieuwd naar uw licentiestructuur. Indien daar onderscheid wordt gemaakt op basis van rollen, zijn we benieuwd of u het prijzenblad kunt specificeren naar </w:t>
      </w:r>
    </w:p>
    <w:p w14:paraId="19D67B58" w14:textId="77777777" w:rsidR="00AF44B3" w:rsidRPr="005948B9" w:rsidRDefault="00AF44B3" w:rsidP="00AF44B3">
      <w:pPr>
        <w:pStyle w:val="Lijstalinea"/>
        <w:numPr>
          <w:ilvl w:val="0"/>
          <w:numId w:val="26"/>
        </w:numPr>
        <w:rPr>
          <w:b/>
          <w:bCs/>
        </w:rPr>
      </w:pPr>
      <w:r w:rsidRPr="00A61C6C">
        <w:t>Intensieve gebruikers: dat zijn gebruikers die uw systeem volledig gebruiken (lees en</w:t>
      </w:r>
      <w:r>
        <w:t xml:space="preserve"> </w:t>
      </w:r>
      <w:r w:rsidRPr="00A61C6C">
        <w:t xml:space="preserve">bewerkingsbevoegdheden nodig hebben). </w:t>
      </w:r>
    </w:p>
    <w:p w14:paraId="54469D3C" w14:textId="77777777" w:rsidR="00AF44B3" w:rsidRPr="005948B9" w:rsidRDefault="00AF44B3" w:rsidP="00AF44B3">
      <w:pPr>
        <w:pStyle w:val="Lijstalinea"/>
        <w:numPr>
          <w:ilvl w:val="0"/>
          <w:numId w:val="26"/>
        </w:numPr>
        <w:rPr>
          <w:b/>
          <w:bCs/>
        </w:rPr>
      </w:pPr>
      <w:r w:rsidRPr="00A61C6C">
        <w:t>Regelmatige gebruikers: dat zijn gebruikers die uw systeem enkel benaderen om te lezen, rapportages te maken en/of contracten aftekenen/goedkeuren.  </w:t>
      </w:r>
    </w:p>
    <w:p w14:paraId="340ADE77" w14:textId="77777777" w:rsidR="00AF44B3" w:rsidRPr="005948B9" w:rsidRDefault="00AF44B3" w:rsidP="00AF44B3">
      <w:pPr>
        <w:pStyle w:val="Lijstalinea"/>
        <w:numPr>
          <w:ilvl w:val="0"/>
          <w:numId w:val="26"/>
        </w:numPr>
        <w:rPr>
          <w:b/>
          <w:bCs/>
        </w:rPr>
      </w:pPr>
      <w:r w:rsidRPr="00A61C6C">
        <w:t xml:space="preserve">Beperkte gebruikers: gebruikers die enkel leesbevoegdheden hebben om contracten &amp; contractdata te raadplegen. </w:t>
      </w:r>
    </w:p>
    <w:p w14:paraId="200542A4" w14:textId="77777777" w:rsidR="00AF44B3" w:rsidRDefault="00AF44B3" w:rsidP="00AF44B3">
      <w:pPr>
        <w:spacing w:after="200" w:line="2" w:lineRule="auto"/>
      </w:pPr>
      <w:r>
        <w:br w:type="page"/>
      </w:r>
    </w:p>
    <w:p w14:paraId="04DA4507" w14:textId="77777777" w:rsidR="00AF44B3" w:rsidRPr="005948B9" w:rsidRDefault="00AF44B3" w:rsidP="00AF44B3">
      <w:pPr>
        <w:pStyle w:val="Lijstalinea"/>
        <w:ind w:left="1440"/>
        <w:rPr>
          <w:b/>
          <w:bCs/>
        </w:rPr>
      </w:pPr>
    </w:p>
    <w:p w14:paraId="4496E0E7" w14:textId="77777777" w:rsidR="00AF44B3" w:rsidRPr="005948B9" w:rsidRDefault="00AF44B3" w:rsidP="00AF44B3">
      <w:pPr>
        <w:pStyle w:val="Lijstalinea"/>
        <w:numPr>
          <w:ilvl w:val="0"/>
          <w:numId w:val="28"/>
        </w:numPr>
        <w:ind w:left="360"/>
        <w:rPr>
          <w:b/>
          <w:bCs/>
        </w:rPr>
      </w:pPr>
      <w:r w:rsidRPr="005948B9">
        <w:rPr>
          <w:b/>
          <w:bCs/>
        </w:rPr>
        <w:t>Kunt u toelichten hoe u ons kunt helpen als implementatiepartner? </w:t>
      </w:r>
    </w:p>
    <w:p w14:paraId="6B3EE312" w14:textId="77777777" w:rsidR="00AF44B3" w:rsidRPr="00A61C6C" w:rsidRDefault="00AF44B3" w:rsidP="00AF44B3">
      <w:pPr>
        <w:ind w:left="348"/>
      </w:pPr>
      <w:r w:rsidRPr="00A61C6C">
        <w:t>Voor onze gemeente zal het consequent gaan opvoeren, monitoren en beoordelen van contracten een enorme verandering zijn. We zijn dan ook benieuwd of en hoe u ons kunt helpen als implementatiepartner en daartoe onderstaande deelvragen kunt beantwoorden</w:t>
      </w:r>
      <w:r>
        <w:t>:</w:t>
      </w:r>
    </w:p>
    <w:p w14:paraId="669A0B9E" w14:textId="77777777" w:rsidR="00AF44B3" w:rsidRPr="005948B9" w:rsidRDefault="00AF44B3" w:rsidP="00AF44B3">
      <w:pPr>
        <w:pStyle w:val="Lijstalinea"/>
        <w:numPr>
          <w:ilvl w:val="0"/>
          <w:numId w:val="29"/>
        </w:numPr>
        <w:ind w:left="708"/>
      </w:pPr>
      <w:r w:rsidRPr="005948B9">
        <w:t>Hoe kunt u ons helpen bij het importeren van onze contracten in uw systeem? </w:t>
      </w:r>
    </w:p>
    <w:p w14:paraId="3EBCA3C2" w14:textId="77777777" w:rsidR="00AF44B3" w:rsidRPr="00127121" w:rsidRDefault="00AF44B3" w:rsidP="00AF44B3">
      <w:pPr>
        <w:pStyle w:val="Lijstalinea"/>
        <w:numPr>
          <w:ilvl w:val="0"/>
          <w:numId w:val="29"/>
        </w:numPr>
        <w:ind w:left="708"/>
      </w:pPr>
      <w:r w:rsidRPr="005948B9">
        <w:t xml:space="preserve">Op welke wijze kunt </w:t>
      </w:r>
      <w:r w:rsidRPr="00127121">
        <w:t>u onze medewerkers wegwijs maken in uw systeem (Trainingen/Trainingsmodule/Fysiek/Digitaal)?  </w:t>
      </w:r>
    </w:p>
    <w:p w14:paraId="65E330E0" w14:textId="77777777" w:rsidR="00AF44B3" w:rsidRPr="00127121" w:rsidRDefault="00AF44B3" w:rsidP="00AF44B3">
      <w:pPr>
        <w:pStyle w:val="Lijstalinea"/>
        <w:numPr>
          <w:ilvl w:val="0"/>
          <w:numId w:val="29"/>
        </w:numPr>
        <w:ind w:left="708"/>
      </w:pPr>
      <w:r w:rsidRPr="00127121">
        <w:t xml:space="preserve">Bied u nog andere ondersteuning aan tijdens de implementatie van uw systeem? </w:t>
      </w:r>
    </w:p>
    <w:p w14:paraId="57D6F4B0" w14:textId="77777777" w:rsidR="00AF44B3" w:rsidRPr="00127121" w:rsidRDefault="00AF44B3" w:rsidP="00AF44B3">
      <w:pPr>
        <w:pStyle w:val="Lijstalinea"/>
        <w:numPr>
          <w:ilvl w:val="0"/>
          <w:numId w:val="29"/>
        </w:numPr>
        <w:ind w:left="708"/>
      </w:pPr>
      <w:r w:rsidRPr="00127121">
        <w:t>Bied u nog andere ondersteuning aan tijden het gebruik van uw systeem?</w:t>
      </w:r>
    </w:p>
    <w:p w14:paraId="6C75F2AE" w14:textId="77777777" w:rsidR="00AF44B3" w:rsidRDefault="00AF44B3" w:rsidP="00AF44B3">
      <w:pPr>
        <w:rPr>
          <w:b/>
          <w:bCs/>
        </w:rPr>
      </w:pPr>
    </w:p>
    <w:p w14:paraId="03EBE8E3" w14:textId="77777777" w:rsidR="00AF44B3" w:rsidRDefault="00AF44B3" w:rsidP="00AF44B3">
      <w:pPr>
        <w:pStyle w:val="Lijstalinea"/>
        <w:numPr>
          <w:ilvl w:val="0"/>
          <w:numId w:val="28"/>
        </w:numPr>
        <w:ind w:left="360"/>
        <w:rPr>
          <w:b/>
          <w:bCs/>
        </w:rPr>
      </w:pPr>
      <w:r>
        <w:rPr>
          <w:b/>
          <w:bCs/>
        </w:rPr>
        <w:t>Uw advies en/of suggesties voor onze aanbesteding</w:t>
      </w:r>
      <w:r w:rsidRPr="005948B9">
        <w:rPr>
          <w:b/>
          <w:bCs/>
        </w:rPr>
        <w:t>? </w:t>
      </w:r>
    </w:p>
    <w:p w14:paraId="0C5200B1" w14:textId="77777777" w:rsidR="00AF44B3" w:rsidRPr="00905578" w:rsidRDefault="00AF44B3" w:rsidP="00AF44B3">
      <w:pPr>
        <w:pStyle w:val="Lijstalinea"/>
        <w:ind w:left="360"/>
      </w:pPr>
      <w:r w:rsidRPr="00905578">
        <w:t xml:space="preserve">Wij nodigen u uit om </w:t>
      </w:r>
      <w:r>
        <w:t>aanbevelingen op onze aanbesteding (</w:t>
      </w:r>
      <w:proofErr w:type="spellStart"/>
      <w:r>
        <w:t>PvE</w:t>
      </w:r>
      <w:proofErr w:type="spellEnd"/>
      <w:r>
        <w:t>, Prijzenblad, maar bijvoorbeeld ook gunningscriteria of de overeenkomst) met ons te delen. Deze kunnen dienen als input en/of verscherping van onze aanbestedingsdocumenten.</w:t>
      </w:r>
    </w:p>
    <w:p w14:paraId="40F150EE" w14:textId="77777777" w:rsidR="00AF44B3" w:rsidRDefault="00AF44B3" w:rsidP="00AF44B3">
      <w:pPr>
        <w:pStyle w:val="Lijstalinea"/>
        <w:ind w:left="1068"/>
      </w:pPr>
    </w:p>
    <w:p w14:paraId="04BA9102" w14:textId="77777777" w:rsidR="00AF44B3" w:rsidRDefault="00AF44B3" w:rsidP="00AF44B3">
      <w:pPr>
        <w:pStyle w:val="Kop2"/>
        <w:numPr>
          <w:ilvl w:val="1"/>
          <w:numId w:val="1"/>
        </w:numPr>
      </w:pPr>
      <w:bookmarkStart w:id="20" w:name="_Toc152680057"/>
      <w:r>
        <w:t>Bijlagen marktconsultatie</w:t>
      </w:r>
      <w:bookmarkEnd w:id="20"/>
    </w:p>
    <w:p w14:paraId="0459A557" w14:textId="77777777" w:rsidR="00AF44B3" w:rsidRDefault="00AF44B3" w:rsidP="00AF44B3">
      <w:r>
        <w:t xml:space="preserve">Het document bevat 2 bijlagen, te weten: </w:t>
      </w:r>
    </w:p>
    <w:p w14:paraId="7E28A323" w14:textId="77777777" w:rsidR="00AF44B3" w:rsidRDefault="00AF44B3" w:rsidP="00AF44B3"/>
    <w:p w14:paraId="7807802E" w14:textId="77777777" w:rsidR="00AF44B3" w:rsidRDefault="00AF44B3" w:rsidP="00AF44B3">
      <w:pPr>
        <w:sectPr w:rsidR="00AF44B3" w:rsidSect="00AD4A2A">
          <w:headerReference w:type="default" r:id="rId17"/>
          <w:footerReference w:type="default" r:id="rId18"/>
          <w:headerReference w:type="first" r:id="rId19"/>
          <w:footerReference w:type="first" r:id="rId20"/>
          <w:pgSz w:w="11906" w:h="16838" w:code="9"/>
          <w:pgMar w:top="1701" w:right="1701" w:bottom="720" w:left="1701" w:header="0" w:footer="0" w:gutter="0"/>
          <w:cols w:space="708"/>
          <w:titlePg/>
          <w:docGrid w:linePitch="360"/>
        </w:sectPr>
      </w:pPr>
      <w:r>
        <w:t xml:space="preserve">Bijlage 1 : </w:t>
      </w:r>
      <w:r>
        <w:tab/>
        <w:t xml:space="preserve">Concept </w:t>
      </w:r>
      <w:proofErr w:type="spellStart"/>
      <w:r>
        <w:t>PvE</w:t>
      </w:r>
      <w:proofErr w:type="spellEnd"/>
      <w:r>
        <w:br/>
        <w:t xml:space="preserve">Bijlage 2: </w:t>
      </w:r>
      <w:r>
        <w:tab/>
        <w:t>Concept Prijzenblad (separaat toegevoegd)</w:t>
      </w:r>
    </w:p>
    <w:p w14:paraId="52CD5853" w14:textId="77777777" w:rsidR="00AF44B3" w:rsidRPr="008E729A" w:rsidRDefault="00AF44B3" w:rsidP="00AF44B3">
      <w:pPr>
        <w:pStyle w:val="Kop6"/>
        <w:numPr>
          <w:ilvl w:val="3"/>
          <w:numId w:val="11"/>
        </w:numPr>
        <w:rPr>
          <w:b/>
          <w:bCs/>
          <w:sz w:val="44"/>
          <w:szCs w:val="14"/>
        </w:rPr>
      </w:pPr>
      <w:r w:rsidRPr="008E729A">
        <w:rPr>
          <w:bCs/>
          <w:sz w:val="44"/>
          <w:szCs w:val="14"/>
        </w:rPr>
        <w:lastRenderedPageBreak/>
        <w:t xml:space="preserve">Concept </w:t>
      </w:r>
      <w:proofErr w:type="spellStart"/>
      <w:r w:rsidRPr="008E729A">
        <w:rPr>
          <w:bCs/>
          <w:sz w:val="44"/>
          <w:szCs w:val="14"/>
        </w:rPr>
        <w:t>PvE</w:t>
      </w:r>
      <w:proofErr w:type="spellEnd"/>
    </w:p>
    <w:p w14:paraId="2AC24C7C" w14:textId="77777777" w:rsidR="00AF44B3" w:rsidRDefault="00AF44B3" w:rsidP="00AF44B3">
      <w:r>
        <w:t xml:space="preserve">Hieronder treft u 7 gewenste functionaliteiten van de applicatie met daaronder een aantal eisen of wensen. </w:t>
      </w:r>
      <w:r w:rsidRPr="00A61C6C">
        <w:t>Graag vernemen wij van u of uw applicatie de betreffende eis of wens kan realiseren in uw standaardoplossing of via maatwerk kunt realiseren.</w:t>
      </w:r>
    </w:p>
    <w:p w14:paraId="7AFCECD6" w14:textId="77777777" w:rsidR="00AF44B3" w:rsidRDefault="00AF44B3" w:rsidP="00AF44B3"/>
    <w:p w14:paraId="5416CBFF" w14:textId="77777777" w:rsidR="00AF44B3" w:rsidRDefault="00AF44B3" w:rsidP="00AF44B3">
      <w:r w:rsidRPr="00127121">
        <w:rPr>
          <w:b/>
          <w:bCs/>
        </w:rPr>
        <w:t>N.B.</w:t>
      </w:r>
      <w:r>
        <w:t xml:space="preserve"> </w:t>
      </w:r>
      <w:r w:rsidRPr="00A61C6C">
        <w:t xml:space="preserve">Indien u een eis of wens ziet die u via maatwerk kunt realiseren of niet kunt realiseren, ontvangen we ook graag een korte toelichting daarop, met een indicatie </w:t>
      </w:r>
      <w:r>
        <w:t>v</w:t>
      </w:r>
      <w:r w:rsidRPr="00A61C6C">
        <w:t>an de te verwachten doorlooptijd om de eis/wens alsnog te realiseren</w:t>
      </w:r>
      <w:r>
        <w:t xml:space="preserve"> in een vormvrij, separaat document</w:t>
      </w:r>
      <w:r w:rsidRPr="00A61C6C">
        <w:t>.</w:t>
      </w:r>
      <w:r w:rsidRPr="00A61C6C">
        <w:rPr>
          <w:b/>
          <w:bCs/>
        </w:rPr>
        <w:t xml:space="preserve">  </w:t>
      </w:r>
      <w:r w:rsidRPr="00A61C6C">
        <w:rPr>
          <w:b/>
          <w:bCs/>
        </w:rPr>
        <w:br/>
      </w:r>
    </w:p>
    <w:p w14:paraId="099CD207" w14:textId="77777777" w:rsidR="00AF44B3" w:rsidRDefault="00AF44B3" w:rsidP="00AF44B3">
      <w:r>
        <w:t>*Met standaard geïmplementeerd in de oplossing, bedoelen we dat de beschreven functie standaard aan ons bij afname ter beschikking wordt gesteld, zonder meerkosten of nadere ontwikkelingstijd.</w:t>
      </w:r>
    </w:p>
    <w:p w14:paraId="60320898" w14:textId="77777777" w:rsidR="00AF44B3" w:rsidRPr="00D60668" w:rsidRDefault="00AF44B3" w:rsidP="00AF44B3"/>
    <w:tbl>
      <w:tblPr>
        <w:tblStyle w:val="Tabelraster"/>
        <w:tblW w:w="9209" w:type="dxa"/>
        <w:tblLook w:val="04A0" w:firstRow="1" w:lastRow="0" w:firstColumn="1" w:lastColumn="0" w:noHBand="0" w:noVBand="1"/>
      </w:tblPr>
      <w:tblGrid>
        <w:gridCol w:w="491"/>
        <w:gridCol w:w="1116"/>
        <w:gridCol w:w="4468"/>
        <w:gridCol w:w="1758"/>
        <w:gridCol w:w="1376"/>
      </w:tblGrid>
      <w:tr w:rsidR="00AF44B3" w14:paraId="4D817034" w14:textId="77777777" w:rsidTr="00A87D31">
        <w:tc>
          <w:tcPr>
            <w:tcW w:w="491" w:type="dxa"/>
            <w:shd w:val="clear" w:color="auto" w:fill="3E1C44"/>
          </w:tcPr>
          <w:p w14:paraId="7A8095F1" w14:textId="77777777" w:rsidR="00AF44B3" w:rsidRDefault="00AF44B3" w:rsidP="00A87D31">
            <w:pPr>
              <w:rPr>
                <w:b/>
              </w:rPr>
            </w:pPr>
            <w:r>
              <w:rPr>
                <w:b/>
              </w:rPr>
              <w:t>Nr.</w:t>
            </w:r>
          </w:p>
        </w:tc>
        <w:tc>
          <w:tcPr>
            <w:tcW w:w="1116" w:type="dxa"/>
            <w:shd w:val="clear" w:color="auto" w:fill="3E1C44"/>
          </w:tcPr>
          <w:p w14:paraId="32053FE1" w14:textId="77777777" w:rsidR="00AF44B3" w:rsidRDefault="00AF44B3" w:rsidP="00A87D31">
            <w:pPr>
              <w:rPr>
                <w:b/>
              </w:rPr>
            </w:pPr>
            <w:r>
              <w:rPr>
                <w:b/>
              </w:rPr>
              <w:t>EIS/WENS</w:t>
            </w:r>
          </w:p>
        </w:tc>
        <w:tc>
          <w:tcPr>
            <w:tcW w:w="4468" w:type="dxa"/>
            <w:shd w:val="clear" w:color="auto" w:fill="3E1C44"/>
          </w:tcPr>
          <w:p w14:paraId="0E706200" w14:textId="77777777" w:rsidR="00AF44B3" w:rsidRDefault="00AF44B3" w:rsidP="00A87D31">
            <w:pPr>
              <w:rPr>
                <w:b/>
              </w:rPr>
            </w:pPr>
            <w:r>
              <w:rPr>
                <w:b/>
              </w:rPr>
              <w:t>Beschrijving eis</w:t>
            </w:r>
          </w:p>
        </w:tc>
        <w:tc>
          <w:tcPr>
            <w:tcW w:w="1758" w:type="dxa"/>
            <w:shd w:val="clear" w:color="auto" w:fill="3E1C44"/>
          </w:tcPr>
          <w:p w14:paraId="086C4384" w14:textId="77777777" w:rsidR="00AF44B3" w:rsidRDefault="00AF44B3" w:rsidP="00A87D31">
            <w:pPr>
              <w:jc w:val="center"/>
              <w:rPr>
                <w:b/>
              </w:rPr>
            </w:pPr>
            <w:r>
              <w:rPr>
                <w:b/>
              </w:rPr>
              <w:t>Standaard</w:t>
            </w:r>
            <w:r>
              <w:rPr>
                <w:b/>
              </w:rPr>
              <w:br/>
              <w:t>geïmplementeerd in de oplossing*</w:t>
            </w:r>
          </w:p>
        </w:tc>
        <w:tc>
          <w:tcPr>
            <w:tcW w:w="1376" w:type="dxa"/>
            <w:shd w:val="clear" w:color="auto" w:fill="3E1C44"/>
          </w:tcPr>
          <w:p w14:paraId="3C66C431" w14:textId="77777777" w:rsidR="00AF44B3" w:rsidRDefault="00AF44B3" w:rsidP="00A87D31">
            <w:pPr>
              <w:jc w:val="center"/>
              <w:rPr>
                <w:b/>
              </w:rPr>
            </w:pPr>
            <w:r>
              <w:rPr>
                <w:b/>
              </w:rPr>
              <w:t>Via maatwerk te realiseren</w:t>
            </w:r>
          </w:p>
        </w:tc>
      </w:tr>
      <w:tr w:rsidR="00AF44B3" w:rsidRPr="008C095F" w14:paraId="3850848B" w14:textId="77777777" w:rsidTr="00A87D31">
        <w:tc>
          <w:tcPr>
            <w:tcW w:w="1607" w:type="dxa"/>
            <w:gridSpan w:val="2"/>
            <w:shd w:val="clear" w:color="auto" w:fill="8C3C87" w:themeFill="accent1" w:themeFillTint="BF"/>
          </w:tcPr>
          <w:p w14:paraId="79BA6403" w14:textId="77777777" w:rsidR="00AF44B3" w:rsidRDefault="00AF44B3" w:rsidP="00A87D31">
            <w:pPr>
              <w:rPr>
                <w:bCs/>
                <w:color w:val="FFFFFF" w:themeColor="background1"/>
              </w:rPr>
            </w:pPr>
            <w:r>
              <w:rPr>
                <w:bCs/>
                <w:color w:val="FFFFFF" w:themeColor="background1"/>
              </w:rPr>
              <w:t xml:space="preserve">Nr.    1  </w:t>
            </w:r>
          </w:p>
        </w:tc>
        <w:tc>
          <w:tcPr>
            <w:tcW w:w="7602" w:type="dxa"/>
            <w:gridSpan w:val="3"/>
            <w:shd w:val="clear" w:color="auto" w:fill="8C3C87" w:themeFill="accent1" w:themeFillTint="BF"/>
          </w:tcPr>
          <w:p w14:paraId="7E9BC138" w14:textId="77777777" w:rsidR="00AF44B3" w:rsidRPr="008C095F" w:rsidRDefault="00AF44B3" w:rsidP="00A87D31">
            <w:pPr>
              <w:rPr>
                <w:bCs/>
                <w:color w:val="FFFFFF" w:themeColor="background1"/>
              </w:rPr>
            </w:pPr>
            <w:r>
              <w:rPr>
                <w:bCs/>
                <w:color w:val="FFFFFF" w:themeColor="background1"/>
              </w:rPr>
              <w:t xml:space="preserve">Ondersteuning bij het opstellen van contractstukken </w:t>
            </w:r>
          </w:p>
        </w:tc>
      </w:tr>
      <w:tr w:rsidR="00AF44B3" w:rsidRPr="00C40AA7" w14:paraId="7651B800" w14:textId="77777777" w:rsidTr="00A87D31">
        <w:trPr>
          <w:trHeight w:val="561"/>
        </w:trPr>
        <w:tc>
          <w:tcPr>
            <w:tcW w:w="491" w:type="dxa"/>
            <w:shd w:val="clear" w:color="auto" w:fill="auto"/>
          </w:tcPr>
          <w:p w14:paraId="03F9A470" w14:textId="77777777" w:rsidR="00AF44B3" w:rsidRPr="009F2D78" w:rsidRDefault="00AF44B3" w:rsidP="00A87D31">
            <w:pPr>
              <w:rPr>
                <w:bCs/>
              </w:rPr>
            </w:pPr>
            <w:r>
              <w:rPr>
                <w:bCs/>
              </w:rPr>
              <w:t>1.</w:t>
            </w:r>
          </w:p>
        </w:tc>
        <w:tc>
          <w:tcPr>
            <w:tcW w:w="1116" w:type="dxa"/>
            <w:shd w:val="clear" w:color="auto" w:fill="auto"/>
          </w:tcPr>
          <w:p w14:paraId="1B260B4C" w14:textId="77777777" w:rsidR="00AF44B3" w:rsidRPr="001C5493" w:rsidRDefault="00AF44B3" w:rsidP="00A87D31">
            <w:pPr>
              <w:rPr>
                <w:rFonts w:cs="Calibri"/>
                <w:b/>
                <w:bCs/>
                <w:color w:val="000000"/>
                <w:szCs w:val="20"/>
              </w:rPr>
            </w:pPr>
            <w:r>
              <w:rPr>
                <w:rFonts w:cs="Calibri"/>
                <w:b/>
                <w:bCs/>
                <w:color w:val="000000"/>
                <w:szCs w:val="20"/>
              </w:rPr>
              <w:t>EIS</w:t>
            </w:r>
          </w:p>
        </w:tc>
        <w:tc>
          <w:tcPr>
            <w:tcW w:w="4468" w:type="dxa"/>
            <w:shd w:val="clear" w:color="auto" w:fill="auto"/>
          </w:tcPr>
          <w:p w14:paraId="1D8C1557" w14:textId="77777777" w:rsidR="00AF44B3" w:rsidRPr="0035206C" w:rsidRDefault="00AF44B3" w:rsidP="00A87D31">
            <w:pPr>
              <w:rPr>
                <w:rFonts w:cs="Calibri"/>
                <w:strike/>
                <w:color w:val="000000"/>
                <w:szCs w:val="20"/>
              </w:rPr>
            </w:pPr>
            <w:r>
              <w:rPr>
                <w:rFonts w:cs="Calibri"/>
                <w:color w:val="000000"/>
                <w:szCs w:val="20"/>
              </w:rPr>
              <w:t xml:space="preserve">De oplossing faciliteert ons bij het ophalen, maken en bewerken van een contractsjabloon, waarbij reeds bekende gegevens in velden automatisch worden ingevuld. </w:t>
            </w:r>
            <w:r>
              <w:rPr>
                <w:rFonts w:cs="Calibri"/>
                <w:bCs/>
                <w:color w:val="000000"/>
              </w:rPr>
              <w:br/>
            </w:r>
            <w:r w:rsidRPr="00150EE2">
              <w:rPr>
                <w:rFonts w:cs="Calibri"/>
                <w:bCs/>
                <w:color w:val="000000"/>
              </w:rPr>
              <w:t>Dit mag</w:t>
            </w:r>
            <w:r>
              <w:rPr>
                <w:rFonts w:cs="Calibri"/>
                <w:bCs/>
                <w:color w:val="000000"/>
              </w:rPr>
              <w:t xml:space="preserve"> in de oplossing ook geïmplementeerd worden door het realiseren van een </w:t>
            </w:r>
            <w:r w:rsidRPr="00150EE2">
              <w:rPr>
                <w:rFonts w:cs="Calibri"/>
                <w:bCs/>
                <w:color w:val="000000"/>
              </w:rPr>
              <w:t xml:space="preserve">koppeling met </w:t>
            </w:r>
            <w:proofErr w:type="spellStart"/>
            <w:r w:rsidRPr="00150EE2">
              <w:rPr>
                <w:rFonts w:cs="Calibri"/>
                <w:bCs/>
                <w:color w:val="000000"/>
              </w:rPr>
              <w:t>Xential</w:t>
            </w:r>
            <w:proofErr w:type="spellEnd"/>
            <w:r>
              <w:rPr>
                <w:rFonts w:cs="Calibri"/>
                <w:bCs/>
                <w:color w:val="000000"/>
              </w:rPr>
              <w:t xml:space="preserve">. </w:t>
            </w:r>
          </w:p>
        </w:tc>
        <w:tc>
          <w:tcPr>
            <w:tcW w:w="1758" w:type="dxa"/>
            <w:shd w:val="clear" w:color="auto" w:fill="auto"/>
          </w:tcPr>
          <w:p w14:paraId="221B5CF6" w14:textId="77777777" w:rsidR="00AF44B3" w:rsidRPr="00C40AA7" w:rsidRDefault="00AF44B3" w:rsidP="00A87D31">
            <w:pPr>
              <w:jc w:val="center"/>
              <w:rPr>
                <w:bCs/>
              </w:rPr>
            </w:pPr>
            <w:r>
              <w:rPr>
                <w:bCs/>
              </w:rPr>
              <w:t>Ja/Nee</w:t>
            </w:r>
          </w:p>
        </w:tc>
        <w:tc>
          <w:tcPr>
            <w:tcW w:w="1376" w:type="dxa"/>
            <w:shd w:val="clear" w:color="auto" w:fill="auto"/>
          </w:tcPr>
          <w:p w14:paraId="0EC9FF3E" w14:textId="77777777" w:rsidR="00AF44B3" w:rsidRPr="00C40AA7" w:rsidRDefault="00AF44B3" w:rsidP="00A87D31">
            <w:pPr>
              <w:jc w:val="center"/>
              <w:rPr>
                <w:bCs/>
              </w:rPr>
            </w:pPr>
            <w:r>
              <w:rPr>
                <w:bCs/>
              </w:rPr>
              <w:t>Ja/Nee</w:t>
            </w:r>
          </w:p>
        </w:tc>
      </w:tr>
      <w:tr w:rsidR="00AF44B3" w:rsidRPr="00C40AA7" w14:paraId="521F0808" w14:textId="77777777" w:rsidTr="00A87D31">
        <w:trPr>
          <w:trHeight w:val="561"/>
        </w:trPr>
        <w:tc>
          <w:tcPr>
            <w:tcW w:w="491" w:type="dxa"/>
            <w:shd w:val="clear" w:color="auto" w:fill="auto"/>
          </w:tcPr>
          <w:p w14:paraId="380CC6F8" w14:textId="77777777" w:rsidR="00AF44B3" w:rsidRDefault="00AF44B3" w:rsidP="00A87D31">
            <w:pPr>
              <w:rPr>
                <w:bCs/>
              </w:rPr>
            </w:pPr>
            <w:r>
              <w:rPr>
                <w:bCs/>
              </w:rPr>
              <w:t>2</w:t>
            </w:r>
          </w:p>
        </w:tc>
        <w:tc>
          <w:tcPr>
            <w:tcW w:w="1116" w:type="dxa"/>
            <w:shd w:val="clear" w:color="auto" w:fill="auto"/>
          </w:tcPr>
          <w:p w14:paraId="5D39F262" w14:textId="77777777" w:rsidR="00AF44B3" w:rsidRPr="001C5493" w:rsidRDefault="00AF44B3" w:rsidP="00A87D31">
            <w:pPr>
              <w:rPr>
                <w:rFonts w:cs="Calibri"/>
                <w:b/>
                <w:bCs/>
                <w:color w:val="000000"/>
                <w:szCs w:val="20"/>
              </w:rPr>
            </w:pPr>
            <w:r>
              <w:rPr>
                <w:rFonts w:cs="Calibri"/>
                <w:b/>
                <w:bCs/>
                <w:color w:val="000000"/>
                <w:szCs w:val="20"/>
              </w:rPr>
              <w:t>EIS</w:t>
            </w:r>
          </w:p>
        </w:tc>
        <w:tc>
          <w:tcPr>
            <w:tcW w:w="4468" w:type="dxa"/>
            <w:shd w:val="clear" w:color="auto" w:fill="auto"/>
          </w:tcPr>
          <w:p w14:paraId="13146EB9" w14:textId="77777777" w:rsidR="00AF44B3" w:rsidRDefault="00AF44B3" w:rsidP="00A87D31">
            <w:pPr>
              <w:rPr>
                <w:rFonts w:cs="Calibri"/>
                <w:color w:val="000000"/>
                <w:szCs w:val="20"/>
              </w:rPr>
            </w:pPr>
            <w:r>
              <w:rPr>
                <w:rFonts w:cs="Calibri"/>
                <w:color w:val="000000"/>
                <w:szCs w:val="20"/>
              </w:rPr>
              <w:t>De oplossing faciliteert het aangaan van overeenkomsten. Als ook nadere opdrachten welke voortvloeien uit raamovereenkomsten, door (deels ingevulde) offerteverzoeken en opdrachtbrieven te kunnen maken/ bewerken en ophalen uit een sjabloon.</w:t>
            </w:r>
          </w:p>
        </w:tc>
        <w:tc>
          <w:tcPr>
            <w:tcW w:w="1758" w:type="dxa"/>
            <w:shd w:val="clear" w:color="auto" w:fill="auto"/>
          </w:tcPr>
          <w:p w14:paraId="11E86FE0" w14:textId="77777777" w:rsidR="00AF44B3" w:rsidRDefault="00AF44B3" w:rsidP="00A87D31">
            <w:pPr>
              <w:jc w:val="center"/>
              <w:rPr>
                <w:bCs/>
              </w:rPr>
            </w:pPr>
            <w:r>
              <w:rPr>
                <w:bCs/>
              </w:rPr>
              <w:t>Ja/Nee</w:t>
            </w:r>
          </w:p>
        </w:tc>
        <w:tc>
          <w:tcPr>
            <w:tcW w:w="1376" w:type="dxa"/>
            <w:shd w:val="clear" w:color="auto" w:fill="auto"/>
          </w:tcPr>
          <w:p w14:paraId="1D188E7D" w14:textId="77777777" w:rsidR="00AF44B3" w:rsidRPr="00C40AA7" w:rsidRDefault="00AF44B3" w:rsidP="00A87D31">
            <w:pPr>
              <w:jc w:val="center"/>
              <w:rPr>
                <w:bCs/>
              </w:rPr>
            </w:pPr>
            <w:r>
              <w:rPr>
                <w:bCs/>
              </w:rPr>
              <w:t>Ja/Nee</w:t>
            </w:r>
          </w:p>
        </w:tc>
      </w:tr>
      <w:tr w:rsidR="00AF44B3" w:rsidRPr="00C40AA7" w14:paraId="042978E8" w14:textId="77777777" w:rsidTr="00A87D31">
        <w:trPr>
          <w:trHeight w:val="561"/>
        </w:trPr>
        <w:tc>
          <w:tcPr>
            <w:tcW w:w="491" w:type="dxa"/>
            <w:shd w:val="clear" w:color="auto" w:fill="auto"/>
          </w:tcPr>
          <w:p w14:paraId="0B8404B5" w14:textId="77777777" w:rsidR="00AF44B3" w:rsidRDefault="00AF44B3" w:rsidP="00A87D31">
            <w:pPr>
              <w:rPr>
                <w:bCs/>
              </w:rPr>
            </w:pPr>
            <w:r>
              <w:rPr>
                <w:bCs/>
              </w:rPr>
              <w:t>3</w:t>
            </w:r>
          </w:p>
        </w:tc>
        <w:tc>
          <w:tcPr>
            <w:tcW w:w="1116" w:type="dxa"/>
            <w:shd w:val="clear" w:color="auto" w:fill="auto"/>
          </w:tcPr>
          <w:p w14:paraId="62B55983" w14:textId="77777777" w:rsidR="00AF44B3" w:rsidRPr="001C5493" w:rsidRDefault="00AF44B3" w:rsidP="00A87D31">
            <w:pPr>
              <w:rPr>
                <w:rFonts w:cs="Calibri"/>
                <w:b/>
                <w:bCs/>
                <w:color w:val="000000"/>
                <w:szCs w:val="20"/>
              </w:rPr>
            </w:pPr>
            <w:r>
              <w:rPr>
                <w:rFonts w:cs="Calibri"/>
                <w:b/>
                <w:bCs/>
                <w:color w:val="000000"/>
                <w:szCs w:val="20"/>
              </w:rPr>
              <w:t>EIS</w:t>
            </w:r>
          </w:p>
        </w:tc>
        <w:tc>
          <w:tcPr>
            <w:tcW w:w="4468" w:type="dxa"/>
            <w:shd w:val="clear" w:color="auto" w:fill="auto"/>
          </w:tcPr>
          <w:p w14:paraId="6237D48C" w14:textId="77777777" w:rsidR="00AF44B3" w:rsidRDefault="00AF44B3" w:rsidP="00A87D31">
            <w:pPr>
              <w:rPr>
                <w:rFonts w:cs="Calibri"/>
                <w:color w:val="000000"/>
                <w:szCs w:val="20"/>
              </w:rPr>
            </w:pPr>
            <w:r>
              <w:rPr>
                <w:bCs/>
              </w:rPr>
              <w:t xml:space="preserve">De oplossing faciliteert een goedkeuring-workflow voor het vaststellen van een definitieve versie van een contract of nadere opdracht.  </w:t>
            </w:r>
          </w:p>
        </w:tc>
        <w:tc>
          <w:tcPr>
            <w:tcW w:w="1758" w:type="dxa"/>
            <w:shd w:val="clear" w:color="auto" w:fill="auto"/>
          </w:tcPr>
          <w:p w14:paraId="12E1F686" w14:textId="77777777" w:rsidR="00AF44B3" w:rsidRDefault="00AF44B3" w:rsidP="00A87D31">
            <w:pPr>
              <w:jc w:val="center"/>
              <w:rPr>
                <w:bCs/>
              </w:rPr>
            </w:pPr>
            <w:r>
              <w:rPr>
                <w:bCs/>
              </w:rPr>
              <w:t>Ja/Nee</w:t>
            </w:r>
          </w:p>
        </w:tc>
        <w:tc>
          <w:tcPr>
            <w:tcW w:w="1376" w:type="dxa"/>
            <w:shd w:val="clear" w:color="auto" w:fill="auto"/>
          </w:tcPr>
          <w:p w14:paraId="01BB293B" w14:textId="77777777" w:rsidR="00AF44B3" w:rsidRPr="00C40AA7" w:rsidRDefault="00AF44B3" w:rsidP="00A87D31">
            <w:pPr>
              <w:jc w:val="center"/>
              <w:rPr>
                <w:bCs/>
              </w:rPr>
            </w:pPr>
            <w:r>
              <w:rPr>
                <w:bCs/>
              </w:rPr>
              <w:t>Ja/Nee</w:t>
            </w:r>
          </w:p>
        </w:tc>
      </w:tr>
      <w:tr w:rsidR="00AF44B3" w:rsidRPr="00C40AA7" w14:paraId="4FAB66B6" w14:textId="77777777" w:rsidTr="00A87D31">
        <w:trPr>
          <w:trHeight w:val="561"/>
        </w:trPr>
        <w:tc>
          <w:tcPr>
            <w:tcW w:w="491" w:type="dxa"/>
            <w:shd w:val="clear" w:color="auto" w:fill="auto"/>
          </w:tcPr>
          <w:p w14:paraId="460FFFCD" w14:textId="77777777" w:rsidR="00AF44B3" w:rsidRDefault="00AF44B3" w:rsidP="00A87D31">
            <w:pPr>
              <w:rPr>
                <w:bCs/>
              </w:rPr>
            </w:pPr>
            <w:r>
              <w:rPr>
                <w:bCs/>
              </w:rPr>
              <w:t>4</w:t>
            </w:r>
          </w:p>
        </w:tc>
        <w:tc>
          <w:tcPr>
            <w:tcW w:w="1116" w:type="dxa"/>
            <w:shd w:val="clear" w:color="auto" w:fill="auto"/>
          </w:tcPr>
          <w:p w14:paraId="6ED529B0" w14:textId="77777777" w:rsidR="00AF44B3" w:rsidRDefault="00AF44B3" w:rsidP="00A87D31">
            <w:pPr>
              <w:rPr>
                <w:rFonts w:cs="Calibri"/>
                <w:b/>
                <w:bCs/>
                <w:color w:val="000000"/>
                <w:szCs w:val="20"/>
              </w:rPr>
            </w:pPr>
            <w:r>
              <w:rPr>
                <w:rFonts w:cs="Calibri"/>
                <w:b/>
                <w:bCs/>
                <w:color w:val="000000"/>
                <w:szCs w:val="20"/>
              </w:rPr>
              <w:t>WENS</w:t>
            </w:r>
          </w:p>
        </w:tc>
        <w:tc>
          <w:tcPr>
            <w:tcW w:w="4468" w:type="dxa"/>
            <w:shd w:val="clear" w:color="auto" w:fill="auto"/>
          </w:tcPr>
          <w:p w14:paraId="02AD27C6" w14:textId="77777777" w:rsidR="00AF44B3" w:rsidRDefault="00AF44B3" w:rsidP="00A87D31">
            <w:pPr>
              <w:rPr>
                <w:rFonts w:cs="Calibri"/>
                <w:color w:val="000000"/>
                <w:szCs w:val="20"/>
              </w:rPr>
            </w:pPr>
            <w:r>
              <w:rPr>
                <w:rFonts w:cs="Calibri"/>
                <w:color w:val="000000"/>
                <w:szCs w:val="20"/>
              </w:rPr>
              <w:t xml:space="preserve">De oplossing faciliteert een digitaal-juridisch kloppend ondertekenproces van de opgemaakte overeenkomst. </w:t>
            </w:r>
          </w:p>
        </w:tc>
        <w:tc>
          <w:tcPr>
            <w:tcW w:w="1758" w:type="dxa"/>
            <w:shd w:val="clear" w:color="auto" w:fill="auto"/>
          </w:tcPr>
          <w:p w14:paraId="47DB7A85" w14:textId="77777777" w:rsidR="00AF44B3" w:rsidRDefault="00AF44B3" w:rsidP="00A87D31">
            <w:pPr>
              <w:jc w:val="center"/>
              <w:rPr>
                <w:bCs/>
              </w:rPr>
            </w:pPr>
            <w:r>
              <w:rPr>
                <w:bCs/>
              </w:rPr>
              <w:t>Ja/Nee</w:t>
            </w:r>
          </w:p>
        </w:tc>
        <w:tc>
          <w:tcPr>
            <w:tcW w:w="1376" w:type="dxa"/>
            <w:shd w:val="clear" w:color="auto" w:fill="auto"/>
          </w:tcPr>
          <w:p w14:paraId="49F824DF" w14:textId="77777777" w:rsidR="00AF44B3" w:rsidRDefault="00AF44B3" w:rsidP="00A87D31">
            <w:pPr>
              <w:jc w:val="center"/>
              <w:rPr>
                <w:bCs/>
              </w:rPr>
            </w:pPr>
            <w:r>
              <w:rPr>
                <w:bCs/>
              </w:rPr>
              <w:t>Ja/Nee</w:t>
            </w:r>
          </w:p>
        </w:tc>
      </w:tr>
      <w:tr w:rsidR="00AF44B3" w:rsidRPr="00C40AA7" w14:paraId="05995285" w14:textId="77777777" w:rsidTr="00A87D31">
        <w:trPr>
          <w:trHeight w:val="561"/>
        </w:trPr>
        <w:tc>
          <w:tcPr>
            <w:tcW w:w="491" w:type="dxa"/>
            <w:shd w:val="clear" w:color="auto" w:fill="auto"/>
          </w:tcPr>
          <w:p w14:paraId="7D903CF0" w14:textId="77777777" w:rsidR="00AF44B3" w:rsidRDefault="00AF44B3" w:rsidP="00A87D31">
            <w:pPr>
              <w:rPr>
                <w:bCs/>
              </w:rPr>
            </w:pPr>
            <w:r>
              <w:rPr>
                <w:bCs/>
              </w:rPr>
              <w:t>5</w:t>
            </w:r>
          </w:p>
        </w:tc>
        <w:tc>
          <w:tcPr>
            <w:tcW w:w="1116" w:type="dxa"/>
            <w:shd w:val="clear" w:color="auto" w:fill="auto"/>
          </w:tcPr>
          <w:p w14:paraId="217EC7D0" w14:textId="77777777" w:rsidR="00AF44B3" w:rsidRDefault="00AF44B3" w:rsidP="00A87D31">
            <w:pPr>
              <w:rPr>
                <w:rFonts w:cs="Calibri"/>
                <w:b/>
                <w:bCs/>
                <w:color w:val="000000"/>
                <w:szCs w:val="20"/>
              </w:rPr>
            </w:pPr>
            <w:r>
              <w:rPr>
                <w:rFonts w:cs="Calibri"/>
                <w:b/>
                <w:bCs/>
                <w:color w:val="000000"/>
                <w:szCs w:val="20"/>
              </w:rPr>
              <w:t>EIS</w:t>
            </w:r>
          </w:p>
        </w:tc>
        <w:tc>
          <w:tcPr>
            <w:tcW w:w="4468" w:type="dxa"/>
            <w:shd w:val="clear" w:color="auto" w:fill="auto"/>
          </w:tcPr>
          <w:p w14:paraId="17C43D86" w14:textId="77777777" w:rsidR="00AF44B3" w:rsidRDefault="00AF44B3" w:rsidP="00A87D31">
            <w:pPr>
              <w:rPr>
                <w:rFonts w:cs="Calibri"/>
                <w:color w:val="000000"/>
                <w:szCs w:val="20"/>
              </w:rPr>
            </w:pPr>
            <w:r w:rsidRPr="00E2765E">
              <w:rPr>
                <w:rFonts w:cs="Calibri"/>
                <w:color w:val="000000"/>
                <w:szCs w:val="20"/>
              </w:rPr>
              <w:t xml:space="preserve">De oplossing </w:t>
            </w:r>
            <w:r>
              <w:rPr>
                <w:rFonts w:cs="Calibri"/>
                <w:color w:val="000000"/>
                <w:szCs w:val="20"/>
              </w:rPr>
              <w:t xml:space="preserve">faciliteert het ophalen, maken en bewerken van een sjabloon voor contractverlenging of contract beëindiging.  </w:t>
            </w:r>
          </w:p>
        </w:tc>
        <w:tc>
          <w:tcPr>
            <w:tcW w:w="1758" w:type="dxa"/>
            <w:shd w:val="clear" w:color="auto" w:fill="auto"/>
          </w:tcPr>
          <w:p w14:paraId="5E78F1AE" w14:textId="77777777" w:rsidR="00AF44B3" w:rsidRDefault="00AF44B3" w:rsidP="00A87D31">
            <w:pPr>
              <w:jc w:val="center"/>
              <w:rPr>
                <w:bCs/>
              </w:rPr>
            </w:pPr>
            <w:r>
              <w:rPr>
                <w:bCs/>
              </w:rPr>
              <w:t>Ja/Nee</w:t>
            </w:r>
          </w:p>
        </w:tc>
        <w:tc>
          <w:tcPr>
            <w:tcW w:w="1376" w:type="dxa"/>
            <w:shd w:val="clear" w:color="auto" w:fill="auto"/>
          </w:tcPr>
          <w:p w14:paraId="60DC7C4C" w14:textId="77777777" w:rsidR="00AF44B3" w:rsidRDefault="00AF44B3" w:rsidP="00A87D31">
            <w:pPr>
              <w:jc w:val="center"/>
              <w:rPr>
                <w:bCs/>
              </w:rPr>
            </w:pPr>
            <w:r>
              <w:rPr>
                <w:bCs/>
              </w:rPr>
              <w:t>Ja/Nee</w:t>
            </w:r>
          </w:p>
        </w:tc>
      </w:tr>
    </w:tbl>
    <w:p w14:paraId="65FF62CC" w14:textId="77777777" w:rsidR="00AF44B3" w:rsidRDefault="00AF44B3" w:rsidP="00AF44B3">
      <w:pPr>
        <w:rPr>
          <w:b/>
        </w:rPr>
      </w:pPr>
    </w:p>
    <w:tbl>
      <w:tblPr>
        <w:tblStyle w:val="Tabelraster"/>
        <w:tblW w:w="9209" w:type="dxa"/>
        <w:tblLook w:val="04A0" w:firstRow="1" w:lastRow="0" w:firstColumn="1" w:lastColumn="0" w:noHBand="0" w:noVBand="1"/>
      </w:tblPr>
      <w:tblGrid>
        <w:gridCol w:w="503"/>
        <w:gridCol w:w="1116"/>
        <w:gridCol w:w="4459"/>
        <w:gridCol w:w="1758"/>
        <w:gridCol w:w="1373"/>
      </w:tblGrid>
      <w:tr w:rsidR="00AF44B3" w14:paraId="3C166CAF" w14:textId="77777777" w:rsidTr="00A87D31">
        <w:trPr>
          <w:tblHeader/>
        </w:trPr>
        <w:tc>
          <w:tcPr>
            <w:tcW w:w="494" w:type="dxa"/>
            <w:shd w:val="clear" w:color="auto" w:fill="3E1C44"/>
          </w:tcPr>
          <w:p w14:paraId="117E2BF1" w14:textId="77777777" w:rsidR="00AF44B3" w:rsidRDefault="00AF44B3" w:rsidP="00A87D31">
            <w:pPr>
              <w:rPr>
                <w:b/>
              </w:rPr>
            </w:pPr>
            <w:r>
              <w:rPr>
                <w:b/>
              </w:rPr>
              <w:t>Nr.</w:t>
            </w:r>
          </w:p>
        </w:tc>
        <w:tc>
          <w:tcPr>
            <w:tcW w:w="1116" w:type="dxa"/>
            <w:shd w:val="clear" w:color="auto" w:fill="3E1C44"/>
          </w:tcPr>
          <w:p w14:paraId="30686B62" w14:textId="77777777" w:rsidR="00AF44B3" w:rsidRDefault="00AF44B3" w:rsidP="00A87D31">
            <w:pPr>
              <w:rPr>
                <w:b/>
              </w:rPr>
            </w:pPr>
            <w:r>
              <w:rPr>
                <w:b/>
              </w:rPr>
              <w:t>EIS/WENS</w:t>
            </w:r>
          </w:p>
        </w:tc>
        <w:tc>
          <w:tcPr>
            <w:tcW w:w="4466" w:type="dxa"/>
            <w:shd w:val="clear" w:color="auto" w:fill="3E1C44"/>
          </w:tcPr>
          <w:p w14:paraId="30EC563C" w14:textId="77777777" w:rsidR="00AF44B3" w:rsidRDefault="00AF44B3" w:rsidP="00A87D31">
            <w:pPr>
              <w:rPr>
                <w:b/>
              </w:rPr>
            </w:pPr>
            <w:r>
              <w:rPr>
                <w:b/>
              </w:rPr>
              <w:t>Beschrijving eis</w:t>
            </w:r>
          </w:p>
        </w:tc>
        <w:tc>
          <w:tcPr>
            <w:tcW w:w="1758" w:type="dxa"/>
            <w:shd w:val="clear" w:color="auto" w:fill="3E1C44"/>
          </w:tcPr>
          <w:p w14:paraId="75B50825" w14:textId="77777777" w:rsidR="00AF44B3" w:rsidRDefault="00AF44B3" w:rsidP="00A87D31">
            <w:pPr>
              <w:jc w:val="center"/>
              <w:rPr>
                <w:b/>
              </w:rPr>
            </w:pPr>
            <w:r>
              <w:rPr>
                <w:b/>
              </w:rPr>
              <w:t>Standaard</w:t>
            </w:r>
            <w:r>
              <w:rPr>
                <w:b/>
              </w:rPr>
              <w:br/>
              <w:t>geïmplementeerd in de oplossing</w:t>
            </w:r>
          </w:p>
        </w:tc>
        <w:tc>
          <w:tcPr>
            <w:tcW w:w="1375" w:type="dxa"/>
            <w:shd w:val="clear" w:color="auto" w:fill="3E1C44"/>
          </w:tcPr>
          <w:p w14:paraId="3D06772A" w14:textId="77777777" w:rsidR="00AF44B3" w:rsidRDefault="00AF44B3" w:rsidP="00A87D31">
            <w:pPr>
              <w:jc w:val="center"/>
              <w:rPr>
                <w:b/>
              </w:rPr>
            </w:pPr>
            <w:r>
              <w:rPr>
                <w:b/>
              </w:rPr>
              <w:t>Via maatwerk te realiseren</w:t>
            </w:r>
          </w:p>
        </w:tc>
      </w:tr>
      <w:tr w:rsidR="00AF44B3" w:rsidRPr="008C095F" w14:paraId="08604628" w14:textId="77777777" w:rsidTr="00A87D31">
        <w:trPr>
          <w:tblHeader/>
        </w:trPr>
        <w:tc>
          <w:tcPr>
            <w:tcW w:w="1610" w:type="dxa"/>
            <w:gridSpan w:val="2"/>
            <w:shd w:val="clear" w:color="auto" w:fill="8C3C87" w:themeFill="accent1" w:themeFillTint="BF"/>
          </w:tcPr>
          <w:p w14:paraId="43545B07" w14:textId="77777777" w:rsidR="00AF44B3" w:rsidRDefault="00AF44B3" w:rsidP="00A87D31">
            <w:pPr>
              <w:rPr>
                <w:bCs/>
                <w:color w:val="FFFFFF" w:themeColor="background1"/>
              </w:rPr>
            </w:pPr>
            <w:r>
              <w:rPr>
                <w:bCs/>
                <w:color w:val="FFFFFF" w:themeColor="background1"/>
              </w:rPr>
              <w:t>Nr.    2</w:t>
            </w:r>
          </w:p>
        </w:tc>
        <w:tc>
          <w:tcPr>
            <w:tcW w:w="7599" w:type="dxa"/>
            <w:gridSpan w:val="3"/>
            <w:shd w:val="clear" w:color="auto" w:fill="8C3C87" w:themeFill="accent1" w:themeFillTint="BF"/>
          </w:tcPr>
          <w:p w14:paraId="1634F323" w14:textId="77777777" w:rsidR="00AF44B3" w:rsidRPr="008C095F" w:rsidRDefault="00AF44B3" w:rsidP="00A87D31">
            <w:pPr>
              <w:rPr>
                <w:bCs/>
                <w:color w:val="FFFFFF" w:themeColor="background1"/>
              </w:rPr>
            </w:pPr>
            <w:r>
              <w:rPr>
                <w:bCs/>
                <w:color w:val="FFFFFF" w:themeColor="background1"/>
              </w:rPr>
              <w:t xml:space="preserve">Een contract zorgvuldig registreren  </w:t>
            </w:r>
          </w:p>
        </w:tc>
      </w:tr>
      <w:tr w:rsidR="00AF44B3" w:rsidRPr="00C40AA7" w14:paraId="21C3E93C" w14:textId="77777777" w:rsidTr="00A87D31">
        <w:trPr>
          <w:trHeight w:val="561"/>
        </w:trPr>
        <w:tc>
          <w:tcPr>
            <w:tcW w:w="494" w:type="dxa"/>
            <w:shd w:val="clear" w:color="auto" w:fill="auto"/>
          </w:tcPr>
          <w:p w14:paraId="70702819" w14:textId="77777777" w:rsidR="00AF44B3" w:rsidRPr="009F2D78" w:rsidRDefault="00AF44B3" w:rsidP="00A87D31">
            <w:pPr>
              <w:rPr>
                <w:bCs/>
              </w:rPr>
            </w:pPr>
            <w:r>
              <w:rPr>
                <w:bCs/>
              </w:rPr>
              <w:t>6</w:t>
            </w:r>
          </w:p>
        </w:tc>
        <w:tc>
          <w:tcPr>
            <w:tcW w:w="1116" w:type="dxa"/>
            <w:shd w:val="clear" w:color="auto" w:fill="auto"/>
          </w:tcPr>
          <w:p w14:paraId="19BF306F"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56B1D4C9" w14:textId="77777777" w:rsidR="00AF44B3" w:rsidRPr="00C40AA7" w:rsidRDefault="00AF44B3" w:rsidP="00A87D31">
            <w:pPr>
              <w:rPr>
                <w:bCs/>
              </w:rPr>
            </w:pPr>
            <w:r>
              <w:rPr>
                <w:rFonts w:cs="Calibri"/>
                <w:color w:val="000000"/>
                <w:szCs w:val="20"/>
              </w:rPr>
              <w:t xml:space="preserve">De oplossing genereert altijd een uniek contractnummer bij een nieuw aan te maken of te registreren contract. </w:t>
            </w:r>
          </w:p>
        </w:tc>
        <w:tc>
          <w:tcPr>
            <w:tcW w:w="1758" w:type="dxa"/>
            <w:shd w:val="clear" w:color="auto" w:fill="auto"/>
          </w:tcPr>
          <w:p w14:paraId="7F3D0147" w14:textId="77777777" w:rsidR="00AF44B3" w:rsidRPr="00C40AA7" w:rsidRDefault="00AF44B3" w:rsidP="00A87D31">
            <w:pPr>
              <w:jc w:val="center"/>
              <w:rPr>
                <w:bCs/>
              </w:rPr>
            </w:pPr>
            <w:r>
              <w:rPr>
                <w:bCs/>
              </w:rPr>
              <w:t>Ja/Nee</w:t>
            </w:r>
          </w:p>
        </w:tc>
        <w:tc>
          <w:tcPr>
            <w:tcW w:w="1375" w:type="dxa"/>
            <w:shd w:val="clear" w:color="auto" w:fill="auto"/>
          </w:tcPr>
          <w:p w14:paraId="6266EDF6" w14:textId="77777777" w:rsidR="00AF44B3" w:rsidRPr="00C40AA7" w:rsidRDefault="00AF44B3" w:rsidP="00A87D31">
            <w:pPr>
              <w:jc w:val="center"/>
              <w:rPr>
                <w:bCs/>
              </w:rPr>
            </w:pPr>
            <w:r>
              <w:rPr>
                <w:bCs/>
              </w:rPr>
              <w:t>Ja/Nee</w:t>
            </w:r>
          </w:p>
        </w:tc>
      </w:tr>
      <w:tr w:rsidR="00AF44B3" w:rsidRPr="00C40AA7" w14:paraId="11057137" w14:textId="77777777" w:rsidTr="00A87D31">
        <w:trPr>
          <w:trHeight w:val="561"/>
        </w:trPr>
        <w:tc>
          <w:tcPr>
            <w:tcW w:w="494" w:type="dxa"/>
            <w:shd w:val="clear" w:color="auto" w:fill="auto"/>
          </w:tcPr>
          <w:p w14:paraId="73D767BA" w14:textId="77777777" w:rsidR="00AF44B3" w:rsidRDefault="00AF44B3" w:rsidP="00A87D31">
            <w:pPr>
              <w:rPr>
                <w:bCs/>
              </w:rPr>
            </w:pPr>
            <w:r>
              <w:rPr>
                <w:bCs/>
              </w:rPr>
              <w:t>7</w:t>
            </w:r>
          </w:p>
        </w:tc>
        <w:tc>
          <w:tcPr>
            <w:tcW w:w="1116" w:type="dxa"/>
            <w:shd w:val="clear" w:color="auto" w:fill="auto"/>
          </w:tcPr>
          <w:p w14:paraId="29B34EF8"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5EE9586F" w14:textId="77777777" w:rsidR="00AF44B3" w:rsidRDefault="00AF44B3" w:rsidP="00A87D31">
            <w:pPr>
              <w:rPr>
                <w:rFonts w:cs="Calibri"/>
                <w:color w:val="000000"/>
                <w:szCs w:val="20"/>
              </w:rPr>
            </w:pPr>
            <w:r>
              <w:rPr>
                <w:rFonts w:cs="Calibri"/>
                <w:color w:val="000000"/>
                <w:szCs w:val="20"/>
              </w:rPr>
              <w:t xml:space="preserve">De oplossing biedt de mogelijkheid om op het contractdossier een aantal relevante contractgegevens/kenmerken vast te leggen. </w:t>
            </w:r>
          </w:p>
        </w:tc>
        <w:tc>
          <w:tcPr>
            <w:tcW w:w="1758" w:type="dxa"/>
            <w:shd w:val="clear" w:color="auto" w:fill="auto"/>
          </w:tcPr>
          <w:p w14:paraId="38F27A15" w14:textId="77777777" w:rsidR="00AF44B3" w:rsidRDefault="00AF44B3" w:rsidP="00A87D31">
            <w:pPr>
              <w:jc w:val="center"/>
              <w:rPr>
                <w:bCs/>
              </w:rPr>
            </w:pPr>
            <w:r>
              <w:rPr>
                <w:bCs/>
              </w:rPr>
              <w:t>Ja/Nee</w:t>
            </w:r>
          </w:p>
        </w:tc>
        <w:tc>
          <w:tcPr>
            <w:tcW w:w="1375" w:type="dxa"/>
            <w:shd w:val="clear" w:color="auto" w:fill="auto"/>
          </w:tcPr>
          <w:p w14:paraId="494256B6" w14:textId="77777777" w:rsidR="00AF44B3" w:rsidRPr="00C40AA7" w:rsidRDefault="00AF44B3" w:rsidP="00A87D31">
            <w:pPr>
              <w:jc w:val="center"/>
              <w:rPr>
                <w:bCs/>
              </w:rPr>
            </w:pPr>
            <w:r>
              <w:rPr>
                <w:bCs/>
              </w:rPr>
              <w:t>Ja/Nee</w:t>
            </w:r>
          </w:p>
        </w:tc>
      </w:tr>
      <w:tr w:rsidR="00AF44B3" w:rsidRPr="00C40AA7" w14:paraId="4DCE2CDE" w14:textId="77777777" w:rsidTr="00A87D31">
        <w:trPr>
          <w:trHeight w:val="561"/>
        </w:trPr>
        <w:tc>
          <w:tcPr>
            <w:tcW w:w="494" w:type="dxa"/>
            <w:shd w:val="clear" w:color="auto" w:fill="auto"/>
          </w:tcPr>
          <w:p w14:paraId="18D51071" w14:textId="77777777" w:rsidR="00AF44B3" w:rsidRPr="009F2D78" w:rsidRDefault="00AF44B3" w:rsidP="00A87D31">
            <w:pPr>
              <w:rPr>
                <w:bCs/>
              </w:rPr>
            </w:pPr>
            <w:r>
              <w:rPr>
                <w:bCs/>
              </w:rPr>
              <w:t>8</w:t>
            </w:r>
          </w:p>
        </w:tc>
        <w:tc>
          <w:tcPr>
            <w:tcW w:w="1116" w:type="dxa"/>
            <w:shd w:val="clear" w:color="auto" w:fill="auto"/>
          </w:tcPr>
          <w:p w14:paraId="40E48123" w14:textId="77777777" w:rsidR="00AF44B3" w:rsidRDefault="00AF44B3" w:rsidP="00A87D31">
            <w:pPr>
              <w:rPr>
                <w:rFonts w:cs="Calibri"/>
                <w:b/>
                <w:bCs/>
                <w:color w:val="000000"/>
                <w:szCs w:val="20"/>
              </w:rPr>
            </w:pPr>
            <w:r>
              <w:rPr>
                <w:rFonts w:cs="Calibri"/>
                <w:b/>
                <w:bCs/>
                <w:color w:val="000000"/>
                <w:szCs w:val="20"/>
              </w:rPr>
              <w:t>WENS</w:t>
            </w:r>
          </w:p>
        </w:tc>
        <w:tc>
          <w:tcPr>
            <w:tcW w:w="4466" w:type="dxa"/>
            <w:shd w:val="clear" w:color="auto" w:fill="auto"/>
          </w:tcPr>
          <w:p w14:paraId="193AFD80" w14:textId="77777777" w:rsidR="00AF44B3" w:rsidRDefault="00AF44B3" w:rsidP="00A87D31">
            <w:pPr>
              <w:rPr>
                <w:rFonts w:cs="Calibri"/>
                <w:color w:val="000000"/>
                <w:szCs w:val="20"/>
              </w:rPr>
            </w:pPr>
            <w:r>
              <w:rPr>
                <w:rFonts w:cs="Calibri"/>
                <w:color w:val="000000"/>
                <w:szCs w:val="20"/>
              </w:rPr>
              <w:t xml:space="preserve">De oplossing faciliteert het categoriseren van contracten op basis van de </w:t>
            </w:r>
            <w:proofErr w:type="spellStart"/>
            <w:r>
              <w:rPr>
                <w:rFonts w:cs="Calibri"/>
                <w:color w:val="000000"/>
                <w:szCs w:val="20"/>
              </w:rPr>
              <w:t>PIANOo</w:t>
            </w:r>
            <w:proofErr w:type="spellEnd"/>
            <w:r>
              <w:rPr>
                <w:rFonts w:cs="Calibri"/>
                <w:color w:val="000000"/>
                <w:szCs w:val="20"/>
              </w:rPr>
              <w:t xml:space="preserve">-inkooppakkettenlijst en extra inkooppakketten die Gooise Meren hieraan toegevoegd heeft. </w:t>
            </w:r>
          </w:p>
        </w:tc>
        <w:tc>
          <w:tcPr>
            <w:tcW w:w="1758" w:type="dxa"/>
            <w:shd w:val="clear" w:color="auto" w:fill="auto"/>
          </w:tcPr>
          <w:p w14:paraId="071BCC8E" w14:textId="77777777" w:rsidR="00AF44B3" w:rsidRDefault="00AF44B3" w:rsidP="00A87D31">
            <w:pPr>
              <w:jc w:val="center"/>
              <w:rPr>
                <w:bCs/>
              </w:rPr>
            </w:pPr>
            <w:r>
              <w:rPr>
                <w:bCs/>
              </w:rPr>
              <w:t>Ja/Nee</w:t>
            </w:r>
          </w:p>
        </w:tc>
        <w:tc>
          <w:tcPr>
            <w:tcW w:w="1375" w:type="dxa"/>
            <w:shd w:val="clear" w:color="auto" w:fill="auto"/>
          </w:tcPr>
          <w:p w14:paraId="508307C7" w14:textId="77777777" w:rsidR="00AF44B3" w:rsidRPr="00C40AA7" w:rsidRDefault="00AF44B3" w:rsidP="00A87D31">
            <w:pPr>
              <w:jc w:val="center"/>
              <w:rPr>
                <w:bCs/>
              </w:rPr>
            </w:pPr>
            <w:r>
              <w:rPr>
                <w:bCs/>
              </w:rPr>
              <w:t>Ja/Nee</w:t>
            </w:r>
          </w:p>
        </w:tc>
      </w:tr>
      <w:tr w:rsidR="00AF44B3" w:rsidRPr="00C40AA7" w14:paraId="1E979F4C" w14:textId="77777777" w:rsidTr="00A87D31">
        <w:trPr>
          <w:trHeight w:val="561"/>
        </w:trPr>
        <w:tc>
          <w:tcPr>
            <w:tcW w:w="494" w:type="dxa"/>
            <w:shd w:val="clear" w:color="auto" w:fill="auto"/>
          </w:tcPr>
          <w:p w14:paraId="799C16BD" w14:textId="77777777" w:rsidR="00AF44B3" w:rsidRPr="009F2D78" w:rsidRDefault="00AF44B3" w:rsidP="00A87D31">
            <w:pPr>
              <w:rPr>
                <w:bCs/>
              </w:rPr>
            </w:pPr>
            <w:r>
              <w:rPr>
                <w:bCs/>
              </w:rPr>
              <w:lastRenderedPageBreak/>
              <w:t>9</w:t>
            </w:r>
          </w:p>
        </w:tc>
        <w:tc>
          <w:tcPr>
            <w:tcW w:w="1116" w:type="dxa"/>
            <w:shd w:val="clear" w:color="auto" w:fill="auto"/>
          </w:tcPr>
          <w:p w14:paraId="7421458C"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3B75F37C" w14:textId="77777777" w:rsidR="00AF44B3" w:rsidRDefault="00AF44B3" w:rsidP="00A87D31">
            <w:pPr>
              <w:rPr>
                <w:rFonts w:cs="Calibri"/>
                <w:color w:val="000000"/>
                <w:szCs w:val="20"/>
              </w:rPr>
            </w:pPr>
            <w:r>
              <w:rPr>
                <w:rFonts w:cs="Calibri"/>
                <w:color w:val="000000"/>
                <w:szCs w:val="20"/>
              </w:rPr>
              <w:t xml:space="preserve">De oplossing kan een gebruiker verplichten een aantal relevante contractgegevens/kenmerken minimaal in te vullen in een contractdossier, zodat een nieuw opgevoerd contract volledig en juist is vastgelegd. </w:t>
            </w:r>
          </w:p>
        </w:tc>
        <w:tc>
          <w:tcPr>
            <w:tcW w:w="1758" w:type="dxa"/>
            <w:shd w:val="clear" w:color="auto" w:fill="auto"/>
          </w:tcPr>
          <w:p w14:paraId="370ABDFB" w14:textId="77777777" w:rsidR="00AF44B3" w:rsidRDefault="00AF44B3" w:rsidP="00A87D31">
            <w:pPr>
              <w:jc w:val="center"/>
              <w:rPr>
                <w:bCs/>
              </w:rPr>
            </w:pPr>
            <w:r>
              <w:rPr>
                <w:bCs/>
              </w:rPr>
              <w:t>Ja/Nee</w:t>
            </w:r>
          </w:p>
        </w:tc>
        <w:tc>
          <w:tcPr>
            <w:tcW w:w="1375" w:type="dxa"/>
            <w:shd w:val="clear" w:color="auto" w:fill="auto"/>
          </w:tcPr>
          <w:p w14:paraId="3227092C" w14:textId="77777777" w:rsidR="00AF44B3" w:rsidRDefault="00AF44B3" w:rsidP="00A87D31">
            <w:pPr>
              <w:jc w:val="center"/>
              <w:rPr>
                <w:bCs/>
              </w:rPr>
            </w:pPr>
            <w:r>
              <w:rPr>
                <w:bCs/>
              </w:rPr>
              <w:t>Ja/Nee</w:t>
            </w:r>
          </w:p>
        </w:tc>
      </w:tr>
      <w:tr w:rsidR="00AF44B3" w:rsidRPr="00C40AA7" w14:paraId="155D823A" w14:textId="77777777" w:rsidTr="00A87D31">
        <w:trPr>
          <w:trHeight w:val="561"/>
        </w:trPr>
        <w:tc>
          <w:tcPr>
            <w:tcW w:w="494" w:type="dxa"/>
            <w:shd w:val="clear" w:color="auto" w:fill="auto"/>
          </w:tcPr>
          <w:p w14:paraId="39C6F6EF" w14:textId="77777777" w:rsidR="00AF44B3" w:rsidRDefault="00AF44B3" w:rsidP="00A87D31">
            <w:pPr>
              <w:rPr>
                <w:bCs/>
              </w:rPr>
            </w:pPr>
            <w:r>
              <w:rPr>
                <w:bCs/>
              </w:rPr>
              <w:t>10</w:t>
            </w:r>
          </w:p>
        </w:tc>
        <w:tc>
          <w:tcPr>
            <w:tcW w:w="1116" w:type="dxa"/>
            <w:shd w:val="clear" w:color="auto" w:fill="auto"/>
          </w:tcPr>
          <w:p w14:paraId="20FBFDE0"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7E47460D" w14:textId="77777777" w:rsidR="00AF44B3" w:rsidRDefault="00AF44B3" w:rsidP="00A87D31">
            <w:pPr>
              <w:rPr>
                <w:rFonts w:cs="Calibri"/>
                <w:color w:val="000000"/>
                <w:szCs w:val="20"/>
              </w:rPr>
            </w:pPr>
            <w:r w:rsidRPr="00E2765E">
              <w:rPr>
                <w:rFonts w:cs="Calibri"/>
                <w:color w:val="000000"/>
                <w:szCs w:val="20"/>
              </w:rPr>
              <w:t xml:space="preserve">De oplossing biedt de mogelijkheid </w:t>
            </w:r>
            <w:r>
              <w:rPr>
                <w:rFonts w:cs="Calibri"/>
                <w:color w:val="000000"/>
                <w:szCs w:val="20"/>
              </w:rPr>
              <w:t>om een duidelijke afbakening te maken tussen de hoofdovereenkomst en daaruit vloeiende nadere overeenkomsten.</w:t>
            </w:r>
          </w:p>
        </w:tc>
        <w:tc>
          <w:tcPr>
            <w:tcW w:w="1758" w:type="dxa"/>
            <w:shd w:val="clear" w:color="auto" w:fill="auto"/>
          </w:tcPr>
          <w:p w14:paraId="0F574C19" w14:textId="77777777" w:rsidR="00AF44B3" w:rsidRDefault="00AF44B3" w:rsidP="00A87D31">
            <w:pPr>
              <w:jc w:val="center"/>
              <w:rPr>
                <w:bCs/>
              </w:rPr>
            </w:pPr>
            <w:r>
              <w:rPr>
                <w:bCs/>
              </w:rPr>
              <w:t>Ja/Nee</w:t>
            </w:r>
          </w:p>
        </w:tc>
        <w:tc>
          <w:tcPr>
            <w:tcW w:w="1375" w:type="dxa"/>
            <w:shd w:val="clear" w:color="auto" w:fill="auto"/>
          </w:tcPr>
          <w:p w14:paraId="230F19CD" w14:textId="77777777" w:rsidR="00AF44B3" w:rsidRPr="00C40AA7" w:rsidRDefault="00AF44B3" w:rsidP="00A87D31">
            <w:pPr>
              <w:jc w:val="center"/>
              <w:rPr>
                <w:bCs/>
              </w:rPr>
            </w:pPr>
            <w:r>
              <w:rPr>
                <w:bCs/>
              </w:rPr>
              <w:t>Ja/Nee</w:t>
            </w:r>
          </w:p>
        </w:tc>
      </w:tr>
      <w:tr w:rsidR="00AF44B3" w:rsidRPr="00C40AA7" w14:paraId="77A03C7E" w14:textId="77777777" w:rsidTr="00A87D31">
        <w:trPr>
          <w:trHeight w:val="561"/>
        </w:trPr>
        <w:tc>
          <w:tcPr>
            <w:tcW w:w="494" w:type="dxa"/>
            <w:shd w:val="clear" w:color="auto" w:fill="auto"/>
          </w:tcPr>
          <w:p w14:paraId="3F5999C0" w14:textId="77777777" w:rsidR="00AF44B3" w:rsidRDefault="00AF44B3" w:rsidP="00A87D31">
            <w:pPr>
              <w:rPr>
                <w:bCs/>
              </w:rPr>
            </w:pPr>
            <w:r>
              <w:rPr>
                <w:bCs/>
              </w:rPr>
              <w:t>11a</w:t>
            </w:r>
          </w:p>
        </w:tc>
        <w:tc>
          <w:tcPr>
            <w:tcW w:w="1116" w:type="dxa"/>
            <w:shd w:val="clear" w:color="auto" w:fill="auto"/>
          </w:tcPr>
          <w:p w14:paraId="6B6C3ACE"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3218EBCB" w14:textId="77777777" w:rsidR="00AF44B3" w:rsidRDefault="00AF44B3" w:rsidP="00A87D31">
            <w:pPr>
              <w:rPr>
                <w:rFonts w:cs="Calibri"/>
                <w:color w:val="000000"/>
                <w:szCs w:val="20"/>
              </w:rPr>
            </w:pPr>
            <w:r>
              <w:rPr>
                <w:rFonts w:cs="Calibri"/>
                <w:color w:val="000000"/>
                <w:szCs w:val="20"/>
              </w:rPr>
              <w:t xml:space="preserve">De oplossing faciliteert om </w:t>
            </w:r>
            <w:r w:rsidRPr="001B7B31">
              <w:rPr>
                <w:rFonts w:cs="Calibri"/>
                <w:color w:val="000000"/>
                <w:szCs w:val="20"/>
              </w:rPr>
              <w:t>het contract inclusief</w:t>
            </w:r>
            <w:r>
              <w:rPr>
                <w:rFonts w:cs="Calibri"/>
                <w:color w:val="000000"/>
                <w:szCs w:val="20"/>
              </w:rPr>
              <w:t xml:space="preserve"> alle</w:t>
            </w:r>
            <w:r w:rsidRPr="001B7B31">
              <w:rPr>
                <w:rFonts w:cs="Calibri"/>
                <w:color w:val="000000"/>
                <w:szCs w:val="20"/>
              </w:rPr>
              <w:t xml:space="preserve"> relevante bijlagen</w:t>
            </w:r>
            <w:r>
              <w:rPr>
                <w:rFonts w:cs="Calibri"/>
                <w:color w:val="000000"/>
                <w:szCs w:val="20"/>
              </w:rPr>
              <w:t xml:space="preserve"> (zoals verwerkersovereenkomsten, bouwtekeningen, evaluatieverslagen, e-mailcorrespondentie, video-opnames)</w:t>
            </w:r>
            <w:r w:rsidRPr="001B7B31">
              <w:rPr>
                <w:rFonts w:cs="Calibri"/>
                <w:color w:val="000000"/>
                <w:szCs w:val="20"/>
              </w:rPr>
              <w:t xml:space="preserve"> </w:t>
            </w:r>
            <w:r>
              <w:rPr>
                <w:rFonts w:cs="Calibri"/>
                <w:color w:val="000000"/>
                <w:szCs w:val="20"/>
              </w:rPr>
              <w:t xml:space="preserve">op te slaan en te categoriseren.  </w:t>
            </w:r>
          </w:p>
        </w:tc>
        <w:tc>
          <w:tcPr>
            <w:tcW w:w="1758" w:type="dxa"/>
            <w:shd w:val="clear" w:color="auto" w:fill="auto"/>
          </w:tcPr>
          <w:p w14:paraId="011AA770" w14:textId="77777777" w:rsidR="00AF44B3" w:rsidRDefault="00AF44B3" w:rsidP="00A87D31">
            <w:pPr>
              <w:jc w:val="center"/>
              <w:rPr>
                <w:bCs/>
              </w:rPr>
            </w:pPr>
            <w:r>
              <w:rPr>
                <w:bCs/>
              </w:rPr>
              <w:t>Ja/Nee</w:t>
            </w:r>
          </w:p>
        </w:tc>
        <w:tc>
          <w:tcPr>
            <w:tcW w:w="1375" w:type="dxa"/>
            <w:shd w:val="clear" w:color="auto" w:fill="auto"/>
          </w:tcPr>
          <w:p w14:paraId="76961B3F" w14:textId="77777777" w:rsidR="00AF44B3" w:rsidRPr="00C40AA7" w:rsidRDefault="00AF44B3" w:rsidP="00A87D31">
            <w:pPr>
              <w:jc w:val="center"/>
              <w:rPr>
                <w:bCs/>
              </w:rPr>
            </w:pPr>
            <w:r>
              <w:rPr>
                <w:bCs/>
              </w:rPr>
              <w:t>Ja/Nee</w:t>
            </w:r>
          </w:p>
        </w:tc>
      </w:tr>
      <w:tr w:rsidR="00AF44B3" w:rsidRPr="00C40AA7" w14:paraId="77292CD0" w14:textId="77777777" w:rsidTr="00A87D31">
        <w:trPr>
          <w:trHeight w:val="561"/>
        </w:trPr>
        <w:tc>
          <w:tcPr>
            <w:tcW w:w="491" w:type="dxa"/>
            <w:shd w:val="clear" w:color="auto" w:fill="auto"/>
          </w:tcPr>
          <w:p w14:paraId="593D95D9" w14:textId="77777777" w:rsidR="00AF44B3" w:rsidRDefault="00AF44B3" w:rsidP="00A87D31">
            <w:pPr>
              <w:rPr>
                <w:bCs/>
              </w:rPr>
            </w:pPr>
            <w:r>
              <w:rPr>
                <w:bCs/>
              </w:rPr>
              <w:t>11b</w:t>
            </w:r>
          </w:p>
        </w:tc>
        <w:tc>
          <w:tcPr>
            <w:tcW w:w="1116" w:type="dxa"/>
            <w:shd w:val="clear" w:color="auto" w:fill="auto"/>
          </w:tcPr>
          <w:p w14:paraId="2AAA8B36" w14:textId="77777777" w:rsidR="00AF44B3" w:rsidRDefault="00AF44B3" w:rsidP="00A87D31">
            <w:pPr>
              <w:rPr>
                <w:rFonts w:cs="Calibri"/>
                <w:b/>
                <w:bCs/>
                <w:color w:val="000000"/>
                <w:szCs w:val="20"/>
              </w:rPr>
            </w:pPr>
            <w:r>
              <w:rPr>
                <w:rFonts w:cs="Calibri"/>
                <w:b/>
                <w:bCs/>
                <w:color w:val="000000"/>
                <w:szCs w:val="20"/>
              </w:rPr>
              <w:t>EIS</w:t>
            </w:r>
          </w:p>
        </w:tc>
        <w:tc>
          <w:tcPr>
            <w:tcW w:w="4469" w:type="dxa"/>
            <w:shd w:val="clear" w:color="auto" w:fill="auto"/>
          </w:tcPr>
          <w:p w14:paraId="6BAB673D" w14:textId="77777777" w:rsidR="00AF44B3" w:rsidRDefault="00AF44B3" w:rsidP="00A87D31">
            <w:pPr>
              <w:rPr>
                <w:rFonts w:cs="Calibri"/>
                <w:color w:val="000000"/>
                <w:szCs w:val="20"/>
              </w:rPr>
            </w:pPr>
            <w:r>
              <w:rPr>
                <w:rFonts w:cs="Calibri"/>
                <w:color w:val="000000"/>
                <w:szCs w:val="20"/>
              </w:rPr>
              <w:t xml:space="preserve">Of de oplossing kan documenten </w:t>
            </w:r>
            <w:proofErr w:type="spellStart"/>
            <w:r>
              <w:rPr>
                <w:rFonts w:cs="Calibri"/>
                <w:color w:val="000000"/>
                <w:szCs w:val="20"/>
              </w:rPr>
              <w:t>realtime</w:t>
            </w:r>
            <w:proofErr w:type="spellEnd"/>
            <w:r>
              <w:rPr>
                <w:rFonts w:cs="Calibri"/>
                <w:color w:val="000000"/>
                <w:szCs w:val="20"/>
              </w:rPr>
              <w:t xml:space="preserve"> benaderen en zichtbaar maken door middel van een koppeling met ons zaaksysteem (Zaaksysteem.nl)</w:t>
            </w:r>
          </w:p>
        </w:tc>
        <w:tc>
          <w:tcPr>
            <w:tcW w:w="1758" w:type="dxa"/>
            <w:shd w:val="clear" w:color="auto" w:fill="auto"/>
          </w:tcPr>
          <w:p w14:paraId="29A47A16" w14:textId="77777777" w:rsidR="00AF44B3" w:rsidRDefault="00AF44B3" w:rsidP="00A87D31">
            <w:pPr>
              <w:jc w:val="center"/>
              <w:rPr>
                <w:bCs/>
              </w:rPr>
            </w:pPr>
            <w:r>
              <w:rPr>
                <w:bCs/>
              </w:rPr>
              <w:t>Ja/Nee</w:t>
            </w:r>
          </w:p>
        </w:tc>
        <w:tc>
          <w:tcPr>
            <w:tcW w:w="1375" w:type="dxa"/>
            <w:shd w:val="clear" w:color="auto" w:fill="auto"/>
          </w:tcPr>
          <w:p w14:paraId="25EC5943" w14:textId="77777777" w:rsidR="00AF44B3" w:rsidRDefault="00AF44B3" w:rsidP="00A87D31">
            <w:pPr>
              <w:jc w:val="center"/>
              <w:rPr>
                <w:bCs/>
              </w:rPr>
            </w:pPr>
            <w:r>
              <w:rPr>
                <w:bCs/>
              </w:rPr>
              <w:t>Ja/Nee</w:t>
            </w:r>
          </w:p>
        </w:tc>
      </w:tr>
      <w:tr w:rsidR="00AF44B3" w:rsidRPr="00C40AA7" w14:paraId="448B44E5" w14:textId="77777777" w:rsidTr="00A87D31">
        <w:trPr>
          <w:trHeight w:val="561"/>
        </w:trPr>
        <w:tc>
          <w:tcPr>
            <w:tcW w:w="494" w:type="dxa"/>
            <w:shd w:val="clear" w:color="auto" w:fill="FFFFFF" w:themeFill="background1"/>
          </w:tcPr>
          <w:p w14:paraId="01A920BA" w14:textId="77777777" w:rsidR="00AF44B3" w:rsidRDefault="00AF44B3" w:rsidP="00A87D31">
            <w:pPr>
              <w:rPr>
                <w:bCs/>
              </w:rPr>
            </w:pPr>
            <w:r>
              <w:rPr>
                <w:bCs/>
              </w:rPr>
              <w:t>12</w:t>
            </w:r>
          </w:p>
        </w:tc>
        <w:tc>
          <w:tcPr>
            <w:tcW w:w="1116" w:type="dxa"/>
            <w:shd w:val="clear" w:color="auto" w:fill="FFFFFF" w:themeFill="background1"/>
          </w:tcPr>
          <w:p w14:paraId="5059281B"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076477EB" w14:textId="77777777" w:rsidR="00AF44B3" w:rsidRDefault="00AF44B3" w:rsidP="00A87D31">
            <w:pPr>
              <w:rPr>
                <w:rFonts w:cs="Calibri"/>
                <w:color w:val="000000"/>
                <w:szCs w:val="20"/>
              </w:rPr>
            </w:pPr>
            <w:r>
              <w:rPr>
                <w:rFonts w:cs="Calibri"/>
                <w:color w:val="000000"/>
                <w:szCs w:val="20"/>
              </w:rPr>
              <w:t xml:space="preserve">De oplossing maakt het mogelijk om notities op een contract- en een leveranciersdossier toe te voegen, die zichtbaar is voor de medewerkers die toegang hebben tot de inhoud van het contract/ leveranciersinformatie.  </w:t>
            </w:r>
          </w:p>
        </w:tc>
        <w:tc>
          <w:tcPr>
            <w:tcW w:w="1758" w:type="dxa"/>
            <w:shd w:val="clear" w:color="auto" w:fill="FFFFFF" w:themeFill="background1"/>
          </w:tcPr>
          <w:p w14:paraId="345924B9" w14:textId="77777777" w:rsidR="00AF44B3" w:rsidRDefault="00AF44B3" w:rsidP="00A87D31">
            <w:pPr>
              <w:jc w:val="center"/>
              <w:rPr>
                <w:bCs/>
              </w:rPr>
            </w:pPr>
            <w:r>
              <w:rPr>
                <w:bCs/>
              </w:rPr>
              <w:t>Ja/Nee</w:t>
            </w:r>
          </w:p>
        </w:tc>
        <w:tc>
          <w:tcPr>
            <w:tcW w:w="1375" w:type="dxa"/>
            <w:shd w:val="clear" w:color="auto" w:fill="FFFFFF" w:themeFill="background1"/>
          </w:tcPr>
          <w:p w14:paraId="5AE2A971" w14:textId="77777777" w:rsidR="00AF44B3" w:rsidRDefault="00AF44B3" w:rsidP="00A87D31">
            <w:pPr>
              <w:jc w:val="center"/>
              <w:rPr>
                <w:bCs/>
              </w:rPr>
            </w:pPr>
            <w:r>
              <w:rPr>
                <w:bCs/>
              </w:rPr>
              <w:t>Ja/Nee</w:t>
            </w:r>
          </w:p>
        </w:tc>
      </w:tr>
      <w:tr w:rsidR="00AF44B3" w:rsidRPr="00C40AA7" w14:paraId="140A32EF" w14:textId="77777777" w:rsidTr="00A87D31">
        <w:trPr>
          <w:trHeight w:val="561"/>
        </w:trPr>
        <w:tc>
          <w:tcPr>
            <w:tcW w:w="494" w:type="dxa"/>
            <w:shd w:val="clear" w:color="auto" w:fill="FFFFFF" w:themeFill="background1"/>
          </w:tcPr>
          <w:p w14:paraId="2DDECDCC" w14:textId="77777777" w:rsidR="00AF44B3" w:rsidRDefault="00AF44B3" w:rsidP="00A87D31">
            <w:pPr>
              <w:rPr>
                <w:bCs/>
              </w:rPr>
            </w:pPr>
            <w:r>
              <w:rPr>
                <w:bCs/>
              </w:rPr>
              <w:t>13</w:t>
            </w:r>
          </w:p>
        </w:tc>
        <w:tc>
          <w:tcPr>
            <w:tcW w:w="1116" w:type="dxa"/>
            <w:shd w:val="clear" w:color="auto" w:fill="FFFFFF" w:themeFill="background1"/>
          </w:tcPr>
          <w:p w14:paraId="5789E552"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602F6F4D" w14:textId="77777777" w:rsidR="00AF44B3" w:rsidRDefault="00AF44B3" w:rsidP="00A87D31">
            <w:pPr>
              <w:rPr>
                <w:rFonts w:cs="Calibri"/>
                <w:color w:val="000000"/>
                <w:szCs w:val="20"/>
              </w:rPr>
            </w:pPr>
            <w:r>
              <w:rPr>
                <w:rFonts w:cs="Calibri"/>
                <w:color w:val="000000"/>
                <w:szCs w:val="20"/>
              </w:rPr>
              <w:t xml:space="preserve">De oplossing biedt de mogelijkheid om op leveranciers- en categorieniveau inzicht te bieden in de lopende contracten en geleverde contractprestaties. </w:t>
            </w:r>
          </w:p>
        </w:tc>
        <w:tc>
          <w:tcPr>
            <w:tcW w:w="1758" w:type="dxa"/>
            <w:shd w:val="clear" w:color="auto" w:fill="FFFFFF" w:themeFill="background1"/>
          </w:tcPr>
          <w:p w14:paraId="16CDC81F" w14:textId="77777777" w:rsidR="00AF44B3" w:rsidRDefault="00AF44B3" w:rsidP="00A87D31">
            <w:pPr>
              <w:jc w:val="center"/>
              <w:rPr>
                <w:bCs/>
              </w:rPr>
            </w:pPr>
            <w:r>
              <w:rPr>
                <w:bCs/>
              </w:rPr>
              <w:t>Ja/Nee</w:t>
            </w:r>
          </w:p>
        </w:tc>
        <w:tc>
          <w:tcPr>
            <w:tcW w:w="1375" w:type="dxa"/>
            <w:shd w:val="clear" w:color="auto" w:fill="FFFFFF" w:themeFill="background1"/>
          </w:tcPr>
          <w:p w14:paraId="6F831D5C" w14:textId="77777777" w:rsidR="00AF44B3" w:rsidRDefault="00AF44B3" w:rsidP="00A87D31">
            <w:pPr>
              <w:jc w:val="center"/>
              <w:rPr>
                <w:bCs/>
              </w:rPr>
            </w:pPr>
            <w:r>
              <w:rPr>
                <w:bCs/>
              </w:rPr>
              <w:t>Ja/Nee</w:t>
            </w:r>
          </w:p>
        </w:tc>
      </w:tr>
      <w:tr w:rsidR="00AF44B3" w:rsidRPr="00C40AA7" w14:paraId="11CD988A" w14:textId="77777777" w:rsidTr="00A87D31">
        <w:trPr>
          <w:trHeight w:val="561"/>
        </w:trPr>
        <w:tc>
          <w:tcPr>
            <w:tcW w:w="494" w:type="dxa"/>
            <w:shd w:val="clear" w:color="auto" w:fill="FFFFFF" w:themeFill="background1"/>
          </w:tcPr>
          <w:p w14:paraId="6650AC80" w14:textId="77777777" w:rsidR="00AF44B3" w:rsidRDefault="00AF44B3" w:rsidP="00A87D31">
            <w:pPr>
              <w:rPr>
                <w:bCs/>
              </w:rPr>
            </w:pPr>
            <w:r>
              <w:rPr>
                <w:bCs/>
              </w:rPr>
              <w:t>14</w:t>
            </w:r>
          </w:p>
        </w:tc>
        <w:tc>
          <w:tcPr>
            <w:tcW w:w="1116" w:type="dxa"/>
            <w:shd w:val="clear" w:color="auto" w:fill="FFFFFF" w:themeFill="background1"/>
          </w:tcPr>
          <w:p w14:paraId="3FF694C0"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71B552F4" w14:textId="77777777" w:rsidR="00AF44B3" w:rsidRDefault="00AF44B3" w:rsidP="00A87D31">
            <w:pPr>
              <w:rPr>
                <w:rFonts w:cs="Calibri"/>
                <w:color w:val="000000"/>
                <w:szCs w:val="20"/>
              </w:rPr>
            </w:pPr>
            <w:r>
              <w:rPr>
                <w:rFonts w:cs="Calibri"/>
                <w:color w:val="000000"/>
                <w:szCs w:val="20"/>
              </w:rPr>
              <w:t xml:space="preserve">De oplossing biedt de mogelijkheid om gedurende de looptijd van het contract relevante informatie toe te kunnen voegen en te wijzigen. </w:t>
            </w:r>
          </w:p>
        </w:tc>
        <w:tc>
          <w:tcPr>
            <w:tcW w:w="1758" w:type="dxa"/>
            <w:shd w:val="clear" w:color="auto" w:fill="FFFFFF" w:themeFill="background1"/>
          </w:tcPr>
          <w:p w14:paraId="543C463D" w14:textId="77777777" w:rsidR="00AF44B3" w:rsidRDefault="00AF44B3" w:rsidP="00A87D31">
            <w:pPr>
              <w:jc w:val="center"/>
              <w:rPr>
                <w:bCs/>
              </w:rPr>
            </w:pPr>
            <w:r>
              <w:rPr>
                <w:bCs/>
              </w:rPr>
              <w:t>Ja/Nee</w:t>
            </w:r>
          </w:p>
        </w:tc>
        <w:tc>
          <w:tcPr>
            <w:tcW w:w="1375" w:type="dxa"/>
            <w:shd w:val="clear" w:color="auto" w:fill="FFFFFF" w:themeFill="background1"/>
          </w:tcPr>
          <w:p w14:paraId="275F65B5" w14:textId="77777777" w:rsidR="00AF44B3" w:rsidRDefault="00AF44B3" w:rsidP="00A87D31">
            <w:pPr>
              <w:jc w:val="center"/>
              <w:rPr>
                <w:bCs/>
              </w:rPr>
            </w:pPr>
            <w:r>
              <w:rPr>
                <w:bCs/>
              </w:rPr>
              <w:t>Ja/Nee</w:t>
            </w:r>
          </w:p>
        </w:tc>
      </w:tr>
    </w:tbl>
    <w:p w14:paraId="17619A10" w14:textId="77777777" w:rsidR="00AF44B3" w:rsidRDefault="00AF44B3" w:rsidP="00AF44B3">
      <w:pPr>
        <w:rPr>
          <w:b/>
        </w:rPr>
      </w:pPr>
    </w:p>
    <w:tbl>
      <w:tblPr>
        <w:tblStyle w:val="Tabelraster"/>
        <w:tblW w:w="9209" w:type="dxa"/>
        <w:tblLook w:val="04A0" w:firstRow="1" w:lastRow="0" w:firstColumn="1" w:lastColumn="0" w:noHBand="0" w:noVBand="1"/>
      </w:tblPr>
      <w:tblGrid>
        <w:gridCol w:w="518"/>
        <w:gridCol w:w="1116"/>
        <w:gridCol w:w="4444"/>
        <w:gridCol w:w="1758"/>
        <w:gridCol w:w="1373"/>
      </w:tblGrid>
      <w:tr w:rsidR="00AF44B3" w14:paraId="1E3F1D31" w14:textId="77777777" w:rsidTr="00A87D31">
        <w:trPr>
          <w:tblHeader/>
        </w:trPr>
        <w:tc>
          <w:tcPr>
            <w:tcW w:w="509" w:type="dxa"/>
            <w:shd w:val="clear" w:color="auto" w:fill="3E1C44"/>
          </w:tcPr>
          <w:p w14:paraId="16600692" w14:textId="77777777" w:rsidR="00AF44B3" w:rsidRDefault="00AF44B3" w:rsidP="00A87D31">
            <w:pPr>
              <w:rPr>
                <w:b/>
              </w:rPr>
            </w:pPr>
            <w:r>
              <w:rPr>
                <w:b/>
              </w:rPr>
              <w:t>Nr.</w:t>
            </w:r>
          </w:p>
        </w:tc>
        <w:tc>
          <w:tcPr>
            <w:tcW w:w="1116" w:type="dxa"/>
            <w:shd w:val="clear" w:color="auto" w:fill="3E1C44"/>
          </w:tcPr>
          <w:p w14:paraId="7CE8CFB3" w14:textId="77777777" w:rsidR="00AF44B3" w:rsidRDefault="00AF44B3" w:rsidP="00A87D31">
            <w:pPr>
              <w:rPr>
                <w:b/>
              </w:rPr>
            </w:pPr>
            <w:r>
              <w:rPr>
                <w:b/>
              </w:rPr>
              <w:t>EIS/WENS</w:t>
            </w:r>
          </w:p>
        </w:tc>
        <w:tc>
          <w:tcPr>
            <w:tcW w:w="4452" w:type="dxa"/>
            <w:shd w:val="clear" w:color="auto" w:fill="3E1C44"/>
          </w:tcPr>
          <w:p w14:paraId="0A74FCDE" w14:textId="77777777" w:rsidR="00AF44B3" w:rsidRDefault="00AF44B3" w:rsidP="00A87D31">
            <w:pPr>
              <w:rPr>
                <w:b/>
              </w:rPr>
            </w:pPr>
            <w:r>
              <w:rPr>
                <w:b/>
              </w:rPr>
              <w:t>Beschrijving eis</w:t>
            </w:r>
          </w:p>
        </w:tc>
        <w:tc>
          <w:tcPr>
            <w:tcW w:w="1758" w:type="dxa"/>
            <w:shd w:val="clear" w:color="auto" w:fill="3E1C44"/>
          </w:tcPr>
          <w:p w14:paraId="4515876C" w14:textId="77777777" w:rsidR="00AF44B3" w:rsidRDefault="00AF44B3" w:rsidP="00A87D31">
            <w:pPr>
              <w:jc w:val="center"/>
              <w:rPr>
                <w:b/>
              </w:rPr>
            </w:pPr>
            <w:r>
              <w:rPr>
                <w:b/>
              </w:rPr>
              <w:t>Standaard</w:t>
            </w:r>
            <w:r>
              <w:rPr>
                <w:b/>
              </w:rPr>
              <w:br/>
              <w:t>geïmplementeerd in de oplossing</w:t>
            </w:r>
          </w:p>
        </w:tc>
        <w:tc>
          <w:tcPr>
            <w:tcW w:w="1374" w:type="dxa"/>
            <w:shd w:val="clear" w:color="auto" w:fill="3E1C44"/>
          </w:tcPr>
          <w:p w14:paraId="65F90B9B" w14:textId="77777777" w:rsidR="00AF44B3" w:rsidRDefault="00AF44B3" w:rsidP="00A87D31">
            <w:pPr>
              <w:jc w:val="center"/>
              <w:rPr>
                <w:b/>
              </w:rPr>
            </w:pPr>
            <w:r>
              <w:rPr>
                <w:b/>
              </w:rPr>
              <w:t>Via maatwerk te realiseren</w:t>
            </w:r>
          </w:p>
        </w:tc>
      </w:tr>
      <w:tr w:rsidR="00AF44B3" w:rsidRPr="008C095F" w14:paraId="7EA24696" w14:textId="77777777" w:rsidTr="00A87D31">
        <w:trPr>
          <w:tblHeader/>
        </w:trPr>
        <w:tc>
          <w:tcPr>
            <w:tcW w:w="1625" w:type="dxa"/>
            <w:gridSpan w:val="2"/>
            <w:shd w:val="clear" w:color="auto" w:fill="8C3C87" w:themeFill="accent1" w:themeFillTint="BF"/>
          </w:tcPr>
          <w:p w14:paraId="764F9925" w14:textId="77777777" w:rsidR="00AF44B3" w:rsidRDefault="00AF44B3" w:rsidP="00A87D31">
            <w:pPr>
              <w:rPr>
                <w:bCs/>
                <w:color w:val="FFFFFF" w:themeColor="background1"/>
              </w:rPr>
            </w:pPr>
            <w:r>
              <w:rPr>
                <w:bCs/>
                <w:color w:val="FFFFFF" w:themeColor="background1"/>
              </w:rPr>
              <w:t xml:space="preserve">Nr.    3 </w:t>
            </w:r>
          </w:p>
        </w:tc>
        <w:tc>
          <w:tcPr>
            <w:tcW w:w="7584" w:type="dxa"/>
            <w:gridSpan w:val="3"/>
            <w:shd w:val="clear" w:color="auto" w:fill="8C3C87" w:themeFill="accent1" w:themeFillTint="BF"/>
          </w:tcPr>
          <w:p w14:paraId="66B3110E" w14:textId="77777777" w:rsidR="00AF44B3" w:rsidRPr="008C095F" w:rsidRDefault="00AF44B3" w:rsidP="00A87D31">
            <w:pPr>
              <w:rPr>
                <w:bCs/>
                <w:color w:val="FFFFFF" w:themeColor="background1"/>
              </w:rPr>
            </w:pPr>
            <w:r>
              <w:rPr>
                <w:bCs/>
                <w:color w:val="FFFFFF" w:themeColor="background1"/>
              </w:rPr>
              <w:t xml:space="preserve">Instellen, uitvoeren en monitoren van contractstaken  </w:t>
            </w:r>
          </w:p>
        </w:tc>
      </w:tr>
      <w:tr w:rsidR="00AF44B3" w:rsidRPr="00C40AA7" w14:paraId="58CEB4D4" w14:textId="77777777" w:rsidTr="00A87D31">
        <w:trPr>
          <w:trHeight w:val="561"/>
        </w:trPr>
        <w:tc>
          <w:tcPr>
            <w:tcW w:w="509" w:type="dxa"/>
            <w:shd w:val="clear" w:color="auto" w:fill="auto"/>
          </w:tcPr>
          <w:p w14:paraId="327AD60A" w14:textId="77777777" w:rsidR="00AF44B3" w:rsidRPr="009F2D78" w:rsidRDefault="00AF44B3" w:rsidP="00A87D31">
            <w:pPr>
              <w:rPr>
                <w:bCs/>
              </w:rPr>
            </w:pPr>
            <w:r>
              <w:rPr>
                <w:bCs/>
              </w:rPr>
              <w:t>15</w:t>
            </w:r>
          </w:p>
        </w:tc>
        <w:tc>
          <w:tcPr>
            <w:tcW w:w="1116" w:type="dxa"/>
            <w:shd w:val="clear" w:color="auto" w:fill="auto"/>
          </w:tcPr>
          <w:p w14:paraId="2D7206B0" w14:textId="77777777" w:rsidR="00AF44B3" w:rsidRPr="001C549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0A776B9A" w14:textId="77777777" w:rsidR="00AF44B3" w:rsidRPr="00C40AA7" w:rsidRDefault="00AF44B3" w:rsidP="00A87D31">
            <w:pPr>
              <w:rPr>
                <w:bCs/>
              </w:rPr>
            </w:pPr>
            <w:r>
              <w:rPr>
                <w:rFonts w:cs="Calibri"/>
                <w:color w:val="000000"/>
                <w:szCs w:val="20"/>
              </w:rPr>
              <w:t xml:space="preserve">De oplossing biedt de mogelijkheid om contracten in te delen, in een vooraf bepaalde contractenprofiel. Bijvoorbeeld  met de aanduiding (licht-middel-zwaar-profiel). </w:t>
            </w:r>
          </w:p>
        </w:tc>
        <w:tc>
          <w:tcPr>
            <w:tcW w:w="1758" w:type="dxa"/>
            <w:shd w:val="clear" w:color="auto" w:fill="auto"/>
          </w:tcPr>
          <w:p w14:paraId="2267A85F" w14:textId="77777777" w:rsidR="00AF44B3" w:rsidRPr="00C40AA7" w:rsidRDefault="00AF44B3" w:rsidP="00A87D31">
            <w:pPr>
              <w:jc w:val="center"/>
              <w:rPr>
                <w:bCs/>
              </w:rPr>
            </w:pPr>
            <w:r>
              <w:rPr>
                <w:bCs/>
              </w:rPr>
              <w:t>Ja/Nee</w:t>
            </w:r>
          </w:p>
        </w:tc>
        <w:tc>
          <w:tcPr>
            <w:tcW w:w="1374" w:type="dxa"/>
            <w:shd w:val="clear" w:color="auto" w:fill="auto"/>
          </w:tcPr>
          <w:p w14:paraId="7DB30B8A" w14:textId="77777777" w:rsidR="00AF44B3" w:rsidRPr="00C40AA7" w:rsidRDefault="00AF44B3" w:rsidP="00A87D31">
            <w:pPr>
              <w:jc w:val="center"/>
              <w:rPr>
                <w:bCs/>
              </w:rPr>
            </w:pPr>
            <w:r>
              <w:rPr>
                <w:bCs/>
              </w:rPr>
              <w:t>Ja/Nee</w:t>
            </w:r>
          </w:p>
        </w:tc>
      </w:tr>
      <w:tr w:rsidR="00AF44B3" w:rsidRPr="00C40AA7" w14:paraId="370727FF" w14:textId="77777777" w:rsidTr="00A87D31">
        <w:trPr>
          <w:trHeight w:val="561"/>
        </w:trPr>
        <w:tc>
          <w:tcPr>
            <w:tcW w:w="509" w:type="dxa"/>
            <w:shd w:val="clear" w:color="auto" w:fill="auto"/>
          </w:tcPr>
          <w:p w14:paraId="0CFC010F" w14:textId="77777777" w:rsidR="00AF44B3" w:rsidRDefault="00AF44B3" w:rsidP="00A87D31">
            <w:pPr>
              <w:rPr>
                <w:bCs/>
              </w:rPr>
            </w:pPr>
            <w:r>
              <w:rPr>
                <w:bCs/>
              </w:rPr>
              <w:t>16</w:t>
            </w:r>
          </w:p>
        </w:tc>
        <w:tc>
          <w:tcPr>
            <w:tcW w:w="1116" w:type="dxa"/>
            <w:shd w:val="clear" w:color="auto" w:fill="auto"/>
          </w:tcPr>
          <w:p w14:paraId="3AC16056" w14:textId="77777777" w:rsidR="00AF44B3" w:rsidRDefault="00AF44B3" w:rsidP="00A87D31">
            <w:pPr>
              <w:rPr>
                <w:rFonts w:cs="Calibri"/>
                <w:b/>
                <w:bCs/>
                <w:color w:val="000000"/>
                <w:szCs w:val="20"/>
              </w:rPr>
            </w:pPr>
            <w:r>
              <w:rPr>
                <w:rFonts w:cs="Calibri"/>
                <w:b/>
                <w:bCs/>
                <w:color w:val="000000"/>
                <w:szCs w:val="20"/>
              </w:rPr>
              <w:t>WENS</w:t>
            </w:r>
          </w:p>
        </w:tc>
        <w:tc>
          <w:tcPr>
            <w:tcW w:w="4452" w:type="dxa"/>
            <w:shd w:val="clear" w:color="auto" w:fill="auto"/>
          </w:tcPr>
          <w:p w14:paraId="27998C73" w14:textId="77777777" w:rsidR="00AF44B3" w:rsidRDefault="00AF44B3" w:rsidP="00A87D31">
            <w:pPr>
              <w:rPr>
                <w:rFonts w:cs="Calibri"/>
                <w:color w:val="000000"/>
                <w:szCs w:val="20"/>
              </w:rPr>
            </w:pPr>
            <w:r>
              <w:rPr>
                <w:rFonts w:cs="Calibri"/>
                <w:color w:val="000000"/>
                <w:szCs w:val="20"/>
              </w:rPr>
              <w:t xml:space="preserve">Het model wordt aangewezen op basis van een aantal te formuleren controlevragen, waarbij de uitkomst een profiel oplevert. Dit profiel moet echter wel handmatig overruled kunnen worden. </w:t>
            </w:r>
          </w:p>
        </w:tc>
        <w:tc>
          <w:tcPr>
            <w:tcW w:w="1758" w:type="dxa"/>
            <w:shd w:val="clear" w:color="auto" w:fill="auto"/>
          </w:tcPr>
          <w:p w14:paraId="48ADDD03" w14:textId="77777777" w:rsidR="00AF44B3" w:rsidRDefault="00AF44B3" w:rsidP="00A87D31">
            <w:pPr>
              <w:jc w:val="center"/>
              <w:rPr>
                <w:bCs/>
              </w:rPr>
            </w:pPr>
            <w:r>
              <w:rPr>
                <w:bCs/>
              </w:rPr>
              <w:t>Ja/Nee</w:t>
            </w:r>
          </w:p>
        </w:tc>
        <w:tc>
          <w:tcPr>
            <w:tcW w:w="1374" w:type="dxa"/>
            <w:shd w:val="clear" w:color="auto" w:fill="auto"/>
          </w:tcPr>
          <w:p w14:paraId="51048FA2" w14:textId="77777777" w:rsidR="00AF44B3" w:rsidRPr="00C40AA7" w:rsidRDefault="00AF44B3" w:rsidP="00A87D31">
            <w:pPr>
              <w:jc w:val="center"/>
              <w:rPr>
                <w:bCs/>
              </w:rPr>
            </w:pPr>
            <w:r>
              <w:rPr>
                <w:bCs/>
              </w:rPr>
              <w:t>Ja/Nee</w:t>
            </w:r>
          </w:p>
        </w:tc>
      </w:tr>
      <w:tr w:rsidR="00AF44B3" w:rsidRPr="00C40AA7" w14:paraId="5D75EE21" w14:textId="77777777" w:rsidTr="00A87D31">
        <w:trPr>
          <w:trHeight w:val="561"/>
        </w:trPr>
        <w:tc>
          <w:tcPr>
            <w:tcW w:w="509" w:type="dxa"/>
            <w:shd w:val="clear" w:color="auto" w:fill="auto"/>
          </w:tcPr>
          <w:p w14:paraId="28963BED" w14:textId="77777777" w:rsidR="00AF44B3" w:rsidRDefault="00AF44B3" w:rsidP="00A87D31">
            <w:pPr>
              <w:rPr>
                <w:bCs/>
              </w:rPr>
            </w:pPr>
            <w:r>
              <w:rPr>
                <w:bCs/>
              </w:rPr>
              <w:t xml:space="preserve">17 </w:t>
            </w:r>
          </w:p>
        </w:tc>
        <w:tc>
          <w:tcPr>
            <w:tcW w:w="1116" w:type="dxa"/>
            <w:shd w:val="clear" w:color="auto" w:fill="auto"/>
          </w:tcPr>
          <w:p w14:paraId="2685C838" w14:textId="77777777" w:rsidR="00AF44B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755ECD01" w14:textId="77777777" w:rsidR="00AF44B3" w:rsidRPr="003B487A" w:rsidRDefault="00AF44B3" w:rsidP="00A87D31">
            <w:pPr>
              <w:rPr>
                <w:rFonts w:cs="Calibri"/>
                <w:color w:val="000000"/>
                <w:szCs w:val="20"/>
              </w:rPr>
            </w:pPr>
            <w:r w:rsidRPr="003B487A">
              <w:rPr>
                <w:rFonts w:cs="Calibri"/>
                <w:color w:val="000000"/>
                <w:szCs w:val="20"/>
              </w:rPr>
              <w:t xml:space="preserve">Aan elk profiel kan een toepasselijke frequentie van taken in </w:t>
            </w:r>
            <w:proofErr w:type="spellStart"/>
            <w:r w:rsidRPr="003B487A">
              <w:rPr>
                <w:rFonts w:cs="Calibri"/>
                <w:color w:val="000000"/>
                <w:szCs w:val="20"/>
              </w:rPr>
              <w:t>workflows</w:t>
            </w:r>
            <w:proofErr w:type="spellEnd"/>
            <w:r w:rsidRPr="003B487A">
              <w:rPr>
                <w:rFonts w:cs="Calibri"/>
                <w:color w:val="000000"/>
                <w:szCs w:val="20"/>
              </w:rPr>
              <w:t xml:space="preserve"> worden vastgelegd op het contract. </w:t>
            </w:r>
          </w:p>
        </w:tc>
        <w:tc>
          <w:tcPr>
            <w:tcW w:w="1758" w:type="dxa"/>
            <w:shd w:val="clear" w:color="auto" w:fill="auto"/>
          </w:tcPr>
          <w:p w14:paraId="50EB9633" w14:textId="77777777" w:rsidR="00AF44B3" w:rsidRDefault="00AF44B3" w:rsidP="00A87D31">
            <w:pPr>
              <w:jc w:val="center"/>
              <w:rPr>
                <w:bCs/>
              </w:rPr>
            </w:pPr>
            <w:r>
              <w:rPr>
                <w:bCs/>
              </w:rPr>
              <w:t>Ja/Nee</w:t>
            </w:r>
          </w:p>
        </w:tc>
        <w:tc>
          <w:tcPr>
            <w:tcW w:w="1374" w:type="dxa"/>
            <w:shd w:val="clear" w:color="auto" w:fill="auto"/>
          </w:tcPr>
          <w:p w14:paraId="78EDFFA9" w14:textId="77777777" w:rsidR="00AF44B3" w:rsidRPr="00C40AA7" w:rsidRDefault="00AF44B3" w:rsidP="00A87D31">
            <w:pPr>
              <w:jc w:val="center"/>
              <w:rPr>
                <w:bCs/>
              </w:rPr>
            </w:pPr>
            <w:r>
              <w:rPr>
                <w:bCs/>
              </w:rPr>
              <w:t>Ja/Nee</w:t>
            </w:r>
          </w:p>
        </w:tc>
      </w:tr>
      <w:tr w:rsidR="00AF44B3" w:rsidRPr="00C40AA7" w14:paraId="0D77AAD4" w14:textId="77777777" w:rsidTr="00A87D31">
        <w:trPr>
          <w:trHeight w:val="137"/>
        </w:trPr>
        <w:tc>
          <w:tcPr>
            <w:tcW w:w="509" w:type="dxa"/>
            <w:shd w:val="clear" w:color="auto" w:fill="auto"/>
          </w:tcPr>
          <w:p w14:paraId="103D4C05" w14:textId="77777777" w:rsidR="00AF44B3" w:rsidRDefault="00AF44B3" w:rsidP="00A87D31">
            <w:pPr>
              <w:rPr>
                <w:bCs/>
              </w:rPr>
            </w:pPr>
            <w:r>
              <w:rPr>
                <w:bCs/>
              </w:rPr>
              <w:t>18</w:t>
            </w:r>
          </w:p>
        </w:tc>
        <w:tc>
          <w:tcPr>
            <w:tcW w:w="1116" w:type="dxa"/>
            <w:shd w:val="clear" w:color="auto" w:fill="auto"/>
          </w:tcPr>
          <w:p w14:paraId="1A9A221A" w14:textId="77777777" w:rsidR="00AF44B3" w:rsidRPr="001C549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261B0176" w14:textId="77777777" w:rsidR="00AF44B3" w:rsidRPr="008E729A" w:rsidRDefault="00AF44B3" w:rsidP="00A87D31">
            <w:pPr>
              <w:rPr>
                <w:rFonts w:cs="Calibri"/>
                <w:color w:val="000000"/>
                <w:szCs w:val="20"/>
              </w:rPr>
            </w:pPr>
            <w:r w:rsidRPr="003B487A">
              <w:rPr>
                <w:rFonts w:cs="Calibri"/>
                <w:color w:val="000000"/>
                <w:szCs w:val="20"/>
              </w:rPr>
              <w:t>De oplossing biedt in ieder geval de volgende taken</w:t>
            </w:r>
            <w:r w:rsidRPr="003B487A">
              <w:rPr>
                <w:rFonts w:cs="Calibri"/>
                <w:color w:val="000000"/>
                <w:szCs w:val="20"/>
              </w:rPr>
              <w:br/>
            </w:r>
            <w:r w:rsidRPr="008E729A">
              <w:rPr>
                <w:rFonts w:cs="Calibri"/>
                <w:color w:val="000000"/>
                <w:szCs w:val="20"/>
              </w:rPr>
              <w:t>1. Beoordelen contract</w:t>
            </w:r>
            <w:r w:rsidRPr="008E729A">
              <w:rPr>
                <w:rFonts w:cs="Calibri"/>
                <w:color w:val="000000"/>
                <w:szCs w:val="20"/>
              </w:rPr>
              <w:br/>
              <w:t xml:space="preserve">2. Evalueren contract </w:t>
            </w:r>
            <w:r w:rsidRPr="008E729A">
              <w:rPr>
                <w:rFonts w:cs="Calibri"/>
                <w:color w:val="000000"/>
                <w:szCs w:val="20"/>
              </w:rPr>
              <w:br/>
              <w:t>3. Verlengen contract</w:t>
            </w:r>
            <w:r w:rsidRPr="008E729A">
              <w:rPr>
                <w:rFonts w:cs="Calibri"/>
                <w:color w:val="000000"/>
                <w:szCs w:val="20"/>
              </w:rPr>
              <w:br/>
              <w:t xml:space="preserve">4. Beëindigen contract </w:t>
            </w:r>
            <w:r w:rsidRPr="008E729A">
              <w:rPr>
                <w:rFonts w:cs="Calibri"/>
                <w:color w:val="000000"/>
                <w:szCs w:val="20"/>
              </w:rPr>
              <w:br/>
              <w:t xml:space="preserve">5. Controleren financiën  </w:t>
            </w:r>
          </w:p>
          <w:p w14:paraId="7513C050" w14:textId="77777777" w:rsidR="00AF44B3" w:rsidRPr="003B487A" w:rsidRDefault="00AF44B3" w:rsidP="00A87D31">
            <w:pPr>
              <w:rPr>
                <w:rFonts w:cs="Calibri"/>
                <w:color w:val="000000"/>
                <w:szCs w:val="20"/>
              </w:rPr>
            </w:pPr>
            <w:r w:rsidRPr="008E729A">
              <w:rPr>
                <w:rFonts w:cs="Calibri"/>
                <w:color w:val="000000"/>
                <w:szCs w:val="20"/>
              </w:rPr>
              <w:lastRenderedPageBreak/>
              <w:t>6. Indexering</w:t>
            </w:r>
            <w:r w:rsidRPr="008E729A">
              <w:rPr>
                <w:rFonts w:cs="Calibri"/>
                <w:color w:val="000000"/>
                <w:szCs w:val="20"/>
              </w:rPr>
              <w:br/>
            </w:r>
            <w:r w:rsidRPr="003B487A">
              <w:rPr>
                <w:rFonts w:cs="Calibri"/>
                <w:color w:val="000000"/>
                <w:szCs w:val="20"/>
              </w:rPr>
              <w:t xml:space="preserve">Voorts moet een taak na opvolging afgevinkt kunnen worden. </w:t>
            </w:r>
          </w:p>
        </w:tc>
        <w:tc>
          <w:tcPr>
            <w:tcW w:w="1758" w:type="dxa"/>
            <w:shd w:val="clear" w:color="auto" w:fill="auto"/>
          </w:tcPr>
          <w:p w14:paraId="11C5C2F6" w14:textId="77777777" w:rsidR="00AF44B3" w:rsidRDefault="00AF44B3" w:rsidP="00A87D31">
            <w:pPr>
              <w:jc w:val="center"/>
              <w:rPr>
                <w:bCs/>
              </w:rPr>
            </w:pPr>
            <w:r>
              <w:rPr>
                <w:bCs/>
              </w:rPr>
              <w:lastRenderedPageBreak/>
              <w:t>Ja/Nee</w:t>
            </w:r>
          </w:p>
        </w:tc>
        <w:tc>
          <w:tcPr>
            <w:tcW w:w="1374" w:type="dxa"/>
            <w:shd w:val="clear" w:color="auto" w:fill="auto"/>
          </w:tcPr>
          <w:p w14:paraId="6AD5219E" w14:textId="77777777" w:rsidR="00AF44B3" w:rsidRPr="00C40AA7" w:rsidRDefault="00AF44B3" w:rsidP="00A87D31">
            <w:pPr>
              <w:jc w:val="center"/>
              <w:rPr>
                <w:bCs/>
              </w:rPr>
            </w:pPr>
            <w:r>
              <w:rPr>
                <w:bCs/>
              </w:rPr>
              <w:t>Ja/Nee</w:t>
            </w:r>
          </w:p>
        </w:tc>
      </w:tr>
      <w:tr w:rsidR="00AF44B3" w:rsidRPr="00C40AA7" w14:paraId="132C97A4" w14:textId="77777777" w:rsidTr="00A87D31">
        <w:trPr>
          <w:trHeight w:val="561"/>
        </w:trPr>
        <w:tc>
          <w:tcPr>
            <w:tcW w:w="509" w:type="dxa"/>
            <w:shd w:val="clear" w:color="auto" w:fill="auto"/>
          </w:tcPr>
          <w:p w14:paraId="42E14761" w14:textId="77777777" w:rsidR="00AF44B3" w:rsidRDefault="00AF44B3" w:rsidP="00A87D31">
            <w:pPr>
              <w:rPr>
                <w:bCs/>
              </w:rPr>
            </w:pPr>
            <w:r>
              <w:rPr>
                <w:bCs/>
              </w:rPr>
              <w:t>19a</w:t>
            </w:r>
          </w:p>
        </w:tc>
        <w:tc>
          <w:tcPr>
            <w:tcW w:w="1116" w:type="dxa"/>
            <w:shd w:val="clear" w:color="auto" w:fill="auto"/>
          </w:tcPr>
          <w:p w14:paraId="577C2F33" w14:textId="77777777" w:rsidR="00AF44B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522BA4FF" w14:textId="77777777" w:rsidR="00AF44B3" w:rsidRPr="003B487A" w:rsidRDefault="00AF44B3" w:rsidP="00A87D31">
            <w:pPr>
              <w:rPr>
                <w:rFonts w:cs="Calibri"/>
                <w:color w:val="000000"/>
                <w:szCs w:val="20"/>
              </w:rPr>
            </w:pPr>
            <w:r w:rsidRPr="003B487A">
              <w:rPr>
                <w:rFonts w:cs="Calibri"/>
                <w:color w:val="000000"/>
                <w:szCs w:val="20"/>
              </w:rPr>
              <w:t xml:space="preserve">De taak ‘’controleren financiën’’  wordt automatisch aangemaakt door het systeem wanneer de financiële </w:t>
            </w:r>
            <w:proofErr w:type="spellStart"/>
            <w:r w:rsidRPr="003B487A">
              <w:rPr>
                <w:rFonts w:cs="Calibri"/>
                <w:color w:val="000000"/>
                <w:szCs w:val="20"/>
              </w:rPr>
              <w:t>uitnutting</w:t>
            </w:r>
            <w:proofErr w:type="spellEnd"/>
            <w:r w:rsidRPr="003B487A">
              <w:rPr>
                <w:rFonts w:cs="Calibri"/>
                <w:color w:val="000000"/>
                <w:szCs w:val="20"/>
              </w:rPr>
              <w:t xml:space="preserve"> van een contract </w:t>
            </w:r>
            <w:r w:rsidRPr="003B487A">
              <w:rPr>
                <w:rFonts w:cs="Calibri"/>
                <w:color w:val="000000"/>
                <w:szCs w:val="20"/>
              </w:rPr>
              <w:br/>
            </w:r>
            <w:r w:rsidRPr="008E729A">
              <w:rPr>
                <w:rFonts w:cs="Calibri"/>
                <w:color w:val="000000"/>
                <w:szCs w:val="20"/>
              </w:rPr>
              <w:t>voor (bijv. 75 – 90 – 100%) is bereikt.</w:t>
            </w:r>
          </w:p>
        </w:tc>
        <w:tc>
          <w:tcPr>
            <w:tcW w:w="1758" w:type="dxa"/>
            <w:shd w:val="clear" w:color="auto" w:fill="auto"/>
          </w:tcPr>
          <w:p w14:paraId="6F65B2EF" w14:textId="77777777" w:rsidR="00AF44B3" w:rsidRDefault="00AF44B3" w:rsidP="00A87D31">
            <w:pPr>
              <w:jc w:val="center"/>
              <w:rPr>
                <w:bCs/>
              </w:rPr>
            </w:pPr>
            <w:r>
              <w:rPr>
                <w:bCs/>
              </w:rPr>
              <w:t>Ja/Nee</w:t>
            </w:r>
          </w:p>
        </w:tc>
        <w:tc>
          <w:tcPr>
            <w:tcW w:w="1374" w:type="dxa"/>
            <w:shd w:val="clear" w:color="auto" w:fill="auto"/>
          </w:tcPr>
          <w:p w14:paraId="2B8E7509" w14:textId="77777777" w:rsidR="00AF44B3" w:rsidRDefault="00AF44B3" w:rsidP="00A87D31">
            <w:pPr>
              <w:jc w:val="center"/>
              <w:rPr>
                <w:bCs/>
              </w:rPr>
            </w:pPr>
            <w:r>
              <w:rPr>
                <w:bCs/>
              </w:rPr>
              <w:t>Ja/Nee</w:t>
            </w:r>
          </w:p>
        </w:tc>
      </w:tr>
      <w:tr w:rsidR="00AF44B3" w:rsidRPr="00C40AA7" w14:paraId="0D462FCB" w14:textId="77777777" w:rsidTr="00A87D31">
        <w:trPr>
          <w:trHeight w:val="561"/>
        </w:trPr>
        <w:tc>
          <w:tcPr>
            <w:tcW w:w="509" w:type="dxa"/>
            <w:shd w:val="clear" w:color="auto" w:fill="auto"/>
          </w:tcPr>
          <w:p w14:paraId="30C218FD" w14:textId="77777777" w:rsidR="00AF44B3" w:rsidRDefault="00AF44B3" w:rsidP="00A87D31">
            <w:pPr>
              <w:rPr>
                <w:bCs/>
              </w:rPr>
            </w:pPr>
            <w:r>
              <w:rPr>
                <w:bCs/>
              </w:rPr>
              <w:t>19b</w:t>
            </w:r>
          </w:p>
        </w:tc>
        <w:tc>
          <w:tcPr>
            <w:tcW w:w="1116" w:type="dxa"/>
            <w:shd w:val="clear" w:color="auto" w:fill="auto"/>
          </w:tcPr>
          <w:p w14:paraId="21457469" w14:textId="77777777" w:rsidR="00AF44B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008F931A" w14:textId="77777777" w:rsidR="00AF44B3" w:rsidRPr="003B487A" w:rsidRDefault="00AF44B3" w:rsidP="00A87D31">
            <w:pPr>
              <w:rPr>
                <w:rFonts w:cs="Calibri"/>
                <w:color w:val="000000"/>
                <w:szCs w:val="20"/>
              </w:rPr>
            </w:pPr>
            <w:r w:rsidRPr="003B487A">
              <w:rPr>
                <w:rFonts w:cs="Calibri"/>
                <w:color w:val="000000"/>
                <w:szCs w:val="20"/>
              </w:rPr>
              <w:t>De taak ‘</w:t>
            </w:r>
            <w:r>
              <w:rPr>
                <w:rFonts w:cs="Calibri"/>
                <w:color w:val="000000"/>
                <w:szCs w:val="20"/>
              </w:rPr>
              <w:t>overschrijding contractwaarde</w:t>
            </w:r>
            <w:r w:rsidRPr="003B487A">
              <w:rPr>
                <w:rFonts w:cs="Calibri"/>
                <w:color w:val="000000"/>
                <w:szCs w:val="20"/>
              </w:rPr>
              <w:t xml:space="preserve">’  wordt automatisch aangemaakt door het systeem wanneer de financiële </w:t>
            </w:r>
            <w:proofErr w:type="spellStart"/>
            <w:r w:rsidRPr="003B487A">
              <w:rPr>
                <w:rFonts w:cs="Calibri"/>
                <w:color w:val="000000"/>
                <w:szCs w:val="20"/>
              </w:rPr>
              <w:t>uitnutting</w:t>
            </w:r>
            <w:proofErr w:type="spellEnd"/>
            <w:r w:rsidRPr="003B487A">
              <w:rPr>
                <w:rFonts w:cs="Calibri"/>
                <w:color w:val="000000"/>
                <w:szCs w:val="20"/>
              </w:rPr>
              <w:t xml:space="preserve"> van een contract </w:t>
            </w:r>
            <w:r w:rsidRPr="003B487A">
              <w:rPr>
                <w:rFonts w:cs="Calibri"/>
                <w:color w:val="000000"/>
                <w:szCs w:val="20"/>
              </w:rPr>
              <w:br/>
            </w:r>
            <w:r>
              <w:rPr>
                <w:rFonts w:cs="Calibri"/>
                <w:color w:val="000000"/>
                <w:szCs w:val="20"/>
              </w:rPr>
              <w:t>groter dan 100% is</w:t>
            </w:r>
            <w:r w:rsidRPr="008E729A">
              <w:rPr>
                <w:rFonts w:cs="Calibri"/>
                <w:color w:val="000000"/>
                <w:szCs w:val="20"/>
              </w:rPr>
              <w:t>.</w:t>
            </w:r>
          </w:p>
        </w:tc>
        <w:tc>
          <w:tcPr>
            <w:tcW w:w="1758" w:type="dxa"/>
            <w:shd w:val="clear" w:color="auto" w:fill="auto"/>
          </w:tcPr>
          <w:p w14:paraId="1F0AED57" w14:textId="77777777" w:rsidR="00AF44B3" w:rsidRDefault="00AF44B3" w:rsidP="00A87D31">
            <w:pPr>
              <w:jc w:val="center"/>
              <w:rPr>
                <w:bCs/>
              </w:rPr>
            </w:pPr>
            <w:r>
              <w:rPr>
                <w:bCs/>
              </w:rPr>
              <w:t>Ja/Nee</w:t>
            </w:r>
          </w:p>
        </w:tc>
        <w:tc>
          <w:tcPr>
            <w:tcW w:w="1374" w:type="dxa"/>
            <w:shd w:val="clear" w:color="auto" w:fill="auto"/>
          </w:tcPr>
          <w:p w14:paraId="013FF27C" w14:textId="77777777" w:rsidR="00AF44B3" w:rsidRDefault="00AF44B3" w:rsidP="00A87D31">
            <w:pPr>
              <w:jc w:val="center"/>
              <w:rPr>
                <w:bCs/>
              </w:rPr>
            </w:pPr>
            <w:r>
              <w:rPr>
                <w:bCs/>
              </w:rPr>
              <w:t>Ja/Nee</w:t>
            </w:r>
          </w:p>
        </w:tc>
      </w:tr>
      <w:tr w:rsidR="00AF44B3" w:rsidRPr="00C40AA7" w14:paraId="755494D5" w14:textId="77777777" w:rsidTr="00A87D31">
        <w:trPr>
          <w:trHeight w:val="561"/>
        </w:trPr>
        <w:tc>
          <w:tcPr>
            <w:tcW w:w="509" w:type="dxa"/>
            <w:shd w:val="clear" w:color="auto" w:fill="auto"/>
          </w:tcPr>
          <w:p w14:paraId="58A42512" w14:textId="77777777" w:rsidR="00AF44B3" w:rsidRDefault="00AF44B3" w:rsidP="00A87D31">
            <w:pPr>
              <w:rPr>
                <w:bCs/>
              </w:rPr>
            </w:pPr>
            <w:r>
              <w:rPr>
                <w:bCs/>
              </w:rPr>
              <w:t>20</w:t>
            </w:r>
          </w:p>
        </w:tc>
        <w:tc>
          <w:tcPr>
            <w:tcW w:w="1116" w:type="dxa"/>
            <w:shd w:val="clear" w:color="auto" w:fill="auto"/>
          </w:tcPr>
          <w:p w14:paraId="2C2F1894" w14:textId="77777777" w:rsidR="00AF44B3" w:rsidRPr="001C549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25CEB4F7" w14:textId="77777777" w:rsidR="00AF44B3" w:rsidRPr="003B487A" w:rsidRDefault="00AF44B3" w:rsidP="00A87D31">
            <w:pPr>
              <w:rPr>
                <w:rFonts w:cs="Calibri"/>
                <w:color w:val="000000"/>
                <w:szCs w:val="20"/>
              </w:rPr>
            </w:pPr>
            <w:r w:rsidRPr="003B487A">
              <w:rPr>
                <w:rFonts w:cs="Calibri"/>
                <w:color w:val="000000"/>
                <w:szCs w:val="20"/>
              </w:rPr>
              <w:t xml:space="preserve">De oplossing signaleert wanneer taken uitgevoerd moeten worden. Daarnaast signaleert de oplossing als een taak niet of niet tijdig wordt opgepakt. </w:t>
            </w:r>
          </w:p>
        </w:tc>
        <w:tc>
          <w:tcPr>
            <w:tcW w:w="1758" w:type="dxa"/>
            <w:shd w:val="clear" w:color="auto" w:fill="auto"/>
          </w:tcPr>
          <w:p w14:paraId="06014159" w14:textId="77777777" w:rsidR="00AF44B3" w:rsidRDefault="00AF44B3" w:rsidP="00A87D31">
            <w:pPr>
              <w:jc w:val="center"/>
              <w:rPr>
                <w:bCs/>
              </w:rPr>
            </w:pPr>
            <w:r>
              <w:rPr>
                <w:bCs/>
              </w:rPr>
              <w:t>Ja/Nee</w:t>
            </w:r>
          </w:p>
        </w:tc>
        <w:tc>
          <w:tcPr>
            <w:tcW w:w="1374" w:type="dxa"/>
            <w:shd w:val="clear" w:color="auto" w:fill="auto"/>
          </w:tcPr>
          <w:p w14:paraId="7934B019" w14:textId="77777777" w:rsidR="00AF44B3" w:rsidRPr="00C40AA7" w:rsidRDefault="00AF44B3" w:rsidP="00A87D31">
            <w:pPr>
              <w:jc w:val="center"/>
              <w:rPr>
                <w:bCs/>
              </w:rPr>
            </w:pPr>
            <w:r>
              <w:rPr>
                <w:bCs/>
              </w:rPr>
              <w:t>Ja/Nee</w:t>
            </w:r>
          </w:p>
        </w:tc>
      </w:tr>
      <w:tr w:rsidR="00AF44B3" w:rsidRPr="00C40AA7" w14:paraId="0C43BCE8" w14:textId="77777777" w:rsidTr="00A87D31">
        <w:trPr>
          <w:trHeight w:val="561"/>
        </w:trPr>
        <w:tc>
          <w:tcPr>
            <w:tcW w:w="509" w:type="dxa"/>
            <w:shd w:val="clear" w:color="auto" w:fill="FFFFFF" w:themeFill="background1"/>
          </w:tcPr>
          <w:p w14:paraId="48DEA2FE" w14:textId="77777777" w:rsidR="00AF44B3" w:rsidRDefault="00AF44B3" w:rsidP="00A87D31">
            <w:pPr>
              <w:rPr>
                <w:bCs/>
              </w:rPr>
            </w:pPr>
            <w:r>
              <w:rPr>
                <w:bCs/>
              </w:rPr>
              <w:t>21</w:t>
            </w:r>
          </w:p>
        </w:tc>
        <w:tc>
          <w:tcPr>
            <w:tcW w:w="1116" w:type="dxa"/>
            <w:shd w:val="clear" w:color="auto" w:fill="FFFFFF" w:themeFill="background1"/>
          </w:tcPr>
          <w:p w14:paraId="201FCE9B" w14:textId="77777777" w:rsidR="00AF44B3" w:rsidRDefault="00AF44B3" w:rsidP="00A87D31">
            <w:pPr>
              <w:rPr>
                <w:rFonts w:cs="Calibri"/>
                <w:b/>
                <w:bCs/>
                <w:color w:val="000000"/>
                <w:szCs w:val="20"/>
              </w:rPr>
            </w:pPr>
            <w:r>
              <w:rPr>
                <w:rFonts w:cs="Calibri"/>
                <w:b/>
                <w:bCs/>
                <w:color w:val="000000"/>
                <w:szCs w:val="20"/>
              </w:rPr>
              <w:t>EIS</w:t>
            </w:r>
          </w:p>
        </w:tc>
        <w:tc>
          <w:tcPr>
            <w:tcW w:w="4452" w:type="dxa"/>
            <w:shd w:val="clear" w:color="auto" w:fill="FFFFFF" w:themeFill="background1"/>
          </w:tcPr>
          <w:p w14:paraId="7F45CC19" w14:textId="77777777" w:rsidR="00AF44B3" w:rsidRDefault="00AF44B3" w:rsidP="00A87D31">
            <w:pPr>
              <w:rPr>
                <w:rFonts w:cs="Calibri"/>
                <w:color w:val="000000"/>
                <w:szCs w:val="20"/>
              </w:rPr>
            </w:pPr>
            <w:r>
              <w:rPr>
                <w:rFonts w:cs="Calibri"/>
                <w:color w:val="000000"/>
                <w:szCs w:val="20"/>
              </w:rPr>
              <w:t xml:space="preserve">De oplossing biedt een rapportagemogelijkheid voor alle vervallen taken, of binnenkort te vervallen taken. </w:t>
            </w:r>
          </w:p>
        </w:tc>
        <w:tc>
          <w:tcPr>
            <w:tcW w:w="1758" w:type="dxa"/>
            <w:shd w:val="clear" w:color="auto" w:fill="FFFFFF" w:themeFill="background1"/>
          </w:tcPr>
          <w:p w14:paraId="33B3D956" w14:textId="77777777" w:rsidR="00AF44B3" w:rsidRDefault="00AF44B3" w:rsidP="00A87D31">
            <w:pPr>
              <w:jc w:val="center"/>
              <w:rPr>
                <w:bCs/>
              </w:rPr>
            </w:pPr>
            <w:r>
              <w:rPr>
                <w:bCs/>
              </w:rPr>
              <w:t>Ja/Nee</w:t>
            </w:r>
          </w:p>
        </w:tc>
        <w:tc>
          <w:tcPr>
            <w:tcW w:w="1374" w:type="dxa"/>
            <w:shd w:val="clear" w:color="auto" w:fill="FFFFFF" w:themeFill="background1"/>
          </w:tcPr>
          <w:p w14:paraId="15A594A2" w14:textId="77777777" w:rsidR="00AF44B3" w:rsidRDefault="00AF44B3" w:rsidP="00A87D31">
            <w:pPr>
              <w:jc w:val="center"/>
              <w:rPr>
                <w:bCs/>
              </w:rPr>
            </w:pPr>
            <w:r>
              <w:rPr>
                <w:bCs/>
              </w:rPr>
              <w:t>Ja/Nee</w:t>
            </w:r>
          </w:p>
        </w:tc>
      </w:tr>
      <w:tr w:rsidR="00AF44B3" w:rsidRPr="00C40AA7" w14:paraId="06750569" w14:textId="77777777" w:rsidTr="00A87D31">
        <w:trPr>
          <w:trHeight w:val="561"/>
        </w:trPr>
        <w:tc>
          <w:tcPr>
            <w:tcW w:w="509" w:type="dxa"/>
            <w:shd w:val="clear" w:color="auto" w:fill="FFFFFF" w:themeFill="background1"/>
          </w:tcPr>
          <w:p w14:paraId="1DB2D0A6" w14:textId="77777777" w:rsidR="00AF44B3" w:rsidRDefault="00AF44B3" w:rsidP="00A87D31">
            <w:pPr>
              <w:rPr>
                <w:bCs/>
              </w:rPr>
            </w:pPr>
            <w:r>
              <w:rPr>
                <w:bCs/>
              </w:rPr>
              <w:t>22</w:t>
            </w:r>
          </w:p>
        </w:tc>
        <w:tc>
          <w:tcPr>
            <w:tcW w:w="1116" w:type="dxa"/>
            <w:shd w:val="clear" w:color="auto" w:fill="FFFFFF" w:themeFill="background1"/>
          </w:tcPr>
          <w:p w14:paraId="6FFB24E7" w14:textId="77777777" w:rsidR="00AF44B3" w:rsidRDefault="00AF44B3" w:rsidP="00A87D31">
            <w:pPr>
              <w:rPr>
                <w:rFonts w:cs="Calibri"/>
                <w:b/>
                <w:bCs/>
                <w:color w:val="000000"/>
                <w:szCs w:val="20"/>
              </w:rPr>
            </w:pPr>
            <w:r w:rsidRPr="001C5493">
              <w:rPr>
                <w:rFonts w:cs="Calibri"/>
                <w:b/>
                <w:bCs/>
                <w:color w:val="000000"/>
                <w:szCs w:val="20"/>
              </w:rPr>
              <w:t>EIS</w:t>
            </w:r>
          </w:p>
        </w:tc>
        <w:tc>
          <w:tcPr>
            <w:tcW w:w="4452" w:type="dxa"/>
            <w:shd w:val="clear" w:color="auto" w:fill="FFFFFF" w:themeFill="background1"/>
          </w:tcPr>
          <w:p w14:paraId="10C39F64" w14:textId="77777777" w:rsidR="00AF44B3" w:rsidRDefault="00AF44B3" w:rsidP="00A87D31">
            <w:pPr>
              <w:rPr>
                <w:rFonts w:cs="Calibri"/>
                <w:color w:val="000000"/>
                <w:szCs w:val="20"/>
              </w:rPr>
            </w:pPr>
            <w:r>
              <w:rPr>
                <w:rFonts w:cs="Calibri"/>
                <w:color w:val="000000"/>
                <w:szCs w:val="20"/>
              </w:rPr>
              <w:t xml:space="preserve">De oplossing kan ingestelde taken die voortvloeien uit financiële mijlpalen, evaluatiedata en contractvervaldata agenderen  in een tijdlijn plaatsen voor contractmanagers en inkopers. </w:t>
            </w:r>
          </w:p>
        </w:tc>
        <w:tc>
          <w:tcPr>
            <w:tcW w:w="1758" w:type="dxa"/>
            <w:shd w:val="clear" w:color="auto" w:fill="FFFFFF" w:themeFill="background1"/>
          </w:tcPr>
          <w:p w14:paraId="3BC68157" w14:textId="77777777" w:rsidR="00AF44B3" w:rsidRDefault="00AF44B3" w:rsidP="00A87D31">
            <w:pPr>
              <w:jc w:val="center"/>
              <w:rPr>
                <w:bCs/>
              </w:rPr>
            </w:pPr>
            <w:r>
              <w:rPr>
                <w:bCs/>
              </w:rPr>
              <w:t>Ja/Nee</w:t>
            </w:r>
          </w:p>
        </w:tc>
        <w:tc>
          <w:tcPr>
            <w:tcW w:w="1374" w:type="dxa"/>
            <w:shd w:val="clear" w:color="auto" w:fill="FFFFFF" w:themeFill="background1"/>
          </w:tcPr>
          <w:p w14:paraId="495CC16B" w14:textId="77777777" w:rsidR="00AF44B3" w:rsidRDefault="00AF44B3" w:rsidP="00A87D31">
            <w:pPr>
              <w:jc w:val="center"/>
              <w:rPr>
                <w:bCs/>
              </w:rPr>
            </w:pPr>
            <w:r>
              <w:rPr>
                <w:bCs/>
              </w:rPr>
              <w:t>Ja/Nee</w:t>
            </w:r>
          </w:p>
        </w:tc>
      </w:tr>
      <w:tr w:rsidR="00AF44B3" w:rsidRPr="00C40AA7" w14:paraId="48BAECC2" w14:textId="77777777" w:rsidTr="00A87D31">
        <w:trPr>
          <w:trHeight w:val="561"/>
        </w:trPr>
        <w:tc>
          <w:tcPr>
            <w:tcW w:w="509" w:type="dxa"/>
            <w:shd w:val="clear" w:color="auto" w:fill="FFFFFF" w:themeFill="background1"/>
          </w:tcPr>
          <w:p w14:paraId="525D30F6" w14:textId="77777777" w:rsidR="00AF44B3" w:rsidRDefault="00AF44B3" w:rsidP="00A87D31">
            <w:pPr>
              <w:rPr>
                <w:bCs/>
              </w:rPr>
            </w:pPr>
            <w:r>
              <w:rPr>
                <w:bCs/>
              </w:rPr>
              <w:t>23</w:t>
            </w:r>
          </w:p>
        </w:tc>
        <w:tc>
          <w:tcPr>
            <w:tcW w:w="1116" w:type="dxa"/>
            <w:shd w:val="clear" w:color="auto" w:fill="FFFFFF" w:themeFill="background1"/>
          </w:tcPr>
          <w:p w14:paraId="5C2C2076" w14:textId="77777777" w:rsidR="00AF44B3" w:rsidRPr="001C5493" w:rsidRDefault="00AF44B3" w:rsidP="00A87D31">
            <w:pPr>
              <w:rPr>
                <w:rFonts w:cs="Calibri"/>
                <w:b/>
                <w:bCs/>
                <w:color w:val="000000"/>
                <w:szCs w:val="20"/>
              </w:rPr>
            </w:pPr>
            <w:r>
              <w:rPr>
                <w:rFonts w:cs="Calibri"/>
                <w:b/>
                <w:bCs/>
                <w:color w:val="000000"/>
                <w:szCs w:val="20"/>
              </w:rPr>
              <w:t>EIS</w:t>
            </w:r>
          </w:p>
        </w:tc>
        <w:tc>
          <w:tcPr>
            <w:tcW w:w="4452" w:type="dxa"/>
            <w:shd w:val="clear" w:color="auto" w:fill="FFFFFF" w:themeFill="background1"/>
          </w:tcPr>
          <w:p w14:paraId="23E63991" w14:textId="77777777" w:rsidR="00AF44B3" w:rsidRDefault="00AF44B3" w:rsidP="00A87D31">
            <w:pPr>
              <w:rPr>
                <w:rFonts w:cs="Calibri"/>
                <w:color w:val="000000"/>
                <w:szCs w:val="20"/>
              </w:rPr>
            </w:pPr>
            <w:r>
              <w:rPr>
                <w:bCs/>
              </w:rPr>
              <w:t xml:space="preserve">De oplossing faciliteert de contracteigenaren, -managers en -beheerders met persoonlijke contractendashboards. Hierdoor hebben zij direct inzicht  in de voor hen geagendeerde taken en contracten. Dit mag ook door middel van een persoonlijke widget op een homepage.  </w:t>
            </w:r>
          </w:p>
        </w:tc>
        <w:tc>
          <w:tcPr>
            <w:tcW w:w="1758" w:type="dxa"/>
            <w:shd w:val="clear" w:color="auto" w:fill="FFFFFF" w:themeFill="background1"/>
          </w:tcPr>
          <w:p w14:paraId="523B3C54" w14:textId="77777777" w:rsidR="00AF44B3" w:rsidRDefault="00AF44B3" w:rsidP="00A87D31">
            <w:pPr>
              <w:jc w:val="center"/>
              <w:rPr>
                <w:bCs/>
              </w:rPr>
            </w:pPr>
            <w:r>
              <w:rPr>
                <w:bCs/>
              </w:rPr>
              <w:t>Ja/Nee</w:t>
            </w:r>
          </w:p>
        </w:tc>
        <w:tc>
          <w:tcPr>
            <w:tcW w:w="1374" w:type="dxa"/>
            <w:shd w:val="clear" w:color="auto" w:fill="FFFFFF" w:themeFill="background1"/>
          </w:tcPr>
          <w:p w14:paraId="45863563" w14:textId="77777777" w:rsidR="00AF44B3" w:rsidRDefault="00AF44B3" w:rsidP="00A87D31">
            <w:pPr>
              <w:jc w:val="center"/>
              <w:rPr>
                <w:bCs/>
              </w:rPr>
            </w:pPr>
            <w:r>
              <w:rPr>
                <w:bCs/>
              </w:rPr>
              <w:t>Ja/Nee</w:t>
            </w:r>
          </w:p>
        </w:tc>
      </w:tr>
    </w:tbl>
    <w:p w14:paraId="4619A77E" w14:textId="77777777" w:rsidR="00AF44B3" w:rsidRDefault="00AF44B3" w:rsidP="00AF44B3">
      <w:pPr>
        <w:rPr>
          <w:b/>
        </w:rPr>
      </w:pPr>
    </w:p>
    <w:tbl>
      <w:tblPr>
        <w:tblStyle w:val="Tabelraster"/>
        <w:tblW w:w="9209" w:type="dxa"/>
        <w:tblLook w:val="04A0" w:firstRow="1" w:lastRow="0" w:firstColumn="1" w:lastColumn="0" w:noHBand="0" w:noVBand="1"/>
      </w:tblPr>
      <w:tblGrid>
        <w:gridCol w:w="491"/>
        <w:gridCol w:w="1116"/>
        <w:gridCol w:w="4466"/>
        <w:gridCol w:w="1758"/>
        <w:gridCol w:w="1378"/>
      </w:tblGrid>
      <w:tr w:rsidR="00AF44B3" w14:paraId="11470676" w14:textId="77777777" w:rsidTr="00A87D31">
        <w:tc>
          <w:tcPr>
            <w:tcW w:w="491" w:type="dxa"/>
            <w:shd w:val="clear" w:color="auto" w:fill="3E1C44"/>
          </w:tcPr>
          <w:p w14:paraId="613B5E85" w14:textId="77777777" w:rsidR="00AF44B3" w:rsidRDefault="00AF44B3" w:rsidP="00A87D31">
            <w:pPr>
              <w:rPr>
                <w:b/>
              </w:rPr>
            </w:pPr>
            <w:r>
              <w:rPr>
                <w:b/>
              </w:rPr>
              <w:t>Nr.</w:t>
            </w:r>
          </w:p>
        </w:tc>
        <w:tc>
          <w:tcPr>
            <w:tcW w:w="1116" w:type="dxa"/>
            <w:shd w:val="clear" w:color="auto" w:fill="3E1C44"/>
          </w:tcPr>
          <w:p w14:paraId="3DA5F4AD" w14:textId="77777777" w:rsidR="00AF44B3" w:rsidRDefault="00AF44B3" w:rsidP="00A87D31">
            <w:pPr>
              <w:rPr>
                <w:b/>
              </w:rPr>
            </w:pPr>
            <w:r>
              <w:rPr>
                <w:b/>
              </w:rPr>
              <w:t>EIS/WENS</w:t>
            </w:r>
          </w:p>
        </w:tc>
        <w:tc>
          <w:tcPr>
            <w:tcW w:w="4466" w:type="dxa"/>
            <w:shd w:val="clear" w:color="auto" w:fill="3E1C44"/>
          </w:tcPr>
          <w:p w14:paraId="22A85AF4" w14:textId="77777777" w:rsidR="00AF44B3" w:rsidRDefault="00AF44B3" w:rsidP="00A87D31">
            <w:pPr>
              <w:rPr>
                <w:b/>
              </w:rPr>
            </w:pPr>
            <w:r>
              <w:rPr>
                <w:b/>
              </w:rPr>
              <w:t>Beschrijving eis</w:t>
            </w:r>
          </w:p>
        </w:tc>
        <w:tc>
          <w:tcPr>
            <w:tcW w:w="1758" w:type="dxa"/>
            <w:shd w:val="clear" w:color="auto" w:fill="3E1C44"/>
          </w:tcPr>
          <w:p w14:paraId="2FB60EC5" w14:textId="77777777" w:rsidR="00AF44B3" w:rsidRDefault="00AF44B3" w:rsidP="00A87D31">
            <w:pPr>
              <w:jc w:val="center"/>
              <w:rPr>
                <w:b/>
              </w:rPr>
            </w:pPr>
            <w:r>
              <w:rPr>
                <w:b/>
              </w:rPr>
              <w:t>Standaard</w:t>
            </w:r>
            <w:r>
              <w:rPr>
                <w:b/>
              </w:rPr>
              <w:br/>
              <w:t>geïmplementeerd in de oplossing</w:t>
            </w:r>
          </w:p>
        </w:tc>
        <w:tc>
          <w:tcPr>
            <w:tcW w:w="1378" w:type="dxa"/>
            <w:shd w:val="clear" w:color="auto" w:fill="3E1C44"/>
          </w:tcPr>
          <w:p w14:paraId="76616405" w14:textId="77777777" w:rsidR="00AF44B3" w:rsidRDefault="00AF44B3" w:rsidP="00A87D31">
            <w:pPr>
              <w:jc w:val="center"/>
              <w:rPr>
                <w:b/>
              </w:rPr>
            </w:pPr>
            <w:r>
              <w:rPr>
                <w:b/>
              </w:rPr>
              <w:t>Via maatwerk te realiseren</w:t>
            </w:r>
          </w:p>
        </w:tc>
      </w:tr>
      <w:tr w:rsidR="00AF44B3" w:rsidRPr="008C095F" w14:paraId="77EBA6ED" w14:textId="77777777" w:rsidTr="00A87D31">
        <w:tc>
          <w:tcPr>
            <w:tcW w:w="1607" w:type="dxa"/>
            <w:gridSpan w:val="2"/>
            <w:shd w:val="clear" w:color="auto" w:fill="8C3C87" w:themeFill="accent1" w:themeFillTint="BF"/>
          </w:tcPr>
          <w:p w14:paraId="6CCF8D0B" w14:textId="77777777" w:rsidR="00AF44B3" w:rsidRDefault="00AF44B3" w:rsidP="00A87D31">
            <w:pPr>
              <w:rPr>
                <w:bCs/>
                <w:color w:val="FFFFFF" w:themeColor="background1"/>
              </w:rPr>
            </w:pPr>
            <w:r>
              <w:rPr>
                <w:bCs/>
                <w:color w:val="FFFFFF" w:themeColor="background1"/>
              </w:rPr>
              <w:t>Nr.    4</w:t>
            </w:r>
          </w:p>
        </w:tc>
        <w:tc>
          <w:tcPr>
            <w:tcW w:w="7602" w:type="dxa"/>
            <w:gridSpan w:val="3"/>
            <w:shd w:val="clear" w:color="auto" w:fill="8C3C87" w:themeFill="accent1" w:themeFillTint="BF"/>
          </w:tcPr>
          <w:p w14:paraId="7162D754" w14:textId="77777777" w:rsidR="00AF44B3" w:rsidRPr="008C095F" w:rsidRDefault="00AF44B3" w:rsidP="00A87D31">
            <w:pPr>
              <w:rPr>
                <w:bCs/>
                <w:color w:val="FFFFFF" w:themeColor="background1"/>
              </w:rPr>
            </w:pPr>
            <w:r>
              <w:rPr>
                <w:bCs/>
                <w:color w:val="FFFFFF" w:themeColor="background1"/>
              </w:rPr>
              <w:t xml:space="preserve">Contracten beoordelen (KPI-toetsing)  </w:t>
            </w:r>
          </w:p>
        </w:tc>
      </w:tr>
      <w:tr w:rsidR="00AF44B3" w:rsidRPr="00C40AA7" w14:paraId="6A32C71E" w14:textId="77777777" w:rsidTr="00A87D31">
        <w:trPr>
          <w:trHeight w:val="561"/>
        </w:trPr>
        <w:tc>
          <w:tcPr>
            <w:tcW w:w="491" w:type="dxa"/>
            <w:shd w:val="clear" w:color="auto" w:fill="auto"/>
          </w:tcPr>
          <w:p w14:paraId="266FC437" w14:textId="77777777" w:rsidR="00AF44B3" w:rsidRPr="009F2D78" w:rsidRDefault="00AF44B3" w:rsidP="00A87D31">
            <w:pPr>
              <w:rPr>
                <w:bCs/>
              </w:rPr>
            </w:pPr>
            <w:r>
              <w:rPr>
                <w:bCs/>
              </w:rPr>
              <w:t>24</w:t>
            </w:r>
          </w:p>
        </w:tc>
        <w:tc>
          <w:tcPr>
            <w:tcW w:w="1116" w:type="dxa"/>
            <w:shd w:val="clear" w:color="auto" w:fill="auto"/>
          </w:tcPr>
          <w:p w14:paraId="28C73E09"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7EA3A0C1" w14:textId="77777777" w:rsidR="00AF44B3" w:rsidRPr="00C40AA7" w:rsidRDefault="00AF44B3" w:rsidP="00A87D31">
            <w:pPr>
              <w:rPr>
                <w:bCs/>
              </w:rPr>
            </w:pPr>
            <w:r>
              <w:rPr>
                <w:rFonts w:cs="Calibri"/>
                <w:color w:val="000000"/>
                <w:szCs w:val="20"/>
              </w:rPr>
              <w:t xml:space="preserve">De oplossing maakt het mogelijk om </w:t>
            </w:r>
            <w:proofErr w:type="spellStart"/>
            <w:r>
              <w:rPr>
                <w:rFonts w:cs="Calibri"/>
                <w:color w:val="000000"/>
                <w:szCs w:val="20"/>
              </w:rPr>
              <w:t>KPI’s</w:t>
            </w:r>
            <w:proofErr w:type="spellEnd"/>
            <w:r>
              <w:rPr>
                <w:rFonts w:cs="Calibri"/>
                <w:color w:val="000000"/>
                <w:szCs w:val="20"/>
              </w:rPr>
              <w:t xml:space="preserve"> te kunnen formuleren, te muteren en toe te kunnen voegen op een contract. </w:t>
            </w:r>
          </w:p>
        </w:tc>
        <w:tc>
          <w:tcPr>
            <w:tcW w:w="1758" w:type="dxa"/>
            <w:shd w:val="clear" w:color="auto" w:fill="auto"/>
          </w:tcPr>
          <w:p w14:paraId="665B02DF" w14:textId="77777777" w:rsidR="00AF44B3" w:rsidRPr="00C40AA7" w:rsidRDefault="00AF44B3" w:rsidP="00A87D31">
            <w:pPr>
              <w:jc w:val="center"/>
              <w:rPr>
                <w:bCs/>
              </w:rPr>
            </w:pPr>
            <w:r>
              <w:rPr>
                <w:bCs/>
              </w:rPr>
              <w:t>Ja/Nee</w:t>
            </w:r>
          </w:p>
        </w:tc>
        <w:tc>
          <w:tcPr>
            <w:tcW w:w="1378" w:type="dxa"/>
            <w:shd w:val="clear" w:color="auto" w:fill="auto"/>
          </w:tcPr>
          <w:p w14:paraId="4C8A2178" w14:textId="77777777" w:rsidR="00AF44B3" w:rsidRPr="00C40AA7" w:rsidRDefault="00AF44B3" w:rsidP="00A87D31">
            <w:pPr>
              <w:jc w:val="center"/>
              <w:rPr>
                <w:bCs/>
              </w:rPr>
            </w:pPr>
            <w:r>
              <w:rPr>
                <w:bCs/>
              </w:rPr>
              <w:t>Ja/Nee</w:t>
            </w:r>
          </w:p>
        </w:tc>
      </w:tr>
      <w:tr w:rsidR="00AF44B3" w:rsidRPr="00C40AA7" w14:paraId="04316DC4" w14:textId="77777777" w:rsidTr="00A87D31">
        <w:trPr>
          <w:trHeight w:val="561"/>
        </w:trPr>
        <w:tc>
          <w:tcPr>
            <w:tcW w:w="491" w:type="dxa"/>
            <w:shd w:val="clear" w:color="auto" w:fill="auto"/>
          </w:tcPr>
          <w:p w14:paraId="390DB186" w14:textId="77777777" w:rsidR="00AF44B3" w:rsidRDefault="00AF44B3" w:rsidP="00A87D31">
            <w:pPr>
              <w:rPr>
                <w:bCs/>
              </w:rPr>
            </w:pPr>
            <w:r>
              <w:rPr>
                <w:bCs/>
              </w:rPr>
              <w:t>25</w:t>
            </w:r>
          </w:p>
        </w:tc>
        <w:tc>
          <w:tcPr>
            <w:tcW w:w="1116" w:type="dxa"/>
            <w:shd w:val="clear" w:color="auto" w:fill="auto"/>
          </w:tcPr>
          <w:p w14:paraId="5D604389"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510BC126" w14:textId="77777777" w:rsidR="00AF44B3" w:rsidRDefault="00AF44B3" w:rsidP="00A87D31">
            <w:pPr>
              <w:rPr>
                <w:rFonts w:cs="Calibri"/>
                <w:color w:val="000000"/>
                <w:szCs w:val="20"/>
              </w:rPr>
            </w:pPr>
            <w:r>
              <w:rPr>
                <w:rFonts w:cs="Calibri"/>
                <w:color w:val="000000"/>
                <w:szCs w:val="20"/>
              </w:rPr>
              <w:t xml:space="preserve">De oplossing biedt de mogelijkheid om </w:t>
            </w:r>
            <w:proofErr w:type="spellStart"/>
            <w:r>
              <w:rPr>
                <w:rFonts w:cs="Calibri"/>
                <w:color w:val="000000"/>
                <w:szCs w:val="20"/>
              </w:rPr>
              <w:t>KPI’s</w:t>
            </w:r>
            <w:proofErr w:type="spellEnd"/>
            <w:r>
              <w:rPr>
                <w:rFonts w:cs="Calibri"/>
                <w:color w:val="000000"/>
                <w:szCs w:val="20"/>
              </w:rPr>
              <w:t xml:space="preserve"> in een bibliotheek te bewaren, zodat we niet bij elk contract opnieuw </w:t>
            </w:r>
            <w:proofErr w:type="spellStart"/>
            <w:r>
              <w:rPr>
                <w:rFonts w:cs="Calibri"/>
                <w:color w:val="000000"/>
                <w:szCs w:val="20"/>
              </w:rPr>
              <w:t>KPI’s</w:t>
            </w:r>
            <w:proofErr w:type="spellEnd"/>
            <w:r>
              <w:rPr>
                <w:rFonts w:cs="Calibri"/>
                <w:color w:val="000000"/>
                <w:szCs w:val="20"/>
              </w:rPr>
              <w:t xml:space="preserve"> moeten formuleren, maar deze efficiënt kunnen selecteren. </w:t>
            </w:r>
          </w:p>
        </w:tc>
        <w:tc>
          <w:tcPr>
            <w:tcW w:w="1758" w:type="dxa"/>
            <w:shd w:val="clear" w:color="auto" w:fill="auto"/>
          </w:tcPr>
          <w:p w14:paraId="4AFDBB9A" w14:textId="77777777" w:rsidR="00AF44B3" w:rsidRDefault="00AF44B3" w:rsidP="00A87D31">
            <w:pPr>
              <w:jc w:val="center"/>
              <w:rPr>
                <w:bCs/>
              </w:rPr>
            </w:pPr>
            <w:r>
              <w:rPr>
                <w:bCs/>
              </w:rPr>
              <w:t>Ja/Nee</w:t>
            </w:r>
          </w:p>
        </w:tc>
        <w:tc>
          <w:tcPr>
            <w:tcW w:w="1378" w:type="dxa"/>
            <w:shd w:val="clear" w:color="auto" w:fill="auto"/>
          </w:tcPr>
          <w:p w14:paraId="0312D2E6" w14:textId="77777777" w:rsidR="00AF44B3" w:rsidRPr="00C40AA7" w:rsidRDefault="00AF44B3" w:rsidP="00A87D31">
            <w:pPr>
              <w:jc w:val="center"/>
              <w:rPr>
                <w:bCs/>
              </w:rPr>
            </w:pPr>
            <w:r>
              <w:rPr>
                <w:bCs/>
              </w:rPr>
              <w:t>Ja/Nee</w:t>
            </w:r>
          </w:p>
        </w:tc>
      </w:tr>
      <w:tr w:rsidR="00AF44B3" w:rsidRPr="00C40AA7" w14:paraId="72270487" w14:textId="77777777" w:rsidTr="00A87D31">
        <w:trPr>
          <w:trHeight w:val="561"/>
        </w:trPr>
        <w:tc>
          <w:tcPr>
            <w:tcW w:w="491" w:type="dxa"/>
            <w:shd w:val="clear" w:color="auto" w:fill="auto"/>
          </w:tcPr>
          <w:p w14:paraId="774CB21F" w14:textId="77777777" w:rsidR="00AF44B3" w:rsidRDefault="00AF44B3" w:rsidP="00A87D31">
            <w:pPr>
              <w:rPr>
                <w:bCs/>
              </w:rPr>
            </w:pPr>
            <w:r>
              <w:rPr>
                <w:bCs/>
              </w:rPr>
              <w:t>26</w:t>
            </w:r>
          </w:p>
        </w:tc>
        <w:tc>
          <w:tcPr>
            <w:tcW w:w="1116" w:type="dxa"/>
            <w:shd w:val="clear" w:color="auto" w:fill="auto"/>
          </w:tcPr>
          <w:p w14:paraId="545A4FC1"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27B27D73" w14:textId="77777777" w:rsidR="00AF44B3" w:rsidRDefault="00AF44B3" w:rsidP="00A87D31">
            <w:pPr>
              <w:rPr>
                <w:rFonts w:cs="Calibri"/>
                <w:color w:val="000000"/>
                <w:szCs w:val="20"/>
              </w:rPr>
            </w:pPr>
            <w:r>
              <w:rPr>
                <w:rFonts w:cs="Calibri"/>
                <w:color w:val="000000"/>
                <w:szCs w:val="20"/>
              </w:rPr>
              <w:t>De oplossing maakt het mogelijk om in een contract (K)pi’s meermaals te beoordelen en het verloop ervan te kunnen raadplegen en kunnen afvinken.</w:t>
            </w:r>
          </w:p>
        </w:tc>
        <w:tc>
          <w:tcPr>
            <w:tcW w:w="1758" w:type="dxa"/>
            <w:shd w:val="clear" w:color="auto" w:fill="auto"/>
          </w:tcPr>
          <w:p w14:paraId="0583728F" w14:textId="77777777" w:rsidR="00AF44B3" w:rsidRDefault="00AF44B3" w:rsidP="00A87D31">
            <w:pPr>
              <w:jc w:val="center"/>
              <w:rPr>
                <w:bCs/>
              </w:rPr>
            </w:pPr>
            <w:r>
              <w:rPr>
                <w:bCs/>
              </w:rPr>
              <w:t>Ja/Nee</w:t>
            </w:r>
          </w:p>
        </w:tc>
        <w:tc>
          <w:tcPr>
            <w:tcW w:w="1378" w:type="dxa"/>
            <w:shd w:val="clear" w:color="auto" w:fill="auto"/>
          </w:tcPr>
          <w:p w14:paraId="1ECE79E5" w14:textId="77777777" w:rsidR="00AF44B3" w:rsidRPr="00C40AA7" w:rsidRDefault="00AF44B3" w:rsidP="00A87D31">
            <w:pPr>
              <w:jc w:val="center"/>
              <w:rPr>
                <w:bCs/>
              </w:rPr>
            </w:pPr>
            <w:r>
              <w:rPr>
                <w:bCs/>
              </w:rPr>
              <w:t>Ja/Nee</w:t>
            </w:r>
          </w:p>
        </w:tc>
      </w:tr>
      <w:tr w:rsidR="00AF44B3" w:rsidRPr="00C40AA7" w14:paraId="33B507B6" w14:textId="77777777" w:rsidTr="00A87D31">
        <w:trPr>
          <w:trHeight w:val="561"/>
        </w:trPr>
        <w:tc>
          <w:tcPr>
            <w:tcW w:w="491" w:type="dxa"/>
            <w:shd w:val="clear" w:color="auto" w:fill="auto"/>
          </w:tcPr>
          <w:p w14:paraId="5DE5B40A" w14:textId="77777777" w:rsidR="00AF44B3" w:rsidRDefault="00AF44B3" w:rsidP="00A87D31">
            <w:pPr>
              <w:rPr>
                <w:bCs/>
              </w:rPr>
            </w:pPr>
            <w:r>
              <w:rPr>
                <w:bCs/>
              </w:rPr>
              <w:t>27</w:t>
            </w:r>
          </w:p>
        </w:tc>
        <w:tc>
          <w:tcPr>
            <w:tcW w:w="1116" w:type="dxa"/>
            <w:shd w:val="clear" w:color="auto" w:fill="auto"/>
          </w:tcPr>
          <w:p w14:paraId="5038CD5B" w14:textId="77777777" w:rsidR="00AF44B3" w:rsidRPr="001C5493" w:rsidRDefault="00AF44B3" w:rsidP="00A87D31">
            <w:pPr>
              <w:rPr>
                <w:rFonts w:cs="Calibri"/>
                <w:b/>
                <w:bCs/>
                <w:color w:val="000000"/>
                <w:szCs w:val="20"/>
              </w:rPr>
            </w:pPr>
            <w:r>
              <w:rPr>
                <w:rFonts w:cs="Calibri"/>
                <w:b/>
                <w:bCs/>
                <w:color w:val="000000"/>
                <w:szCs w:val="20"/>
              </w:rPr>
              <w:t>WENS</w:t>
            </w:r>
          </w:p>
        </w:tc>
        <w:tc>
          <w:tcPr>
            <w:tcW w:w="4466" w:type="dxa"/>
            <w:shd w:val="clear" w:color="auto" w:fill="auto"/>
          </w:tcPr>
          <w:p w14:paraId="2E2B0137" w14:textId="77777777" w:rsidR="00AF44B3" w:rsidRDefault="00AF44B3" w:rsidP="00A87D31">
            <w:pPr>
              <w:rPr>
                <w:rFonts w:cs="Calibri"/>
                <w:color w:val="000000"/>
                <w:szCs w:val="20"/>
              </w:rPr>
            </w:pPr>
            <w:r>
              <w:rPr>
                <w:rFonts w:cs="Calibri"/>
                <w:color w:val="000000"/>
                <w:szCs w:val="20"/>
              </w:rPr>
              <w:t xml:space="preserve">De oplossing maakt het mogelijk om een survey-lijst te maken, aan iemand toe te wijzen, en te doorlopen om </w:t>
            </w:r>
            <w:proofErr w:type="spellStart"/>
            <w:r>
              <w:rPr>
                <w:rFonts w:cs="Calibri"/>
                <w:color w:val="000000"/>
                <w:szCs w:val="20"/>
              </w:rPr>
              <w:t>KPI’s</w:t>
            </w:r>
            <w:proofErr w:type="spellEnd"/>
            <w:r>
              <w:rPr>
                <w:rFonts w:cs="Calibri"/>
                <w:color w:val="000000"/>
                <w:szCs w:val="20"/>
              </w:rPr>
              <w:t xml:space="preserve"> te beoordelen. </w:t>
            </w:r>
          </w:p>
        </w:tc>
        <w:tc>
          <w:tcPr>
            <w:tcW w:w="1758" w:type="dxa"/>
            <w:shd w:val="clear" w:color="auto" w:fill="auto"/>
          </w:tcPr>
          <w:p w14:paraId="42DA56B3" w14:textId="77777777" w:rsidR="00AF44B3" w:rsidRDefault="00AF44B3" w:rsidP="00A87D31">
            <w:pPr>
              <w:jc w:val="center"/>
              <w:rPr>
                <w:bCs/>
              </w:rPr>
            </w:pPr>
            <w:r>
              <w:rPr>
                <w:bCs/>
              </w:rPr>
              <w:t>Ja/Nee</w:t>
            </w:r>
          </w:p>
        </w:tc>
        <w:tc>
          <w:tcPr>
            <w:tcW w:w="1378" w:type="dxa"/>
            <w:shd w:val="clear" w:color="auto" w:fill="auto"/>
          </w:tcPr>
          <w:p w14:paraId="4D3CE1F3" w14:textId="77777777" w:rsidR="00AF44B3" w:rsidRPr="00C40AA7" w:rsidRDefault="00AF44B3" w:rsidP="00A87D31">
            <w:pPr>
              <w:jc w:val="center"/>
              <w:rPr>
                <w:bCs/>
              </w:rPr>
            </w:pPr>
            <w:r>
              <w:rPr>
                <w:bCs/>
              </w:rPr>
              <w:t>Ja/Nee</w:t>
            </w:r>
          </w:p>
        </w:tc>
      </w:tr>
      <w:tr w:rsidR="00AF44B3" w:rsidRPr="00C40AA7" w14:paraId="152091EC" w14:textId="77777777" w:rsidTr="00A87D31">
        <w:trPr>
          <w:trHeight w:val="561"/>
        </w:trPr>
        <w:tc>
          <w:tcPr>
            <w:tcW w:w="491" w:type="dxa"/>
            <w:shd w:val="clear" w:color="auto" w:fill="FFFFFF" w:themeFill="background1"/>
          </w:tcPr>
          <w:p w14:paraId="42F5A231" w14:textId="77777777" w:rsidR="00AF44B3" w:rsidRDefault="00AF44B3" w:rsidP="00A87D31">
            <w:pPr>
              <w:rPr>
                <w:bCs/>
              </w:rPr>
            </w:pPr>
            <w:r>
              <w:rPr>
                <w:bCs/>
              </w:rPr>
              <w:t>28</w:t>
            </w:r>
          </w:p>
        </w:tc>
        <w:tc>
          <w:tcPr>
            <w:tcW w:w="1116" w:type="dxa"/>
            <w:shd w:val="clear" w:color="auto" w:fill="FFFFFF" w:themeFill="background1"/>
          </w:tcPr>
          <w:p w14:paraId="645BF9CE"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378B4308" w14:textId="77777777" w:rsidR="00AF44B3" w:rsidRDefault="00AF44B3" w:rsidP="00A87D31">
            <w:pPr>
              <w:rPr>
                <w:rFonts w:cs="Calibri"/>
                <w:color w:val="000000"/>
                <w:szCs w:val="20"/>
              </w:rPr>
            </w:pPr>
            <w:r>
              <w:rPr>
                <w:rFonts w:cs="Calibri"/>
                <w:color w:val="000000"/>
                <w:szCs w:val="20"/>
              </w:rPr>
              <w:t xml:space="preserve">De oplossing biedt de mogelijkheid om documenten toe te voegen aan de KPI-toetsing of contractdossier en deze documenten te categoriseren. </w:t>
            </w:r>
          </w:p>
        </w:tc>
        <w:tc>
          <w:tcPr>
            <w:tcW w:w="1758" w:type="dxa"/>
            <w:shd w:val="clear" w:color="auto" w:fill="FFFFFF" w:themeFill="background1"/>
          </w:tcPr>
          <w:p w14:paraId="749752A9" w14:textId="77777777" w:rsidR="00AF44B3" w:rsidRDefault="00AF44B3" w:rsidP="00A87D31">
            <w:pPr>
              <w:jc w:val="center"/>
              <w:rPr>
                <w:bCs/>
              </w:rPr>
            </w:pPr>
            <w:r>
              <w:rPr>
                <w:bCs/>
              </w:rPr>
              <w:t>Ja/Nee</w:t>
            </w:r>
          </w:p>
        </w:tc>
        <w:tc>
          <w:tcPr>
            <w:tcW w:w="1378" w:type="dxa"/>
            <w:shd w:val="clear" w:color="auto" w:fill="FFFFFF" w:themeFill="background1"/>
          </w:tcPr>
          <w:p w14:paraId="6C4B058B" w14:textId="77777777" w:rsidR="00AF44B3" w:rsidRDefault="00AF44B3" w:rsidP="00A87D31">
            <w:pPr>
              <w:jc w:val="center"/>
              <w:rPr>
                <w:bCs/>
              </w:rPr>
            </w:pPr>
            <w:r>
              <w:rPr>
                <w:bCs/>
              </w:rPr>
              <w:t>Ja/Nee</w:t>
            </w:r>
          </w:p>
        </w:tc>
      </w:tr>
    </w:tbl>
    <w:p w14:paraId="1D8AB7EB" w14:textId="77777777" w:rsidR="00AF44B3" w:rsidRDefault="00AF44B3" w:rsidP="00AF44B3">
      <w:pPr>
        <w:rPr>
          <w:b/>
        </w:rPr>
      </w:pPr>
    </w:p>
    <w:tbl>
      <w:tblPr>
        <w:tblStyle w:val="Tabelraster"/>
        <w:tblW w:w="9209" w:type="dxa"/>
        <w:tblLook w:val="04A0" w:firstRow="1" w:lastRow="0" w:firstColumn="1" w:lastColumn="0" w:noHBand="0" w:noVBand="1"/>
      </w:tblPr>
      <w:tblGrid>
        <w:gridCol w:w="518"/>
        <w:gridCol w:w="1116"/>
        <w:gridCol w:w="4442"/>
        <w:gridCol w:w="1758"/>
        <w:gridCol w:w="1375"/>
      </w:tblGrid>
      <w:tr w:rsidR="00AF44B3" w14:paraId="4376BEBF" w14:textId="77777777" w:rsidTr="00A87D31">
        <w:trPr>
          <w:tblHeader/>
        </w:trPr>
        <w:tc>
          <w:tcPr>
            <w:tcW w:w="491" w:type="dxa"/>
            <w:shd w:val="clear" w:color="auto" w:fill="3E1C44"/>
          </w:tcPr>
          <w:p w14:paraId="6DBE7A26" w14:textId="77777777" w:rsidR="00AF44B3" w:rsidRDefault="00AF44B3" w:rsidP="00A87D31">
            <w:pPr>
              <w:rPr>
                <w:b/>
              </w:rPr>
            </w:pPr>
            <w:r>
              <w:rPr>
                <w:b/>
              </w:rPr>
              <w:lastRenderedPageBreak/>
              <w:t>Nr.</w:t>
            </w:r>
          </w:p>
        </w:tc>
        <w:tc>
          <w:tcPr>
            <w:tcW w:w="1116" w:type="dxa"/>
            <w:shd w:val="clear" w:color="auto" w:fill="3E1C44"/>
          </w:tcPr>
          <w:p w14:paraId="3F610475" w14:textId="77777777" w:rsidR="00AF44B3" w:rsidRDefault="00AF44B3" w:rsidP="00A87D31">
            <w:pPr>
              <w:rPr>
                <w:b/>
              </w:rPr>
            </w:pPr>
            <w:r>
              <w:rPr>
                <w:b/>
              </w:rPr>
              <w:t>EIS/WENS</w:t>
            </w:r>
          </w:p>
        </w:tc>
        <w:tc>
          <w:tcPr>
            <w:tcW w:w="4466" w:type="dxa"/>
            <w:shd w:val="clear" w:color="auto" w:fill="3E1C44"/>
          </w:tcPr>
          <w:p w14:paraId="07F4D1B3" w14:textId="77777777" w:rsidR="00AF44B3" w:rsidRDefault="00AF44B3" w:rsidP="00A87D31">
            <w:pPr>
              <w:rPr>
                <w:b/>
              </w:rPr>
            </w:pPr>
            <w:r>
              <w:rPr>
                <w:b/>
              </w:rPr>
              <w:t>Beschrijving eis</w:t>
            </w:r>
          </w:p>
        </w:tc>
        <w:tc>
          <w:tcPr>
            <w:tcW w:w="1758" w:type="dxa"/>
            <w:shd w:val="clear" w:color="auto" w:fill="3E1C44"/>
          </w:tcPr>
          <w:p w14:paraId="561D87A8" w14:textId="77777777" w:rsidR="00AF44B3" w:rsidRDefault="00AF44B3" w:rsidP="00A87D31">
            <w:pPr>
              <w:jc w:val="center"/>
              <w:rPr>
                <w:b/>
              </w:rPr>
            </w:pPr>
            <w:r>
              <w:rPr>
                <w:b/>
              </w:rPr>
              <w:t>Standaard</w:t>
            </w:r>
            <w:r>
              <w:rPr>
                <w:b/>
              </w:rPr>
              <w:br/>
              <w:t>geïmplementeerd in de oplossing</w:t>
            </w:r>
          </w:p>
        </w:tc>
        <w:tc>
          <w:tcPr>
            <w:tcW w:w="1378" w:type="dxa"/>
            <w:shd w:val="clear" w:color="auto" w:fill="3E1C44"/>
          </w:tcPr>
          <w:p w14:paraId="45EA2ABF" w14:textId="77777777" w:rsidR="00AF44B3" w:rsidRDefault="00AF44B3" w:rsidP="00A87D31">
            <w:pPr>
              <w:jc w:val="center"/>
              <w:rPr>
                <w:b/>
              </w:rPr>
            </w:pPr>
            <w:r>
              <w:rPr>
                <w:b/>
              </w:rPr>
              <w:t>Via maatwerk te realiseren</w:t>
            </w:r>
          </w:p>
        </w:tc>
      </w:tr>
      <w:tr w:rsidR="00AF44B3" w:rsidRPr="008C095F" w14:paraId="0D94ED44" w14:textId="77777777" w:rsidTr="00A87D31">
        <w:trPr>
          <w:tblHeader/>
        </w:trPr>
        <w:tc>
          <w:tcPr>
            <w:tcW w:w="1607" w:type="dxa"/>
            <w:gridSpan w:val="2"/>
            <w:shd w:val="clear" w:color="auto" w:fill="8C3C87" w:themeFill="accent1" w:themeFillTint="BF"/>
          </w:tcPr>
          <w:p w14:paraId="3D808BAA" w14:textId="77777777" w:rsidR="00AF44B3" w:rsidRDefault="00AF44B3" w:rsidP="00A87D31">
            <w:pPr>
              <w:rPr>
                <w:bCs/>
                <w:color w:val="FFFFFF" w:themeColor="background1"/>
              </w:rPr>
            </w:pPr>
            <w:r>
              <w:rPr>
                <w:bCs/>
                <w:color w:val="FFFFFF" w:themeColor="background1"/>
              </w:rPr>
              <w:t>Nr.    5</w:t>
            </w:r>
          </w:p>
        </w:tc>
        <w:tc>
          <w:tcPr>
            <w:tcW w:w="7602" w:type="dxa"/>
            <w:gridSpan w:val="3"/>
            <w:shd w:val="clear" w:color="auto" w:fill="8C3C87" w:themeFill="accent1" w:themeFillTint="BF"/>
          </w:tcPr>
          <w:p w14:paraId="077AD047" w14:textId="77777777" w:rsidR="00AF44B3" w:rsidRPr="008C095F" w:rsidRDefault="00AF44B3" w:rsidP="00A87D31">
            <w:pPr>
              <w:rPr>
                <w:bCs/>
                <w:color w:val="FFFFFF" w:themeColor="background1"/>
              </w:rPr>
            </w:pPr>
            <w:r>
              <w:rPr>
                <w:bCs/>
                <w:color w:val="FFFFFF" w:themeColor="background1"/>
              </w:rPr>
              <w:t xml:space="preserve">Contracten beheren/bewaken   </w:t>
            </w:r>
          </w:p>
        </w:tc>
      </w:tr>
      <w:tr w:rsidR="00AF44B3" w:rsidRPr="00C40AA7" w14:paraId="149ABA58" w14:textId="77777777" w:rsidTr="00A87D31">
        <w:trPr>
          <w:trHeight w:val="561"/>
        </w:trPr>
        <w:tc>
          <w:tcPr>
            <w:tcW w:w="491" w:type="dxa"/>
            <w:shd w:val="clear" w:color="auto" w:fill="auto"/>
          </w:tcPr>
          <w:p w14:paraId="255F0965" w14:textId="77777777" w:rsidR="00AF44B3" w:rsidRPr="009F2D78" w:rsidRDefault="00AF44B3" w:rsidP="00A87D31">
            <w:pPr>
              <w:rPr>
                <w:bCs/>
              </w:rPr>
            </w:pPr>
            <w:r>
              <w:rPr>
                <w:bCs/>
              </w:rPr>
              <w:t>29</w:t>
            </w:r>
          </w:p>
        </w:tc>
        <w:tc>
          <w:tcPr>
            <w:tcW w:w="1116" w:type="dxa"/>
            <w:shd w:val="clear" w:color="auto" w:fill="auto"/>
          </w:tcPr>
          <w:p w14:paraId="49F82A4D"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507BB82B" w14:textId="77777777" w:rsidR="00AF44B3" w:rsidRPr="00C40AA7" w:rsidRDefault="00AF44B3" w:rsidP="00A87D31">
            <w:pPr>
              <w:rPr>
                <w:bCs/>
              </w:rPr>
            </w:pPr>
            <w:r>
              <w:rPr>
                <w:bCs/>
              </w:rPr>
              <w:t xml:space="preserve">De oplossing moet in staat zijn om meerdere versies van het contract (zoals daaraan voorafgaande versies) bij te houden/ in te zien.   </w:t>
            </w:r>
          </w:p>
        </w:tc>
        <w:tc>
          <w:tcPr>
            <w:tcW w:w="1758" w:type="dxa"/>
            <w:shd w:val="clear" w:color="auto" w:fill="auto"/>
          </w:tcPr>
          <w:p w14:paraId="35552E8D" w14:textId="77777777" w:rsidR="00AF44B3" w:rsidRPr="00C40AA7" w:rsidRDefault="00AF44B3" w:rsidP="00A87D31">
            <w:pPr>
              <w:jc w:val="center"/>
              <w:rPr>
                <w:bCs/>
              </w:rPr>
            </w:pPr>
            <w:r>
              <w:rPr>
                <w:bCs/>
              </w:rPr>
              <w:t>Ja/Nee</w:t>
            </w:r>
          </w:p>
        </w:tc>
        <w:tc>
          <w:tcPr>
            <w:tcW w:w="1378" w:type="dxa"/>
            <w:shd w:val="clear" w:color="auto" w:fill="auto"/>
          </w:tcPr>
          <w:p w14:paraId="1FE7A467" w14:textId="77777777" w:rsidR="00AF44B3" w:rsidRPr="00C40AA7" w:rsidRDefault="00AF44B3" w:rsidP="00A87D31">
            <w:pPr>
              <w:jc w:val="center"/>
              <w:rPr>
                <w:bCs/>
              </w:rPr>
            </w:pPr>
            <w:r>
              <w:rPr>
                <w:bCs/>
              </w:rPr>
              <w:t>Ja/Nee</w:t>
            </w:r>
          </w:p>
        </w:tc>
      </w:tr>
      <w:tr w:rsidR="00AF44B3" w:rsidRPr="00C40AA7" w14:paraId="5EC94F7E" w14:textId="77777777" w:rsidTr="00A87D31">
        <w:trPr>
          <w:trHeight w:val="561"/>
        </w:trPr>
        <w:tc>
          <w:tcPr>
            <w:tcW w:w="491" w:type="dxa"/>
            <w:shd w:val="clear" w:color="auto" w:fill="auto"/>
          </w:tcPr>
          <w:p w14:paraId="0EEB7AEB" w14:textId="77777777" w:rsidR="00AF44B3" w:rsidRDefault="00AF44B3" w:rsidP="00A87D31">
            <w:pPr>
              <w:rPr>
                <w:bCs/>
              </w:rPr>
            </w:pPr>
            <w:r>
              <w:rPr>
                <w:bCs/>
              </w:rPr>
              <w:t>30</w:t>
            </w:r>
          </w:p>
        </w:tc>
        <w:tc>
          <w:tcPr>
            <w:tcW w:w="1116" w:type="dxa"/>
            <w:shd w:val="clear" w:color="auto" w:fill="auto"/>
          </w:tcPr>
          <w:p w14:paraId="7AD73EA4"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2E8B1F67" w14:textId="77777777" w:rsidR="00AF44B3" w:rsidRDefault="00AF44B3" w:rsidP="00A87D31">
            <w:pPr>
              <w:rPr>
                <w:rFonts w:cs="Calibri"/>
                <w:color w:val="000000"/>
                <w:szCs w:val="20"/>
              </w:rPr>
            </w:pPr>
            <w:r>
              <w:rPr>
                <w:rFonts w:cs="Calibri"/>
                <w:color w:val="000000"/>
                <w:szCs w:val="20"/>
              </w:rPr>
              <w:t>De oplossing moet een functionele rechtenscheiding bieden voor het beheren van de toegang tot contracten en contractdata.</w:t>
            </w:r>
          </w:p>
        </w:tc>
        <w:tc>
          <w:tcPr>
            <w:tcW w:w="1758" w:type="dxa"/>
            <w:shd w:val="clear" w:color="auto" w:fill="auto"/>
          </w:tcPr>
          <w:p w14:paraId="2A4075C8" w14:textId="77777777" w:rsidR="00AF44B3" w:rsidRDefault="00AF44B3" w:rsidP="00A87D31">
            <w:pPr>
              <w:jc w:val="center"/>
              <w:rPr>
                <w:bCs/>
              </w:rPr>
            </w:pPr>
            <w:r>
              <w:rPr>
                <w:bCs/>
              </w:rPr>
              <w:t>Ja/Nee</w:t>
            </w:r>
          </w:p>
        </w:tc>
        <w:tc>
          <w:tcPr>
            <w:tcW w:w="1378" w:type="dxa"/>
            <w:shd w:val="clear" w:color="auto" w:fill="auto"/>
          </w:tcPr>
          <w:p w14:paraId="05F33873" w14:textId="77777777" w:rsidR="00AF44B3" w:rsidRPr="00C40AA7" w:rsidRDefault="00AF44B3" w:rsidP="00A87D31">
            <w:pPr>
              <w:jc w:val="center"/>
              <w:rPr>
                <w:bCs/>
              </w:rPr>
            </w:pPr>
            <w:r>
              <w:rPr>
                <w:bCs/>
              </w:rPr>
              <w:t>Ja/Nee</w:t>
            </w:r>
          </w:p>
        </w:tc>
      </w:tr>
      <w:tr w:rsidR="00AF44B3" w:rsidRPr="00C40AA7" w14:paraId="2E5BAEDD" w14:textId="77777777" w:rsidTr="00A87D31">
        <w:trPr>
          <w:trHeight w:val="561"/>
        </w:trPr>
        <w:tc>
          <w:tcPr>
            <w:tcW w:w="491" w:type="dxa"/>
            <w:shd w:val="clear" w:color="auto" w:fill="FFFFFF" w:themeFill="background1"/>
          </w:tcPr>
          <w:p w14:paraId="6BFB8C0F" w14:textId="77777777" w:rsidR="00AF44B3" w:rsidRDefault="00AF44B3" w:rsidP="00A87D31">
            <w:pPr>
              <w:rPr>
                <w:bCs/>
              </w:rPr>
            </w:pPr>
            <w:r>
              <w:rPr>
                <w:bCs/>
              </w:rPr>
              <w:t>31</w:t>
            </w:r>
          </w:p>
        </w:tc>
        <w:tc>
          <w:tcPr>
            <w:tcW w:w="1116" w:type="dxa"/>
            <w:shd w:val="clear" w:color="auto" w:fill="FFFFFF" w:themeFill="background1"/>
          </w:tcPr>
          <w:p w14:paraId="2C38FBE2"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2123DE40" w14:textId="77777777" w:rsidR="00AF44B3" w:rsidRDefault="00AF44B3" w:rsidP="00A87D31">
            <w:pPr>
              <w:rPr>
                <w:rFonts w:cs="Calibri"/>
                <w:color w:val="000000"/>
                <w:szCs w:val="20"/>
              </w:rPr>
            </w:pPr>
            <w:r w:rsidRPr="00E2765E">
              <w:rPr>
                <w:rFonts w:cs="Calibri"/>
                <w:color w:val="000000"/>
                <w:szCs w:val="20"/>
              </w:rPr>
              <w:t>De oplossing biedt de mogelijkheid om</w:t>
            </w:r>
            <w:r>
              <w:rPr>
                <w:rFonts w:cs="Calibri"/>
                <w:color w:val="000000"/>
                <w:szCs w:val="20"/>
              </w:rPr>
              <w:t xml:space="preserve"> </w:t>
            </w:r>
            <w:proofErr w:type="spellStart"/>
            <w:r>
              <w:rPr>
                <w:rFonts w:cs="Calibri"/>
                <w:color w:val="000000"/>
                <w:szCs w:val="20"/>
              </w:rPr>
              <w:t>realtime</w:t>
            </w:r>
            <w:proofErr w:type="spellEnd"/>
            <w:r w:rsidRPr="00E2765E">
              <w:rPr>
                <w:rFonts w:cs="Calibri"/>
                <w:color w:val="000000"/>
                <w:szCs w:val="20"/>
              </w:rPr>
              <w:t xml:space="preserve"> </w:t>
            </w:r>
            <w:r>
              <w:rPr>
                <w:rFonts w:cs="Calibri"/>
                <w:color w:val="000000"/>
                <w:szCs w:val="20"/>
              </w:rPr>
              <w:t>inzicht te krijgen in het financieel gebruik/</w:t>
            </w:r>
            <w:proofErr w:type="spellStart"/>
            <w:r>
              <w:rPr>
                <w:rFonts w:cs="Calibri"/>
                <w:color w:val="000000"/>
                <w:szCs w:val="20"/>
              </w:rPr>
              <w:t>uitnutting</w:t>
            </w:r>
            <w:proofErr w:type="spellEnd"/>
            <w:r>
              <w:rPr>
                <w:rFonts w:cs="Calibri"/>
                <w:color w:val="000000"/>
                <w:szCs w:val="20"/>
              </w:rPr>
              <w:t xml:space="preserve"> van de (raam) overeenkomst en onderliggende nadere overeenkomsten. Wat betreft raamovereenkomsten biedt het systeem inzicht in de opgetelde waarde van de bestellingen of nadere overeenkomsten die uit deze raamovereenkomst zijn ontstaan.</w:t>
            </w:r>
            <w:r>
              <w:rPr>
                <w:rFonts w:cs="Calibri"/>
                <w:color w:val="000000"/>
                <w:szCs w:val="20"/>
              </w:rPr>
              <w:br/>
            </w:r>
            <w:proofErr w:type="spellStart"/>
            <w:r>
              <w:rPr>
                <w:rFonts w:cs="Calibri"/>
                <w:color w:val="000000"/>
                <w:szCs w:val="20"/>
              </w:rPr>
              <w:t>Realtime</w:t>
            </w:r>
            <w:proofErr w:type="spellEnd"/>
            <w:r>
              <w:rPr>
                <w:rFonts w:cs="Calibri"/>
                <w:color w:val="000000"/>
                <w:szCs w:val="20"/>
              </w:rPr>
              <w:t xml:space="preserve"> betekent voor ons dat de financiële gegevens 1x per dag worden opgehaald uit ons financieel systeem van Unit4 (ERPX).</w:t>
            </w:r>
          </w:p>
        </w:tc>
        <w:tc>
          <w:tcPr>
            <w:tcW w:w="1758" w:type="dxa"/>
            <w:shd w:val="clear" w:color="auto" w:fill="FFFFFF" w:themeFill="background1"/>
          </w:tcPr>
          <w:p w14:paraId="78120C39" w14:textId="77777777" w:rsidR="00AF44B3" w:rsidRDefault="00AF44B3" w:rsidP="00A87D31">
            <w:pPr>
              <w:jc w:val="center"/>
              <w:rPr>
                <w:bCs/>
              </w:rPr>
            </w:pPr>
            <w:r>
              <w:rPr>
                <w:bCs/>
              </w:rPr>
              <w:t>Ja/Nee</w:t>
            </w:r>
          </w:p>
        </w:tc>
        <w:tc>
          <w:tcPr>
            <w:tcW w:w="1378" w:type="dxa"/>
            <w:shd w:val="clear" w:color="auto" w:fill="FFFFFF" w:themeFill="background1"/>
          </w:tcPr>
          <w:p w14:paraId="676BD1C7" w14:textId="77777777" w:rsidR="00AF44B3" w:rsidRDefault="00AF44B3" w:rsidP="00A87D31">
            <w:pPr>
              <w:jc w:val="center"/>
              <w:rPr>
                <w:bCs/>
              </w:rPr>
            </w:pPr>
            <w:r>
              <w:rPr>
                <w:bCs/>
              </w:rPr>
              <w:t>Ja/Nee</w:t>
            </w:r>
          </w:p>
        </w:tc>
      </w:tr>
      <w:tr w:rsidR="00AF44B3" w:rsidRPr="00C40AA7" w14:paraId="335C495C" w14:textId="77777777" w:rsidTr="00A87D31">
        <w:trPr>
          <w:trHeight w:val="561"/>
        </w:trPr>
        <w:tc>
          <w:tcPr>
            <w:tcW w:w="491" w:type="dxa"/>
            <w:shd w:val="clear" w:color="auto" w:fill="FFFFFF" w:themeFill="background1"/>
          </w:tcPr>
          <w:p w14:paraId="0E501986" w14:textId="77777777" w:rsidR="00AF44B3" w:rsidRDefault="00AF44B3" w:rsidP="00A87D31">
            <w:pPr>
              <w:rPr>
                <w:bCs/>
              </w:rPr>
            </w:pPr>
            <w:r>
              <w:rPr>
                <w:bCs/>
              </w:rPr>
              <w:t>32</w:t>
            </w:r>
          </w:p>
        </w:tc>
        <w:tc>
          <w:tcPr>
            <w:tcW w:w="1116" w:type="dxa"/>
            <w:shd w:val="clear" w:color="auto" w:fill="FFFFFF" w:themeFill="background1"/>
          </w:tcPr>
          <w:p w14:paraId="31EFD6DD"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5912A411" w14:textId="77777777" w:rsidR="00AF44B3" w:rsidRPr="00E2765E" w:rsidRDefault="00AF44B3" w:rsidP="00A87D31">
            <w:pPr>
              <w:rPr>
                <w:rFonts w:cs="Calibri"/>
                <w:color w:val="000000"/>
                <w:szCs w:val="20"/>
              </w:rPr>
            </w:pPr>
            <w:r>
              <w:rPr>
                <w:rFonts w:cs="Calibri"/>
                <w:color w:val="000000"/>
                <w:szCs w:val="20"/>
              </w:rPr>
              <w:t xml:space="preserve">De oplossing biedt de mogelijkheid om een contractdossier in het systeem na contract-beëindiging te sluiten en het volledige dossier te verzenden naar Zaaksysteem.nl. Hiervoor moet het systeem een koppeling realiseren op basis van de </w:t>
            </w:r>
            <w:proofErr w:type="spellStart"/>
            <w:r>
              <w:rPr>
                <w:rFonts w:cs="Calibri"/>
                <w:color w:val="000000"/>
                <w:szCs w:val="20"/>
              </w:rPr>
              <w:t>stUF</w:t>
            </w:r>
            <w:proofErr w:type="spellEnd"/>
            <w:r>
              <w:rPr>
                <w:rFonts w:cs="Calibri"/>
                <w:color w:val="000000"/>
                <w:szCs w:val="20"/>
              </w:rPr>
              <w:t xml:space="preserve"> standaard Zaak-Documentservices 1.1</w:t>
            </w:r>
          </w:p>
        </w:tc>
        <w:tc>
          <w:tcPr>
            <w:tcW w:w="1758" w:type="dxa"/>
            <w:shd w:val="clear" w:color="auto" w:fill="FFFFFF" w:themeFill="background1"/>
          </w:tcPr>
          <w:p w14:paraId="3B2CFA77" w14:textId="77777777" w:rsidR="00AF44B3" w:rsidRDefault="00AF44B3" w:rsidP="00A87D31">
            <w:pPr>
              <w:jc w:val="center"/>
              <w:rPr>
                <w:bCs/>
              </w:rPr>
            </w:pPr>
            <w:r>
              <w:rPr>
                <w:bCs/>
              </w:rPr>
              <w:t>Ja/Nee</w:t>
            </w:r>
          </w:p>
        </w:tc>
        <w:tc>
          <w:tcPr>
            <w:tcW w:w="1378" w:type="dxa"/>
            <w:shd w:val="clear" w:color="auto" w:fill="FFFFFF" w:themeFill="background1"/>
          </w:tcPr>
          <w:p w14:paraId="47917C59" w14:textId="77777777" w:rsidR="00AF44B3" w:rsidRDefault="00AF44B3" w:rsidP="00A87D31">
            <w:pPr>
              <w:jc w:val="center"/>
              <w:rPr>
                <w:bCs/>
              </w:rPr>
            </w:pPr>
            <w:r>
              <w:rPr>
                <w:bCs/>
              </w:rPr>
              <w:t>Ja/Nee</w:t>
            </w:r>
          </w:p>
        </w:tc>
      </w:tr>
      <w:tr w:rsidR="00AF44B3" w:rsidRPr="00C40AA7" w14:paraId="4A7D4ACC" w14:textId="77777777" w:rsidTr="00A87D31">
        <w:trPr>
          <w:trHeight w:val="561"/>
        </w:trPr>
        <w:tc>
          <w:tcPr>
            <w:tcW w:w="491" w:type="dxa"/>
            <w:shd w:val="clear" w:color="auto" w:fill="FFFFFF" w:themeFill="background1"/>
          </w:tcPr>
          <w:p w14:paraId="76771EE4" w14:textId="77777777" w:rsidR="00AF44B3" w:rsidRDefault="00AF44B3" w:rsidP="00A87D31">
            <w:pPr>
              <w:rPr>
                <w:bCs/>
              </w:rPr>
            </w:pPr>
            <w:r>
              <w:rPr>
                <w:bCs/>
              </w:rPr>
              <w:t>33</w:t>
            </w:r>
          </w:p>
        </w:tc>
        <w:tc>
          <w:tcPr>
            <w:tcW w:w="1116" w:type="dxa"/>
            <w:shd w:val="clear" w:color="auto" w:fill="FFFFFF" w:themeFill="background1"/>
          </w:tcPr>
          <w:p w14:paraId="52E9142D" w14:textId="77777777" w:rsidR="00AF44B3" w:rsidRDefault="00AF44B3" w:rsidP="00A87D31">
            <w:pPr>
              <w:rPr>
                <w:rFonts w:cs="Calibri"/>
                <w:b/>
                <w:bCs/>
                <w:color w:val="000000"/>
                <w:szCs w:val="20"/>
              </w:rPr>
            </w:pPr>
            <w:r>
              <w:rPr>
                <w:rFonts w:cs="Calibri"/>
                <w:b/>
                <w:bCs/>
                <w:color w:val="000000"/>
                <w:szCs w:val="20"/>
              </w:rPr>
              <w:t>WENS</w:t>
            </w:r>
          </w:p>
        </w:tc>
        <w:tc>
          <w:tcPr>
            <w:tcW w:w="4466" w:type="dxa"/>
            <w:shd w:val="clear" w:color="auto" w:fill="FFFFFF" w:themeFill="background1"/>
          </w:tcPr>
          <w:p w14:paraId="52B7EC38" w14:textId="77777777" w:rsidR="00AF44B3" w:rsidRDefault="00AF44B3" w:rsidP="00A87D31">
            <w:pPr>
              <w:rPr>
                <w:rFonts w:cs="Calibri"/>
                <w:color w:val="000000"/>
                <w:szCs w:val="20"/>
              </w:rPr>
            </w:pPr>
            <w:r>
              <w:rPr>
                <w:rFonts w:cs="Calibri"/>
                <w:color w:val="000000"/>
                <w:szCs w:val="20"/>
              </w:rPr>
              <w:t xml:space="preserve">De oplossing biedt de mogelijkheid om de aanbestedingsdocumenten uit het Zaaksysteem.nl op te halen en zichtbaar te maken in de oplossing. </w:t>
            </w:r>
          </w:p>
        </w:tc>
        <w:tc>
          <w:tcPr>
            <w:tcW w:w="1758" w:type="dxa"/>
            <w:shd w:val="clear" w:color="auto" w:fill="FFFFFF" w:themeFill="background1"/>
          </w:tcPr>
          <w:p w14:paraId="74EE136E" w14:textId="77777777" w:rsidR="00AF44B3" w:rsidRDefault="00AF44B3" w:rsidP="00A87D31">
            <w:pPr>
              <w:jc w:val="center"/>
              <w:rPr>
                <w:bCs/>
              </w:rPr>
            </w:pPr>
            <w:r>
              <w:rPr>
                <w:bCs/>
              </w:rPr>
              <w:t>Ja/Nee</w:t>
            </w:r>
          </w:p>
        </w:tc>
        <w:tc>
          <w:tcPr>
            <w:tcW w:w="1378" w:type="dxa"/>
            <w:shd w:val="clear" w:color="auto" w:fill="FFFFFF" w:themeFill="background1"/>
          </w:tcPr>
          <w:p w14:paraId="6C6C6329" w14:textId="77777777" w:rsidR="00AF44B3" w:rsidRDefault="00AF44B3" w:rsidP="00A87D31">
            <w:pPr>
              <w:jc w:val="center"/>
              <w:rPr>
                <w:bCs/>
              </w:rPr>
            </w:pPr>
            <w:r>
              <w:rPr>
                <w:bCs/>
              </w:rPr>
              <w:t>Ja/Nee</w:t>
            </w:r>
          </w:p>
          <w:p w14:paraId="15251402" w14:textId="77777777" w:rsidR="00AF44B3" w:rsidRDefault="00AF44B3" w:rsidP="00A87D31">
            <w:pPr>
              <w:jc w:val="center"/>
              <w:rPr>
                <w:bCs/>
              </w:rPr>
            </w:pPr>
          </w:p>
        </w:tc>
      </w:tr>
      <w:tr w:rsidR="00AF44B3" w:rsidRPr="00C40AA7" w14:paraId="67A1DEC9" w14:textId="77777777" w:rsidTr="00A87D31">
        <w:trPr>
          <w:trHeight w:val="561"/>
        </w:trPr>
        <w:tc>
          <w:tcPr>
            <w:tcW w:w="491" w:type="dxa"/>
            <w:shd w:val="clear" w:color="auto" w:fill="FFFFFF" w:themeFill="background1"/>
          </w:tcPr>
          <w:p w14:paraId="43AB452F" w14:textId="77777777" w:rsidR="00AF44B3" w:rsidRDefault="00AF44B3" w:rsidP="00A87D31">
            <w:pPr>
              <w:rPr>
                <w:bCs/>
              </w:rPr>
            </w:pPr>
            <w:r>
              <w:rPr>
                <w:bCs/>
              </w:rPr>
              <w:t>34a</w:t>
            </w:r>
          </w:p>
        </w:tc>
        <w:tc>
          <w:tcPr>
            <w:tcW w:w="1116" w:type="dxa"/>
            <w:shd w:val="clear" w:color="auto" w:fill="FFFFFF" w:themeFill="background1"/>
          </w:tcPr>
          <w:p w14:paraId="1C89E415"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70FFC275" w14:textId="77777777" w:rsidR="00AF44B3" w:rsidRDefault="00AF44B3" w:rsidP="00A87D31">
            <w:pPr>
              <w:rPr>
                <w:rFonts w:cs="Calibri"/>
                <w:color w:val="000000"/>
                <w:szCs w:val="20"/>
              </w:rPr>
            </w:pPr>
            <w:r>
              <w:rPr>
                <w:rFonts w:cs="Calibri"/>
                <w:color w:val="000000"/>
                <w:szCs w:val="20"/>
              </w:rPr>
              <w:t xml:space="preserve">De oplossing biedt een goede zoekfunctie, waarbij het mogelijk wordt gemaakt om op contract, leverancier en categorieniveau te zoeken naar de bijbehorende contracten. Hiervoor is het noodzakelijk dat er in ieder geval gezocht kan worden op de kenmerken van het contract, zoals naam van het contract, leverancier. </w:t>
            </w:r>
          </w:p>
        </w:tc>
        <w:tc>
          <w:tcPr>
            <w:tcW w:w="1758" w:type="dxa"/>
            <w:shd w:val="clear" w:color="auto" w:fill="FFFFFF" w:themeFill="background1"/>
          </w:tcPr>
          <w:p w14:paraId="1ED3F1A0" w14:textId="77777777" w:rsidR="00AF44B3" w:rsidRDefault="00AF44B3" w:rsidP="00A87D31">
            <w:pPr>
              <w:jc w:val="center"/>
              <w:rPr>
                <w:bCs/>
              </w:rPr>
            </w:pPr>
            <w:r>
              <w:rPr>
                <w:bCs/>
              </w:rPr>
              <w:t>Ja/Nee</w:t>
            </w:r>
          </w:p>
        </w:tc>
        <w:tc>
          <w:tcPr>
            <w:tcW w:w="1378" w:type="dxa"/>
            <w:shd w:val="clear" w:color="auto" w:fill="FFFFFF" w:themeFill="background1"/>
          </w:tcPr>
          <w:p w14:paraId="43E948FD" w14:textId="77777777" w:rsidR="00AF44B3" w:rsidRDefault="00AF44B3" w:rsidP="00A87D31">
            <w:pPr>
              <w:jc w:val="center"/>
              <w:rPr>
                <w:bCs/>
              </w:rPr>
            </w:pPr>
            <w:r>
              <w:rPr>
                <w:bCs/>
              </w:rPr>
              <w:t>Ja/Nee</w:t>
            </w:r>
          </w:p>
        </w:tc>
      </w:tr>
      <w:tr w:rsidR="00AF44B3" w:rsidRPr="00C40AA7" w14:paraId="27EEF305" w14:textId="77777777" w:rsidTr="00A87D31">
        <w:trPr>
          <w:trHeight w:val="561"/>
        </w:trPr>
        <w:tc>
          <w:tcPr>
            <w:tcW w:w="491" w:type="dxa"/>
            <w:shd w:val="clear" w:color="auto" w:fill="FFFFFF" w:themeFill="background1"/>
          </w:tcPr>
          <w:p w14:paraId="47ECACCC" w14:textId="77777777" w:rsidR="00AF44B3" w:rsidRDefault="00AF44B3" w:rsidP="00A87D31">
            <w:pPr>
              <w:rPr>
                <w:bCs/>
              </w:rPr>
            </w:pPr>
            <w:r>
              <w:rPr>
                <w:bCs/>
              </w:rPr>
              <w:t>34b</w:t>
            </w:r>
          </w:p>
        </w:tc>
        <w:tc>
          <w:tcPr>
            <w:tcW w:w="1116" w:type="dxa"/>
            <w:shd w:val="clear" w:color="auto" w:fill="FFFFFF" w:themeFill="background1"/>
          </w:tcPr>
          <w:p w14:paraId="5DADD78A" w14:textId="77777777" w:rsidR="00AF44B3" w:rsidRDefault="00AF44B3" w:rsidP="00A87D31">
            <w:pPr>
              <w:rPr>
                <w:rFonts w:cs="Calibri"/>
                <w:b/>
                <w:bCs/>
                <w:color w:val="000000"/>
                <w:szCs w:val="20"/>
              </w:rPr>
            </w:pPr>
            <w:r>
              <w:rPr>
                <w:rFonts w:cs="Calibri"/>
                <w:b/>
                <w:bCs/>
                <w:color w:val="000000"/>
                <w:szCs w:val="20"/>
              </w:rPr>
              <w:t>W</w:t>
            </w:r>
            <w:r>
              <w:rPr>
                <w:rFonts w:cs="Calibri"/>
                <w:b/>
                <w:bCs/>
                <w:color w:val="000000"/>
              </w:rPr>
              <w:t>ENS</w:t>
            </w:r>
          </w:p>
        </w:tc>
        <w:tc>
          <w:tcPr>
            <w:tcW w:w="4466" w:type="dxa"/>
            <w:shd w:val="clear" w:color="auto" w:fill="FFFFFF" w:themeFill="background1"/>
          </w:tcPr>
          <w:p w14:paraId="7132A345" w14:textId="77777777" w:rsidR="00AF44B3" w:rsidRDefault="00AF44B3" w:rsidP="00A87D31">
            <w:pPr>
              <w:rPr>
                <w:rFonts w:cs="Calibri"/>
                <w:color w:val="000000"/>
                <w:szCs w:val="20"/>
              </w:rPr>
            </w:pPr>
            <w:r>
              <w:rPr>
                <w:rFonts w:cs="Calibri"/>
                <w:color w:val="000000"/>
                <w:szCs w:val="20"/>
              </w:rPr>
              <w:t>D</w:t>
            </w:r>
            <w:r>
              <w:rPr>
                <w:rFonts w:cs="Calibri"/>
                <w:color w:val="000000"/>
              </w:rPr>
              <w:t>e oplossing kan documenten op tekst doorzoeken, niet uitsluitend op ingevulde trefwoorden</w:t>
            </w:r>
          </w:p>
        </w:tc>
        <w:tc>
          <w:tcPr>
            <w:tcW w:w="1758" w:type="dxa"/>
            <w:shd w:val="clear" w:color="auto" w:fill="FFFFFF" w:themeFill="background1"/>
          </w:tcPr>
          <w:p w14:paraId="3EAE7B9D" w14:textId="77777777" w:rsidR="00AF44B3" w:rsidRDefault="00AF44B3" w:rsidP="00A87D31">
            <w:pPr>
              <w:jc w:val="center"/>
              <w:rPr>
                <w:bCs/>
              </w:rPr>
            </w:pPr>
            <w:r>
              <w:rPr>
                <w:bCs/>
              </w:rPr>
              <w:t>Ja/Nee</w:t>
            </w:r>
          </w:p>
        </w:tc>
        <w:tc>
          <w:tcPr>
            <w:tcW w:w="1378" w:type="dxa"/>
            <w:shd w:val="clear" w:color="auto" w:fill="FFFFFF" w:themeFill="background1"/>
          </w:tcPr>
          <w:p w14:paraId="46C8FF17" w14:textId="77777777" w:rsidR="00AF44B3" w:rsidRDefault="00AF44B3" w:rsidP="00A87D31">
            <w:pPr>
              <w:jc w:val="center"/>
              <w:rPr>
                <w:bCs/>
              </w:rPr>
            </w:pPr>
            <w:r>
              <w:rPr>
                <w:bCs/>
              </w:rPr>
              <w:t>Ja/Nee</w:t>
            </w:r>
          </w:p>
        </w:tc>
      </w:tr>
    </w:tbl>
    <w:p w14:paraId="14EDBC3E" w14:textId="77777777" w:rsidR="00AF44B3" w:rsidRDefault="00AF44B3" w:rsidP="00AF44B3">
      <w:pPr>
        <w:rPr>
          <w:b/>
        </w:rPr>
      </w:pPr>
    </w:p>
    <w:tbl>
      <w:tblPr>
        <w:tblStyle w:val="Tabelraster"/>
        <w:tblW w:w="9209" w:type="dxa"/>
        <w:tblLook w:val="04A0" w:firstRow="1" w:lastRow="0" w:firstColumn="1" w:lastColumn="0" w:noHBand="0" w:noVBand="1"/>
      </w:tblPr>
      <w:tblGrid>
        <w:gridCol w:w="491"/>
        <w:gridCol w:w="1116"/>
        <w:gridCol w:w="4466"/>
        <w:gridCol w:w="1758"/>
        <w:gridCol w:w="1378"/>
      </w:tblGrid>
      <w:tr w:rsidR="00AF44B3" w14:paraId="5D0C67D4" w14:textId="77777777" w:rsidTr="00A87D31">
        <w:tc>
          <w:tcPr>
            <w:tcW w:w="491" w:type="dxa"/>
            <w:shd w:val="clear" w:color="auto" w:fill="3E1C44"/>
          </w:tcPr>
          <w:p w14:paraId="7F5B5D8D" w14:textId="77777777" w:rsidR="00AF44B3" w:rsidRDefault="00AF44B3" w:rsidP="00A87D31">
            <w:pPr>
              <w:rPr>
                <w:b/>
              </w:rPr>
            </w:pPr>
            <w:r>
              <w:rPr>
                <w:b/>
              </w:rPr>
              <w:t>Nr.</w:t>
            </w:r>
          </w:p>
        </w:tc>
        <w:tc>
          <w:tcPr>
            <w:tcW w:w="1116" w:type="dxa"/>
            <w:shd w:val="clear" w:color="auto" w:fill="3E1C44"/>
          </w:tcPr>
          <w:p w14:paraId="6F20F1EA" w14:textId="77777777" w:rsidR="00AF44B3" w:rsidRDefault="00AF44B3" w:rsidP="00A87D31">
            <w:pPr>
              <w:rPr>
                <w:b/>
              </w:rPr>
            </w:pPr>
            <w:r>
              <w:rPr>
                <w:b/>
              </w:rPr>
              <w:t>EIS/WENS</w:t>
            </w:r>
          </w:p>
        </w:tc>
        <w:tc>
          <w:tcPr>
            <w:tcW w:w="4466" w:type="dxa"/>
            <w:shd w:val="clear" w:color="auto" w:fill="3E1C44"/>
          </w:tcPr>
          <w:p w14:paraId="5DED9C69" w14:textId="77777777" w:rsidR="00AF44B3" w:rsidRDefault="00AF44B3" w:rsidP="00A87D31">
            <w:pPr>
              <w:rPr>
                <w:b/>
              </w:rPr>
            </w:pPr>
            <w:r>
              <w:rPr>
                <w:b/>
              </w:rPr>
              <w:t>Beschrijving eis</w:t>
            </w:r>
          </w:p>
        </w:tc>
        <w:tc>
          <w:tcPr>
            <w:tcW w:w="1758" w:type="dxa"/>
            <w:shd w:val="clear" w:color="auto" w:fill="3E1C44"/>
          </w:tcPr>
          <w:p w14:paraId="7F965277" w14:textId="77777777" w:rsidR="00AF44B3" w:rsidRDefault="00AF44B3" w:rsidP="00A87D31">
            <w:pPr>
              <w:jc w:val="center"/>
              <w:rPr>
                <w:b/>
              </w:rPr>
            </w:pPr>
            <w:r>
              <w:rPr>
                <w:b/>
              </w:rPr>
              <w:t>Standaard</w:t>
            </w:r>
            <w:r>
              <w:rPr>
                <w:b/>
              </w:rPr>
              <w:br/>
              <w:t>geïmplementeerd in de oplossing</w:t>
            </w:r>
          </w:p>
        </w:tc>
        <w:tc>
          <w:tcPr>
            <w:tcW w:w="1378" w:type="dxa"/>
            <w:shd w:val="clear" w:color="auto" w:fill="3E1C44"/>
          </w:tcPr>
          <w:p w14:paraId="44E695C4" w14:textId="77777777" w:rsidR="00AF44B3" w:rsidRDefault="00AF44B3" w:rsidP="00A87D31">
            <w:pPr>
              <w:jc w:val="center"/>
              <w:rPr>
                <w:b/>
              </w:rPr>
            </w:pPr>
            <w:r>
              <w:rPr>
                <w:b/>
              </w:rPr>
              <w:t>Via maatwerk te realiseren</w:t>
            </w:r>
          </w:p>
        </w:tc>
      </w:tr>
      <w:tr w:rsidR="00AF44B3" w:rsidRPr="008C095F" w14:paraId="67AE3B1F" w14:textId="77777777" w:rsidTr="00A87D31">
        <w:tc>
          <w:tcPr>
            <w:tcW w:w="1607" w:type="dxa"/>
            <w:gridSpan w:val="2"/>
            <w:shd w:val="clear" w:color="auto" w:fill="8C3C87" w:themeFill="accent1" w:themeFillTint="BF"/>
          </w:tcPr>
          <w:p w14:paraId="3FF811DF" w14:textId="77777777" w:rsidR="00AF44B3" w:rsidRDefault="00AF44B3" w:rsidP="00A87D31">
            <w:pPr>
              <w:rPr>
                <w:bCs/>
                <w:color w:val="FFFFFF" w:themeColor="background1"/>
              </w:rPr>
            </w:pPr>
            <w:r>
              <w:rPr>
                <w:bCs/>
                <w:color w:val="FFFFFF" w:themeColor="background1"/>
              </w:rPr>
              <w:t>Nr.    6</w:t>
            </w:r>
          </w:p>
        </w:tc>
        <w:tc>
          <w:tcPr>
            <w:tcW w:w="7602" w:type="dxa"/>
            <w:gridSpan w:val="3"/>
            <w:shd w:val="clear" w:color="auto" w:fill="8C3C87" w:themeFill="accent1" w:themeFillTint="BF"/>
          </w:tcPr>
          <w:p w14:paraId="2AD27A65" w14:textId="77777777" w:rsidR="00AF44B3" w:rsidRPr="008C095F" w:rsidRDefault="00AF44B3" w:rsidP="00A87D31">
            <w:pPr>
              <w:rPr>
                <w:bCs/>
                <w:color w:val="FFFFFF" w:themeColor="background1"/>
              </w:rPr>
            </w:pPr>
            <w:r>
              <w:rPr>
                <w:bCs/>
                <w:color w:val="FFFFFF" w:themeColor="background1"/>
              </w:rPr>
              <w:t xml:space="preserve">(contract-overstijgend) rapporteren    </w:t>
            </w:r>
          </w:p>
        </w:tc>
      </w:tr>
      <w:tr w:rsidR="00AF44B3" w:rsidRPr="00C40AA7" w14:paraId="1250CB87" w14:textId="77777777" w:rsidTr="00A87D31">
        <w:trPr>
          <w:trHeight w:val="60"/>
        </w:trPr>
        <w:tc>
          <w:tcPr>
            <w:tcW w:w="491" w:type="dxa"/>
            <w:shd w:val="clear" w:color="auto" w:fill="auto"/>
          </w:tcPr>
          <w:p w14:paraId="221F0A93" w14:textId="77777777" w:rsidR="00AF44B3" w:rsidRPr="009F2D78" w:rsidRDefault="00AF44B3" w:rsidP="00A87D31">
            <w:pPr>
              <w:rPr>
                <w:bCs/>
              </w:rPr>
            </w:pPr>
            <w:r>
              <w:rPr>
                <w:bCs/>
              </w:rPr>
              <w:t>35</w:t>
            </w:r>
          </w:p>
        </w:tc>
        <w:tc>
          <w:tcPr>
            <w:tcW w:w="1116" w:type="dxa"/>
            <w:shd w:val="clear" w:color="auto" w:fill="auto"/>
          </w:tcPr>
          <w:p w14:paraId="1BE57BFA"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4DD1DFBD" w14:textId="77777777" w:rsidR="00AF44B3" w:rsidRPr="00C40AA7" w:rsidRDefault="00AF44B3" w:rsidP="00A87D31">
            <w:pPr>
              <w:rPr>
                <w:bCs/>
              </w:rPr>
            </w:pPr>
            <w:r>
              <w:rPr>
                <w:bCs/>
              </w:rPr>
              <w:t xml:space="preserve">De oplossing biedt de mogelijkheid om contract overstijgend de status van de KPI te zien. </w:t>
            </w:r>
          </w:p>
        </w:tc>
        <w:tc>
          <w:tcPr>
            <w:tcW w:w="1758" w:type="dxa"/>
            <w:shd w:val="clear" w:color="auto" w:fill="auto"/>
          </w:tcPr>
          <w:p w14:paraId="07813F2A" w14:textId="77777777" w:rsidR="00AF44B3" w:rsidRPr="00C40AA7" w:rsidRDefault="00AF44B3" w:rsidP="00A87D31">
            <w:pPr>
              <w:jc w:val="center"/>
              <w:rPr>
                <w:bCs/>
              </w:rPr>
            </w:pPr>
            <w:r>
              <w:rPr>
                <w:bCs/>
              </w:rPr>
              <w:t>Ja/Nee</w:t>
            </w:r>
          </w:p>
        </w:tc>
        <w:tc>
          <w:tcPr>
            <w:tcW w:w="1378" w:type="dxa"/>
            <w:shd w:val="clear" w:color="auto" w:fill="auto"/>
          </w:tcPr>
          <w:p w14:paraId="0460D826" w14:textId="77777777" w:rsidR="00AF44B3" w:rsidRPr="00C40AA7" w:rsidRDefault="00AF44B3" w:rsidP="00A87D31">
            <w:pPr>
              <w:jc w:val="center"/>
              <w:rPr>
                <w:bCs/>
              </w:rPr>
            </w:pPr>
            <w:r>
              <w:rPr>
                <w:bCs/>
              </w:rPr>
              <w:t>Ja/Nee</w:t>
            </w:r>
          </w:p>
        </w:tc>
      </w:tr>
      <w:tr w:rsidR="00AF44B3" w:rsidRPr="00C40AA7" w14:paraId="0DB53FAD" w14:textId="77777777" w:rsidTr="00A87D31">
        <w:trPr>
          <w:trHeight w:val="60"/>
        </w:trPr>
        <w:tc>
          <w:tcPr>
            <w:tcW w:w="491" w:type="dxa"/>
            <w:shd w:val="clear" w:color="auto" w:fill="auto"/>
          </w:tcPr>
          <w:p w14:paraId="409CA37B" w14:textId="77777777" w:rsidR="00AF44B3" w:rsidRDefault="00AF44B3" w:rsidP="00A87D31">
            <w:pPr>
              <w:rPr>
                <w:bCs/>
              </w:rPr>
            </w:pPr>
            <w:r>
              <w:rPr>
                <w:bCs/>
              </w:rPr>
              <w:t>36</w:t>
            </w:r>
          </w:p>
        </w:tc>
        <w:tc>
          <w:tcPr>
            <w:tcW w:w="1116" w:type="dxa"/>
            <w:shd w:val="clear" w:color="auto" w:fill="auto"/>
          </w:tcPr>
          <w:p w14:paraId="54386A51" w14:textId="77777777" w:rsidR="00AF44B3" w:rsidRPr="001C5493" w:rsidRDefault="00AF44B3" w:rsidP="00A87D31">
            <w:pPr>
              <w:rPr>
                <w:rFonts w:cs="Calibri"/>
                <w:b/>
                <w:bCs/>
                <w:color w:val="000000"/>
                <w:szCs w:val="20"/>
              </w:rPr>
            </w:pPr>
            <w:r>
              <w:rPr>
                <w:rFonts w:cs="Calibri"/>
                <w:b/>
                <w:bCs/>
                <w:color w:val="000000"/>
                <w:szCs w:val="20"/>
              </w:rPr>
              <w:t>WENS</w:t>
            </w:r>
          </w:p>
        </w:tc>
        <w:tc>
          <w:tcPr>
            <w:tcW w:w="4466" w:type="dxa"/>
            <w:shd w:val="clear" w:color="auto" w:fill="auto"/>
          </w:tcPr>
          <w:p w14:paraId="13538DF4" w14:textId="77777777" w:rsidR="00AF44B3" w:rsidRDefault="00AF44B3" w:rsidP="00A87D31">
            <w:pPr>
              <w:rPr>
                <w:rFonts w:cs="Calibri"/>
                <w:color w:val="000000"/>
                <w:szCs w:val="20"/>
              </w:rPr>
            </w:pPr>
            <w:r>
              <w:rPr>
                <w:bCs/>
              </w:rPr>
              <w:t>Het financiële verloop van het contract kan worden weergegeven in een forecast.</w:t>
            </w:r>
          </w:p>
        </w:tc>
        <w:tc>
          <w:tcPr>
            <w:tcW w:w="1758" w:type="dxa"/>
            <w:shd w:val="clear" w:color="auto" w:fill="auto"/>
          </w:tcPr>
          <w:p w14:paraId="07798C08" w14:textId="77777777" w:rsidR="00AF44B3" w:rsidRDefault="00AF44B3" w:rsidP="00A87D31">
            <w:pPr>
              <w:jc w:val="center"/>
              <w:rPr>
                <w:bCs/>
              </w:rPr>
            </w:pPr>
            <w:r>
              <w:rPr>
                <w:bCs/>
              </w:rPr>
              <w:t>Ja/Nee</w:t>
            </w:r>
          </w:p>
        </w:tc>
        <w:tc>
          <w:tcPr>
            <w:tcW w:w="1378" w:type="dxa"/>
            <w:shd w:val="clear" w:color="auto" w:fill="auto"/>
          </w:tcPr>
          <w:p w14:paraId="5CFDBFD5" w14:textId="77777777" w:rsidR="00AF44B3" w:rsidRPr="00C40AA7" w:rsidRDefault="00AF44B3" w:rsidP="00A87D31">
            <w:pPr>
              <w:jc w:val="center"/>
              <w:rPr>
                <w:bCs/>
              </w:rPr>
            </w:pPr>
            <w:r>
              <w:rPr>
                <w:bCs/>
              </w:rPr>
              <w:t>Ja/Nee</w:t>
            </w:r>
          </w:p>
        </w:tc>
      </w:tr>
      <w:tr w:rsidR="00AF44B3" w:rsidRPr="00C40AA7" w14:paraId="3B46C635" w14:textId="77777777" w:rsidTr="00A87D31">
        <w:trPr>
          <w:trHeight w:val="639"/>
        </w:trPr>
        <w:tc>
          <w:tcPr>
            <w:tcW w:w="491" w:type="dxa"/>
            <w:shd w:val="clear" w:color="auto" w:fill="auto"/>
          </w:tcPr>
          <w:p w14:paraId="7D587588" w14:textId="77777777" w:rsidR="00AF44B3" w:rsidRDefault="00AF44B3" w:rsidP="00A87D31">
            <w:pPr>
              <w:rPr>
                <w:bCs/>
              </w:rPr>
            </w:pPr>
            <w:r>
              <w:rPr>
                <w:bCs/>
              </w:rPr>
              <w:t>37</w:t>
            </w:r>
          </w:p>
        </w:tc>
        <w:tc>
          <w:tcPr>
            <w:tcW w:w="1116" w:type="dxa"/>
            <w:shd w:val="clear" w:color="auto" w:fill="auto"/>
          </w:tcPr>
          <w:p w14:paraId="45A1F09F"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7098D44F" w14:textId="77777777" w:rsidR="00AF44B3" w:rsidRDefault="00AF44B3" w:rsidP="00A87D31">
            <w:pPr>
              <w:rPr>
                <w:rFonts w:cs="Calibri"/>
                <w:color w:val="000000"/>
                <w:szCs w:val="20"/>
              </w:rPr>
            </w:pPr>
            <w:r>
              <w:rPr>
                <w:bCs/>
              </w:rPr>
              <w:t>De oplossing biedt de mogelijkheid om contract- overstijgend inzicht te krijgen in het (financieel en kwalitatief) gebruik van (raam) overeenkomsten.</w:t>
            </w:r>
          </w:p>
        </w:tc>
        <w:tc>
          <w:tcPr>
            <w:tcW w:w="1758" w:type="dxa"/>
            <w:shd w:val="clear" w:color="auto" w:fill="auto"/>
          </w:tcPr>
          <w:p w14:paraId="3215BEA8" w14:textId="77777777" w:rsidR="00AF44B3" w:rsidRDefault="00AF44B3" w:rsidP="00A87D31">
            <w:pPr>
              <w:jc w:val="center"/>
              <w:rPr>
                <w:bCs/>
              </w:rPr>
            </w:pPr>
            <w:r>
              <w:rPr>
                <w:bCs/>
              </w:rPr>
              <w:t>Ja/Nee</w:t>
            </w:r>
          </w:p>
        </w:tc>
        <w:tc>
          <w:tcPr>
            <w:tcW w:w="1378" w:type="dxa"/>
            <w:shd w:val="clear" w:color="auto" w:fill="auto"/>
          </w:tcPr>
          <w:p w14:paraId="073FF280" w14:textId="77777777" w:rsidR="00AF44B3" w:rsidRPr="00C40AA7" w:rsidRDefault="00AF44B3" w:rsidP="00A87D31">
            <w:pPr>
              <w:jc w:val="center"/>
              <w:rPr>
                <w:bCs/>
              </w:rPr>
            </w:pPr>
            <w:r>
              <w:rPr>
                <w:bCs/>
              </w:rPr>
              <w:t>Ja/Nee</w:t>
            </w:r>
          </w:p>
        </w:tc>
      </w:tr>
      <w:tr w:rsidR="00AF44B3" w:rsidRPr="00C40AA7" w14:paraId="271C47D8" w14:textId="77777777" w:rsidTr="00A87D31">
        <w:trPr>
          <w:trHeight w:val="734"/>
        </w:trPr>
        <w:tc>
          <w:tcPr>
            <w:tcW w:w="491" w:type="dxa"/>
            <w:shd w:val="clear" w:color="auto" w:fill="FFFFFF" w:themeFill="background1"/>
          </w:tcPr>
          <w:p w14:paraId="252EB174" w14:textId="77777777" w:rsidR="00AF44B3" w:rsidRDefault="00AF44B3" w:rsidP="00A87D31">
            <w:pPr>
              <w:rPr>
                <w:bCs/>
              </w:rPr>
            </w:pPr>
            <w:r>
              <w:rPr>
                <w:bCs/>
              </w:rPr>
              <w:t>38</w:t>
            </w:r>
          </w:p>
        </w:tc>
        <w:tc>
          <w:tcPr>
            <w:tcW w:w="1116" w:type="dxa"/>
            <w:shd w:val="clear" w:color="auto" w:fill="FFFFFF" w:themeFill="background1"/>
          </w:tcPr>
          <w:p w14:paraId="0B5A6C96"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270467DF" w14:textId="77777777" w:rsidR="00AF44B3" w:rsidRPr="000A44ED" w:rsidRDefault="00AF44B3" w:rsidP="00A87D31">
            <w:pPr>
              <w:rPr>
                <w:bCs/>
              </w:rPr>
            </w:pPr>
            <w:r>
              <w:rPr>
                <w:bCs/>
              </w:rPr>
              <w:t xml:space="preserve">De oplossing biedt de mogelijkheid om rapporten/ analyses uit te voeren over de contractgegevens, (te) vervallen taken, kwaliteitsmetingen en financiële </w:t>
            </w:r>
            <w:proofErr w:type="spellStart"/>
            <w:r>
              <w:rPr>
                <w:bCs/>
              </w:rPr>
              <w:t>uitnutting</w:t>
            </w:r>
            <w:proofErr w:type="spellEnd"/>
            <w:r>
              <w:rPr>
                <w:bCs/>
              </w:rPr>
              <w:t xml:space="preserve"> op  organisatie- afdeling- en teamniveau.</w:t>
            </w:r>
          </w:p>
        </w:tc>
        <w:tc>
          <w:tcPr>
            <w:tcW w:w="1758" w:type="dxa"/>
            <w:shd w:val="clear" w:color="auto" w:fill="FFFFFF" w:themeFill="background1"/>
          </w:tcPr>
          <w:p w14:paraId="6F11A462" w14:textId="77777777" w:rsidR="00AF44B3" w:rsidRDefault="00AF44B3" w:rsidP="00A87D31">
            <w:pPr>
              <w:jc w:val="center"/>
              <w:rPr>
                <w:bCs/>
              </w:rPr>
            </w:pPr>
            <w:r>
              <w:rPr>
                <w:bCs/>
              </w:rPr>
              <w:t>Ja/Nee</w:t>
            </w:r>
          </w:p>
        </w:tc>
        <w:tc>
          <w:tcPr>
            <w:tcW w:w="1378" w:type="dxa"/>
            <w:shd w:val="clear" w:color="auto" w:fill="FFFFFF" w:themeFill="background1"/>
          </w:tcPr>
          <w:p w14:paraId="12DC43A8" w14:textId="77777777" w:rsidR="00AF44B3" w:rsidRDefault="00AF44B3" w:rsidP="00A87D31">
            <w:pPr>
              <w:jc w:val="center"/>
              <w:rPr>
                <w:bCs/>
              </w:rPr>
            </w:pPr>
            <w:r>
              <w:rPr>
                <w:bCs/>
              </w:rPr>
              <w:t>Ja/Nee</w:t>
            </w:r>
          </w:p>
        </w:tc>
      </w:tr>
      <w:tr w:rsidR="00AF44B3" w:rsidRPr="00C40AA7" w14:paraId="6754B21E" w14:textId="77777777" w:rsidTr="00A87D31">
        <w:trPr>
          <w:trHeight w:val="561"/>
        </w:trPr>
        <w:tc>
          <w:tcPr>
            <w:tcW w:w="491" w:type="dxa"/>
            <w:shd w:val="clear" w:color="auto" w:fill="FFFFFF" w:themeFill="background1"/>
          </w:tcPr>
          <w:p w14:paraId="02FCEBB6" w14:textId="77777777" w:rsidR="00AF44B3" w:rsidRDefault="00AF44B3" w:rsidP="00A87D31">
            <w:pPr>
              <w:rPr>
                <w:bCs/>
              </w:rPr>
            </w:pPr>
            <w:r>
              <w:rPr>
                <w:bCs/>
              </w:rPr>
              <w:lastRenderedPageBreak/>
              <w:t>39</w:t>
            </w:r>
          </w:p>
        </w:tc>
        <w:tc>
          <w:tcPr>
            <w:tcW w:w="1116" w:type="dxa"/>
            <w:shd w:val="clear" w:color="auto" w:fill="FFFFFF" w:themeFill="background1"/>
          </w:tcPr>
          <w:p w14:paraId="3BEB481C"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4C3A2D58" w14:textId="77777777" w:rsidR="00AF44B3" w:rsidRDefault="00AF44B3" w:rsidP="00A87D31">
            <w:pPr>
              <w:rPr>
                <w:bCs/>
              </w:rPr>
            </w:pPr>
            <w:r>
              <w:rPr>
                <w:bCs/>
              </w:rPr>
              <w:t xml:space="preserve">De oplossing biedt de mogelijkheid om rapporten/ analyses te maken op assets/onderwerpniveau, leveranciersniveau of leverancierscategorie </w:t>
            </w:r>
          </w:p>
        </w:tc>
        <w:tc>
          <w:tcPr>
            <w:tcW w:w="1758" w:type="dxa"/>
            <w:shd w:val="clear" w:color="auto" w:fill="FFFFFF" w:themeFill="background1"/>
          </w:tcPr>
          <w:p w14:paraId="6EEA6B46" w14:textId="77777777" w:rsidR="00AF44B3" w:rsidRDefault="00AF44B3" w:rsidP="00A87D31">
            <w:pPr>
              <w:jc w:val="center"/>
              <w:rPr>
                <w:bCs/>
              </w:rPr>
            </w:pPr>
            <w:r>
              <w:rPr>
                <w:bCs/>
              </w:rPr>
              <w:t>Ja/Nee</w:t>
            </w:r>
          </w:p>
        </w:tc>
        <w:tc>
          <w:tcPr>
            <w:tcW w:w="1378" w:type="dxa"/>
            <w:shd w:val="clear" w:color="auto" w:fill="FFFFFF" w:themeFill="background1"/>
          </w:tcPr>
          <w:p w14:paraId="32224242" w14:textId="77777777" w:rsidR="00AF44B3" w:rsidRDefault="00AF44B3" w:rsidP="00A87D31">
            <w:pPr>
              <w:jc w:val="center"/>
              <w:rPr>
                <w:bCs/>
              </w:rPr>
            </w:pPr>
            <w:r>
              <w:rPr>
                <w:bCs/>
              </w:rPr>
              <w:t>Ja/Nee</w:t>
            </w:r>
          </w:p>
        </w:tc>
      </w:tr>
    </w:tbl>
    <w:p w14:paraId="3742286D" w14:textId="77777777" w:rsidR="00AF44B3" w:rsidRDefault="00AF44B3" w:rsidP="00AF44B3">
      <w:pPr>
        <w:rPr>
          <w:b/>
        </w:rPr>
      </w:pPr>
    </w:p>
    <w:tbl>
      <w:tblPr>
        <w:tblStyle w:val="Tabelraster"/>
        <w:tblW w:w="9209" w:type="dxa"/>
        <w:tblLook w:val="04A0" w:firstRow="1" w:lastRow="0" w:firstColumn="1" w:lastColumn="0" w:noHBand="0" w:noVBand="1"/>
      </w:tblPr>
      <w:tblGrid>
        <w:gridCol w:w="491"/>
        <w:gridCol w:w="1116"/>
        <w:gridCol w:w="5575"/>
        <w:gridCol w:w="1758"/>
        <w:gridCol w:w="269"/>
      </w:tblGrid>
      <w:tr w:rsidR="00AF44B3" w14:paraId="7784B27E" w14:textId="77777777" w:rsidTr="00A87D31">
        <w:trPr>
          <w:tblHeader/>
        </w:trPr>
        <w:tc>
          <w:tcPr>
            <w:tcW w:w="491" w:type="dxa"/>
            <w:shd w:val="clear" w:color="auto" w:fill="3E1C44"/>
          </w:tcPr>
          <w:p w14:paraId="0015BD49" w14:textId="77777777" w:rsidR="00AF44B3" w:rsidRDefault="00AF44B3" w:rsidP="00A87D31">
            <w:pPr>
              <w:rPr>
                <w:b/>
              </w:rPr>
            </w:pPr>
            <w:r>
              <w:rPr>
                <w:b/>
              </w:rPr>
              <w:t>Nr.</w:t>
            </w:r>
          </w:p>
        </w:tc>
        <w:tc>
          <w:tcPr>
            <w:tcW w:w="1116" w:type="dxa"/>
            <w:shd w:val="clear" w:color="auto" w:fill="3E1C44"/>
          </w:tcPr>
          <w:p w14:paraId="5D0B4B45" w14:textId="77777777" w:rsidR="00AF44B3" w:rsidRDefault="00AF44B3" w:rsidP="00A87D31">
            <w:pPr>
              <w:rPr>
                <w:b/>
              </w:rPr>
            </w:pPr>
            <w:r>
              <w:rPr>
                <w:b/>
              </w:rPr>
              <w:t>EIS/WENS</w:t>
            </w:r>
          </w:p>
        </w:tc>
        <w:tc>
          <w:tcPr>
            <w:tcW w:w="5731" w:type="dxa"/>
            <w:shd w:val="clear" w:color="auto" w:fill="3E1C44"/>
          </w:tcPr>
          <w:p w14:paraId="1553874A" w14:textId="77777777" w:rsidR="00AF44B3" w:rsidRDefault="00AF44B3" w:rsidP="00A87D31">
            <w:pPr>
              <w:rPr>
                <w:b/>
              </w:rPr>
            </w:pPr>
            <w:r>
              <w:rPr>
                <w:b/>
              </w:rPr>
              <w:t>Beschrijving eis</w:t>
            </w:r>
          </w:p>
        </w:tc>
        <w:tc>
          <w:tcPr>
            <w:tcW w:w="1599" w:type="dxa"/>
            <w:tcBorders>
              <w:right w:val="single" w:sz="4" w:space="0" w:color="441D42" w:themeColor="accent1"/>
            </w:tcBorders>
            <w:shd w:val="clear" w:color="auto" w:fill="3E1C44"/>
          </w:tcPr>
          <w:p w14:paraId="4079CE3E" w14:textId="77777777" w:rsidR="00AF44B3" w:rsidRDefault="00AF44B3" w:rsidP="00A87D31">
            <w:pPr>
              <w:jc w:val="center"/>
              <w:rPr>
                <w:b/>
              </w:rPr>
            </w:pPr>
            <w:r>
              <w:rPr>
                <w:b/>
              </w:rPr>
              <w:t>Standaard</w:t>
            </w:r>
            <w:r>
              <w:rPr>
                <w:b/>
              </w:rPr>
              <w:br/>
              <w:t>geïmplementeerd in de oplossing</w:t>
            </w:r>
          </w:p>
        </w:tc>
        <w:tc>
          <w:tcPr>
            <w:tcW w:w="272" w:type="dxa"/>
            <w:tcBorders>
              <w:left w:val="single" w:sz="4" w:space="0" w:color="441D42" w:themeColor="accent1"/>
            </w:tcBorders>
            <w:shd w:val="clear" w:color="auto" w:fill="3E1C44"/>
          </w:tcPr>
          <w:p w14:paraId="1BE9E862" w14:textId="77777777" w:rsidR="00AF44B3" w:rsidRDefault="00AF44B3" w:rsidP="00A87D31">
            <w:pPr>
              <w:jc w:val="center"/>
              <w:rPr>
                <w:b/>
              </w:rPr>
            </w:pPr>
          </w:p>
        </w:tc>
      </w:tr>
      <w:tr w:rsidR="00AF44B3" w:rsidRPr="008C095F" w14:paraId="096E16F0" w14:textId="77777777" w:rsidTr="00A87D31">
        <w:trPr>
          <w:tblHeader/>
        </w:trPr>
        <w:tc>
          <w:tcPr>
            <w:tcW w:w="1607" w:type="dxa"/>
            <w:gridSpan w:val="2"/>
            <w:shd w:val="clear" w:color="auto" w:fill="8C3C87" w:themeFill="accent1" w:themeFillTint="BF"/>
          </w:tcPr>
          <w:p w14:paraId="38C08323" w14:textId="77777777" w:rsidR="00AF44B3" w:rsidRDefault="00AF44B3" w:rsidP="00A87D31">
            <w:pPr>
              <w:rPr>
                <w:bCs/>
                <w:color w:val="FFFFFF" w:themeColor="background1"/>
              </w:rPr>
            </w:pPr>
            <w:r>
              <w:rPr>
                <w:bCs/>
                <w:color w:val="FFFFFF" w:themeColor="background1"/>
              </w:rPr>
              <w:t>Nr.    7</w:t>
            </w:r>
          </w:p>
        </w:tc>
        <w:tc>
          <w:tcPr>
            <w:tcW w:w="7602" w:type="dxa"/>
            <w:gridSpan w:val="3"/>
            <w:shd w:val="clear" w:color="auto" w:fill="8C3C87" w:themeFill="accent1" w:themeFillTint="BF"/>
          </w:tcPr>
          <w:p w14:paraId="4C7396D4" w14:textId="77777777" w:rsidR="00AF44B3" w:rsidRPr="008C095F" w:rsidRDefault="00AF44B3" w:rsidP="00A87D31">
            <w:pPr>
              <w:rPr>
                <w:bCs/>
                <w:color w:val="FFFFFF" w:themeColor="background1"/>
              </w:rPr>
            </w:pPr>
            <w:r>
              <w:rPr>
                <w:bCs/>
                <w:color w:val="FFFFFF" w:themeColor="background1"/>
              </w:rPr>
              <w:t xml:space="preserve">ICT Eisen </w:t>
            </w:r>
          </w:p>
        </w:tc>
      </w:tr>
      <w:tr w:rsidR="00AF44B3" w:rsidRPr="00C40AA7" w14:paraId="15657D6F" w14:textId="77777777" w:rsidTr="00A87D31">
        <w:trPr>
          <w:trHeight w:val="200"/>
        </w:trPr>
        <w:tc>
          <w:tcPr>
            <w:tcW w:w="491" w:type="dxa"/>
            <w:shd w:val="clear" w:color="auto" w:fill="auto"/>
          </w:tcPr>
          <w:p w14:paraId="5F72B972" w14:textId="77777777" w:rsidR="00AF44B3" w:rsidRPr="009F2D78" w:rsidRDefault="00AF44B3" w:rsidP="00A87D31">
            <w:pPr>
              <w:rPr>
                <w:bCs/>
              </w:rPr>
            </w:pPr>
            <w:r>
              <w:rPr>
                <w:bCs/>
              </w:rPr>
              <w:t>40</w:t>
            </w:r>
          </w:p>
        </w:tc>
        <w:tc>
          <w:tcPr>
            <w:tcW w:w="1116" w:type="dxa"/>
            <w:shd w:val="clear" w:color="auto" w:fill="auto"/>
          </w:tcPr>
          <w:p w14:paraId="4F413676" w14:textId="77777777" w:rsidR="00AF44B3" w:rsidRPr="001C549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13D323DD" w14:textId="77777777" w:rsidR="00AF44B3" w:rsidRPr="00C40AA7" w:rsidRDefault="00AF44B3" w:rsidP="00A87D31">
            <w:pPr>
              <w:rPr>
                <w:bCs/>
              </w:rPr>
            </w:pPr>
            <w:r>
              <w:rPr>
                <w:rStyle w:val="normaltextrun"/>
                <w:rFonts w:ascii="Calibri" w:hAnsi="Calibri" w:cs="Calibri"/>
                <w:color w:val="000000"/>
                <w:szCs w:val="20"/>
                <w:shd w:val="clear" w:color="auto" w:fill="FFFFFF"/>
              </w:rPr>
              <w:t xml:space="preserve">Opdrachtnemer zorgt voor een Single </w:t>
            </w:r>
            <w:proofErr w:type="spellStart"/>
            <w:r>
              <w:rPr>
                <w:rStyle w:val="normaltextrun"/>
                <w:rFonts w:ascii="Calibri" w:hAnsi="Calibri" w:cs="Calibri"/>
                <w:color w:val="000000"/>
                <w:szCs w:val="20"/>
                <w:shd w:val="clear" w:color="auto" w:fill="FFFFFF"/>
              </w:rPr>
              <w:t>Sign</w:t>
            </w:r>
            <w:proofErr w:type="spellEnd"/>
            <w:r>
              <w:rPr>
                <w:rStyle w:val="normaltextrun"/>
                <w:rFonts w:ascii="Calibri" w:hAnsi="Calibri" w:cs="Calibri"/>
                <w:color w:val="000000"/>
                <w:szCs w:val="20"/>
                <w:shd w:val="clear" w:color="auto" w:fill="FFFFFF"/>
              </w:rPr>
              <w:t xml:space="preserve"> On (SSO) oplossing die koppelt met de </w:t>
            </w:r>
            <w:proofErr w:type="spellStart"/>
            <w:r>
              <w:rPr>
                <w:rStyle w:val="normaltextrun"/>
                <w:rFonts w:ascii="Calibri" w:hAnsi="Calibri" w:cs="Calibri"/>
                <w:color w:val="000000"/>
                <w:szCs w:val="20"/>
                <w:shd w:val="clear" w:color="auto" w:fill="FFFFFF"/>
              </w:rPr>
              <w:t>Azure</w:t>
            </w:r>
            <w:proofErr w:type="spellEnd"/>
            <w:r>
              <w:rPr>
                <w:rStyle w:val="normaltextrun"/>
                <w:rFonts w:ascii="Calibri" w:hAnsi="Calibri" w:cs="Calibri"/>
                <w:color w:val="000000"/>
                <w:szCs w:val="20"/>
                <w:shd w:val="clear" w:color="auto" w:fill="FFFFFF"/>
              </w:rPr>
              <w:t xml:space="preserve"> AD van de Opdrachtgever.</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26138458" w14:textId="77777777" w:rsidR="00AF44B3" w:rsidRPr="00C40AA7"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55C8DA24" w14:textId="77777777" w:rsidR="00AF44B3" w:rsidRPr="00C40AA7" w:rsidRDefault="00AF44B3" w:rsidP="00A87D31">
            <w:pPr>
              <w:jc w:val="center"/>
              <w:rPr>
                <w:bCs/>
              </w:rPr>
            </w:pPr>
          </w:p>
        </w:tc>
      </w:tr>
      <w:tr w:rsidR="00AF44B3" w:rsidRPr="00C40AA7" w14:paraId="671A58FD" w14:textId="77777777" w:rsidTr="00A87D31">
        <w:trPr>
          <w:trHeight w:val="561"/>
        </w:trPr>
        <w:tc>
          <w:tcPr>
            <w:tcW w:w="491" w:type="dxa"/>
            <w:shd w:val="clear" w:color="auto" w:fill="auto"/>
          </w:tcPr>
          <w:p w14:paraId="7189C371" w14:textId="77777777" w:rsidR="00AF44B3" w:rsidRDefault="00AF44B3" w:rsidP="00A87D31">
            <w:pPr>
              <w:rPr>
                <w:bCs/>
              </w:rPr>
            </w:pPr>
            <w:r>
              <w:rPr>
                <w:bCs/>
              </w:rPr>
              <w:t>41</w:t>
            </w:r>
          </w:p>
        </w:tc>
        <w:tc>
          <w:tcPr>
            <w:tcW w:w="1116" w:type="dxa"/>
            <w:shd w:val="clear" w:color="auto" w:fill="auto"/>
          </w:tcPr>
          <w:p w14:paraId="4D1BC820" w14:textId="77777777" w:rsidR="00AF44B3" w:rsidRPr="001C549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3DD95A0D" w14:textId="77777777" w:rsidR="00AF44B3" w:rsidRPr="00C40AA7" w:rsidRDefault="00AF44B3" w:rsidP="00A87D31">
            <w:pPr>
              <w:rPr>
                <w:bCs/>
              </w:rPr>
            </w:pPr>
            <w:r>
              <w:rPr>
                <w:rStyle w:val="normaltextrun"/>
                <w:rFonts w:ascii="Calibri" w:hAnsi="Calibri" w:cs="Calibri"/>
                <w:color w:val="000000"/>
                <w:szCs w:val="20"/>
                <w:shd w:val="clear" w:color="auto" w:fill="FFFFFF"/>
              </w:rPr>
              <w:t>De oplossing wordt geleverd als een Software As A Service (SAAS). Dat wil zeggen dat er geen installatie van software en/of hardware nodig is in het IT-domein van Opdrachtgever t.b.v. het functioneren van de applicatie. Opdrachtnemer is verantwoordelijk voor het technisch applicatiebeheer. Opdrachtgever is verantwoordelijk voor het functioneel beheer.</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56608A2D"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50A1B7F0" w14:textId="77777777" w:rsidR="00AF44B3" w:rsidRPr="00C40AA7" w:rsidRDefault="00AF44B3" w:rsidP="00A87D31">
            <w:pPr>
              <w:jc w:val="center"/>
              <w:rPr>
                <w:bCs/>
              </w:rPr>
            </w:pPr>
          </w:p>
        </w:tc>
      </w:tr>
      <w:tr w:rsidR="00AF44B3" w:rsidRPr="00C40AA7" w14:paraId="626BA00E" w14:textId="77777777" w:rsidTr="00A87D31">
        <w:trPr>
          <w:trHeight w:val="561"/>
        </w:trPr>
        <w:tc>
          <w:tcPr>
            <w:tcW w:w="491" w:type="dxa"/>
            <w:shd w:val="clear" w:color="auto" w:fill="auto"/>
          </w:tcPr>
          <w:p w14:paraId="78D4C3D7" w14:textId="77777777" w:rsidR="00AF44B3" w:rsidRDefault="00AF44B3" w:rsidP="00A87D31">
            <w:pPr>
              <w:rPr>
                <w:bCs/>
              </w:rPr>
            </w:pPr>
            <w:r>
              <w:rPr>
                <w:bCs/>
              </w:rPr>
              <w:t>42</w:t>
            </w:r>
          </w:p>
        </w:tc>
        <w:tc>
          <w:tcPr>
            <w:tcW w:w="1116" w:type="dxa"/>
            <w:shd w:val="clear" w:color="auto" w:fill="auto"/>
          </w:tcPr>
          <w:p w14:paraId="1569F875" w14:textId="77777777" w:rsidR="00AF44B3" w:rsidRPr="001C5493" w:rsidRDefault="00AF44B3" w:rsidP="00A87D31">
            <w:pPr>
              <w:rPr>
                <w:rFonts w:cs="Calibri"/>
                <w:b/>
                <w:bCs/>
                <w:color w:val="000000"/>
                <w:szCs w:val="20"/>
              </w:rPr>
            </w:pPr>
            <w:r>
              <w:rPr>
                <w:rFonts w:cs="Calibri"/>
                <w:b/>
                <w:bCs/>
                <w:color w:val="000000"/>
                <w:szCs w:val="20"/>
              </w:rPr>
              <w:t>E</w:t>
            </w:r>
            <w:r>
              <w:rPr>
                <w:b/>
                <w:bCs/>
                <w:color w:val="000000"/>
              </w:rPr>
              <w:t>IS</w:t>
            </w:r>
          </w:p>
        </w:tc>
        <w:tc>
          <w:tcPr>
            <w:tcW w:w="5731" w:type="dxa"/>
            <w:shd w:val="clear" w:color="auto" w:fill="auto"/>
          </w:tcPr>
          <w:p w14:paraId="1D6D62F8" w14:textId="77777777" w:rsidR="00AF44B3" w:rsidRPr="00C40AA7" w:rsidRDefault="00AF44B3" w:rsidP="00A87D31">
            <w:pPr>
              <w:rPr>
                <w:bCs/>
              </w:rPr>
            </w:pPr>
            <w:r>
              <w:rPr>
                <w:rStyle w:val="normaltextrun"/>
                <w:rFonts w:ascii="Calibri" w:hAnsi="Calibri" w:cs="Calibri"/>
                <w:color w:val="000000"/>
                <w:szCs w:val="20"/>
                <w:shd w:val="clear" w:color="auto" w:fill="FFFFFF"/>
              </w:rPr>
              <w:t xml:space="preserve">De oplossing beschikt over functionaliteit om minimaal de huidig gebruikte webbrowsers binnen de gemeente te ondersteunen (op Chromium gebaseerde browser(s), zoals </w:t>
            </w:r>
            <w:proofErr w:type="spellStart"/>
            <w:r>
              <w:rPr>
                <w:rStyle w:val="normaltextrun"/>
                <w:rFonts w:ascii="Calibri" w:hAnsi="Calibri" w:cs="Calibri"/>
                <w:color w:val="000000"/>
                <w:szCs w:val="20"/>
                <w:shd w:val="clear" w:color="auto" w:fill="FFFFFF"/>
              </w:rPr>
              <w:t>Edge</w:t>
            </w:r>
            <w:proofErr w:type="spellEnd"/>
            <w:r>
              <w:rPr>
                <w:rStyle w:val="normaltextrun"/>
                <w:rFonts w:ascii="Calibri" w:hAnsi="Calibri" w:cs="Calibri"/>
                <w:color w:val="000000"/>
                <w:szCs w:val="20"/>
                <w:shd w:val="clear" w:color="auto" w:fill="FFFFFF"/>
              </w:rPr>
              <w:t xml:space="preserve"> en Chrome) zónder gebruik te maken van browser plug-ins. Opdrachtnemer hanteert hierbij N-1. Hierbij is N de meest recente versie. Indien een nieuwe versie zes (6) maanden uit is geldt dat Opdrachtnemer deze dient te ondersteunen en maximaal één (1) versie mag achterlopen.</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087A7BFE"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5DF38614" w14:textId="77777777" w:rsidR="00AF44B3" w:rsidRPr="00C40AA7" w:rsidRDefault="00AF44B3" w:rsidP="00A87D31">
            <w:pPr>
              <w:jc w:val="center"/>
              <w:rPr>
                <w:bCs/>
              </w:rPr>
            </w:pPr>
          </w:p>
        </w:tc>
      </w:tr>
      <w:tr w:rsidR="00AF44B3" w:rsidRPr="00C40AA7" w14:paraId="751E1D50" w14:textId="77777777" w:rsidTr="00A87D31">
        <w:trPr>
          <w:trHeight w:val="60"/>
        </w:trPr>
        <w:tc>
          <w:tcPr>
            <w:tcW w:w="491" w:type="dxa"/>
            <w:shd w:val="clear" w:color="auto" w:fill="auto"/>
          </w:tcPr>
          <w:p w14:paraId="55E81D6A" w14:textId="77777777" w:rsidR="00AF44B3" w:rsidRDefault="00AF44B3" w:rsidP="00A87D31">
            <w:pPr>
              <w:rPr>
                <w:bCs/>
              </w:rPr>
            </w:pPr>
            <w:r>
              <w:rPr>
                <w:bCs/>
              </w:rPr>
              <w:t>43</w:t>
            </w:r>
          </w:p>
        </w:tc>
        <w:tc>
          <w:tcPr>
            <w:tcW w:w="1116" w:type="dxa"/>
            <w:shd w:val="clear" w:color="auto" w:fill="auto"/>
          </w:tcPr>
          <w:p w14:paraId="44BD4DAA" w14:textId="77777777" w:rsidR="00AF44B3" w:rsidRPr="001C549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2D594AA6" w14:textId="77777777" w:rsidR="00AF44B3" w:rsidRPr="00C40AA7" w:rsidRDefault="00AF44B3" w:rsidP="00A87D31">
            <w:pPr>
              <w:rPr>
                <w:bCs/>
              </w:rPr>
            </w:pPr>
            <w:r>
              <w:rPr>
                <w:rStyle w:val="normaltextrun"/>
                <w:rFonts w:ascii="Calibri" w:hAnsi="Calibri" w:cs="Calibri"/>
                <w:color w:val="000000"/>
                <w:szCs w:val="20"/>
                <w:shd w:val="clear" w:color="auto" w:fill="FFFFFF"/>
              </w:rPr>
              <w:t xml:space="preserve">De oplossing (SaaS applicatie) voldoet aan de (VNG) ICT Kwaliteitsnormen (artikel 6 </w:t>
            </w:r>
            <w:proofErr w:type="spellStart"/>
            <w:r>
              <w:rPr>
                <w:rStyle w:val="normaltextrun"/>
                <w:rFonts w:ascii="Calibri" w:hAnsi="Calibri" w:cs="Calibri"/>
                <w:color w:val="000000"/>
                <w:szCs w:val="20"/>
                <w:shd w:val="clear" w:color="auto" w:fill="FFFFFF"/>
              </w:rPr>
              <w:t>Gibit</w:t>
            </w:r>
            <w:proofErr w:type="spellEnd"/>
            <w:r>
              <w:rPr>
                <w:rStyle w:val="normaltextrun"/>
                <w:rFonts w:ascii="Calibri" w:hAnsi="Calibri" w:cs="Calibri"/>
                <w:color w:val="000000"/>
                <w:szCs w:val="20"/>
                <w:shd w:val="clear" w:color="auto" w:fill="FFFFFF"/>
              </w:rPr>
              <w:t>).</w:t>
            </w:r>
          </w:p>
        </w:tc>
        <w:tc>
          <w:tcPr>
            <w:tcW w:w="1599" w:type="dxa"/>
            <w:tcBorders>
              <w:right w:val="single" w:sz="4" w:space="0" w:color="FFFFFF" w:themeColor="background1"/>
            </w:tcBorders>
            <w:shd w:val="clear" w:color="auto" w:fill="FFFFFF" w:themeFill="background1"/>
          </w:tcPr>
          <w:p w14:paraId="55919E9E"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4E7EE4D8" w14:textId="77777777" w:rsidR="00AF44B3" w:rsidRPr="00C40AA7" w:rsidRDefault="00AF44B3" w:rsidP="00A87D31">
            <w:pPr>
              <w:jc w:val="center"/>
              <w:rPr>
                <w:bCs/>
              </w:rPr>
            </w:pPr>
          </w:p>
        </w:tc>
      </w:tr>
      <w:tr w:rsidR="00AF44B3" w:rsidRPr="00C40AA7" w14:paraId="08D4A665" w14:textId="77777777" w:rsidTr="00A87D31">
        <w:trPr>
          <w:trHeight w:val="561"/>
        </w:trPr>
        <w:tc>
          <w:tcPr>
            <w:tcW w:w="491" w:type="dxa"/>
            <w:shd w:val="clear" w:color="auto" w:fill="auto"/>
          </w:tcPr>
          <w:p w14:paraId="1F578704" w14:textId="77777777" w:rsidR="00AF44B3" w:rsidRDefault="00AF44B3" w:rsidP="00A87D31">
            <w:pPr>
              <w:rPr>
                <w:bCs/>
              </w:rPr>
            </w:pPr>
            <w:r>
              <w:rPr>
                <w:bCs/>
              </w:rPr>
              <w:t>44</w:t>
            </w:r>
          </w:p>
        </w:tc>
        <w:tc>
          <w:tcPr>
            <w:tcW w:w="1116" w:type="dxa"/>
            <w:shd w:val="clear" w:color="auto" w:fill="auto"/>
          </w:tcPr>
          <w:p w14:paraId="7BE36F27" w14:textId="77777777" w:rsidR="00AF44B3" w:rsidRPr="001C549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5F2C2F0A" w14:textId="77777777" w:rsidR="00AF44B3" w:rsidRPr="00C40AA7" w:rsidRDefault="00AF44B3" w:rsidP="00A87D31">
            <w:pPr>
              <w:rPr>
                <w:bCs/>
              </w:rPr>
            </w:pPr>
            <w:r>
              <w:rPr>
                <w:rStyle w:val="normaltextrun"/>
                <w:rFonts w:ascii="Calibri" w:hAnsi="Calibri" w:cs="Calibri"/>
                <w:color w:val="000000"/>
                <w:szCs w:val="20"/>
                <w:shd w:val="clear" w:color="auto" w:fill="FFFFFF"/>
              </w:rPr>
              <w:t>De oplossing voldoet aan alle eisen en richtlijnen van de BIO (meest recente versie) waarbij de borging vanuit de BIO is belegd bij de ‘dienstenleverancier’.</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3D1586D9"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7DE3021A" w14:textId="77777777" w:rsidR="00AF44B3" w:rsidRPr="00C40AA7" w:rsidRDefault="00AF44B3" w:rsidP="00A87D31">
            <w:pPr>
              <w:jc w:val="center"/>
              <w:rPr>
                <w:bCs/>
              </w:rPr>
            </w:pPr>
          </w:p>
        </w:tc>
      </w:tr>
      <w:tr w:rsidR="00AF44B3" w:rsidRPr="00C40AA7" w14:paraId="113D5044" w14:textId="77777777" w:rsidTr="00A87D31">
        <w:trPr>
          <w:trHeight w:val="561"/>
        </w:trPr>
        <w:tc>
          <w:tcPr>
            <w:tcW w:w="491" w:type="dxa"/>
            <w:shd w:val="clear" w:color="auto" w:fill="auto"/>
          </w:tcPr>
          <w:p w14:paraId="61002969" w14:textId="77777777" w:rsidR="00AF44B3" w:rsidRDefault="00AF44B3" w:rsidP="00A87D31">
            <w:pPr>
              <w:rPr>
                <w:bCs/>
              </w:rPr>
            </w:pPr>
            <w:r>
              <w:rPr>
                <w:bCs/>
              </w:rPr>
              <w:t>45</w:t>
            </w:r>
          </w:p>
        </w:tc>
        <w:tc>
          <w:tcPr>
            <w:tcW w:w="1116" w:type="dxa"/>
            <w:shd w:val="clear" w:color="auto" w:fill="auto"/>
          </w:tcPr>
          <w:p w14:paraId="5E418E3D" w14:textId="77777777" w:rsidR="00AF44B3" w:rsidRPr="001C549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13FAA5FC" w14:textId="77777777" w:rsidR="00AF44B3" w:rsidRPr="00C40AA7" w:rsidRDefault="00AF44B3" w:rsidP="00A87D31">
            <w:pPr>
              <w:rPr>
                <w:bCs/>
              </w:rPr>
            </w:pPr>
            <w:r>
              <w:rPr>
                <w:rStyle w:val="normaltextrun"/>
                <w:rFonts w:ascii="Calibri" w:hAnsi="Calibri" w:cs="Calibri"/>
                <w:color w:val="000000"/>
                <w:szCs w:val="20"/>
                <w:shd w:val="clear" w:color="auto" w:fill="FFFFFF"/>
              </w:rPr>
              <w:t>Hosting van de oplossing vindt plaats bij een ISO-gecertificeerd datacentrum met uitwijkmogelijkheden, binnen de grenzen van de EER. Fysieke opslag van data vindt altijd plaats binnen de EER en wordt nooit doorgegeven aan landen buiten de EER. De opdrachtnemer voert bewijslast op van de ISO-certificeringen en de opslaglocaties en derde partijen die hierbij betrokken zijn.</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11BE76A3"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52DA06A2" w14:textId="77777777" w:rsidR="00AF44B3" w:rsidRPr="00C40AA7" w:rsidRDefault="00AF44B3" w:rsidP="00A87D31">
            <w:pPr>
              <w:jc w:val="center"/>
              <w:rPr>
                <w:bCs/>
              </w:rPr>
            </w:pPr>
          </w:p>
        </w:tc>
      </w:tr>
      <w:tr w:rsidR="00AF44B3" w:rsidRPr="00C40AA7" w14:paraId="3806AAEC" w14:textId="77777777" w:rsidTr="00A87D31">
        <w:trPr>
          <w:trHeight w:val="561"/>
        </w:trPr>
        <w:tc>
          <w:tcPr>
            <w:tcW w:w="491" w:type="dxa"/>
            <w:shd w:val="clear" w:color="auto" w:fill="auto"/>
          </w:tcPr>
          <w:p w14:paraId="783D0B41" w14:textId="77777777" w:rsidR="00AF44B3" w:rsidRDefault="00AF44B3" w:rsidP="00A87D31">
            <w:pPr>
              <w:rPr>
                <w:bCs/>
              </w:rPr>
            </w:pPr>
            <w:r>
              <w:rPr>
                <w:bCs/>
              </w:rPr>
              <w:t>46</w:t>
            </w:r>
          </w:p>
        </w:tc>
        <w:tc>
          <w:tcPr>
            <w:tcW w:w="1116" w:type="dxa"/>
            <w:shd w:val="clear" w:color="auto" w:fill="auto"/>
          </w:tcPr>
          <w:p w14:paraId="58E5B28D" w14:textId="77777777" w:rsidR="00AF44B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7EFFA176" w14:textId="77777777" w:rsidR="00AF44B3" w:rsidRPr="00F14D68" w:rsidRDefault="00AF44B3" w:rsidP="00A87D31">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De oplossing communiceert via de reguliere TCP-poort 443 (</w:t>
            </w:r>
            <w:proofErr w:type="spellStart"/>
            <w:r>
              <w:rPr>
                <w:rStyle w:val="normaltextrun"/>
                <w:rFonts w:ascii="Calibri" w:hAnsi="Calibri" w:cs="Calibri"/>
                <w:color w:val="000000"/>
                <w:szCs w:val="20"/>
                <w:shd w:val="clear" w:color="auto" w:fill="FFFFFF"/>
              </w:rPr>
              <w:t>https</w:t>
            </w:r>
            <w:proofErr w:type="spellEnd"/>
            <w:r>
              <w:rPr>
                <w:rStyle w:val="normaltextrun"/>
                <w:rFonts w:ascii="Calibri" w:hAnsi="Calibri" w:cs="Calibri"/>
                <w:color w:val="000000"/>
                <w:szCs w:val="20"/>
                <w:shd w:val="clear" w:color="auto" w:fill="FFFFFF"/>
              </w:rPr>
              <w:t>). Gebruik van ‘public share’ wordt niet toegestaan. Beveiliging door een SSL certificaat met een minimale 2048 bits encryptie.</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2FE22EB1"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13261BD6" w14:textId="77777777" w:rsidR="00AF44B3" w:rsidRPr="00C40AA7" w:rsidRDefault="00AF44B3" w:rsidP="00A87D31">
            <w:pPr>
              <w:jc w:val="center"/>
              <w:rPr>
                <w:bCs/>
              </w:rPr>
            </w:pPr>
          </w:p>
        </w:tc>
      </w:tr>
      <w:tr w:rsidR="00AF44B3" w:rsidRPr="00C40AA7" w14:paraId="4B8C7084" w14:textId="77777777" w:rsidTr="00A87D31">
        <w:trPr>
          <w:trHeight w:val="561"/>
        </w:trPr>
        <w:tc>
          <w:tcPr>
            <w:tcW w:w="491" w:type="dxa"/>
            <w:shd w:val="clear" w:color="auto" w:fill="auto"/>
          </w:tcPr>
          <w:p w14:paraId="72D7F2D4" w14:textId="77777777" w:rsidR="00AF44B3" w:rsidRDefault="00AF44B3" w:rsidP="00A87D31">
            <w:pPr>
              <w:rPr>
                <w:bCs/>
              </w:rPr>
            </w:pPr>
            <w:r>
              <w:rPr>
                <w:bCs/>
              </w:rPr>
              <w:t>47</w:t>
            </w:r>
          </w:p>
        </w:tc>
        <w:tc>
          <w:tcPr>
            <w:tcW w:w="1116" w:type="dxa"/>
            <w:shd w:val="clear" w:color="auto" w:fill="auto"/>
          </w:tcPr>
          <w:p w14:paraId="618B99B6" w14:textId="77777777" w:rsidR="00AF44B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4394CE22" w14:textId="77777777" w:rsidR="00AF44B3" w:rsidRPr="00F14D68" w:rsidRDefault="00AF44B3" w:rsidP="00A87D31">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Opdrachtnemer biedt Multi Factor Autorisatie en/of 2Factor Autorisatie (MFA/2FA) . Beheertoegang tot applicatie, database en servertoegang enkel mogelijk middels MFA/2FA. </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3EB4C139"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37657D80" w14:textId="77777777" w:rsidR="00AF44B3" w:rsidRPr="00C40AA7" w:rsidRDefault="00AF44B3" w:rsidP="00A87D31">
            <w:pPr>
              <w:jc w:val="center"/>
              <w:rPr>
                <w:bCs/>
              </w:rPr>
            </w:pPr>
          </w:p>
        </w:tc>
      </w:tr>
      <w:tr w:rsidR="00AF44B3" w:rsidRPr="00C40AA7" w14:paraId="14EF880C" w14:textId="77777777" w:rsidTr="00A87D31">
        <w:trPr>
          <w:trHeight w:val="561"/>
        </w:trPr>
        <w:tc>
          <w:tcPr>
            <w:tcW w:w="491" w:type="dxa"/>
            <w:shd w:val="clear" w:color="auto" w:fill="auto"/>
          </w:tcPr>
          <w:p w14:paraId="65C549B3" w14:textId="77777777" w:rsidR="00AF44B3" w:rsidRDefault="00AF44B3" w:rsidP="00A87D31">
            <w:pPr>
              <w:rPr>
                <w:bCs/>
              </w:rPr>
            </w:pPr>
            <w:r>
              <w:rPr>
                <w:bCs/>
              </w:rPr>
              <w:t>48</w:t>
            </w:r>
          </w:p>
        </w:tc>
        <w:tc>
          <w:tcPr>
            <w:tcW w:w="1116" w:type="dxa"/>
            <w:shd w:val="clear" w:color="auto" w:fill="auto"/>
          </w:tcPr>
          <w:p w14:paraId="5CA93862" w14:textId="77777777" w:rsidR="00AF44B3" w:rsidRDefault="00AF44B3" w:rsidP="00A87D31">
            <w:pPr>
              <w:rPr>
                <w:rFonts w:cs="Calibri"/>
                <w:b/>
                <w:bCs/>
                <w:color w:val="000000"/>
                <w:szCs w:val="20"/>
              </w:rPr>
            </w:pPr>
            <w:r>
              <w:rPr>
                <w:rFonts w:cs="Calibri"/>
                <w:b/>
                <w:bCs/>
                <w:color w:val="000000"/>
                <w:szCs w:val="20"/>
              </w:rPr>
              <w:t>WENS</w:t>
            </w:r>
          </w:p>
        </w:tc>
        <w:tc>
          <w:tcPr>
            <w:tcW w:w="5731" w:type="dxa"/>
            <w:shd w:val="clear" w:color="auto" w:fill="auto"/>
          </w:tcPr>
          <w:p w14:paraId="62E4F811" w14:textId="77777777" w:rsidR="00AF44B3" w:rsidRPr="00F14D68" w:rsidRDefault="00AF44B3" w:rsidP="00A87D31">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Opdrachtnemer heeft signaleringsfuncties ten aanzien van Informatiebeveiliging (registratie en detectie) in de webapplicatieomgeving actief en efficiënt, effectief en beveiligd ingericht. Bijvoorbeeld een WAF.</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050D96AC"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7559E693" w14:textId="77777777" w:rsidR="00AF44B3" w:rsidRPr="00C40AA7" w:rsidRDefault="00AF44B3" w:rsidP="00A87D31">
            <w:pPr>
              <w:jc w:val="center"/>
              <w:rPr>
                <w:bCs/>
              </w:rPr>
            </w:pPr>
          </w:p>
        </w:tc>
      </w:tr>
      <w:tr w:rsidR="00AF44B3" w:rsidRPr="00C40AA7" w14:paraId="296E3E51" w14:textId="77777777" w:rsidTr="00A87D31">
        <w:trPr>
          <w:trHeight w:val="60"/>
        </w:trPr>
        <w:tc>
          <w:tcPr>
            <w:tcW w:w="491" w:type="dxa"/>
            <w:shd w:val="clear" w:color="auto" w:fill="auto"/>
          </w:tcPr>
          <w:p w14:paraId="4442E48A" w14:textId="77777777" w:rsidR="00AF44B3" w:rsidRDefault="00AF44B3" w:rsidP="00A87D31">
            <w:pPr>
              <w:rPr>
                <w:bCs/>
              </w:rPr>
            </w:pPr>
            <w:r>
              <w:rPr>
                <w:bCs/>
              </w:rPr>
              <w:t>49</w:t>
            </w:r>
          </w:p>
        </w:tc>
        <w:tc>
          <w:tcPr>
            <w:tcW w:w="1116" w:type="dxa"/>
            <w:shd w:val="clear" w:color="auto" w:fill="auto"/>
          </w:tcPr>
          <w:p w14:paraId="5546541A" w14:textId="77777777" w:rsidR="00AF44B3" w:rsidRDefault="00AF44B3" w:rsidP="00A87D31">
            <w:pPr>
              <w:rPr>
                <w:rFonts w:cs="Calibri"/>
                <w:b/>
                <w:bCs/>
                <w:color w:val="000000"/>
                <w:szCs w:val="20"/>
              </w:rPr>
            </w:pPr>
            <w:r>
              <w:rPr>
                <w:rFonts w:cs="Calibri"/>
                <w:b/>
                <w:bCs/>
                <w:color w:val="000000"/>
                <w:szCs w:val="20"/>
              </w:rPr>
              <w:t>E</w:t>
            </w:r>
            <w:r>
              <w:rPr>
                <w:b/>
                <w:bCs/>
              </w:rPr>
              <w:t>IS</w:t>
            </w:r>
          </w:p>
        </w:tc>
        <w:tc>
          <w:tcPr>
            <w:tcW w:w="5731" w:type="dxa"/>
            <w:shd w:val="clear" w:color="auto" w:fill="auto"/>
          </w:tcPr>
          <w:p w14:paraId="06155EB6" w14:textId="77777777" w:rsidR="00AF44B3" w:rsidRPr="00F14D68" w:rsidRDefault="00AF44B3" w:rsidP="00A87D31">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De oplossing biedt een standaard API-koppelvlak ter ontsluiting van de database richting het datawarehouse van Opdrachtgever.</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7CDF29DB"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1855AA2D" w14:textId="77777777" w:rsidR="00AF44B3" w:rsidRPr="00C40AA7" w:rsidRDefault="00AF44B3" w:rsidP="00A87D31">
            <w:pPr>
              <w:jc w:val="center"/>
              <w:rPr>
                <w:bCs/>
              </w:rPr>
            </w:pPr>
          </w:p>
        </w:tc>
      </w:tr>
      <w:tr w:rsidR="00AF44B3" w:rsidRPr="00C40AA7" w14:paraId="21A99D7A" w14:textId="77777777" w:rsidTr="00A87D31">
        <w:trPr>
          <w:trHeight w:val="561"/>
        </w:trPr>
        <w:tc>
          <w:tcPr>
            <w:tcW w:w="491" w:type="dxa"/>
            <w:shd w:val="clear" w:color="auto" w:fill="auto"/>
          </w:tcPr>
          <w:p w14:paraId="05596539" w14:textId="77777777" w:rsidR="00AF44B3" w:rsidRDefault="00AF44B3" w:rsidP="00A87D31">
            <w:pPr>
              <w:rPr>
                <w:bCs/>
              </w:rPr>
            </w:pPr>
            <w:r>
              <w:rPr>
                <w:bCs/>
              </w:rPr>
              <w:t>50</w:t>
            </w:r>
          </w:p>
        </w:tc>
        <w:tc>
          <w:tcPr>
            <w:tcW w:w="1116" w:type="dxa"/>
            <w:shd w:val="clear" w:color="auto" w:fill="auto"/>
          </w:tcPr>
          <w:p w14:paraId="518CED3C" w14:textId="77777777" w:rsidR="00AF44B3" w:rsidRDefault="00AF44B3" w:rsidP="00A87D31">
            <w:pPr>
              <w:rPr>
                <w:rFonts w:cs="Calibri"/>
                <w:b/>
                <w:bCs/>
                <w:color w:val="000000"/>
                <w:szCs w:val="20"/>
              </w:rPr>
            </w:pPr>
            <w:r>
              <w:rPr>
                <w:rFonts w:cs="Calibri"/>
                <w:b/>
                <w:bCs/>
                <w:color w:val="000000"/>
                <w:szCs w:val="20"/>
              </w:rPr>
              <w:t>E</w:t>
            </w:r>
            <w:r>
              <w:rPr>
                <w:b/>
                <w:bCs/>
              </w:rPr>
              <w:t>IS</w:t>
            </w:r>
          </w:p>
        </w:tc>
        <w:tc>
          <w:tcPr>
            <w:tcW w:w="5731" w:type="dxa"/>
            <w:shd w:val="clear" w:color="auto" w:fill="auto"/>
          </w:tcPr>
          <w:p w14:paraId="2675F31C" w14:textId="77777777" w:rsidR="00AF44B3" w:rsidRPr="00F14D68" w:rsidRDefault="00AF44B3" w:rsidP="00A87D31">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De oplossing biedt of realiseert een API-koppeling met ERP-X van UNIT4 voor minimaal het inlezen van factuurregels en ordernummers. Wanneer er nog geen koppelvlak is, specificeer dan de kosten van dit te realiseren koppelvlak.</w:t>
            </w:r>
            <w:r>
              <w:rPr>
                <w:rStyle w:val="eop"/>
                <w:rFonts w:ascii="Calibri" w:hAnsi="Calibri" w:cs="Calibri"/>
                <w:color w:val="000000"/>
                <w:szCs w:val="20"/>
              </w:rPr>
              <w:t> </w:t>
            </w:r>
          </w:p>
        </w:tc>
        <w:tc>
          <w:tcPr>
            <w:tcW w:w="1599" w:type="dxa"/>
            <w:tcBorders>
              <w:right w:val="single" w:sz="4" w:space="0" w:color="FFFFFF" w:themeColor="background1"/>
            </w:tcBorders>
            <w:shd w:val="clear" w:color="auto" w:fill="FFFFFF" w:themeFill="background1"/>
          </w:tcPr>
          <w:p w14:paraId="15FC4A9F"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0AC77A40" w14:textId="77777777" w:rsidR="00AF44B3" w:rsidRPr="00C40AA7" w:rsidRDefault="00AF44B3" w:rsidP="00A87D31">
            <w:pPr>
              <w:jc w:val="center"/>
              <w:rPr>
                <w:bCs/>
              </w:rPr>
            </w:pPr>
          </w:p>
        </w:tc>
      </w:tr>
      <w:tr w:rsidR="00AF44B3" w:rsidRPr="00613338" w14:paraId="769CF463" w14:textId="77777777" w:rsidTr="00A87D31">
        <w:trPr>
          <w:trHeight w:val="561"/>
        </w:trPr>
        <w:tc>
          <w:tcPr>
            <w:tcW w:w="491" w:type="dxa"/>
            <w:shd w:val="clear" w:color="auto" w:fill="auto"/>
          </w:tcPr>
          <w:p w14:paraId="030B1BF4" w14:textId="77777777" w:rsidR="00AF44B3" w:rsidRPr="00613338" w:rsidRDefault="00AF44B3" w:rsidP="00A87D31">
            <w:pPr>
              <w:rPr>
                <w:bCs/>
              </w:rPr>
            </w:pPr>
            <w:r w:rsidRPr="00613338">
              <w:rPr>
                <w:bCs/>
              </w:rPr>
              <w:t>51</w:t>
            </w:r>
          </w:p>
        </w:tc>
        <w:tc>
          <w:tcPr>
            <w:tcW w:w="1116" w:type="dxa"/>
            <w:shd w:val="clear" w:color="auto" w:fill="auto"/>
          </w:tcPr>
          <w:p w14:paraId="5C3C0FD1" w14:textId="77777777" w:rsidR="00AF44B3" w:rsidRPr="00B84E91" w:rsidRDefault="00AF44B3" w:rsidP="00A87D31">
            <w:pPr>
              <w:rPr>
                <w:rFonts w:cs="Calibri"/>
                <w:b/>
                <w:bCs/>
                <w:szCs w:val="20"/>
              </w:rPr>
            </w:pPr>
            <w:r w:rsidRPr="00B84E91">
              <w:rPr>
                <w:rFonts w:cs="Calibri"/>
                <w:b/>
                <w:bCs/>
                <w:szCs w:val="20"/>
              </w:rPr>
              <w:t>WENS</w:t>
            </w:r>
          </w:p>
        </w:tc>
        <w:tc>
          <w:tcPr>
            <w:tcW w:w="5731" w:type="dxa"/>
            <w:shd w:val="clear" w:color="auto" w:fill="auto"/>
          </w:tcPr>
          <w:p w14:paraId="0737BD44" w14:textId="77777777" w:rsidR="00AF44B3" w:rsidRPr="00B84E91" w:rsidRDefault="00AF44B3" w:rsidP="00A87D31">
            <w:pPr>
              <w:rPr>
                <w:rStyle w:val="normaltextrun"/>
                <w:rFonts w:ascii="Calibri" w:hAnsi="Calibri" w:cs="Calibri"/>
                <w:szCs w:val="20"/>
                <w:shd w:val="clear" w:color="auto" w:fill="FFFFFF"/>
              </w:rPr>
            </w:pPr>
            <w:r w:rsidRPr="00B84E91">
              <w:rPr>
                <w:rStyle w:val="normaltextrun"/>
                <w:rFonts w:ascii="Calibri" w:hAnsi="Calibri" w:cs="Calibri"/>
                <w:szCs w:val="20"/>
                <w:shd w:val="clear" w:color="auto" w:fill="FFFFFF"/>
              </w:rPr>
              <w:t xml:space="preserve">De oplossing biedt de mogelijkheid om een API-koppeling te kunnen realiseren met bestaande (taakgerichte) applicaties van de gemeente Gooise Meren (conform de standaarden van het </w:t>
            </w:r>
            <w:hyperlink r:id="rId21" w:tgtFrame="_blank" w:history="1">
              <w:r w:rsidRPr="00B84E91">
                <w:rPr>
                  <w:rStyle w:val="normaltextrun"/>
                  <w:rFonts w:ascii="Calibri" w:hAnsi="Calibri" w:cs="Calibri"/>
                  <w:szCs w:val="20"/>
                  <w:u w:val="single"/>
                  <w:shd w:val="clear" w:color="auto" w:fill="FFFFFF"/>
                </w:rPr>
                <w:t>forum standaardisatie</w:t>
              </w:r>
            </w:hyperlink>
            <w:r w:rsidRPr="00B84E91">
              <w:rPr>
                <w:rStyle w:val="normaltextrun"/>
                <w:rFonts w:ascii="Calibri" w:hAnsi="Calibri" w:cs="Calibri"/>
                <w:szCs w:val="20"/>
                <w:shd w:val="clear" w:color="auto" w:fill="FFFFFF"/>
              </w:rPr>
              <w:t>). Dit zijn:</w:t>
            </w:r>
            <w:r w:rsidRPr="00B84E91">
              <w:rPr>
                <w:rStyle w:val="eop"/>
                <w:rFonts w:ascii="Calibri" w:hAnsi="Calibri" w:cs="Calibri"/>
                <w:szCs w:val="20"/>
                <w:shd w:val="clear" w:color="auto" w:fill="FFFFFF"/>
              </w:rPr>
              <w:t> </w:t>
            </w:r>
            <w:r w:rsidRPr="00B84E91">
              <w:rPr>
                <w:rStyle w:val="normaltextrun"/>
                <w:rFonts w:ascii="Calibri" w:hAnsi="Calibri" w:cs="Calibri"/>
                <w:szCs w:val="20"/>
                <w:shd w:val="clear" w:color="auto" w:fill="FFFFFF"/>
              </w:rPr>
              <w:t>Dit zijn minimaal:</w:t>
            </w:r>
            <w:r w:rsidRPr="00B84E91">
              <w:rPr>
                <w:rStyle w:val="eop"/>
                <w:rFonts w:ascii="Calibri" w:hAnsi="Calibri" w:cs="Calibri"/>
                <w:szCs w:val="20"/>
                <w:shd w:val="clear" w:color="auto" w:fill="FFFFFF"/>
              </w:rPr>
              <w:t> </w:t>
            </w:r>
            <w:r w:rsidRPr="00B84E91">
              <w:rPr>
                <w:rStyle w:val="eop"/>
                <w:rFonts w:ascii="Calibri" w:hAnsi="Calibri" w:cs="Calibri"/>
                <w:szCs w:val="20"/>
                <w:shd w:val="clear" w:color="auto" w:fill="FFFFFF"/>
              </w:rPr>
              <w:br/>
            </w:r>
            <w:r w:rsidRPr="00B84E91">
              <w:rPr>
                <w:rStyle w:val="eop"/>
              </w:rPr>
              <w:t xml:space="preserve">- Zaaksysteem.nl (t.b.v. archiefwaardige opslag) </w:t>
            </w:r>
            <w:r w:rsidRPr="00B84E91">
              <w:rPr>
                <w:rStyle w:val="eop"/>
              </w:rPr>
              <w:br/>
            </w:r>
            <w:r w:rsidRPr="00B84E91">
              <w:rPr>
                <w:rStyle w:val="normaltextrun"/>
                <w:rFonts w:ascii="Calibri" w:hAnsi="Calibri" w:cs="Calibri"/>
                <w:szCs w:val="20"/>
                <w:shd w:val="clear" w:color="auto" w:fill="FFFFFF"/>
              </w:rPr>
              <w:t xml:space="preserve">- </w:t>
            </w:r>
            <w:proofErr w:type="spellStart"/>
            <w:r w:rsidRPr="00B84E91">
              <w:rPr>
                <w:rStyle w:val="normaltextrun"/>
                <w:rFonts w:ascii="Calibri" w:hAnsi="Calibri" w:cs="Calibri"/>
                <w:szCs w:val="20"/>
                <w:shd w:val="clear" w:color="auto" w:fill="FFFFFF"/>
              </w:rPr>
              <w:t>Xential</w:t>
            </w:r>
            <w:proofErr w:type="spellEnd"/>
            <w:r w:rsidRPr="00B84E91">
              <w:rPr>
                <w:rStyle w:val="normaltextrun"/>
                <w:rFonts w:ascii="Calibri" w:hAnsi="Calibri" w:cs="Calibri"/>
                <w:szCs w:val="20"/>
                <w:shd w:val="clear" w:color="auto" w:fill="FFFFFF"/>
              </w:rPr>
              <w:t xml:space="preserve"> (t.b.v. sjablonen)</w:t>
            </w:r>
          </w:p>
        </w:tc>
        <w:tc>
          <w:tcPr>
            <w:tcW w:w="1599" w:type="dxa"/>
            <w:tcBorders>
              <w:right w:val="single" w:sz="4" w:space="0" w:color="FFFFFF" w:themeColor="background1"/>
            </w:tcBorders>
            <w:shd w:val="clear" w:color="auto" w:fill="FFFFFF" w:themeFill="background1"/>
          </w:tcPr>
          <w:p w14:paraId="0064993F" w14:textId="77777777" w:rsidR="00AF44B3" w:rsidRPr="00613338"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2E57BA90" w14:textId="77777777" w:rsidR="00AF44B3" w:rsidRPr="00613338" w:rsidRDefault="00AF44B3" w:rsidP="00A87D31">
            <w:pPr>
              <w:jc w:val="center"/>
              <w:rPr>
                <w:bCs/>
              </w:rPr>
            </w:pPr>
          </w:p>
        </w:tc>
      </w:tr>
      <w:tr w:rsidR="00AF44B3" w:rsidRPr="00C40AA7" w14:paraId="54703969" w14:textId="77777777" w:rsidTr="00A87D31">
        <w:trPr>
          <w:trHeight w:val="60"/>
        </w:trPr>
        <w:tc>
          <w:tcPr>
            <w:tcW w:w="491" w:type="dxa"/>
            <w:shd w:val="clear" w:color="auto" w:fill="auto"/>
          </w:tcPr>
          <w:p w14:paraId="7E586C87" w14:textId="77777777" w:rsidR="00AF44B3" w:rsidRDefault="00AF44B3" w:rsidP="00A87D31">
            <w:pPr>
              <w:rPr>
                <w:bCs/>
              </w:rPr>
            </w:pPr>
            <w:r>
              <w:rPr>
                <w:bCs/>
              </w:rPr>
              <w:lastRenderedPageBreak/>
              <w:t>52</w:t>
            </w:r>
          </w:p>
        </w:tc>
        <w:tc>
          <w:tcPr>
            <w:tcW w:w="1116" w:type="dxa"/>
            <w:shd w:val="clear" w:color="auto" w:fill="auto"/>
          </w:tcPr>
          <w:p w14:paraId="21486CE8" w14:textId="77777777" w:rsidR="00AF44B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7286CF7A" w14:textId="77777777" w:rsidR="00AF44B3" w:rsidRPr="00301D10" w:rsidRDefault="00AF44B3" w:rsidP="00A87D31">
            <w:pPr>
              <w:rPr>
                <w:rFonts w:ascii="Calibri" w:hAnsi="Calibri" w:cs="Calibri"/>
                <w:szCs w:val="20"/>
                <w:shd w:val="clear" w:color="auto" w:fill="FFFFFF"/>
              </w:rPr>
            </w:pPr>
            <w:r>
              <w:rPr>
                <w:rStyle w:val="normaltextrun"/>
                <w:rFonts w:ascii="Calibri" w:hAnsi="Calibri" w:cs="Calibri"/>
                <w:color w:val="000000"/>
                <w:szCs w:val="20"/>
                <w:shd w:val="clear" w:color="auto" w:fill="FFFFFF"/>
              </w:rPr>
              <w:t>De oplossing biedt de mogelijkheid om alle mutaties in het systeem te kunnen loggen.</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38D27B4C"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7DD0F5BC" w14:textId="77777777" w:rsidR="00AF44B3" w:rsidRPr="00C40AA7" w:rsidRDefault="00AF44B3" w:rsidP="00A87D31">
            <w:pPr>
              <w:jc w:val="center"/>
              <w:rPr>
                <w:bCs/>
              </w:rPr>
            </w:pPr>
          </w:p>
        </w:tc>
      </w:tr>
      <w:tr w:rsidR="00AF44B3" w:rsidRPr="00C40AA7" w14:paraId="3C87F886" w14:textId="77777777" w:rsidTr="00A87D31">
        <w:trPr>
          <w:trHeight w:val="56"/>
        </w:trPr>
        <w:tc>
          <w:tcPr>
            <w:tcW w:w="491" w:type="dxa"/>
            <w:shd w:val="clear" w:color="auto" w:fill="auto"/>
          </w:tcPr>
          <w:p w14:paraId="705764C2" w14:textId="77777777" w:rsidR="00AF44B3" w:rsidRDefault="00AF44B3" w:rsidP="00A87D31">
            <w:pPr>
              <w:rPr>
                <w:bCs/>
              </w:rPr>
            </w:pPr>
            <w:r>
              <w:rPr>
                <w:bCs/>
              </w:rPr>
              <w:t>53</w:t>
            </w:r>
          </w:p>
        </w:tc>
        <w:tc>
          <w:tcPr>
            <w:tcW w:w="1116" w:type="dxa"/>
            <w:shd w:val="clear" w:color="auto" w:fill="auto"/>
          </w:tcPr>
          <w:p w14:paraId="63C14ABB" w14:textId="77777777" w:rsidR="00AF44B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095CC346" w14:textId="77777777" w:rsidR="00AF44B3" w:rsidRDefault="00AF44B3" w:rsidP="00A87D31">
            <w:p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 xml:space="preserve">De oplossing biedt de mogelijkheid om de </w:t>
            </w:r>
            <w:proofErr w:type="spellStart"/>
            <w:r>
              <w:rPr>
                <w:rStyle w:val="normaltextrun"/>
                <w:rFonts w:ascii="Calibri" w:hAnsi="Calibri" w:cs="Calibri"/>
                <w:color w:val="000000"/>
                <w:szCs w:val="20"/>
                <w:shd w:val="clear" w:color="auto" w:fill="FFFFFF"/>
              </w:rPr>
              <w:t>logging</w:t>
            </w:r>
            <w:proofErr w:type="spellEnd"/>
            <w:r>
              <w:rPr>
                <w:rStyle w:val="normaltextrun"/>
                <w:rFonts w:ascii="Calibri" w:hAnsi="Calibri" w:cs="Calibri"/>
                <w:color w:val="000000"/>
                <w:szCs w:val="20"/>
                <w:shd w:val="clear" w:color="auto" w:fill="FFFFFF"/>
              </w:rPr>
              <w:t xml:space="preserve"> eenvoudig te raadplegen (rol gebaseerd) en wordt op een overzichtelijke manier gepresenteerd.</w:t>
            </w:r>
          </w:p>
        </w:tc>
        <w:tc>
          <w:tcPr>
            <w:tcW w:w="1599" w:type="dxa"/>
            <w:tcBorders>
              <w:right w:val="single" w:sz="4" w:space="0" w:color="FFFFFF" w:themeColor="background1"/>
            </w:tcBorders>
            <w:shd w:val="clear" w:color="auto" w:fill="FFFFFF" w:themeFill="background1"/>
          </w:tcPr>
          <w:p w14:paraId="46BC1804"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38F22526" w14:textId="77777777" w:rsidR="00AF44B3" w:rsidRPr="00C40AA7" w:rsidRDefault="00AF44B3" w:rsidP="00A87D31">
            <w:pPr>
              <w:jc w:val="center"/>
              <w:rPr>
                <w:bCs/>
              </w:rPr>
            </w:pPr>
          </w:p>
        </w:tc>
      </w:tr>
      <w:tr w:rsidR="00AF44B3" w:rsidRPr="00C40AA7" w14:paraId="5EA47BDD" w14:textId="77777777" w:rsidTr="00A87D31">
        <w:trPr>
          <w:trHeight w:val="56"/>
        </w:trPr>
        <w:tc>
          <w:tcPr>
            <w:tcW w:w="491" w:type="dxa"/>
            <w:shd w:val="clear" w:color="auto" w:fill="auto"/>
          </w:tcPr>
          <w:p w14:paraId="4755FEBA" w14:textId="77777777" w:rsidR="00AF44B3" w:rsidRDefault="00AF44B3" w:rsidP="00A87D31">
            <w:pPr>
              <w:rPr>
                <w:bCs/>
              </w:rPr>
            </w:pPr>
            <w:r>
              <w:rPr>
                <w:bCs/>
              </w:rPr>
              <w:t>54</w:t>
            </w:r>
          </w:p>
        </w:tc>
        <w:tc>
          <w:tcPr>
            <w:tcW w:w="1116" w:type="dxa"/>
            <w:shd w:val="clear" w:color="auto" w:fill="auto"/>
          </w:tcPr>
          <w:p w14:paraId="4919FB70" w14:textId="77777777" w:rsidR="00AF44B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04CFD7AD" w14:textId="77777777" w:rsidR="00AF44B3" w:rsidRPr="00211FFC" w:rsidRDefault="00AF44B3" w:rsidP="00A87D31">
            <w:pPr>
              <w:rPr>
                <w:rStyle w:val="normaltextrun"/>
                <w:rFonts w:ascii="Calibri" w:hAnsi="Calibri" w:cs="Calibri"/>
                <w:color w:val="000000"/>
                <w:szCs w:val="20"/>
                <w:shd w:val="clear" w:color="auto" w:fill="FFFFFF"/>
              </w:rPr>
            </w:pPr>
            <w:r>
              <w:rPr>
                <w:rStyle w:val="normaltextrun"/>
                <w:color w:val="000000"/>
                <w:szCs w:val="20"/>
                <w:shd w:val="clear" w:color="auto" w:fill="FFFFFF"/>
              </w:rPr>
              <w:t xml:space="preserve">Het systeem moet voldoen (of werken naar) een volledige toegankelijk systeem volgens de wet op </w:t>
            </w:r>
            <w:proofErr w:type="spellStart"/>
            <w:r>
              <w:rPr>
                <w:rStyle w:val="normaltextrun"/>
                <w:color w:val="000000"/>
                <w:szCs w:val="20"/>
                <w:shd w:val="clear" w:color="auto" w:fill="FFFFFF"/>
              </w:rPr>
              <w:t>digitoegankelijkheid</w:t>
            </w:r>
            <w:proofErr w:type="spellEnd"/>
            <w:r>
              <w:rPr>
                <w:rStyle w:val="normaltextrun"/>
                <w:color w:val="000000"/>
                <w:szCs w:val="20"/>
                <w:shd w:val="clear" w:color="auto" w:fill="FFFFFF"/>
              </w:rPr>
              <w:t xml:space="preserve"> (WCAG2.1 A+ AA normen).</w:t>
            </w:r>
            <w:r>
              <w:rPr>
                <w:rStyle w:val="eop"/>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3491AF1C"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53F7A5E7" w14:textId="77777777" w:rsidR="00AF44B3" w:rsidRPr="00C40AA7" w:rsidRDefault="00AF44B3" w:rsidP="00A87D31">
            <w:pPr>
              <w:jc w:val="center"/>
              <w:rPr>
                <w:bCs/>
              </w:rPr>
            </w:pPr>
          </w:p>
        </w:tc>
      </w:tr>
      <w:tr w:rsidR="00AF44B3" w:rsidRPr="00C40AA7" w14:paraId="1D744A94" w14:textId="77777777" w:rsidTr="00A87D31">
        <w:trPr>
          <w:trHeight w:val="60"/>
        </w:trPr>
        <w:tc>
          <w:tcPr>
            <w:tcW w:w="491" w:type="dxa"/>
            <w:shd w:val="clear" w:color="auto" w:fill="auto"/>
          </w:tcPr>
          <w:p w14:paraId="6730AB2B" w14:textId="77777777" w:rsidR="00AF44B3" w:rsidRDefault="00AF44B3" w:rsidP="00A87D31">
            <w:pPr>
              <w:rPr>
                <w:bCs/>
              </w:rPr>
            </w:pPr>
            <w:r>
              <w:rPr>
                <w:bCs/>
              </w:rPr>
              <w:t>55</w:t>
            </w:r>
          </w:p>
        </w:tc>
        <w:tc>
          <w:tcPr>
            <w:tcW w:w="1116" w:type="dxa"/>
            <w:shd w:val="clear" w:color="auto" w:fill="auto"/>
          </w:tcPr>
          <w:p w14:paraId="51238150" w14:textId="77777777" w:rsidR="00AF44B3" w:rsidRDefault="00AF44B3" w:rsidP="00A87D31">
            <w:pPr>
              <w:rPr>
                <w:rFonts w:cs="Calibri"/>
                <w:b/>
                <w:bCs/>
                <w:color w:val="000000"/>
                <w:szCs w:val="20"/>
              </w:rPr>
            </w:pPr>
            <w:r>
              <w:rPr>
                <w:rFonts w:cs="Calibri"/>
                <w:b/>
                <w:bCs/>
                <w:color w:val="000000"/>
                <w:szCs w:val="20"/>
              </w:rPr>
              <w:t>E</w:t>
            </w:r>
            <w:r>
              <w:rPr>
                <w:b/>
                <w:bCs/>
                <w:color w:val="000000"/>
              </w:rPr>
              <w:t>IS</w:t>
            </w:r>
          </w:p>
        </w:tc>
        <w:tc>
          <w:tcPr>
            <w:tcW w:w="5731" w:type="dxa"/>
            <w:shd w:val="clear" w:color="auto" w:fill="auto"/>
          </w:tcPr>
          <w:p w14:paraId="5A24BB18" w14:textId="77777777" w:rsidR="00AF44B3" w:rsidRDefault="00AF44B3" w:rsidP="00A87D31">
            <w:pPr>
              <w:rPr>
                <w:rStyle w:val="normaltextrun"/>
                <w:color w:val="000000"/>
                <w:szCs w:val="20"/>
                <w:shd w:val="clear" w:color="auto" w:fill="FFFFFF"/>
              </w:rPr>
            </w:pPr>
            <w:r>
              <w:rPr>
                <w:rStyle w:val="normaltextrun"/>
                <w:color w:val="000000"/>
                <w:szCs w:val="20"/>
                <w:shd w:val="clear" w:color="auto" w:fill="FFFFFF"/>
              </w:rPr>
              <w:t>De leverancier stelt een SLA op, op basis van het Programma van Eisen van de gemeente Gooise Meren. </w:t>
            </w:r>
            <w:r>
              <w:rPr>
                <w:rStyle w:val="eop"/>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4E2A6A2D"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4C380DC0" w14:textId="77777777" w:rsidR="00AF44B3" w:rsidRPr="00C40AA7" w:rsidRDefault="00AF44B3" w:rsidP="00A87D31">
            <w:pPr>
              <w:jc w:val="center"/>
              <w:rPr>
                <w:bCs/>
              </w:rPr>
            </w:pPr>
          </w:p>
        </w:tc>
      </w:tr>
      <w:tr w:rsidR="00AF44B3" w:rsidRPr="00C40AA7" w14:paraId="0675021D" w14:textId="77777777" w:rsidTr="00A87D31">
        <w:trPr>
          <w:trHeight w:val="60"/>
        </w:trPr>
        <w:tc>
          <w:tcPr>
            <w:tcW w:w="491" w:type="dxa"/>
            <w:shd w:val="clear" w:color="auto" w:fill="auto"/>
          </w:tcPr>
          <w:p w14:paraId="115DE2B7" w14:textId="77777777" w:rsidR="00AF44B3" w:rsidRDefault="00AF44B3" w:rsidP="00A87D31">
            <w:pPr>
              <w:rPr>
                <w:bCs/>
              </w:rPr>
            </w:pPr>
            <w:r>
              <w:rPr>
                <w:bCs/>
              </w:rPr>
              <w:t>56</w:t>
            </w:r>
          </w:p>
        </w:tc>
        <w:tc>
          <w:tcPr>
            <w:tcW w:w="1116" w:type="dxa"/>
            <w:shd w:val="clear" w:color="auto" w:fill="auto"/>
          </w:tcPr>
          <w:p w14:paraId="59CF3CE1" w14:textId="77777777" w:rsidR="00AF44B3" w:rsidRDefault="00AF44B3" w:rsidP="00A87D31">
            <w:pPr>
              <w:rPr>
                <w:rFonts w:cs="Calibri"/>
                <w:b/>
                <w:bCs/>
                <w:color w:val="000000"/>
                <w:szCs w:val="20"/>
              </w:rPr>
            </w:pPr>
            <w:r>
              <w:rPr>
                <w:rFonts w:cs="Calibri"/>
                <w:b/>
                <w:bCs/>
                <w:color w:val="000000"/>
                <w:szCs w:val="20"/>
              </w:rPr>
              <w:t>WENS</w:t>
            </w:r>
          </w:p>
        </w:tc>
        <w:tc>
          <w:tcPr>
            <w:tcW w:w="5731" w:type="dxa"/>
            <w:shd w:val="clear" w:color="auto" w:fill="auto"/>
          </w:tcPr>
          <w:p w14:paraId="7E5F58A1" w14:textId="77777777" w:rsidR="00AF44B3" w:rsidRDefault="00AF44B3" w:rsidP="00A87D31">
            <w:pPr>
              <w:rPr>
                <w:rStyle w:val="normaltextrun"/>
                <w:color w:val="000000"/>
                <w:szCs w:val="20"/>
                <w:shd w:val="clear" w:color="auto" w:fill="FFFFFF"/>
              </w:rPr>
            </w:pPr>
            <w:r>
              <w:rPr>
                <w:rStyle w:val="normaltextrun"/>
                <w:color w:val="000000"/>
                <w:szCs w:val="20"/>
                <w:shd w:val="clear" w:color="auto" w:fill="FFFFFF"/>
              </w:rPr>
              <w:t>De leverancier ontwikkelt middels OTAP.</w:t>
            </w:r>
            <w:r>
              <w:rPr>
                <w:rStyle w:val="eop"/>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2AD810F9"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3E0FFD4B" w14:textId="77777777" w:rsidR="00AF44B3" w:rsidRPr="00C40AA7" w:rsidRDefault="00AF44B3" w:rsidP="00A87D31">
            <w:pPr>
              <w:jc w:val="center"/>
              <w:rPr>
                <w:bCs/>
              </w:rPr>
            </w:pPr>
          </w:p>
        </w:tc>
      </w:tr>
      <w:tr w:rsidR="00AF44B3" w:rsidRPr="00211FFC" w14:paraId="6BF02E90" w14:textId="77777777" w:rsidTr="00A87D31">
        <w:trPr>
          <w:trHeight w:val="561"/>
        </w:trPr>
        <w:tc>
          <w:tcPr>
            <w:tcW w:w="491" w:type="dxa"/>
            <w:shd w:val="clear" w:color="auto" w:fill="auto"/>
          </w:tcPr>
          <w:p w14:paraId="51DEBA2C" w14:textId="77777777" w:rsidR="00AF44B3" w:rsidRDefault="00AF44B3" w:rsidP="00A87D31">
            <w:pPr>
              <w:rPr>
                <w:bCs/>
              </w:rPr>
            </w:pPr>
            <w:r>
              <w:rPr>
                <w:bCs/>
              </w:rPr>
              <w:t>57</w:t>
            </w:r>
          </w:p>
        </w:tc>
        <w:tc>
          <w:tcPr>
            <w:tcW w:w="1116" w:type="dxa"/>
            <w:shd w:val="clear" w:color="auto" w:fill="auto"/>
          </w:tcPr>
          <w:p w14:paraId="68990731" w14:textId="77777777" w:rsidR="00AF44B3" w:rsidRDefault="00AF44B3" w:rsidP="00A87D31">
            <w:pPr>
              <w:rPr>
                <w:rFonts w:cs="Calibri"/>
                <w:b/>
                <w:bCs/>
                <w:color w:val="000000"/>
                <w:szCs w:val="20"/>
              </w:rPr>
            </w:pPr>
            <w:r>
              <w:rPr>
                <w:rFonts w:cs="Calibri"/>
                <w:b/>
                <w:bCs/>
                <w:color w:val="000000"/>
                <w:szCs w:val="20"/>
              </w:rPr>
              <w:t>WENS</w:t>
            </w:r>
          </w:p>
        </w:tc>
        <w:tc>
          <w:tcPr>
            <w:tcW w:w="5731" w:type="dxa"/>
            <w:shd w:val="clear" w:color="auto" w:fill="auto"/>
          </w:tcPr>
          <w:p w14:paraId="51B5E181" w14:textId="77777777" w:rsidR="00AF44B3" w:rsidRPr="00301D10" w:rsidRDefault="00AF44B3" w:rsidP="00A87D31">
            <w:pPr>
              <w:rPr>
                <w:rStyle w:val="normaltextrun"/>
                <w:rFonts w:cs="Segoe UI"/>
                <w:szCs w:val="20"/>
                <w:shd w:val="clear" w:color="auto" w:fill="FFFFFF"/>
              </w:rPr>
            </w:pPr>
            <w:r>
              <w:rPr>
                <w:rStyle w:val="normaltextrun"/>
                <w:color w:val="000000"/>
                <w:szCs w:val="20"/>
                <w:shd w:val="clear" w:color="auto" w:fill="FFFFFF"/>
              </w:rPr>
              <w:t xml:space="preserve">Eventuele algoritmes, machine </w:t>
            </w:r>
            <w:proofErr w:type="spellStart"/>
            <w:r>
              <w:rPr>
                <w:rStyle w:val="normaltextrun"/>
                <w:color w:val="000000"/>
                <w:szCs w:val="20"/>
                <w:shd w:val="clear" w:color="auto" w:fill="FFFFFF"/>
              </w:rPr>
              <w:t>learning</w:t>
            </w:r>
            <w:proofErr w:type="spellEnd"/>
            <w:r>
              <w:rPr>
                <w:rStyle w:val="normaltextrun"/>
                <w:color w:val="000000"/>
                <w:szCs w:val="20"/>
                <w:shd w:val="clear" w:color="auto" w:fill="FFFFFF"/>
              </w:rPr>
              <w:t xml:space="preserve"> en Ai toepassingen in de applicatie moeten vooraf kenbaar gemaakt worden. De uitleg/beschrijving van het algoritme wordt door de opdrachtnemer aangeleverd en door de opdrachtgever gepubliceerd (niet de broncode) op </w:t>
            </w:r>
            <w:hyperlink r:id="rId22" w:tgtFrame="_blank" w:history="1">
              <w:r>
                <w:rPr>
                  <w:rStyle w:val="normaltextrun"/>
                  <w:rFonts w:cs="Segoe UI"/>
                  <w:color w:val="441D42"/>
                  <w:szCs w:val="20"/>
                  <w:u w:val="single"/>
                  <w:shd w:val="clear" w:color="auto" w:fill="FFFFFF"/>
                </w:rPr>
                <w:t>https://algoritmes.overheid.nl/</w:t>
              </w:r>
            </w:hyperlink>
            <w:r>
              <w:rPr>
                <w:rStyle w:val="normaltextrun"/>
                <w:color w:val="000000"/>
                <w:szCs w:val="20"/>
                <w:shd w:val="clear" w:color="auto" w:fill="FFFFFF"/>
              </w:rPr>
              <w:t xml:space="preserve"> . </w:t>
            </w:r>
            <w:r>
              <w:rPr>
                <w:rStyle w:val="eop"/>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4998F19F" w14:textId="77777777" w:rsidR="00AF44B3" w:rsidRPr="00211FFC" w:rsidRDefault="00AF44B3" w:rsidP="00A87D31">
            <w:pPr>
              <w:jc w:val="center"/>
              <w:rPr>
                <w:bCs/>
                <w:lang w:val="en-US"/>
              </w:rPr>
            </w:pPr>
            <w:r>
              <w:rPr>
                <w:bCs/>
              </w:rPr>
              <w:t>Ja/Nee</w:t>
            </w:r>
          </w:p>
        </w:tc>
        <w:tc>
          <w:tcPr>
            <w:tcW w:w="272" w:type="dxa"/>
            <w:tcBorders>
              <w:left w:val="single" w:sz="4" w:space="0" w:color="FFFFFF" w:themeColor="background1"/>
            </w:tcBorders>
            <w:shd w:val="clear" w:color="auto" w:fill="auto"/>
          </w:tcPr>
          <w:p w14:paraId="0B7A3FD9" w14:textId="77777777" w:rsidR="00AF44B3" w:rsidRPr="00211FFC" w:rsidRDefault="00AF44B3" w:rsidP="00A87D31">
            <w:pPr>
              <w:jc w:val="center"/>
              <w:rPr>
                <w:bCs/>
                <w:lang w:val="en-US"/>
              </w:rPr>
            </w:pPr>
          </w:p>
        </w:tc>
      </w:tr>
    </w:tbl>
    <w:p w14:paraId="78373622" w14:textId="77777777" w:rsidR="00AF44B3" w:rsidRPr="00211FFC" w:rsidRDefault="00AF44B3" w:rsidP="00AF44B3">
      <w:pPr>
        <w:rPr>
          <w:b/>
          <w:lang w:val="en-US"/>
        </w:rPr>
      </w:pPr>
    </w:p>
    <w:p w14:paraId="79249EE0" w14:textId="77777777" w:rsidR="00AF44B3" w:rsidRDefault="00AF44B3" w:rsidP="00AF44B3">
      <w:pPr>
        <w:spacing w:after="200" w:line="276" w:lineRule="auto"/>
      </w:pPr>
    </w:p>
    <w:p w14:paraId="2C2C692B" w14:textId="77777777" w:rsidR="00611D9C" w:rsidRDefault="00611D9C"/>
    <w:sectPr w:rsidR="00611D9C" w:rsidSect="006726E1">
      <w:pgSz w:w="11906" w:h="16838" w:code="9"/>
      <w:pgMar w:top="1701" w:right="1701" w:bottom="720" w:left="1701"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5CD94D14" w14:textId="77777777" w:rsidTr="007A027D">
      <w:tc>
        <w:tcPr>
          <w:tcW w:w="5670" w:type="dxa"/>
        </w:tcPr>
        <w:p w14:paraId="61EF3279" w14:textId="77777777" w:rsidR="0004772D" w:rsidRDefault="00AF44B3" w:rsidP="007A027D"/>
      </w:tc>
      <w:tc>
        <w:tcPr>
          <w:tcW w:w="2835" w:type="dxa"/>
        </w:tcPr>
        <w:p w14:paraId="30703CCD" w14:textId="77777777" w:rsidR="0004772D" w:rsidRDefault="00AF44B3" w:rsidP="007A027D">
          <w:pPr>
            <w:pStyle w:val="stlPaginanummer"/>
          </w:pPr>
          <w:r>
            <w:fldChar w:fldCharType="begin"/>
          </w:r>
          <w:r>
            <w:instrText xml:space="preserve"> PAGE   \* MERGEFORMAT </w:instrText>
          </w:r>
          <w:r>
            <w:fldChar w:fldCharType="separate"/>
          </w:r>
          <w:r>
            <w:rPr>
              <w:noProof/>
            </w:rPr>
            <w:t>6</w:t>
          </w:r>
          <w:r>
            <w:fldChar w:fldCharType="end"/>
          </w:r>
        </w:p>
      </w:tc>
    </w:tr>
    <w:tr w:rsidR="0004772D" w14:paraId="7D7A8486" w14:textId="77777777" w:rsidTr="007A027D">
      <w:trPr>
        <w:trHeight w:hRule="exact" w:val="136"/>
      </w:trPr>
      <w:tc>
        <w:tcPr>
          <w:tcW w:w="5670" w:type="dxa"/>
        </w:tcPr>
        <w:p w14:paraId="176ED27B" w14:textId="77777777" w:rsidR="0004772D" w:rsidRDefault="00AF44B3" w:rsidP="007A027D"/>
      </w:tc>
      <w:tc>
        <w:tcPr>
          <w:tcW w:w="2835" w:type="dxa"/>
        </w:tcPr>
        <w:p w14:paraId="118D86D6" w14:textId="77777777" w:rsidR="0004772D" w:rsidRDefault="00AF44B3" w:rsidP="007A027D">
          <w:pPr>
            <w:pStyle w:val="stlPaginanummer"/>
          </w:pPr>
        </w:p>
      </w:tc>
    </w:tr>
  </w:tbl>
  <w:p w14:paraId="603AFF24" w14:textId="77777777" w:rsidR="0004772D" w:rsidRDefault="00AF44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06154C26" w14:textId="77777777" w:rsidTr="00DD3BF2">
      <w:tc>
        <w:tcPr>
          <w:tcW w:w="5670" w:type="dxa"/>
        </w:tcPr>
        <w:p w14:paraId="53F86F70" w14:textId="77777777" w:rsidR="0004772D" w:rsidRDefault="00AF44B3" w:rsidP="00DD3BF2"/>
      </w:tc>
      <w:tc>
        <w:tcPr>
          <w:tcW w:w="2835" w:type="dxa"/>
        </w:tcPr>
        <w:p w14:paraId="7CD803C3" w14:textId="77777777" w:rsidR="0004772D" w:rsidRDefault="00AF44B3" w:rsidP="00DD3BF2">
          <w:pPr>
            <w:pStyle w:val="stlPaginanummer"/>
          </w:pPr>
          <w:r>
            <w:fldChar w:fldCharType="begin"/>
          </w:r>
          <w:r>
            <w:instrText xml:space="preserve"> PAGE   \* MERGEFORMAT </w:instrText>
          </w:r>
          <w:r>
            <w:fldChar w:fldCharType="separate"/>
          </w:r>
          <w:r>
            <w:rPr>
              <w:noProof/>
            </w:rPr>
            <w:t>8</w:t>
          </w:r>
          <w:r>
            <w:fldChar w:fldCharType="end"/>
          </w:r>
        </w:p>
      </w:tc>
    </w:tr>
    <w:tr w:rsidR="0004772D" w14:paraId="5AF7834F" w14:textId="77777777" w:rsidTr="00DD3BF2">
      <w:trPr>
        <w:trHeight w:hRule="exact" w:val="136"/>
      </w:trPr>
      <w:tc>
        <w:tcPr>
          <w:tcW w:w="5670" w:type="dxa"/>
        </w:tcPr>
        <w:p w14:paraId="7A170E77" w14:textId="77777777" w:rsidR="0004772D" w:rsidRDefault="00AF44B3" w:rsidP="00DD3BF2"/>
      </w:tc>
      <w:tc>
        <w:tcPr>
          <w:tcW w:w="2835" w:type="dxa"/>
        </w:tcPr>
        <w:p w14:paraId="6192E211" w14:textId="77777777" w:rsidR="0004772D" w:rsidRDefault="00AF44B3" w:rsidP="00DD3BF2">
          <w:pPr>
            <w:pStyle w:val="stlPaginanummer"/>
          </w:pPr>
        </w:p>
      </w:tc>
    </w:tr>
  </w:tbl>
  <w:p w14:paraId="6475656F" w14:textId="77777777" w:rsidR="0004772D" w:rsidRDefault="00AF44B3" w:rsidP="00DD3BF2"/>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1FF8" w14:textId="77777777" w:rsidR="0004772D" w:rsidRDefault="00AF44B3">
    <w:pPr>
      <w:pStyle w:val="Koptekst"/>
    </w:pPr>
    <w:r>
      <w:rPr>
        <w:noProof/>
        <w:lang w:eastAsia="nl-NL"/>
      </w:rPr>
      <w:drawing>
        <wp:anchor distT="0" distB="0" distL="114300" distR="114300" simplePos="0" relativeHeight="251659264" behindDoc="0" locked="1" layoutInCell="1" allowOverlap="1" wp14:anchorId="3D6FA49A" wp14:editId="7F0A7232">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04772D" w14:paraId="166AA9C0" w14:textId="77777777" w:rsidTr="00806B49">
      <w:trPr>
        <w:trHeight w:hRule="exact" w:val="635"/>
      </w:trPr>
      <w:tc>
        <w:tcPr>
          <w:tcW w:w="6521" w:type="dxa"/>
        </w:tcPr>
        <w:p w14:paraId="6D37CD52" w14:textId="77777777" w:rsidR="0004772D" w:rsidRDefault="00AF44B3">
          <w:pPr>
            <w:pStyle w:val="Koptekst"/>
          </w:pPr>
        </w:p>
      </w:tc>
      <w:tc>
        <w:tcPr>
          <w:tcW w:w="1985" w:type="dxa"/>
        </w:tcPr>
        <w:p w14:paraId="10CCA88B" w14:textId="77777777" w:rsidR="0004772D" w:rsidRDefault="00AF44B3">
          <w:pPr>
            <w:pStyle w:val="Koptekst"/>
          </w:pPr>
        </w:p>
      </w:tc>
    </w:tr>
    <w:tr w:rsidR="0004772D" w14:paraId="3D660257" w14:textId="77777777" w:rsidTr="00DD3BF2">
      <w:tc>
        <w:tcPr>
          <w:tcW w:w="6521" w:type="dxa"/>
        </w:tcPr>
        <w:p w14:paraId="14FEE8A5" w14:textId="1ACA0703" w:rsidR="0004772D" w:rsidRDefault="00AF44B3" w:rsidP="00DD3BF2">
          <w:pPr>
            <w:pStyle w:val="stlKoptekstKop"/>
          </w:pPr>
          <w:r>
            <w:fldChar w:fldCharType="begin"/>
          </w:r>
          <w:r>
            <w:instrText xml:space="preserve"> STYLEREF  stlTitel  \* MERGEFORMAT </w:instrText>
          </w:r>
          <w:r>
            <w:fldChar w:fldCharType="separate"/>
          </w:r>
          <w:r>
            <w:rPr>
              <w:noProof/>
            </w:rPr>
            <w:t>Marktconsultatie</w:t>
          </w:r>
          <w:r>
            <w:rPr>
              <w:noProof/>
            </w:rPr>
            <w:fldChar w:fldCharType="end"/>
          </w:r>
          <w:r>
            <w:rPr>
              <w:noProof/>
            </w:rPr>
            <w:t xml:space="preserve"> </w:t>
          </w:r>
          <w:r>
            <w:rPr>
              <w:noProof/>
            </w:rPr>
            <w:t>Contractbeheer en contractmanagement software</w:t>
          </w:r>
        </w:p>
        <w:p w14:paraId="122FB6C5" w14:textId="4B9156C3" w:rsidR="0004772D" w:rsidRDefault="00AF44B3" w:rsidP="000E70D8">
          <w:pPr>
            <w:pStyle w:val="stlKoptekst"/>
          </w:pPr>
          <w:r>
            <w:fldChar w:fldCharType="begin"/>
          </w:r>
          <w:r>
            <w:instrText xml:space="preserve"> STYLEREF  stlOndertitel  \* MERGEFORMAT </w:instrText>
          </w:r>
          <w:r>
            <w:rPr>
              <w:noProof/>
            </w:rPr>
            <w:fldChar w:fldCharType="end"/>
          </w:r>
        </w:p>
      </w:tc>
      <w:tc>
        <w:tcPr>
          <w:tcW w:w="1985" w:type="dxa"/>
        </w:tcPr>
        <w:p w14:paraId="4B835937" w14:textId="02CA3F7E" w:rsidR="0004772D" w:rsidRDefault="00AF44B3" w:rsidP="000E70D8">
          <w:pPr>
            <w:pStyle w:val="stlKoptekstKopRechts"/>
          </w:pPr>
          <w:r>
            <w:fldChar w:fldCharType="begin"/>
          </w:r>
          <w:r>
            <w:instrText xml:space="preserve"> STYLEREF  stlVersie  \* MERGEFORMAT </w:instrText>
          </w:r>
          <w:r>
            <w:fldChar w:fldCharType="separate"/>
          </w:r>
          <w:r w:rsidRPr="00AF44B3">
            <w:rPr>
              <w:b w:val="0"/>
              <w:bCs/>
              <w:noProof/>
            </w:rPr>
            <w:t>Versie 1</w:t>
          </w:r>
          <w:r>
            <w:rPr>
              <w:b w:val="0"/>
              <w:bCs/>
              <w:noProof/>
            </w:rPr>
            <w:fldChar w:fldCharType="end"/>
          </w:r>
        </w:p>
        <w:p w14:paraId="09026EEC" w14:textId="26D10E60" w:rsidR="0004772D" w:rsidRDefault="00AF44B3" w:rsidP="000E70D8">
          <w:pPr>
            <w:pStyle w:val="stlKoptekstRechts"/>
          </w:pPr>
          <w:r>
            <w:fldChar w:fldCharType="begin"/>
          </w:r>
          <w:r>
            <w:instrText xml:space="preserve"> STYLEREF  stlDatum  \* MERGEFORMAT </w:instrText>
          </w:r>
          <w:r>
            <w:fldChar w:fldCharType="separate"/>
          </w:r>
          <w:r>
            <w:rPr>
              <w:noProof/>
            </w:rPr>
            <w:t>December 2023</w:t>
          </w:r>
          <w:r>
            <w:rPr>
              <w:noProof/>
            </w:rPr>
            <w:fldChar w:fldCharType="end"/>
          </w:r>
        </w:p>
      </w:tc>
    </w:tr>
  </w:tbl>
  <w:p w14:paraId="0D749CB3" w14:textId="77777777" w:rsidR="0004772D" w:rsidRDefault="00AF44B3" w:rsidP="003B48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7A68" w14:textId="77777777" w:rsidR="0004772D" w:rsidRDefault="00AF44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3409"/>
    <w:multiLevelType w:val="multilevel"/>
    <w:tmpl w:val="D77C3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E641F"/>
    <w:multiLevelType w:val="hybridMultilevel"/>
    <w:tmpl w:val="BE1A92DE"/>
    <w:lvl w:ilvl="0" w:tplc="FF5CF33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650283"/>
    <w:multiLevelType w:val="multilevel"/>
    <w:tmpl w:val="1FD45C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76349"/>
    <w:multiLevelType w:val="multilevel"/>
    <w:tmpl w:val="5C42D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EA3E57"/>
    <w:multiLevelType w:val="multilevel"/>
    <w:tmpl w:val="9E2CA6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57158C"/>
    <w:multiLevelType w:val="hybridMultilevel"/>
    <w:tmpl w:val="B3020744"/>
    <w:lvl w:ilvl="0" w:tplc="0413000F">
      <w:start w:val="1"/>
      <w:numFmt w:val="decimal"/>
      <w:lvlText w:val="%1."/>
      <w:lvlJc w:val="left"/>
      <w:pPr>
        <w:tabs>
          <w:tab w:val="num" w:pos="360"/>
        </w:tabs>
        <w:ind w:left="360" w:hanging="360"/>
      </w:pPr>
      <w:rPr>
        <w:rFonts w:hint="default"/>
      </w:rPr>
    </w:lvl>
    <w:lvl w:ilvl="1" w:tplc="7FB6DB14">
      <w:start w:val="1"/>
      <w:numFmt w:val="bullet"/>
      <w:lvlText w:val="•"/>
      <w:lvlJc w:val="left"/>
      <w:pPr>
        <w:tabs>
          <w:tab w:val="num" w:pos="1080"/>
        </w:tabs>
        <w:ind w:left="1080" w:hanging="360"/>
      </w:pPr>
      <w:rPr>
        <w:rFonts w:ascii="Corbel" w:hAnsi="Corbel" w:hint="default"/>
      </w:rPr>
    </w:lvl>
    <w:lvl w:ilvl="2" w:tplc="183C1DC4">
      <w:start w:val="1"/>
      <w:numFmt w:val="bullet"/>
      <w:lvlText w:val="•"/>
      <w:lvlJc w:val="left"/>
      <w:pPr>
        <w:tabs>
          <w:tab w:val="num" w:pos="1800"/>
        </w:tabs>
        <w:ind w:left="1800" w:hanging="360"/>
      </w:pPr>
      <w:rPr>
        <w:rFonts w:ascii="Corbel" w:hAnsi="Corbel" w:hint="default"/>
      </w:rPr>
    </w:lvl>
    <w:lvl w:ilvl="3" w:tplc="6F627312">
      <w:start w:val="1"/>
      <w:numFmt w:val="bullet"/>
      <w:lvlText w:val="•"/>
      <w:lvlJc w:val="left"/>
      <w:pPr>
        <w:tabs>
          <w:tab w:val="num" w:pos="2520"/>
        </w:tabs>
        <w:ind w:left="2520" w:hanging="360"/>
      </w:pPr>
      <w:rPr>
        <w:rFonts w:ascii="Corbel" w:hAnsi="Corbel" w:hint="default"/>
      </w:rPr>
    </w:lvl>
    <w:lvl w:ilvl="4" w:tplc="D97AC74E">
      <w:start w:val="1"/>
      <w:numFmt w:val="bullet"/>
      <w:lvlText w:val="•"/>
      <w:lvlJc w:val="left"/>
      <w:pPr>
        <w:tabs>
          <w:tab w:val="num" w:pos="3240"/>
        </w:tabs>
        <w:ind w:left="3240" w:hanging="360"/>
      </w:pPr>
      <w:rPr>
        <w:rFonts w:ascii="Corbel" w:hAnsi="Corbel" w:hint="default"/>
      </w:rPr>
    </w:lvl>
    <w:lvl w:ilvl="5" w:tplc="B202A260">
      <w:start w:val="1"/>
      <w:numFmt w:val="bullet"/>
      <w:lvlText w:val="•"/>
      <w:lvlJc w:val="left"/>
      <w:pPr>
        <w:tabs>
          <w:tab w:val="num" w:pos="3960"/>
        </w:tabs>
        <w:ind w:left="3960" w:hanging="360"/>
      </w:pPr>
      <w:rPr>
        <w:rFonts w:ascii="Corbel" w:hAnsi="Corbel" w:hint="default"/>
      </w:rPr>
    </w:lvl>
    <w:lvl w:ilvl="6" w:tplc="D3E8263C">
      <w:start w:val="1"/>
      <w:numFmt w:val="bullet"/>
      <w:lvlText w:val="•"/>
      <w:lvlJc w:val="left"/>
      <w:pPr>
        <w:tabs>
          <w:tab w:val="num" w:pos="4680"/>
        </w:tabs>
        <w:ind w:left="4680" w:hanging="360"/>
      </w:pPr>
      <w:rPr>
        <w:rFonts w:ascii="Corbel" w:hAnsi="Corbel" w:hint="default"/>
      </w:rPr>
    </w:lvl>
    <w:lvl w:ilvl="7" w:tplc="4ACE341C">
      <w:start w:val="1"/>
      <w:numFmt w:val="bullet"/>
      <w:lvlText w:val="•"/>
      <w:lvlJc w:val="left"/>
      <w:pPr>
        <w:tabs>
          <w:tab w:val="num" w:pos="5400"/>
        </w:tabs>
        <w:ind w:left="5400" w:hanging="360"/>
      </w:pPr>
      <w:rPr>
        <w:rFonts w:ascii="Corbel" w:hAnsi="Corbel" w:hint="default"/>
      </w:rPr>
    </w:lvl>
    <w:lvl w:ilvl="8" w:tplc="85B02C4E">
      <w:start w:val="1"/>
      <w:numFmt w:val="bullet"/>
      <w:lvlText w:val="•"/>
      <w:lvlJc w:val="left"/>
      <w:pPr>
        <w:tabs>
          <w:tab w:val="num" w:pos="6120"/>
        </w:tabs>
        <w:ind w:left="6120" w:hanging="360"/>
      </w:pPr>
      <w:rPr>
        <w:rFonts w:ascii="Corbel" w:hAnsi="Corbel" w:hint="default"/>
      </w:rPr>
    </w:lvl>
  </w:abstractNum>
  <w:abstractNum w:abstractNumId="6" w15:restartNumberingAfterBreak="0">
    <w:nsid w:val="1B815CAD"/>
    <w:multiLevelType w:val="hybridMultilevel"/>
    <w:tmpl w:val="678A92CE"/>
    <w:lvl w:ilvl="0" w:tplc="30D83C40">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FA5B87"/>
    <w:multiLevelType w:val="hybridMultilevel"/>
    <w:tmpl w:val="C34028F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9D400F"/>
    <w:multiLevelType w:val="multilevel"/>
    <w:tmpl w:val="5D5ABB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A4185C"/>
    <w:multiLevelType w:val="hybridMultilevel"/>
    <w:tmpl w:val="6F9045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1" w15:restartNumberingAfterBreak="0">
    <w:nsid w:val="30DC1D71"/>
    <w:multiLevelType w:val="hybridMultilevel"/>
    <w:tmpl w:val="742E9F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C2106C"/>
    <w:multiLevelType w:val="hybridMultilevel"/>
    <w:tmpl w:val="4CF6E142"/>
    <w:lvl w:ilvl="0" w:tplc="3740E96E">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C868DA"/>
    <w:multiLevelType w:val="hybridMultilevel"/>
    <w:tmpl w:val="9F948C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9308B2"/>
    <w:multiLevelType w:val="hybridMultilevel"/>
    <w:tmpl w:val="7EB8C286"/>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DFB5035"/>
    <w:multiLevelType w:val="multilevel"/>
    <w:tmpl w:val="822EB7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5BED5DB6"/>
    <w:multiLevelType w:val="multilevel"/>
    <w:tmpl w:val="BA7A8ADE"/>
    <w:lvl w:ilvl="0">
      <w:start w:val="1"/>
      <w:numFmt w:val="decimal"/>
      <w:lvlText w:val="%1."/>
      <w:lvlJc w:val="left"/>
      <w:pPr>
        <w:tabs>
          <w:tab w:val="num" w:pos="-24"/>
        </w:tabs>
        <w:ind w:left="-24" w:hanging="360"/>
      </w:pPr>
    </w:lvl>
    <w:lvl w:ilvl="1" w:tentative="1">
      <w:start w:val="1"/>
      <w:numFmt w:val="decimal"/>
      <w:lvlText w:val="%2."/>
      <w:lvlJc w:val="left"/>
      <w:pPr>
        <w:tabs>
          <w:tab w:val="num" w:pos="696"/>
        </w:tabs>
        <w:ind w:left="696" w:hanging="360"/>
      </w:pPr>
    </w:lvl>
    <w:lvl w:ilvl="2" w:tentative="1">
      <w:start w:val="1"/>
      <w:numFmt w:val="decimal"/>
      <w:lvlText w:val="%3."/>
      <w:lvlJc w:val="left"/>
      <w:pPr>
        <w:tabs>
          <w:tab w:val="num" w:pos="1416"/>
        </w:tabs>
        <w:ind w:left="1416" w:hanging="360"/>
      </w:pPr>
    </w:lvl>
    <w:lvl w:ilvl="3" w:tentative="1">
      <w:start w:val="1"/>
      <w:numFmt w:val="decimal"/>
      <w:lvlText w:val="%4."/>
      <w:lvlJc w:val="left"/>
      <w:pPr>
        <w:tabs>
          <w:tab w:val="num" w:pos="2136"/>
        </w:tabs>
        <w:ind w:left="2136" w:hanging="360"/>
      </w:pPr>
    </w:lvl>
    <w:lvl w:ilvl="4" w:tentative="1">
      <w:start w:val="1"/>
      <w:numFmt w:val="decimal"/>
      <w:lvlText w:val="%5."/>
      <w:lvlJc w:val="left"/>
      <w:pPr>
        <w:tabs>
          <w:tab w:val="num" w:pos="2856"/>
        </w:tabs>
        <w:ind w:left="2856" w:hanging="360"/>
      </w:pPr>
    </w:lvl>
    <w:lvl w:ilvl="5" w:tentative="1">
      <w:start w:val="1"/>
      <w:numFmt w:val="decimal"/>
      <w:lvlText w:val="%6."/>
      <w:lvlJc w:val="left"/>
      <w:pPr>
        <w:tabs>
          <w:tab w:val="num" w:pos="3576"/>
        </w:tabs>
        <w:ind w:left="3576" w:hanging="360"/>
      </w:pPr>
    </w:lvl>
    <w:lvl w:ilvl="6" w:tentative="1">
      <w:start w:val="1"/>
      <w:numFmt w:val="decimal"/>
      <w:lvlText w:val="%7."/>
      <w:lvlJc w:val="left"/>
      <w:pPr>
        <w:tabs>
          <w:tab w:val="num" w:pos="4296"/>
        </w:tabs>
        <w:ind w:left="4296" w:hanging="360"/>
      </w:pPr>
    </w:lvl>
    <w:lvl w:ilvl="7" w:tentative="1">
      <w:start w:val="1"/>
      <w:numFmt w:val="decimal"/>
      <w:lvlText w:val="%8."/>
      <w:lvlJc w:val="left"/>
      <w:pPr>
        <w:tabs>
          <w:tab w:val="num" w:pos="5016"/>
        </w:tabs>
        <w:ind w:left="5016" w:hanging="360"/>
      </w:pPr>
    </w:lvl>
    <w:lvl w:ilvl="8" w:tentative="1">
      <w:start w:val="1"/>
      <w:numFmt w:val="decimal"/>
      <w:lvlText w:val="%9."/>
      <w:lvlJc w:val="left"/>
      <w:pPr>
        <w:tabs>
          <w:tab w:val="num" w:pos="5736"/>
        </w:tabs>
        <w:ind w:left="5736" w:hanging="360"/>
      </w:pPr>
    </w:lvl>
  </w:abstractNum>
  <w:abstractNum w:abstractNumId="18" w15:restartNumberingAfterBreak="0">
    <w:nsid w:val="5C8C309F"/>
    <w:multiLevelType w:val="multilevel"/>
    <w:tmpl w:val="53680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3F6585"/>
    <w:multiLevelType w:val="multilevel"/>
    <w:tmpl w:val="D408E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DB31B8"/>
    <w:multiLevelType w:val="hybridMultilevel"/>
    <w:tmpl w:val="CEFE6468"/>
    <w:lvl w:ilvl="0" w:tplc="2CF03DA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EDF39EF"/>
    <w:multiLevelType w:val="hybridMultilevel"/>
    <w:tmpl w:val="A91AFD0E"/>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22" w15:restartNumberingAfterBreak="0">
    <w:nsid w:val="7A001F10"/>
    <w:multiLevelType w:val="multilevel"/>
    <w:tmpl w:val="B5ECA3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0833170">
    <w:abstractNumId w:val="16"/>
  </w:num>
  <w:num w:numId="2" w16cid:durableId="1716395263">
    <w:abstractNumId w:val="16"/>
  </w:num>
  <w:num w:numId="3" w16cid:durableId="1669672386">
    <w:abstractNumId w:val="16"/>
  </w:num>
  <w:num w:numId="4" w16cid:durableId="197208043">
    <w:abstractNumId w:val="16"/>
  </w:num>
  <w:num w:numId="5" w16cid:durableId="1320812881">
    <w:abstractNumId w:val="16"/>
  </w:num>
  <w:num w:numId="6" w16cid:durableId="1949191869">
    <w:abstractNumId w:val="10"/>
  </w:num>
  <w:num w:numId="7" w16cid:durableId="324550953">
    <w:abstractNumId w:val="16"/>
  </w:num>
  <w:num w:numId="8" w16cid:durableId="1360276843">
    <w:abstractNumId w:val="16"/>
  </w:num>
  <w:num w:numId="9" w16cid:durableId="647826877">
    <w:abstractNumId w:val="16"/>
  </w:num>
  <w:num w:numId="10" w16cid:durableId="2126190168">
    <w:abstractNumId w:val="16"/>
  </w:num>
  <w:num w:numId="11" w16cid:durableId="555821385">
    <w:abstractNumId w:val="16"/>
    <w:lvlOverride w:ilvl="0">
      <w:lvl w:ilvl="0">
        <w:numFmt w:val="decimal"/>
        <w:pStyle w:val="Kop1"/>
        <w:lvlText w:val=""/>
        <w:lvlJc w:val="left"/>
      </w:lvl>
    </w:lvlOverride>
  </w:num>
  <w:num w:numId="12" w16cid:durableId="190607477">
    <w:abstractNumId w:val="5"/>
  </w:num>
  <w:num w:numId="13" w16cid:durableId="230701044">
    <w:abstractNumId w:val="21"/>
  </w:num>
  <w:num w:numId="14" w16cid:durableId="1294947766">
    <w:abstractNumId w:val="11"/>
  </w:num>
  <w:num w:numId="15" w16cid:durableId="1962150393">
    <w:abstractNumId w:val="17"/>
  </w:num>
  <w:num w:numId="16" w16cid:durableId="942886381">
    <w:abstractNumId w:val="8"/>
  </w:num>
  <w:num w:numId="17" w16cid:durableId="1166360012">
    <w:abstractNumId w:val="0"/>
  </w:num>
  <w:num w:numId="18" w16cid:durableId="1981688002">
    <w:abstractNumId w:val="4"/>
  </w:num>
  <w:num w:numId="19" w16cid:durableId="1573196912">
    <w:abstractNumId w:val="22"/>
  </w:num>
  <w:num w:numId="20" w16cid:durableId="1298990027">
    <w:abstractNumId w:val="13"/>
  </w:num>
  <w:num w:numId="21" w16cid:durableId="682514745">
    <w:abstractNumId w:val="19"/>
  </w:num>
  <w:num w:numId="22" w16cid:durableId="823861089">
    <w:abstractNumId w:val="15"/>
  </w:num>
  <w:num w:numId="23" w16cid:durableId="2139567573">
    <w:abstractNumId w:val="2"/>
  </w:num>
  <w:num w:numId="24" w16cid:durableId="1571114360">
    <w:abstractNumId w:val="3"/>
  </w:num>
  <w:num w:numId="25" w16cid:durableId="739601188">
    <w:abstractNumId w:val="18"/>
  </w:num>
  <w:num w:numId="26" w16cid:durableId="109202692">
    <w:abstractNumId w:val="12"/>
  </w:num>
  <w:num w:numId="27" w16cid:durableId="1381975087">
    <w:abstractNumId w:val="9"/>
  </w:num>
  <w:num w:numId="28" w16cid:durableId="1985891431">
    <w:abstractNumId w:val="6"/>
  </w:num>
  <w:num w:numId="29" w16cid:durableId="1474325917">
    <w:abstractNumId w:val="14"/>
  </w:num>
  <w:num w:numId="30" w16cid:durableId="1960408597">
    <w:abstractNumId w:val="1"/>
  </w:num>
  <w:num w:numId="31" w16cid:durableId="1680691872">
    <w:abstractNumId w:val="20"/>
  </w:num>
  <w:num w:numId="32" w16cid:durableId="4182127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B3"/>
    <w:rsid w:val="00044123"/>
    <w:rsid w:val="001E3726"/>
    <w:rsid w:val="00360100"/>
    <w:rsid w:val="00611D9C"/>
    <w:rsid w:val="0074305B"/>
    <w:rsid w:val="00954071"/>
    <w:rsid w:val="00AF44B3"/>
    <w:rsid w:val="00B62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3BEC"/>
  <w15:chartTrackingRefBased/>
  <w15:docId w15:val="{D1FF7D5F-D0A5-4E15-B7C2-F40B0488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44B3"/>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59"/>
    <w:rsid w:val="00AF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F44B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F44B3"/>
    <w:rPr>
      <w:rFonts w:ascii="Corbel" w:hAnsi="Corbel"/>
      <w:sz w:val="20"/>
    </w:rPr>
  </w:style>
  <w:style w:type="paragraph" w:styleId="Voettekst">
    <w:name w:val="footer"/>
    <w:basedOn w:val="Standaard"/>
    <w:link w:val="VoettekstChar"/>
    <w:uiPriority w:val="99"/>
    <w:unhideWhenUsed/>
    <w:rsid w:val="00AF44B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44B3"/>
    <w:rPr>
      <w:rFonts w:ascii="Corbel" w:hAnsi="Corbel"/>
      <w:sz w:val="20"/>
    </w:rPr>
  </w:style>
  <w:style w:type="paragraph" w:customStyle="1" w:styleId="stlToC">
    <w:name w:val="stlToC"/>
    <w:basedOn w:val="Standaard"/>
    <w:next w:val="Standaard"/>
    <w:qFormat/>
    <w:rsid w:val="00AF44B3"/>
    <w:pPr>
      <w:spacing w:after="300" w:line="720" w:lineRule="atLeast"/>
    </w:pPr>
    <w:rPr>
      <w:color w:val="BB9C00" w:themeColor="accent2"/>
      <w:sz w:val="60"/>
    </w:rPr>
  </w:style>
  <w:style w:type="paragraph" w:customStyle="1" w:styleId="stlPaginanummer">
    <w:name w:val="stlPaginanummer"/>
    <w:basedOn w:val="Voettekst"/>
    <w:qFormat/>
    <w:rsid w:val="00AF44B3"/>
    <w:pPr>
      <w:spacing w:line="280" w:lineRule="atLeast"/>
      <w:jc w:val="right"/>
    </w:pPr>
  </w:style>
  <w:style w:type="paragraph" w:customStyle="1" w:styleId="stlKoptekst">
    <w:name w:val="stlKoptekst"/>
    <w:qFormat/>
    <w:rsid w:val="00AF44B3"/>
    <w:pPr>
      <w:spacing w:after="0" w:line="240" w:lineRule="atLeast"/>
    </w:pPr>
    <w:rPr>
      <w:rFonts w:ascii="Corbel" w:hAnsi="Corbel"/>
      <w:sz w:val="16"/>
    </w:rPr>
  </w:style>
  <w:style w:type="paragraph" w:customStyle="1" w:styleId="stlKoptekstKop">
    <w:name w:val="stlKoptekstKop"/>
    <w:basedOn w:val="stlKoptekst"/>
    <w:qFormat/>
    <w:rsid w:val="00AF44B3"/>
    <w:rPr>
      <w:b/>
    </w:rPr>
  </w:style>
  <w:style w:type="paragraph" w:customStyle="1" w:styleId="stlKoptekstKopRechts">
    <w:name w:val="stlKoptekstKopRechts"/>
    <w:basedOn w:val="stlKoptekstKop"/>
    <w:qFormat/>
    <w:rsid w:val="00AF44B3"/>
    <w:pPr>
      <w:jc w:val="right"/>
    </w:pPr>
  </w:style>
  <w:style w:type="paragraph" w:customStyle="1" w:styleId="stlKoptekstRechts">
    <w:name w:val="stlKoptekstRechts"/>
    <w:basedOn w:val="stlKoptekst"/>
    <w:qFormat/>
    <w:rsid w:val="00AF44B3"/>
    <w:pPr>
      <w:jc w:val="right"/>
    </w:pPr>
  </w:style>
  <w:style w:type="paragraph" w:styleId="Inhopg1">
    <w:name w:val="toc 1"/>
    <w:basedOn w:val="Standaard"/>
    <w:next w:val="Standaard"/>
    <w:autoRedefine/>
    <w:uiPriority w:val="39"/>
    <w:unhideWhenUsed/>
    <w:rsid w:val="00AF44B3"/>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rsid w:val="00AF44B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AF44B3"/>
    <w:pPr>
      <w:spacing w:before="280"/>
    </w:pPr>
  </w:style>
  <w:style w:type="paragraph" w:styleId="Inhopg4">
    <w:name w:val="toc 4"/>
    <w:basedOn w:val="Standaard"/>
    <w:next w:val="Standaard"/>
    <w:autoRedefine/>
    <w:uiPriority w:val="39"/>
    <w:unhideWhenUsed/>
    <w:rsid w:val="00AF44B3"/>
    <w:pPr>
      <w:spacing w:after="100"/>
      <w:ind w:left="600"/>
    </w:pPr>
  </w:style>
  <w:style w:type="paragraph" w:styleId="Inhopg5">
    <w:name w:val="toc 5"/>
    <w:basedOn w:val="Standaard"/>
    <w:next w:val="Standaard"/>
    <w:autoRedefine/>
    <w:uiPriority w:val="39"/>
    <w:unhideWhenUsed/>
    <w:rsid w:val="00AF44B3"/>
    <w:pPr>
      <w:spacing w:after="100"/>
      <w:ind w:left="800"/>
    </w:pPr>
  </w:style>
  <w:style w:type="paragraph" w:styleId="Inhopg6">
    <w:name w:val="toc 6"/>
    <w:basedOn w:val="Standaard"/>
    <w:next w:val="Standaard"/>
    <w:autoRedefine/>
    <w:uiPriority w:val="39"/>
    <w:unhideWhenUsed/>
    <w:rsid w:val="00AF44B3"/>
    <w:pPr>
      <w:spacing w:after="100"/>
      <w:ind w:left="1000"/>
    </w:pPr>
  </w:style>
  <w:style w:type="paragraph" w:styleId="Lijstalinea">
    <w:name w:val="List Paragraph"/>
    <w:basedOn w:val="Standaard"/>
    <w:uiPriority w:val="34"/>
    <w:qFormat/>
    <w:rsid w:val="00AF44B3"/>
    <w:pPr>
      <w:ind w:left="720"/>
      <w:contextualSpacing/>
    </w:pPr>
  </w:style>
  <w:style w:type="paragraph" w:styleId="Ballontekst">
    <w:name w:val="Balloon Text"/>
    <w:basedOn w:val="Standaard"/>
    <w:link w:val="BallontekstChar"/>
    <w:uiPriority w:val="99"/>
    <w:semiHidden/>
    <w:unhideWhenUsed/>
    <w:rsid w:val="00AF44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44B3"/>
    <w:rPr>
      <w:rFonts w:ascii="Tahoma" w:hAnsi="Tahoma" w:cs="Tahoma"/>
      <w:sz w:val="16"/>
      <w:szCs w:val="16"/>
    </w:rPr>
  </w:style>
  <w:style w:type="paragraph" w:styleId="Geenafstand">
    <w:name w:val="No Spacing"/>
    <w:uiPriority w:val="1"/>
    <w:qFormat/>
    <w:rsid w:val="00AF44B3"/>
    <w:pPr>
      <w:spacing w:after="0" w:line="240" w:lineRule="auto"/>
    </w:pPr>
    <w:rPr>
      <w:rFonts w:ascii="Corbel" w:hAnsi="Corbel"/>
      <w:sz w:val="20"/>
    </w:rPr>
  </w:style>
  <w:style w:type="paragraph" w:styleId="Kopvaninhoudsopgave">
    <w:name w:val="TOC Heading"/>
    <w:basedOn w:val="Kop1"/>
    <w:next w:val="Standaard"/>
    <w:uiPriority w:val="39"/>
    <w:semiHidden/>
    <w:unhideWhenUsed/>
    <w:qFormat/>
    <w:rsid w:val="00AF44B3"/>
    <w:pPr>
      <w:numPr>
        <w:numId w:val="0"/>
      </w:numPr>
      <w:spacing w:before="480" w:after="0" w:line="276" w:lineRule="auto"/>
      <w:outlineLvl w:val="9"/>
    </w:pPr>
    <w:rPr>
      <w:rFonts w:asciiTheme="majorHAnsi" w:hAnsiTheme="majorHAnsi"/>
      <w:b/>
      <w:color w:val="321531" w:themeColor="accent1" w:themeShade="BF"/>
      <w:sz w:val="28"/>
      <w:lang w:eastAsia="nl-NL"/>
    </w:rPr>
  </w:style>
  <w:style w:type="character" w:styleId="Hyperlink">
    <w:name w:val="Hyperlink"/>
    <w:basedOn w:val="Standaardalinea-lettertype"/>
    <w:uiPriority w:val="99"/>
    <w:unhideWhenUsed/>
    <w:rsid w:val="00AF44B3"/>
    <w:rPr>
      <w:color w:val="441D42" w:themeColor="hyperlink"/>
      <w:u w:val="single"/>
    </w:rPr>
  </w:style>
  <w:style w:type="character" w:styleId="Verwijzingopmerking">
    <w:name w:val="annotation reference"/>
    <w:basedOn w:val="Standaardalinea-lettertype"/>
    <w:uiPriority w:val="99"/>
    <w:semiHidden/>
    <w:unhideWhenUsed/>
    <w:rsid w:val="00AF44B3"/>
    <w:rPr>
      <w:sz w:val="16"/>
      <w:szCs w:val="16"/>
    </w:rPr>
  </w:style>
  <w:style w:type="paragraph" w:styleId="Tekstopmerking">
    <w:name w:val="annotation text"/>
    <w:basedOn w:val="Standaard"/>
    <w:link w:val="TekstopmerkingChar"/>
    <w:uiPriority w:val="99"/>
    <w:unhideWhenUsed/>
    <w:rsid w:val="00AF44B3"/>
    <w:pPr>
      <w:spacing w:line="240" w:lineRule="auto"/>
    </w:pPr>
    <w:rPr>
      <w:szCs w:val="20"/>
    </w:rPr>
  </w:style>
  <w:style w:type="character" w:customStyle="1" w:styleId="TekstopmerkingChar">
    <w:name w:val="Tekst opmerking Char"/>
    <w:basedOn w:val="Standaardalinea-lettertype"/>
    <w:link w:val="Tekstopmerking"/>
    <w:uiPriority w:val="99"/>
    <w:rsid w:val="00AF44B3"/>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AF44B3"/>
    <w:rPr>
      <w:b/>
      <w:bCs/>
    </w:rPr>
  </w:style>
  <w:style w:type="character" w:customStyle="1" w:styleId="OnderwerpvanopmerkingChar">
    <w:name w:val="Onderwerp van opmerking Char"/>
    <w:basedOn w:val="TekstopmerkingChar"/>
    <w:link w:val="Onderwerpvanopmerking"/>
    <w:uiPriority w:val="99"/>
    <w:semiHidden/>
    <w:rsid w:val="00AF44B3"/>
    <w:rPr>
      <w:rFonts w:ascii="Corbel" w:hAnsi="Corbel"/>
      <w:b/>
      <w:bCs/>
      <w:sz w:val="20"/>
      <w:szCs w:val="20"/>
    </w:rPr>
  </w:style>
  <w:style w:type="character" w:customStyle="1" w:styleId="normaltextrun">
    <w:name w:val="normaltextrun"/>
    <w:basedOn w:val="Standaardalinea-lettertype"/>
    <w:rsid w:val="00AF44B3"/>
  </w:style>
  <w:style w:type="character" w:customStyle="1" w:styleId="eop">
    <w:name w:val="eop"/>
    <w:basedOn w:val="Standaardalinea-lettertype"/>
    <w:rsid w:val="00AF44B3"/>
  </w:style>
  <w:style w:type="paragraph" w:styleId="Plattetekst">
    <w:name w:val="Body Text"/>
    <w:basedOn w:val="Standaard"/>
    <w:link w:val="PlattetekstChar"/>
    <w:uiPriority w:val="1"/>
    <w:qFormat/>
    <w:rsid w:val="00AF44B3"/>
    <w:pPr>
      <w:spacing w:line="240" w:lineRule="auto"/>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uiPriority w:val="1"/>
    <w:rsid w:val="00AF44B3"/>
    <w:rPr>
      <w:rFonts w:ascii="Times New Roman" w:eastAsia="Times New Roman" w:hAnsi="Times New Roman" w:cs="Times New Roman"/>
      <w:sz w:val="20"/>
      <w:szCs w:val="20"/>
      <w:lang w:eastAsia="nl-NL"/>
    </w:rPr>
  </w:style>
  <w:style w:type="paragraph" w:styleId="Revisie">
    <w:name w:val="Revision"/>
    <w:hidden/>
    <w:uiPriority w:val="99"/>
    <w:semiHidden/>
    <w:rsid w:val="00AF44B3"/>
    <w:pPr>
      <w:spacing w:after="0" w:line="240" w:lineRule="auto"/>
    </w:pPr>
    <w:rPr>
      <w:rFonts w:ascii="Corbel" w:hAnsi="Corbel"/>
      <w:sz w:val="20"/>
    </w:rPr>
  </w:style>
  <w:style w:type="paragraph" w:customStyle="1" w:styleId="paragraph">
    <w:name w:val="paragraph"/>
    <w:basedOn w:val="Standaard"/>
    <w:rsid w:val="00AF44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xw96940826">
    <w:name w:val="scxw96940826"/>
    <w:basedOn w:val="Standaardalinea-lettertype"/>
    <w:rsid w:val="00AF44B3"/>
  </w:style>
  <w:style w:type="character" w:customStyle="1" w:styleId="scxw252611910">
    <w:name w:val="scxw252611910"/>
    <w:basedOn w:val="Standaardalinea-lettertype"/>
    <w:rsid w:val="00AF44B3"/>
  </w:style>
  <w:style w:type="character" w:customStyle="1" w:styleId="scxw24335614">
    <w:name w:val="scxw24335614"/>
    <w:basedOn w:val="Standaardalinea-lettertype"/>
    <w:rsid w:val="00AF44B3"/>
  </w:style>
  <w:style w:type="paragraph" w:styleId="Voetnoottekst">
    <w:name w:val="footnote text"/>
    <w:basedOn w:val="Standaard"/>
    <w:link w:val="VoetnoottekstChar"/>
    <w:uiPriority w:val="99"/>
    <w:semiHidden/>
    <w:unhideWhenUsed/>
    <w:rsid w:val="00AF44B3"/>
    <w:pPr>
      <w:spacing w:line="240" w:lineRule="auto"/>
    </w:pPr>
    <w:rPr>
      <w:szCs w:val="20"/>
    </w:rPr>
  </w:style>
  <w:style w:type="character" w:customStyle="1" w:styleId="VoetnoottekstChar">
    <w:name w:val="Voetnoottekst Char"/>
    <w:basedOn w:val="Standaardalinea-lettertype"/>
    <w:link w:val="Voetnoottekst"/>
    <w:uiPriority w:val="99"/>
    <w:semiHidden/>
    <w:rsid w:val="00AF44B3"/>
    <w:rPr>
      <w:rFonts w:ascii="Corbel" w:hAnsi="Corbel"/>
      <w:sz w:val="20"/>
      <w:szCs w:val="20"/>
    </w:rPr>
  </w:style>
  <w:style w:type="character" w:styleId="Voetnootmarkering">
    <w:name w:val="footnote reference"/>
    <w:basedOn w:val="Standaardalinea-lettertype"/>
    <w:uiPriority w:val="99"/>
    <w:semiHidden/>
    <w:unhideWhenUsed/>
    <w:rsid w:val="00AF44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forumstandaardisatie.nl/open-standaarden/verplicht" TargetMode="External"/><Relationship Id="rId7" Type="http://schemas.openxmlformats.org/officeDocument/2006/relationships/hyperlink" Target="https://gooisemeren.nl/" TargetMode="External"/><Relationship Id="rId12" Type="http://schemas.openxmlformats.org/officeDocument/2006/relationships/image" Target="media/image7.sv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1.sv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header" Target="header1.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sv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svg"/><Relationship Id="rId22" Type="http://schemas.openxmlformats.org/officeDocument/2006/relationships/hyperlink" Target="https://algoritmes.overhei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4246</Words>
  <Characters>23359</Characters>
  <Application>Microsoft Office Word</Application>
  <DocSecurity>0</DocSecurity>
  <Lines>194</Lines>
  <Paragraphs>55</Paragraphs>
  <ScaleCrop>false</ScaleCrop>
  <Company>Gemeente Gooise Meren</Company>
  <LinksUpToDate>false</LinksUpToDate>
  <CharactersWithSpaces>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Wiarda, Niels</dc:creator>
  <cp:keywords/>
  <dc:description/>
  <cp:lastModifiedBy>Wiarda, Niels</cp:lastModifiedBy>
  <cp:revision>1</cp:revision>
  <dcterms:created xsi:type="dcterms:W3CDTF">2023-12-21T14:16:00Z</dcterms:created>
  <dcterms:modified xsi:type="dcterms:W3CDTF">2023-12-21T14:17:00Z</dcterms:modified>
</cp:coreProperties>
</file>