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2DE8" w14:textId="77777777" w:rsidR="00E74AB4" w:rsidRPr="00E74AB4" w:rsidRDefault="00E74AB4" w:rsidP="00E74AB4">
      <w:pPr>
        <w:rPr>
          <w:b/>
          <w:bCs/>
          <w:sz w:val="28"/>
          <w:szCs w:val="28"/>
        </w:rPr>
      </w:pPr>
      <w:bookmarkStart w:id="0" w:name="_Hlk126824877"/>
      <w:r w:rsidRPr="00E74AB4">
        <w:rPr>
          <w:b/>
          <w:bCs/>
          <w:sz w:val="28"/>
          <w:szCs w:val="28"/>
        </w:rPr>
        <w:t xml:space="preserve">Bijlage 4 Loting aanbesteding </w:t>
      </w:r>
    </w:p>
    <w:p w14:paraId="1AADF8FF" w14:textId="77777777" w:rsidR="00E74AB4" w:rsidRDefault="00E74AB4" w:rsidP="00E74AB4">
      <w:r>
        <w:t>Inzake aanbesteding Aansprakelijkheidsverzekeringprogramma ten behoeve van N.V. HVC</w:t>
      </w:r>
    </w:p>
    <w:p w14:paraId="1F360EB4" w14:textId="77777777" w:rsidR="00E74AB4" w:rsidRDefault="00E74AB4" w:rsidP="00E74AB4">
      <w:r>
        <w:t xml:space="preserve">De afgelopen periode zijn de ontvangen inschrijvingen, beoordeeld volgens de beoordelingswijze, </w:t>
      </w:r>
    </w:p>
    <w:p w14:paraId="77DECE7A" w14:textId="77777777" w:rsidR="00E74AB4" w:rsidRDefault="00E74AB4" w:rsidP="00E74AB4">
      <w:r>
        <w:t>zoals beschreven in het bestek. Na de beoordeling is geconstateerd dat twee of meerdere</w:t>
      </w:r>
    </w:p>
    <w:p w14:paraId="39A41C47" w14:textId="77777777" w:rsidR="00E74AB4" w:rsidRDefault="00E74AB4" w:rsidP="00E74AB4">
      <w:r>
        <w:t>Inschrijvers een identieke score hebben behaald. Aangezien deze inschrijvers een gelijke score</w:t>
      </w:r>
    </w:p>
    <w:p w14:paraId="67DD904E" w14:textId="77777777" w:rsidR="00E74AB4" w:rsidRDefault="00E74AB4" w:rsidP="00E74AB4">
      <w:r>
        <w:t>hebben, zal er geloot gaan worden welke partij(en) de opdracht gegund krijgt.</w:t>
      </w:r>
    </w:p>
    <w:p w14:paraId="39F5E93C" w14:textId="77777777" w:rsidR="00E74AB4" w:rsidRDefault="00E74AB4" w:rsidP="00E74AB4">
      <w:r>
        <w:t>In het bestek staat het volgende beschreven wanneer inschrijvers een gelijke score hebben behaald:</w:t>
      </w:r>
    </w:p>
    <w:p w14:paraId="2A018807" w14:textId="78E8CFFF" w:rsidR="00E74AB4" w:rsidRPr="00E74AB4" w:rsidRDefault="00E74AB4" w:rsidP="00E74AB4">
      <w:pPr>
        <w:rPr>
          <w:b/>
          <w:bCs/>
        </w:rPr>
      </w:pPr>
      <w:r>
        <w:br/>
      </w:r>
      <w:r w:rsidRPr="00E74AB4">
        <w:rPr>
          <w:b/>
          <w:bCs/>
        </w:rPr>
        <w:t>Procedure bij gelijke score</w:t>
      </w:r>
    </w:p>
    <w:p w14:paraId="14585A34" w14:textId="77777777" w:rsidR="00E74AB4" w:rsidRPr="00E74AB4" w:rsidRDefault="00E74AB4" w:rsidP="00E74AB4">
      <w:pPr>
        <w:rPr>
          <w:b/>
          <w:bCs/>
        </w:rPr>
      </w:pPr>
      <w:proofErr w:type="spellStart"/>
      <w:r w:rsidRPr="00E74AB4">
        <w:rPr>
          <w:b/>
          <w:bCs/>
        </w:rPr>
        <w:t>Excedent</w:t>
      </w:r>
      <w:proofErr w:type="spellEnd"/>
      <w:r w:rsidRPr="00E74AB4">
        <w:rPr>
          <w:b/>
          <w:bCs/>
        </w:rPr>
        <w:t xml:space="preserve"> verzekering(en)</w:t>
      </w:r>
    </w:p>
    <w:p w14:paraId="1C892DBF" w14:textId="77777777" w:rsidR="00E74AB4" w:rsidRDefault="00E74AB4" w:rsidP="00E74AB4">
      <w:r>
        <w:t xml:space="preserve">Indien twee of meerdere Inschrijvers een gelijk aantal punten scoren wordt de </w:t>
      </w:r>
      <w:proofErr w:type="spellStart"/>
      <w:r>
        <w:t>Excedent</w:t>
      </w:r>
      <w:proofErr w:type="spellEnd"/>
      <w:r>
        <w:t xml:space="preserve"> verzekeraar </w:t>
      </w:r>
    </w:p>
    <w:p w14:paraId="55ACBC58" w14:textId="59CDECC6" w:rsidR="00E74AB4" w:rsidRDefault="00E74AB4" w:rsidP="00E74AB4">
      <w:r>
        <w:t>achtereenvolgens bepaald aan de hand van:</w:t>
      </w:r>
      <w:r>
        <w:br/>
      </w:r>
    </w:p>
    <w:p w14:paraId="5EC27281" w14:textId="77777777" w:rsidR="00E74AB4" w:rsidRDefault="00E74AB4" w:rsidP="00E74AB4">
      <w:r>
        <w:t>1. De Inschrijving met de laagste premie.</w:t>
      </w:r>
    </w:p>
    <w:p w14:paraId="64AFA656" w14:textId="77777777" w:rsidR="00E74AB4" w:rsidRDefault="00E74AB4" w:rsidP="00E74AB4">
      <w:r>
        <w:t>2. De Inschrijving die bij het gunningscriterium "verzekeringscondities” het hoogste scoort.</w:t>
      </w:r>
    </w:p>
    <w:p w14:paraId="418D2B86" w14:textId="77777777" w:rsidR="00E74AB4" w:rsidRDefault="00E74AB4" w:rsidP="00E74AB4">
      <w:r>
        <w:t xml:space="preserve">3. De Inschrijving die bij het gunningscriterium "kwaliteit van de geboden dienst" het hoogste </w:t>
      </w:r>
    </w:p>
    <w:p w14:paraId="5FCB9E4D" w14:textId="77777777" w:rsidR="00E74AB4" w:rsidRDefault="00E74AB4" w:rsidP="00E74AB4">
      <w:r>
        <w:t>scoort.</w:t>
      </w:r>
    </w:p>
    <w:p w14:paraId="2184DC05" w14:textId="4C0146B7" w:rsidR="00E74AB4" w:rsidRDefault="00E74AB4" w:rsidP="00E74AB4">
      <w:r>
        <w:br/>
      </w:r>
      <w:r>
        <w:t xml:space="preserve">De bovengenoemde puntentoekenning wordt per afzonderlijk onderdeel gedaan. Zodra bij het </w:t>
      </w:r>
    </w:p>
    <w:p w14:paraId="00F982D0" w14:textId="77777777" w:rsidR="00E74AB4" w:rsidRDefault="00E74AB4" w:rsidP="00E74AB4">
      <w:r>
        <w:t xml:space="preserve">betreffende onderdeel, beginnende bij punt 1, één van de Inschrijvers hoger scoort dan de </w:t>
      </w:r>
    </w:p>
    <w:p w14:paraId="7F1C149D" w14:textId="77777777" w:rsidR="00E74AB4" w:rsidRDefault="00E74AB4" w:rsidP="00E74AB4">
      <w:r>
        <w:t xml:space="preserve">andere Inschrijver(s), dan wordt deze Inschrijver aangemerkt als de Inschrijver met de hoogste </w:t>
      </w:r>
    </w:p>
    <w:p w14:paraId="734FCDEF" w14:textId="6802ABB3" w:rsidR="00E74AB4" w:rsidRDefault="00E74AB4" w:rsidP="00E74AB4">
      <w:r>
        <w:t>punten.</w:t>
      </w:r>
      <w:r>
        <w:br/>
      </w:r>
    </w:p>
    <w:p w14:paraId="579C3BCA" w14:textId="77777777" w:rsidR="00E74AB4" w:rsidRDefault="00E74AB4" w:rsidP="00E74AB4">
      <w:r>
        <w:t>Indien na het bovenstaande blijkt dat het aantal punten nog gelijk is dan zal via loting worden</w:t>
      </w:r>
    </w:p>
    <w:p w14:paraId="1FAE98DD" w14:textId="18A119D5" w:rsidR="00E74AB4" w:rsidRDefault="00E74AB4" w:rsidP="00E74AB4">
      <w:r>
        <w:t xml:space="preserve">bepaald welke Inschrijver(s) als </w:t>
      </w:r>
      <w:proofErr w:type="spellStart"/>
      <w:r>
        <w:t>Excedent</w:t>
      </w:r>
      <w:proofErr w:type="spellEnd"/>
      <w:r>
        <w:t xml:space="preserve"> verzekeraar word(t)en aangemerkt.</w:t>
      </w:r>
      <w:r>
        <w:br/>
      </w:r>
    </w:p>
    <w:p w14:paraId="082B2005" w14:textId="77777777" w:rsidR="00E74AB4" w:rsidRDefault="00E74AB4" w:rsidP="00E74AB4">
      <w:r>
        <w:t xml:space="preserve">Het getal waaruit door een inschrijver kan worden gekozen ligt tussen de {0 en 10}. De loting zal via </w:t>
      </w:r>
    </w:p>
    <w:p w14:paraId="79780919" w14:textId="2883D4D6" w:rsidR="00E74AB4" w:rsidRDefault="00E74AB4" w:rsidP="00E74AB4">
      <w:proofErr w:type="spellStart"/>
      <w:r>
        <w:t>Tenderned</w:t>
      </w:r>
      <w:proofErr w:type="spellEnd"/>
      <w:r>
        <w:t xml:space="preserve"> plaatsvinden op </w:t>
      </w:r>
      <w:r w:rsidRPr="00E74AB4">
        <w:rPr>
          <w:b/>
          <w:bCs/>
        </w:rPr>
        <w:t>9</w:t>
      </w:r>
      <w:r w:rsidRPr="00E74AB4">
        <w:rPr>
          <w:b/>
          <w:bCs/>
        </w:rPr>
        <w:t xml:space="preserve"> november 2023</w:t>
      </w:r>
      <w:r>
        <w:t xml:space="preserve">. De inschrijver kan via de </w:t>
      </w:r>
    </w:p>
    <w:p w14:paraId="34DF5B89" w14:textId="7333E277" w:rsidR="00892DB2" w:rsidRDefault="00E74AB4" w:rsidP="00E74AB4">
      <w:r>
        <w:t xml:space="preserve">berichtenmodule van </w:t>
      </w:r>
      <w:proofErr w:type="spellStart"/>
      <w:r>
        <w:t>Tenderned</w:t>
      </w:r>
      <w:proofErr w:type="spellEnd"/>
      <w:r>
        <w:t xml:space="preserve"> het gekozen cijfer indienen</w:t>
      </w:r>
      <w:r>
        <w:t xml:space="preserve"> op </w:t>
      </w:r>
      <w:r w:rsidRPr="00E74AB4">
        <w:rPr>
          <w:b/>
          <w:bCs/>
        </w:rPr>
        <w:t>9 november 2023 v</w:t>
      </w:r>
      <w:r>
        <w:rPr>
          <w:b/>
          <w:bCs/>
        </w:rPr>
        <w:t>óó</w:t>
      </w:r>
      <w:r w:rsidRPr="00E74AB4">
        <w:rPr>
          <w:b/>
          <w:bCs/>
        </w:rPr>
        <w:t>r 13:00 uur</w:t>
      </w:r>
      <w:r>
        <w:t xml:space="preserve">.. Wanneer er door beide inschrijvers hetzelfde getal is genoemd, wordt het aandeel toegekend aan de inschrijver die het getal als eerste in </w:t>
      </w:r>
      <w:proofErr w:type="spellStart"/>
      <w:r>
        <w:t>Tenderned</w:t>
      </w:r>
      <w:proofErr w:type="spellEnd"/>
      <w:r>
        <w:t xml:space="preserve"> heeft geüpload. Komt het tijdstip bij beide overeen dan zal er tot een nieuwe loting worden overgegaan. Dit zal worden herhaald totdat er een “winnaar” bekend is</w:t>
      </w:r>
    </w:p>
    <w:p w14:paraId="39C0B73D" w14:textId="4CDA6691" w:rsidR="00892DB2" w:rsidRDefault="00892DB2" w:rsidP="00892DB2">
      <w:pPr>
        <w:rPr>
          <w:iCs/>
          <w:sz w:val="16"/>
          <w:szCs w:val="16"/>
          <w:lang w:eastAsia="nl-NL"/>
        </w:rPr>
      </w:pPr>
    </w:p>
    <w:p w14:paraId="520EAE92" w14:textId="77777777" w:rsidR="00892DB2" w:rsidRPr="003179DD" w:rsidRDefault="00892DB2" w:rsidP="00892DB2"/>
    <w:bookmarkEnd w:id="0"/>
    <w:p w14:paraId="764AAF81" w14:textId="5543E41D" w:rsidR="00892DB2" w:rsidRDefault="00892DB2" w:rsidP="00892DB2">
      <w:pPr>
        <w:rPr>
          <w:rFonts w:cs="Arial"/>
          <w:color w:val="000000"/>
          <w:szCs w:val="24"/>
          <w:lang w:val="nl" w:eastAsia="nl-NL"/>
        </w:rPr>
      </w:pPr>
      <w:r>
        <w:rPr>
          <w:lang w:val="nl"/>
        </w:rPr>
        <w:t xml:space="preserve">Het gekozen getal voor deze loting is: </w:t>
      </w:r>
      <w:r w:rsidR="00E74AB4">
        <w:rPr>
          <w:b/>
          <w:bCs/>
          <w:sz w:val="32"/>
          <w:szCs w:val="32"/>
          <w:lang w:val="nl"/>
        </w:rPr>
        <w:t>4</w:t>
      </w:r>
    </w:p>
    <w:p w14:paraId="2F2FE788" w14:textId="77777777" w:rsidR="000F150B" w:rsidRPr="00892DB2" w:rsidRDefault="000F150B" w:rsidP="00903B68">
      <w:pPr>
        <w:rPr>
          <w:lang w:val="nl"/>
        </w:rPr>
      </w:pPr>
    </w:p>
    <w:sectPr w:rsidR="000F150B" w:rsidRPr="00892DB2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B2"/>
    <w:rsid w:val="000F150B"/>
    <w:rsid w:val="00230988"/>
    <w:rsid w:val="008335BD"/>
    <w:rsid w:val="00892DB2"/>
    <w:rsid w:val="00903B68"/>
    <w:rsid w:val="00D85B47"/>
    <w:rsid w:val="00E74AB4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896C"/>
  <w15:chartTrackingRefBased/>
  <w15:docId w15:val="{D064131D-D031-4C70-8255-90CC8BCB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2DB2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character" w:customStyle="1" w:styleId="LijstalineaChar">
    <w:name w:val="Lijstalinea Char"/>
    <w:link w:val="Lijstalinea"/>
    <w:uiPriority w:val="34"/>
    <w:locked/>
    <w:rsid w:val="00892DB2"/>
  </w:style>
  <w:style w:type="paragraph" w:customStyle="1" w:styleId="Default">
    <w:name w:val="Default"/>
    <w:rsid w:val="00892DB2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ea1ce96c-78e7-4876-8fee-8fbdacc175a4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0095BF65-D353-45C6-8CF3-3D053B39F1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1768</Characters>
  <Application>Microsoft Office Word</Application>
  <DocSecurity>0</DocSecurity>
  <Lines>14</Lines>
  <Paragraphs>4</Paragraphs>
  <ScaleCrop>false</ScaleCrop>
  <Company>Aon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2</cp:revision>
  <dcterms:created xsi:type="dcterms:W3CDTF">2023-11-08T16:53:00Z</dcterms:created>
  <dcterms:modified xsi:type="dcterms:W3CDTF">2023-11-08T16:53:00Z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ea1ce96c-78e7-4876-8fee-8fbdacc175a4</vt:lpwstr>
  </property>
  <property fmtid="{D5CDD505-2E9C-101B-9397-08002B2CF9AE}" pid="3" name="AonClassification">
    <vt:lpwstr>ADC_class_200</vt:lpwstr>
  </property>
</Properties>
</file>