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C367" w14:textId="2867F2DF" w:rsidR="00DE5BCA" w:rsidRPr="00C27750" w:rsidRDefault="15D8E0B7" w:rsidP="6B92C551">
      <w:pPr>
        <w:pStyle w:val="Kop1"/>
        <w:rPr>
          <w:rStyle w:val="Intensieveverwijzing"/>
          <w:rFonts w:eastAsiaTheme="minorEastAsia" w:cs="Calibri"/>
          <w:caps/>
          <w:color w:val="auto"/>
          <w:lang w:val="en-US"/>
        </w:rPr>
      </w:pPr>
      <w:proofErr w:type="spellStart"/>
      <w:r w:rsidRPr="00C27750">
        <w:rPr>
          <w:smallCaps/>
          <w:color w:val="4DD245" w:themeColor="accent1"/>
          <w:lang w:val="en-US"/>
        </w:rPr>
        <w:t>Self</w:t>
      </w:r>
      <w:r w:rsidR="00A31021">
        <w:rPr>
          <w:smallCaps/>
          <w:color w:val="4DD245" w:themeColor="accent1"/>
          <w:lang w:val="en-US"/>
        </w:rPr>
        <w:t xml:space="preserve"> </w:t>
      </w:r>
      <w:r w:rsidRPr="00C27750">
        <w:rPr>
          <w:smallCaps/>
          <w:color w:val="4DD245" w:themeColor="accent1"/>
          <w:lang w:val="en-US"/>
        </w:rPr>
        <w:t>assessment</w:t>
      </w:r>
      <w:proofErr w:type="spellEnd"/>
      <w:r w:rsidRPr="00C27750">
        <w:rPr>
          <w:smallCaps/>
          <w:color w:val="4DD245" w:themeColor="accent1"/>
          <w:lang w:val="en-US"/>
        </w:rPr>
        <w:t xml:space="preserve"> </w:t>
      </w:r>
      <w:proofErr w:type="gramStart"/>
      <w:r w:rsidRPr="00C27750">
        <w:rPr>
          <w:smallCaps/>
          <w:color w:val="4DD245" w:themeColor="accent1"/>
          <w:lang w:val="en-US"/>
        </w:rPr>
        <w:t>Form  Sustainability</w:t>
      </w:r>
      <w:proofErr w:type="gramEnd"/>
      <w:r w:rsidRPr="00C27750">
        <w:rPr>
          <w:smallCaps/>
          <w:color w:val="4DD245" w:themeColor="accent1"/>
          <w:lang w:val="en-US"/>
        </w:rPr>
        <w:t xml:space="preserve"> Code of Conduct</w:t>
      </w:r>
      <w:r w:rsidR="00DE5BCA" w:rsidRPr="00C27750">
        <w:rPr>
          <w:rStyle w:val="Intensieveverwijzing"/>
          <w:rFonts w:eastAsiaTheme="minorEastAsia" w:cs="Calibri"/>
          <w:color w:val="auto"/>
          <w:lang w:val="en-US"/>
        </w:rPr>
        <w:t> </w:t>
      </w:r>
    </w:p>
    <w:tbl>
      <w:tblPr>
        <w:tblStyle w:val="Rastertabel4-Accent1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2830"/>
        <w:gridCol w:w="2126"/>
        <w:gridCol w:w="3668"/>
      </w:tblGrid>
      <w:tr w:rsidR="00B7356D" w:rsidRPr="00E60FFD" w14:paraId="1D02E549" w14:textId="77777777" w:rsidTr="3AEEA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97B7440" w14:textId="5264DEC1" w:rsidR="6C85947A" w:rsidRPr="00C27750" w:rsidRDefault="12F6D52A" w:rsidP="000A50C4">
            <w:pPr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Paragraph </w:t>
            </w:r>
            <w:r w:rsidR="60016319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 </w:t>
            </w:r>
            <w:r w:rsidR="1A2E1E1D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</w:t>
            </w:r>
            <w:r w:rsidR="60016319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  </w:t>
            </w:r>
            <w:r w:rsidR="374B149D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Appendix</w:t>
            </w:r>
            <w:r w:rsidR="7973D733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</w:t>
            </w:r>
            <w:r w:rsidR="002011C2">
              <w:rPr>
                <w:rFonts w:eastAsia="Times New Roman"/>
                <w:color w:val="5A5A5A"/>
                <w:sz w:val="20"/>
                <w:szCs w:val="20"/>
                <w:lang w:val="en-US"/>
              </w:rPr>
              <w:t>6</w:t>
            </w:r>
            <w:r w:rsidR="7973D733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‘</w:t>
            </w:r>
            <w:r w:rsidR="21F5054E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Sustainability Code of Conduct</w:t>
            </w:r>
            <w:r w:rsidR="7973D733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’</w:t>
            </w:r>
          </w:p>
        </w:tc>
        <w:tc>
          <w:tcPr>
            <w:tcW w:w="2830" w:type="dxa"/>
          </w:tcPr>
          <w:p w14:paraId="6AA52BE7" w14:textId="26008B98" w:rsidR="7C1B42D2" w:rsidRDefault="25223412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Title</w:t>
            </w:r>
            <w:proofErr w:type="spellEnd"/>
          </w:p>
        </w:tc>
        <w:tc>
          <w:tcPr>
            <w:tcW w:w="2126" w:type="dxa"/>
          </w:tcPr>
          <w:p w14:paraId="6F7C8484" w14:textId="05C352D6" w:rsidR="7C1B42D2" w:rsidRPr="00C27750" w:rsidRDefault="25223412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Please indicate the </w:t>
            </w:r>
            <w:r w:rsidR="0001396E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level of compliance/completeness </w:t>
            </w:r>
            <w:r w:rsidR="006B1E9A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regarding the following themes </w:t>
            </w: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by checking what applies.</w:t>
            </w:r>
          </w:p>
        </w:tc>
        <w:tc>
          <w:tcPr>
            <w:tcW w:w="3668" w:type="dxa"/>
          </w:tcPr>
          <w:p w14:paraId="51C72F44" w14:textId="4D26EBFC" w:rsidR="7C1B42D2" w:rsidRDefault="25223412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Remarks</w:t>
            </w:r>
            <w:proofErr w:type="spellEnd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/</w:t>
            </w:r>
            <w:proofErr w:type="spellStart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commentary</w:t>
            </w:r>
            <w:proofErr w:type="spellEnd"/>
          </w:p>
        </w:tc>
      </w:tr>
      <w:tr w:rsidR="7C1B42D2" w14:paraId="3D2A9BF5" w14:textId="77777777" w:rsidTr="00C27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F8A07BB" w14:textId="334BC34B" w:rsidR="6C85947A" w:rsidRDefault="6C85947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1</w:t>
            </w:r>
          </w:p>
        </w:tc>
        <w:tc>
          <w:tcPr>
            <w:tcW w:w="2830" w:type="dxa"/>
          </w:tcPr>
          <w:p w14:paraId="6CDD2082" w14:textId="7B814E61" w:rsidR="3DDA0AB6" w:rsidRDefault="4D3418D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Laws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and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legislation</w:t>
            </w:r>
            <w:proofErr w:type="spellEnd"/>
          </w:p>
        </w:tc>
        <w:tc>
          <w:tcPr>
            <w:tcW w:w="2126" w:type="dxa"/>
          </w:tcPr>
          <w:p w14:paraId="5B037A4A" w14:textId="0C35C701" w:rsidR="00C27750" w:rsidRDefault="000D7B77" w:rsidP="00C2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98798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Yes</w:t>
            </w:r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 </w:t>
            </w:r>
          </w:p>
          <w:p w14:paraId="2F774B57" w14:textId="06D220CD" w:rsidR="00C27750" w:rsidRDefault="000D7B77" w:rsidP="00C2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13047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750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</w:t>
            </w:r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o</w:t>
            </w:r>
          </w:p>
          <w:p w14:paraId="262034A6" w14:textId="481FC554" w:rsidR="00C27750" w:rsidRDefault="000D7B77" w:rsidP="00C2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01572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750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</w:t>
            </w:r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t</w:t>
            </w:r>
            <w:proofErr w:type="spellEnd"/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F8DA7C2" w14:textId="45537363" w:rsidR="0083214C" w:rsidRDefault="0083214C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5BCDAC9A" w14:textId="39B93861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6059AAD9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7DBD99" w14:textId="6FD34D49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2</w:t>
            </w:r>
          </w:p>
        </w:tc>
        <w:tc>
          <w:tcPr>
            <w:tcW w:w="2830" w:type="dxa"/>
          </w:tcPr>
          <w:p w14:paraId="2EEE10E5" w14:textId="33430D7E" w:rsidR="3DDA0AB6" w:rsidRDefault="2103A11C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Supplier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relations &amp;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supply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chain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responsibility</w:t>
            </w:r>
            <w:proofErr w:type="spellEnd"/>
          </w:p>
        </w:tc>
        <w:tc>
          <w:tcPr>
            <w:tcW w:w="2126" w:type="dxa"/>
          </w:tcPr>
          <w:p w14:paraId="1A6F0E5C" w14:textId="1B826EA6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34948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1869140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40816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27F1613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5812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6F98046" w14:textId="1738E159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3A1B89ED" w14:textId="55130C69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70B123F6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E10783D" w14:textId="140F331D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3</w:t>
            </w:r>
          </w:p>
        </w:tc>
        <w:tc>
          <w:tcPr>
            <w:tcW w:w="2830" w:type="dxa"/>
          </w:tcPr>
          <w:p w14:paraId="4064566F" w14:textId="3B11D1CA" w:rsidR="3DDA0AB6" w:rsidRPr="00C27750" w:rsidRDefault="37692ED4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Agents, sub-</w:t>
            </w:r>
            <w:proofErr w:type="gramStart"/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Suppliers</w:t>
            </w:r>
            <w:proofErr w:type="gramEnd"/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and sub-Contractor</w:t>
            </w:r>
          </w:p>
        </w:tc>
        <w:tc>
          <w:tcPr>
            <w:tcW w:w="2126" w:type="dxa"/>
          </w:tcPr>
          <w:p w14:paraId="70B92E99" w14:textId="04AB938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52124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0B3DA669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4740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5725C350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80304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51B77C20" w14:textId="719D38C3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11CA9F93" w14:textId="14B71659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7881DF4D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2364ED4" w14:textId="2A5A1A86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</w:t>
            </w:r>
          </w:p>
        </w:tc>
        <w:tc>
          <w:tcPr>
            <w:tcW w:w="2830" w:type="dxa"/>
          </w:tcPr>
          <w:p w14:paraId="7B20C5D0" w14:textId="05845B90" w:rsidR="3DDA0AB6" w:rsidRPr="00B95331" w:rsidRDefault="3DDA0AB6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</w:rPr>
            </w:pPr>
            <w:r w:rsidRPr="00B95331">
              <w:rPr>
                <w:rFonts w:eastAsia="Times New Roman"/>
                <w:color w:val="5A5A5A"/>
                <w:sz w:val="20"/>
                <w:szCs w:val="20"/>
              </w:rPr>
              <w:t>E</w:t>
            </w:r>
            <w:r w:rsidR="006B1E9A" w:rsidRPr="00B95331">
              <w:rPr>
                <w:rFonts w:eastAsia="Times New Roman"/>
                <w:color w:val="5A5A5A"/>
                <w:sz w:val="20"/>
                <w:szCs w:val="20"/>
              </w:rPr>
              <w:t xml:space="preserve">nvironmental Social and </w:t>
            </w:r>
            <w:proofErr w:type="spellStart"/>
            <w:r w:rsidR="006B1E9A" w:rsidRPr="00B95331">
              <w:rPr>
                <w:rFonts w:eastAsia="Times New Roman"/>
                <w:color w:val="5A5A5A"/>
                <w:sz w:val="20"/>
                <w:szCs w:val="20"/>
              </w:rPr>
              <w:t>G</w:t>
            </w:r>
            <w:r w:rsidR="006B1E9A">
              <w:rPr>
                <w:rFonts w:eastAsia="Times New Roman"/>
                <w:color w:val="5A5A5A"/>
                <w:sz w:val="20"/>
                <w:szCs w:val="20"/>
              </w:rPr>
              <w:t>o</w:t>
            </w:r>
            <w:r w:rsidR="006B1E9A" w:rsidRPr="00B95331">
              <w:rPr>
                <w:rFonts w:eastAsia="Times New Roman"/>
                <w:color w:val="5A5A5A"/>
                <w:sz w:val="20"/>
                <w:szCs w:val="20"/>
              </w:rPr>
              <w:t>ver</w:t>
            </w:r>
            <w:r w:rsidR="00B95331">
              <w:rPr>
                <w:rFonts w:eastAsia="Times New Roman"/>
                <w:color w:val="5A5A5A"/>
                <w:sz w:val="20"/>
                <w:szCs w:val="20"/>
              </w:rPr>
              <w:t>a</w:t>
            </w:r>
            <w:r w:rsidR="006B1E9A" w:rsidRPr="00B95331">
              <w:rPr>
                <w:rFonts w:eastAsia="Times New Roman"/>
                <w:color w:val="5A5A5A"/>
                <w:sz w:val="20"/>
                <w:szCs w:val="20"/>
              </w:rPr>
              <w:t>nce</w:t>
            </w:r>
            <w:proofErr w:type="spellEnd"/>
            <w:r w:rsidR="006B1E9A">
              <w:rPr>
                <w:rFonts w:eastAsia="Times New Roman"/>
                <w:color w:val="5A5A5A"/>
                <w:sz w:val="20"/>
                <w:szCs w:val="20"/>
              </w:rPr>
              <w:t xml:space="preserve"> (ESG)</w:t>
            </w:r>
            <w:r w:rsidR="006B1E9A" w:rsidRPr="00B95331">
              <w:rPr>
                <w:rFonts w:eastAsia="Times New Roman"/>
                <w:color w:val="5A5A5A"/>
                <w:sz w:val="20"/>
                <w:szCs w:val="20"/>
              </w:rPr>
              <w:t xml:space="preserve"> </w:t>
            </w:r>
            <w:r w:rsidR="508E166E" w:rsidRPr="00B95331">
              <w:rPr>
                <w:rFonts w:eastAsia="Times New Roman"/>
                <w:color w:val="5A5A5A"/>
                <w:sz w:val="20"/>
                <w:szCs w:val="20"/>
              </w:rPr>
              <w:t>requirements</w:t>
            </w:r>
          </w:p>
        </w:tc>
        <w:tc>
          <w:tcPr>
            <w:tcW w:w="2126" w:type="dxa"/>
          </w:tcPr>
          <w:p w14:paraId="34B4229C" w14:textId="5C0D67F8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11536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7DA07D0E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10591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0EA7FBE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64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3C0FDD60" w14:textId="586B159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21557CA9" w14:textId="4C9BBF81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29297B96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6BFBF07" w14:textId="0ADEE79C" w:rsidR="63770193" w:rsidRDefault="63770193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4.1</w:t>
            </w:r>
          </w:p>
        </w:tc>
        <w:tc>
          <w:tcPr>
            <w:tcW w:w="2830" w:type="dxa"/>
          </w:tcPr>
          <w:p w14:paraId="66049545" w14:textId="02112743" w:rsidR="3DDA0AB6" w:rsidRDefault="6798D0E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Non-compliance </w:t>
            </w:r>
          </w:p>
        </w:tc>
        <w:tc>
          <w:tcPr>
            <w:tcW w:w="2126" w:type="dxa"/>
          </w:tcPr>
          <w:p w14:paraId="1D617C3F" w14:textId="71E7E43F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1003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FE84CD6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3531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DD88050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24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803BDA5" w14:textId="49786B27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6F37FF4A" w14:textId="41678A5A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778E041A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6301966" w14:textId="3C50ABFC" w:rsidR="0386AECA" w:rsidRDefault="0386AEC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4.2</w:t>
            </w:r>
          </w:p>
        </w:tc>
        <w:tc>
          <w:tcPr>
            <w:tcW w:w="2830" w:type="dxa"/>
          </w:tcPr>
          <w:p w14:paraId="2C39315C" w14:textId="3680A9D6" w:rsidR="3DDA0AB6" w:rsidRDefault="3DCFC538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Ethical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conduct</w:t>
            </w:r>
            <w:proofErr w:type="spellEnd"/>
          </w:p>
        </w:tc>
        <w:tc>
          <w:tcPr>
            <w:tcW w:w="2126" w:type="dxa"/>
          </w:tcPr>
          <w:p w14:paraId="46D74E1E" w14:textId="0307B044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281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4CDCABAA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4102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8B27FA2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98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7DA807E" w14:textId="2232A8B6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548F4386" w14:textId="68A3B211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58456D7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368807B" w14:textId="04C222A2" w:rsidR="4A871828" w:rsidRDefault="4A87182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lastRenderedPageBreak/>
              <w:t>4.3</w:t>
            </w:r>
          </w:p>
        </w:tc>
        <w:tc>
          <w:tcPr>
            <w:tcW w:w="2830" w:type="dxa"/>
          </w:tcPr>
          <w:p w14:paraId="74EE7F2C" w14:textId="3DCB0CC1" w:rsidR="6AC98A07" w:rsidRDefault="7B89F36A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Conflict of interest</w:t>
            </w:r>
          </w:p>
        </w:tc>
        <w:tc>
          <w:tcPr>
            <w:tcW w:w="2126" w:type="dxa"/>
          </w:tcPr>
          <w:p w14:paraId="289C81D4" w14:textId="34A62C5D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9530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72D65C1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30752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3A55862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49869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467DAB6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1783050E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0ECF736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0669ECD" w14:textId="071E4737" w:rsidR="796C14DF" w:rsidRDefault="796C14DF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4.4</w:t>
            </w:r>
          </w:p>
        </w:tc>
        <w:tc>
          <w:tcPr>
            <w:tcW w:w="2830" w:type="dxa"/>
          </w:tcPr>
          <w:p w14:paraId="7C23051F" w14:textId="5DFDFA91" w:rsidR="6AC98A07" w:rsidRDefault="7C74AA69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Working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2DB40CE"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</w:t>
            </w: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onditions</w:t>
            </w:r>
            <w:proofErr w:type="spellEnd"/>
          </w:p>
        </w:tc>
        <w:tc>
          <w:tcPr>
            <w:tcW w:w="2126" w:type="dxa"/>
          </w:tcPr>
          <w:p w14:paraId="633CA2DE" w14:textId="43E73C9C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2051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2841163C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30273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3FED1BD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67904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890A946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FC4B877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1EB78138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353B8C9" w14:textId="3E6B07A0" w:rsidR="530D6A9C" w:rsidRDefault="530D6A9C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4.5</w:t>
            </w:r>
          </w:p>
        </w:tc>
        <w:tc>
          <w:tcPr>
            <w:tcW w:w="2830" w:type="dxa"/>
          </w:tcPr>
          <w:p w14:paraId="5E6AB132" w14:textId="03CDA292" w:rsidR="6AC98A07" w:rsidRPr="00C27750" w:rsidRDefault="2B8B9256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Freedom of employment/humane treatment</w:t>
            </w:r>
          </w:p>
        </w:tc>
        <w:tc>
          <w:tcPr>
            <w:tcW w:w="2126" w:type="dxa"/>
          </w:tcPr>
          <w:p w14:paraId="4D5C4AD1" w14:textId="262105D9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8867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8AF0A64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57366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E2E8FB2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6222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4593B6C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2B869F24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65A20338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33A4595" w14:textId="212AAEC9" w:rsidR="339E3498" w:rsidRDefault="339E349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4.6</w:t>
            </w:r>
          </w:p>
        </w:tc>
        <w:tc>
          <w:tcPr>
            <w:tcW w:w="2830" w:type="dxa"/>
          </w:tcPr>
          <w:p w14:paraId="155849B5" w14:textId="6D31CEDB" w:rsidR="6AC98A07" w:rsidRDefault="008FB55A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Child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labour</w:t>
            </w:r>
            <w:proofErr w:type="spellEnd"/>
          </w:p>
        </w:tc>
        <w:tc>
          <w:tcPr>
            <w:tcW w:w="2126" w:type="dxa"/>
          </w:tcPr>
          <w:p w14:paraId="3B303F28" w14:textId="3DB01F25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5799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44F3BEE4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40899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55EF171B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6162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00F1DBD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3CBA5D94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4DCFD36E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C9CBA0C" w14:textId="3E21602D" w:rsidR="478F2572" w:rsidRDefault="478F2572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4.7</w:t>
            </w:r>
          </w:p>
        </w:tc>
        <w:tc>
          <w:tcPr>
            <w:tcW w:w="2830" w:type="dxa"/>
          </w:tcPr>
          <w:p w14:paraId="70EF7C58" w14:textId="0880B168" w:rsidR="6AC98A07" w:rsidRDefault="6C8D96E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Fair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payment</w:t>
            </w:r>
            <w:proofErr w:type="spellEnd"/>
          </w:p>
        </w:tc>
        <w:tc>
          <w:tcPr>
            <w:tcW w:w="2126" w:type="dxa"/>
          </w:tcPr>
          <w:p w14:paraId="0F80F3AC" w14:textId="43EC9873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59939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110C468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83224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5B4BA917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70567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8325609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38A19401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2AED0705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8CF801A" w14:textId="079956C3" w:rsidR="410038CF" w:rsidRDefault="410038CF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4.8</w:t>
            </w:r>
          </w:p>
        </w:tc>
        <w:tc>
          <w:tcPr>
            <w:tcW w:w="2830" w:type="dxa"/>
          </w:tcPr>
          <w:p w14:paraId="07BFC8EF" w14:textId="10F29D7C" w:rsidR="6AC98A07" w:rsidRDefault="3DFF8E9C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Working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hours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and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overtime</w:t>
            </w:r>
            <w:proofErr w:type="spellEnd"/>
          </w:p>
        </w:tc>
        <w:tc>
          <w:tcPr>
            <w:tcW w:w="2126" w:type="dxa"/>
          </w:tcPr>
          <w:p w14:paraId="4A15F328" w14:textId="527F56D9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136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471E110F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9213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78149E2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42653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AF752EC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427BD91E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433C5448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0611994" w14:textId="70EC8AFD" w:rsidR="1F958E6A" w:rsidRDefault="1F958E6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4.9</w:t>
            </w:r>
          </w:p>
        </w:tc>
        <w:tc>
          <w:tcPr>
            <w:tcW w:w="2830" w:type="dxa"/>
          </w:tcPr>
          <w:p w14:paraId="363CC87D" w14:textId="0AE6D7AC" w:rsidR="6AC98A07" w:rsidRDefault="5E7FE3A5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Discrimination</w:t>
            </w:r>
            <w:proofErr w:type="spellEnd"/>
          </w:p>
        </w:tc>
        <w:tc>
          <w:tcPr>
            <w:tcW w:w="2126" w:type="dxa"/>
          </w:tcPr>
          <w:p w14:paraId="4E2C33C9" w14:textId="2C3E9F6E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87299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0CB7F43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07659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9DDEDA0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4251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F046376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7335B514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3F3C30AE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00DA6FE" w14:textId="6CDAA127" w:rsidR="21C777AD" w:rsidRDefault="21C777AD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4.10</w:t>
            </w:r>
          </w:p>
        </w:tc>
        <w:tc>
          <w:tcPr>
            <w:tcW w:w="2830" w:type="dxa"/>
          </w:tcPr>
          <w:p w14:paraId="5D6DADC2" w14:textId="0245E8DE" w:rsidR="6AC98A07" w:rsidRPr="00C27750" w:rsidRDefault="3B198F9B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Regular employment and employment contract</w:t>
            </w:r>
          </w:p>
        </w:tc>
        <w:tc>
          <w:tcPr>
            <w:tcW w:w="2126" w:type="dxa"/>
          </w:tcPr>
          <w:p w14:paraId="7B00CDA6" w14:textId="66086449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530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8DE4593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38199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32200460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26069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173061F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24CBAFB2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:rsidRPr="000A50C4" w14:paraId="128422DD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F84A06E" w14:textId="4A0FE52B" w:rsidR="4E8E3CB0" w:rsidRDefault="4E8E3CB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lastRenderedPageBreak/>
              <w:t>5</w:t>
            </w:r>
          </w:p>
        </w:tc>
        <w:tc>
          <w:tcPr>
            <w:tcW w:w="2830" w:type="dxa"/>
          </w:tcPr>
          <w:p w14:paraId="5C74F3B3" w14:textId="4DD8D3CC" w:rsidR="6AC98A07" w:rsidRPr="00C27750" w:rsidRDefault="05957749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Health and safety at production and office sites</w:t>
            </w:r>
          </w:p>
        </w:tc>
        <w:tc>
          <w:tcPr>
            <w:tcW w:w="2126" w:type="dxa"/>
          </w:tcPr>
          <w:p w14:paraId="4900B02E" w14:textId="672AE9D0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8156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A73A782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35928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01EDF50E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2559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49A0E38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44C08FF8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4DBBA5C0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EF497E" w14:textId="594DF270" w:rsidR="1B3D0530" w:rsidRDefault="1B3D053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</w:t>
            </w:r>
          </w:p>
        </w:tc>
        <w:tc>
          <w:tcPr>
            <w:tcW w:w="2830" w:type="dxa"/>
          </w:tcPr>
          <w:p w14:paraId="1BB57F78" w14:textId="76368DF1" w:rsidR="6AC98A07" w:rsidRPr="00C27750" w:rsidRDefault="0BE9D3B5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The environment and hazardous substances</w:t>
            </w:r>
          </w:p>
        </w:tc>
        <w:tc>
          <w:tcPr>
            <w:tcW w:w="2126" w:type="dxa"/>
          </w:tcPr>
          <w:p w14:paraId="0EDD6877" w14:textId="0C53D7A4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10292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5EFD4EFB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97744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36CBE467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30138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AC4DCAC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3A298457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52FAA11B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BF753C1" w14:textId="36C2CFC6" w:rsidR="76DE531C" w:rsidRDefault="76DE531C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6.1</w:t>
            </w:r>
          </w:p>
        </w:tc>
        <w:tc>
          <w:tcPr>
            <w:tcW w:w="2830" w:type="dxa"/>
          </w:tcPr>
          <w:p w14:paraId="5C305DDA" w14:textId="5141B36C" w:rsidR="6AC98A07" w:rsidRDefault="0ACA8BA9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CO2-emissions</w:t>
            </w:r>
          </w:p>
        </w:tc>
        <w:tc>
          <w:tcPr>
            <w:tcW w:w="2126" w:type="dxa"/>
          </w:tcPr>
          <w:p w14:paraId="310798E8" w14:textId="7C1D0B7B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91184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0B81D620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76229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0F0034F0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09701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5989567F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009D90C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3ECFEC43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871C412" w14:textId="28807431" w:rsidR="7AB60518" w:rsidRDefault="7AB6051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6.2</w:t>
            </w:r>
          </w:p>
        </w:tc>
        <w:tc>
          <w:tcPr>
            <w:tcW w:w="2830" w:type="dxa"/>
          </w:tcPr>
          <w:p w14:paraId="5736991D" w14:textId="3F15B170" w:rsidR="6AC98A07" w:rsidRDefault="2C4EC028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Pollution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prevention</w:t>
            </w:r>
          </w:p>
        </w:tc>
        <w:tc>
          <w:tcPr>
            <w:tcW w:w="2126" w:type="dxa"/>
          </w:tcPr>
          <w:p w14:paraId="5AB65003" w14:textId="3667CB68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73759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F287163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7205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D92A4D3" w14:textId="77777777" w:rsidR="005E012F" w:rsidRDefault="000D7B77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9961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155556D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609CAFAE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EB23B05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689BF6" w14:textId="52A9E13D" w:rsidR="71054640" w:rsidRDefault="7105464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6.3</w:t>
            </w:r>
          </w:p>
        </w:tc>
        <w:tc>
          <w:tcPr>
            <w:tcW w:w="2830" w:type="dxa"/>
          </w:tcPr>
          <w:p w14:paraId="595586B1" w14:textId="1C402F9D" w:rsidR="6AC98A07" w:rsidRDefault="643FF8B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Product development</w:t>
            </w:r>
          </w:p>
        </w:tc>
        <w:tc>
          <w:tcPr>
            <w:tcW w:w="2126" w:type="dxa"/>
          </w:tcPr>
          <w:p w14:paraId="41719AB9" w14:textId="77F1E22F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53639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E4992FC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1444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279896FA" w14:textId="77777777" w:rsidR="005E012F" w:rsidRDefault="000D7B77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3416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58759AC3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DB5E11A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0B9D47B8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61DEC22" w14:textId="0250E759" w:rsidR="24D21C62" w:rsidRDefault="24D21C62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6.4</w:t>
            </w:r>
          </w:p>
        </w:tc>
        <w:tc>
          <w:tcPr>
            <w:tcW w:w="2830" w:type="dxa"/>
          </w:tcPr>
          <w:p w14:paraId="1A35B1A0" w14:textId="4D930875" w:rsidR="6AC98A07" w:rsidRDefault="20D29898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Waste</w:t>
            </w:r>
          </w:p>
        </w:tc>
        <w:tc>
          <w:tcPr>
            <w:tcW w:w="2126" w:type="dxa"/>
          </w:tcPr>
          <w:p w14:paraId="7A7BBF34" w14:textId="46958B45" w:rsidR="00A12237" w:rsidRDefault="000D7B77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98084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786331C3" w14:textId="77777777" w:rsidR="00A12237" w:rsidRDefault="000D7B77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4679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078FA0F" w14:textId="77777777" w:rsidR="00A12237" w:rsidRDefault="000D7B77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992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792A021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7E8E2BC6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3269F7AF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614D08" w14:textId="2456143E" w:rsidR="7E80ECDA" w:rsidRDefault="7E80ECD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6.5</w:t>
            </w:r>
          </w:p>
        </w:tc>
        <w:tc>
          <w:tcPr>
            <w:tcW w:w="2830" w:type="dxa"/>
          </w:tcPr>
          <w:p w14:paraId="6A92A027" w14:textId="17EC03D7" w:rsidR="6AC98A07" w:rsidRPr="00C27750" w:rsidRDefault="7314353C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Hazardous and/or environmentally harmful substances</w:t>
            </w:r>
          </w:p>
        </w:tc>
        <w:tc>
          <w:tcPr>
            <w:tcW w:w="2126" w:type="dxa"/>
          </w:tcPr>
          <w:p w14:paraId="69D00DF7" w14:textId="69EADE4A" w:rsidR="00A12237" w:rsidRDefault="000D7B77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40657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DB4BDFB" w14:textId="77777777" w:rsidR="00A12237" w:rsidRDefault="000D7B77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3444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9E92CAF" w14:textId="77777777" w:rsidR="00A12237" w:rsidRDefault="000D7B77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44419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4488B61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7FC94862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6A1C88A7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B24C9A3" w14:textId="2DCFE5E5" w:rsidR="12EB23F5" w:rsidRDefault="12EB23F5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7</w:t>
            </w:r>
          </w:p>
        </w:tc>
        <w:tc>
          <w:tcPr>
            <w:tcW w:w="2830" w:type="dxa"/>
          </w:tcPr>
          <w:p w14:paraId="68503E67" w14:textId="354EDE68" w:rsidR="6AC98A07" w:rsidRDefault="7FF78533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Transpar</w:t>
            </w:r>
            <w:r w:rsidR="00FE137D">
              <w:rPr>
                <w:rFonts w:eastAsia="Times New Roman"/>
                <w:color w:val="5A5A5A"/>
                <w:sz w:val="20"/>
                <w:szCs w:val="20"/>
                <w:lang w:val="nl-NL"/>
              </w:rPr>
              <w:t>e</w:t>
            </w: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ncy</w:t>
            </w:r>
            <w:proofErr w:type="spellEnd"/>
          </w:p>
        </w:tc>
        <w:tc>
          <w:tcPr>
            <w:tcW w:w="2126" w:type="dxa"/>
          </w:tcPr>
          <w:p w14:paraId="614ACFE7" w14:textId="35E5198C" w:rsidR="00A12237" w:rsidRDefault="000D7B77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8357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0E16AC1C" w14:textId="77777777" w:rsidR="00A12237" w:rsidRDefault="000D7B77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4443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6D563D3" w14:textId="77777777" w:rsidR="00A12237" w:rsidRDefault="000D7B77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4716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05A1A30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6856D700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086975A1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A7E8743" w14:textId="534690BF" w:rsidR="0B726E49" w:rsidRDefault="0B726E49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7.1</w:t>
            </w:r>
          </w:p>
        </w:tc>
        <w:tc>
          <w:tcPr>
            <w:tcW w:w="2830" w:type="dxa"/>
          </w:tcPr>
          <w:p w14:paraId="33F44FB8" w14:textId="42D29BF2" w:rsidR="6AC98A07" w:rsidRDefault="62F6087E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Information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and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reports</w:t>
            </w:r>
            <w:proofErr w:type="spellEnd"/>
          </w:p>
        </w:tc>
        <w:tc>
          <w:tcPr>
            <w:tcW w:w="2126" w:type="dxa"/>
          </w:tcPr>
          <w:p w14:paraId="7C5CE0BC" w14:textId="155C5F6E" w:rsidR="00A12237" w:rsidRDefault="000D7B77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5056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2268FB9" w14:textId="77777777" w:rsidR="00A12237" w:rsidRDefault="000D7B77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0770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C6476C2" w14:textId="77777777" w:rsidR="00A12237" w:rsidRDefault="000D7B77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63671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CD017EF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0E0D140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60DA406C" w14:textId="77777777" w:rsidR="001020FA" w:rsidRDefault="001020FA"/>
    <w:sectPr w:rsidR="001020FA" w:rsidSect="00A76E6D">
      <w:headerReference w:type="default" r:id="rId10"/>
      <w:footerReference w:type="default" r:id="rId11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FDDB1" w14:textId="77777777" w:rsidR="003E7E00" w:rsidRDefault="003E7E00" w:rsidP="00C05ECE">
      <w:r>
        <w:separator/>
      </w:r>
    </w:p>
  </w:endnote>
  <w:endnote w:type="continuationSeparator" w:id="0">
    <w:p w14:paraId="4AE4F1BC" w14:textId="77777777" w:rsidR="003E7E00" w:rsidRDefault="003E7E00" w:rsidP="00C05ECE">
      <w:r>
        <w:continuationSeparator/>
      </w:r>
    </w:p>
  </w:endnote>
  <w:endnote w:type="continuationNotice" w:id="1">
    <w:p w14:paraId="33FB66D6" w14:textId="77777777" w:rsidR="003E7E00" w:rsidRDefault="003E7E0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023584DF" w:rsidR="001D1165" w:rsidRPr="00772A28" w:rsidRDefault="00BD7971" w:rsidP="001D1165">
    <w:pPr>
      <w:spacing w:after="0"/>
      <w:rPr>
        <w:rFonts w:eastAsia="Times New Roman" w:cstheme="minorHAnsi"/>
        <w:sz w:val="16"/>
        <w:szCs w:val="16"/>
        <w:lang w:val="en-US"/>
      </w:rPr>
    </w:pPr>
    <w:r w:rsidRPr="00CB6A81">
      <w:rPr>
        <w:noProof/>
        <w:highlight w:val="yellow"/>
      </w:rPr>
      <w:drawing>
        <wp:anchor distT="0" distB="0" distL="114300" distR="114300" simplePos="0" relativeHeight="251658243" behindDoc="1" locked="0" layoutInCell="1" allowOverlap="1" wp14:anchorId="34950283" wp14:editId="2E115835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CB6A81">
      <w:rPr>
        <w:rFonts w:cstheme="minorHAnsi"/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19607059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14F52" w:rsidRPr="00D14F52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D14F52" w:rsidRPr="00F31225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0D7B77">
      <w:rPr>
        <w:rFonts w:eastAsia="Times New Roman" w:cstheme="minorHAnsi"/>
        <w:color w:val="000000"/>
        <w:sz w:val="16"/>
        <w:szCs w:val="16"/>
        <w:lang w:val="en-US"/>
      </w:rPr>
      <w:t>Consultancy for Infrastructure Project Preparation</w:t>
    </w:r>
    <w:r w:rsidR="00D14F52" w:rsidRPr="00F31225">
      <w:rPr>
        <w:rFonts w:eastAsia="Times New Roman" w:cstheme="minorHAnsi"/>
        <w:color w:val="000000"/>
        <w:sz w:val="16"/>
        <w:szCs w:val="16"/>
        <w:lang w:val="en-US"/>
      </w:rPr>
      <w:t>’</w:t>
    </w:r>
  </w:p>
  <w:p w14:paraId="3D7AF372" w14:textId="4B3EF69F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D92D7" w14:textId="77777777" w:rsidR="003E7E00" w:rsidRDefault="003E7E00" w:rsidP="00C05ECE">
      <w:r>
        <w:separator/>
      </w:r>
    </w:p>
  </w:footnote>
  <w:footnote w:type="continuationSeparator" w:id="0">
    <w:p w14:paraId="1DEF3A93" w14:textId="77777777" w:rsidR="003E7E00" w:rsidRDefault="003E7E00" w:rsidP="00C05ECE">
      <w:r>
        <w:continuationSeparator/>
      </w:r>
    </w:p>
  </w:footnote>
  <w:footnote w:type="continuationNotice" w:id="1">
    <w:p w14:paraId="047E94DC" w14:textId="77777777" w:rsidR="003E7E00" w:rsidRDefault="003E7E0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0B1E"/>
    <w:multiLevelType w:val="multilevel"/>
    <w:tmpl w:val="579EA0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A5E4CC3"/>
    <w:multiLevelType w:val="multilevel"/>
    <w:tmpl w:val="481018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E944BC"/>
    <w:multiLevelType w:val="multilevel"/>
    <w:tmpl w:val="2CEE2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AD16B35"/>
    <w:multiLevelType w:val="multilevel"/>
    <w:tmpl w:val="5F4684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F4A1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6"/>
  </w:num>
  <w:num w:numId="2" w16cid:durableId="513568210">
    <w:abstractNumId w:val="4"/>
  </w:num>
  <w:num w:numId="3" w16cid:durableId="706681986">
    <w:abstractNumId w:val="5"/>
  </w:num>
  <w:num w:numId="4" w16cid:durableId="305739198">
    <w:abstractNumId w:val="0"/>
  </w:num>
  <w:num w:numId="5" w16cid:durableId="26371807">
    <w:abstractNumId w:val="1"/>
  </w:num>
  <w:num w:numId="6" w16cid:durableId="648359828">
    <w:abstractNumId w:val="3"/>
  </w:num>
  <w:num w:numId="7" w16cid:durableId="63873054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02C3E"/>
    <w:rsid w:val="00004F47"/>
    <w:rsid w:val="00012018"/>
    <w:rsid w:val="0001396E"/>
    <w:rsid w:val="00015AAC"/>
    <w:rsid w:val="0002336D"/>
    <w:rsid w:val="00030244"/>
    <w:rsid w:val="00033461"/>
    <w:rsid w:val="0003367C"/>
    <w:rsid w:val="00047AB1"/>
    <w:rsid w:val="00050D44"/>
    <w:rsid w:val="00053E7E"/>
    <w:rsid w:val="0005421C"/>
    <w:rsid w:val="00055B5E"/>
    <w:rsid w:val="00060711"/>
    <w:rsid w:val="000806EF"/>
    <w:rsid w:val="00081C2D"/>
    <w:rsid w:val="000840BB"/>
    <w:rsid w:val="00086A3A"/>
    <w:rsid w:val="00086F57"/>
    <w:rsid w:val="00092434"/>
    <w:rsid w:val="00095A58"/>
    <w:rsid w:val="00097AD1"/>
    <w:rsid w:val="000A0B7F"/>
    <w:rsid w:val="000A4B13"/>
    <w:rsid w:val="000A50C4"/>
    <w:rsid w:val="000B4AE0"/>
    <w:rsid w:val="000B5ECE"/>
    <w:rsid w:val="000B60AE"/>
    <w:rsid w:val="000B64E8"/>
    <w:rsid w:val="000C2BEE"/>
    <w:rsid w:val="000C4748"/>
    <w:rsid w:val="000C59A8"/>
    <w:rsid w:val="000C75AF"/>
    <w:rsid w:val="000D1B98"/>
    <w:rsid w:val="000D7B77"/>
    <w:rsid w:val="000E2029"/>
    <w:rsid w:val="000E2298"/>
    <w:rsid w:val="000E27E1"/>
    <w:rsid w:val="000E2C6E"/>
    <w:rsid w:val="000E5539"/>
    <w:rsid w:val="000E6994"/>
    <w:rsid w:val="001020FA"/>
    <w:rsid w:val="001109AA"/>
    <w:rsid w:val="00112862"/>
    <w:rsid w:val="00115582"/>
    <w:rsid w:val="00120CE6"/>
    <w:rsid w:val="001215A7"/>
    <w:rsid w:val="00123550"/>
    <w:rsid w:val="00132B00"/>
    <w:rsid w:val="00143F4C"/>
    <w:rsid w:val="00144520"/>
    <w:rsid w:val="00152FCB"/>
    <w:rsid w:val="001532F6"/>
    <w:rsid w:val="001550C9"/>
    <w:rsid w:val="00162C29"/>
    <w:rsid w:val="00166DBD"/>
    <w:rsid w:val="00183833"/>
    <w:rsid w:val="00184F50"/>
    <w:rsid w:val="00184F86"/>
    <w:rsid w:val="00187C71"/>
    <w:rsid w:val="0019047C"/>
    <w:rsid w:val="00192859"/>
    <w:rsid w:val="0019385E"/>
    <w:rsid w:val="0019786C"/>
    <w:rsid w:val="001A7E61"/>
    <w:rsid w:val="001B069F"/>
    <w:rsid w:val="001B7915"/>
    <w:rsid w:val="001C1913"/>
    <w:rsid w:val="001C34D5"/>
    <w:rsid w:val="001D0865"/>
    <w:rsid w:val="001D1165"/>
    <w:rsid w:val="001D4509"/>
    <w:rsid w:val="001D64C7"/>
    <w:rsid w:val="001E03C2"/>
    <w:rsid w:val="001E6ECD"/>
    <w:rsid w:val="002011C2"/>
    <w:rsid w:val="002026D7"/>
    <w:rsid w:val="00204EB3"/>
    <w:rsid w:val="00212465"/>
    <w:rsid w:val="00215CDF"/>
    <w:rsid w:val="002167FD"/>
    <w:rsid w:val="00222C3F"/>
    <w:rsid w:val="00225E6C"/>
    <w:rsid w:val="00232DEE"/>
    <w:rsid w:val="00236D0B"/>
    <w:rsid w:val="00237A85"/>
    <w:rsid w:val="00242A56"/>
    <w:rsid w:val="002467E0"/>
    <w:rsid w:val="00250491"/>
    <w:rsid w:val="002533D3"/>
    <w:rsid w:val="0025697B"/>
    <w:rsid w:val="002614B3"/>
    <w:rsid w:val="00272798"/>
    <w:rsid w:val="002738E6"/>
    <w:rsid w:val="00274CEC"/>
    <w:rsid w:val="002758AC"/>
    <w:rsid w:val="00290BA3"/>
    <w:rsid w:val="002958E7"/>
    <w:rsid w:val="00296962"/>
    <w:rsid w:val="002A0947"/>
    <w:rsid w:val="002A7CDA"/>
    <w:rsid w:val="002B634B"/>
    <w:rsid w:val="002C0109"/>
    <w:rsid w:val="002C1AD8"/>
    <w:rsid w:val="002D1251"/>
    <w:rsid w:val="002D7ED3"/>
    <w:rsid w:val="002E1BFC"/>
    <w:rsid w:val="002E30AF"/>
    <w:rsid w:val="002F0F32"/>
    <w:rsid w:val="00302DDF"/>
    <w:rsid w:val="003106E3"/>
    <w:rsid w:val="00311E83"/>
    <w:rsid w:val="003167AB"/>
    <w:rsid w:val="00317E22"/>
    <w:rsid w:val="003240EB"/>
    <w:rsid w:val="00324448"/>
    <w:rsid w:val="00330DCB"/>
    <w:rsid w:val="00330F53"/>
    <w:rsid w:val="0034043D"/>
    <w:rsid w:val="003419F1"/>
    <w:rsid w:val="00364121"/>
    <w:rsid w:val="003754F4"/>
    <w:rsid w:val="00376080"/>
    <w:rsid w:val="00380715"/>
    <w:rsid w:val="00391069"/>
    <w:rsid w:val="00392F7A"/>
    <w:rsid w:val="003A1507"/>
    <w:rsid w:val="003A20E3"/>
    <w:rsid w:val="003A2B2A"/>
    <w:rsid w:val="003B4E5F"/>
    <w:rsid w:val="003C3656"/>
    <w:rsid w:val="003C423B"/>
    <w:rsid w:val="003D1689"/>
    <w:rsid w:val="003D298E"/>
    <w:rsid w:val="003E72B4"/>
    <w:rsid w:val="003E7E00"/>
    <w:rsid w:val="003F266F"/>
    <w:rsid w:val="003F32B9"/>
    <w:rsid w:val="003F4F35"/>
    <w:rsid w:val="003F6021"/>
    <w:rsid w:val="00407987"/>
    <w:rsid w:val="004148B2"/>
    <w:rsid w:val="00421943"/>
    <w:rsid w:val="00424637"/>
    <w:rsid w:val="00431312"/>
    <w:rsid w:val="004352CD"/>
    <w:rsid w:val="00435C4D"/>
    <w:rsid w:val="00435CA6"/>
    <w:rsid w:val="004363C5"/>
    <w:rsid w:val="00441B94"/>
    <w:rsid w:val="00464F3B"/>
    <w:rsid w:val="00484996"/>
    <w:rsid w:val="00485820"/>
    <w:rsid w:val="00486C0D"/>
    <w:rsid w:val="00491523"/>
    <w:rsid w:val="00491C0F"/>
    <w:rsid w:val="004944BA"/>
    <w:rsid w:val="00495742"/>
    <w:rsid w:val="00497FBA"/>
    <w:rsid w:val="004A1829"/>
    <w:rsid w:val="004B0FBF"/>
    <w:rsid w:val="004B3862"/>
    <w:rsid w:val="004B39B1"/>
    <w:rsid w:val="004C01C2"/>
    <w:rsid w:val="004C18CC"/>
    <w:rsid w:val="004C7379"/>
    <w:rsid w:val="004D2116"/>
    <w:rsid w:val="004D29A2"/>
    <w:rsid w:val="004D465A"/>
    <w:rsid w:val="004E2DE2"/>
    <w:rsid w:val="005045A1"/>
    <w:rsid w:val="00505681"/>
    <w:rsid w:val="00512C3F"/>
    <w:rsid w:val="00523AD4"/>
    <w:rsid w:val="00523F8A"/>
    <w:rsid w:val="005248A9"/>
    <w:rsid w:val="00527D9C"/>
    <w:rsid w:val="00532B9C"/>
    <w:rsid w:val="0053541E"/>
    <w:rsid w:val="00536AE8"/>
    <w:rsid w:val="005401FE"/>
    <w:rsid w:val="005403F4"/>
    <w:rsid w:val="00553FE2"/>
    <w:rsid w:val="00562134"/>
    <w:rsid w:val="00571321"/>
    <w:rsid w:val="00582761"/>
    <w:rsid w:val="005849CC"/>
    <w:rsid w:val="00591E4F"/>
    <w:rsid w:val="0059239D"/>
    <w:rsid w:val="005928E4"/>
    <w:rsid w:val="00593378"/>
    <w:rsid w:val="00594576"/>
    <w:rsid w:val="005958EF"/>
    <w:rsid w:val="005A0FC8"/>
    <w:rsid w:val="005A5422"/>
    <w:rsid w:val="005A775B"/>
    <w:rsid w:val="005A7974"/>
    <w:rsid w:val="005B222D"/>
    <w:rsid w:val="005B2882"/>
    <w:rsid w:val="005B4623"/>
    <w:rsid w:val="005B7740"/>
    <w:rsid w:val="005C020E"/>
    <w:rsid w:val="005C0860"/>
    <w:rsid w:val="005C2BAB"/>
    <w:rsid w:val="005C2F0B"/>
    <w:rsid w:val="005C3D88"/>
    <w:rsid w:val="005C574D"/>
    <w:rsid w:val="005C7567"/>
    <w:rsid w:val="005D0334"/>
    <w:rsid w:val="005D3B9E"/>
    <w:rsid w:val="005D6775"/>
    <w:rsid w:val="005D755A"/>
    <w:rsid w:val="005D79E5"/>
    <w:rsid w:val="005D7FB8"/>
    <w:rsid w:val="005E012F"/>
    <w:rsid w:val="005E1385"/>
    <w:rsid w:val="005E4E99"/>
    <w:rsid w:val="005E69DD"/>
    <w:rsid w:val="005E747F"/>
    <w:rsid w:val="005F14CD"/>
    <w:rsid w:val="005F2F49"/>
    <w:rsid w:val="00600181"/>
    <w:rsid w:val="006012FE"/>
    <w:rsid w:val="006131F8"/>
    <w:rsid w:val="00613460"/>
    <w:rsid w:val="00633310"/>
    <w:rsid w:val="00635FA5"/>
    <w:rsid w:val="0063604D"/>
    <w:rsid w:val="006416CA"/>
    <w:rsid w:val="00646BEB"/>
    <w:rsid w:val="006624DF"/>
    <w:rsid w:val="0066551C"/>
    <w:rsid w:val="006710AE"/>
    <w:rsid w:val="0068008A"/>
    <w:rsid w:val="006804E8"/>
    <w:rsid w:val="00682087"/>
    <w:rsid w:val="006914FE"/>
    <w:rsid w:val="0069249A"/>
    <w:rsid w:val="00692B40"/>
    <w:rsid w:val="00695275"/>
    <w:rsid w:val="006952D9"/>
    <w:rsid w:val="00696B91"/>
    <w:rsid w:val="00697F3D"/>
    <w:rsid w:val="006A3896"/>
    <w:rsid w:val="006A4B81"/>
    <w:rsid w:val="006A6340"/>
    <w:rsid w:val="006B1E9A"/>
    <w:rsid w:val="006B65A5"/>
    <w:rsid w:val="006B7F0C"/>
    <w:rsid w:val="006C2632"/>
    <w:rsid w:val="006C3E2A"/>
    <w:rsid w:val="006C6674"/>
    <w:rsid w:val="006E65EC"/>
    <w:rsid w:val="006E6741"/>
    <w:rsid w:val="006F10D4"/>
    <w:rsid w:val="006F1F13"/>
    <w:rsid w:val="006F3639"/>
    <w:rsid w:val="006F655C"/>
    <w:rsid w:val="007020E6"/>
    <w:rsid w:val="007044D0"/>
    <w:rsid w:val="007045BB"/>
    <w:rsid w:val="00705AA6"/>
    <w:rsid w:val="0070647C"/>
    <w:rsid w:val="0071791A"/>
    <w:rsid w:val="00717CF9"/>
    <w:rsid w:val="00720004"/>
    <w:rsid w:val="007208F5"/>
    <w:rsid w:val="00721B54"/>
    <w:rsid w:val="007321F7"/>
    <w:rsid w:val="00737716"/>
    <w:rsid w:val="00746157"/>
    <w:rsid w:val="007549A7"/>
    <w:rsid w:val="00754B98"/>
    <w:rsid w:val="0075645F"/>
    <w:rsid w:val="0076440E"/>
    <w:rsid w:val="00771931"/>
    <w:rsid w:val="00772A28"/>
    <w:rsid w:val="00773528"/>
    <w:rsid w:val="00773F18"/>
    <w:rsid w:val="007761F9"/>
    <w:rsid w:val="00776DF3"/>
    <w:rsid w:val="00776FC8"/>
    <w:rsid w:val="00777CA8"/>
    <w:rsid w:val="00785449"/>
    <w:rsid w:val="0078550C"/>
    <w:rsid w:val="0078668C"/>
    <w:rsid w:val="00794740"/>
    <w:rsid w:val="00797980"/>
    <w:rsid w:val="00797CB8"/>
    <w:rsid w:val="007A1DA9"/>
    <w:rsid w:val="007A5192"/>
    <w:rsid w:val="007B1DA6"/>
    <w:rsid w:val="007B360B"/>
    <w:rsid w:val="007B674B"/>
    <w:rsid w:val="007B79A3"/>
    <w:rsid w:val="007C0034"/>
    <w:rsid w:val="007C53B5"/>
    <w:rsid w:val="007C5A0C"/>
    <w:rsid w:val="007C79E2"/>
    <w:rsid w:val="007D2D02"/>
    <w:rsid w:val="007D4534"/>
    <w:rsid w:val="007E22A3"/>
    <w:rsid w:val="007E2B5C"/>
    <w:rsid w:val="007E65DB"/>
    <w:rsid w:val="007F2B1E"/>
    <w:rsid w:val="007F5B3E"/>
    <w:rsid w:val="007F6436"/>
    <w:rsid w:val="008023E5"/>
    <w:rsid w:val="00806F71"/>
    <w:rsid w:val="00811575"/>
    <w:rsid w:val="00817917"/>
    <w:rsid w:val="008229FF"/>
    <w:rsid w:val="0082319F"/>
    <w:rsid w:val="00825A48"/>
    <w:rsid w:val="00831C70"/>
    <w:rsid w:val="008320B3"/>
    <w:rsid w:val="0083214C"/>
    <w:rsid w:val="008408DC"/>
    <w:rsid w:val="00843451"/>
    <w:rsid w:val="0084566C"/>
    <w:rsid w:val="00845EEC"/>
    <w:rsid w:val="00846D71"/>
    <w:rsid w:val="0085218B"/>
    <w:rsid w:val="00852578"/>
    <w:rsid w:val="008525F9"/>
    <w:rsid w:val="00854F1E"/>
    <w:rsid w:val="008566B1"/>
    <w:rsid w:val="008602D6"/>
    <w:rsid w:val="0086164D"/>
    <w:rsid w:val="00861E49"/>
    <w:rsid w:val="00865409"/>
    <w:rsid w:val="00866A05"/>
    <w:rsid w:val="00867379"/>
    <w:rsid w:val="00872B65"/>
    <w:rsid w:val="00876EFF"/>
    <w:rsid w:val="0088052B"/>
    <w:rsid w:val="00881127"/>
    <w:rsid w:val="00891A5A"/>
    <w:rsid w:val="008944CC"/>
    <w:rsid w:val="008A0321"/>
    <w:rsid w:val="008A352D"/>
    <w:rsid w:val="008A3533"/>
    <w:rsid w:val="008A6064"/>
    <w:rsid w:val="008B16B8"/>
    <w:rsid w:val="008B1CC6"/>
    <w:rsid w:val="008B48BE"/>
    <w:rsid w:val="008B4D1F"/>
    <w:rsid w:val="008B6CC3"/>
    <w:rsid w:val="008C0B3B"/>
    <w:rsid w:val="008C5478"/>
    <w:rsid w:val="008D1D3D"/>
    <w:rsid w:val="008D5B30"/>
    <w:rsid w:val="008D5DF8"/>
    <w:rsid w:val="008D738C"/>
    <w:rsid w:val="008E3E53"/>
    <w:rsid w:val="008E6FC7"/>
    <w:rsid w:val="008F2FA0"/>
    <w:rsid w:val="008F6ED2"/>
    <w:rsid w:val="008F70DA"/>
    <w:rsid w:val="008F7280"/>
    <w:rsid w:val="008FB55A"/>
    <w:rsid w:val="00900568"/>
    <w:rsid w:val="00901F86"/>
    <w:rsid w:val="00907B31"/>
    <w:rsid w:val="00912D01"/>
    <w:rsid w:val="00917DDF"/>
    <w:rsid w:val="00921A66"/>
    <w:rsid w:val="00930802"/>
    <w:rsid w:val="009334A2"/>
    <w:rsid w:val="00935205"/>
    <w:rsid w:val="00935C36"/>
    <w:rsid w:val="00941DCB"/>
    <w:rsid w:val="00942142"/>
    <w:rsid w:val="0095331B"/>
    <w:rsid w:val="00955242"/>
    <w:rsid w:val="009604EE"/>
    <w:rsid w:val="0096173A"/>
    <w:rsid w:val="00964041"/>
    <w:rsid w:val="00964276"/>
    <w:rsid w:val="009716EB"/>
    <w:rsid w:val="009735CB"/>
    <w:rsid w:val="009770A3"/>
    <w:rsid w:val="0098567B"/>
    <w:rsid w:val="0099085B"/>
    <w:rsid w:val="00990CFB"/>
    <w:rsid w:val="00991B69"/>
    <w:rsid w:val="009A0A34"/>
    <w:rsid w:val="009A39FA"/>
    <w:rsid w:val="009A44E6"/>
    <w:rsid w:val="009B37C6"/>
    <w:rsid w:val="009B6662"/>
    <w:rsid w:val="009C1CB3"/>
    <w:rsid w:val="009D283B"/>
    <w:rsid w:val="009D6B74"/>
    <w:rsid w:val="009E0142"/>
    <w:rsid w:val="009E1985"/>
    <w:rsid w:val="009E283B"/>
    <w:rsid w:val="009E2E11"/>
    <w:rsid w:val="009E4CB5"/>
    <w:rsid w:val="009F2973"/>
    <w:rsid w:val="00A00E81"/>
    <w:rsid w:val="00A12237"/>
    <w:rsid w:val="00A129A8"/>
    <w:rsid w:val="00A14CA8"/>
    <w:rsid w:val="00A30E55"/>
    <w:rsid w:val="00A31021"/>
    <w:rsid w:val="00A32369"/>
    <w:rsid w:val="00A32AB6"/>
    <w:rsid w:val="00A42EB5"/>
    <w:rsid w:val="00A51C3F"/>
    <w:rsid w:val="00A54488"/>
    <w:rsid w:val="00A736B9"/>
    <w:rsid w:val="00A7472B"/>
    <w:rsid w:val="00A75EB6"/>
    <w:rsid w:val="00A76E6D"/>
    <w:rsid w:val="00A77038"/>
    <w:rsid w:val="00A8071F"/>
    <w:rsid w:val="00A90AD5"/>
    <w:rsid w:val="00A9699B"/>
    <w:rsid w:val="00A97E03"/>
    <w:rsid w:val="00AA1B2B"/>
    <w:rsid w:val="00AB1E79"/>
    <w:rsid w:val="00AB6E06"/>
    <w:rsid w:val="00AC3E27"/>
    <w:rsid w:val="00AC4268"/>
    <w:rsid w:val="00AD02EE"/>
    <w:rsid w:val="00AD275E"/>
    <w:rsid w:val="00AD7A39"/>
    <w:rsid w:val="00AE2278"/>
    <w:rsid w:val="00AF14DC"/>
    <w:rsid w:val="00AF15B2"/>
    <w:rsid w:val="00AF69B2"/>
    <w:rsid w:val="00AF784A"/>
    <w:rsid w:val="00B11885"/>
    <w:rsid w:val="00B17124"/>
    <w:rsid w:val="00B23D8C"/>
    <w:rsid w:val="00B25399"/>
    <w:rsid w:val="00B2785D"/>
    <w:rsid w:val="00B37A40"/>
    <w:rsid w:val="00B405C5"/>
    <w:rsid w:val="00B41A48"/>
    <w:rsid w:val="00B50A04"/>
    <w:rsid w:val="00B50E0E"/>
    <w:rsid w:val="00B52AB1"/>
    <w:rsid w:val="00B53797"/>
    <w:rsid w:val="00B546F2"/>
    <w:rsid w:val="00B54EDB"/>
    <w:rsid w:val="00B55F53"/>
    <w:rsid w:val="00B56F5A"/>
    <w:rsid w:val="00B573FA"/>
    <w:rsid w:val="00B6582C"/>
    <w:rsid w:val="00B67C91"/>
    <w:rsid w:val="00B7074A"/>
    <w:rsid w:val="00B7356D"/>
    <w:rsid w:val="00B824A9"/>
    <w:rsid w:val="00B828BC"/>
    <w:rsid w:val="00B84FF1"/>
    <w:rsid w:val="00B8730C"/>
    <w:rsid w:val="00B95331"/>
    <w:rsid w:val="00B97297"/>
    <w:rsid w:val="00BB37DB"/>
    <w:rsid w:val="00BB46A8"/>
    <w:rsid w:val="00BD080E"/>
    <w:rsid w:val="00BD4F14"/>
    <w:rsid w:val="00BD7971"/>
    <w:rsid w:val="00BE6046"/>
    <w:rsid w:val="00C00EC1"/>
    <w:rsid w:val="00C036DF"/>
    <w:rsid w:val="00C05BC8"/>
    <w:rsid w:val="00C05ECE"/>
    <w:rsid w:val="00C212B1"/>
    <w:rsid w:val="00C26229"/>
    <w:rsid w:val="00C27750"/>
    <w:rsid w:val="00C3213A"/>
    <w:rsid w:val="00C359BA"/>
    <w:rsid w:val="00C379E2"/>
    <w:rsid w:val="00C51100"/>
    <w:rsid w:val="00C5185B"/>
    <w:rsid w:val="00C54609"/>
    <w:rsid w:val="00C649F2"/>
    <w:rsid w:val="00C668F8"/>
    <w:rsid w:val="00C6691F"/>
    <w:rsid w:val="00C67A33"/>
    <w:rsid w:val="00C76568"/>
    <w:rsid w:val="00C77925"/>
    <w:rsid w:val="00C86797"/>
    <w:rsid w:val="00C92A8F"/>
    <w:rsid w:val="00CA0392"/>
    <w:rsid w:val="00CB4BE0"/>
    <w:rsid w:val="00CB690D"/>
    <w:rsid w:val="00CB6A81"/>
    <w:rsid w:val="00CD5F1B"/>
    <w:rsid w:val="00CD6B7D"/>
    <w:rsid w:val="00CF533A"/>
    <w:rsid w:val="00CF5657"/>
    <w:rsid w:val="00CF574A"/>
    <w:rsid w:val="00D00045"/>
    <w:rsid w:val="00D00FDC"/>
    <w:rsid w:val="00D036B0"/>
    <w:rsid w:val="00D07579"/>
    <w:rsid w:val="00D10D5A"/>
    <w:rsid w:val="00D14F52"/>
    <w:rsid w:val="00D22E1D"/>
    <w:rsid w:val="00D31CA4"/>
    <w:rsid w:val="00D341A7"/>
    <w:rsid w:val="00D3459E"/>
    <w:rsid w:val="00D377C3"/>
    <w:rsid w:val="00D52BEF"/>
    <w:rsid w:val="00D5410F"/>
    <w:rsid w:val="00D565BD"/>
    <w:rsid w:val="00D578BF"/>
    <w:rsid w:val="00D86840"/>
    <w:rsid w:val="00D901E6"/>
    <w:rsid w:val="00D9503E"/>
    <w:rsid w:val="00D95318"/>
    <w:rsid w:val="00DA21FD"/>
    <w:rsid w:val="00DA4709"/>
    <w:rsid w:val="00DA5227"/>
    <w:rsid w:val="00DA6029"/>
    <w:rsid w:val="00DB3CA4"/>
    <w:rsid w:val="00DB41FF"/>
    <w:rsid w:val="00DB435F"/>
    <w:rsid w:val="00DC103C"/>
    <w:rsid w:val="00DC25E5"/>
    <w:rsid w:val="00DD185A"/>
    <w:rsid w:val="00DD4397"/>
    <w:rsid w:val="00DE0644"/>
    <w:rsid w:val="00DE5BCA"/>
    <w:rsid w:val="00DF76F4"/>
    <w:rsid w:val="00E021F4"/>
    <w:rsid w:val="00E02B14"/>
    <w:rsid w:val="00E063AD"/>
    <w:rsid w:val="00E06921"/>
    <w:rsid w:val="00E11A2F"/>
    <w:rsid w:val="00E12420"/>
    <w:rsid w:val="00E15FDF"/>
    <w:rsid w:val="00E211AB"/>
    <w:rsid w:val="00E222E9"/>
    <w:rsid w:val="00E22353"/>
    <w:rsid w:val="00E2320D"/>
    <w:rsid w:val="00E23D35"/>
    <w:rsid w:val="00E25475"/>
    <w:rsid w:val="00E27BB3"/>
    <w:rsid w:val="00E33B87"/>
    <w:rsid w:val="00E36D3C"/>
    <w:rsid w:val="00E40B4F"/>
    <w:rsid w:val="00E41714"/>
    <w:rsid w:val="00E437ED"/>
    <w:rsid w:val="00E449A9"/>
    <w:rsid w:val="00E47417"/>
    <w:rsid w:val="00E47DCC"/>
    <w:rsid w:val="00E53002"/>
    <w:rsid w:val="00E60FFD"/>
    <w:rsid w:val="00E6337D"/>
    <w:rsid w:val="00E63C7A"/>
    <w:rsid w:val="00E64B31"/>
    <w:rsid w:val="00E66BEE"/>
    <w:rsid w:val="00E733F9"/>
    <w:rsid w:val="00E7538A"/>
    <w:rsid w:val="00E75665"/>
    <w:rsid w:val="00E75C33"/>
    <w:rsid w:val="00E82805"/>
    <w:rsid w:val="00E87B9F"/>
    <w:rsid w:val="00E93AA8"/>
    <w:rsid w:val="00EA094B"/>
    <w:rsid w:val="00EA14CF"/>
    <w:rsid w:val="00EA4D36"/>
    <w:rsid w:val="00EA5A49"/>
    <w:rsid w:val="00EA72E7"/>
    <w:rsid w:val="00EB27E9"/>
    <w:rsid w:val="00EB5572"/>
    <w:rsid w:val="00EB6C82"/>
    <w:rsid w:val="00EC1DCE"/>
    <w:rsid w:val="00EC3693"/>
    <w:rsid w:val="00ED6996"/>
    <w:rsid w:val="00EE0736"/>
    <w:rsid w:val="00EE0C43"/>
    <w:rsid w:val="00EE121B"/>
    <w:rsid w:val="00EE2DC1"/>
    <w:rsid w:val="00EE328A"/>
    <w:rsid w:val="00EE5AF8"/>
    <w:rsid w:val="00EE5E33"/>
    <w:rsid w:val="00EF4BCD"/>
    <w:rsid w:val="00F023E5"/>
    <w:rsid w:val="00F04FE3"/>
    <w:rsid w:val="00F06B15"/>
    <w:rsid w:val="00F10B39"/>
    <w:rsid w:val="00F1365F"/>
    <w:rsid w:val="00F14041"/>
    <w:rsid w:val="00F17335"/>
    <w:rsid w:val="00F21A5D"/>
    <w:rsid w:val="00F21C9C"/>
    <w:rsid w:val="00F242FC"/>
    <w:rsid w:val="00F32178"/>
    <w:rsid w:val="00F32437"/>
    <w:rsid w:val="00F36B7C"/>
    <w:rsid w:val="00F37602"/>
    <w:rsid w:val="00F41333"/>
    <w:rsid w:val="00F42516"/>
    <w:rsid w:val="00F43D54"/>
    <w:rsid w:val="00F51B8C"/>
    <w:rsid w:val="00F520A7"/>
    <w:rsid w:val="00F53DFB"/>
    <w:rsid w:val="00F5601B"/>
    <w:rsid w:val="00F562F3"/>
    <w:rsid w:val="00F64ADC"/>
    <w:rsid w:val="00F67D0B"/>
    <w:rsid w:val="00F71670"/>
    <w:rsid w:val="00F75571"/>
    <w:rsid w:val="00F7767C"/>
    <w:rsid w:val="00F80555"/>
    <w:rsid w:val="00F84340"/>
    <w:rsid w:val="00F904FD"/>
    <w:rsid w:val="00F91882"/>
    <w:rsid w:val="00F9484C"/>
    <w:rsid w:val="00FA415E"/>
    <w:rsid w:val="00FA536B"/>
    <w:rsid w:val="00FA7B14"/>
    <w:rsid w:val="00FB2DB6"/>
    <w:rsid w:val="00FB37ED"/>
    <w:rsid w:val="00FB4818"/>
    <w:rsid w:val="00FC2812"/>
    <w:rsid w:val="00FC3A0F"/>
    <w:rsid w:val="00FC508A"/>
    <w:rsid w:val="00FC6871"/>
    <w:rsid w:val="00FD000B"/>
    <w:rsid w:val="00FD2DB0"/>
    <w:rsid w:val="00FD7432"/>
    <w:rsid w:val="00FE137D"/>
    <w:rsid w:val="00FE1D89"/>
    <w:rsid w:val="00FE2F71"/>
    <w:rsid w:val="00FE40A1"/>
    <w:rsid w:val="00FE5B30"/>
    <w:rsid w:val="00FF05EE"/>
    <w:rsid w:val="00FF6E3F"/>
    <w:rsid w:val="02DB40CE"/>
    <w:rsid w:val="0386AECA"/>
    <w:rsid w:val="05957749"/>
    <w:rsid w:val="066ACA5B"/>
    <w:rsid w:val="0740D209"/>
    <w:rsid w:val="0ACA8BA9"/>
    <w:rsid w:val="0B726E49"/>
    <w:rsid w:val="0BE9D3B5"/>
    <w:rsid w:val="0C14432C"/>
    <w:rsid w:val="1163C7DE"/>
    <w:rsid w:val="116B6CF7"/>
    <w:rsid w:val="118E2E82"/>
    <w:rsid w:val="12EB23F5"/>
    <w:rsid w:val="12F6D52A"/>
    <w:rsid w:val="13B6B72A"/>
    <w:rsid w:val="15567A61"/>
    <w:rsid w:val="15D8E0B7"/>
    <w:rsid w:val="1A2E1E1D"/>
    <w:rsid w:val="1B3D0530"/>
    <w:rsid w:val="1BB55061"/>
    <w:rsid w:val="1DB4FC80"/>
    <w:rsid w:val="1F958E6A"/>
    <w:rsid w:val="20D29898"/>
    <w:rsid w:val="2103A11C"/>
    <w:rsid w:val="21C777AD"/>
    <w:rsid w:val="21F5054E"/>
    <w:rsid w:val="24D21C62"/>
    <w:rsid w:val="25223412"/>
    <w:rsid w:val="2549AB26"/>
    <w:rsid w:val="27FE5A84"/>
    <w:rsid w:val="28814BE8"/>
    <w:rsid w:val="2B8B9256"/>
    <w:rsid w:val="2C1CEB9F"/>
    <w:rsid w:val="2C4EC028"/>
    <w:rsid w:val="339E3498"/>
    <w:rsid w:val="34A59677"/>
    <w:rsid w:val="374B149D"/>
    <w:rsid w:val="37692ED4"/>
    <w:rsid w:val="3AEEAB6D"/>
    <w:rsid w:val="3B198F9B"/>
    <w:rsid w:val="3DCFC538"/>
    <w:rsid w:val="3DDA0AB6"/>
    <w:rsid w:val="3DFF8E9C"/>
    <w:rsid w:val="3EBBDEAA"/>
    <w:rsid w:val="410038CF"/>
    <w:rsid w:val="41F37F6C"/>
    <w:rsid w:val="46ADC832"/>
    <w:rsid w:val="478F2572"/>
    <w:rsid w:val="4A871828"/>
    <w:rsid w:val="4C40DBE5"/>
    <w:rsid w:val="4D3418D6"/>
    <w:rsid w:val="4E8E3CB0"/>
    <w:rsid w:val="4FDE4739"/>
    <w:rsid w:val="508E166E"/>
    <w:rsid w:val="530D6A9C"/>
    <w:rsid w:val="54B1B85C"/>
    <w:rsid w:val="5547AE18"/>
    <w:rsid w:val="555323DE"/>
    <w:rsid w:val="563506EB"/>
    <w:rsid w:val="5A5FFAFA"/>
    <w:rsid w:val="5C8B2012"/>
    <w:rsid w:val="5E7FE3A5"/>
    <w:rsid w:val="5FC2C0D4"/>
    <w:rsid w:val="60016319"/>
    <w:rsid w:val="6030B584"/>
    <w:rsid w:val="60E82DF6"/>
    <w:rsid w:val="62F6087E"/>
    <w:rsid w:val="63770193"/>
    <w:rsid w:val="643FF8B7"/>
    <w:rsid w:val="66320258"/>
    <w:rsid w:val="6798D0E6"/>
    <w:rsid w:val="69804E0D"/>
    <w:rsid w:val="699A0AA7"/>
    <w:rsid w:val="6AC98A07"/>
    <w:rsid w:val="6AF438A4"/>
    <w:rsid w:val="6B92C551"/>
    <w:rsid w:val="6BE00E11"/>
    <w:rsid w:val="6C85947A"/>
    <w:rsid w:val="6C8D96E6"/>
    <w:rsid w:val="6D2E95B2"/>
    <w:rsid w:val="6DF7B903"/>
    <w:rsid w:val="6E2BD966"/>
    <w:rsid w:val="6F17AED3"/>
    <w:rsid w:val="6F84B143"/>
    <w:rsid w:val="71054640"/>
    <w:rsid w:val="7314353C"/>
    <w:rsid w:val="76DE531C"/>
    <w:rsid w:val="78F828CE"/>
    <w:rsid w:val="796C14DF"/>
    <w:rsid w:val="7973D733"/>
    <w:rsid w:val="7987B46A"/>
    <w:rsid w:val="7A624F00"/>
    <w:rsid w:val="7AB60518"/>
    <w:rsid w:val="7B03926D"/>
    <w:rsid w:val="7B89F36A"/>
    <w:rsid w:val="7BF631DB"/>
    <w:rsid w:val="7C1B42D2"/>
    <w:rsid w:val="7C2FC990"/>
    <w:rsid w:val="7C74AA69"/>
    <w:rsid w:val="7E54260E"/>
    <w:rsid w:val="7E80ECDA"/>
    <w:rsid w:val="7F35C023"/>
    <w:rsid w:val="7F676A52"/>
    <w:rsid w:val="7FF78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135F0937-64AA-4C74-90EC-407D9252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uiPriority w:val="9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1507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1507"/>
    <w:rPr>
      <w:b/>
      <w:bCs/>
      <w:color w:val="144732" w:themeColor="text1"/>
      <w:sz w:val="20"/>
      <w:szCs w:val="20"/>
    </w:rPr>
  </w:style>
  <w:style w:type="paragraph" w:customStyle="1" w:styleId="paragraph">
    <w:name w:val="paragraph"/>
    <w:basedOn w:val="Standaard"/>
    <w:rsid w:val="00B52A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Standaardalinea-lettertype"/>
    <w:rsid w:val="00B52AB1"/>
  </w:style>
  <w:style w:type="character" w:customStyle="1" w:styleId="findhit">
    <w:name w:val="findhit"/>
    <w:basedOn w:val="Standaardalinea-lettertype"/>
    <w:rsid w:val="00B52AB1"/>
  </w:style>
  <w:style w:type="character" w:customStyle="1" w:styleId="eop">
    <w:name w:val="eop"/>
    <w:basedOn w:val="Standaardalinea-lettertype"/>
    <w:rsid w:val="00B52AB1"/>
  </w:style>
  <w:style w:type="character" w:styleId="Intensievebenadrukking">
    <w:name w:val="Intense Emphasis"/>
    <w:basedOn w:val="Standaardalinea-lettertype"/>
    <w:uiPriority w:val="21"/>
    <w:qFormat/>
    <w:rsid w:val="004C18CC"/>
    <w:rPr>
      <w:i/>
      <w:iCs/>
      <w:color w:val="4DD245" w:themeColor="accent1"/>
    </w:rPr>
  </w:style>
  <w:style w:type="character" w:styleId="Hyperlink">
    <w:name w:val="Hyperlink"/>
    <w:basedOn w:val="Standaardalinea-lettertype"/>
    <w:uiPriority w:val="99"/>
    <w:unhideWhenUsed/>
    <w:rsid w:val="00A7472B"/>
    <w:rPr>
      <w:color w:val="4CD145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8C0B3B"/>
    <w:rPr>
      <w:color w:val="808080"/>
    </w:rPr>
  </w:style>
  <w:style w:type="table" w:styleId="Rastertabel4-Accent1">
    <w:name w:val="Grid Table 4 Accent 1"/>
    <w:basedOn w:val="Standaardtabel"/>
    <w:uiPriority w:val="49"/>
    <w:rsid w:val="00B7356D"/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D245" w:themeColor="accent1"/>
          <w:left w:val="single" w:sz="4" w:space="0" w:color="4DD245" w:themeColor="accent1"/>
          <w:bottom w:val="single" w:sz="4" w:space="0" w:color="4DD245" w:themeColor="accent1"/>
          <w:right w:val="single" w:sz="4" w:space="0" w:color="4DD245" w:themeColor="accent1"/>
          <w:insideH w:val="nil"/>
          <w:insideV w:val="nil"/>
        </w:tcBorders>
        <w:shd w:val="clear" w:color="auto" w:fill="4DD245" w:themeFill="accent1"/>
      </w:tcPr>
    </w:tblStylePr>
    <w:tblStylePr w:type="lastRow">
      <w:rPr>
        <w:b/>
        <w:bCs/>
      </w:rPr>
      <w:tblPr/>
      <w:tcPr>
        <w:tcBorders>
          <w:top w:val="double" w:sz="4" w:space="0" w:color="4DD2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B735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6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D24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D24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D2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D245" w:themeFill="accent1"/>
      </w:tcPr>
    </w:tblStylePr>
    <w:tblStylePr w:type="band1Vert">
      <w:tblPr/>
      <w:tcPr>
        <w:shd w:val="clear" w:color="auto" w:fill="B7EDB4" w:themeFill="accent1" w:themeFillTint="66"/>
      </w:tcPr>
    </w:tblStylePr>
    <w:tblStylePr w:type="band1Horz">
      <w:tblPr/>
      <w:tcPr>
        <w:shd w:val="clear" w:color="auto" w:fill="B7EDB4" w:themeFill="accent1" w:themeFillTint="66"/>
      </w:tcPr>
    </w:tblStylePr>
  </w:style>
  <w:style w:type="table" w:styleId="Rastertabel6kleurrijk-Accent1">
    <w:name w:val="Grid Table 6 Colorful Accent 1"/>
    <w:basedOn w:val="Standaardtabel"/>
    <w:uiPriority w:val="51"/>
    <w:rsid w:val="00B7356D"/>
    <w:rPr>
      <w:color w:val="2FA728" w:themeColor="accent1" w:themeShade="BF"/>
    </w:rPr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Rastertabel7kleurrijk">
    <w:name w:val="Grid Table 7 Colorful"/>
    <w:basedOn w:val="Standaardtabel"/>
    <w:uiPriority w:val="52"/>
    <w:rsid w:val="00B7356D"/>
    <w:rPr>
      <w:color w:val="144732" w:themeColor="text1"/>
    </w:rPr>
    <w:tblPr>
      <w:tblStyleRowBandSize w:val="1"/>
      <w:tblStyleColBandSize w:val="1"/>
      <w:tblBorders>
        <w:top w:val="single" w:sz="4" w:space="0" w:color="3AC78D" w:themeColor="text1" w:themeTint="99"/>
        <w:left w:val="single" w:sz="4" w:space="0" w:color="3AC78D" w:themeColor="text1" w:themeTint="99"/>
        <w:bottom w:val="single" w:sz="4" w:space="0" w:color="3AC78D" w:themeColor="text1" w:themeTint="99"/>
        <w:right w:val="single" w:sz="4" w:space="0" w:color="3AC78D" w:themeColor="text1" w:themeTint="99"/>
        <w:insideH w:val="single" w:sz="4" w:space="0" w:color="3AC78D" w:themeColor="text1" w:themeTint="99"/>
        <w:insideV w:val="single" w:sz="4" w:space="0" w:color="3AC78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ECD9" w:themeFill="text1" w:themeFillTint="33"/>
      </w:tcPr>
    </w:tblStylePr>
    <w:tblStylePr w:type="band1Horz">
      <w:tblPr/>
      <w:tcPr>
        <w:shd w:val="clear" w:color="auto" w:fill="BDECD9" w:themeFill="text1" w:themeFillTint="33"/>
      </w:tcPr>
    </w:tblStylePr>
    <w:tblStylePr w:type="neCell">
      <w:tblPr/>
      <w:tcPr>
        <w:tcBorders>
          <w:bottom w:val="single" w:sz="4" w:space="0" w:color="3AC78D" w:themeColor="text1" w:themeTint="99"/>
        </w:tcBorders>
      </w:tcPr>
    </w:tblStylePr>
    <w:tblStylePr w:type="nwCell">
      <w:tblPr/>
      <w:tcPr>
        <w:tcBorders>
          <w:bottom w:val="single" w:sz="4" w:space="0" w:color="3AC78D" w:themeColor="text1" w:themeTint="99"/>
        </w:tcBorders>
      </w:tcPr>
    </w:tblStylePr>
    <w:tblStylePr w:type="seCell">
      <w:tblPr/>
      <w:tcPr>
        <w:tcBorders>
          <w:top w:val="single" w:sz="4" w:space="0" w:color="3AC78D" w:themeColor="text1" w:themeTint="99"/>
        </w:tcBorders>
      </w:tcPr>
    </w:tblStylePr>
    <w:tblStylePr w:type="swCell">
      <w:tblPr/>
      <w:tcPr>
        <w:tcBorders>
          <w:top w:val="single" w:sz="4" w:space="0" w:color="3AC78D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B7356D"/>
    <w:rPr>
      <w:color w:val="2FA728" w:themeColor="accent1" w:themeShade="BF"/>
    </w:rPr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  <w:tblStylePr w:type="neCell">
      <w:tblPr/>
      <w:tcPr>
        <w:tcBorders>
          <w:bottom w:val="single" w:sz="4" w:space="0" w:color="93E48F" w:themeColor="accent1" w:themeTint="99"/>
        </w:tcBorders>
      </w:tcPr>
    </w:tblStylePr>
    <w:tblStylePr w:type="nwCell">
      <w:tblPr/>
      <w:tcPr>
        <w:tcBorders>
          <w:bottom w:val="single" w:sz="4" w:space="0" w:color="93E48F" w:themeColor="accent1" w:themeTint="99"/>
        </w:tcBorders>
      </w:tcPr>
    </w:tblStylePr>
    <w:tblStylePr w:type="seCell">
      <w:tblPr/>
      <w:tcPr>
        <w:tcBorders>
          <w:top w:val="single" w:sz="4" w:space="0" w:color="93E48F" w:themeColor="accent1" w:themeTint="99"/>
        </w:tcBorders>
      </w:tcPr>
    </w:tblStylePr>
    <w:tblStylePr w:type="swCell">
      <w:tblPr/>
      <w:tcPr>
        <w:tcBorders>
          <w:top w:val="single" w:sz="4" w:space="0" w:color="93E48F" w:themeColor="accent1" w:themeTint="99"/>
        </w:tcBorders>
      </w:tcPr>
    </w:tblStylePr>
  </w:style>
  <w:style w:type="table" w:styleId="Lijsttabel3-Accent1">
    <w:name w:val="List Table 3 Accent 1"/>
    <w:basedOn w:val="Standaardtabel"/>
    <w:uiPriority w:val="48"/>
    <w:rsid w:val="00B7356D"/>
    <w:tblPr>
      <w:tblStyleRowBandSize w:val="1"/>
      <w:tblStyleColBandSize w:val="1"/>
      <w:tblBorders>
        <w:top w:val="single" w:sz="4" w:space="0" w:color="4DD245" w:themeColor="accent1"/>
        <w:left w:val="single" w:sz="4" w:space="0" w:color="4DD245" w:themeColor="accent1"/>
        <w:bottom w:val="single" w:sz="4" w:space="0" w:color="4DD245" w:themeColor="accent1"/>
        <w:right w:val="single" w:sz="4" w:space="0" w:color="4DD24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D245" w:themeFill="accent1"/>
      </w:tcPr>
    </w:tblStylePr>
    <w:tblStylePr w:type="lastRow">
      <w:rPr>
        <w:b/>
        <w:bCs/>
      </w:rPr>
      <w:tblPr/>
      <w:tcPr>
        <w:tcBorders>
          <w:top w:val="double" w:sz="4" w:space="0" w:color="4DD24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D245" w:themeColor="accent1"/>
          <w:right w:val="single" w:sz="4" w:space="0" w:color="4DD245" w:themeColor="accent1"/>
        </w:tcBorders>
      </w:tcPr>
    </w:tblStylePr>
    <w:tblStylePr w:type="band1Horz">
      <w:tblPr/>
      <w:tcPr>
        <w:tcBorders>
          <w:top w:val="single" w:sz="4" w:space="0" w:color="4DD245" w:themeColor="accent1"/>
          <w:bottom w:val="single" w:sz="4" w:space="0" w:color="4DD24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D245" w:themeColor="accent1"/>
          <w:left w:val="nil"/>
        </w:tcBorders>
      </w:tcPr>
    </w:tblStylePr>
    <w:tblStylePr w:type="swCell">
      <w:tblPr/>
      <w:tcPr>
        <w:tcBorders>
          <w:top w:val="double" w:sz="4" w:space="0" w:color="4DD245" w:themeColor="accent1"/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B7356D"/>
    <w:tblPr>
      <w:tblStyleRowBandSize w:val="1"/>
      <w:tblStyleColBandSize w:val="1"/>
      <w:tblBorders>
        <w:top w:val="single" w:sz="4" w:space="0" w:color="B7EDB4" w:themeColor="accent1" w:themeTint="66"/>
        <w:left w:val="single" w:sz="4" w:space="0" w:color="B7EDB4" w:themeColor="accent1" w:themeTint="66"/>
        <w:bottom w:val="single" w:sz="4" w:space="0" w:color="B7EDB4" w:themeColor="accent1" w:themeTint="66"/>
        <w:right w:val="single" w:sz="4" w:space="0" w:color="B7EDB4" w:themeColor="accent1" w:themeTint="66"/>
        <w:insideH w:val="single" w:sz="4" w:space="0" w:color="B7EDB4" w:themeColor="accent1" w:themeTint="66"/>
        <w:insideV w:val="single" w:sz="4" w:space="0" w:color="B7ED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935205"/>
    <w:tblPr>
      <w:tblStyleRowBandSize w:val="1"/>
      <w:tblStyleColBandSize w:val="1"/>
      <w:tblBorders>
        <w:top w:val="single" w:sz="4" w:space="0" w:color="7CDAB3" w:themeColor="text1" w:themeTint="66"/>
        <w:left w:val="single" w:sz="4" w:space="0" w:color="7CDAB3" w:themeColor="text1" w:themeTint="66"/>
        <w:bottom w:val="single" w:sz="4" w:space="0" w:color="7CDAB3" w:themeColor="text1" w:themeTint="66"/>
        <w:right w:val="single" w:sz="4" w:space="0" w:color="7CDAB3" w:themeColor="text1" w:themeTint="66"/>
        <w:insideH w:val="single" w:sz="4" w:space="0" w:color="7CDAB3" w:themeColor="text1" w:themeTint="66"/>
        <w:insideV w:val="single" w:sz="4" w:space="0" w:color="7CDAB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AC78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AC78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A31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B2FDCF-2AE7-4044-85C8-9B93EE59C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037A2A-454E-40D9-A8CA-74A2C3BB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E5A4C4-7083-4F49-A547-7D1988ABD6E8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36e01a29-0c54-4ccd-a35a-25af698ab6df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e294994-1c9a-4d3c-ae06-5ab143538c3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28</cp:revision>
  <dcterms:created xsi:type="dcterms:W3CDTF">2022-09-22T08:56:00Z</dcterms:created>
  <dcterms:modified xsi:type="dcterms:W3CDTF">2023-06-02T08:58:00Z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</Properties>
</file>