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16063" w14:textId="77777777" w:rsidR="001641BE" w:rsidRPr="00060539" w:rsidRDefault="006B3D66" w:rsidP="001641BE">
      <w:pPr>
        <w:rPr>
          <w:rFonts w:asciiTheme="minorHAnsi" w:hAnsiTheme="minorHAnsi" w:cstheme="minorHAnsi"/>
          <w:b/>
          <w:sz w:val="22"/>
          <w:szCs w:val="22"/>
        </w:rPr>
      </w:pPr>
      <w:r w:rsidRPr="006B3D66">
        <w:rPr>
          <w:rFonts w:asciiTheme="minorHAnsi" w:hAnsiTheme="minorHAnsi" w:cstheme="minorHAnsi"/>
          <w:b/>
          <w:sz w:val="40"/>
          <w:szCs w:val="40"/>
        </w:rPr>
        <w:t>W</w:t>
      </w:r>
      <w:r>
        <w:rPr>
          <w:rFonts w:asciiTheme="minorHAnsi" w:hAnsiTheme="minorHAnsi" w:cstheme="minorHAnsi"/>
          <w:b/>
          <w:sz w:val="40"/>
          <w:szCs w:val="40"/>
        </w:rPr>
        <w:t>ACHTKAMEROVEREENKOMST</w:t>
      </w:r>
      <w:r w:rsidR="00060539">
        <w:rPr>
          <w:rFonts w:asciiTheme="minorHAnsi" w:hAnsiTheme="minorHAnsi" w:cstheme="minorHAnsi"/>
          <w:b/>
          <w:sz w:val="40"/>
          <w:szCs w:val="40"/>
        </w:rPr>
        <w:tab/>
      </w:r>
      <w:r w:rsidR="00060539">
        <w:rPr>
          <w:rFonts w:asciiTheme="minorHAnsi" w:hAnsiTheme="minorHAnsi" w:cstheme="minorHAnsi"/>
          <w:b/>
          <w:sz w:val="40"/>
          <w:szCs w:val="40"/>
        </w:rPr>
        <w:tab/>
      </w:r>
      <w:r w:rsidR="00060539">
        <w:rPr>
          <w:rFonts w:asciiTheme="minorHAnsi" w:hAnsiTheme="minorHAnsi" w:cstheme="minorHAnsi"/>
          <w:b/>
          <w:sz w:val="40"/>
          <w:szCs w:val="40"/>
        </w:rPr>
        <w:tab/>
      </w:r>
      <w:r w:rsidR="00060539">
        <w:rPr>
          <w:rFonts w:asciiTheme="minorHAnsi" w:hAnsiTheme="minorHAnsi" w:cstheme="minorHAnsi"/>
          <w:b/>
          <w:sz w:val="40"/>
          <w:szCs w:val="40"/>
        </w:rPr>
        <w:tab/>
      </w:r>
      <w:r w:rsidR="00060539">
        <w:rPr>
          <w:rFonts w:asciiTheme="minorHAnsi" w:hAnsiTheme="minorHAnsi" w:cstheme="minorHAnsi"/>
          <w:b/>
          <w:sz w:val="22"/>
          <w:szCs w:val="22"/>
        </w:rPr>
        <w:t>Bijlage H</w:t>
      </w:r>
    </w:p>
    <w:p w14:paraId="52AB7D25" w14:textId="77777777" w:rsidR="001641BE" w:rsidRPr="00E12220" w:rsidRDefault="001641BE" w:rsidP="001641BE">
      <w:pPr>
        <w:rPr>
          <w:rFonts w:asciiTheme="minorHAnsi" w:hAnsiTheme="minorHAnsi" w:cstheme="minorHAnsi"/>
        </w:rPr>
      </w:pPr>
    </w:p>
    <w:p w14:paraId="17ECE3B6" w14:textId="77777777" w:rsidR="001641BE" w:rsidRPr="00E12220" w:rsidRDefault="001641BE" w:rsidP="001641BE">
      <w:pPr>
        <w:rPr>
          <w:rFonts w:asciiTheme="minorHAnsi" w:hAnsiTheme="minorHAnsi" w:cstheme="minorHAnsi"/>
          <w:b/>
          <w:sz w:val="22"/>
          <w:szCs w:val="22"/>
        </w:rPr>
      </w:pPr>
      <w:r w:rsidRPr="00E12220">
        <w:rPr>
          <w:rFonts w:asciiTheme="minorHAnsi" w:hAnsiTheme="minorHAnsi" w:cstheme="minorHAnsi"/>
          <w:b/>
          <w:sz w:val="22"/>
          <w:szCs w:val="22"/>
        </w:rPr>
        <w:t>DE ONDERGETEKENDEN:</w:t>
      </w:r>
    </w:p>
    <w:p w14:paraId="75E88CD7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56FF822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 xml:space="preserve">De gemeente </w:t>
      </w:r>
      <w:r w:rsidR="00E12220" w:rsidRPr="00E12220">
        <w:rPr>
          <w:rFonts w:asciiTheme="minorHAnsi" w:hAnsiTheme="minorHAnsi" w:cstheme="minorHAnsi"/>
          <w:sz w:val="22"/>
          <w:szCs w:val="22"/>
        </w:rPr>
        <w:t>Katwijk, kantoorhoudend aan de Koningin Julianalaan 3, 2224 EW</w:t>
      </w:r>
      <w:r w:rsidRPr="00E12220">
        <w:rPr>
          <w:rFonts w:asciiTheme="minorHAnsi" w:hAnsiTheme="minorHAnsi" w:cstheme="minorHAnsi"/>
          <w:sz w:val="22"/>
          <w:szCs w:val="22"/>
        </w:rPr>
        <w:t xml:space="preserve"> te </w:t>
      </w:r>
      <w:r w:rsidR="00E12220" w:rsidRPr="00E12220">
        <w:rPr>
          <w:rFonts w:asciiTheme="minorHAnsi" w:hAnsiTheme="minorHAnsi" w:cstheme="minorHAnsi"/>
          <w:sz w:val="22"/>
          <w:szCs w:val="22"/>
        </w:rPr>
        <w:t>Katwijk,</w:t>
      </w:r>
      <w:r w:rsidRPr="00E12220">
        <w:rPr>
          <w:rFonts w:asciiTheme="minorHAnsi" w:hAnsiTheme="minorHAnsi" w:cstheme="minorHAnsi"/>
          <w:sz w:val="22"/>
          <w:szCs w:val="22"/>
        </w:rPr>
        <w:t xml:space="preserve"> te dezen rechtsgeldig vertegenwoordigd door </w:t>
      </w:r>
      <w:r w:rsidR="00E12220" w:rsidRPr="00E12220">
        <w:rPr>
          <w:rFonts w:asciiTheme="minorHAnsi" w:hAnsiTheme="minorHAnsi" w:cstheme="minorHAnsi"/>
          <w:sz w:val="22"/>
          <w:szCs w:val="22"/>
        </w:rPr>
        <w:t>C.L. Visser</w:t>
      </w:r>
      <w:r w:rsidRPr="00E12220">
        <w:rPr>
          <w:rFonts w:asciiTheme="minorHAnsi" w:hAnsiTheme="minorHAnsi" w:cstheme="minorHAnsi"/>
          <w:sz w:val="22"/>
          <w:szCs w:val="22"/>
        </w:rPr>
        <w:t xml:space="preserve"> hierna ook: ‘Opdrachtgever’;</w:t>
      </w:r>
    </w:p>
    <w:p w14:paraId="638F1D12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045B2AF6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en</w:t>
      </w:r>
    </w:p>
    <w:p w14:paraId="388BD6AA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67B7138B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 xml:space="preserve"> 2.</w:t>
      </w:r>
      <w:r w:rsidRPr="00E12220">
        <w:rPr>
          <w:rFonts w:asciiTheme="minorHAnsi" w:hAnsiTheme="minorHAnsi" w:cstheme="minorHAnsi"/>
          <w:sz w:val="22"/>
          <w:szCs w:val="22"/>
        </w:rPr>
        <w:tab/>
      </w:r>
      <w:r w:rsidRPr="004B7F79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Pr="00E12220">
        <w:rPr>
          <w:rFonts w:asciiTheme="minorHAnsi" w:hAnsiTheme="minorHAnsi" w:cstheme="minorHAnsi"/>
          <w:sz w:val="22"/>
          <w:szCs w:val="22"/>
        </w:rPr>
        <w:t xml:space="preserve">, kantoorhoudend aan </w:t>
      </w:r>
      <w:r w:rsidRPr="004B7F79">
        <w:rPr>
          <w:rFonts w:asciiTheme="minorHAnsi" w:hAnsiTheme="minorHAnsi" w:cstheme="minorHAnsi"/>
          <w:sz w:val="22"/>
          <w:szCs w:val="22"/>
          <w:highlight w:val="yellow"/>
        </w:rPr>
        <w:t xml:space="preserve">X, X te X </w:t>
      </w:r>
      <w:r w:rsidRPr="00E12220">
        <w:rPr>
          <w:rFonts w:asciiTheme="minorHAnsi" w:hAnsiTheme="minorHAnsi" w:cstheme="minorHAnsi"/>
          <w:sz w:val="22"/>
          <w:szCs w:val="22"/>
        </w:rPr>
        <w:t xml:space="preserve">te dezen rechtsgeldig vertegenwoordigd door </w:t>
      </w:r>
      <w:r w:rsidRPr="004B7F79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Pr="00E12220">
        <w:rPr>
          <w:rFonts w:asciiTheme="minorHAnsi" w:hAnsiTheme="minorHAnsi" w:cstheme="minorHAnsi"/>
          <w:sz w:val="22"/>
          <w:szCs w:val="22"/>
        </w:rPr>
        <w:t>, hierna ook: ‘Opdrachtnemer</w:t>
      </w:r>
      <w:r w:rsidR="004B7F79">
        <w:rPr>
          <w:rFonts w:asciiTheme="minorHAnsi" w:hAnsiTheme="minorHAnsi" w:cstheme="minorHAnsi"/>
          <w:sz w:val="22"/>
          <w:szCs w:val="22"/>
        </w:rPr>
        <w:t xml:space="preserve"> II</w:t>
      </w:r>
      <w:r w:rsidRPr="00E12220">
        <w:rPr>
          <w:rFonts w:asciiTheme="minorHAnsi" w:hAnsiTheme="minorHAnsi" w:cstheme="minorHAnsi"/>
          <w:sz w:val="22"/>
          <w:szCs w:val="22"/>
        </w:rPr>
        <w:t>’;</w:t>
      </w:r>
    </w:p>
    <w:p w14:paraId="7575A8E3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3DDD1429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Hierna gezamenlijk ook te noemen: ‘Partijen’.</w:t>
      </w:r>
    </w:p>
    <w:p w14:paraId="655B40EF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8D6FB12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6A6AD11B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1EE4E47C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NEMEN IN OVERWEGING:</w:t>
      </w:r>
    </w:p>
    <w:p w14:paraId="4E1E1D32" w14:textId="68B783D9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060539">
        <w:rPr>
          <w:rFonts w:asciiTheme="minorHAnsi" w:hAnsiTheme="minorHAnsi" w:cstheme="minorHAnsi"/>
          <w:sz w:val="22"/>
          <w:szCs w:val="22"/>
        </w:rPr>
        <w:t>1.</w:t>
      </w:r>
      <w:r w:rsidRPr="00060539">
        <w:rPr>
          <w:rFonts w:asciiTheme="minorHAnsi" w:hAnsiTheme="minorHAnsi" w:cstheme="minorHAnsi"/>
          <w:sz w:val="22"/>
          <w:szCs w:val="22"/>
        </w:rPr>
        <w:tab/>
        <w:t xml:space="preserve">dat de Opdrachtgever voor de uitvoering </w:t>
      </w:r>
      <w:r w:rsidR="00093756">
        <w:rPr>
          <w:rFonts w:asciiTheme="minorHAnsi" w:hAnsiTheme="minorHAnsi" w:cstheme="minorHAnsi"/>
          <w:sz w:val="22"/>
          <w:szCs w:val="22"/>
        </w:rPr>
        <w:t>van het inzamelen, transporteren en verwerken van oud papier en karton</w:t>
      </w:r>
      <w:r w:rsidRPr="00060539">
        <w:rPr>
          <w:rFonts w:asciiTheme="minorHAnsi" w:hAnsiTheme="minorHAnsi" w:cstheme="minorHAnsi"/>
          <w:sz w:val="22"/>
          <w:szCs w:val="22"/>
        </w:rPr>
        <w:t xml:space="preserve"> een </w:t>
      </w:r>
      <w:r w:rsidR="00093756">
        <w:rPr>
          <w:rFonts w:asciiTheme="minorHAnsi" w:hAnsiTheme="minorHAnsi" w:cstheme="minorHAnsi"/>
          <w:sz w:val="22"/>
          <w:szCs w:val="22"/>
        </w:rPr>
        <w:t>Europese openbare aanbestedingsprocedure</w:t>
      </w:r>
      <w:r w:rsidRPr="00E12220">
        <w:rPr>
          <w:rFonts w:asciiTheme="minorHAnsi" w:hAnsiTheme="minorHAnsi" w:cstheme="minorHAnsi"/>
          <w:sz w:val="22"/>
          <w:szCs w:val="22"/>
        </w:rPr>
        <w:t xml:space="preserve"> conform de Aanbestedingswet gevolgd heeft. Het beschrijvend document d.d. </w:t>
      </w:r>
      <w:r w:rsidR="00093756">
        <w:rPr>
          <w:rFonts w:asciiTheme="minorHAnsi" w:hAnsiTheme="minorHAnsi" w:cstheme="minorHAnsi"/>
          <w:sz w:val="22"/>
          <w:szCs w:val="22"/>
        </w:rPr>
        <w:t>4 mei 2023</w:t>
      </w:r>
      <w:r w:rsidRPr="00E12220">
        <w:rPr>
          <w:rFonts w:asciiTheme="minorHAnsi" w:hAnsiTheme="minorHAnsi" w:cstheme="minorHAnsi"/>
          <w:sz w:val="22"/>
          <w:szCs w:val="22"/>
        </w:rPr>
        <w:t xml:space="preserve"> is reeds in het bezit van Partijen.</w:t>
      </w:r>
    </w:p>
    <w:p w14:paraId="7452F12F" w14:textId="588B31B5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2.</w:t>
      </w:r>
      <w:r w:rsidRPr="00E12220">
        <w:rPr>
          <w:rFonts w:asciiTheme="minorHAnsi" w:hAnsiTheme="minorHAnsi" w:cstheme="minorHAnsi"/>
          <w:sz w:val="22"/>
          <w:szCs w:val="22"/>
        </w:rPr>
        <w:tab/>
        <w:t>dat de Opdrachtnemer II op grond</w:t>
      </w:r>
      <w:r w:rsidR="00060539">
        <w:rPr>
          <w:rFonts w:asciiTheme="minorHAnsi" w:hAnsiTheme="minorHAnsi" w:cstheme="minorHAnsi"/>
          <w:sz w:val="22"/>
          <w:szCs w:val="22"/>
        </w:rPr>
        <w:t xml:space="preserve"> van zijn Inschrijving d.d. </w:t>
      </w:r>
      <w:r w:rsidR="00093756">
        <w:rPr>
          <w:rFonts w:asciiTheme="minorHAnsi" w:hAnsiTheme="minorHAnsi" w:cstheme="minorHAnsi"/>
          <w:sz w:val="22"/>
          <w:szCs w:val="22"/>
        </w:rPr>
        <w:t xml:space="preserve">18 </w:t>
      </w:r>
      <w:r w:rsidR="00093756" w:rsidRPr="00093756">
        <w:rPr>
          <w:rFonts w:asciiTheme="minorHAnsi" w:hAnsiTheme="minorHAnsi" w:cstheme="minorHAnsi"/>
          <w:sz w:val="22"/>
          <w:szCs w:val="22"/>
        </w:rPr>
        <w:t>augustus 2023</w:t>
      </w:r>
      <w:r w:rsidRPr="00093756">
        <w:rPr>
          <w:rFonts w:asciiTheme="minorHAnsi" w:hAnsiTheme="minorHAnsi" w:cstheme="minorHAnsi"/>
          <w:sz w:val="22"/>
          <w:szCs w:val="22"/>
        </w:rPr>
        <w:t xml:space="preserve"> als tweede in</w:t>
      </w:r>
      <w:r w:rsidRPr="00E12220">
        <w:rPr>
          <w:rFonts w:asciiTheme="minorHAnsi" w:hAnsiTheme="minorHAnsi" w:cstheme="minorHAnsi"/>
          <w:sz w:val="22"/>
          <w:szCs w:val="22"/>
        </w:rPr>
        <w:t xml:space="preserve"> rang is geëindigd.</w:t>
      </w:r>
    </w:p>
    <w:p w14:paraId="2CFB991A" w14:textId="36B1DBC6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3.</w:t>
      </w:r>
      <w:r w:rsidRPr="00E12220">
        <w:rPr>
          <w:rFonts w:asciiTheme="minorHAnsi" w:hAnsiTheme="minorHAnsi" w:cstheme="minorHAnsi"/>
          <w:sz w:val="22"/>
          <w:szCs w:val="22"/>
        </w:rPr>
        <w:tab/>
        <w:t xml:space="preserve">dat Opdrachtgever de Opdracht heeft gegund aan </w:t>
      </w:r>
      <w:r w:rsidRPr="00093756">
        <w:rPr>
          <w:rFonts w:asciiTheme="minorHAnsi" w:hAnsiTheme="minorHAnsi" w:cstheme="minorHAnsi"/>
          <w:sz w:val="22"/>
          <w:szCs w:val="22"/>
          <w:highlight w:val="yellow"/>
        </w:rPr>
        <w:t>…….</w:t>
      </w:r>
      <w:r w:rsidRPr="00E12220">
        <w:rPr>
          <w:rFonts w:asciiTheme="minorHAnsi" w:hAnsiTheme="minorHAnsi" w:cstheme="minorHAnsi"/>
          <w:sz w:val="22"/>
          <w:szCs w:val="22"/>
        </w:rPr>
        <w:t xml:space="preserve"> (hierna: Opdrachtnemer I) voor de duur </w:t>
      </w:r>
      <w:r w:rsidRPr="00093756">
        <w:rPr>
          <w:rFonts w:asciiTheme="minorHAnsi" w:hAnsiTheme="minorHAnsi" w:cstheme="minorHAnsi"/>
          <w:sz w:val="22"/>
          <w:szCs w:val="22"/>
        </w:rPr>
        <w:t xml:space="preserve">van </w:t>
      </w:r>
      <w:r w:rsidR="00093756" w:rsidRPr="00093756">
        <w:rPr>
          <w:rFonts w:asciiTheme="minorHAnsi" w:hAnsiTheme="minorHAnsi" w:cstheme="minorHAnsi"/>
          <w:sz w:val="22"/>
          <w:szCs w:val="22"/>
        </w:rPr>
        <w:t>6</w:t>
      </w:r>
      <w:r w:rsidR="00093756">
        <w:rPr>
          <w:rFonts w:asciiTheme="minorHAnsi" w:hAnsiTheme="minorHAnsi" w:cstheme="minorHAnsi"/>
          <w:sz w:val="22"/>
          <w:szCs w:val="22"/>
        </w:rPr>
        <w:t xml:space="preserve"> maanden</w:t>
      </w:r>
      <w:r w:rsidRPr="00E12220">
        <w:rPr>
          <w:rFonts w:asciiTheme="minorHAnsi" w:hAnsiTheme="minorHAnsi" w:cstheme="minorHAnsi"/>
          <w:sz w:val="22"/>
          <w:szCs w:val="22"/>
        </w:rPr>
        <w:t xml:space="preserve">. De startdatum is </w:t>
      </w:r>
      <w:r w:rsidR="00093756">
        <w:rPr>
          <w:rFonts w:asciiTheme="minorHAnsi" w:hAnsiTheme="minorHAnsi" w:cstheme="minorHAnsi"/>
          <w:sz w:val="22"/>
          <w:szCs w:val="22"/>
        </w:rPr>
        <w:t>1 oktober 2023.</w:t>
      </w:r>
    </w:p>
    <w:p w14:paraId="4B2D4C31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4.</w:t>
      </w:r>
      <w:r w:rsidRPr="00E12220">
        <w:rPr>
          <w:rFonts w:asciiTheme="minorHAnsi" w:hAnsiTheme="minorHAnsi" w:cstheme="minorHAnsi"/>
          <w:sz w:val="22"/>
          <w:szCs w:val="22"/>
        </w:rPr>
        <w:tab/>
        <w:t>dat Partijen tegen deze achtergrond onderhavig overeenkomst met elkaar aangaan, onder de navolgende voorwaarden en bedingen.</w:t>
      </w:r>
    </w:p>
    <w:p w14:paraId="23D0D429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1D67F300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37E21321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VERKLAREN TE ZIJN OVEREENGEKOMEN ALS VOLGT:</w:t>
      </w:r>
    </w:p>
    <w:p w14:paraId="7704A171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07B25EB2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60E782D7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Artikel 1: Definities</w:t>
      </w:r>
    </w:p>
    <w:p w14:paraId="2C936A71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In deze Overeenkomst wordt verstaan onder:</w:t>
      </w:r>
    </w:p>
    <w:p w14:paraId="2E673FF4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>Overeenkomst: de met Opdrachtnemer I gesloten overeenkomst inclusief Bijlagen.</w:t>
      </w:r>
    </w:p>
    <w:p w14:paraId="4A0D3162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2.</w:t>
      </w:r>
      <w:r w:rsidRPr="00E12220">
        <w:rPr>
          <w:rFonts w:asciiTheme="minorHAnsi" w:hAnsiTheme="minorHAnsi" w:cstheme="minorHAnsi"/>
          <w:sz w:val="22"/>
          <w:szCs w:val="22"/>
        </w:rPr>
        <w:tab/>
        <w:t>Opdrachtnemer I: de Inschrijver die als nummer één in rang is geëindigd in de aanbestedingsprocedure op basis waarvan met hem de overeenkomst wordt gesloten.</w:t>
      </w:r>
    </w:p>
    <w:p w14:paraId="772C49D9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3.</w:t>
      </w:r>
      <w:r w:rsidRPr="00E12220">
        <w:rPr>
          <w:rFonts w:asciiTheme="minorHAnsi" w:hAnsiTheme="minorHAnsi" w:cstheme="minorHAnsi"/>
          <w:sz w:val="22"/>
          <w:szCs w:val="22"/>
        </w:rPr>
        <w:tab/>
        <w:t>Opdrachtnemer II: de Inschrijver die als nummer twee in rang is geëindigd in de aanbestedingsprocedure op basis waarvan met hem de Wachtkamerovereenkomst wordt gesloten.</w:t>
      </w:r>
    </w:p>
    <w:p w14:paraId="791A1472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4.</w:t>
      </w:r>
      <w:r w:rsidRPr="00E12220">
        <w:rPr>
          <w:rFonts w:asciiTheme="minorHAnsi" w:hAnsiTheme="minorHAnsi" w:cstheme="minorHAnsi"/>
          <w:sz w:val="22"/>
          <w:szCs w:val="22"/>
        </w:rPr>
        <w:tab/>
        <w:t>Wachtkamerovereenkomst: de onderhavige Overeenkomst op grond waarvan Opdrachtnemer II, in het geval van artikel 2, eerste lid, (mogelijk) in aanmerking komt voor de opdracht.</w:t>
      </w:r>
    </w:p>
    <w:p w14:paraId="788F5B1D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EA7518F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63F0B5AF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Artikel 2: Inwerkingtreding</w:t>
      </w:r>
    </w:p>
    <w:p w14:paraId="2476F981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>In geval van verzuim van de winnende Inschrijver of tussentijdse beëindiging van de opdracht is de Opdrachtgever gerechtigd een Wachtkamerregeling in te roepen en gebruik te maken van de Wachtkamerovereenkomst.</w:t>
      </w:r>
    </w:p>
    <w:p w14:paraId="034E982B" w14:textId="77777777" w:rsidR="001641BE" w:rsidRPr="00E12220" w:rsidRDefault="006B3D66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2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 xml:space="preserve">Opdrachtnemer II houdt zijn </w:t>
      </w:r>
      <w:r w:rsidR="001641BE" w:rsidRPr="00060539">
        <w:rPr>
          <w:rFonts w:asciiTheme="minorHAnsi" w:hAnsiTheme="minorHAnsi" w:cstheme="minorHAnsi"/>
          <w:sz w:val="22"/>
          <w:szCs w:val="22"/>
        </w:rPr>
        <w:t xml:space="preserve">Inschrijving gedurende </w:t>
      </w:r>
      <w:r w:rsidR="00060539" w:rsidRPr="00060539">
        <w:rPr>
          <w:rFonts w:asciiTheme="minorHAnsi" w:hAnsiTheme="minorHAnsi" w:cstheme="minorHAnsi"/>
          <w:sz w:val="22"/>
          <w:szCs w:val="22"/>
        </w:rPr>
        <w:t>1 jaar</w:t>
      </w:r>
      <w:r w:rsidR="00060539">
        <w:rPr>
          <w:rFonts w:asciiTheme="minorHAnsi" w:hAnsiTheme="minorHAnsi" w:cstheme="minorHAnsi"/>
          <w:sz w:val="22"/>
          <w:szCs w:val="22"/>
        </w:rPr>
        <w:t xml:space="preserve"> na opdrachtverlening</w:t>
      </w:r>
      <w:r w:rsidR="001641BE" w:rsidRPr="00E12220">
        <w:rPr>
          <w:rFonts w:asciiTheme="minorHAnsi" w:hAnsiTheme="minorHAnsi" w:cstheme="minorHAnsi"/>
          <w:sz w:val="22"/>
          <w:szCs w:val="22"/>
        </w:rPr>
        <w:t xml:space="preserve"> van de Overeenkomst gestand. De in de Overeenkomst toegestane indexeringen mogen in overleg van Opdrachtgever worden doorgevoerd.</w:t>
      </w:r>
    </w:p>
    <w:p w14:paraId="793055FA" w14:textId="77777777" w:rsidR="001641BE" w:rsidRPr="00E12220" w:rsidRDefault="00EC5270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>Opdrachtnemer II is bereid om, in het geval van het eerste lid, de Wachtkamerovereenkomst uit te voeren.</w:t>
      </w:r>
    </w:p>
    <w:p w14:paraId="4E5F460B" w14:textId="77777777" w:rsidR="001641BE" w:rsidRPr="00E12220" w:rsidRDefault="00EC5270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 xml:space="preserve">Indien conform het vorige lid gebruik wordt gemaakt van de Wachtkamerovereenkomst, dan wordt een Overeenkomst afgesloten zoals aangehecht aan het Beschrijvend document, voor de resterende duur van de contractperiode. </w:t>
      </w:r>
    </w:p>
    <w:p w14:paraId="380EE5E5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E964A20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56A66F7C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4A0FDB49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Overeengekomen, in tweevoud opgesteld en ondertekend te</w:t>
      </w:r>
    </w:p>
    <w:p w14:paraId="5D5C674B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3CF3980A" w14:textId="7A6B98F0" w:rsidR="001641BE" w:rsidRPr="00E12220" w:rsidRDefault="006A53A2" w:rsidP="001641B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Katwijk</w:t>
      </w:r>
      <w:r w:rsidR="001641BE" w:rsidRPr="00E12220">
        <w:rPr>
          <w:rFonts w:asciiTheme="minorHAnsi" w:hAnsiTheme="minorHAnsi" w:cstheme="minorHAnsi"/>
          <w:sz w:val="22"/>
          <w:szCs w:val="22"/>
        </w:rPr>
        <w:t>, ……………..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093756">
        <w:rPr>
          <w:rFonts w:asciiTheme="minorHAnsi" w:hAnsiTheme="minorHAnsi" w:cstheme="minorHAnsi"/>
          <w:sz w:val="22"/>
          <w:szCs w:val="22"/>
        </w:rPr>
        <w:tab/>
      </w:r>
      <w:r w:rsidR="00093756">
        <w:rPr>
          <w:rFonts w:asciiTheme="minorHAnsi" w:hAnsiTheme="minorHAnsi" w:cstheme="minorHAnsi"/>
          <w:sz w:val="22"/>
          <w:szCs w:val="22"/>
        </w:rPr>
        <w:tab/>
      </w:r>
      <w:r w:rsidR="00093756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>………………… ……………</w:t>
      </w:r>
    </w:p>
    <w:p w14:paraId="681C91C5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B11201D" w14:textId="73825F4E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 xml:space="preserve">De </w:t>
      </w:r>
      <w:r w:rsidR="00093756">
        <w:rPr>
          <w:rFonts w:asciiTheme="minorHAnsi" w:hAnsiTheme="minorHAnsi" w:cstheme="minorHAnsi"/>
          <w:sz w:val="22"/>
          <w:szCs w:val="22"/>
        </w:rPr>
        <w:t xml:space="preserve">clustermanager dagelijks beheer </w:t>
      </w:r>
      <w:r w:rsidRPr="00E12220">
        <w:rPr>
          <w:rFonts w:asciiTheme="minorHAnsi" w:hAnsiTheme="minorHAnsi" w:cstheme="minorHAnsi"/>
          <w:sz w:val="22"/>
          <w:szCs w:val="22"/>
        </w:rPr>
        <w:t xml:space="preserve">van </w:t>
      </w:r>
      <w:r w:rsidR="006A53A2">
        <w:rPr>
          <w:rFonts w:asciiTheme="minorHAnsi" w:hAnsiTheme="minorHAnsi" w:cstheme="minorHAnsi"/>
          <w:sz w:val="22"/>
          <w:szCs w:val="22"/>
        </w:rPr>
        <w:t>gemeente Katwijk</w:t>
      </w:r>
      <w:r w:rsidRPr="00E12220">
        <w:rPr>
          <w:rFonts w:asciiTheme="minorHAnsi" w:hAnsiTheme="minorHAnsi" w:cstheme="minorHAnsi"/>
          <w:sz w:val="22"/>
          <w:szCs w:val="22"/>
        </w:rPr>
        <w:tab/>
      </w:r>
    </w:p>
    <w:p w14:paraId="4B09C171" w14:textId="38AD82DE" w:rsidR="008247B3" w:rsidRPr="00E12220" w:rsidRDefault="00093756" w:rsidP="008247B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R. Kling</w:t>
      </w:r>
    </w:p>
    <w:p w14:paraId="504EDBC6" w14:textId="72AA2EC9" w:rsidR="001641BE" w:rsidRPr="00E12220" w:rsidRDefault="006A53A2" w:rsidP="001641B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8247B3">
        <w:rPr>
          <w:rFonts w:asciiTheme="minorHAnsi" w:hAnsiTheme="minorHAnsi" w:cstheme="minorHAnsi"/>
          <w:sz w:val="22"/>
          <w:szCs w:val="22"/>
        </w:rPr>
        <w:tab/>
      </w:r>
      <w:r w:rsidR="00093756">
        <w:rPr>
          <w:rFonts w:asciiTheme="minorHAnsi" w:hAnsiTheme="minorHAnsi" w:cstheme="minorHAnsi"/>
          <w:sz w:val="22"/>
          <w:szCs w:val="22"/>
        </w:rPr>
        <w:tab/>
      </w:r>
      <w:r w:rsidR="00093756">
        <w:rPr>
          <w:rFonts w:asciiTheme="minorHAnsi" w:hAnsiTheme="minorHAnsi" w:cstheme="minorHAnsi"/>
          <w:sz w:val="22"/>
          <w:szCs w:val="22"/>
        </w:rPr>
        <w:tab/>
      </w:r>
      <w:r w:rsidR="00093756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>namens deze</w:t>
      </w:r>
    </w:p>
    <w:p w14:paraId="7C521EF5" w14:textId="69AB3863" w:rsidR="001641BE" w:rsidRPr="00E12220" w:rsidRDefault="008247B3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…………………...</w:t>
      </w:r>
      <w:r w:rsidR="006A53A2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093756">
        <w:rPr>
          <w:rFonts w:asciiTheme="minorHAnsi" w:hAnsiTheme="minorHAnsi" w:cstheme="minorHAnsi"/>
          <w:sz w:val="22"/>
          <w:szCs w:val="22"/>
        </w:rPr>
        <w:tab/>
      </w:r>
      <w:r w:rsidR="00093756">
        <w:rPr>
          <w:rFonts w:asciiTheme="minorHAnsi" w:hAnsiTheme="minorHAnsi" w:cstheme="minorHAnsi"/>
          <w:sz w:val="22"/>
          <w:szCs w:val="22"/>
        </w:rPr>
        <w:tab/>
      </w:r>
      <w:r w:rsidR="00093756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>………………….</w:t>
      </w:r>
    </w:p>
    <w:p w14:paraId="757A89A6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8FF8DD4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EF0E6D6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AD4A470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4AB550E7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8ED7D45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39EB8141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1ACA7581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640A9600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05296A6D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0E484B5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9C3D490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68BE9D15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39D29BC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6F56FBD8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70872B2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1A24FFCB" w14:textId="77777777" w:rsidR="00B02BFF" w:rsidRPr="00E12220" w:rsidRDefault="00B02BFF" w:rsidP="009C4351">
      <w:pPr>
        <w:rPr>
          <w:rFonts w:asciiTheme="minorHAnsi" w:hAnsiTheme="minorHAnsi" w:cstheme="minorHAnsi"/>
          <w:sz w:val="22"/>
          <w:szCs w:val="22"/>
        </w:rPr>
      </w:pPr>
    </w:p>
    <w:sectPr w:rsidR="00B02BFF" w:rsidRPr="00E122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41BE"/>
    <w:rsid w:val="00037261"/>
    <w:rsid w:val="00060539"/>
    <w:rsid w:val="00093756"/>
    <w:rsid w:val="000F2CCD"/>
    <w:rsid w:val="00115B39"/>
    <w:rsid w:val="001641BE"/>
    <w:rsid w:val="001F79BF"/>
    <w:rsid w:val="0034163A"/>
    <w:rsid w:val="00406290"/>
    <w:rsid w:val="004B7F79"/>
    <w:rsid w:val="00515F51"/>
    <w:rsid w:val="00652E37"/>
    <w:rsid w:val="0069180C"/>
    <w:rsid w:val="006A53A2"/>
    <w:rsid w:val="006B3D66"/>
    <w:rsid w:val="00743866"/>
    <w:rsid w:val="008247B3"/>
    <w:rsid w:val="00914686"/>
    <w:rsid w:val="009571CF"/>
    <w:rsid w:val="00997087"/>
    <w:rsid w:val="009C4351"/>
    <w:rsid w:val="00A85934"/>
    <w:rsid w:val="00B02BFF"/>
    <w:rsid w:val="00B96F2C"/>
    <w:rsid w:val="00C15284"/>
    <w:rsid w:val="00C33040"/>
    <w:rsid w:val="00D7232B"/>
    <w:rsid w:val="00E12220"/>
    <w:rsid w:val="00EC5270"/>
    <w:rsid w:val="00ED56FC"/>
    <w:rsid w:val="00F162CF"/>
    <w:rsid w:val="00F7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C2E0B9"/>
  <w15:docId w15:val="{57EFE534-0661-4C14-8F20-23000CEF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19" w:unhideWhenUsed="1"/>
    <w:lsdException w:name="index 2" w:semiHidden="1" w:uiPriority="19" w:unhideWhenUsed="1"/>
    <w:lsdException w:name="index 3" w:semiHidden="1" w:uiPriority="19" w:unhideWhenUsed="1"/>
    <w:lsdException w:name="index 4" w:semiHidden="1" w:uiPriority="19" w:unhideWhenUsed="1"/>
    <w:lsdException w:name="index 5" w:semiHidden="1" w:uiPriority="19" w:unhideWhenUsed="1"/>
    <w:lsdException w:name="index 6" w:semiHidden="1" w:uiPriority="19" w:unhideWhenUsed="1"/>
    <w:lsdException w:name="index 7" w:semiHidden="1" w:uiPriority="19" w:unhideWhenUsed="1"/>
    <w:lsdException w:name="index 8" w:semiHidden="1" w:uiPriority="19" w:unhideWhenUsed="1"/>
    <w:lsdException w:name="index 9" w:semiHidden="1" w:uiPriority="19" w:unhideWhenUsed="1"/>
    <w:lsdException w:name="toc 1" w:semiHidden="1" w:uiPriority="16" w:unhideWhenUsed="1"/>
    <w:lsdException w:name="toc 2" w:semiHidden="1" w:uiPriority="16" w:unhideWhenUsed="1"/>
    <w:lsdException w:name="toc 3" w:semiHidden="1" w:uiPriority="16" w:unhideWhenUsed="1"/>
    <w:lsdException w:name="toc 4" w:semiHidden="1" w:uiPriority="16" w:unhideWhenUsed="1"/>
    <w:lsdException w:name="toc 5" w:semiHidden="1" w:uiPriority="16" w:unhideWhenUsed="1"/>
    <w:lsdException w:name="toc 6" w:semiHidden="1" w:uiPriority="16" w:unhideWhenUsed="1"/>
    <w:lsdException w:name="toc 7" w:semiHidden="1" w:uiPriority="16" w:unhideWhenUsed="1"/>
    <w:lsdException w:name="toc 8" w:semiHidden="1" w:uiPriority="16" w:unhideWhenUsed="1"/>
    <w:lsdException w:name="toc 9" w:semiHidden="1" w:uiPriority="16" w:unhideWhenUsed="1"/>
    <w:lsdException w:name="Normal Indent" w:semiHidden="1" w:uiPriority="16" w:unhideWhenUsed="1"/>
    <w:lsdException w:name="footnote text" w:semiHidden="1" w:uiPriority="5" w:unhideWhenUsed="1"/>
    <w:lsdException w:name="annotation text" w:semiHidden="1" w:uiPriority="5" w:unhideWhenUsed="1"/>
    <w:lsdException w:name="header" w:semiHidden="1" w:unhideWhenUsed="1"/>
    <w:lsdException w:name="footer" w:semiHidden="1" w:unhideWhenUsed="1"/>
    <w:lsdException w:name="index heading" w:semiHidden="1" w:uiPriority="19" w:unhideWhenUsed="1"/>
    <w:lsdException w:name="caption" w:semiHidden="1" w:uiPriority="6" w:unhideWhenUsed="1" w:qFormat="1"/>
    <w:lsdException w:name="table of figures" w:semiHidden="1" w:uiPriority="16" w:unhideWhenUsed="1"/>
    <w:lsdException w:name="envelope address" w:semiHidden="1" w:uiPriority="5" w:unhideWhenUsed="1"/>
    <w:lsdException w:name="envelope return" w:semiHidden="1" w:uiPriority="5" w:unhideWhenUsed="1"/>
    <w:lsdException w:name="footnote reference" w:semiHidden="1" w:uiPriority="5" w:unhideWhenUsed="1"/>
    <w:lsdException w:name="annotation reference" w:semiHidden="1" w:uiPriority="5" w:unhideWhenUsed="1"/>
    <w:lsdException w:name="line number" w:semiHidden="1" w:uiPriority="29" w:unhideWhenUsed="1"/>
    <w:lsdException w:name="page number" w:semiHidden="1" w:uiPriority="16" w:unhideWhenUsed="1"/>
    <w:lsdException w:name="endnote reference" w:semiHidden="1" w:uiPriority="5" w:unhideWhenUsed="1"/>
    <w:lsdException w:name="endnote text" w:semiHidden="1" w:uiPriority="5" w:unhideWhenUsed="1"/>
    <w:lsdException w:name="table of authorities" w:semiHidden="1" w:uiPriority="16" w:unhideWhenUsed="1"/>
    <w:lsdException w:name="macro" w:semiHidden="1" w:uiPriority="39" w:unhideWhenUsed="1"/>
    <w:lsdException w:name="toa heading" w:semiHidden="1" w:uiPriority="16" w:unhideWhenUsed="1"/>
    <w:lsdException w:name="List" w:semiHidden="1" w:uiPriority="29" w:unhideWhenUsed="1"/>
    <w:lsdException w:name="List Bullet" w:semiHidden="1" w:uiPriority="29" w:unhideWhenUsed="1"/>
    <w:lsdException w:name="List Number" w:uiPriority="29"/>
    <w:lsdException w:name="List 2" w:semiHidden="1" w:uiPriority="29" w:unhideWhenUsed="1"/>
    <w:lsdException w:name="List 3" w:semiHidden="1" w:uiPriority="29" w:unhideWhenUsed="1"/>
    <w:lsdException w:name="List 4" w:uiPriority="29"/>
    <w:lsdException w:name="List 5" w:uiPriority="29"/>
    <w:lsdException w:name="List Bullet 2" w:semiHidden="1" w:uiPriority="29" w:unhideWhenUsed="1"/>
    <w:lsdException w:name="List Bullet 3" w:semiHidden="1" w:uiPriority="29" w:unhideWhenUsed="1"/>
    <w:lsdException w:name="List Bullet 4" w:semiHidden="1" w:uiPriority="29" w:unhideWhenUsed="1"/>
    <w:lsdException w:name="List Bullet 5" w:semiHidden="1" w:uiPriority="29" w:unhideWhenUsed="1"/>
    <w:lsdException w:name="List Number 2" w:semiHidden="1" w:uiPriority="29" w:unhideWhenUsed="1"/>
    <w:lsdException w:name="List Number 3" w:semiHidden="1" w:uiPriority="29" w:unhideWhenUsed="1"/>
    <w:lsdException w:name="List Number 4" w:semiHidden="1" w:uiPriority="29" w:unhideWhenUsed="1"/>
    <w:lsdException w:name="List Number 5" w:semiHidden="1" w:uiPriority="29" w:unhideWhenUsed="1"/>
    <w:lsdException w:name="Title" w:uiPriority="16" w:qFormat="1"/>
    <w:lsdException w:name="Closing" w:semiHidden="1" w:uiPriority="5" w:unhideWhenUsed="1"/>
    <w:lsdException w:name="Signature" w:semiHidden="1" w:uiPriority="16" w:unhideWhenUsed="1"/>
    <w:lsdException w:name="Default Paragraph Font" w:semiHidden="1" w:unhideWhenUsed="1"/>
    <w:lsdException w:name="Body Text" w:semiHidden="1" w:uiPriority="2" w:unhideWhenUsed="1"/>
    <w:lsdException w:name="Body Text Indent" w:semiHidden="1" w:uiPriority="2" w:unhideWhenUsed="1"/>
    <w:lsdException w:name="List Continue" w:semiHidden="1" w:uiPriority="29" w:unhideWhenUsed="1"/>
    <w:lsdException w:name="List Continue 2" w:semiHidden="1" w:uiPriority="29" w:unhideWhenUsed="1"/>
    <w:lsdException w:name="List Continue 3" w:semiHidden="1" w:uiPriority="29" w:unhideWhenUsed="1"/>
    <w:lsdException w:name="List Continue 4" w:semiHidden="1" w:uiPriority="29" w:unhideWhenUsed="1"/>
    <w:lsdException w:name="List Continue 5" w:semiHidden="1" w:uiPriority="29" w:unhideWhenUsed="1"/>
    <w:lsdException w:name="Message Header" w:semiHidden="1" w:uiPriority="39" w:unhideWhenUsed="1"/>
    <w:lsdException w:name="Subtitle" w:qFormat="1"/>
    <w:lsdException w:name="Salutation" w:uiPriority="16"/>
    <w:lsdException w:name="Date" w:uiPriority="5"/>
    <w:lsdException w:name="Body Text First Indent" w:uiPriority="2"/>
    <w:lsdException w:name="Body Text First Indent 2" w:semiHidden="1" w:uiPriority="2" w:unhideWhenUsed="1"/>
    <w:lsdException w:name="Note Heading" w:semiHidden="1" w:uiPriority="16" w:unhideWhenUsed="1"/>
    <w:lsdException w:name="Body Text 2" w:semiHidden="1" w:uiPriority="2" w:unhideWhenUsed="1"/>
    <w:lsdException w:name="Body Text 3" w:semiHidden="1" w:uiPriority="2" w:unhideWhenUsed="1"/>
    <w:lsdException w:name="Body Text Indent 2" w:semiHidden="1" w:uiPriority="2" w:unhideWhenUsed="1"/>
    <w:lsdException w:name="Body Text Indent 3" w:semiHidden="1" w:uiPriority="2" w:unhideWhenUsed="1"/>
    <w:lsdException w:name="Block Text" w:semiHidden="1" w:uiPriority="17" w:unhideWhenUsed="1"/>
    <w:lsdException w:name="Hyperlink" w:semiHidden="1" w:uiPriority="19" w:unhideWhenUsed="1"/>
    <w:lsdException w:name="FollowedHyperlink" w:semiHidden="1" w:uiPriority="5" w:unhideWhenUsed="1"/>
    <w:lsdException w:name="Strong" w:uiPriority="16" w:qFormat="1"/>
    <w:lsdException w:name="Emphasis" w:qFormat="1"/>
    <w:lsdException w:name="Document Map" w:semiHidden="1" w:uiPriority="5" w:unhideWhenUsed="1"/>
    <w:lsdException w:name="Plain Text" w:semiHidden="1" w:uiPriority="16" w:unhideWhenUsed="1"/>
    <w:lsdException w:name="E-mail Signature" w:semiHidden="1" w:uiPriority="5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/>
    <w:lsdException w:name="HTML Acronym" w:semiHidden="1" w:uiPriority="29" w:unhideWhenUsed="1"/>
    <w:lsdException w:name="HTML Address" w:semiHidden="1" w:uiPriority="29" w:unhideWhenUsed="1"/>
    <w:lsdException w:name="HTML Cite" w:semiHidden="1" w:uiPriority="29" w:unhideWhenUsed="1"/>
    <w:lsdException w:name="HTML Code" w:semiHidden="1" w:uiPriority="19" w:unhideWhenUsed="1"/>
    <w:lsdException w:name="HTML Definition" w:semiHidden="1" w:uiPriority="19" w:unhideWhenUsed="1"/>
    <w:lsdException w:name="HTML Keyboard" w:semiHidden="1" w:uiPriority="19" w:unhideWhenUsed="1"/>
    <w:lsdException w:name="HTML Preformatted" w:semiHidden="1" w:uiPriority="19" w:unhideWhenUsed="1"/>
    <w:lsdException w:name="HTML Sample" w:semiHidden="1" w:uiPriority="19" w:unhideWhenUsed="1"/>
    <w:lsdException w:name="HTML Typewriter" w:semiHidden="1" w:uiPriority="19" w:unhideWhenUsed="1"/>
    <w:lsdException w:name="HTML Variable" w:semiHidden="1" w:uiPriority="19" w:unhideWhenUsed="1"/>
    <w:lsdException w:name="annotation subject" w:semiHidden="1" w:uiPriority="5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17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641BE"/>
    <w:rPr>
      <w:rFonts w:ascii="Arial" w:hAnsi="Arial"/>
      <w:szCs w:val="24"/>
    </w:rPr>
  </w:style>
  <w:style w:type="paragraph" w:styleId="Kop1">
    <w:name w:val="heading 1"/>
    <w:basedOn w:val="Standaard"/>
    <w:next w:val="Standaard"/>
    <w:uiPriority w:val="1"/>
    <w:qFormat/>
    <w:rsid w:val="0091468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uiPriority w:val="1"/>
    <w:qFormat/>
    <w:rsid w:val="00037261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037261"/>
    <w:pPr>
      <w:keepNext/>
      <w:spacing w:before="200" w:after="60"/>
      <w:outlineLvl w:val="2"/>
    </w:pPr>
    <w:rPr>
      <w:rFonts w:cs="Arial"/>
      <w:b/>
      <w:bCs/>
      <w:sz w:val="24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uiPriority w:val="1"/>
    <w:rsid w:val="0091468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uiPriority w:val="5"/>
    <w:rsid w:val="00914686"/>
    <w:pPr>
      <w:tabs>
        <w:tab w:val="center" w:pos="4536"/>
        <w:tab w:val="right" w:pos="9072"/>
      </w:tabs>
    </w:pPr>
  </w:style>
  <w:style w:type="character" w:styleId="Nadruk">
    <w:name w:val="Emphasis"/>
    <w:basedOn w:val="Standaardalinea-lettertype"/>
    <w:uiPriority w:val="5"/>
    <w:qFormat/>
    <w:rsid w:val="00037261"/>
    <w:rPr>
      <w:rFonts w:ascii="Arial" w:hAnsi="Arial"/>
      <w:i/>
      <w:iCs/>
      <w:sz w:val="20"/>
    </w:rPr>
  </w:style>
  <w:style w:type="paragraph" w:styleId="Ondertitel">
    <w:name w:val="Subtitle"/>
    <w:basedOn w:val="Standaard"/>
    <w:next w:val="Standaard"/>
    <w:link w:val="OndertitelChar"/>
    <w:uiPriority w:val="16"/>
    <w:qFormat/>
    <w:rsid w:val="00743866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6"/>
    <w:rsid w:val="0034163A"/>
    <w:rPr>
      <w:rFonts w:ascii="Arial" w:eastAsiaTheme="majorEastAsia" w:hAnsi="Arial" w:cstheme="majorBidi"/>
      <w:i/>
      <w:iCs/>
      <w:color w:val="4F81BD" w:themeColor="accent1"/>
      <w:spacing w:val="15"/>
      <w:szCs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743866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743866"/>
    <w:rPr>
      <w:rFonts w:ascii="Arial" w:hAnsi="Arial"/>
      <w:i/>
      <w:iCs/>
      <w:color w:val="000000" w:themeColor="text1"/>
      <w:szCs w:val="24"/>
    </w:rPr>
  </w:style>
  <w:style w:type="character" w:styleId="Intensieveverwijzing">
    <w:name w:val="Intense Reference"/>
    <w:basedOn w:val="Standaardalinea-lettertype"/>
    <w:uiPriority w:val="32"/>
    <w:rsid w:val="00743866"/>
    <w:rPr>
      <w:b/>
      <w:bCs/>
      <w:smallCaps/>
      <w:color w:val="C0504D" w:themeColor="accent2"/>
      <w:spacing w:val="5"/>
      <w:u w:val="single"/>
    </w:rPr>
  </w:style>
  <w:style w:type="character" w:customStyle="1" w:styleId="Kop3Char">
    <w:name w:val="Kop 3 Char"/>
    <w:link w:val="Kop3"/>
    <w:uiPriority w:val="9"/>
    <w:rsid w:val="001641BE"/>
    <w:rPr>
      <w:rFonts w:ascii="Arial" w:hAnsi="Arial" w:cs="Arial"/>
      <w:b/>
      <w:bCs/>
      <w:sz w:val="24"/>
      <w:szCs w:val="26"/>
    </w:rPr>
  </w:style>
  <w:style w:type="paragraph" w:customStyle="1" w:styleId="Bijlagen">
    <w:name w:val="Bijlagen"/>
    <w:basedOn w:val="Standaard"/>
    <w:next w:val="Standaard"/>
    <w:link w:val="BijlagenChar"/>
    <w:autoRedefine/>
    <w:rsid w:val="001641BE"/>
    <w:pPr>
      <w:widowControl w:val="0"/>
      <w:tabs>
        <w:tab w:val="num" w:pos="1368"/>
      </w:tabs>
      <w:ind w:right="-142"/>
    </w:pPr>
    <w:rPr>
      <w:rFonts w:eastAsia="Calibri" w:cs="Arial"/>
      <w:b/>
      <w:sz w:val="22"/>
      <w:szCs w:val="22"/>
      <w:lang w:eastAsia="en-US"/>
    </w:rPr>
  </w:style>
  <w:style w:type="character" w:customStyle="1" w:styleId="BijlagenChar">
    <w:name w:val="Bijlagen Char"/>
    <w:link w:val="Bijlagen"/>
    <w:rsid w:val="001641BE"/>
    <w:rPr>
      <w:rFonts w:ascii="Arial" w:eastAsia="Calibri" w:hAnsi="Arial" w:cs="Arial"/>
      <w:b/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17"/>
    <w:rsid w:val="001641B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17"/>
    <w:rsid w:val="001641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EFDA1-1CE4-41DC-BFF6-5DC7F0DE4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431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Katwijk</Company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Saidha Tauwnaar</dc:creator>
  <cp:lastModifiedBy>Ellen van Vliet</cp:lastModifiedBy>
  <cp:revision>4</cp:revision>
  <dcterms:created xsi:type="dcterms:W3CDTF">2020-12-21T14:58:00Z</dcterms:created>
  <dcterms:modified xsi:type="dcterms:W3CDTF">2023-05-02T06:36:00Z</dcterms:modified>
</cp:coreProperties>
</file>