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5A2C1" w14:textId="54217EC8" w:rsidR="008039BE" w:rsidRDefault="008039BE" w:rsidP="008039BE">
      <w:pPr>
        <w:pStyle w:val="Titel"/>
        <w:spacing w:line="255" w:lineRule="atLeast"/>
        <w:rPr>
          <w:rFonts w:eastAsiaTheme="minorHAnsi"/>
          <w:noProof/>
          <w:sz w:val="44"/>
          <w:szCs w:val="44"/>
        </w:rPr>
      </w:pPr>
      <w:r w:rsidRPr="00B3168F">
        <w:rPr>
          <w:rFonts w:eastAsiaTheme="minorHAnsi"/>
          <w:noProof/>
          <w:sz w:val="44"/>
          <w:szCs w:val="44"/>
        </w:rPr>
        <w:t xml:space="preserve">Bijlage </w:t>
      </w:r>
      <w:r w:rsidR="00372C64">
        <w:rPr>
          <w:rFonts w:eastAsiaTheme="minorHAnsi"/>
          <w:noProof/>
          <w:sz w:val="44"/>
          <w:szCs w:val="44"/>
        </w:rPr>
        <w:t>5</w:t>
      </w:r>
      <w:r w:rsidRPr="00B3168F">
        <w:rPr>
          <w:rFonts w:eastAsiaTheme="minorHAnsi"/>
          <w:noProof/>
          <w:sz w:val="44"/>
          <w:szCs w:val="44"/>
        </w:rPr>
        <w:t xml:space="preserve"> – Programma van Eisen (p</w:t>
      </w:r>
      <w:r>
        <w:rPr>
          <w:rFonts w:eastAsiaTheme="minorHAnsi"/>
          <w:noProof/>
          <w:sz w:val="44"/>
          <w:szCs w:val="44"/>
        </w:rPr>
        <w:t>V</w:t>
      </w:r>
      <w:r w:rsidRPr="00B3168F">
        <w:rPr>
          <w:rFonts w:eastAsiaTheme="minorHAnsi"/>
          <w:noProof/>
          <w:sz w:val="44"/>
          <w:szCs w:val="44"/>
        </w:rPr>
        <w:t>e)</w:t>
      </w:r>
    </w:p>
    <w:p w14:paraId="44919EFA" w14:textId="150F3FCE" w:rsidR="008039BE" w:rsidRDefault="008039BE" w:rsidP="008039BE">
      <w:pPr>
        <w:pStyle w:val="Kop4"/>
        <w:spacing w:before="0" w:line="255" w:lineRule="atLeast"/>
        <w:rPr>
          <w:sz w:val="18"/>
          <w:szCs w:val="18"/>
        </w:rPr>
      </w:pPr>
      <w:r>
        <w:t>Europese aanbesteding Betalingsverkeer UWV</w:t>
      </w:r>
      <w:r w:rsidR="00372C64">
        <w:t>, ref.nr. 938</w:t>
      </w:r>
    </w:p>
    <w:p w14:paraId="218CC6FF" w14:textId="77777777" w:rsidR="008039BE" w:rsidRDefault="008039BE" w:rsidP="008039BE">
      <w:pPr>
        <w:pStyle w:val="Lijstalinea"/>
        <w:spacing w:before="0" w:after="0" w:line="255" w:lineRule="atLeast"/>
        <w:ind w:left="0"/>
        <w:contextualSpacing w:val="0"/>
        <w:rPr>
          <w:rFonts w:ascii="Verdana" w:hAnsi="Verdana"/>
          <w:sz w:val="18"/>
          <w:szCs w:val="18"/>
        </w:rPr>
      </w:pPr>
    </w:p>
    <w:p w14:paraId="30BAE6E0" w14:textId="65BA7D8E" w:rsidR="008039BE" w:rsidRDefault="008039BE" w:rsidP="008039BE">
      <w:pPr>
        <w:pStyle w:val="Lijstalinea"/>
        <w:spacing w:before="0" w:after="0" w:line="255" w:lineRule="atLeast"/>
        <w:ind w:left="0"/>
        <w:contextualSpacing w:val="0"/>
        <w:rPr>
          <w:rFonts w:ascii="Verdana" w:hAnsi="Verdana"/>
          <w:sz w:val="18"/>
          <w:szCs w:val="18"/>
        </w:rPr>
      </w:pPr>
      <w:r w:rsidRPr="00C90351">
        <w:rPr>
          <w:rFonts w:ascii="Verdana" w:hAnsi="Verdana"/>
          <w:sz w:val="18"/>
          <w:szCs w:val="18"/>
        </w:rPr>
        <w:t>Door het indienen van een Inschrijving gaat u onvoorwaardelijk akkoord met alle eisen die zijn opgenomen in dit Programma van Eisen</w:t>
      </w:r>
      <w:r>
        <w:rPr>
          <w:rFonts w:ascii="Verdana" w:hAnsi="Verdana"/>
          <w:sz w:val="18"/>
          <w:szCs w:val="18"/>
        </w:rPr>
        <w:t xml:space="preserve"> inclusief bijlagen</w:t>
      </w:r>
      <w:r w:rsidRPr="00C90351">
        <w:rPr>
          <w:rFonts w:ascii="Verdana" w:hAnsi="Verdana"/>
          <w:sz w:val="18"/>
          <w:szCs w:val="18"/>
        </w:rPr>
        <w:t>.</w:t>
      </w:r>
    </w:p>
    <w:p w14:paraId="0D37E8BC" w14:textId="77777777" w:rsidR="008039BE" w:rsidRDefault="008039BE" w:rsidP="008039BE">
      <w:pPr>
        <w:pStyle w:val="Lijstalinea"/>
        <w:spacing w:before="0" w:after="0" w:line="255" w:lineRule="atLeast"/>
        <w:ind w:left="0"/>
        <w:contextualSpacing w:val="0"/>
        <w:rPr>
          <w:rFonts w:ascii="Verdana" w:hAnsi="Verdana"/>
          <w:sz w:val="18"/>
          <w:szCs w:val="18"/>
        </w:rPr>
      </w:pPr>
    </w:p>
    <w:tbl>
      <w:tblPr>
        <w:tblStyle w:val="Tabelraster"/>
        <w:tblW w:w="9214" w:type="dxa"/>
        <w:tblInd w:w="-5" w:type="dxa"/>
        <w:tblLook w:val="04A0" w:firstRow="1" w:lastRow="0" w:firstColumn="1" w:lastColumn="0" w:noHBand="0" w:noVBand="1"/>
      </w:tblPr>
      <w:tblGrid>
        <w:gridCol w:w="709"/>
        <w:gridCol w:w="8505"/>
      </w:tblGrid>
      <w:tr w:rsidR="008039BE" w:rsidRPr="00C90351" w14:paraId="484AD41D" w14:textId="77777777" w:rsidTr="000217D4">
        <w:tc>
          <w:tcPr>
            <w:tcW w:w="9214" w:type="dxa"/>
            <w:gridSpan w:val="2"/>
            <w:shd w:val="clear" w:color="auto" w:fill="0078D2"/>
          </w:tcPr>
          <w:p w14:paraId="34E8211B" w14:textId="77777777" w:rsidR="008039BE" w:rsidRPr="00C90351" w:rsidRDefault="008039BE" w:rsidP="000217D4">
            <w:pPr>
              <w:spacing w:line="255" w:lineRule="atLeast"/>
              <w:rPr>
                <w:rFonts w:ascii="Verdana" w:hAnsi="Verdana"/>
                <w:sz w:val="18"/>
                <w:szCs w:val="18"/>
              </w:rPr>
            </w:pPr>
            <w:r w:rsidRPr="00C90351">
              <w:rPr>
                <w:rFonts w:ascii="Verdana" w:hAnsi="Verdana"/>
                <w:b/>
                <w:color w:val="FFFFFF" w:themeColor="background1"/>
                <w:sz w:val="18"/>
                <w:szCs w:val="18"/>
              </w:rPr>
              <w:t xml:space="preserve">1.Algemeen </w:t>
            </w:r>
          </w:p>
        </w:tc>
      </w:tr>
      <w:tr w:rsidR="008039BE" w:rsidRPr="00C90351" w14:paraId="57B29194" w14:textId="77777777" w:rsidTr="000217D4">
        <w:tc>
          <w:tcPr>
            <w:tcW w:w="709" w:type="dxa"/>
          </w:tcPr>
          <w:p w14:paraId="79B82510" w14:textId="08043CF0" w:rsidR="008039BE" w:rsidRPr="00CB5373" w:rsidRDefault="00372C64" w:rsidP="000217D4">
            <w:pPr>
              <w:spacing w:line="255" w:lineRule="atLeast"/>
              <w:rPr>
                <w:rFonts w:ascii="Verdana" w:hAnsi="Verdana"/>
                <w:sz w:val="18"/>
                <w:szCs w:val="18"/>
              </w:rPr>
            </w:pPr>
            <w:r>
              <w:rPr>
                <w:rFonts w:ascii="Verdana" w:hAnsi="Verdana"/>
                <w:sz w:val="18"/>
                <w:szCs w:val="18"/>
              </w:rPr>
              <w:t>1.1</w:t>
            </w:r>
          </w:p>
        </w:tc>
        <w:tc>
          <w:tcPr>
            <w:tcW w:w="8505" w:type="dxa"/>
          </w:tcPr>
          <w:p w14:paraId="2872D06C" w14:textId="77777777" w:rsidR="008039BE" w:rsidRPr="00CB5373" w:rsidRDefault="008039BE" w:rsidP="000217D4">
            <w:pPr>
              <w:spacing w:line="255" w:lineRule="atLeast"/>
              <w:rPr>
                <w:rFonts w:ascii="Verdana" w:hAnsi="Verdana"/>
                <w:sz w:val="18"/>
                <w:szCs w:val="18"/>
              </w:rPr>
            </w:pPr>
            <w:r w:rsidRPr="00CB5373">
              <w:rPr>
                <w:rFonts w:ascii="Verdana" w:hAnsi="Verdana"/>
                <w:kern w:val="28"/>
                <w:sz w:val="18"/>
                <w:szCs w:val="18"/>
              </w:rPr>
              <w:t xml:space="preserve">Dit </w:t>
            </w:r>
            <w:proofErr w:type="spellStart"/>
            <w:r w:rsidRPr="00CB5373">
              <w:rPr>
                <w:rFonts w:ascii="Verdana" w:hAnsi="Verdana"/>
                <w:kern w:val="28"/>
                <w:sz w:val="18"/>
                <w:szCs w:val="18"/>
              </w:rPr>
              <w:t>PvE</w:t>
            </w:r>
            <w:proofErr w:type="spellEnd"/>
            <w:r w:rsidRPr="00CB5373">
              <w:rPr>
                <w:rFonts w:ascii="Verdana" w:hAnsi="Verdana"/>
                <w:kern w:val="28"/>
                <w:sz w:val="18"/>
                <w:szCs w:val="18"/>
              </w:rPr>
              <w:t xml:space="preserve"> heeft betrekking op de</w:t>
            </w:r>
            <w:r>
              <w:rPr>
                <w:rFonts w:ascii="Verdana" w:hAnsi="Verdana"/>
                <w:kern w:val="28"/>
                <w:sz w:val="18"/>
                <w:szCs w:val="18"/>
              </w:rPr>
              <w:t xml:space="preserve"> dienstverlening betreffende het Betalingsverkeer UWV. </w:t>
            </w:r>
            <w:r w:rsidRPr="00CB5373">
              <w:rPr>
                <w:rFonts w:ascii="Verdana" w:hAnsi="Verdana"/>
                <w:kern w:val="28"/>
                <w:sz w:val="18"/>
                <w:szCs w:val="18"/>
              </w:rPr>
              <w:t xml:space="preserve">Inschrijver is in staat de dienstverlening zoals beschreven in en conform alle voorwaarden en bepalingen van het Beschrijvend document inclusief alle bijlagen, uit te voeren en te voldoen aan de minimale eisen, zoals beschreven in dit </w:t>
            </w:r>
            <w:proofErr w:type="spellStart"/>
            <w:r w:rsidRPr="00CB5373">
              <w:rPr>
                <w:rFonts w:ascii="Verdana" w:hAnsi="Verdana"/>
                <w:kern w:val="28"/>
                <w:sz w:val="18"/>
                <w:szCs w:val="18"/>
              </w:rPr>
              <w:t>PvE</w:t>
            </w:r>
            <w:proofErr w:type="spellEnd"/>
            <w:r w:rsidRPr="00CB5373">
              <w:rPr>
                <w:rFonts w:ascii="Verdana" w:hAnsi="Verdana"/>
                <w:kern w:val="28"/>
                <w:sz w:val="18"/>
                <w:szCs w:val="18"/>
              </w:rPr>
              <w:t>.</w:t>
            </w:r>
          </w:p>
        </w:tc>
      </w:tr>
      <w:tr w:rsidR="004C351F" w:rsidRPr="00C90351" w14:paraId="78FE58BD" w14:textId="77777777" w:rsidTr="000217D4">
        <w:tc>
          <w:tcPr>
            <w:tcW w:w="709" w:type="dxa"/>
          </w:tcPr>
          <w:p w14:paraId="4FF674AB" w14:textId="2CEE564A" w:rsidR="004C351F" w:rsidRPr="00CB5373" w:rsidRDefault="00372C64" w:rsidP="000217D4">
            <w:pPr>
              <w:spacing w:line="255" w:lineRule="atLeast"/>
              <w:rPr>
                <w:rFonts w:ascii="Verdana" w:hAnsi="Verdana"/>
                <w:sz w:val="18"/>
                <w:szCs w:val="18"/>
              </w:rPr>
            </w:pPr>
            <w:r>
              <w:rPr>
                <w:rFonts w:ascii="Verdana" w:hAnsi="Verdana"/>
                <w:sz w:val="18"/>
                <w:szCs w:val="18"/>
              </w:rPr>
              <w:t>1.2</w:t>
            </w:r>
          </w:p>
        </w:tc>
        <w:tc>
          <w:tcPr>
            <w:tcW w:w="8505" w:type="dxa"/>
          </w:tcPr>
          <w:p w14:paraId="3CE6B018" w14:textId="4B48DE2B" w:rsidR="004C351F" w:rsidRPr="00F947E0" w:rsidRDefault="004C351F" w:rsidP="00A5359F">
            <w:pPr>
              <w:spacing w:line="255" w:lineRule="atLeast"/>
              <w:rPr>
                <w:rFonts w:ascii="Verdana" w:hAnsi="Verdana" w:cstheme="minorHAnsi"/>
                <w:sz w:val="18"/>
                <w:szCs w:val="18"/>
                <w:highlight w:val="yellow"/>
              </w:rPr>
            </w:pPr>
            <w:r w:rsidRPr="00A5359F">
              <w:rPr>
                <w:rFonts w:ascii="Verdana" w:hAnsi="Verdana" w:cstheme="minorHAnsi"/>
                <w:sz w:val="18"/>
                <w:szCs w:val="18"/>
              </w:rPr>
              <w:t xml:space="preserve">Inschrijver mag de data van het betalingsverkeer van UWV </w:t>
            </w:r>
            <w:r w:rsidR="00F947E0" w:rsidRPr="00A5359F">
              <w:rPr>
                <w:rFonts w:ascii="Verdana" w:hAnsi="Verdana" w:cstheme="minorHAnsi"/>
                <w:sz w:val="18"/>
                <w:szCs w:val="18"/>
              </w:rPr>
              <w:t xml:space="preserve">uitsluitend </w:t>
            </w:r>
            <w:r w:rsidRPr="00A5359F">
              <w:rPr>
                <w:rFonts w:ascii="Verdana" w:hAnsi="Verdana" w:cstheme="minorHAnsi"/>
                <w:sz w:val="18"/>
                <w:szCs w:val="18"/>
              </w:rPr>
              <w:t xml:space="preserve">gebruiken voor de uitvoering van de dienstverlening. </w:t>
            </w:r>
            <w:r w:rsidR="00F947E0" w:rsidRPr="00A5359F">
              <w:rPr>
                <w:rFonts w:ascii="Verdana" w:hAnsi="Verdana" w:cstheme="minorHAnsi"/>
                <w:sz w:val="18"/>
                <w:szCs w:val="18"/>
              </w:rPr>
              <w:t>Verstrekking van de data aan derden</w:t>
            </w:r>
            <w:r w:rsidR="00355768" w:rsidRPr="00A5359F">
              <w:rPr>
                <w:rFonts w:ascii="Verdana" w:hAnsi="Verdana" w:cstheme="minorHAnsi"/>
                <w:sz w:val="18"/>
                <w:szCs w:val="18"/>
              </w:rPr>
              <w:t xml:space="preserve"> zonder toestemming van UWV</w:t>
            </w:r>
            <w:r w:rsidR="00F947E0" w:rsidRPr="00A5359F">
              <w:rPr>
                <w:rFonts w:ascii="Verdana" w:hAnsi="Verdana" w:cstheme="minorHAnsi"/>
                <w:sz w:val="18"/>
                <w:szCs w:val="18"/>
              </w:rPr>
              <w:t xml:space="preserve"> is niet toegestaan.</w:t>
            </w:r>
          </w:p>
        </w:tc>
      </w:tr>
      <w:tr w:rsidR="008039BE" w:rsidRPr="00C90351" w14:paraId="591ABCC5" w14:textId="77777777" w:rsidTr="000217D4">
        <w:tc>
          <w:tcPr>
            <w:tcW w:w="709" w:type="dxa"/>
          </w:tcPr>
          <w:p w14:paraId="7887CC81" w14:textId="27133FC2" w:rsidR="008039BE" w:rsidRPr="00CB5373" w:rsidRDefault="00372C64" w:rsidP="000217D4">
            <w:pPr>
              <w:spacing w:line="255" w:lineRule="atLeast"/>
              <w:rPr>
                <w:rFonts w:ascii="Verdana" w:hAnsi="Verdana"/>
                <w:sz w:val="18"/>
                <w:szCs w:val="18"/>
              </w:rPr>
            </w:pPr>
            <w:r>
              <w:rPr>
                <w:rFonts w:ascii="Verdana" w:hAnsi="Verdana"/>
                <w:sz w:val="18"/>
                <w:szCs w:val="18"/>
              </w:rPr>
              <w:t>1.3</w:t>
            </w:r>
          </w:p>
        </w:tc>
        <w:tc>
          <w:tcPr>
            <w:tcW w:w="8505" w:type="dxa"/>
          </w:tcPr>
          <w:p w14:paraId="0CBD66BB" w14:textId="5AA69548" w:rsidR="008039BE" w:rsidRPr="00CB5373" w:rsidRDefault="008039BE" w:rsidP="00821687">
            <w:pPr>
              <w:spacing w:line="255" w:lineRule="atLeast"/>
              <w:rPr>
                <w:rFonts w:ascii="Verdana" w:hAnsi="Verdana"/>
                <w:kern w:val="28"/>
                <w:sz w:val="18"/>
                <w:szCs w:val="18"/>
              </w:rPr>
            </w:pPr>
            <w:r w:rsidRPr="00CB5373">
              <w:rPr>
                <w:rFonts w:ascii="Verdana" w:hAnsi="Verdana" w:cstheme="minorHAnsi"/>
                <w:sz w:val="18"/>
                <w:szCs w:val="18"/>
              </w:rPr>
              <w:t xml:space="preserve">De </w:t>
            </w:r>
            <w:r>
              <w:rPr>
                <w:rFonts w:ascii="Verdana" w:hAnsi="Verdana" w:cstheme="minorHAnsi"/>
                <w:sz w:val="18"/>
                <w:szCs w:val="18"/>
              </w:rPr>
              <w:t>medewerkers bij Inschrijver</w:t>
            </w:r>
            <w:r w:rsidR="00821687">
              <w:rPr>
                <w:rFonts w:ascii="Verdana" w:hAnsi="Verdana" w:cstheme="minorHAnsi"/>
                <w:sz w:val="18"/>
                <w:szCs w:val="18"/>
              </w:rPr>
              <w:t>,</w:t>
            </w:r>
            <w:r>
              <w:rPr>
                <w:rFonts w:ascii="Verdana" w:hAnsi="Verdana" w:cstheme="minorHAnsi"/>
                <w:sz w:val="18"/>
                <w:szCs w:val="18"/>
              </w:rPr>
              <w:t xml:space="preserve"> die voor de uitvoering van de dienstverlening als contactpersoon worden ingezet</w:t>
            </w:r>
            <w:r w:rsidR="00821687">
              <w:rPr>
                <w:rFonts w:ascii="Verdana" w:hAnsi="Verdana" w:cstheme="minorHAnsi"/>
                <w:sz w:val="18"/>
                <w:szCs w:val="18"/>
              </w:rPr>
              <w:t xml:space="preserve">, beheersen </w:t>
            </w:r>
            <w:r w:rsidRPr="00CB5373">
              <w:rPr>
                <w:rFonts w:ascii="Verdana" w:hAnsi="Verdana" w:cstheme="minorHAnsi"/>
                <w:sz w:val="18"/>
                <w:szCs w:val="18"/>
              </w:rPr>
              <w:t>de Nederlandse taal in woord en geschrift.</w:t>
            </w:r>
          </w:p>
        </w:tc>
      </w:tr>
    </w:tbl>
    <w:p w14:paraId="71D7C3E4" w14:textId="77777777" w:rsidR="008039BE" w:rsidRDefault="008039BE" w:rsidP="008039BE">
      <w:pPr>
        <w:spacing w:before="0" w:after="0" w:line="255" w:lineRule="atLeast"/>
        <w:rPr>
          <w:rFonts w:ascii="Verdana" w:hAnsi="Verdana"/>
          <w:sz w:val="18"/>
          <w:szCs w:val="18"/>
        </w:rPr>
      </w:pPr>
    </w:p>
    <w:tbl>
      <w:tblPr>
        <w:tblStyle w:val="Tabelraster"/>
        <w:tblW w:w="9276" w:type="dxa"/>
        <w:tblInd w:w="-5" w:type="dxa"/>
        <w:tblLook w:val="04A0" w:firstRow="1" w:lastRow="0" w:firstColumn="1" w:lastColumn="0" w:noHBand="0" w:noVBand="1"/>
      </w:tblPr>
      <w:tblGrid>
        <w:gridCol w:w="948"/>
        <w:gridCol w:w="8328"/>
      </w:tblGrid>
      <w:tr w:rsidR="008039BE" w:rsidRPr="00C90351" w14:paraId="24D24B96" w14:textId="77777777" w:rsidTr="000217D4">
        <w:tc>
          <w:tcPr>
            <w:tcW w:w="9276" w:type="dxa"/>
            <w:gridSpan w:val="2"/>
            <w:shd w:val="clear" w:color="auto" w:fill="0078D2"/>
          </w:tcPr>
          <w:p w14:paraId="7D82FA89" w14:textId="77777777" w:rsidR="008039BE" w:rsidRPr="00C90351" w:rsidRDefault="008039BE" w:rsidP="000217D4">
            <w:pPr>
              <w:spacing w:line="255" w:lineRule="atLeast"/>
              <w:rPr>
                <w:rFonts w:ascii="Verdana" w:hAnsi="Verdana"/>
                <w:b/>
                <w:color w:val="FFFFFF" w:themeColor="background1"/>
                <w:sz w:val="18"/>
                <w:szCs w:val="18"/>
              </w:rPr>
            </w:pPr>
            <w:r w:rsidRPr="00C90351">
              <w:rPr>
                <w:rFonts w:ascii="Verdana" w:hAnsi="Verdana"/>
                <w:b/>
                <w:color w:val="FFFFFF" w:themeColor="background1"/>
                <w:sz w:val="18"/>
                <w:szCs w:val="18"/>
              </w:rPr>
              <w:t xml:space="preserve">2. </w:t>
            </w:r>
            <w:r>
              <w:rPr>
                <w:rFonts w:ascii="Verdana" w:hAnsi="Verdana"/>
                <w:b/>
                <w:color w:val="FFFFFF" w:themeColor="background1"/>
                <w:sz w:val="18"/>
                <w:szCs w:val="18"/>
              </w:rPr>
              <w:t>Rekeningstelsel en saldoregulatie</w:t>
            </w:r>
          </w:p>
        </w:tc>
      </w:tr>
      <w:tr w:rsidR="008039BE" w:rsidRPr="00C90351" w14:paraId="25F5E3D5" w14:textId="77777777" w:rsidTr="000217D4">
        <w:tc>
          <w:tcPr>
            <w:tcW w:w="9276" w:type="dxa"/>
            <w:gridSpan w:val="2"/>
          </w:tcPr>
          <w:p w14:paraId="32AA9009" w14:textId="77777777" w:rsidR="008039BE" w:rsidRDefault="008039BE" w:rsidP="007A6896">
            <w:pPr>
              <w:pStyle w:val="Geenafstand"/>
              <w:rPr>
                <w:highlight w:val="yellow"/>
              </w:rPr>
            </w:pPr>
          </w:p>
          <w:p w14:paraId="54647B3D" w14:textId="37F839D4" w:rsidR="008039BE" w:rsidRDefault="008039BE" w:rsidP="000217D4">
            <w:pPr>
              <w:pStyle w:val="Invulling"/>
              <w:widowControl w:val="0"/>
              <w:spacing w:before="0" w:line="255" w:lineRule="atLeast"/>
              <w:rPr>
                <w:rFonts w:eastAsiaTheme="minorEastAsia" w:cstheme="minorBidi"/>
                <w:noProof w:val="0"/>
                <w:szCs w:val="18"/>
                <w:lang w:eastAsia="en-US"/>
              </w:rPr>
            </w:pPr>
            <w:r w:rsidRPr="00337EE8">
              <w:rPr>
                <w:rFonts w:eastAsiaTheme="minorEastAsia" w:cstheme="minorBidi"/>
                <w:noProof w:val="0"/>
                <w:szCs w:val="18"/>
                <w:lang w:eastAsia="en-US"/>
              </w:rPr>
              <w:t>Het betalingsverkeer van UWV</w:t>
            </w:r>
            <w:r>
              <w:rPr>
                <w:rFonts w:eastAsiaTheme="minorEastAsia" w:cstheme="minorBidi"/>
                <w:noProof w:val="0"/>
                <w:szCs w:val="18"/>
                <w:lang w:eastAsia="en-US"/>
              </w:rPr>
              <w:t xml:space="preserve"> volgt een specifiek proces, voordat de betaalbestanden bij de bank worden aangeboden. Op basis van prognoses worden de fondsrekeningen gebruikt om de werkrekeningen </w:t>
            </w:r>
            <w:r w:rsidR="000D34E7">
              <w:rPr>
                <w:rFonts w:eastAsiaTheme="minorEastAsia" w:cstheme="minorBidi"/>
                <w:noProof w:val="0"/>
                <w:szCs w:val="18"/>
                <w:lang w:eastAsia="en-US"/>
              </w:rPr>
              <w:t>aan te zuiveren</w:t>
            </w:r>
            <w:r>
              <w:rPr>
                <w:rFonts w:eastAsiaTheme="minorEastAsia" w:cstheme="minorBidi"/>
                <w:noProof w:val="0"/>
                <w:szCs w:val="18"/>
                <w:lang w:eastAsia="en-US"/>
              </w:rPr>
              <w:t xml:space="preserve">. Dit gebeurt via een Centrale rekening. De fondsrekeningen zijn verbonden aan een rekening van het Ministerie van </w:t>
            </w:r>
            <w:r w:rsidR="00582F76">
              <w:rPr>
                <w:rFonts w:eastAsiaTheme="minorEastAsia" w:cstheme="minorBidi"/>
                <w:noProof w:val="0"/>
                <w:szCs w:val="18"/>
                <w:lang w:eastAsia="en-US"/>
              </w:rPr>
              <w:t>Financiën</w:t>
            </w:r>
            <w:r>
              <w:rPr>
                <w:rFonts w:eastAsiaTheme="minorEastAsia" w:cstheme="minorBidi"/>
                <w:noProof w:val="0"/>
                <w:szCs w:val="18"/>
                <w:lang w:eastAsia="en-US"/>
              </w:rPr>
              <w:t>. Schematisch overzicht</w:t>
            </w:r>
            <w:r w:rsidR="00CC561C">
              <w:rPr>
                <w:rFonts w:eastAsiaTheme="minorEastAsia" w:cstheme="minorBidi"/>
                <w:noProof w:val="0"/>
                <w:szCs w:val="18"/>
                <w:lang w:eastAsia="en-US"/>
              </w:rPr>
              <w:t xml:space="preserve"> van het stelsel, </w:t>
            </w:r>
            <w:r>
              <w:rPr>
                <w:rFonts w:eastAsiaTheme="minorEastAsia" w:cstheme="minorBidi"/>
                <w:noProof w:val="0"/>
                <w:szCs w:val="18"/>
                <w:lang w:eastAsia="en-US"/>
              </w:rPr>
              <w:t>:</w:t>
            </w:r>
          </w:p>
          <w:p w14:paraId="2DD8C86D" w14:textId="77777777" w:rsidR="008039BE" w:rsidRDefault="008039BE" w:rsidP="000217D4">
            <w:pPr>
              <w:pStyle w:val="Invulling"/>
              <w:widowControl w:val="0"/>
              <w:spacing w:before="0" w:line="255" w:lineRule="atLeast"/>
              <w:rPr>
                <w:rFonts w:eastAsiaTheme="minorEastAsia" w:cstheme="minorBidi"/>
                <w:noProof w:val="0"/>
                <w:szCs w:val="18"/>
                <w:lang w:eastAsia="en-US"/>
              </w:rPr>
            </w:pPr>
          </w:p>
          <w:p w14:paraId="708DBB56" w14:textId="77777777" w:rsidR="008039BE" w:rsidRDefault="008039BE" w:rsidP="000217D4">
            <w:pPr>
              <w:pStyle w:val="Invulling"/>
              <w:widowControl w:val="0"/>
              <w:spacing w:before="0" w:line="255" w:lineRule="atLeast"/>
              <w:rPr>
                <w:rFonts w:eastAsiaTheme="minorEastAsia" w:cstheme="minorBidi"/>
                <w:noProof w:val="0"/>
                <w:szCs w:val="18"/>
                <w:lang w:eastAsia="en-US"/>
              </w:rPr>
            </w:pPr>
            <w:r w:rsidRPr="00BF67D3">
              <w:rPr>
                <w:rFonts w:eastAsiaTheme="minorEastAsia" w:cstheme="minorBidi"/>
                <w:szCs w:val="18"/>
              </w:rPr>
              <w:drawing>
                <wp:inline distT="0" distB="0" distL="0" distR="0" wp14:anchorId="53A4E807" wp14:editId="4DC30E22">
                  <wp:extent cx="5753100" cy="2571750"/>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3100" cy="2571750"/>
                          </a:xfrm>
                          <a:prstGeom prst="rect">
                            <a:avLst/>
                          </a:prstGeom>
                          <a:noFill/>
                          <a:ln>
                            <a:noFill/>
                          </a:ln>
                        </pic:spPr>
                      </pic:pic>
                    </a:graphicData>
                  </a:graphic>
                </wp:inline>
              </w:drawing>
            </w:r>
          </w:p>
          <w:p w14:paraId="0858C5DC" w14:textId="77777777" w:rsidR="008039BE" w:rsidRDefault="008039BE" w:rsidP="000217D4">
            <w:pPr>
              <w:pStyle w:val="Invulling"/>
              <w:widowControl w:val="0"/>
              <w:spacing w:before="0" w:line="255" w:lineRule="atLeast"/>
              <w:rPr>
                <w:szCs w:val="18"/>
                <w:highlight w:val="yellow"/>
              </w:rPr>
            </w:pPr>
          </w:p>
          <w:p w14:paraId="50AB46E3" w14:textId="77777777" w:rsidR="008039BE" w:rsidRPr="000B1564" w:rsidRDefault="008039BE" w:rsidP="000217D4">
            <w:pPr>
              <w:pStyle w:val="Invulling"/>
              <w:widowControl w:val="0"/>
              <w:spacing w:before="0" w:line="255" w:lineRule="atLeast"/>
              <w:rPr>
                <w:szCs w:val="18"/>
                <w:shd w:val="clear" w:color="auto" w:fill="FFFFFF" w:themeFill="background1"/>
              </w:rPr>
            </w:pPr>
            <w:r>
              <w:rPr>
                <w:szCs w:val="18"/>
              </w:rPr>
              <w:t xml:space="preserve">Voor de werking van het rekeningstelsel geldt een </w:t>
            </w:r>
            <w:r w:rsidRPr="003E6D91">
              <w:rPr>
                <w:szCs w:val="18"/>
                <w:shd w:val="clear" w:color="auto" w:fill="FFFFFF" w:themeFill="background1"/>
              </w:rPr>
              <w:t xml:space="preserve">intradaglimiet </w:t>
            </w:r>
            <w:r>
              <w:rPr>
                <w:szCs w:val="18"/>
                <w:shd w:val="clear" w:color="auto" w:fill="FFFFFF" w:themeFill="background1"/>
              </w:rPr>
              <w:t xml:space="preserve">van € 1,5 miljard. </w:t>
            </w:r>
            <w:r w:rsidRPr="000B1564">
              <w:rPr>
                <w:szCs w:val="18"/>
                <w:shd w:val="clear" w:color="auto" w:fill="FFFFFF" w:themeFill="background1"/>
              </w:rPr>
              <w:t>Het Ministerie van Financiën verstrekt aan UWV en Inschrijver een garantstelling ten aanzien van de betalingsverplichtingen van UWV.</w:t>
            </w:r>
          </w:p>
          <w:p w14:paraId="55CB549F" w14:textId="77777777" w:rsidR="008039BE" w:rsidRPr="003E6D91" w:rsidRDefault="008039BE" w:rsidP="000217D4">
            <w:pPr>
              <w:pStyle w:val="Invulling"/>
              <w:widowControl w:val="0"/>
              <w:spacing w:before="0" w:line="255" w:lineRule="atLeast"/>
              <w:rPr>
                <w:szCs w:val="18"/>
                <w:shd w:val="clear" w:color="auto" w:fill="FFFFFF" w:themeFill="background1"/>
              </w:rPr>
            </w:pPr>
          </w:p>
          <w:p w14:paraId="747A2FA6" w14:textId="77777777" w:rsidR="008039BE" w:rsidRDefault="008039BE" w:rsidP="000217D4">
            <w:pPr>
              <w:pStyle w:val="Invulling"/>
              <w:widowControl w:val="0"/>
              <w:spacing w:before="0" w:line="255" w:lineRule="atLeast"/>
              <w:rPr>
                <w:szCs w:val="18"/>
                <w:shd w:val="clear" w:color="auto" w:fill="FFFFFF" w:themeFill="background1"/>
              </w:rPr>
            </w:pPr>
            <w:r w:rsidRPr="003E6D91">
              <w:rPr>
                <w:szCs w:val="18"/>
                <w:shd w:val="clear" w:color="auto" w:fill="FFFFFF" w:themeFill="background1"/>
              </w:rPr>
              <w:t xml:space="preserve">De saldi van de Werkrekeningen worden dagelijks via de </w:t>
            </w:r>
            <w:r>
              <w:rPr>
                <w:szCs w:val="18"/>
                <w:shd w:val="clear" w:color="auto" w:fill="FFFFFF" w:themeFill="background1"/>
              </w:rPr>
              <w:t>Centrale rekening</w:t>
            </w:r>
            <w:r w:rsidRPr="003E6D91">
              <w:rPr>
                <w:szCs w:val="18"/>
                <w:shd w:val="clear" w:color="auto" w:fill="FFFFFF" w:themeFill="background1"/>
              </w:rPr>
              <w:t xml:space="preserve"> door middel van </w:t>
            </w:r>
            <w:r>
              <w:rPr>
                <w:szCs w:val="18"/>
                <w:shd w:val="clear" w:color="auto" w:fill="FFFFFF" w:themeFill="background1"/>
              </w:rPr>
              <w:t>handmatige boekingen gereguleerd naar de Fondsen. De s</w:t>
            </w:r>
            <w:r w:rsidRPr="003E6D91">
              <w:rPr>
                <w:szCs w:val="18"/>
                <w:shd w:val="clear" w:color="auto" w:fill="FFFFFF" w:themeFill="background1"/>
              </w:rPr>
              <w:t xml:space="preserve">aldoregulatie vanaf de </w:t>
            </w:r>
            <w:r>
              <w:rPr>
                <w:szCs w:val="18"/>
                <w:shd w:val="clear" w:color="auto" w:fill="FFFFFF" w:themeFill="background1"/>
              </w:rPr>
              <w:t xml:space="preserve">Fondsrekeningen </w:t>
            </w:r>
            <w:r w:rsidRPr="003E6D91">
              <w:rPr>
                <w:szCs w:val="18"/>
                <w:shd w:val="clear" w:color="auto" w:fill="FFFFFF" w:themeFill="background1"/>
              </w:rPr>
              <w:t xml:space="preserve">naar de Paraplurekening </w:t>
            </w:r>
            <w:r>
              <w:rPr>
                <w:szCs w:val="18"/>
                <w:shd w:val="clear" w:color="auto" w:fill="FFFFFF" w:themeFill="background1"/>
              </w:rPr>
              <w:t>vindt geautomatiseerd plaats</w:t>
            </w:r>
            <w:r w:rsidRPr="003E6D91">
              <w:rPr>
                <w:szCs w:val="18"/>
                <w:shd w:val="clear" w:color="auto" w:fill="FFFFFF" w:themeFill="background1"/>
              </w:rPr>
              <w:t>.</w:t>
            </w:r>
          </w:p>
          <w:p w14:paraId="0E82F5FC" w14:textId="77777777" w:rsidR="008039BE" w:rsidRPr="004F195E" w:rsidRDefault="008039BE" w:rsidP="000217D4">
            <w:pPr>
              <w:pStyle w:val="Invulling"/>
              <w:widowControl w:val="0"/>
              <w:spacing w:before="0" w:line="255" w:lineRule="atLeast"/>
              <w:rPr>
                <w:szCs w:val="18"/>
                <w:shd w:val="clear" w:color="auto" w:fill="FFFFFF" w:themeFill="background1"/>
              </w:rPr>
            </w:pPr>
          </w:p>
          <w:p w14:paraId="51236FA1" w14:textId="77777777" w:rsidR="008039BE" w:rsidRPr="004F195E" w:rsidRDefault="008039BE" w:rsidP="000217D4">
            <w:pPr>
              <w:pStyle w:val="Invulling"/>
              <w:widowControl w:val="0"/>
              <w:spacing w:before="0" w:line="255" w:lineRule="atLeast"/>
              <w:rPr>
                <w:szCs w:val="18"/>
                <w:shd w:val="clear" w:color="auto" w:fill="FFFFFF" w:themeFill="background1"/>
              </w:rPr>
            </w:pPr>
            <w:r w:rsidRPr="004F195E">
              <w:rPr>
                <w:szCs w:val="18"/>
                <w:shd w:val="clear" w:color="auto" w:fill="FFFFFF" w:themeFill="background1"/>
              </w:rPr>
              <w:t>De aanzuivering van openstaande saldi op de werkrekeningen zal in de loop van dezelfde werkdag (t) geschieden, doorgaans in de ochtend.</w:t>
            </w:r>
          </w:p>
          <w:p w14:paraId="577E5E56" w14:textId="77777777" w:rsidR="008039BE" w:rsidRPr="00C90351" w:rsidRDefault="008039BE" w:rsidP="000217D4">
            <w:pPr>
              <w:pStyle w:val="Invulling"/>
              <w:widowControl w:val="0"/>
              <w:spacing w:before="0" w:line="255" w:lineRule="atLeast"/>
              <w:rPr>
                <w:szCs w:val="18"/>
                <w:highlight w:val="yellow"/>
              </w:rPr>
            </w:pPr>
          </w:p>
        </w:tc>
      </w:tr>
      <w:tr w:rsidR="008039BE" w:rsidRPr="00C90351" w14:paraId="74AD3509" w14:textId="77777777" w:rsidTr="000217D4">
        <w:tc>
          <w:tcPr>
            <w:tcW w:w="948" w:type="dxa"/>
          </w:tcPr>
          <w:p w14:paraId="65322D01" w14:textId="1760849F" w:rsidR="008039BE" w:rsidRPr="000E1B49" w:rsidRDefault="00372C64" w:rsidP="000217D4">
            <w:pPr>
              <w:spacing w:line="255" w:lineRule="atLeast"/>
              <w:rPr>
                <w:rFonts w:ascii="Verdana" w:hAnsi="Verdana"/>
                <w:sz w:val="18"/>
                <w:szCs w:val="18"/>
              </w:rPr>
            </w:pPr>
            <w:r>
              <w:rPr>
                <w:rFonts w:ascii="Verdana" w:hAnsi="Verdana"/>
                <w:sz w:val="18"/>
                <w:szCs w:val="18"/>
              </w:rPr>
              <w:lastRenderedPageBreak/>
              <w:t>2.1</w:t>
            </w:r>
          </w:p>
        </w:tc>
        <w:tc>
          <w:tcPr>
            <w:tcW w:w="8328" w:type="dxa"/>
          </w:tcPr>
          <w:p w14:paraId="50F57C45" w14:textId="4F3B8D27" w:rsidR="008039BE" w:rsidRPr="00C90351" w:rsidRDefault="008039BE" w:rsidP="00E0044A">
            <w:pPr>
              <w:spacing w:line="255" w:lineRule="atLeast"/>
              <w:rPr>
                <w:rFonts w:ascii="Verdana" w:hAnsi="Verdana"/>
                <w:sz w:val="18"/>
                <w:szCs w:val="18"/>
              </w:rPr>
            </w:pPr>
            <w:r>
              <w:rPr>
                <w:rFonts w:ascii="Verdana" w:hAnsi="Verdana"/>
                <w:sz w:val="18"/>
                <w:szCs w:val="18"/>
              </w:rPr>
              <w:t xml:space="preserve">Inschrijver </w:t>
            </w:r>
            <w:r w:rsidR="00E0044A">
              <w:rPr>
                <w:rFonts w:ascii="Verdana" w:hAnsi="Verdana"/>
                <w:sz w:val="18"/>
                <w:szCs w:val="18"/>
              </w:rPr>
              <w:t xml:space="preserve">richt </w:t>
            </w:r>
            <w:r>
              <w:rPr>
                <w:rFonts w:ascii="Verdana" w:hAnsi="Verdana"/>
                <w:sz w:val="18"/>
                <w:szCs w:val="18"/>
              </w:rPr>
              <w:t xml:space="preserve">een rekeningstelsel in </w:t>
            </w:r>
            <w:r w:rsidR="00E0044A">
              <w:rPr>
                <w:rFonts w:ascii="Verdana" w:hAnsi="Verdana"/>
                <w:sz w:val="18"/>
                <w:szCs w:val="18"/>
              </w:rPr>
              <w:t>conform bovenstaand schema</w:t>
            </w:r>
            <w:r>
              <w:rPr>
                <w:rFonts w:ascii="Verdana" w:hAnsi="Verdana"/>
                <w:sz w:val="18"/>
                <w:szCs w:val="18"/>
              </w:rPr>
              <w:t>.</w:t>
            </w:r>
          </w:p>
        </w:tc>
      </w:tr>
      <w:tr w:rsidR="008039BE" w:rsidRPr="00C90351" w14:paraId="2E12A6B7" w14:textId="77777777" w:rsidTr="000217D4">
        <w:tc>
          <w:tcPr>
            <w:tcW w:w="948" w:type="dxa"/>
          </w:tcPr>
          <w:p w14:paraId="33D88F89" w14:textId="06658894" w:rsidR="008039BE" w:rsidRPr="000E1B49" w:rsidRDefault="00372C64" w:rsidP="000217D4">
            <w:pPr>
              <w:spacing w:line="255" w:lineRule="atLeast"/>
              <w:rPr>
                <w:rFonts w:ascii="Verdana" w:hAnsi="Verdana"/>
                <w:sz w:val="18"/>
                <w:szCs w:val="18"/>
              </w:rPr>
            </w:pPr>
            <w:r>
              <w:rPr>
                <w:rFonts w:ascii="Verdana" w:hAnsi="Verdana"/>
                <w:sz w:val="18"/>
                <w:szCs w:val="18"/>
              </w:rPr>
              <w:t>2.2</w:t>
            </w:r>
          </w:p>
        </w:tc>
        <w:tc>
          <w:tcPr>
            <w:tcW w:w="8328" w:type="dxa"/>
          </w:tcPr>
          <w:p w14:paraId="16073897" w14:textId="54BBC0A7" w:rsidR="008039BE" w:rsidRPr="00BF67D3" w:rsidRDefault="008039BE" w:rsidP="00E0044A">
            <w:pPr>
              <w:spacing w:line="255" w:lineRule="atLeast"/>
              <w:rPr>
                <w:rFonts w:ascii="Verdana" w:hAnsi="Verdana"/>
                <w:sz w:val="18"/>
                <w:szCs w:val="18"/>
              </w:rPr>
            </w:pPr>
            <w:r w:rsidRPr="00BF67D3">
              <w:rPr>
                <w:rFonts w:ascii="Verdana" w:hAnsi="Verdana"/>
                <w:sz w:val="18"/>
                <w:szCs w:val="18"/>
              </w:rPr>
              <w:t xml:space="preserve">Inschrijver </w:t>
            </w:r>
            <w:r w:rsidR="00E0044A">
              <w:rPr>
                <w:rFonts w:ascii="Verdana" w:hAnsi="Verdana"/>
                <w:sz w:val="18"/>
                <w:szCs w:val="18"/>
              </w:rPr>
              <w:t xml:space="preserve">kent aan UWV </w:t>
            </w:r>
            <w:r w:rsidRPr="00BF67D3">
              <w:rPr>
                <w:rFonts w:ascii="Verdana" w:hAnsi="Verdana"/>
                <w:sz w:val="18"/>
                <w:szCs w:val="18"/>
              </w:rPr>
              <w:t xml:space="preserve">minimaal 30 Nederlandse </w:t>
            </w:r>
            <w:r>
              <w:rPr>
                <w:rFonts w:ascii="Verdana" w:hAnsi="Verdana"/>
                <w:sz w:val="18"/>
                <w:szCs w:val="18"/>
              </w:rPr>
              <w:t xml:space="preserve">rekeningnummers </w:t>
            </w:r>
            <w:r w:rsidR="00E0044A">
              <w:rPr>
                <w:rFonts w:ascii="Verdana" w:hAnsi="Verdana"/>
                <w:sz w:val="18"/>
                <w:szCs w:val="18"/>
              </w:rPr>
              <w:t xml:space="preserve">toe, bij voorkeur </w:t>
            </w:r>
            <w:r>
              <w:rPr>
                <w:rFonts w:ascii="Verdana" w:hAnsi="Verdana"/>
                <w:sz w:val="18"/>
                <w:szCs w:val="18"/>
              </w:rPr>
              <w:t xml:space="preserve">binnen een vaste </w:t>
            </w:r>
            <w:r w:rsidRPr="00BF67D3">
              <w:rPr>
                <w:rFonts w:ascii="Verdana" w:hAnsi="Verdana"/>
                <w:sz w:val="18"/>
                <w:szCs w:val="18"/>
              </w:rPr>
              <w:t>nummerreeks.</w:t>
            </w:r>
          </w:p>
        </w:tc>
      </w:tr>
      <w:tr w:rsidR="008039BE" w:rsidRPr="00C90351" w14:paraId="61E0820D" w14:textId="77777777" w:rsidTr="000217D4">
        <w:tc>
          <w:tcPr>
            <w:tcW w:w="948" w:type="dxa"/>
          </w:tcPr>
          <w:p w14:paraId="1C927441" w14:textId="47A64FE6" w:rsidR="008039BE" w:rsidRPr="000E1B49" w:rsidRDefault="00372C64" w:rsidP="000217D4">
            <w:pPr>
              <w:spacing w:line="255" w:lineRule="atLeast"/>
              <w:rPr>
                <w:rFonts w:ascii="Verdana" w:hAnsi="Verdana"/>
                <w:sz w:val="18"/>
                <w:szCs w:val="18"/>
              </w:rPr>
            </w:pPr>
            <w:r>
              <w:rPr>
                <w:rFonts w:ascii="Verdana" w:hAnsi="Verdana"/>
                <w:sz w:val="18"/>
                <w:szCs w:val="18"/>
              </w:rPr>
              <w:t>2.3</w:t>
            </w:r>
          </w:p>
        </w:tc>
        <w:tc>
          <w:tcPr>
            <w:tcW w:w="8328" w:type="dxa"/>
          </w:tcPr>
          <w:p w14:paraId="398296D0" w14:textId="77777777" w:rsidR="008039BE" w:rsidRPr="00BF67D3" w:rsidRDefault="008039BE" w:rsidP="000217D4">
            <w:pPr>
              <w:spacing w:line="255" w:lineRule="atLeast"/>
              <w:rPr>
                <w:rFonts w:ascii="Verdana" w:hAnsi="Verdana"/>
                <w:sz w:val="18"/>
                <w:szCs w:val="18"/>
              </w:rPr>
            </w:pPr>
            <w:r>
              <w:rPr>
                <w:rFonts w:ascii="Verdana" w:hAnsi="Verdana"/>
                <w:sz w:val="18"/>
                <w:szCs w:val="18"/>
              </w:rPr>
              <w:t>Inschrijver stelt de rekeningnummers beschikbaar in valuta EUR.</w:t>
            </w:r>
          </w:p>
        </w:tc>
      </w:tr>
      <w:tr w:rsidR="008039BE" w:rsidRPr="00C90351" w14:paraId="0CBFA10A" w14:textId="77777777" w:rsidTr="000217D4">
        <w:tc>
          <w:tcPr>
            <w:tcW w:w="948" w:type="dxa"/>
          </w:tcPr>
          <w:p w14:paraId="7CEA1A6A" w14:textId="02426559" w:rsidR="008039BE" w:rsidRPr="000E1B49" w:rsidRDefault="00372C64" w:rsidP="000217D4">
            <w:pPr>
              <w:spacing w:line="255" w:lineRule="atLeast"/>
              <w:rPr>
                <w:rFonts w:ascii="Verdana" w:hAnsi="Verdana"/>
                <w:sz w:val="18"/>
                <w:szCs w:val="18"/>
              </w:rPr>
            </w:pPr>
            <w:r>
              <w:rPr>
                <w:rFonts w:ascii="Verdana" w:hAnsi="Verdana"/>
                <w:sz w:val="18"/>
                <w:szCs w:val="18"/>
              </w:rPr>
              <w:t>2.4</w:t>
            </w:r>
          </w:p>
        </w:tc>
        <w:tc>
          <w:tcPr>
            <w:tcW w:w="8328" w:type="dxa"/>
          </w:tcPr>
          <w:p w14:paraId="3C0451B7" w14:textId="09225A92" w:rsidR="008039BE" w:rsidRPr="00C90351" w:rsidRDefault="008039BE" w:rsidP="000217D4">
            <w:pPr>
              <w:suppressAutoHyphens/>
              <w:spacing w:line="255" w:lineRule="atLeast"/>
              <w:ind w:right="-1"/>
              <w:rPr>
                <w:rFonts w:ascii="Verdana" w:hAnsi="Verdana"/>
                <w:sz w:val="18"/>
                <w:szCs w:val="18"/>
              </w:rPr>
            </w:pPr>
            <w:r>
              <w:rPr>
                <w:rFonts w:ascii="Verdana" w:hAnsi="Verdana"/>
                <w:sz w:val="18"/>
                <w:szCs w:val="18"/>
              </w:rPr>
              <w:t>Inschrijver voert geen valutering uit</w:t>
            </w:r>
            <w:r w:rsidR="005F0398">
              <w:rPr>
                <w:rFonts w:ascii="Verdana" w:hAnsi="Verdana"/>
                <w:sz w:val="18"/>
                <w:szCs w:val="18"/>
              </w:rPr>
              <w:t>.</w:t>
            </w:r>
          </w:p>
        </w:tc>
      </w:tr>
      <w:tr w:rsidR="008039BE" w:rsidRPr="00C90351" w14:paraId="59DD5ABA" w14:textId="77777777" w:rsidTr="000217D4">
        <w:tc>
          <w:tcPr>
            <w:tcW w:w="948" w:type="dxa"/>
          </w:tcPr>
          <w:p w14:paraId="2E91C205" w14:textId="3A9CDB40" w:rsidR="008039BE" w:rsidRPr="000E1B49" w:rsidRDefault="00372C64" w:rsidP="000217D4">
            <w:pPr>
              <w:spacing w:line="255" w:lineRule="atLeast"/>
              <w:rPr>
                <w:rFonts w:ascii="Verdana" w:hAnsi="Verdana"/>
                <w:sz w:val="18"/>
                <w:szCs w:val="18"/>
              </w:rPr>
            </w:pPr>
            <w:r>
              <w:rPr>
                <w:rFonts w:ascii="Verdana" w:hAnsi="Verdana"/>
                <w:sz w:val="18"/>
                <w:szCs w:val="18"/>
              </w:rPr>
              <w:t>2.5</w:t>
            </w:r>
          </w:p>
        </w:tc>
        <w:tc>
          <w:tcPr>
            <w:tcW w:w="8328" w:type="dxa"/>
          </w:tcPr>
          <w:p w14:paraId="28CCF4F0" w14:textId="7B46AD27" w:rsidR="008039BE" w:rsidRPr="00C90351" w:rsidRDefault="008039BE" w:rsidP="000217D4">
            <w:pPr>
              <w:spacing w:line="255" w:lineRule="atLeast"/>
              <w:rPr>
                <w:rFonts w:ascii="Verdana" w:hAnsi="Verdana"/>
                <w:strike/>
                <w:sz w:val="18"/>
                <w:szCs w:val="18"/>
              </w:rPr>
            </w:pPr>
            <w:r>
              <w:rPr>
                <w:rFonts w:ascii="Verdana" w:hAnsi="Verdana"/>
                <w:sz w:val="18"/>
                <w:szCs w:val="18"/>
              </w:rPr>
              <w:t xml:space="preserve">Inschrijver voert dagelijks, automatisch, de saldoregulatie uit tussen de Fondsenrekeningen en de Paraplurekening van het Ministerie van </w:t>
            </w:r>
            <w:r w:rsidR="00E0044A">
              <w:rPr>
                <w:rFonts w:ascii="Verdana" w:hAnsi="Verdana"/>
                <w:sz w:val="18"/>
                <w:szCs w:val="18"/>
              </w:rPr>
              <w:t>Financiën</w:t>
            </w:r>
            <w:r>
              <w:rPr>
                <w:rFonts w:ascii="Verdana" w:hAnsi="Verdana"/>
                <w:sz w:val="18"/>
                <w:szCs w:val="18"/>
              </w:rPr>
              <w:t>.</w:t>
            </w:r>
          </w:p>
        </w:tc>
      </w:tr>
      <w:tr w:rsidR="008039BE" w:rsidRPr="00C90351" w14:paraId="5E110590" w14:textId="77777777" w:rsidTr="000217D4">
        <w:tc>
          <w:tcPr>
            <w:tcW w:w="948" w:type="dxa"/>
          </w:tcPr>
          <w:p w14:paraId="1BEE6C9C" w14:textId="0127DB1F" w:rsidR="008039BE" w:rsidRPr="000E1B49" w:rsidRDefault="00372C64" w:rsidP="000217D4">
            <w:pPr>
              <w:spacing w:line="255" w:lineRule="atLeast"/>
              <w:rPr>
                <w:rFonts w:ascii="Verdana" w:hAnsi="Verdana"/>
                <w:sz w:val="18"/>
                <w:szCs w:val="18"/>
              </w:rPr>
            </w:pPr>
            <w:r>
              <w:rPr>
                <w:rFonts w:ascii="Verdana" w:hAnsi="Verdana"/>
                <w:sz w:val="18"/>
                <w:szCs w:val="18"/>
              </w:rPr>
              <w:t>2.6</w:t>
            </w:r>
          </w:p>
        </w:tc>
        <w:tc>
          <w:tcPr>
            <w:tcW w:w="8328" w:type="dxa"/>
          </w:tcPr>
          <w:p w14:paraId="24C96AC0" w14:textId="7DB94455" w:rsidR="008039BE" w:rsidRPr="007A6896" w:rsidRDefault="008209C8" w:rsidP="00345F6A">
            <w:pPr>
              <w:spacing w:line="255" w:lineRule="atLeast"/>
              <w:rPr>
                <w:rFonts w:ascii="Verdana" w:hAnsi="Verdana" w:cstheme="minorHAnsi"/>
                <w:sz w:val="18"/>
                <w:szCs w:val="18"/>
              </w:rPr>
            </w:pPr>
            <w:r w:rsidRPr="008209C8">
              <w:rPr>
                <w:rFonts w:ascii="Verdana" w:hAnsi="Verdana" w:cstheme="minorHAnsi"/>
                <w:sz w:val="18"/>
                <w:szCs w:val="18"/>
              </w:rPr>
              <w:t>Inschrijver voert de saldoregulatie uit op basis van de saldi aan het einde van iedere werkdag.</w:t>
            </w:r>
          </w:p>
        </w:tc>
      </w:tr>
      <w:tr w:rsidR="00127ACF" w:rsidRPr="00C90351" w14:paraId="727A7947" w14:textId="77777777" w:rsidTr="000217D4">
        <w:tc>
          <w:tcPr>
            <w:tcW w:w="948" w:type="dxa"/>
          </w:tcPr>
          <w:p w14:paraId="79350CEC" w14:textId="3FCB6F96" w:rsidR="00127ACF" w:rsidRPr="000E1B49" w:rsidRDefault="00372C64" w:rsidP="000217D4">
            <w:pPr>
              <w:spacing w:line="255" w:lineRule="atLeast"/>
              <w:rPr>
                <w:rFonts w:ascii="Verdana" w:hAnsi="Verdana"/>
                <w:sz w:val="18"/>
                <w:szCs w:val="18"/>
              </w:rPr>
            </w:pPr>
            <w:r>
              <w:rPr>
                <w:rFonts w:ascii="Verdana" w:hAnsi="Verdana"/>
                <w:sz w:val="18"/>
                <w:szCs w:val="18"/>
              </w:rPr>
              <w:t>2.7</w:t>
            </w:r>
          </w:p>
        </w:tc>
        <w:tc>
          <w:tcPr>
            <w:tcW w:w="8328" w:type="dxa"/>
          </w:tcPr>
          <w:p w14:paraId="7105A373" w14:textId="77777777" w:rsidR="002679A2" w:rsidRPr="009B0C0B" w:rsidRDefault="002679A2" w:rsidP="002679A2">
            <w:pPr>
              <w:spacing w:line="255" w:lineRule="atLeast"/>
              <w:rPr>
                <w:rFonts w:ascii="Verdana" w:hAnsi="Verdana" w:cstheme="minorHAnsi"/>
                <w:sz w:val="18"/>
                <w:szCs w:val="18"/>
              </w:rPr>
            </w:pPr>
            <w:r w:rsidRPr="009B0C0B">
              <w:rPr>
                <w:rFonts w:ascii="Verdana" w:hAnsi="Verdana" w:cstheme="minorHAnsi"/>
                <w:sz w:val="18"/>
                <w:szCs w:val="18"/>
              </w:rPr>
              <w:t xml:space="preserve">Inschrijver </w:t>
            </w:r>
            <w:r w:rsidRPr="00C237A4">
              <w:rPr>
                <w:rFonts w:ascii="Verdana" w:hAnsi="Verdana" w:cstheme="minorHAnsi"/>
                <w:sz w:val="18"/>
                <w:szCs w:val="18"/>
              </w:rPr>
              <w:t>geeft na definitieve gunning aan welke opslag wordt gehanteerd op de basisrente ESTER in het geval van een valutair debetsaldo dan wel welke afslag</w:t>
            </w:r>
            <w:r w:rsidRPr="009B0C0B">
              <w:rPr>
                <w:rFonts w:ascii="Verdana" w:hAnsi="Verdana" w:cstheme="minorHAnsi"/>
                <w:sz w:val="18"/>
                <w:szCs w:val="18"/>
              </w:rPr>
              <w:t xml:space="preserve"> op de basisrente ESTER in geval van een valutair creditsaldo. </w:t>
            </w:r>
          </w:p>
          <w:p w14:paraId="005C75AE" w14:textId="77777777" w:rsidR="002679A2" w:rsidRPr="009B0C0B" w:rsidRDefault="002679A2" w:rsidP="002679A2">
            <w:pPr>
              <w:spacing w:line="255" w:lineRule="atLeast"/>
              <w:rPr>
                <w:rFonts w:ascii="Verdana" w:hAnsi="Verdana" w:cstheme="minorHAnsi"/>
                <w:sz w:val="18"/>
                <w:szCs w:val="18"/>
              </w:rPr>
            </w:pPr>
            <w:r w:rsidRPr="009B0C0B">
              <w:rPr>
                <w:rFonts w:ascii="Verdana" w:hAnsi="Verdana" w:cstheme="minorHAnsi"/>
                <w:sz w:val="18"/>
                <w:szCs w:val="18"/>
              </w:rPr>
              <w:t>Met dien verstande dat de creditrente niet negatief mag worden.</w:t>
            </w:r>
          </w:p>
          <w:p w14:paraId="033DBCA3" w14:textId="761B5446" w:rsidR="00951C2A" w:rsidRPr="00127ACF" w:rsidRDefault="002679A2" w:rsidP="002679A2">
            <w:pPr>
              <w:spacing w:line="255" w:lineRule="atLeast"/>
              <w:rPr>
                <w:rFonts w:ascii="Verdana" w:hAnsi="Verdana" w:cstheme="minorHAnsi"/>
                <w:sz w:val="18"/>
                <w:szCs w:val="18"/>
              </w:rPr>
            </w:pPr>
            <w:r w:rsidRPr="009B0C0B">
              <w:rPr>
                <w:rFonts w:ascii="Verdana" w:hAnsi="Verdana" w:cstheme="minorHAnsi"/>
                <w:sz w:val="18"/>
                <w:szCs w:val="18"/>
              </w:rPr>
              <w:t>Toelichting: UWV streeft ernaar om het saldo van de werkrekeningen aan het einde van de Werkdag op nul te sturen.</w:t>
            </w:r>
          </w:p>
        </w:tc>
      </w:tr>
      <w:tr w:rsidR="00127ACF" w:rsidRPr="00C90351" w14:paraId="46E89D4A" w14:textId="77777777" w:rsidTr="000217D4">
        <w:tc>
          <w:tcPr>
            <w:tcW w:w="948" w:type="dxa"/>
          </w:tcPr>
          <w:p w14:paraId="5F8B7E3F" w14:textId="30045615" w:rsidR="00127ACF" w:rsidRPr="000E1B49" w:rsidRDefault="00372C64" w:rsidP="000217D4">
            <w:pPr>
              <w:spacing w:line="255" w:lineRule="atLeast"/>
              <w:rPr>
                <w:rFonts w:ascii="Verdana" w:hAnsi="Verdana"/>
                <w:sz w:val="18"/>
                <w:szCs w:val="18"/>
              </w:rPr>
            </w:pPr>
            <w:r>
              <w:rPr>
                <w:rFonts w:ascii="Verdana" w:hAnsi="Verdana"/>
                <w:sz w:val="18"/>
                <w:szCs w:val="18"/>
              </w:rPr>
              <w:t>2.8</w:t>
            </w:r>
          </w:p>
        </w:tc>
        <w:tc>
          <w:tcPr>
            <w:tcW w:w="8328" w:type="dxa"/>
          </w:tcPr>
          <w:p w14:paraId="0577258F" w14:textId="0B60B03E" w:rsidR="00127ACF" w:rsidRPr="007A6896" w:rsidRDefault="00042AF7" w:rsidP="007A6896">
            <w:pPr>
              <w:spacing w:line="255" w:lineRule="atLeast"/>
              <w:rPr>
                <w:rFonts w:ascii="Verdana" w:hAnsi="Verdana" w:cstheme="minorHAnsi"/>
                <w:sz w:val="18"/>
                <w:szCs w:val="18"/>
              </w:rPr>
            </w:pPr>
            <w:r>
              <w:rPr>
                <w:rFonts w:ascii="Verdana" w:hAnsi="Verdana" w:cstheme="minorHAnsi"/>
                <w:sz w:val="18"/>
                <w:szCs w:val="18"/>
              </w:rPr>
              <w:t>Inschrijver levert een overzichtelijke (per datum het valutair saldo en het geldende tarief) controleerbare rentenota aan.</w:t>
            </w:r>
          </w:p>
        </w:tc>
      </w:tr>
      <w:tr w:rsidR="008039BE" w:rsidRPr="00C90351" w14:paraId="00B8AFB8" w14:textId="77777777" w:rsidTr="000217D4">
        <w:tc>
          <w:tcPr>
            <w:tcW w:w="948" w:type="dxa"/>
          </w:tcPr>
          <w:p w14:paraId="4E0F5FE5" w14:textId="5E4E3ACF" w:rsidR="008039BE" w:rsidRPr="000E1B49" w:rsidRDefault="00372C64" w:rsidP="000217D4">
            <w:pPr>
              <w:spacing w:line="255" w:lineRule="atLeast"/>
              <w:rPr>
                <w:rFonts w:ascii="Verdana" w:hAnsi="Verdana"/>
                <w:sz w:val="18"/>
                <w:szCs w:val="18"/>
              </w:rPr>
            </w:pPr>
            <w:r>
              <w:rPr>
                <w:rFonts w:ascii="Verdana" w:hAnsi="Verdana"/>
                <w:sz w:val="18"/>
                <w:szCs w:val="18"/>
              </w:rPr>
              <w:t>2.9</w:t>
            </w:r>
          </w:p>
        </w:tc>
        <w:tc>
          <w:tcPr>
            <w:tcW w:w="8328" w:type="dxa"/>
          </w:tcPr>
          <w:p w14:paraId="3EDEB453" w14:textId="6E33C1CE" w:rsidR="008039BE" w:rsidRPr="007A6896" w:rsidRDefault="008039BE" w:rsidP="005A1F70">
            <w:pPr>
              <w:spacing w:line="255" w:lineRule="atLeast"/>
              <w:rPr>
                <w:rFonts w:ascii="Verdana" w:hAnsi="Verdana" w:cstheme="minorHAnsi"/>
                <w:sz w:val="18"/>
                <w:szCs w:val="18"/>
              </w:rPr>
            </w:pPr>
            <w:r w:rsidRPr="007A6896">
              <w:rPr>
                <w:rFonts w:ascii="Verdana" w:hAnsi="Verdana" w:cstheme="minorHAnsi"/>
                <w:sz w:val="18"/>
                <w:szCs w:val="18"/>
              </w:rPr>
              <w:t>Inschrijver</w:t>
            </w:r>
            <w:r w:rsidR="00821687" w:rsidRPr="007A6896">
              <w:rPr>
                <w:rFonts w:ascii="Verdana" w:hAnsi="Verdana" w:cstheme="minorHAnsi"/>
                <w:sz w:val="18"/>
                <w:szCs w:val="18"/>
              </w:rPr>
              <w:t xml:space="preserve"> debiteert</w:t>
            </w:r>
            <w:r w:rsidRPr="007A6896">
              <w:rPr>
                <w:rFonts w:ascii="Verdana" w:hAnsi="Verdana" w:cstheme="minorHAnsi"/>
                <w:sz w:val="18"/>
                <w:szCs w:val="18"/>
              </w:rPr>
              <w:t xml:space="preserve"> geen rekening</w:t>
            </w:r>
            <w:r w:rsidR="005A1F70">
              <w:rPr>
                <w:rFonts w:ascii="Verdana" w:hAnsi="Verdana" w:cstheme="minorHAnsi"/>
                <w:sz w:val="18"/>
                <w:szCs w:val="18"/>
              </w:rPr>
              <w:t>en</w:t>
            </w:r>
            <w:r w:rsidRPr="007A6896">
              <w:rPr>
                <w:rFonts w:ascii="Verdana" w:hAnsi="Verdana" w:cstheme="minorHAnsi"/>
                <w:sz w:val="18"/>
                <w:szCs w:val="18"/>
              </w:rPr>
              <w:t xml:space="preserve"> uit het rekeningstelsel door middel van een </w:t>
            </w:r>
            <w:r w:rsidRPr="00A5359F">
              <w:rPr>
                <w:rFonts w:ascii="Verdana" w:hAnsi="Verdana" w:cstheme="minorHAnsi"/>
                <w:sz w:val="18"/>
                <w:szCs w:val="18"/>
              </w:rPr>
              <w:t>incasso-opdracht anders dan na uitdrukkelijke schriftelijke goedkeuring van UWV.</w:t>
            </w:r>
            <w:r w:rsidR="005A1F70" w:rsidRPr="00A5359F">
              <w:rPr>
                <w:rFonts w:ascii="Verdana" w:hAnsi="Verdana" w:cstheme="minorHAnsi"/>
                <w:sz w:val="18"/>
                <w:szCs w:val="18"/>
              </w:rPr>
              <w:t xml:space="preserve"> UWV wijst één rekening aan waarbij wel automatische incasso is toegestaan, enkel uitsluitend door middel van </w:t>
            </w:r>
            <w:proofErr w:type="spellStart"/>
            <w:r w:rsidR="005A1F70" w:rsidRPr="00A5359F">
              <w:rPr>
                <w:rFonts w:ascii="Verdana" w:hAnsi="Verdana" w:cstheme="minorHAnsi"/>
                <w:sz w:val="18"/>
                <w:szCs w:val="18"/>
              </w:rPr>
              <w:t>whitelisting</w:t>
            </w:r>
            <w:proofErr w:type="spellEnd"/>
            <w:r w:rsidR="005A1F70" w:rsidRPr="00A5359F">
              <w:rPr>
                <w:rFonts w:ascii="Verdana" w:hAnsi="Verdana" w:cstheme="minorHAnsi"/>
                <w:sz w:val="18"/>
                <w:szCs w:val="18"/>
              </w:rPr>
              <w:t>.</w:t>
            </w:r>
          </w:p>
        </w:tc>
      </w:tr>
      <w:tr w:rsidR="008039BE" w:rsidRPr="00C90351" w14:paraId="3DEC51B0" w14:textId="77777777" w:rsidTr="000217D4">
        <w:tc>
          <w:tcPr>
            <w:tcW w:w="948" w:type="dxa"/>
          </w:tcPr>
          <w:p w14:paraId="4839D7F8" w14:textId="4C104988" w:rsidR="008039BE" w:rsidRPr="000E1B49" w:rsidRDefault="00372C64" w:rsidP="000217D4">
            <w:pPr>
              <w:spacing w:line="255" w:lineRule="atLeast"/>
              <w:rPr>
                <w:rFonts w:ascii="Verdana" w:hAnsi="Verdana"/>
                <w:sz w:val="18"/>
                <w:szCs w:val="18"/>
              </w:rPr>
            </w:pPr>
            <w:r>
              <w:rPr>
                <w:rFonts w:ascii="Verdana" w:hAnsi="Verdana"/>
                <w:sz w:val="18"/>
                <w:szCs w:val="18"/>
              </w:rPr>
              <w:t>2.10</w:t>
            </w:r>
          </w:p>
        </w:tc>
        <w:tc>
          <w:tcPr>
            <w:tcW w:w="8328" w:type="dxa"/>
          </w:tcPr>
          <w:p w14:paraId="6E1F32CA" w14:textId="77777777" w:rsidR="008039BE" w:rsidRPr="007A6896" w:rsidRDefault="008039BE" w:rsidP="007A6896">
            <w:pPr>
              <w:suppressAutoHyphens/>
              <w:spacing w:line="255" w:lineRule="atLeast"/>
              <w:ind w:right="-1"/>
              <w:rPr>
                <w:rFonts w:ascii="Verdana" w:hAnsi="Verdana"/>
                <w:sz w:val="18"/>
                <w:szCs w:val="18"/>
              </w:rPr>
            </w:pPr>
            <w:r w:rsidRPr="007A6896">
              <w:rPr>
                <w:rFonts w:ascii="Verdana" w:hAnsi="Verdana"/>
                <w:sz w:val="18"/>
                <w:szCs w:val="18"/>
              </w:rPr>
              <w:t>Inschrijver dient ervoor te zorgen dat de rekeningnummers na afloop of beëindiging gedurende 10 jaar niet opnieuw worden uitgegeven.</w:t>
            </w:r>
          </w:p>
        </w:tc>
      </w:tr>
    </w:tbl>
    <w:p w14:paraId="2E06B2C4" w14:textId="77777777" w:rsidR="008039BE" w:rsidRDefault="008039BE" w:rsidP="008039BE">
      <w:pPr>
        <w:spacing w:before="0" w:after="0" w:line="255" w:lineRule="atLeast"/>
        <w:rPr>
          <w:rFonts w:ascii="Verdana" w:hAnsi="Verdana"/>
          <w:sz w:val="18"/>
          <w:szCs w:val="18"/>
        </w:rPr>
      </w:pPr>
    </w:p>
    <w:p w14:paraId="5204DD46" w14:textId="77777777" w:rsidR="008039BE" w:rsidRPr="00C90351" w:rsidRDefault="008039BE" w:rsidP="008039BE">
      <w:pPr>
        <w:spacing w:before="0" w:after="0" w:line="255" w:lineRule="atLeast"/>
        <w:rPr>
          <w:rFonts w:ascii="Verdana" w:hAnsi="Verdana"/>
          <w:sz w:val="18"/>
          <w:szCs w:val="18"/>
        </w:rPr>
      </w:pPr>
    </w:p>
    <w:tbl>
      <w:tblPr>
        <w:tblStyle w:val="Tabelraster"/>
        <w:tblW w:w="9214" w:type="dxa"/>
        <w:tblInd w:w="-5" w:type="dxa"/>
        <w:tblLook w:val="04A0" w:firstRow="1" w:lastRow="0" w:firstColumn="1" w:lastColumn="0" w:noHBand="0" w:noVBand="1"/>
      </w:tblPr>
      <w:tblGrid>
        <w:gridCol w:w="709"/>
        <w:gridCol w:w="8505"/>
      </w:tblGrid>
      <w:tr w:rsidR="008039BE" w:rsidRPr="00C90351" w14:paraId="485115EE" w14:textId="77777777" w:rsidTr="00BE4E1B">
        <w:tc>
          <w:tcPr>
            <w:tcW w:w="9214" w:type="dxa"/>
            <w:gridSpan w:val="2"/>
            <w:shd w:val="clear" w:color="auto" w:fill="0078D2"/>
          </w:tcPr>
          <w:p w14:paraId="1FA998A1" w14:textId="327B5905" w:rsidR="008039BE" w:rsidRPr="00C90351" w:rsidRDefault="00503F22" w:rsidP="00C06E57">
            <w:pPr>
              <w:spacing w:line="255" w:lineRule="atLeast"/>
              <w:rPr>
                <w:rFonts w:ascii="Verdana" w:hAnsi="Verdana"/>
                <w:b/>
                <w:color w:val="FFFFFF" w:themeColor="background1"/>
                <w:sz w:val="18"/>
                <w:szCs w:val="18"/>
              </w:rPr>
            </w:pPr>
            <w:r>
              <w:rPr>
                <w:rFonts w:ascii="Verdana" w:hAnsi="Verdana"/>
                <w:b/>
                <w:color w:val="FFFFFF" w:themeColor="background1"/>
                <w:sz w:val="18"/>
                <w:szCs w:val="18"/>
              </w:rPr>
              <w:t>3</w:t>
            </w:r>
            <w:r w:rsidR="008039BE" w:rsidRPr="00C90351">
              <w:rPr>
                <w:rFonts w:ascii="Verdana" w:hAnsi="Verdana"/>
                <w:b/>
                <w:color w:val="FFFFFF" w:themeColor="background1"/>
                <w:sz w:val="18"/>
                <w:szCs w:val="18"/>
              </w:rPr>
              <w:t xml:space="preserve">. </w:t>
            </w:r>
            <w:r w:rsidR="008039BE">
              <w:rPr>
                <w:rFonts w:ascii="Verdana" w:hAnsi="Verdana"/>
                <w:b/>
                <w:color w:val="FFFFFF" w:themeColor="background1"/>
                <w:sz w:val="18"/>
                <w:szCs w:val="18"/>
              </w:rPr>
              <w:t>Betalingen</w:t>
            </w:r>
          </w:p>
        </w:tc>
      </w:tr>
      <w:tr w:rsidR="00C06E57" w:rsidRPr="00C90351" w14:paraId="3D6FFBD7" w14:textId="77777777" w:rsidTr="00BE4E1B">
        <w:tc>
          <w:tcPr>
            <w:tcW w:w="9214" w:type="dxa"/>
            <w:gridSpan w:val="2"/>
            <w:shd w:val="clear" w:color="auto" w:fill="0078D2"/>
          </w:tcPr>
          <w:p w14:paraId="0BF7D340" w14:textId="74551938" w:rsidR="00C06E57" w:rsidRPr="00C90351" w:rsidRDefault="00C06E57" w:rsidP="002C5C76">
            <w:pPr>
              <w:spacing w:line="255" w:lineRule="atLeast"/>
              <w:rPr>
                <w:rFonts w:ascii="Verdana" w:hAnsi="Verdana"/>
                <w:b/>
                <w:color w:val="FFFFFF" w:themeColor="background1"/>
                <w:sz w:val="18"/>
                <w:szCs w:val="18"/>
              </w:rPr>
            </w:pPr>
            <w:r>
              <w:rPr>
                <w:rFonts w:ascii="Verdana" w:hAnsi="Verdana"/>
                <w:b/>
                <w:color w:val="FFFFFF" w:themeColor="background1"/>
                <w:sz w:val="18"/>
                <w:szCs w:val="18"/>
              </w:rPr>
              <w:t>Betalingen SEPA</w:t>
            </w:r>
          </w:p>
        </w:tc>
      </w:tr>
      <w:tr w:rsidR="008039BE" w:rsidRPr="00C90351" w14:paraId="583888A4" w14:textId="77777777" w:rsidTr="00BE4E1B">
        <w:tc>
          <w:tcPr>
            <w:tcW w:w="9214" w:type="dxa"/>
            <w:gridSpan w:val="2"/>
          </w:tcPr>
          <w:p w14:paraId="69C32333" w14:textId="77777777" w:rsidR="008039BE" w:rsidRDefault="008039BE" w:rsidP="007A6896">
            <w:pPr>
              <w:pStyle w:val="Geenafstand"/>
              <w:rPr>
                <w:highlight w:val="yellow"/>
              </w:rPr>
            </w:pPr>
          </w:p>
          <w:p w14:paraId="7E2A5043" w14:textId="244AAB4F" w:rsidR="008039BE" w:rsidRPr="00337EE8" w:rsidRDefault="008039BE" w:rsidP="000217D4">
            <w:pPr>
              <w:pStyle w:val="Invulling"/>
              <w:widowControl w:val="0"/>
              <w:spacing w:before="0" w:line="255" w:lineRule="atLeast"/>
              <w:rPr>
                <w:rFonts w:eastAsiaTheme="minorEastAsia" w:cstheme="minorBidi"/>
                <w:noProof w:val="0"/>
                <w:szCs w:val="18"/>
                <w:lang w:eastAsia="en-US"/>
              </w:rPr>
            </w:pPr>
            <w:r w:rsidRPr="00337EE8">
              <w:rPr>
                <w:rFonts w:eastAsiaTheme="minorEastAsia" w:cstheme="minorBidi"/>
                <w:noProof w:val="0"/>
                <w:szCs w:val="18"/>
                <w:lang w:eastAsia="en-US"/>
              </w:rPr>
              <w:t xml:space="preserve">Het betalingsverkeer </w:t>
            </w:r>
            <w:r>
              <w:rPr>
                <w:rFonts w:eastAsiaTheme="minorEastAsia" w:cstheme="minorBidi"/>
                <w:noProof w:val="0"/>
                <w:szCs w:val="18"/>
                <w:lang w:eastAsia="en-US"/>
              </w:rPr>
              <w:t xml:space="preserve">SEPA </w:t>
            </w:r>
            <w:r w:rsidRPr="00337EE8">
              <w:rPr>
                <w:rFonts w:eastAsiaTheme="minorEastAsia" w:cstheme="minorBidi"/>
                <w:noProof w:val="0"/>
                <w:szCs w:val="18"/>
                <w:lang w:eastAsia="en-US"/>
              </w:rPr>
              <w:t xml:space="preserve">van UWV </w:t>
            </w:r>
            <w:r>
              <w:rPr>
                <w:rFonts w:eastAsiaTheme="minorEastAsia" w:cstheme="minorBidi"/>
                <w:noProof w:val="0"/>
                <w:szCs w:val="18"/>
                <w:lang w:eastAsia="en-US"/>
              </w:rPr>
              <w:t xml:space="preserve">kenmerkt zich door </w:t>
            </w:r>
            <w:r w:rsidRPr="00337EE8">
              <w:rPr>
                <w:rFonts w:eastAsiaTheme="minorEastAsia" w:cstheme="minorBidi"/>
                <w:noProof w:val="0"/>
                <w:szCs w:val="18"/>
                <w:lang w:eastAsia="en-US"/>
              </w:rPr>
              <w:t>zeer grote aantallen transacties</w:t>
            </w:r>
            <w:r>
              <w:rPr>
                <w:rFonts w:eastAsiaTheme="minorEastAsia" w:cstheme="minorBidi"/>
                <w:noProof w:val="0"/>
                <w:szCs w:val="18"/>
                <w:lang w:eastAsia="en-US"/>
              </w:rPr>
              <w:t>, iedere dag, met een piekmoment op de 23</w:t>
            </w:r>
            <w:r w:rsidRPr="009B43F7">
              <w:rPr>
                <w:rFonts w:eastAsiaTheme="minorEastAsia" w:cstheme="minorBidi"/>
                <w:noProof w:val="0"/>
                <w:szCs w:val="18"/>
                <w:vertAlign w:val="superscript"/>
                <w:lang w:eastAsia="en-US"/>
              </w:rPr>
              <w:t>e</w:t>
            </w:r>
            <w:r>
              <w:rPr>
                <w:rFonts w:eastAsiaTheme="minorEastAsia" w:cstheme="minorBidi"/>
                <w:noProof w:val="0"/>
                <w:szCs w:val="18"/>
                <w:lang w:eastAsia="en-US"/>
              </w:rPr>
              <w:t xml:space="preserve"> van de maand, tot wel één miljoen transacties op één dag</w:t>
            </w:r>
            <w:r w:rsidRPr="00337EE8">
              <w:rPr>
                <w:rFonts w:eastAsiaTheme="minorEastAsia" w:cstheme="minorBidi"/>
                <w:noProof w:val="0"/>
                <w:szCs w:val="18"/>
                <w:lang w:eastAsia="en-US"/>
              </w:rPr>
              <w:t>.</w:t>
            </w:r>
          </w:p>
          <w:p w14:paraId="38561A65" w14:textId="108A4AE4" w:rsidR="008039BE" w:rsidRPr="00337EE8" w:rsidRDefault="008039BE" w:rsidP="000217D4">
            <w:pPr>
              <w:pStyle w:val="Invulling"/>
              <w:widowControl w:val="0"/>
              <w:spacing w:before="0" w:line="255" w:lineRule="atLeast"/>
              <w:rPr>
                <w:rFonts w:eastAsiaTheme="minorEastAsia" w:cstheme="minorBidi"/>
                <w:noProof w:val="0"/>
                <w:szCs w:val="18"/>
                <w:lang w:eastAsia="en-US"/>
              </w:rPr>
            </w:pPr>
            <w:r w:rsidRPr="00337EE8">
              <w:rPr>
                <w:rFonts w:eastAsiaTheme="minorEastAsia" w:cstheme="minorBidi"/>
                <w:noProof w:val="0"/>
                <w:szCs w:val="18"/>
                <w:lang w:eastAsia="en-US"/>
              </w:rPr>
              <w:t xml:space="preserve">UWV stuurt </w:t>
            </w:r>
            <w:r>
              <w:rPr>
                <w:rFonts w:eastAsiaTheme="minorEastAsia" w:cstheme="minorBidi"/>
                <w:noProof w:val="0"/>
                <w:szCs w:val="18"/>
                <w:lang w:eastAsia="en-US"/>
              </w:rPr>
              <w:t xml:space="preserve">de </w:t>
            </w:r>
            <w:r w:rsidRPr="00337EE8">
              <w:rPr>
                <w:rFonts w:eastAsiaTheme="minorEastAsia" w:cstheme="minorBidi"/>
                <w:noProof w:val="0"/>
                <w:szCs w:val="18"/>
                <w:lang w:eastAsia="en-US"/>
              </w:rPr>
              <w:t>betaalbestanden naar de bank</w:t>
            </w:r>
            <w:r>
              <w:rPr>
                <w:rFonts w:eastAsiaTheme="minorEastAsia" w:cstheme="minorBidi"/>
                <w:noProof w:val="0"/>
                <w:szCs w:val="18"/>
                <w:lang w:eastAsia="en-US"/>
              </w:rPr>
              <w:t>, autoriseert de betaalbestanden in de EB applicatie</w:t>
            </w:r>
            <w:r w:rsidRPr="00337EE8">
              <w:rPr>
                <w:rFonts w:eastAsiaTheme="minorEastAsia" w:cstheme="minorBidi"/>
                <w:noProof w:val="0"/>
                <w:szCs w:val="18"/>
                <w:lang w:eastAsia="en-US"/>
              </w:rPr>
              <w:t>,</w:t>
            </w:r>
            <w:r>
              <w:rPr>
                <w:rFonts w:eastAsiaTheme="minorEastAsia" w:cstheme="minorBidi"/>
                <w:noProof w:val="0"/>
                <w:szCs w:val="18"/>
                <w:lang w:eastAsia="en-US"/>
              </w:rPr>
              <w:t xml:space="preserve"> </w:t>
            </w:r>
            <w:r>
              <w:rPr>
                <w:rFonts w:eastAsiaTheme="minorEastAsia" w:cstheme="minorBidi"/>
                <w:noProof w:val="0"/>
                <w:szCs w:val="18"/>
                <w:lang w:eastAsia="en-US"/>
              </w:rPr>
              <w:lastRenderedPageBreak/>
              <w:t>de bank verwerkt de betalingen verder, zodat de betalingen</w:t>
            </w:r>
            <w:r w:rsidR="00821687">
              <w:rPr>
                <w:rFonts w:eastAsiaTheme="minorEastAsia" w:cstheme="minorBidi"/>
                <w:noProof w:val="0"/>
                <w:szCs w:val="18"/>
                <w:lang w:eastAsia="en-US"/>
              </w:rPr>
              <w:t xml:space="preserve"> op de aangegeven valutadag</w:t>
            </w:r>
            <w:r>
              <w:rPr>
                <w:rFonts w:eastAsiaTheme="minorEastAsia" w:cstheme="minorBidi"/>
                <w:noProof w:val="0"/>
                <w:szCs w:val="18"/>
                <w:lang w:eastAsia="en-US"/>
              </w:rPr>
              <w:t xml:space="preserve"> op de rekening van begunstigde worden bijgeschreven.</w:t>
            </w:r>
          </w:p>
          <w:p w14:paraId="79464910" w14:textId="6772A70E" w:rsidR="002C5C76" w:rsidRDefault="002C5C76" w:rsidP="002C5C76">
            <w:pPr>
              <w:pStyle w:val="Invulling"/>
              <w:widowControl w:val="0"/>
              <w:spacing w:before="0" w:line="255" w:lineRule="atLeast"/>
              <w:rPr>
                <w:szCs w:val="18"/>
                <w:shd w:val="clear" w:color="auto" w:fill="FFFFFF" w:themeFill="background1"/>
              </w:rPr>
            </w:pPr>
            <w:r>
              <w:rPr>
                <w:szCs w:val="18"/>
                <w:shd w:val="clear" w:color="auto" w:fill="FFFFFF" w:themeFill="background1"/>
              </w:rPr>
              <w:t xml:space="preserve">Het betalingsverkeer SEPA van UWV betreft het verkeer vanaf uitsluitend Nederlandse EUR-rekeningen naar rekeningen in Nederland en andere landen die behoren tot SEPA. </w:t>
            </w:r>
          </w:p>
          <w:p w14:paraId="00D721CE" w14:textId="724B14EB" w:rsidR="008039BE" w:rsidRPr="00C90351" w:rsidRDefault="008039BE" w:rsidP="006D3D22">
            <w:pPr>
              <w:pStyle w:val="Invulling"/>
              <w:widowControl w:val="0"/>
              <w:spacing w:before="0" w:line="255" w:lineRule="atLeast"/>
              <w:rPr>
                <w:szCs w:val="18"/>
                <w:highlight w:val="yellow"/>
              </w:rPr>
            </w:pPr>
          </w:p>
        </w:tc>
      </w:tr>
      <w:tr w:rsidR="008039BE" w:rsidRPr="00C90351" w14:paraId="7A5E7254" w14:textId="77777777" w:rsidTr="00BE4E1B">
        <w:tc>
          <w:tcPr>
            <w:tcW w:w="709" w:type="dxa"/>
          </w:tcPr>
          <w:p w14:paraId="0BDEED40" w14:textId="2FD36C59" w:rsidR="008039BE" w:rsidRPr="000E1B49" w:rsidRDefault="00372C64" w:rsidP="000217D4">
            <w:pPr>
              <w:spacing w:line="255" w:lineRule="atLeast"/>
              <w:rPr>
                <w:rFonts w:ascii="Verdana" w:hAnsi="Verdana"/>
                <w:sz w:val="18"/>
                <w:szCs w:val="18"/>
              </w:rPr>
            </w:pPr>
            <w:r>
              <w:rPr>
                <w:rFonts w:ascii="Verdana" w:hAnsi="Verdana"/>
                <w:sz w:val="18"/>
                <w:szCs w:val="18"/>
              </w:rPr>
              <w:lastRenderedPageBreak/>
              <w:t>3.1</w:t>
            </w:r>
          </w:p>
        </w:tc>
        <w:tc>
          <w:tcPr>
            <w:tcW w:w="8505" w:type="dxa"/>
          </w:tcPr>
          <w:p w14:paraId="02405DE3" w14:textId="038C59A8" w:rsidR="008039BE" w:rsidRPr="00C90351" w:rsidRDefault="008039BE" w:rsidP="002F0240">
            <w:pPr>
              <w:spacing w:line="255" w:lineRule="atLeast"/>
              <w:rPr>
                <w:rFonts w:ascii="Verdana" w:hAnsi="Verdana"/>
                <w:sz w:val="18"/>
                <w:szCs w:val="18"/>
              </w:rPr>
            </w:pPr>
            <w:r>
              <w:rPr>
                <w:rFonts w:ascii="Verdana" w:hAnsi="Verdana"/>
                <w:sz w:val="18"/>
                <w:szCs w:val="18"/>
              </w:rPr>
              <w:t xml:space="preserve">Inschrijver </w:t>
            </w:r>
            <w:r w:rsidR="00972C5C">
              <w:rPr>
                <w:rFonts w:ascii="Verdana" w:hAnsi="Verdana"/>
                <w:sz w:val="18"/>
                <w:szCs w:val="18"/>
              </w:rPr>
              <w:t xml:space="preserve">heeft </w:t>
            </w:r>
            <w:r>
              <w:rPr>
                <w:rFonts w:ascii="Verdana" w:hAnsi="Verdana"/>
                <w:sz w:val="18"/>
                <w:szCs w:val="18"/>
              </w:rPr>
              <w:t>de capaci</w:t>
            </w:r>
            <w:r w:rsidR="00972C5C">
              <w:rPr>
                <w:rFonts w:ascii="Verdana" w:hAnsi="Verdana"/>
                <w:sz w:val="18"/>
                <w:szCs w:val="18"/>
              </w:rPr>
              <w:t>teit</w:t>
            </w:r>
            <w:r>
              <w:rPr>
                <w:rFonts w:ascii="Verdana" w:hAnsi="Verdana"/>
                <w:sz w:val="18"/>
                <w:szCs w:val="18"/>
              </w:rPr>
              <w:t xml:space="preserve"> om de betaalbestanden, ter grootte van maximaal 100.000 – 1 transacties per betaalbestand, te verwerken </w:t>
            </w:r>
            <w:r w:rsidRPr="005134FB">
              <w:rPr>
                <w:rFonts w:ascii="Verdana" w:hAnsi="Verdana"/>
                <w:sz w:val="18"/>
                <w:szCs w:val="18"/>
              </w:rPr>
              <w:t>via XML</w:t>
            </w:r>
            <w:r w:rsidR="002F0240">
              <w:rPr>
                <w:rFonts w:ascii="Verdana" w:hAnsi="Verdana"/>
                <w:sz w:val="18"/>
                <w:szCs w:val="18"/>
              </w:rPr>
              <w:t xml:space="preserve"> bestandsformaat Pain.001</w:t>
            </w:r>
            <w:r w:rsidRPr="005134FB">
              <w:rPr>
                <w:rFonts w:ascii="Verdana" w:hAnsi="Verdana"/>
                <w:sz w:val="18"/>
                <w:szCs w:val="18"/>
              </w:rPr>
              <w:t>.</w:t>
            </w:r>
          </w:p>
        </w:tc>
      </w:tr>
      <w:tr w:rsidR="008039BE" w:rsidRPr="00C90351" w14:paraId="21B66911" w14:textId="77777777" w:rsidTr="00BE4E1B">
        <w:tc>
          <w:tcPr>
            <w:tcW w:w="709" w:type="dxa"/>
          </w:tcPr>
          <w:p w14:paraId="1454E872" w14:textId="090D615F" w:rsidR="008039BE" w:rsidRPr="000E1B49" w:rsidRDefault="00372C64" w:rsidP="000217D4">
            <w:pPr>
              <w:spacing w:line="255" w:lineRule="atLeast"/>
              <w:rPr>
                <w:rFonts w:ascii="Verdana" w:hAnsi="Verdana"/>
                <w:sz w:val="18"/>
                <w:szCs w:val="18"/>
              </w:rPr>
            </w:pPr>
            <w:r>
              <w:rPr>
                <w:rFonts w:ascii="Verdana" w:hAnsi="Verdana"/>
                <w:sz w:val="18"/>
                <w:szCs w:val="18"/>
              </w:rPr>
              <w:t>3.2</w:t>
            </w:r>
          </w:p>
        </w:tc>
        <w:tc>
          <w:tcPr>
            <w:tcW w:w="8505" w:type="dxa"/>
          </w:tcPr>
          <w:p w14:paraId="1866256C" w14:textId="4008001A" w:rsidR="008039BE" w:rsidRPr="00824CFC" w:rsidRDefault="008039BE" w:rsidP="000217D4">
            <w:pPr>
              <w:spacing w:line="255" w:lineRule="atLeast"/>
              <w:rPr>
                <w:rFonts w:ascii="Verdana" w:hAnsi="Verdana"/>
                <w:sz w:val="18"/>
                <w:szCs w:val="18"/>
              </w:rPr>
            </w:pPr>
            <w:r w:rsidRPr="00824CFC">
              <w:rPr>
                <w:rFonts w:ascii="Verdana" w:hAnsi="Verdana"/>
                <w:sz w:val="18"/>
                <w:szCs w:val="18"/>
              </w:rPr>
              <w:t>Inschrijver ondersteunt SEPA Credit Transfer (SCT)</w:t>
            </w:r>
            <w:r w:rsidR="006D3D22">
              <w:rPr>
                <w:rFonts w:ascii="Verdana" w:hAnsi="Verdana"/>
                <w:sz w:val="18"/>
                <w:szCs w:val="18"/>
              </w:rPr>
              <w:t>.</w:t>
            </w:r>
          </w:p>
        </w:tc>
      </w:tr>
      <w:tr w:rsidR="00527DB9" w:rsidRPr="00C90351" w14:paraId="3164973F" w14:textId="77777777" w:rsidTr="00BE4E1B">
        <w:tc>
          <w:tcPr>
            <w:tcW w:w="709" w:type="dxa"/>
          </w:tcPr>
          <w:p w14:paraId="14123A11" w14:textId="39CD2D3B" w:rsidR="00527DB9" w:rsidRPr="000E1B49" w:rsidRDefault="00372C64" w:rsidP="000217D4">
            <w:pPr>
              <w:spacing w:line="255" w:lineRule="atLeast"/>
              <w:rPr>
                <w:rFonts w:ascii="Verdana" w:hAnsi="Verdana"/>
                <w:sz w:val="18"/>
                <w:szCs w:val="18"/>
              </w:rPr>
            </w:pPr>
            <w:r>
              <w:rPr>
                <w:rFonts w:ascii="Verdana" w:hAnsi="Verdana"/>
                <w:sz w:val="18"/>
                <w:szCs w:val="18"/>
              </w:rPr>
              <w:t>3.3</w:t>
            </w:r>
          </w:p>
        </w:tc>
        <w:tc>
          <w:tcPr>
            <w:tcW w:w="8505" w:type="dxa"/>
          </w:tcPr>
          <w:p w14:paraId="1A4A59D2" w14:textId="16DD3A08" w:rsidR="00527DB9" w:rsidRPr="00824CFC" w:rsidRDefault="00527DB9" w:rsidP="000217D4">
            <w:pPr>
              <w:spacing w:line="255" w:lineRule="atLeast"/>
              <w:rPr>
                <w:rFonts w:ascii="Verdana" w:hAnsi="Verdana"/>
                <w:sz w:val="18"/>
                <w:szCs w:val="18"/>
              </w:rPr>
            </w:pPr>
            <w:r>
              <w:rPr>
                <w:rFonts w:ascii="Verdana" w:hAnsi="Verdana"/>
                <w:sz w:val="18"/>
                <w:szCs w:val="18"/>
              </w:rPr>
              <w:t xml:space="preserve">Inschrijver ondersteunt de verwerking </w:t>
            </w:r>
            <w:r w:rsidR="006D3D22">
              <w:rPr>
                <w:rFonts w:ascii="Verdana" w:hAnsi="Verdana"/>
                <w:sz w:val="18"/>
                <w:szCs w:val="18"/>
              </w:rPr>
              <w:t>met IBAN-</w:t>
            </w:r>
            <w:proofErr w:type="spellStart"/>
            <w:r w:rsidR="006D3D22">
              <w:rPr>
                <w:rFonts w:ascii="Verdana" w:hAnsi="Verdana"/>
                <w:sz w:val="18"/>
                <w:szCs w:val="18"/>
              </w:rPr>
              <w:t>only</w:t>
            </w:r>
            <w:proofErr w:type="spellEnd"/>
            <w:r w:rsidR="006D3D22">
              <w:rPr>
                <w:rFonts w:ascii="Verdana" w:hAnsi="Verdana"/>
                <w:sz w:val="18"/>
                <w:szCs w:val="18"/>
              </w:rPr>
              <w:t>.</w:t>
            </w:r>
          </w:p>
        </w:tc>
      </w:tr>
      <w:tr w:rsidR="002F0240" w:rsidRPr="00C90351" w14:paraId="231A5818" w14:textId="77777777" w:rsidTr="00BE4E1B">
        <w:tc>
          <w:tcPr>
            <w:tcW w:w="709" w:type="dxa"/>
          </w:tcPr>
          <w:p w14:paraId="6DE979EE" w14:textId="5457565F" w:rsidR="002F0240" w:rsidRPr="000E1B49" w:rsidRDefault="00372C64" w:rsidP="002F0240">
            <w:pPr>
              <w:spacing w:line="255" w:lineRule="atLeast"/>
              <w:rPr>
                <w:rFonts w:ascii="Verdana" w:hAnsi="Verdana"/>
                <w:sz w:val="18"/>
                <w:szCs w:val="18"/>
              </w:rPr>
            </w:pPr>
            <w:r>
              <w:rPr>
                <w:rFonts w:ascii="Verdana" w:hAnsi="Verdana"/>
                <w:sz w:val="18"/>
                <w:szCs w:val="18"/>
              </w:rPr>
              <w:t>3.4</w:t>
            </w:r>
          </w:p>
        </w:tc>
        <w:tc>
          <w:tcPr>
            <w:tcW w:w="8505" w:type="dxa"/>
          </w:tcPr>
          <w:p w14:paraId="30F7879D" w14:textId="77777777" w:rsidR="002F0240" w:rsidRPr="00C90351" w:rsidRDefault="002F0240" w:rsidP="002F0240">
            <w:pPr>
              <w:suppressAutoHyphens/>
              <w:spacing w:line="255" w:lineRule="atLeast"/>
              <w:ind w:right="-1"/>
              <w:rPr>
                <w:rFonts w:ascii="Verdana" w:hAnsi="Verdana"/>
                <w:sz w:val="18"/>
                <w:szCs w:val="18"/>
              </w:rPr>
            </w:pPr>
            <w:r>
              <w:rPr>
                <w:rFonts w:ascii="Verdana" w:hAnsi="Verdana"/>
                <w:sz w:val="18"/>
                <w:szCs w:val="18"/>
              </w:rPr>
              <w:t xml:space="preserve">Inschrijver hanteert een uiterste tijdgrens (cut-off-time) voor het aanleveren en autoriseren van betaalopdrachten (werkdag t+0 om 16:30 uur CET) welke moeten worden uitgevoerd op werkdag t+1 voor 06:00 uur CET. </w:t>
            </w:r>
          </w:p>
        </w:tc>
      </w:tr>
      <w:tr w:rsidR="002F0240" w:rsidRPr="00C90351" w14:paraId="2CE5A172" w14:textId="77777777" w:rsidTr="00BE4E1B">
        <w:tc>
          <w:tcPr>
            <w:tcW w:w="709" w:type="dxa"/>
          </w:tcPr>
          <w:p w14:paraId="44B26430" w14:textId="0C8BA93B" w:rsidR="002F0240" w:rsidRPr="000E1B49" w:rsidRDefault="00372C64" w:rsidP="002F0240">
            <w:pPr>
              <w:spacing w:line="255" w:lineRule="atLeast"/>
              <w:rPr>
                <w:rFonts w:ascii="Verdana" w:hAnsi="Verdana"/>
                <w:sz w:val="18"/>
                <w:szCs w:val="18"/>
              </w:rPr>
            </w:pPr>
            <w:r>
              <w:rPr>
                <w:rFonts w:ascii="Verdana" w:hAnsi="Verdana"/>
                <w:sz w:val="18"/>
                <w:szCs w:val="18"/>
              </w:rPr>
              <w:t>3.5</w:t>
            </w:r>
          </w:p>
        </w:tc>
        <w:tc>
          <w:tcPr>
            <w:tcW w:w="8505" w:type="dxa"/>
          </w:tcPr>
          <w:p w14:paraId="0ABA6C9E" w14:textId="5EAA6A4B" w:rsidR="002F0240" w:rsidRPr="00C90351" w:rsidRDefault="002F0240" w:rsidP="00C93943">
            <w:pPr>
              <w:suppressAutoHyphens/>
              <w:spacing w:line="255" w:lineRule="atLeast"/>
              <w:ind w:right="-1"/>
              <w:rPr>
                <w:rFonts w:ascii="Verdana" w:hAnsi="Verdana"/>
                <w:sz w:val="18"/>
                <w:szCs w:val="18"/>
              </w:rPr>
            </w:pPr>
            <w:r>
              <w:rPr>
                <w:rFonts w:ascii="Verdana" w:hAnsi="Verdana"/>
                <w:sz w:val="18"/>
                <w:szCs w:val="18"/>
              </w:rPr>
              <w:t>Inschrijver voert de betaalbestanden te allen tijde uit, óók als de saldi op de werkrekeningen (nog) niet aangezuiverd zijn.</w:t>
            </w:r>
          </w:p>
        </w:tc>
      </w:tr>
      <w:tr w:rsidR="002F0240" w:rsidRPr="00C90351" w14:paraId="5A1C6CD0" w14:textId="77777777" w:rsidTr="00BE4E1B">
        <w:tc>
          <w:tcPr>
            <w:tcW w:w="709" w:type="dxa"/>
          </w:tcPr>
          <w:p w14:paraId="4A3ADE8C" w14:textId="43C90137" w:rsidR="002F0240" w:rsidRPr="000E1B49" w:rsidRDefault="00372C64" w:rsidP="002F0240">
            <w:pPr>
              <w:spacing w:line="255" w:lineRule="atLeast"/>
              <w:rPr>
                <w:rFonts w:ascii="Verdana" w:hAnsi="Verdana"/>
                <w:sz w:val="18"/>
                <w:szCs w:val="18"/>
              </w:rPr>
            </w:pPr>
            <w:r>
              <w:rPr>
                <w:rFonts w:ascii="Verdana" w:hAnsi="Verdana"/>
                <w:sz w:val="18"/>
                <w:szCs w:val="18"/>
              </w:rPr>
              <w:t>3.6</w:t>
            </w:r>
          </w:p>
        </w:tc>
        <w:tc>
          <w:tcPr>
            <w:tcW w:w="8505" w:type="dxa"/>
          </w:tcPr>
          <w:p w14:paraId="4F786DE3" w14:textId="3FC2D4E9" w:rsidR="002F0240" w:rsidRDefault="002F0240" w:rsidP="003F6868">
            <w:pPr>
              <w:suppressAutoHyphens/>
              <w:spacing w:line="255" w:lineRule="atLeast"/>
              <w:ind w:right="-1"/>
              <w:rPr>
                <w:rFonts w:ascii="Verdana" w:hAnsi="Verdana"/>
                <w:sz w:val="18"/>
                <w:szCs w:val="18"/>
              </w:rPr>
            </w:pPr>
            <w:r>
              <w:rPr>
                <w:rFonts w:ascii="Verdana" w:hAnsi="Verdana"/>
                <w:sz w:val="18"/>
                <w:szCs w:val="18"/>
              </w:rPr>
              <w:t xml:space="preserve">Inschrijver neemt de betaalomschrijving bij een betaaltransactie </w:t>
            </w:r>
            <w:r w:rsidR="003F6868">
              <w:rPr>
                <w:rFonts w:ascii="Verdana" w:hAnsi="Verdana"/>
                <w:sz w:val="18"/>
                <w:szCs w:val="18"/>
              </w:rPr>
              <w:t>één</w:t>
            </w:r>
            <w:r>
              <w:rPr>
                <w:rFonts w:ascii="Verdana" w:hAnsi="Verdana"/>
                <w:sz w:val="18"/>
                <w:szCs w:val="18"/>
              </w:rPr>
              <w:t xml:space="preserve"> op </w:t>
            </w:r>
            <w:r w:rsidR="003F6868">
              <w:rPr>
                <w:rFonts w:ascii="Verdana" w:hAnsi="Verdana"/>
                <w:sz w:val="18"/>
                <w:szCs w:val="18"/>
              </w:rPr>
              <w:t>één</w:t>
            </w:r>
            <w:r>
              <w:rPr>
                <w:rFonts w:ascii="Verdana" w:hAnsi="Verdana"/>
                <w:sz w:val="18"/>
                <w:szCs w:val="18"/>
              </w:rPr>
              <w:t xml:space="preserve"> over.</w:t>
            </w:r>
          </w:p>
        </w:tc>
      </w:tr>
      <w:tr w:rsidR="002D1465" w:rsidRPr="00C90351" w14:paraId="116210E2" w14:textId="77777777" w:rsidTr="00BE4E1B">
        <w:tc>
          <w:tcPr>
            <w:tcW w:w="709" w:type="dxa"/>
          </w:tcPr>
          <w:p w14:paraId="63BC48BA" w14:textId="7782F9A8" w:rsidR="002D1465" w:rsidRPr="000E1B49" w:rsidRDefault="00372C64" w:rsidP="002F0240">
            <w:pPr>
              <w:spacing w:line="255" w:lineRule="atLeast"/>
              <w:rPr>
                <w:rFonts w:ascii="Verdana" w:hAnsi="Verdana"/>
                <w:sz w:val="18"/>
                <w:szCs w:val="18"/>
              </w:rPr>
            </w:pPr>
            <w:r>
              <w:rPr>
                <w:rFonts w:ascii="Verdana" w:hAnsi="Verdana"/>
                <w:sz w:val="18"/>
                <w:szCs w:val="18"/>
              </w:rPr>
              <w:t>3.7</w:t>
            </w:r>
          </w:p>
        </w:tc>
        <w:tc>
          <w:tcPr>
            <w:tcW w:w="8505" w:type="dxa"/>
          </w:tcPr>
          <w:p w14:paraId="493F02FA" w14:textId="132A8C2B" w:rsidR="002D1465" w:rsidRDefault="002D1465" w:rsidP="002F0240">
            <w:pPr>
              <w:suppressAutoHyphens/>
              <w:spacing w:line="255" w:lineRule="atLeast"/>
              <w:ind w:right="-1"/>
              <w:rPr>
                <w:rFonts w:ascii="Verdana" w:hAnsi="Verdana"/>
                <w:sz w:val="18"/>
                <w:szCs w:val="18"/>
              </w:rPr>
            </w:pPr>
            <w:r>
              <w:rPr>
                <w:rFonts w:ascii="Verdana" w:hAnsi="Verdana"/>
                <w:sz w:val="18"/>
                <w:szCs w:val="18"/>
              </w:rPr>
              <w:t>Inschrijver retourneert betalingen die niet verwerkt kunnen worden per ommegaande met opgave van reden, en voorzien van de originele informatie, naar de oorspronkelijke rekening. UWV wil niet dat Inschrijver een correctie (</w:t>
            </w:r>
            <w:proofErr w:type="spellStart"/>
            <w:r>
              <w:rPr>
                <w:rFonts w:ascii="Verdana" w:hAnsi="Verdana"/>
                <w:sz w:val="18"/>
                <w:szCs w:val="18"/>
              </w:rPr>
              <w:t>repair</w:t>
            </w:r>
            <w:proofErr w:type="spellEnd"/>
            <w:r>
              <w:rPr>
                <w:rFonts w:ascii="Verdana" w:hAnsi="Verdana"/>
                <w:sz w:val="18"/>
                <w:szCs w:val="18"/>
              </w:rPr>
              <w:t>) uitvoert.</w:t>
            </w:r>
          </w:p>
        </w:tc>
      </w:tr>
      <w:tr w:rsidR="00C06E57" w:rsidRPr="00C90351" w14:paraId="2FF473C8" w14:textId="77777777" w:rsidTr="00BE4E1B">
        <w:tc>
          <w:tcPr>
            <w:tcW w:w="9214" w:type="dxa"/>
            <w:gridSpan w:val="2"/>
            <w:shd w:val="clear" w:color="auto" w:fill="0078D2"/>
          </w:tcPr>
          <w:p w14:paraId="77AFD7BD" w14:textId="1C03D6BF" w:rsidR="00C06E57" w:rsidRPr="00C90351" w:rsidRDefault="00C06E57" w:rsidP="00C06E57">
            <w:pPr>
              <w:spacing w:line="255" w:lineRule="atLeast"/>
              <w:rPr>
                <w:rFonts w:ascii="Verdana" w:hAnsi="Verdana"/>
                <w:b/>
                <w:color w:val="FFFFFF" w:themeColor="background1"/>
                <w:sz w:val="18"/>
                <w:szCs w:val="18"/>
              </w:rPr>
            </w:pPr>
            <w:r>
              <w:rPr>
                <w:rFonts w:ascii="Verdana" w:hAnsi="Verdana"/>
                <w:b/>
                <w:color w:val="FFFFFF" w:themeColor="background1"/>
                <w:sz w:val="18"/>
                <w:szCs w:val="18"/>
              </w:rPr>
              <w:t>Betalingen Mondiaal</w:t>
            </w:r>
          </w:p>
        </w:tc>
      </w:tr>
      <w:tr w:rsidR="00C06E57" w:rsidRPr="00C90351" w14:paraId="2D38962D" w14:textId="77777777" w:rsidTr="00BE4E1B">
        <w:tc>
          <w:tcPr>
            <w:tcW w:w="9214" w:type="dxa"/>
            <w:gridSpan w:val="2"/>
          </w:tcPr>
          <w:p w14:paraId="32E76F2D" w14:textId="77777777" w:rsidR="00C06E57" w:rsidRDefault="00C06E57" w:rsidP="008741A2">
            <w:pPr>
              <w:pStyle w:val="Geenafstand"/>
              <w:rPr>
                <w:highlight w:val="yellow"/>
              </w:rPr>
            </w:pPr>
          </w:p>
          <w:p w14:paraId="4A452E82" w14:textId="77777777" w:rsidR="00C06E57" w:rsidRDefault="00C06E57" w:rsidP="008741A2">
            <w:pPr>
              <w:pStyle w:val="Invulling"/>
              <w:widowControl w:val="0"/>
              <w:spacing w:before="0" w:line="255" w:lineRule="atLeast"/>
              <w:rPr>
                <w:szCs w:val="18"/>
                <w:shd w:val="clear" w:color="auto" w:fill="FFFFFF" w:themeFill="background1"/>
              </w:rPr>
            </w:pPr>
            <w:r w:rsidRPr="005134FB">
              <w:rPr>
                <w:rFonts w:eastAsiaTheme="minorEastAsia" w:cstheme="minorBidi"/>
                <w:noProof w:val="0"/>
                <w:szCs w:val="18"/>
                <w:lang w:eastAsia="en-US"/>
              </w:rPr>
              <w:t xml:space="preserve">Het </w:t>
            </w:r>
            <w:r w:rsidRPr="00C237A4">
              <w:rPr>
                <w:rFonts w:eastAsiaTheme="minorEastAsia" w:cstheme="minorBidi"/>
                <w:noProof w:val="0"/>
                <w:szCs w:val="18"/>
                <w:lang w:eastAsia="en-US"/>
              </w:rPr>
              <w:t xml:space="preserve">betalingsverkeer Mondiaal van UWV betreft het verkeer </w:t>
            </w:r>
            <w:r w:rsidRPr="00C237A4">
              <w:rPr>
                <w:szCs w:val="18"/>
                <w:shd w:val="clear" w:color="auto" w:fill="FFFFFF" w:themeFill="background1"/>
              </w:rPr>
              <w:t>vanaf uitsluitend Nederlandse EUR-rekeningen naar rekeningen in landen</w:t>
            </w:r>
            <w:r>
              <w:rPr>
                <w:szCs w:val="18"/>
                <w:shd w:val="clear" w:color="auto" w:fill="FFFFFF" w:themeFill="background1"/>
              </w:rPr>
              <w:t xml:space="preserve"> buiten SEPA.</w:t>
            </w:r>
          </w:p>
          <w:p w14:paraId="5B1603B9" w14:textId="34B6E3EF" w:rsidR="00C06E57" w:rsidRPr="00337EE8" w:rsidRDefault="00C06E57" w:rsidP="008741A2">
            <w:pPr>
              <w:pStyle w:val="Invulling"/>
              <w:widowControl w:val="0"/>
              <w:spacing w:before="0" w:line="255" w:lineRule="atLeast"/>
              <w:rPr>
                <w:rFonts w:eastAsiaTheme="minorEastAsia" w:cstheme="minorBidi"/>
                <w:noProof w:val="0"/>
                <w:szCs w:val="18"/>
                <w:lang w:eastAsia="en-US"/>
              </w:rPr>
            </w:pPr>
            <w:r w:rsidRPr="00337EE8">
              <w:rPr>
                <w:rFonts w:eastAsiaTheme="minorEastAsia" w:cstheme="minorBidi"/>
                <w:noProof w:val="0"/>
                <w:szCs w:val="18"/>
                <w:lang w:eastAsia="en-US"/>
              </w:rPr>
              <w:t xml:space="preserve">UWV stuurt </w:t>
            </w:r>
            <w:r>
              <w:rPr>
                <w:rFonts w:eastAsiaTheme="minorEastAsia" w:cstheme="minorBidi"/>
                <w:noProof w:val="0"/>
                <w:szCs w:val="18"/>
                <w:lang w:eastAsia="en-US"/>
              </w:rPr>
              <w:t xml:space="preserve">de </w:t>
            </w:r>
            <w:r w:rsidRPr="00337EE8">
              <w:rPr>
                <w:rFonts w:eastAsiaTheme="minorEastAsia" w:cstheme="minorBidi"/>
                <w:noProof w:val="0"/>
                <w:szCs w:val="18"/>
                <w:lang w:eastAsia="en-US"/>
              </w:rPr>
              <w:t>betaalbestanden naar de bank,</w:t>
            </w:r>
            <w:r>
              <w:rPr>
                <w:rFonts w:eastAsiaTheme="minorEastAsia" w:cstheme="minorBidi"/>
                <w:noProof w:val="0"/>
                <w:szCs w:val="18"/>
                <w:lang w:eastAsia="en-US"/>
              </w:rPr>
              <w:t xml:space="preserve"> autoriseert de betaalbestanden in de EB applicatie</w:t>
            </w:r>
            <w:r w:rsidRPr="00337EE8">
              <w:rPr>
                <w:rFonts w:eastAsiaTheme="minorEastAsia" w:cstheme="minorBidi"/>
                <w:noProof w:val="0"/>
                <w:szCs w:val="18"/>
                <w:lang w:eastAsia="en-US"/>
              </w:rPr>
              <w:t>,</w:t>
            </w:r>
            <w:r>
              <w:rPr>
                <w:rFonts w:eastAsiaTheme="minorEastAsia" w:cstheme="minorBidi"/>
                <w:noProof w:val="0"/>
                <w:szCs w:val="18"/>
                <w:lang w:eastAsia="en-US"/>
              </w:rPr>
              <w:t xml:space="preserve"> de bank verwerkt de betalingen verder. Er vindt geen koerswissel plaats, de betalingen worden in EUR doorgezet. De ontvangende (correspondent)bank zorgt voor een eventuele </w:t>
            </w:r>
            <w:r w:rsidR="003F6868">
              <w:rPr>
                <w:rFonts w:eastAsiaTheme="minorEastAsia" w:cstheme="minorBidi"/>
                <w:noProof w:val="0"/>
                <w:szCs w:val="18"/>
                <w:lang w:eastAsia="en-US"/>
              </w:rPr>
              <w:t>koers</w:t>
            </w:r>
            <w:r>
              <w:rPr>
                <w:rFonts w:eastAsiaTheme="minorEastAsia" w:cstheme="minorBidi"/>
                <w:noProof w:val="0"/>
                <w:szCs w:val="18"/>
                <w:lang w:eastAsia="en-US"/>
              </w:rPr>
              <w:t xml:space="preserve">wissel en </w:t>
            </w:r>
            <w:r w:rsidRPr="00CC404D">
              <w:rPr>
                <w:rFonts w:eastAsiaTheme="minorEastAsia" w:cstheme="minorBidi"/>
                <w:noProof w:val="0"/>
                <w:szCs w:val="18"/>
                <w:lang w:eastAsia="en-US"/>
              </w:rPr>
              <w:t xml:space="preserve">bijschrijving </w:t>
            </w:r>
            <w:r>
              <w:rPr>
                <w:rFonts w:eastAsiaTheme="minorEastAsia" w:cstheme="minorBidi"/>
                <w:noProof w:val="0"/>
                <w:szCs w:val="18"/>
                <w:lang w:eastAsia="en-US"/>
              </w:rPr>
              <w:t>op de rekening van begunstigde.</w:t>
            </w:r>
          </w:p>
          <w:p w14:paraId="7699A985" w14:textId="77777777" w:rsidR="00C06E57" w:rsidRDefault="00C06E57" w:rsidP="008741A2">
            <w:pPr>
              <w:pStyle w:val="Invulling"/>
              <w:widowControl w:val="0"/>
              <w:spacing w:before="0" w:line="255" w:lineRule="atLeast"/>
              <w:rPr>
                <w:szCs w:val="18"/>
                <w:shd w:val="clear" w:color="auto" w:fill="FFFFFF" w:themeFill="background1"/>
              </w:rPr>
            </w:pPr>
          </w:p>
          <w:p w14:paraId="000940F1" w14:textId="1AD9E870" w:rsidR="00C06E57" w:rsidRDefault="00C06E57" w:rsidP="008741A2">
            <w:pPr>
              <w:pStyle w:val="Invulling"/>
              <w:widowControl w:val="0"/>
              <w:spacing w:before="0" w:line="255" w:lineRule="atLeast"/>
              <w:rPr>
                <w:szCs w:val="18"/>
                <w:shd w:val="clear" w:color="auto" w:fill="FFFFFF" w:themeFill="background1"/>
              </w:rPr>
            </w:pPr>
            <w:r>
              <w:rPr>
                <w:szCs w:val="18"/>
                <w:shd w:val="clear" w:color="auto" w:fill="FFFFFF" w:themeFill="background1"/>
              </w:rPr>
              <w:t>De kosten voor een betaling naar een land buiten SEPA worden gedeeld tussen UWV en de ontvanger (SHA = Shared Cost). De kosten van de verwerkende bank (Inschrijver) komen voor rekening van UWV. De kosten bij de ontvangende (correspondent)bank komen voor rekening van de begunstigde.</w:t>
            </w:r>
          </w:p>
          <w:p w14:paraId="6E938A96" w14:textId="456E6C4A" w:rsidR="00C06E57" w:rsidRPr="00C90351" w:rsidRDefault="00C06E57" w:rsidP="006D3D22">
            <w:pPr>
              <w:pStyle w:val="Invulling"/>
              <w:widowControl w:val="0"/>
              <w:spacing w:before="0" w:line="255" w:lineRule="atLeast"/>
              <w:rPr>
                <w:szCs w:val="18"/>
                <w:highlight w:val="yellow"/>
              </w:rPr>
            </w:pPr>
          </w:p>
        </w:tc>
      </w:tr>
      <w:tr w:rsidR="00D93940" w:rsidRPr="00C90351" w14:paraId="40C5AB98" w14:textId="77777777" w:rsidTr="00BE4E1B">
        <w:tc>
          <w:tcPr>
            <w:tcW w:w="709" w:type="dxa"/>
          </w:tcPr>
          <w:p w14:paraId="2E69EB14" w14:textId="0D458050" w:rsidR="00D93940" w:rsidRPr="000E1B49" w:rsidRDefault="00372C64" w:rsidP="008741A2">
            <w:pPr>
              <w:spacing w:line="255" w:lineRule="atLeast"/>
              <w:rPr>
                <w:rFonts w:ascii="Verdana" w:hAnsi="Verdana"/>
                <w:sz w:val="18"/>
                <w:szCs w:val="18"/>
              </w:rPr>
            </w:pPr>
            <w:r>
              <w:rPr>
                <w:rFonts w:ascii="Verdana" w:hAnsi="Verdana"/>
                <w:sz w:val="18"/>
                <w:szCs w:val="18"/>
              </w:rPr>
              <w:t>3.8</w:t>
            </w:r>
          </w:p>
        </w:tc>
        <w:tc>
          <w:tcPr>
            <w:tcW w:w="8505" w:type="dxa"/>
          </w:tcPr>
          <w:p w14:paraId="306C2B4B" w14:textId="77777777" w:rsidR="00D93940" w:rsidRPr="00C90351" w:rsidRDefault="00D93940" w:rsidP="008741A2">
            <w:pPr>
              <w:spacing w:line="255" w:lineRule="atLeast"/>
              <w:rPr>
                <w:rFonts w:ascii="Verdana" w:hAnsi="Verdana"/>
                <w:sz w:val="18"/>
                <w:szCs w:val="18"/>
              </w:rPr>
            </w:pPr>
            <w:r>
              <w:rPr>
                <w:rFonts w:ascii="Verdana" w:hAnsi="Verdana"/>
                <w:sz w:val="18"/>
                <w:szCs w:val="18"/>
              </w:rPr>
              <w:t xml:space="preserve">Inschrijver heeft de capaciteit om de betaalbestanden, ter grootte van maximaal 100.000 – 1 transacties per betaalbestand, te verwerken </w:t>
            </w:r>
            <w:r w:rsidRPr="005134FB">
              <w:rPr>
                <w:rFonts w:ascii="Verdana" w:hAnsi="Verdana"/>
                <w:sz w:val="18"/>
                <w:szCs w:val="18"/>
              </w:rPr>
              <w:t>via XML</w:t>
            </w:r>
            <w:r>
              <w:rPr>
                <w:rFonts w:ascii="Verdana" w:hAnsi="Verdana"/>
                <w:sz w:val="18"/>
                <w:szCs w:val="18"/>
              </w:rPr>
              <w:t xml:space="preserve"> bestandsformaat Pain.001</w:t>
            </w:r>
            <w:r w:rsidRPr="005134FB">
              <w:rPr>
                <w:rFonts w:ascii="Verdana" w:hAnsi="Verdana"/>
                <w:sz w:val="18"/>
                <w:szCs w:val="18"/>
              </w:rPr>
              <w:t>.</w:t>
            </w:r>
          </w:p>
        </w:tc>
      </w:tr>
      <w:tr w:rsidR="00D93940" w:rsidRPr="00C90351" w14:paraId="4E53038D" w14:textId="77777777" w:rsidTr="00BE4E1B">
        <w:tc>
          <w:tcPr>
            <w:tcW w:w="709" w:type="dxa"/>
          </w:tcPr>
          <w:p w14:paraId="7D069200" w14:textId="5228C7C8" w:rsidR="00D93940" w:rsidRPr="000E1B49" w:rsidRDefault="00372C64" w:rsidP="008741A2">
            <w:pPr>
              <w:spacing w:line="255" w:lineRule="atLeast"/>
              <w:rPr>
                <w:rFonts w:ascii="Verdana" w:hAnsi="Verdana"/>
                <w:sz w:val="18"/>
                <w:szCs w:val="18"/>
              </w:rPr>
            </w:pPr>
            <w:r>
              <w:rPr>
                <w:rFonts w:ascii="Verdana" w:hAnsi="Verdana"/>
                <w:sz w:val="18"/>
                <w:szCs w:val="18"/>
              </w:rPr>
              <w:t>3.9</w:t>
            </w:r>
          </w:p>
        </w:tc>
        <w:tc>
          <w:tcPr>
            <w:tcW w:w="8505" w:type="dxa"/>
          </w:tcPr>
          <w:p w14:paraId="001C075C" w14:textId="77777777" w:rsidR="00D93940" w:rsidRDefault="00D93940" w:rsidP="008741A2">
            <w:pPr>
              <w:suppressAutoHyphens/>
              <w:spacing w:line="255" w:lineRule="atLeast"/>
              <w:ind w:right="-1"/>
              <w:rPr>
                <w:rFonts w:ascii="Verdana" w:hAnsi="Verdana"/>
                <w:sz w:val="18"/>
                <w:szCs w:val="18"/>
              </w:rPr>
            </w:pPr>
            <w:r>
              <w:rPr>
                <w:rFonts w:ascii="Verdana" w:hAnsi="Verdana"/>
                <w:sz w:val="18"/>
                <w:szCs w:val="18"/>
              </w:rPr>
              <w:t>Inschrijver ondersteunt de uitvoering van betalingen Mondiaal, met of zonder gebruikmaking van een correspondentbank.</w:t>
            </w:r>
          </w:p>
        </w:tc>
      </w:tr>
      <w:tr w:rsidR="006D3D22" w:rsidRPr="00C90351" w14:paraId="54E5CB3E" w14:textId="77777777" w:rsidTr="00BE4E1B">
        <w:tc>
          <w:tcPr>
            <w:tcW w:w="709" w:type="dxa"/>
          </w:tcPr>
          <w:p w14:paraId="74DBEA65" w14:textId="3654D426" w:rsidR="006D3D22" w:rsidRPr="000E1B49" w:rsidRDefault="00372C64" w:rsidP="008741A2">
            <w:pPr>
              <w:spacing w:line="255" w:lineRule="atLeast"/>
              <w:rPr>
                <w:rFonts w:ascii="Verdana" w:hAnsi="Verdana"/>
                <w:sz w:val="18"/>
                <w:szCs w:val="18"/>
              </w:rPr>
            </w:pPr>
            <w:r>
              <w:rPr>
                <w:rFonts w:ascii="Verdana" w:hAnsi="Verdana"/>
                <w:sz w:val="18"/>
                <w:szCs w:val="18"/>
              </w:rPr>
              <w:t>3.10</w:t>
            </w:r>
          </w:p>
        </w:tc>
        <w:tc>
          <w:tcPr>
            <w:tcW w:w="8505" w:type="dxa"/>
          </w:tcPr>
          <w:p w14:paraId="33BC2BB7" w14:textId="6774436A" w:rsidR="006D3D22" w:rsidRDefault="006D3D22" w:rsidP="008741A2">
            <w:pPr>
              <w:suppressAutoHyphens/>
              <w:spacing w:line="255" w:lineRule="atLeast"/>
              <w:ind w:right="-1"/>
              <w:rPr>
                <w:rFonts w:ascii="Verdana" w:hAnsi="Verdana"/>
                <w:sz w:val="18"/>
                <w:szCs w:val="18"/>
              </w:rPr>
            </w:pPr>
            <w:r>
              <w:rPr>
                <w:rFonts w:ascii="Verdana" w:hAnsi="Verdana"/>
                <w:sz w:val="18"/>
                <w:szCs w:val="18"/>
              </w:rPr>
              <w:t>Inschrijver ondersteunt de verwerking met IBAN-BIC.</w:t>
            </w:r>
          </w:p>
        </w:tc>
      </w:tr>
      <w:tr w:rsidR="00D93940" w:rsidRPr="00C90351" w14:paraId="27E4264D" w14:textId="77777777" w:rsidTr="00BE4E1B">
        <w:tc>
          <w:tcPr>
            <w:tcW w:w="709" w:type="dxa"/>
          </w:tcPr>
          <w:p w14:paraId="605497F8" w14:textId="493D8BBD" w:rsidR="00D93940" w:rsidRPr="000E1B49" w:rsidRDefault="00372C64" w:rsidP="008741A2">
            <w:pPr>
              <w:spacing w:line="255" w:lineRule="atLeast"/>
              <w:rPr>
                <w:rFonts w:ascii="Verdana" w:hAnsi="Verdana"/>
                <w:sz w:val="18"/>
                <w:szCs w:val="18"/>
              </w:rPr>
            </w:pPr>
            <w:r>
              <w:rPr>
                <w:rFonts w:ascii="Verdana" w:hAnsi="Verdana"/>
                <w:sz w:val="18"/>
                <w:szCs w:val="18"/>
              </w:rPr>
              <w:t>3.11</w:t>
            </w:r>
          </w:p>
        </w:tc>
        <w:tc>
          <w:tcPr>
            <w:tcW w:w="8505" w:type="dxa"/>
          </w:tcPr>
          <w:p w14:paraId="2856E035" w14:textId="77777777" w:rsidR="00D93940" w:rsidRPr="00C90351" w:rsidRDefault="00D93940" w:rsidP="008741A2">
            <w:pPr>
              <w:suppressAutoHyphens/>
              <w:spacing w:line="255" w:lineRule="atLeast"/>
              <w:ind w:right="-1"/>
              <w:rPr>
                <w:rFonts w:ascii="Verdana" w:hAnsi="Verdana"/>
                <w:sz w:val="18"/>
                <w:szCs w:val="18"/>
              </w:rPr>
            </w:pPr>
            <w:r>
              <w:rPr>
                <w:rFonts w:ascii="Verdana" w:hAnsi="Verdana"/>
                <w:sz w:val="18"/>
                <w:szCs w:val="18"/>
              </w:rPr>
              <w:t xml:space="preserve">Inschrijver hanteert een uiterste tijdgrens (cut-off-time) voor het aanleveren en autoriseren van betaalopdrachten (werkdag t+0 om 16:30 uur CET) welke moeten worden uitgevoerd op werkdag t+1 voor 06:00 uur CET. </w:t>
            </w:r>
          </w:p>
        </w:tc>
      </w:tr>
      <w:tr w:rsidR="00D93940" w:rsidRPr="00C90351" w14:paraId="3100C62B" w14:textId="77777777" w:rsidTr="00BE4E1B">
        <w:tc>
          <w:tcPr>
            <w:tcW w:w="709" w:type="dxa"/>
          </w:tcPr>
          <w:p w14:paraId="769E11AA" w14:textId="31709D40" w:rsidR="00D93940" w:rsidRPr="000E1B49" w:rsidRDefault="00372C64" w:rsidP="008741A2">
            <w:pPr>
              <w:spacing w:line="255" w:lineRule="atLeast"/>
              <w:rPr>
                <w:rFonts w:ascii="Verdana" w:hAnsi="Verdana"/>
                <w:sz w:val="18"/>
                <w:szCs w:val="18"/>
              </w:rPr>
            </w:pPr>
            <w:r>
              <w:rPr>
                <w:rFonts w:ascii="Verdana" w:hAnsi="Verdana"/>
                <w:sz w:val="18"/>
                <w:szCs w:val="18"/>
              </w:rPr>
              <w:lastRenderedPageBreak/>
              <w:t>3.12</w:t>
            </w:r>
          </w:p>
        </w:tc>
        <w:tc>
          <w:tcPr>
            <w:tcW w:w="8505" w:type="dxa"/>
          </w:tcPr>
          <w:p w14:paraId="2918A1B8" w14:textId="77777777" w:rsidR="00D93940" w:rsidRPr="00C90351" w:rsidRDefault="00D93940" w:rsidP="008741A2">
            <w:pPr>
              <w:suppressAutoHyphens/>
              <w:spacing w:line="255" w:lineRule="atLeast"/>
              <w:ind w:right="-1"/>
              <w:rPr>
                <w:rFonts w:ascii="Verdana" w:hAnsi="Verdana"/>
                <w:sz w:val="18"/>
                <w:szCs w:val="18"/>
              </w:rPr>
            </w:pPr>
            <w:r>
              <w:rPr>
                <w:rFonts w:ascii="Verdana" w:hAnsi="Verdana"/>
                <w:sz w:val="18"/>
                <w:szCs w:val="18"/>
              </w:rPr>
              <w:t>Inschrijver voert de betaalbestanden te allen tijde uit, óók als de saldi op de werkrekeningen (nog) niet aangezuiverd zijn.</w:t>
            </w:r>
          </w:p>
        </w:tc>
      </w:tr>
      <w:tr w:rsidR="00D93940" w:rsidRPr="00C90351" w14:paraId="2A474120" w14:textId="77777777" w:rsidTr="00BE4E1B">
        <w:tc>
          <w:tcPr>
            <w:tcW w:w="709" w:type="dxa"/>
          </w:tcPr>
          <w:p w14:paraId="2FA9BAAB" w14:textId="67287DAE" w:rsidR="00D93940" w:rsidRPr="000E1B49" w:rsidRDefault="00372C64" w:rsidP="008741A2">
            <w:pPr>
              <w:spacing w:line="255" w:lineRule="atLeast"/>
              <w:rPr>
                <w:rFonts w:ascii="Verdana" w:hAnsi="Verdana"/>
                <w:sz w:val="18"/>
                <w:szCs w:val="18"/>
              </w:rPr>
            </w:pPr>
            <w:r>
              <w:rPr>
                <w:rFonts w:ascii="Verdana" w:hAnsi="Verdana"/>
                <w:sz w:val="18"/>
                <w:szCs w:val="18"/>
              </w:rPr>
              <w:t>3.13</w:t>
            </w:r>
          </w:p>
        </w:tc>
        <w:tc>
          <w:tcPr>
            <w:tcW w:w="8505" w:type="dxa"/>
          </w:tcPr>
          <w:p w14:paraId="1D6AEE5E" w14:textId="77777777" w:rsidR="00D93940" w:rsidRDefault="00D93940" w:rsidP="008741A2">
            <w:pPr>
              <w:suppressAutoHyphens/>
              <w:spacing w:line="255" w:lineRule="atLeast"/>
              <w:ind w:right="-1"/>
              <w:rPr>
                <w:rFonts w:ascii="Verdana" w:hAnsi="Verdana"/>
                <w:sz w:val="18"/>
                <w:szCs w:val="18"/>
              </w:rPr>
            </w:pPr>
            <w:r>
              <w:rPr>
                <w:rFonts w:ascii="Verdana" w:hAnsi="Verdana"/>
                <w:sz w:val="18"/>
                <w:szCs w:val="18"/>
              </w:rPr>
              <w:t>Inschrijver neemt de betaalomschrijving bij een betaaltransactie 1 op 1 over.</w:t>
            </w:r>
          </w:p>
        </w:tc>
      </w:tr>
      <w:tr w:rsidR="00D93940" w:rsidRPr="00C90351" w14:paraId="061CBDC9" w14:textId="77777777" w:rsidTr="00BE4E1B">
        <w:tc>
          <w:tcPr>
            <w:tcW w:w="709" w:type="dxa"/>
          </w:tcPr>
          <w:p w14:paraId="0A9A2C37" w14:textId="687281AB" w:rsidR="00D93940" w:rsidRPr="000E1B49" w:rsidRDefault="00372C64" w:rsidP="008741A2">
            <w:pPr>
              <w:spacing w:line="255" w:lineRule="atLeast"/>
              <w:rPr>
                <w:rFonts w:ascii="Verdana" w:hAnsi="Verdana"/>
                <w:sz w:val="18"/>
                <w:szCs w:val="18"/>
              </w:rPr>
            </w:pPr>
            <w:r>
              <w:rPr>
                <w:rFonts w:ascii="Verdana" w:hAnsi="Verdana"/>
                <w:sz w:val="18"/>
                <w:szCs w:val="18"/>
              </w:rPr>
              <w:t>3.14</w:t>
            </w:r>
          </w:p>
        </w:tc>
        <w:tc>
          <w:tcPr>
            <w:tcW w:w="8505" w:type="dxa"/>
          </w:tcPr>
          <w:p w14:paraId="579EE750" w14:textId="77777777" w:rsidR="00D93940" w:rsidRDefault="00D93940" w:rsidP="008741A2">
            <w:pPr>
              <w:suppressAutoHyphens/>
              <w:spacing w:line="255" w:lineRule="atLeast"/>
              <w:ind w:right="-1"/>
              <w:rPr>
                <w:rFonts w:ascii="Verdana" w:hAnsi="Verdana"/>
                <w:sz w:val="18"/>
                <w:szCs w:val="18"/>
              </w:rPr>
            </w:pPr>
            <w:r>
              <w:rPr>
                <w:rFonts w:ascii="Verdana" w:hAnsi="Verdana"/>
                <w:sz w:val="18"/>
                <w:szCs w:val="18"/>
              </w:rPr>
              <w:t>Inschrijver retourneert betalingen die niet verwerkt kunnen worden per ommegaande met opgave van reden, en voorzien van de originele informatie, naar de oorspronkelijke rekening. UWV wil niet dat Inschrijver een correctie (</w:t>
            </w:r>
            <w:proofErr w:type="spellStart"/>
            <w:r>
              <w:rPr>
                <w:rFonts w:ascii="Verdana" w:hAnsi="Verdana"/>
                <w:sz w:val="18"/>
                <w:szCs w:val="18"/>
              </w:rPr>
              <w:t>repair</w:t>
            </w:r>
            <w:proofErr w:type="spellEnd"/>
            <w:r>
              <w:rPr>
                <w:rFonts w:ascii="Verdana" w:hAnsi="Verdana"/>
                <w:sz w:val="18"/>
                <w:szCs w:val="18"/>
              </w:rPr>
              <w:t>) uitvoert.</w:t>
            </w:r>
          </w:p>
        </w:tc>
      </w:tr>
      <w:tr w:rsidR="008039BE" w:rsidRPr="00C90351" w14:paraId="16F5BE19" w14:textId="77777777" w:rsidTr="00BE4E1B">
        <w:tblPrEx>
          <w:shd w:val="clear" w:color="auto" w:fill="006ED2"/>
        </w:tblPrEx>
        <w:tc>
          <w:tcPr>
            <w:tcW w:w="9214" w:type="dxa"/>
            <w:gridSpan w:val="2"/>
            <w:tcBorders>
              <w:bottom w:val="single" w:sz="4" w:space="0" w:color="auto"/>
            </w:tcBorders>
            <w:shd w:val="clear" w:color="auto" w:fill="006ED2"/>
          </w:tcPr>
          <w:p w14:paraId="190604E0" w14:textId="51735942" w:rsidR="008039BE" w:rsidRPr="00C90351" w:rsidRDefault="008039BE" w:rsidP="006D3D22">
            <w:pPr>
              <w:spacing w:line="255" w:lineRule="atLeast"/>
              <w:rPr>
                <w:rFonts w:ascii="Verdana" w:hAnsi="Verdana"/>
                <w:sz w:val="18"/>
                <w:szCs w:val="18"/>
              </w:rPr>
            </w:pPr>
            <w:r>
              <w:rPr>
                <w:rFonts w:ascii="Verdana" w:hAnsi="Verdana"/>
                <w:b/>
                <w:color w:val="FFFFFF" w:themeColor="background1"/>
                <w:sz w:val="18"/>
                <w:szCs w:val="18"/>
              </w:rPr>
              <w:t xml:space="preserve">Betalingen </w:t>
            </w:r>
            <w:r w:rsidR="006D3D22">
              <w:rPr>
                <w:rFonts w:ascii="Verdana" w:hAnsi="Verdana"/>
                <w:b/>
                <w:color w:val="FFFFFF" w:themeColor="background1"/>
                <w:sz w:val="18"/>
                <w:szCs w:val="18"/>
              </w:rPr>
              <w:t>EB applicatie</w:t>
            </w:r>
          </w:p>
        </w:tc>
      </w:tr>
      <w:tr w:rsidR="008039BE" w:rsidRPr="00C90351" w14:paraId="7C3E108C" w14:textId="77777777" w:rsidTr="00BE4E1B">
        <w:tc>
          <w:tcPr>
            <w:tcW w:w="9214" w:type="dxa"/>
            <w:gridSpan w:val="2"/>
          </w:tcPr>
          <w:p w14:paraId="6C8A8BD0" w14:textId="77777777" w:rsidR="008039BE" w:rsidRDefault="008039BE" w:rsidP="00EB2169">
            <w:pPr>
              <w:pStyle w:val="Geenafstand"/>
              <w:rPr>
                <w:highlight w:val="yellow"/>
              </w:rPr>
            </w:pPr>
          </w:p>
          <w:p w14:paraId="04DDBF09" w14:textId="77777777" w:rsidR="006D3D22" w:rsidRDefault="008039BE" w:rsidP="000217D4">
            <w:pPr>
              <w:pStyle w:val="Invulling"/>
              <w:widowControl w:val="0"/>
              <w:spacing w:before="0" w:line="255" w:lineRule="atLeast"/>
              <w:rPr>
                <w:rFonts w:eastAsiaTheme="minorEastAsia" w:cstheme="minorBidi"/>
                <w:noProof w:val="0"/>
                <w:szCs w:val="18"/>
                <w:lang w:eastAsia="en-US"/>
              </w:rPr>
            </w:pPr>
            <w:r>
              <w:rPr>
                <w:rFonts w:eastAsiaTheme="minorEastAsia" w:cstheme="minorBidi"/>
                <w:noProof w:val="0"/>
                <w:szCs w:val="18"/>
                <w:lang w:eastAsia="en-US"/>
              </w:rPr>
              <w:t xml:space="preserve">UWV </w:t>
            </w:r>
            <w:r w:rsidR="006D3D22">
              <w:rPr>
                <w:rFonts w:eastAsiaTheme="minorEastAsia" w:cstheme="minorBidi"/>
                <w:noProof w:val="0"/>
                <w:szCs w:val="18"/>
                <w:lang w:eastAsia="en-US"/>
              </w:rPr>
              <w:t xml:space="preserve">heeft uit te voeren </w:t>
            </w:r>
            <w:r>
              <w:rPr>
                <w:rFonts w:eastAsiaTheme="minorEastAsia" w:cstheme="minorBidi"/>
                <w:noProof w:val="0"/>
                <w:szCs w:val="18"/>
                <w:lang w:eastAsia="en-US"/>
              </w:rPr>
              <w:t>betalingen die niet via betaalbestanden worden aangeboden, maar die in de EB applicatie van Inschrijver worden uitgevoerd.</w:t>
            </w:r>
            <w:r w:rsidR="006D3D22">
              <w:rPr>
                <w:rFonts w:eastAsiaTheme="minorEastAsia" w:cstheme="minorBidi"/>
                <w:noProof w:val="0"/>
                <w:szCs w:val="18"/>
                <w:lang w:eastAsia="en-US"/>
              </w:rPr>
              <w:t xml:space="preserve"> </w:t>
            </w:r>
            <w:r>
              <w:rPr>
                <w:rFonts w:eastAsiaTheme="minorEastAsia" w:cstheme="minorBidi"/>
                <w:noProof w:val="0"/>
                <w:szCs w:val="18"/>
                <w:lang w:eastAsia="en-US"/>
              </w:rPr>
              <w:t>Het gaat om betalingen</w:t>
            </w:r>
            <w:r w:rsidR="006D3D22">
              <w:rPr>
                <w:rFonts w:eastAsiaTheme="minorEastAsia" w:cstheme="minorBidi"/>
                <w:noProof w:val="0"/>
                <w:szCs w:val="18"/>
                <w:lang w:eastAsia="en-US"/>
              </w:rPr>
              <w:t>:</w:t>
            </w:r>
          </w:p>
          <w:p w14:paraId="3BF01621" w14:textId="0EC78CB1" w:rsidR="008039BE" w:rsidRDefault="008039BE" w:rsidP="006D3D22">
            <w:pPr>
              <w:pStyle w:val="Invulling"/>
              <w:widowControl w:val="0"/>
              <w:numPr>
                <w:ilvl w:val="0"/>
                <w:numId w:val="3"/>
              </w:numPr>
              <w:spacing w:before="0" w:line="255" w:lineRule="atLeast"/>
              <w:rPr>
                <w:rFonts w:eastAsiaTheme="minorEastAsia" w:cstheme="minorBidi"/>
                <w:noProof w:val="0"/>
                <w:szCs w:val="18"/>
                <w:lang w:eastAsia="en-US"/>
              </w:rPr>
            </w:pPr>
            <w:r>
              <w:rPr>
                <w:rFonts w:eastAsiaTheme="minorEastAsia" w:cstheme="minorBidi"/>
                <w:noProof w:val="0"/>
                <w:szCs w:val="18"/>
                <w:lang w:eastAsia="en-US"/>
              </w:rPr>
              <w:t>die een spoedeisend karakter hebben, omdat een klant van UWV in geldnood zit</w:t>
            </w:r>
            <w:r w:rsidR="006D3D22">
              <w:rPr>
                <w:rFonts w:eastAsiaTheme="minorEastAsia" w:cstheme="minorBidi"/>
                <w:noProof w:val="0"/>
                <w:szCs w:val="18"/>
                <w:lang w:eastAsia="en-US"/>
              </w:rPr>
              <w:t>;</w:t>
            </w:r>
          </w:p>
          <w:p w14:paraId="23E969B8" w14:textId="77777777" w:rsidR="00772D38" w:rsidRDefault="006D3D22" w:rsidP="006D3D22">
            <w:pPr>
              <w:pStyle w:val="Invulling"/>
              <w:widowControl w:val="0"/>
              <w:numPr>
                <w:ilvl w:val="0"/>
                <w:numId w:val="3"/>
              </w:numPr>
              <w:spacing w:before="0" w:line="255" w:lineRule="atLeast"/>
              <w:rPr>
                <w:rFonts w:eastAsiaTheme="minorEastAsia" w:cstheme="minorBidi"/>
                <w:noProof w:val="0"/>
                <w:szCs w:val="18"/>
                <w:lang w:eastAsia="en-US"/>
              </w:rPr>
            </w:pPr>
            <w:r>
              <w:rPr>
                <w:rFonts w:eastAsiaTheme="minorEastAsia" w:cstheme="minorBidi"/>
                <w:noProof w:val="0"/>
                <w:szCs w:val="18"/>
                <w:lang w:eastAsia="en-US"/>
              </w:rPr>
              <w:t>die gedaan worden van en naar rekeningen binnen het UWV rekeningstelsel</w:t>
            </w:r>
            <w:r w:rsidR="00772D38">
              <w:rPr>
                <w:rFonts w:eastAsiaTheme="minorEastAsia" w:cstheme="minorBidi"/>
                <w:noProof w:val="0"/>
                <w:szCs w:val="18"/>
                <w:lang w:eastAsia="en-US"/>
              </w:rPr>
              <w:t>;</w:t>
            </w:r>
          </w:p>
          <w:p w14:paraId="186D2BA9" w14:textId="587F75AB" w:rsidR="006D3D22" w:rsidRDefault="00772D38" w:rsidP="006D3D22">
            <w:pPr>
              <w:pStyle w:val="Invulling"/>
              <w:widowControl w:val="0"/>
              <w:numPr>
                <w:ilvl w:val="0"/>
                <w:numId w:val="3"/>
              </w:numPr>
              <w:spacing w:before="0" w:line="255" w:lineRule="atLeast"/>
              <w:rPr>
                <w:rFonts w:eastAsiaTheme="minorEastAsia" w:cstheme="minorBidi"/>
                <w:noProof w:val="0"/>
                <w:szCs w:val="18"/>
                <w:lang w:eastAsia="en-US"/>
              </w:rPr>
            </w:pPr>
            <w:r>
              <w:rPr>
                <w:rFonts w:eastAsiaTheme="minorEastAsia" w:cstheme="minorBidi"/>
                <w:noProof w:val="0"/>
                <w:szCs w:val="18"/>
                <w:lang w:eastAsia="en-US"/>
              </w:rPr>
              <w:t>die in vreemde valuta betaald worden.</w:t>
            </w:r>
            <w:r w:rsidR="006D3D22">
              <w:rPr>
                <w:rFonts w:eastAsiaTheme="minorEastAsia" w:cstheme="minorBidi"/>
                <w:noProof w:val="0"/>
                <w:szCs w:val="18"/>
                <w:lang w:eastAsia="en-US"/>
              </w:rPr>
              <w:t xml:space="preserve"> </w:t>
            </w:r>
          </w:p>
          <w:p w14:paraId="4B00E42B" w14:textId="77777777" w:rsidR="008039BE" w:rsidRPr="00C90351" w:rsidRDefault="008039BE" w:rsidP="00C06E57">
            <w:pPr>
              <w:pStyle w:val="Invulling"/>
              <w:widowControl w:val="0"/>
              <w:spacing w:before="0" w:line="255" w:lineRule="atLeast"/>
              <w:rPr>
                <w:szCs w:val="18"/>
                <w:highlight w:val="yellow"/>
              </w:rPr>
            </w:pPr>
          </w:p>
        </w:tc>
      </w:tr>
      <w:tr w:rsidR="008039BE" w:rsidRPr="00C90351" w14:paraId="31EA9080" w14:textId="77777777" w:rsidTr="00BE4E1B">
        <w:tblPrEx>
          <w:shd w:val="clear" w:color="auto" w:fill="006ED2"/>
        </w:tblPrEx>
        <w:tc>
          <w:tcPr>
            <w:tcW w:w="709" w:type="dxa"/>
            <w:shd w:val="clear" w:color="auto" w:fill="FFFFFF" w:themeFill="background1"/>
          </w:tcPr>
          <w:p w14:paraId="740DBD46" w14:textId="107DEF8D" w:rsidR="008039BE" w:rsidRPr="00C90351" w:rsidRDefault="00372C64" w:rsidP="000217D4">
            <w:pPr>
              <w:spacing w:line="255" w:lineRule="atLeast"/>
              <w:rPr>
                <w:rFonts w:ascii="Verdana" w:hAnsi="Verdana"/>
                <w:sz w:val="18"/>
                <w:szCs w:val="18"/>
              </w:rPr>
            </w:pPr>
            <w:r>
              <w:rPr>
                <w:rFonts w:ascii="Verdana" w:hAnsi="Verdana"/>
                <w:sz w:val="18"/>
                <w:szCs w:val="18"/>
              </w:rPr>
              <w:t>3.15</w:t>
            </w:r>
          </w:p>
        </w:tc>
        <w:tc>
          <w:tcPr>
            <w:tcW w:w="8505" w:type="dxa"/>
            <w:shd w:val="clear" w:color="auto" w:fill="FFFFFF" w:themeFill="background1"/>
          </w:tcPr>
          <w:p w14:paraId="4E230E5B" w14:textId="12CE506A" w:rsidR="008039BE" w:rsidRPr="00C90351" w:rsidRDefault="008039BE" w:rsidP="0065716C">
            <w:pPr>
              <w:spacing w:line="255" w:lineRule="atLeast"/>
              <w:rPr>
                <w:rFonts w:ascii="Verdana" w:hAnsi="Verdana"/>
                <w:sz w:val="18"/>
                <w:szCs w:val="18"/>
              </w:rPr>
            </w:pPr>
            <w:r>
              <w:rPr>
                <w:rFonts w:ascii="Verdana" w:hAnsi="Verdana"/>
                <w:sz w:val="18"/>
                <w:szCs w:val="18"/>
              </w:rPr>
              <w:t xml:space="preserve">Inschrijver </w:t>
            </w:r>
            <w:r w:rsidR="0065716C">
              <w:rPr>
                <w:rFonts w:ascii="Verdana" w:hAnsi="Verdana"/>
                <w:sz w:val="18"/>
                <w:szCs w:val="18"/>
              </w:rPr>
              <w:t>faciliteert het uitvoeren van</w:t>
            </w:r>
            <w:r>
              <w:rPr>
                <w:rFonts w:ascii="Verdana" w:hAnsi="Verdana"/>
                <w:sz w:val="18"/>
                <w:szCs w:val="18"/>
              </w:rPr>
              <w:t xml:space="preserve"> </w:t>
            </w:r>
            <w:r w:rsidR="00772D38">
              <w:rPr>
                <w:rFonts w:ascii="Verdana" w:hAnsi="Verdana"/>
                <w:sz w:val="18"/>
                <w:szCs w:val="18"/>
              </w:rPr>
              <w:t>(</w:t>
            </w:r>
            <w:r>
              <w:rPr>
                <w:rFonts w:ascii="Verdana" w:hAnsi="Verdana"/>
                <w:sz w:val="18"/>
                <w:szCs w:val="18"/>
              </w:rPr>
              <w:t>spoed</w:t>
            </w:r>
            <w:r w:rsidR="00772D38">
              <w:rPr>
                <w:rFonts w:ascii="Verdana" w:hAnsi="Verdana"/>
                <w:sz w:val="18"/>
                <w:szCs w:val="18"/>
              </w:rPr>
              <w:t>)</w:t>
            </w:r>
            <w:r>
              <w:rPr>
                <w:rFonts w:ascii="Verdana" w:hAnsi="Verdana"/>
                <w:sz w:val="18"/>
                <w:szCs w:val="18"/>
              </w:rPr>
              <w:t>betalingen via de EB applicatie.</w:t>
            </w:r>
          </w:p>
        </w:tc>
      </w:tr>
      <w:tr w:rsidR="008039BE" w:rsidRPr="00C90351" w14:paraId="048DC39C" w14:textId="77777777" w:rsidTr="00BE4E1B">
        <w:tblPrEx>
          <w:shd w:val="clear" w:color="auto" w:fill="006ED2"/>
        </w:tblPrEx>
        <w:tc>
          <w:tcPr>
            <w:tcW w:w="709" w:type="dxa"/>
            <w:shd w:val="clear" w:color="auto" w:fill="FFFFFF" w:themeFill="background1"/>
          </w:tcPr>
          <w:p w14:paraId="0EB6575E" w14:textId="7954D88C" w:rsidR="008039BE" w:rsidRPr="00C90351" w:rsidRDefault="00372C64" w:rsidP="000217D4">
            <w:pPr>
              <w:spacing w:line="255" w:lineRule="atLeast"/>
              <w:rPr>
                <w:rFonts w:ascii="Verdana" w:hAnsi="Verdana"/>
                <w:sz w:val="18"/>
                <w:szCs w:val="18"/>
              </w:rPr>
            </w:pPr>
            <w:r>
              <w:rPr>
                <w:rFonts w:ascii="Verdana" w:hAnsi="Verdana"/>
                <w:sz w:val="18"/>
                <w:szCs w:val="18"/>
              </w:rPr>
              <w:t>3.16</w:t>
            </w:r>
          </w:p>
        </w:tc>
        <w:tc>
          <w:tcPr>
            <w:tcW w:w="8505" w:type="dxa"/>
            <w:shd w:val="clear" w:color="auto" w:fill="FFFFFF" w:themeFill="background1"/>
          </w:tcPr>
          <w:p w14:paraId="044274F6" w14:textId="77777777" w:rsidR="008039BE" w:rsidRPr="00C90351" w:rsidRDefault="008039BE" w:rsidP="007A6896">
            <w:pPr>
              <w:suppressAutoHyphens/>
              <w:spacing w:line="255" w:lineRule="atLeast"/>
              <w:ind w:right="-1"/>
              <w:rPr>
                <w:rFonts w:ascii="Verdana" w:hAnsi="Verdana"/>
                <w:sz w:val="18"/>
                <w:szCs w:val="18"/>
              </w:rPr>
            </w:pPr>
            <w:r>
              <w:rPr>
                <w:rFonts w:ascii="Verdana" w:hAnsi="Verdana"/>
                <w:sz w:val="18"/>
                <w:szCs w:val="18"/>
              </w:rPr>
              <w:t>Inschrijver garandeert uitvoering van de spoedbetaling uiterlijk op dezelfde werkdag (t) welke met een minimale tijdgrens van 15:00 uur CET is aangeboden.</w:t>
            </w:r>
          </w:p>
        </w:tc>
      </w:tr>
      <w:tr w:rsidR="008039BE" w:rsidRPr="007A6896" w14:paraId="59FC3BC3" w14:textId="77777777" w:rsidTr="00BE4E1B">
        <w:tblPrEx>
          <w:shd w:val="clear" w:color="auto" w:fill="006ED2"/>
        </w:tblPrEx>
        <w:tc>
          <w:tcPr>
            <w:tcW w:w="709" w:type="dxa"/>
            <w:shd w:val="clear" w:color="auto" w:fill="FFFFFF" w:themeFill="background1"/>
          </w:tcPr>
          <w:p w14:paraId="4D95DAAA" w14:textId="7DD7A24B" w:rsidR="008039BE" w:rsidRPr="00B75E84" w:rsidRDefault="00372C64" w:rsidP="000217D4">
            <w:pPr>
              <w:spacing w:line="255" w:lineRule="atLeast"/>
              <w:rPr>
                <w:rFonts w:ascii="Verdana" w:hAnsi="Verdana"/>
                <w:sz w:val="18"/>
                <w:szCs w:val="18"/>
              </w:rPr>
            </w:pPr>
            <w:r>
              <w:rPr>
                <w:rFonts w:ascii="Verdana" w:hAnsi="Verdana"/>
                <w:sz w:val="18"/>
                <w:szCs w:val="18"/>
              </w:rPr>
              <w:t>3.17</w:t>
            </w:r>
          </w:p>
        </w:tc>
        <w:tc>
          <w:tcPr>
            <w:tcW w:w="8505" w:type="dxa"/>
            <w:shd w:val="clear" w:color="auto" w:fill="FFFFFF" w:themeFill="background1"/>
          </w:tcPr>
          <w:p w14:paraId="08F27EEF" w14:textId="0A3ABBE0" w:rsidR="008039BE" w:rsidRPr="00B75E84" w:rsidRDefault="008039BE" w:rsidP="0065716C">
            <w:pPr>
              <w:spacing w:line="255" w:lineRule="atLeast"/>
              <w:rPr>
                <w:rFonts w:ascii="Verdana" w:hAnsi="Verdana"/>
                <w:sz w:val="18"/>
                <w:szCs w:val="18"/>
              </w:rPr>
            </w:pPr>
            <w:r>
              <w:rPr>
                <w:rFonts w:ascii="Verdana" w:hAnsi="Verdana"/>
                <w:sz w:val="18"/>
                <w:szCs w:val="18"/>
              </w:rPr>
              <w:t xml:space="preserve">Inschrijver </w:t>
            </w:r>
            <w:r w:rsidR="0065716C">
              <w:rPr>
                <w:rFonts w:ascii="Verdana" w:hAnsi="Verdana"/>
                <w:sz w:val="18"/>
                <w:szCs w:val="18"/>
              </w:rPr>
              <w:t>faciliteert</w:t>
            </w:r>
            <w:r>
              <w:rPr>
                <w:rFonts w:ascii="Verdana" w:hAnsi="Verdana"/>
                <w:sz w:val="18"/>
                <w:szCs w:val="18"/>
              </w:rPr>
              <w:t xml:space="preserve"> betalingen in vreemde valuta via de EB applicatie.</w:t>
            </w:r>
          </w:p>
        </w:tc>
      </w:tr>
      <w:tr w:rsidR="008039BE" w:rsidRPr="007A6896" w14:paraId="0BC90FC5" w14:textId="77777777" w:rsidTr="00BE4E1B">
        <w:tblPrEx>
          <w:shd w:val="clear" w:color="auto" w:fill="006ED2"/>
        </w:tblPrEx>
        <w:tc>
          <w:tcPr>
            <w:tcW w:w="709" w:type="dxa"/>
            <w:shd w:val="clear" w:color="auto" w:fill="FFFFFF" w:themeFill="background1"/>
          </w:tcPr>
          <w:p w14:paraId="3C8D96BC" w14:textId="73CEBF18" w:rsidR="008039BE" w:rsidRPr="00B75E84" w:rsidRDefault="00372C64" w:rsidP="000217D4">
            <w:pPr>
              <w:spacing w:line="255" w:lineRule="atLeast"/>
              <w:rPr>
                <w:rFonts w:ascii="Verdana" w:hAnsi="Verdana"/>
                <w:sz w:val="18"/>
                <w:szCs w:val="18"/>
              </w:rPr>
            </w:pPr>
            <w:r>
              <w:rPr>
                <w:rFonts w:ascii="Verdana" w:hAnsi="Verdana"/>
                <w:sz w:val="18"/>
                <w:szCs w:val="18"/>
              </w:rPr>
              <w:t>3.18</w:t>
            </w:r>
          </w:p>
        </w:tc>
        <w:tc>
          <w:tcPr>
            <w:tcW w:w="8505" w:type="dxa"/>
            <w:shd w:val="clear" w:color="auto" w:fill="FFFFFF" w:themeFill="background1"/>
          </w:tcPr>
          <w:p w14:paraId="1EDC7D8B" w14:textId="008106F2" w:rsidR="008039BE" w:rsidRPr="00B75E84" w:rsidRDefault="008039BE" w:rsidP="0065716C">
            <w:pPr>
              <w:spacing w:line="255" w:lineRule="atLeast"/>
              <w:rPr>
                <w:rFonts w:ascii="Verdana" w:hAnsi="Verdana"/>
                <w:sz w:val="18"/>
                <w:szCs w:val="18"/>
              </w:rPr>
            </w:pPr>
            <w:r>
              <w:rPr>
                <w:rFonts w:ascii="Verdana" w:hAnsi="Verdana"/>
                <w:sz w:val="18"/>
                <w:szCs w:val="18"/>
              </w:rPr>
              <w:t xml:space="preserve">Inschrijver </w:t>
            </w:r>
            <w:r w:rsidR="0065716C">
              <w:rPr>
                <w:rFonts w:ascii="Verdana" w:hAnsi="Verdana"/>
                <w:sz w:val="18"/>
                <w:szCs w:val="18"/>
              </w:rPr>
              <w:t>hanteert</w:t>
            </w:r>
            <w:r>
              <w:rPr>
                <w:rFonts w:ascii="Verdana" w:hAnsi="Verdana"/>
                <w:sz w:val="18"/>
                <w:szCs w:val="18"/>
              </w:rPr>
              <w:t xml:space="preserve"> voor betalingen in vreemde valuta een transparant</w:t>
            </w:r>
            <w:r w:rsidR="00254414">
              <w:rPr>
                <w:rFonts w:ascii="Verdana" w:hAnsi="Verdana"/>
                <w:sz w:val="18"/>
                <w:szCs w:val="18"/>
              </w:rPr>
              <w:t xml:space="preserve">e koers voor de valutaconversie </w:t>
            </w:r>
            <w:r w:rsidR="00254414" w:rsidRPr="00254414">
              <w:rPr>
                <w:rFonts w:ascii="Verdana" w:hAnsi="Verdana"/>
                <w:sz w:val="18"/>
                <w:szCs w:val="18"/>
              </w:rPr>
              <w:t>die dagelijks extern wordt gepubliceerd en aansluit bij gerealiseerde transacties op d</w:t>
            </w:r>
            <w:r w:rsidR="00254414">
              <w:rPr>
                <w:rFonts w:ascii="Verdana" w:hAnsi="Verdana"/>
                <w:sz w:val="18"/>
                <w:szCs w:val="18"/>
              </w:rPr>
              <w:t>e internationale valutamarkten.</w:t>
            </w:r>
          </w:p>
        </w:tc>
      </w:tr>
      <w:tr w:rsidR="008039BE" w:rsidRPr="007A6896" w14:paraId="221C3BCD" w14:textId="77777777" w:rsidTr="00BE4E1B">
        <w:tblPrEx>
          <w:shd w:val="clear" w:color="auto" w:fill="006ED2"/>
        </w:tblPrEx>
        <w:tc>
          <w:tcPr>
            <w:tcW w:w="709" w:type="dxa"/>
            <w:shd w:val="clear" w:color="auto" w:fill="FFFFFF" w:themeFill="background1"/>
          </w:tcPr>
          <w:p w14:paraId="3B6EBCFA" w14:textId="5CE9CDC1" w:rsidR="008039BE" w:rsidRPr="00B75E84" w:rsidRDefault="00372C64" w:rsidP="000217D4">
            <w:pPr>
              <w:spacing w:line="255" w:lineRule="atLeast"/>
              <w:rPr>
                <w:rFonts w:ascii="Verdana" w:hAnsi="Verdana"/>
                <w:sz w:val="18"/>
                <w:szCs w:val="18"/>
              </w:rPr>
            </w:pPr>
            <w:r>
              <w:rPr>
                <w:rFonts w:ascii="Verdana" w:hAnsi="Verdana"/>
                <w:sz w:val="18"/>
                <w:szCs w:val="18"/>
              </w:rPr>
              <w:t>3.19</w:t>
            </w:r>
          </w:p>
        </w:tc>
        <w:tc>
          <w:tcPr>
            <w:tcW w:w="8505" w:type="dxa"/>
            <w:shd w:val="clear" w:color="auto" w:fill="FFFFFF" w:themeFill="background1"/>
          </w:tcPr>
          <w:p w14:paraId="22549671" w14:textId="060845C9" w:rsidR="008039BE" w:rsidRDefault="008039BE" w:rsidP="0023794E">
            <w:pPr>
              <w:spacing w:line="255" w:lineRule="atLeast"/>
              <w:rPr>
                <w:rFonts w:ascii="Verdana" w:hAnsi="Verdana"/>
                <w:sz w:val="18"/>
                <w:szCs w:val="18"/>
              </w:rPr>
            </w:pPr>
            <w:r>
              <w:rPr>
                <w:rFonts w:ascii="Verdana" w:hAnsi="Verdana"/>
                <w:sz w:val="18"/>
                <w:szCs w:val="18"/>
              </w:rPr>
              <w:t>Inschrijver biedt de mogelijkheid om voor uitvoering van een mondiale betaling te kiezen voor de kostenopties O</w:t>
            </w:r>
            <w:r w:rsidR="0023794E">
              <w:rPr>
                <w:rFonts w:ascii="Verdana" w:hAnsi="Verdana"/>
                <w:sz w:val="18"/>
                <w:szCs w:val="18"/>
              </w:rPr>
              <w:t>UR</w:t>
            </w:r>
            <w:r>
              <w:rPr>
                <w:rFonts w:ascii="Verdana" w:hAnsi="Verdana"/>
                <w:sz w:val="18"/>
                <w:szCs w:val="18"/>
              </w:rPr>
              <w:t xml:space="preserve">, SHA of BEN. </w:t>
            </w:r>
          </w:p>
        </w:tc>
      </w:tr>
    </w:tbl>
    <w:p w14:paraId="302EFDA4" w14:textId="77777777" w:rsidR="008039BE" w:rsidRPr="00C90351" w:rsidRDefault="008039BE" w:rsidP="008039BE">
      <w:pPr>
        <w:spacing w:before="0" w:after="0" w:line="255" w:lineRule="atLeast"/>
        <w:rPr>
          <w:rFonts w:ascii="Verdana" w:hAnsi="Verdana"/>
          <w:sz w:val="18"/>
          <w:szCs w:val="18"/>
        </w:rPr>
      </w:pPr>
    </w:p>
    <w:tbl>
      <w:tblPr>
        <w:tblStyle w:val="Tabelraster"/>
        <w:tblW w:w="9214" w:type="dxa"/>
        <w:tblInd w:w="-5" w:type="dxa"/>
        <w:tblLook w:val="04A0" w:firstRow="1" w:lastRow="0" w:firstColumn="1" w:lastColumn="0" w:noHBand="0" w:noVBand="1"/>
      </w:tblPr>
      <w:tblGrid>
        <w:gridCol w:w="709"/>
        <w:gridCol w:w="8505"/>
      </w:tblGrid>
      <w:tr w:rsidR="008039BE" w:rsidRPr="00C90351" w14:paraId="4DEA600B" w14:textId="77777777" w:rsidTr="000217D4">
        <w:tc>
          <w:tcPr>
            <w:tcW w:w="9214" w:type="dxa"/>
            <w:gridSpan w:val="2"/>
            <w:shd w:val="clear" w:color="auto" w:fill="0078D2"/>
          </w:tcPr>
          <w:p w14:paraId="15C55213" w14:textId="0D1B6310" w:rsidR="008039BE" w:rsidRPr="00C90351" w:rsidRDefault="00503F22" w:rsidP="000217D4">
            <w:pPr>
              <w:spacing w:line="255" w:lineRule="atLeast"/>
              <w:rPr>
                <w:rFonts w:ascii="Verdana" w:hAnsi="Verdana"/>
                <w:b/>
                <w:color w:val="FFFFFF" w:themeColor="background1"/>
                <w:sz w:val="18"/>
                <w:szCs w:val="18"/>
              </w:rPr>
            </w:pPr>
            <w:r>
              <w:rPr>
                <w:rFonts w:ascii="Verdana" w:hAnsi="Verdana"/>
                <w:b/>
                <w:color w:val="FFFFFF" w:themeColor="background1"/>
                <w:sz w:val="18"/>
                <w:szCs w:val="18"/>
              </w:rPr>
              <w:t>4</w:t>
            </w:r>
            <w:r w:rsidR="008039BE" w:rsidRPr="00C90351">
              <w:rPr>
                <w:rFonts w:ascii="Verdana" w:hAnsi="Verdana"/>
                <w:b/>
                <w:color w:val="FFFFFF" w:themeColor="background1"/>
                <w:sz w:val="18"/>
                <w:szCs w:val="18"/>
              </w:rPr>
              <w:t xml:space="preserve">. </w:t>
            </w:r>
            <w:r w:rsidR="008039BE">
              <w:rPr>
                <w:rFonts w:ascii="Verdana" w:hAnsi="Verdana"/>
                <w:b/>
                <w:color w:val="FFFFFF" w:themeColor="background1"/>
                <w:sz w:val="18"/>
                <w:szCs w:val="18"/>
              </w:rPr>
              <w:t>Ontvangsten</w:t>
            </w:r>
          </w:p>
        </w:tc>
      </w:tr>
      <w:tr w:rsidR="008039BE" w:rsidRPr="00C90351" w14:paraId="71126190" w14:textId="77777777" w:rsidTr="000217D4">
        <w:tc>
          <w:tcPr>
            <w:tcW w:w="9214" w:type="dxa"/>
            <w:gridSpan w:val="2"/>
          </w:tcPr>
          <w:p w14:paraId="3373683A" w14:textId="77777777" w:rsidR="008039BE" w:rsidRDefault="008039BE" w:rsidP="00EB2169">
            <w:pPr>
              <w:pStyle w:val="Geenafstand"/>
              <w:rPr>
                <w:highlight w:val="yellow"/>
              </w:rPr>
            </w:pPr>
          </w:p>
          <w:p w14:paraId="6D7257ED" w14:textId="4FCD719F" w:rsidR="008039BE" w:rsidRPr="009137FB" w:rsidRDefault="008039BE" w:rsidP="000217D4">
            <w:pPr>
              <w:pStyle w:val="Invulling"/>
              <w:widowControl w:val="0"/>
              <w:spacing w:before="0" w:line="255" w:lineRule="atLeast"/>
              <w:rPr>
                <w:rFonts w:eastAsiaTheme="minorEastAsia" w:cstheme="minorBidi"/>
                <w:noProof w:val="0"/>
                <w:szCs w:val="18"/>
                <w:lang w:eastAsia="en-US"/>
              </w:rPr>
            </w:pPr>
            <w:r>
              <w:rPr>
                <w:rFonts w:eastAsiaTheme="minorEastAsia" w:cstheme="minorBidi"/>
                <w:noProof w:val="0"/>
                <w:szCs w:val="18"/>
                <w:lang w:eastAsia="en-US"/>
              </w:rPr>
              <w:t>UWV krijgt ontvangsten, vanuit een debiteur of vanwege een incorrecte betaling die om verschillende reden</w:t>
            </w:r>
            <w:r w:rsidR="001E0D4C">
              <w:rPr>
                <w:rFonts w:eastAsiaTheme="minorEastAsia" w:cstheme="minorBidi"/>
                <w:noProof w:val="0"/>
                <w:szCs w:val="18"/>
                <w:lang w:eastAsia="en-US"/>
              </w:rPr>
              <w:t>en</w:t>
            </w:r>
            <w:r>
              <w:rPr>
                <w:rFonts w:eastAsiaTheme="minorEastAsia" w:cstheme="minorBidi"/>
                <w:noProof w:val="0"/>
                <w:szCs w:val="18"/>
                <w:lang w:eastAsia="en-US"/>
              </w:rPr>
              <w:t xml:space="preserve"> retour komt. Het is belangrijk dat een ontvangst op een goede manier verwerkt kan worden en gekoppeld aan de juiste administraties.</w:t>
            </w:r>
          </w:p>
          <w:p w14:paraId="56A41DA7" w14:textId="77777777" w:rsidR="008039BE" w:rsidRPr="00C90351" w:rsidRDefault="008039BE" w:rsidP="000217D4">
            <w:pPr>
              <w:pStyle w:val="Invulling"/>
              <w:widowControl w:val="0"/>
              <w:spacing w:before="0" w:line="255" w:lineRule="atLeast"/>
              <w:rPr>
                <w:szCs w:val="18"/>
                <w:highlight w:val="yellow"/>
              </w:rPr>
            </w:pPr>
          </w:p>
        </w:tc>
      </w:tr>
      <w:tr w:rsidR="008039BE" w:rsidRPr="00C90351" w14:paraId="1E83A5A6" w14:textId="77777777" w:rsidTr="000217D4">
        <w:tc>
          <w:tcPr>
            <w:tcW w:w="709" w:type="dxa"/>
          </w:tcPr>
          <w:p w14:paraId="6935BF9B" w14:textId="1C608AA2" w:rsidR="008039BE" w:rsidRPr="00C90351" w:rsidRDefault="00372C64" w:rsidP="000217D4">
            <w:pPr>
              <w:spacing w:line="255" w:lineRule="atLeast"/>
              <w:rPr>
                <w:rFonts w:ascii="Verdana" w:hAnsi="Verdana"/>
                <w:sz w:val="18"/>
                <w:szCs w:val="18"/>
              </w:rPr>
            </w:pPr>
            <w:r>
              <w:rPr>
                <w:rFonts w:ascii="Verdana" w:hAnsi="Verdana"/>
                <w:sz w:val="18"/>
                <w:szCs w:val="18"/>
              </w:rPr>
              <w:t>4.1</w:t>
            </w:r>
          </w:p>
        </w:tc>
        <w:tc>
          <w:tcPr>
            <w:tcW w:w="8505" w:type="dxa"/>
          </w:tcPr>
          <w:p w14:paraId="4E048589" w14:textId="39723C73" w:rsidR="008039BE" w:rsidRPr="007A6896" w:rsidRDefault="008039BE" w:rsidP="007A6896">
            <w:pPr>
              <w:suppressAutoHyphens/>
              <w:spacing w:line="255" w:lineRule="atLeast"/>
              <w:ind w:right="-1"/>
              <w:rPr>
                <w:rFonts w:ascii="Verdana" w:hAnsi="Verdana"/>
                <w:sz w:val="18"/>
                <w:szCs w:val="18"/>
              </w:rPr>
            </w:pPr>
            <w:r w:rsidRPr="007A6896">
              <w:rPr>
                <w:rFonts w:ascii="Verdana" w:hAnsi="Verdana"/>
                <w:sz w:val="18"/>
                <w:szCs w:val="18"/>
              </w:rPr>
              <w:t xml:space="preserve">Inschrijver </w:t>
            </w:r>
            <w:r w:rsidR="00C7105B" w:rsidRPr="007A6896">
              <w:rPr>
                <w:rFonts w:ascii="Verdana" w:hAnsi="Verdana"/>
                <w:sz w:val="18"/>
                <w:szCs w:val="18"/>
              </w:rPr>
              <w:t xml:space="preserve">boekt </w:t>
            </w:r>
            <w:r w:rsidRPr="007A6896">
              <w:rPr>
                <w:rFonts w:ascii="Verdana" w:hAnsi="Verdana"/>
                <w:sz w:val="18"/>
                <w:szCs w:val="18"/>
              </w:rPr>
              <w:t>een ontvangst niet terug zonder voorafgaande toestemming van UWV.</w:t>
            </w:r>
          </w:p>
        </w:tc>
      </w:tr>
      <w:tr w:rsidR="008039BE" w:rsidRPr="00C90351" w14:paraId="1E4B6592" w14:textId="77777777" w:rsidTr="000217D4">
        <w:tc>
          <w:tcPr>
            <w:tcW w:w="709" w:type="dxa"/>
            <w:shd w:val="clear" w:color="auto" w:fill="auto"/>
          </w:tcPr>
          <w:p w14:paraId="3B7692B8" w14:textId="53C106A5" w:rsidR="008039BE" w:rsidRPr="00C90351" w:rsidRDefault="00372C64" w:rsidP="000217D4">
            <w:pPr>
              <w:spacing w:line="255" w:lineRule="atLeast"/>
              <w:rPr>
                <w:rFonts w:ascii="Verdana" w:hAnsi="Verdana"/>
                <w:sz w:val="18"/>
                <w:szCs w:val="18"/>
              </w:rPr>
            </w:pPr>
            <w:r>
              <w:rPr>
                <w:rFonts w:ascii="Verdana" w:hAnsi="Verdana"/>
                <w:sz w:val="18"/>
                <w:szCs w:val="18"/>
              </w:rPr>
              <w:t>4.2</w:t>
            </w:r>
          </w:p>
        </w:tc>
        <w:tc>
          <w:tcPr>
            <w:tcW w:w="8505" w:type="dxa"/>
          </w:tcPr>
          <w:p w14:paraId="4EE76646" w14:textId="5033E6BC" w:rsidR="008039BE" w:rsidRPr="007A6896" w:rsidRDefault="008039BE" w:rsidP="007A6896">
            <w:pPr>
              <w:suppressAutoHyphens/>
              <w:spacing w:line="255" w:lineRule="atLeast"/>
              <w:ind w:right="-1"/>
              <w:rPr>
                <w:rFonts w:ascii="Verdana" w:hAnsi="Verdana"/>
                <w:sz w:val="18"/>
                <w:szCs w:val="18"/>
              </w:rPr>
            </w:pPr>
            <w:r w:rsidRPr="007A6896">
              <w:rPr>
                <w:rFonts w:ascii="Verdana" w:hAnsi="Verdana"/>
                <w:sz w:val="18"/>
                <w:szCs w:val="18"/>
              </w:rPr>
              <w:t xml:space="preserve">Inschrijver </w:t>
            </w:r>
            <w:r w:rsidR="00C7105B" w:rsidRPr="007A6896">
              <w:rPr>
                <w:rFonts w:ascii="Verdana" w:hAnsi="Verdana"/>
                <w:sz w:val="18"/>
                <w:szCs w:val="18"/>
              </w:rPr>
              <w:t xml:space="preserve">crediteert </w:t>
            </w:r>
            <w:r w:rsidRPr="007A6896">
              <w:rPr>
                <w:rFonts w:ascii="Verdana" w:hAnsi="Verdana"/>
                <w:sz w:val="18"/>
                <w:szCs w:val="18"/>
              </w:rPr>
              <w:t>alle ontvangsten zo snel mogelijk maar in ieder geval dezelfde werkdag.</w:t>
            </w:r>
          </w:p>
        </w:tc>
      </w:tr>
      <w:tr w:rsidR="008039BE" w:rsidRPr="00C90351" w14:paraId="15D45EC3" w14:textId="77777777" w:rsidTr="000217D4">
        <w:tc>
          <w:tcPr>
            <w:tcW w:w="709" w:type="dxa"/>
            <w:shd w:val="clear" w:color="auto" w:fill="auto"/>
          </w:tcPr>
          <w:p w14:paraId="4D845938" w14:textId="5077F6D0" w:rsidR="008039BE" w:rsidRPr="00C90351" w:rsidRDefault="00372C64" w:rsidP="000217D4">
            <w:pPr>
              <w:spacing w:line="255" w:lineRule="atLeast"/>
              <w:rPr>
                <w:rFonts w:ascii="Verdana" w:hAnsi="Verdana"/>
                <w:sz w:val="18"/>
                <w:szCs w:val="18"/>
              </w:rPr>
            </w:pPr>
            <w:r>
              <w:rPr>
                <w:rFonts w:ascii="Verdana" w:hAnsi="Verdana"/>
                <w:sz w:val="18"/>
                <w:szCs w:val="18"/>
              </w:rPr>
              <w:t>4.3</w:t>
            </w:r>
          </w:p>
        </w:tc>
        <w:tc>
          <w:tcPr>
            <w:tcW w:w="8505" w:type="dxa"/>
          </w:tcPr>
          <w:p w14:paraId="695FA89C" w14:textId="2D82B602" w:rsidR="008039BE" w:rsidRPr="00C90351" w:rsidRDefault="008039BE" w:rsidP="007A6896">
            <w:pPr>
              <w:suppressAutoHyphens/>
              <w:spacing w:line="255" w:lineRule="atLeast"/>
              <w:ind w:right="-1"/>
              <w:rPr>
                <w:rFonts w:ascii="Verdana" w:hAnsi="Verdana"/>
                <w:sz w:val="18"/>
                <w:szCs w:val="18"/>
              </w:rPr>
            </w:pPr>
            <w:r>
              <w:rPr>
                <w:rFonts w:ascii="Verdana" w:hAnsi="Verdana"/>
                <w:sz w:val="18"/>
                <w:szCs w:val="18"/>
              </w:rPr>
              <w:t xml:space="preserve">Inschrijver </w:t>
            </w:r>
            <w:r w:rsidR="00C7105B">
              <w:rPr>
                <w:rFonts w:ascii="Verdana" w:hAnsi="Verdana"/>
                <w:sz w:val="18"/>
                <w:szCs w:val="18"/>
              </w:rPr>
              <w:t xml:space="preserve">ondersteunt </w:t>
            </w:r>
            <w:r w:rsidR="007A6896">
              <w:rPr>
                <w:rFonts w:ascii="Verdana" w:hAnsi="Verdana"/>
                <w:sz w:val="18"/>
                <w:szCs w:val="18"/>
              </w:rPr>
              <w:t xml:space="preserve">het product SEPA-incasso / </w:t>
            </w:r>
            <w:r>
              <w:rPr>
                <w:rFonts w:ascii="Verdana" w:hAnsi="Verdana"/>
                <w:sz w:val="18"/>
                <w:szCs w:val="18"/>
              </w:rPr>
              <w:t xml:space="preserve">SEPA Direct </w:t>
            </w:r>
            <w:proofErr w:type="spellStart"/>
            <w:r>
              <w:rPr>
                <w:rFonts w:ascii="Verdana" w:hAnsi="Verdana"/>
                <w:sz w:val="18"/>
                <w:szCs w:val="18"/>
              </w:rPr>
              <w:t>Debit</w:t>
            </w:r>
            <w:proofErr w:type="spellEnd"/>
            <w:r>
              <w:rPr>
                <w:rFonts w:ascii="Verdana" w:hAnsi="Verdana"/>
                <w:sz w:val="18"/>
                <w:szCs w:val="18"/>
              </w:rPr>
              <w:t xml:space="preserve"> (SDD).</w:t>
            </w:r>
          </w:p>
        </w:tc>
      </w:tr>
      <w:tr w:rsidR="004E01F6" w:rsidRPr="00C90351" w14:paraId="2B59AFF1" w14:textId="77777777" w:rsidTr="000217D4">
        <w:tc>
          <w:tcPr>
            <w:tcW w:w="709" w:type="dxa"/>
          </w:tcPr>
          <w:p w14:paraId="1889E260" w14:textId="5FE5923C" w:rsidR="004E01F6" w:rsidRPr="00C90351" w:rsidRDefault="00372C64" w:rsidP="000217D4">
            <w:pPr>
              <w:spacing w:line="255" w:lineRule="atLeast"/>
              <w:rPr>
                <w:rFonts w:ascii="Verdana" w:hAnsi="Verdana"/>
                <w:sz w:val="18"/>
                <w:szCs w:val="18"/>
              </w:rPr>
            </w:pPr>
            <w:r>
              <w:rPr>
                <w:rFonts w:ascii="Verdana" w:hAnsi="Verdana"/>
                <w:sz w:val="18"/>
                <w:szCs w:val="18"/>
              </w:rPr>
              <w:t>4.4</w:t>
            </w:r>
          </w:p>
        </w:tc>
        <w:tc>
          <w:tcPr>
            <w:tcW w:w="8505" w:type="dxa"/>
          </w:tcPr>
          <w:p w14:paraId="7CBE4B3F" w14:textId="0F56BF8F" w:rsidR="004E01F6" w:rsidRDefault="004E01F6" w:rsidP="001C28A1">
            <w:pPr>
              <w:suppressAutoHyphens/>
              <w:spacing w:line="255" w:lineRule="atLeast"/>
              <w:ind w:right="-1"/>
              <w:rPr>
                <w:rFonts w:ascii="Verdana" w:hAnsi="Verdana"/>
                <w:sz w:val="18"/>
                <w:szCs w:val="18"/>
              </w:rPr>
            </w:pPr>
            <w:r>
              <w:rPr>
                <w:rFonts w:ascii="Verdana" w:hAnsi="Verdana"/>
                <w:sz w:val="18"/>
                <w:szCs w:val="18"/>
              </w:rPr>
              <w:t xml:space="preserve">Inschrijver ondersteunt het product </w:t>
            </w:r>
            <w:proofErr w:type="spellStart"/>
            <w:r>
              <w:rPr>
                <w:rFonts w:ascii="Verdana" w:hAnsi="Verdana"/>
                <w:sz w:val="18"/>
                <w:szCs w:val="18"/>
              </w:rPr>
              <w:t>iD</w:t>
            </w:r>
            <w:r w:rsidR="001C28A1">
              <w:rPr>
                <w:rFonts w:ascii="Verdana" w:hAnsi="Verdana"/>
                <w:sz w:val="18"/>
                <w:szCs w:val="18"/>
              </w:rPr>
              <w:t>EAL</w:t>
            </w:r>
            <w:proofErr w:type="spellEnd"/>
            <w:r w:rsidR="00070BD2">
              <w:rPr>
                <w:rFonts w:ascii="Verdana" w:hAnsi="Verdana"/>
                <w:sz w:val="18"/>
                <w:szCs w:val="18"/>
              </w:rPr>
              <w:t>.</w:t>
            </w:r>
          </w:p>
        </w:tc>
      </w:tr>
      <w:tr w:rsidR="008039BE" w:rsidRPr="00C90351" w14:paraId="7735F157" w14:textId="77777777" w:rsidTr="000217D4">
        <w:tc>
          <w:tcPr>
            <w:tcW w:w="709" w:type="dxa"/>
          </w:tcPr>
          <w:p w14:paraId="761E7AC1" w14:textId="1B8FD03F" w:rsidR="008039BE" w:rsidRPr="00C90351" w:rsidRDefault="00372C64" w:rsidP="000217D4">
            <w:pPr>
              <w:spacing w:line="255" w:lineRule="atLeast"/>
              <w:rPr>
                <w:rFonts w:ascii="Verdana" w:hAnsi="Verdana"/>
                <w:sz w:val="18"/>
                <w:szCs w:val="18"/>
              </w:rPr>
            </w:pPr>
            <w:r>
              <w:rPr>
                <w:rFonts w:ascii="Verdana" w:hAnsi="Verdana"/>
                <w:sz w:val="18"/>
                <w:szCs w:val="18"/>
              </w:rPr>
              <w:t>4.5</w:t>
            </w:r>
          </w:p>
        </w:tc>
        <w:tc>
          <w:tcPr>
            <w:tcW w:w="8505" w:type="dxa"/>
          </w:tcPr>
          <w:p w14:paraId="0A584404" w14:textId="29C83C7C" w:rsidR="008039BE" w:rsidRPr="00C90351" w:rsidRDefault="008039BE" w:rsidP="007A6896">
            <w:pPr>
              <w:suppressAutoHyphens/>
              <w:spacing w:line="255" w:lineRule="atLeast"/>
              <w:ind w:right="-1"/>
              <w:rPr>
                <w:rFonts w:ascii="Verdana" w:hAnsi="Verdana"/>
                <w:sz w:val="18"/>
                <w:szCs w:val="18"/>
              </w:rPr>
            </w:pPr>
            <w:r>
              <w:rPr>
                <w:rFonts w:ascii="Verdana" w:hAnsi="Verdana"/>
                <w:sz w:val="18"/>
                <w:szCs w:val="18"/>
              </w:rPr>
              <w:t xml:space="preserve">Inschrijver </w:t>
            </w:r>
            <w:r w:rsidR="00C7105B">
              <w:rPr>
                <w:rFonts w:ascii="Verdana" w:hAnsi="Verdana"/>
                <w:sz w:val="18"/>
                <w:szCs w:val="18"/>
              </w:rPr>
              <w:t xml:space="preserve">verwerkt </w:t>
            </w:r>
            <w:r>
              <w:rPr>
                <w:rFonts w:ascii="Verdana" w:hAnsi="Verdana"/>
                <w:sz w:val="18"/>
                <w:szCs w:val="18"/>
              </w:rPr>
              <w:t xml:space="preserve">ontvangsten die via een </w:t>
            </w:r>
            <w:proofErr w:type="spellStart"/>
            <w:r>
              <w:rPr>
                <w:rFonts w:ascii="Verdana" w:hAnsi="Verdana"/>
                <w:sz w:val="18"/>
                <w:szCs w:val="18"/>
              </w:rPr>
              <w:t>Payment</w:t>
            </w:r>
            <w:proofErr w:type="spellEnd"/>
            <w:r>
              <w:rPr>
                <w:rFonts w:ascii="Verdana" w:hAnsi="Verdana"/>
                <w:sz w:val="18"/>
                <w:szCs w:val="18"/>
              </w:rPr>
              <w:t xml:space="preserve"> Service Provider worden aangeboden.</w:t>
            </w:r>
          </w:p>
        </w:tc>
      </w:tr>
      <w:tr w:rsidR="008039BE" w:rsidRPr="00C90351" w14:paraId="1923C5E4" w14:textId="77777777" w:rsidTr="000217D4">
        <w:tc>
          <w:tcPr>
            <w:tcW w:w="709" w:type="dxa"/>
          </w:tcPr>
          <w:p w14:paraId="6B789708" w14:textId="0FC02ED0" w:rsidR="008039BE" w:rsidRPr="00C90351" w:rsidRDefault="00372C64" w:rsidP="000217D4">
            <w:pPr>
              <w:spacing w:line="255" w:lineRule="atLeast"/>
              <w:rPr>
                <w:rFonts w:ascii="Verdana" w:hAnsi="Verdana"/>
                <w:sz w:val="18"/>
                <w:szCs w:val="18"/>
              </w:rPr>
            </w:pPr>
            <w:r>
              <w:rPr>
                <w:rFonts w:ascii="Verdana" w:hAnsi="Verdana"/>
                <w:sz w:val="18"/>
                <w:szCs w:val="18"/>
              </w:rPr>
              <w:lastRenderedPageBreak/>
              <w:t>4.6</w:t>
            </w:r>
          </w:p>
        </w:tc>
        <w:tc>
          <w:tcPr>
            <w:tcW w:w="8505" w:type="dxa"/>
          </w:tcPr>
          <w:p w14:paraId="0C46F4A3" w14:textId="46C8D493" w:rsidR="008039BE" w:rsidRDefault="008039BE" w:rsidP="007A6896">
            <w:pPr>
              <w:suppressAutoHyphens/>
              <w:spacing w:line="255" w:lineRule="atLeast"/>
              <w:ind w:right="-1"/>
              <w:rPr>
                <w:rFonts w:ascii="Verdana" w:hAnsi="Verdana"/>
                <w:sz w:val="18"/>
                <w:szCs w:val="18"/>
              </w:rPr>
            </w:pPr>
            <w:r>
              <w:rPr>
                <w:rFonts w:ascii="Verdana" w:hAnsi="Verdana"/>
                <w:sz w:val="18"/>
                <w:szCs w:val="18"/>
              </w:rPr>
              <w:t xml:space="preserve">Inschrijver </w:t>
            </w:r>
            <w:r w:rsidR="007A6896">
              <w:rPr>
                <w:rFonts w:ascii="Verdana" w:hAnsi="Verdana"/>
                <w:sz w:val="18"/>
                <w:szCs w:val="18"/>
              </w:rPr>
              <w:t xml:space="preserve">maakt </w:t>
            </w:r>
            <w:r>
              <w:rPr>
                <w:rFonts w:ascii="Verdana" w:hAnsi="Verdana"/>
                <w:sz w:val="18"/>
                <w:szCs w:val="18"/>
              </w:rPr>
              <w:t>de kosten die voor een ontvangst uit het buitenland zijn ingehouden apart inzichtelijk</w:t>
            </w:r>
            <w:r w:rsidR="001E0D4C">
              <w:rPr>
                <w:rFonts w:ascii="Verdana" w:hAnsi="Verdana"/>
                <w:sz w:val="18"/>
                <w:szCs w:val="18"/>
              </w:rPr>
              <w:t xml:space="preserve"> op het dagafschrift</w:t>
            </w:r>
            <w:r>
              <w:rPr>
                <w:rFonts w:ascii="Verdana" w:hAnsi="Verdana"/>
                <w:sz w:val="18"/>
                <w:szCs w:val="18"/>
              </w:rPr>
              <w:t>.</w:t>
            </w:r>
          </w:p>
        </w:tc>
      </w:tr>
      <w:tr w:rsidR="008039BE" w:rsidRPr="00C90351" w14:paraId="64325E4D" w14:textId="77777777" w:rsidTr="000217D4">
        <w:tc>
          <w:tcPr>
            <w:tcW w:w="709" w:type="dxa"/>
          </w:tcPr>
          <w:p w14:paraId="0C6B89E8" w14:textId="5886C1A7" w:rsidR="008039BE" w:rsidRPr="00C90351" w:rsidRDefault="00372C64" w:rsidP="000217D4">
            <w:pPr>
              <w:spacing w:line="255" w:lineRule="atLeast"/>
              <w:rPr>
                <w:rFonts w:ascii="Verdana" w:hAnsi="Verdana"/>
                <w:sz w:val="18"/>
                <w:szCs w:val="18"/>
              </w:rPr>
            </w:pPr>
            <w:r>
              <w:rPr>
                <w:rFonts w:ascii="Verdana" w:hAnsi="Verdana"/>
                <w:sz w:val="18"/>
                <w:szCs w:val="18"/>
              </w:rPr>
              <w:t>4.7</w:t>
            </w:r>
          </w:p>
        </w:tc>
        <w:tc>
          <w:tcPr>
            <w:tcW w:w="8505" w:type="dxa"/>
          </w:tcPr>
          <w:p w14:paraId="1496471A" w14:textId="6CF326C4" w:rsidR="008039BE" w:rsidRPr="00C90351" w:rsidRDefault="008039BE" w:rsidP="007A6896">
            <w:pPr>
              <w:spacing w:line="255" w:lineRule="atLeast"/>
              <w:rPr>
                <w:rFonts w:ascii="Verdana" w:hAnsi="Verdana"/>
                <w:sz w:val="18"/>
                <w:szCs w:val="18"/>
              </w:rPr>
            </w:pPr>
            <w:r>
              <w:rPr>
                <w:rFonts w:ascii="Verdana" w:hAnsi="Verdana"/>
                <w:sz w:val="18"/>
                <w:szCs w:val="18"/>
              </w:rPr>
              <w:t xml:space="preserve">Inschrijver </w:t>
            </w:r>
            <w:r w:rsidR="007A6896">
              <w:rPr>
                <w:rFonts w:ascii="Verdana" w:hAnsi="Verdana"/>
                <w:sz w:val="18"/>
                <w:szCs w:val="18"/>
              </w:rPr>
              <w:t>hanteert</w:t>
            </w:r>
            <w:r>
              <w:rPr>
                <w:rFonts w:ascii="Verdana" w:hAnsi="Verdana"/>
                <w:sz w:val="18"/>
                <w:szCs w:val="18"/>
              </w:rPr>
              <w:t xml:space="preserve"> bij een ontvangst in vreemde valuta een transparante koers v</w:t>
            </w:r>
            <w:r w:rsidR="00473970">
              <w:rPr>
                <w:rFonts w:ascii="Verdana" w:hAnsi="Verdana"/>
                <w:sz w:val="18"/>
                <w:szCs w:val="18"/>
              </w:rPr>
              <w:t>oor de valutaconversie naar EUR, die dagelijks extern wordt gepubliceerd en aansluit bij gerealiseerde transacties op de internationale valutamarkten.</w:t>
            </w:r>
          </w:p>
        </w:tc>
      </w:tr>
      <w:tr w:rsidR="008039BE" w:rsidRPr="00C90351" w14:paraId="1D621028" w14:textId="77777777" w:rsidTr="000217D4">
        <w:tc>
          <w:tcPr>
            <w:tcW w:w="709" w:type="dxa"/>
          </w:tcPr>
          <w:p w14:paraId="7B58901A" w14:textId="076DB283" w:rsidR="008039BE" w:rsidRPr="00C90351" w:rsidRDefault="00372C64" w:rsidP="000217D4">
            <w:pPr>
              <w:spacing w:line="255" w:lineRule="atLeast"/>
              <w:rPr>
                <w:rFonts w:ascii="Verdana" w:hAnsi="Verdana"/>
                <w:sz w:val="18"/>
                <w:szCs w:val="18"/>
              </w:rPr>
            </w:pPr>
            <w:r>
              <w:rPr>
                <w:rFonts w:ascii="Verdana" w:hAnsi="Verdana"/>
                <w:sz w:val="18"/>
                <w:szCs w:val="18"/>
              </w:rPr>
              <w:t>4.8</w:t>
            </w:r>
          </w:p>
        </w:tc>
        <w:tc>
          <w:tcPr>
            <w:tcW w:w="8505" w:type="dxa"/>
          </w:tcPr>
          <w:p w14:paraId="0F9D3760" w14:textId="54D49875" w:rsidR="008039BE" w:rsidRPr="007A6896" w:rsidRDefault="008039BE" w:rsidP="003B4E33">
            <w:pPr>
              <w:suppressAutoHyphens/>
              <w:spacing w:line="255" w:lineRule="atLeast"/>
              <w:ind w:right="-1"/>
              <w:rPr>
                <w:rFonts w:ascii="Verdana" w:hAnsi="Verdana"/>
                <w:sz w:val="18"/>
                <w:szCs w:val="18"/>
              </w:rPr>
            </w:pPr>
            <w:r w:rsidRPr="007A6896">
              <w:rPr>
                <w:rFonts w:ascii="Verdana" w:hAnsi="Verdana"/>
                <w:sz w:val="18"/>
                <w:szCs w:val="18"/>
              </w:rPr>
              <w:t xml:space="preserve">Inschrijver </w:t>
            </w:r>
            <w:r w:rsidR="007A6896" w:rsidRPr="007A6896">
              <w:rPr>
                <w:rFonts w:ascii="Verdana" w:hAnsi="Verdana"/>
                <w:sz w:val="18"/>
                <w:szCs w:val="18"/>
              </w:rPr>
              <w:t xml:space="preserve">zorgt er voor </w:t>
            </w:r>
            <w:r w:rsidRPr="007A6896">
              <w:rPr>
                <w:rFonts w:ascii="Verdana" w:hAnsi="Verdana"/>
                <w:sz w:val="18"/>
                <w:szCs w:val="18"/>
              </w:rPr>
              <w:t xml:space="preserve">dat </w:t>
            </w:r>
            <w:r w:rsidR="007A6896" w:rsidRPr="007A6896">
              <w:rPr>
                <w:rFonts w:ascii="Verdana" w:hAnsi="Verdana"/>
                <w:sz w:val="18"/>
                <w:szCs w:val="18"/>
              </w:rPr>
              <w:t>het</w:t>
            </w:r>
            <w:r w:rsidRPr="007A6896">
              <w:rPr>
                <w:rFonts w:ascii="Verdana" w:hAnsi="Verdana"/>
                <w:sz w:val="18"/>
                <w:szCs w:val="18"/>
              </w:rPr>
              <w:t xml:space="preserve"> door de bank van betaler aangegeven kenmerk en </w:t>
            </w:r>
            <w:r w:rsidR="007A6896" w:rsidRPr="007A6896">
              <w:rPr>
                <w:rFonts w:ascii="Verdana" w:hAnsi="Verdana"/>
                <w:sz w:val="18"/>
                <w:szCs w:val="18"/>
              </w:rPr>
              <w:t xml:space="preserve">de </w:t>
            </w:r>
            <w:r w:rsidRPr="007A6896">
              <w:rPr>
                <w:rFonts w:ascii="Verdana" w:hAnsi="Verdana"/>
                <w:sz w:val="18"/>
                <w:szCs w:val="18"/>
              </w:rPr>
              <w:t>omschrijving één op één worden overgenomen en bij UWV worden aangeleverd.</w:t>
            </w:r>
          </w:p>
        </w:tc>
      </w:tr>
      <w:tr w:rsidR="008039BE" w:rsidRPr="00C90351" w14:paraId="570EDF1D" w14:textId="77777777" w:rsidTr="000217D4">
        <w:tc>
          <w:tcPr>
            <w:tcW w:w="709" w:type="dxa"/>
          </w:tcPr>
          <w:p w14:paraId="56127D6F" w14:textId="0CCAE3FF" w:rsidR="008039BE" w:rsidRPr="00C90351" w:rsidRDefault="00372C64" w:rsidP="000217D4">
            <w:pPr>
              <w:spacing w:line="255" w:lineRule="atLeast"/>
              <w:rPr>
                <w:rFonts w:ascii="Verdana" w:hAnsi="Verdana"/>
                <w:sz w:val="18"/>
                <w:szCs w:val="18"/>
              </w:rPr>
            </w:pPr>
            <w:r>
              <w:rPr>
                <w:rFonts w:ascii="Verdana" w:hAnsi="Verdana"/>
                <w:sz w:val="18"/>
                <w:szCs w:val="18"/>
              </w:rPr>
              <w:t>4.9</w:t>
            </w:r>
          </w:p>
        </w:tc>
        <w:tc>
          <w:tcPr>
            <w:tcW w:w="8505" w:type="dxa"/>
          </w:tcPr>
          <w:p w14:paraId="1E63004A" w14:textId="41239BFB" w:rsidR="008039BE" w:rsidRPr="007A6896" w:rsidRDefault="008039BE" w:rsidP="007A6896">
            <w:pPr>
              <w:suppressAutoHyphens/>
              <w:spacing w:line="255" w:lineRule="atLeast"/>
              <w:ind w:right="-1"/>
              <w:rPr>
                <w:rFonts w:ascii="Verdana" w:hAnsi="Verdana"/>
                <w:sz w:val="18"/>
                <w:szCs w:val="18"/>
              </w:rPr>
            </w:pPr>
            <w:r w:rsidRPr="007A6896">
              <w:rPr>
                <w:rFonts w:ascii="Verdana" w:hAnsi="Verdana"/>
                <w:sz w:val="18"/>
                <w:szCs w:val="18"/>
              </w:rPr>
              <w:t xml:space="preserve">Inschrijver </w:t>
            </w:r>
            <w:r w:rsidR="007A6896" w:rsidRPr="007A6896">
              <w:rPr>
                <w:rFonts w:ascii="Verdana" w:hAnsi="Verdana"/>
                <w:sz w:val="18"/>
                <w:szCs w:val="18"/>
              </w:rPr>
              <w:t xml:space="preserve">vermeldt </w:t>
            </w:r>
            <w:r w:rsidRPr="007A6896">
              <w:rPr>
                <w:rFonts w:ascii="Verdana" w:hAnsi="Verdana"/>
                <w:sz w:val="18"/>
                <w:szCs w:val="18"/>
              </w:rPr>
              <w:t>altijd het IBAN of bankrekeningnummer van de betaler (debiteur).</w:t>
            </w:r>
          </w:p>
        </w:tc>
      </w:tr>
    </w:tbl>
    <w:p w14:paraId="11056EB2" w14:textId="77777777" w:rsidR="008039BE" w:rsidRPr="00C90351" w:rsidRDefault="008039BE" w:rsidP="008039BE">
      <w:pPr>
        <w:spacing w:before="0" w:after="0" w:line="255" w:lineRule="atLeast"/>
        <w:rPr>
          <w:rFonts w:ascii="Verdana" w:hAnsi="Verdana"/>
          <w:color w:val="FFFFFF" w:themeColor="background1"/>
          <w:sz w:val="18"/>
          <w:szCs w:val="18"/>
        </w:rPr>
      </w:pPr>
    </w:p>
    <w:tbl>
      <w:tblPr>
        <w:tblStyle w:val="Tabelraster"/>
        <w:tblW w:w="9214" w:type="dxa"/>
        <w:tblInd w:w="-5" w:type="dxa"/>
        <w:tblLook w:val="04A0" w:firstRow="1" w:lastRow="0" w:firstColumn="1" w:lastColumn="0" w:noHBand="0" w:noVBand="1"/>
      </w:tblPr>
      <w:tblGrid>
        <w:gridCol w:w="567"/>
        <w:gridCol w:w="8647"/>
      </w:tblGrid>
      <w:tr w:rsidR="008039BE" w:rsidRPr="00C90351" w14:paraId="43A34308" w14:textId="77777777" w:rsidTr="000217D4">
        <w:tc>
          <w:tcPr>
            <w:tcW w:w="9214" w:type="dxa"/>
            <w:gridSpan w:val="2"/>
            <w:shd w:val="clear" w:color="auto" w:fill="0078D2"/>
          </w:tcPr>
          <w:p w14:paraId="18746068" w14:textId="0C605E61" w:rsidR="008039BE" w:rsidRPr="00C90351" w:rsidRDefault="00503F22" w:rsidP="000217D4">
            <w:pPr>
              <w:spacing w:line="255" w:lineRule="atLeast"/>
              <w:rPr>
                <w:rFonts w:ascii="Verdana" w:hAnsi="Verdana"/>
                <w:b/>
                <w:color w:val="FFFFFF" w:themeColor="background1"/>
                <w:sz w:val="18"/>
                <w:szCs w:val="18"/>
              </w:rPr>
            </w:pPr>
            <w:r>
              <w:rPr>
                <w:rFonts w:ascii="Verdana" w:hAnsi="Verdana"/>
                <w:b/>
                <w:color w:val="FFFFFF" w:themeColor="background1"/>
                <w:sz w:val="18"/>
                <w:szCs w:val="18"/>
              </w:rPr>
              <w:t>5</w:t>
            </w:r>
            <w:r w:rsidR="008039BE" w:rsidRPr="00C90351">
              <w:rPr>
                <w:rFonts w:ascii="Verdana" w:hAnsi="Verdana"/>
                <w:b/>
                <w:color w:val="FFFFFF" w:themeColor="background1"/>
                <w:sz w:val="18"/>
                <w:szCs w:val="18"/>
              </w:rPr>
              <w:t xml:space="preserve">. </w:t>
            </w:r>
            <w:r w:rsidR="008039BE">
              <w:rPr>
                <w:rFonts w:ascii="Verdana" w:hAnsi="Verdana"/>
                <w:b/>
                <w:color w:val="FFFFFF" w:themeColor="background1"/>
                <w:sz w:val="18"/>
                <w:szCs w:val="18"/>
              </w:rPr>
              <w:t>Dagafschriftinformatie</w:t>
            </w:r>
          </w:p>
        </w:tc>
      </w:tr>
      <w:tr w:rsidR="008039BE" w:rsidRPr="00C90351" w14:paraId="5F83F283" w14:textId="77777777" w:rsidTr="000217D4">
        <w:tc>
          <w:tcPr>
            <w:tcW w:w="9214" w:type="dxa"/>
            <w:gridSpan w:val="2"/>
          </w:tcPr>
          <w:p w14:paraId="694F6E28" w14:textId="77777777" w:rsidR="008039BE" w:rsidRDefault="008039BE" w:rsidP="00EB2169">
            <w:pPr>
              <w:pStyle w:val="Geenafstand"/>
              <w:rPr>
                <w:highlight w:val="yellow"/>
              </w:rPr>
            </w:pPr>
          </w:p>
          <w:p w14:paraId="2741F616" w14:textId="77777777" w:rsidR="008039BE" w:rsidRPr="009137FB" w:rsidRDefault="008039BE" w:rsidP="000217D4">
            <w:pPr>
              <w:pStyle w:val="Invulling"/>
              <w:widowControl w:val="0"/>
              <w:spacing w:before="0" w:line="255" w:lineRule="atLeast"/>
              <w:rPr>
                <w:rFonts w:eastAsiaTheme="minorEastAsia" w:cstheme="minorBidi"/>
                <w:noProof w:val="0"/>
                <w:szCs w:val="18"/>
                <w:lang w:eastAsia="en-US"/>
              </w:rPr>
            </w:pPr>
            <w:r>
              <w:rPr>
                <w:rFonts w:eastAsiaTheme="minorEastAsia" w:cstheme="minorBidi"/>
                <w:noProof w:val="0"/>
                <w:szCs w:val="18"/>
                <w:lang w:eastAsia="en-US"/>
              </w:rPr>
              <w:t>Bij UWV wordt de dagafschriftinformatie elektronisch verwerkt.</w:t>
            </w:r>
          </w:p>
          <w:p w14:paraId="288A5FA5" w14:textId="77777777" w:rsidR="008039BE" w:rsidRPr="00C90351" w:rsidRDefault="008039BE" w:rsidP="000217D4">
            <w:pPr>
              <w:pStyle w:val="Invulling"/>
              <w:widowControl w:val="0"/>
              <w:spacing w:before="0" w:line="255" w:lineRule="atLeast"/>
              <w:rPr>
                <w:szCs w:val="18"/>
                <w:highlight w:val="yellow"/>
              </w:rPr>
            </w:pPr>
          </w:p>
        </w:tc>
      </w:tr>
      <w:tr w:rsidR="008039BE" w:rsidRPr="00C90351" w14:paraId="501E4B5E" w14:textId="77777777" w:rsidTr="000217D4">
        <w:tc>
          <w:tcPr>
            <w:tcW w:w="567" w:type="dxa"/>
          </w:tcPr>
          <w:p w14:paraId="63FB86EC" w14:textId="018DED70" w:rsidR="008039BE" w:rsidRPr="008209C8" w:rsidRDefault="00372C64" w:rsidP="000217D4">
            <w:pPr>
              <w:spacing w:line="255" w:lineRule="atLeast"/>
              <w:rPr>
                <w:rFonts w:ascii="Verdana" w:hAnsi="Verdana"/>
                <w:sz w:val="18"/>
                <w:szCs w:val="18"/>
              </w:rPr>
            </w:pPr>
            <w:r w:rsidRPr="008209C8">
              <w:rPr>
                <w:rFonts w:ascii="Verdana" w:hAnsi="Verdana"/>
                <w:sz w:val="18"/>
                <w:szCs w:val="18"/>
              </w:rPr>
              <w:t>5.1</w:t>
            </w:r>
          </w:p>
        </w:tc>
        <w:tc>
          <w:tcPr>
            <w:tcW w:w="8647" w:type="dxa"/>
          </w:tcPr>
          <w:p w14:paraId="4373E4D3" w14:textId="423945CF" w:rsidR="008039BE" w:rsidRPr="008209C8" w:rsidRDefault="00CF568C" w:rsidP="00B674AA">
            <w:pPr>
              <w:suppressAutoHyphens/>
              <w:spacing w:line="255" w:lineRule="atLeast"/>
              <w:ind w:right="-1"/>
              <w:rPr>
                <w:rFonts w:ascii="Verdana" w:hAnsi="Verdana"/>
                <w:sz w:val="18"/>
                <w:szCs w:val="18"/>
              </w:rPr>
            </w:pPr>
            <w:r w:rsidRPr="008209C8">
              <w:rPr>
                <w:rFonts w:ascii="Verdana" w:hAnsi="Verdana"/>
                <w:sz w:val="18"/>
                <w:szCs w:val="18"/>
              </w:rPr>
              <w:t>Inschrijver levert elektronische dagafschriftinformatie over de Werkrekeningen en de Centrale Rekening. Betalingen moeten op verzamelbestandniveau gecomprimeerd verantwoord worden op het dagafschrift (totaalbedrag debet + aantal posten). Ontvangsten (niet uitgevoerde betalingen / bijschrijvingen) moeten post-voor-post credit (</w:t>
            </w:r>
            <w:proofErr w:type="spellStart"/>
            <w:r w:rsidRPr="008209C8">
              <w:rPr>
                <w:rFonts w:ascii="Verdana" w:hAnsi="Verdana"/>
                <w:sz w:val="18"/>
                <w:szCs w:val="18"/>
              </w:rPr>
              <w:t>ongecomprimeerd</w:t>
            </w:r>
            <w:proofErr w:type="spellEnd"/>
            <w:r w:rsidRPr="008209C8">
              <w:rPr>
                <w:rFonts w:ascii="Verdana" w:hAnsi="Verdana"/>
                <w:sz w:val="18"/>
                <w:szCs w:val="18"/>
              </w:rPr>
              <w:t>) verantwoord worden op het dagafschrift.</w:t>
            </w:r>
          </w:p>
        </w:tc>
      </w:tr>
      <w:tr w:rsidR="008039BE" w:rsidRPr="00C90351" w14:paraId="54E87705" w14:textId="77777777" w:rsidTr="000217D4">
        <w:tc>
          <w:tcPr>
            <w:tcW w:w="567" w:type="dxa"/>
          </w:tcPr>
          <w:p w14:paraId="353E3163" w14:textId="6A71A22D" w:rsidR="008039BE" w:rsidRPr="00B75E84" w:rsidRDefault="00372C64" w:rsidP="000217D4">
            <w:pPr>
              <w:spacing w:line="255" w:lineRule="atLeast"/>
              <w:rPr>
                <w:rFonts w:ascii="Verdana" w:hAnsi="Verdana"/>
                <w:sz w:val="18"/>
                <w:szCs w:val="18"/>
              </w:rPr>
            </w:pPr>
            <w:r>
              <w:rPr>
                <w:rFonts w:ascii="Verdana" w:hAnsi="Verdana"/>
                <w:sz w:val="18"/>
                <w:szCs w:val="18"/>
              </w:rPr>
              <w:t>5.2</w:t>
            </w:r>
          </w:p>
        </w:tc>
        <w:tc>
          <w:tcPr>
            <w:tcW w:w="8647" w:type="dxa"/>
          </w:tcPr>
          <w:p w14:paraId="2DF96D72" w14:textId="10FB5CD4" w:rsidR="008039BE" w:rsidRPr="00C90351" w:rsidRDefault="00EB2169" w:rsidP="00EB2169">
            <w:pPr>
              <w:suppressAutoHyphens/>
              <w:spacing w:line="255" w:lineRule="atLeast"/>
              <w:ind w:right="-1"/>
              <w:rPr>
                <w:rFonts w:ascii="Verdana" w:hAnsi="Verdana"/>
                <w:sz w:val="18"/>
                <w:szCs w:val="18"/>
              </w:rPr>
            </w:pPr>
            <w:r>
              <w:rPr>
                <w:rFonts w:ascii="Verdana" w:hAnsi="Verdana"/>
                <w:sz w:val="18"/>
                <w:szCs w:val="18"/>
              </w:rPr>
              <w:t>Inschrijver levert d</w:t>
            </w:r>
            <w:r w:rsidR="008039BE">
              <w:rPr>
                <w:rFonts w:ascii="Verdana" w:hAnsi="Verdana"/>
                <w:sz w:val="18"/>
                <w:szCs w:val="18"/>
              </w:rPr>
              <w:t>e dagafschriftinformatie uiterlijk om 07:00 uur CET aan UWV op werkdag t + 1.</w:t>
            </w:r>
          </w:p>
        </w:tc>
      </w:tr>
      <w:tr w:rsidR="008039BE" w:rsidRPr="00C90351" w14:paraId="0C2D9E50" w14:textId="77777777" w:rsidTr="000217D4">
        <w:tc>
          <w:tcPr>
            <w:tcW w:w="567" w:type="dxa"/>
          </w:tcPr>
          <w:p w14:paraId="752AD507" w14:textId="22C1D687" w:rsidR="008039BE" w:rsidRPr="00B75E84" w:rsidRDefault="00372C64" w:rsidP="000217D4">
            <w:pPr>
              <w:spacing w:line="255" w:lineRule="atLeast"/>
              <w:rPr>
                <w:rFonts w:ascii="Verdana" w:hAnsi="Verdana"/>
                <w:sz w:val="18"/>
                <w:szCs w:val="18"/>
              </w:rPr>
            </w:pPr>
            <w:r>
              <w:rPr>
                <w:rFonts w:ascii="Verdana" w:hAnsi="Verdana"/>
                <w:sz w:val="18"/>
                <w:szCs w:val="18"/>
              </w:rPr>
              <w:t>5.3</w:t>
            </w:r>
          </w:p>
        </w:tc>
        <w:tc>
          <w:tcPr>
            <w:tcW w:w="8647" w:type="dxa"/>
          </w:tcPr>
          <w:p w14:paraId="073B620F" w14:textId="77F67190" w:rsidR="008039BE" w:rsidRDefault="008039BE" w:rsidP="00EB2169">
            <w:pPr>
              <w:suppressAutoHyphens/>
              <w:spacing w:line="255" w:lineRule="atLeast"/>
              <w:ind w:right="-1"/>
              <w:rPr>
                <w:rFonts w:ascii="Verdana" w:hAnsi="Verdana"/>
                <w:sz w:val="18"/>
                <w:szCs w:val="18"/>
              </w:rPr>
            </w:pPr>
            <w:r>
              <w:rPr>
                <w:rFonts w:ascii="Verdana" w:hAnsi="Verdana"/>
                <w:sz w:val="18"/>
                <w:szCs w:val="18"/>
              </w:rPr>
              <w:t xml:space="preserve">Inschrijver </w:t>
            </w:r>
            <w:r w:rsidR="00EB2169">
              <w:rPr>
                <w:rFonts w:ascii="Verdana" w:hAnsi="Verdana"/>
                <w:sz w:val="18"/>
                <w:szCs w:val="18"/>
              </w:rPr>
              <w:t>maakt</w:t>
            </w:r>
            <w:r>
              <w:rPr>
                <w:rFonts w:ascii="Verdana" w:hAnsi="Verdana"/>
                <w:sz w:val="18"/>
                <w:szCs w:val="18"/>
              </w:rPr>
              <w:t xml:space="preserve"> voor de dagafschriftinformatie gebruik van het format MT940 of CAMT</w:t>
            </w:r>
            <w:r w:rsidR="00EF30C9">
              <w:rPr>
                <w:rFonts w:ascii="Verdana" w:hAnsi="Verdana"/>
                <w:sz w:val="18"/>
                <w:szCs w:val="18"/>
              </w:rPr>
              <w:t>.053</w:t>
            </w:r>
            <w:r>
              <w:rPr>
                <w:rFonts w:ascii="Verdana" w:hAnsi="Verdana"/>
                <w:sz w:val="18"/>
                <w:szCs w:val="18"/>
              </w:rPr>
              <w:t>.</w:t>
            </w:r>
          </w:p>
        </w:tc>
      </w:tr>
    </w:tbl>
    <w:p w14:paraId="59DE9602" w14:textId="77777777" w:rsidR="008039BE" w:rsidRDefault="008039BE" w:rsidP="008039BE">
      <w:pPr>
        <w:spacing w:before="0" w:after="0" w:line="255" w:lineRule="atLeast"/>
        <w:rPr>
          <w:rFonts w:ascii="Verdana" w:hAnsi="Verdana"/>
          <w:sz w:val="18"/>
          <w:szCs w:val="18"/>
        </w:rPr>
      </w:pPr>
    </w:p>
    <w:tbl>
      <w:tblPr>
        <w:tblStyle w:val="Tabelraster"/>
        <w:tblW w:w="9214" w:type="dxa"/>
        <w:tblInd w:w="-5" w:type="dxa"/>
        <w:tblLook w:val="04A0" w:firstRow="1" w:lastRow="0" w:firstColumn="1" w:lastColumn="0" w:noHBand="0" w:noVBand="1"/>
      </w:tblPr>
      <w:tblGrid>
        <w:gridCol w:w="625"/>
        <w:gridCol w:w="8589"/>
      </w:tblGrid>
      <w:tr w:rsidR="008039BE" w:rsidRPr="00C90351" w14:paraId="30292AB2" w14:textId="77777777" w:rsidTr="000217D4">
        <w:tc>
          <w:tcPr>
            <w:tcW w:w="9214" w:type="dxa"/>
            <w:gridSpan w:val="2"/>
            <w:shd w:val="clear" w:color="auto" w:fill="0078D2"/>
          </w:tcPr>
          <w:p w14:paraId="4B2D9E92" w14:textId="7D0223CA" w:rsidR="008039BE" w:rsidRPr="00C90351" w:rsidRDefault="00503F22" w:rsidP="000217D4">
            <w:pPr>
              <w:spacing w:line="255" w:lineRule="atLeast"/>
              <w:rPr>
                <w:rFonts w:ascii="Verdana" w:hAnsi="Verdana"/>
                <w:b/>
                <w:color w:val="FFFFFF" w:themeColor="background1"/>
                <w:sz w:val="18"/>
                <w:szCs w:val="18"/>
              </w:rPr>
            </w:pPr>
            <w:r>
              <w:rPr>
                <w:rFonts w:ascii="Verdana" w:hAnsi="Verdana"/>
                <w:b/>
                <w:color w:val="FFFFFF" w:themeColor="background1"/>
                <w:sz w:val="18"/>
                <w:szCs w:val="18"/>
              </w:rPr>
              <w:t>6</w:t>
            </w:r>
            <w:r w:rsidR="008039BE" w:rsidRPr="00C90351">
              <w:rPr>
                <w:rFonts w:ascii="Verdana" w:hAnsi="Verdana"/>
                <w:b/>
                <w:color w:val="FFFFFF" w:themeColor="background1"/>
                <w:sz w:val="18"/>
                <w:szCs w:val="18"/>
              </w:rPr>
              <w:t xml:space="preserve">. </w:t>
            </w:r>
            <w:r w:rsidR="008039BE">
              <w:rPr>
                <w:rFonts w:ascii="Verdana" w:hAnsi="Verdana"/>
                <w:b/>
                <w:color w:val="FFFFFF" w:themeColor="background1"/>
                <w:sz w:val="18"/>
                <w:szCs w:val="18"/>
              </w:rPr>
              <w:t>Elektronisch Bankieren (EB) applicatie</w:t>
            </w:r>
          </w:p>
        </w:tc>
      </w:tr>
      <w:tr w:rsidR="008039BE" w:rsidRPr="00C90351" w14:paraId="0710E2BB" w14:textId="77777777" w:rsidTr="000217D4">
        <w:tc>
          <w:tcPr>
            <w:tcW w:w="9214" w:type="dxa"/>
            <w:gridSpan w:val="2"/>
          </w:tcPr>
          <w:p w14:paraId="4B2FEC37" w14:textId="77777777" w:rsidR="008039BE" w:rsidRDefault="007A6896" w:rsidP="009E0343">
            <w:pPr>
              <w:pStyle w:val="Invulling"/>
              <w:widowControl w:val="0"/>
              <w:spacing w:before="0" w:line="255" w:lineRule="atLeast"/>
              <w:rPr>
                <w:szCs w:val="18"/>
              </w:rPr>
            </w:pPr>
            <w:r>
              <w:rPr>
                <w:rFonts w:eastAsiaTheme="minorEastAsia" w:cstheme="minorBidi"/>
                <w:noProof w:val="0"/>
                <w:szCs w:val="18"/>
                <w:lang w:eastAsia="en-US"/>
              </w:rPr>
              <w:br/>
            </w:r>
            <w:r w:rsidR="009E0343">
              <w:rPr>
                <w:szCs w:val="18"/>
              </w:rPr>
              <w:t>Bij start</w:t>
            </w:r>
            <w:r w:rsidR="009E0343" w:rsidRPr="00A5359F">
              <w:rPr>
                <w:szCs w:val="18"/>
              </w:rPr>
              <w:t xml:space="preserve"> </w:t>
            </w:r>
            <w:r w:rsidR="009E0343">
              <w:rPr>
                <w:szCs w:val="18"/>
              </w:rPr>
              <w:t xml:space="preserve">van de </w:t>
            </w:r>
            <w:r w:rsidR="009E0343" w:rsidRPr="00A5359F">
              <w:rPr>
                <w:szCs w:val="18"/>
              </w:rPr>
              <w:t xml:space="preserve">dienstverlening </w:t>
            </w:r>
            <w:r w:rsidR="009E0343">
              <w:rPr>
                <w:szCs w:val="18"/>
              </w:rPr>
              <w:t xml:space="preserve">stelt Inschrijver aan </w:t>
            </w:r>
            <w:r w:rsidR="008039BE">
              <w:rPr>
                <w:rFonts w:eastAsiaTheme="minorEastAsia" w:cstheme="minorBidi"/>
                <w:noProof w:val="0"/>
                <w:szCs w:val="18"/>
                <w:lang w:eastAsia="en-US"/>
              </w:rPr>
              <w:t xml:space="preserve">UWV een EB applicatie </w:t>
            </w:r>
            <w:r w:rsidR="009E0343">
              <w:rPr>
                <w:rFonts w:eastAsiaTheme="minorEastAsia" w:cstheme="minorBidi"/>
                <w:noProof w:val="0"/>
                <w:szCs w:val="18"/>
                <w:lang w:eastAsia="en-US"/>
              </w:rPr>
              <w:t xml:space="preserve">beschikbaar </w:t>
            </w:r>
            <w:r w:rsidR="008039BE">
              <w:rPr>
                <w:rFonts w:eastAsiaTheme="minorEastAsia" w:cstheme="minorBidi"/>
                <w:noProof w:val="0"/>
                <w:szCs w:val="18"/>
                <w:lang w:eastAsia="en-US"/>
              </w:rPr>
              <w:t>om de verstuurde betaalbestanden te autoriseren, individuele betalingen te verzorgen of op te zoeken en inzicht te hebben in de actuele rekeninginformatie. Bij UWV zijn circa 12 personen die gebruik gaan maken van de EB applicatie.</w:t>
            </w:r>
            <w:r w:rsidR="009E0343" w:rsidRPr="00A5359F">
              <w:rPr>
                <w:szCs w:val="18"/>
              </w:rPr>
              <w:t xml:space="preserve"> </w:t>
            </w:r>
          </w:p>
          <w:p w14:paraId="3E2AB28F" w14:textId="6DA0C199" w:rsidR="009E0343" w:rsidRPr="00C90351" w:rsidRDefault="009E0343" w:rsidP="009E0343">
            <w:pPr>
              <w:pStyle w:val="Invulling"/>
              <w:widowControl w:val="0"/>
              <w:spacing w:before="0" w:line="255" w:lineRule="atLeast"/>
              <w:rPr>
                <w:szCs w:val="18"/>
                <w:highlight w:val="yellow"/>
              </w:rPr>
            </w:pPr>
          </w:p>
        </w:tc>
      </w:tr>
      <w:tr w:rsidR="008039BE" w:rsidRPr="00C90351" w14:paraId="60FACBCA" w14:textId="77777777" w:rsidTr="000217D4">
        <w:tc>
          <w:tcPr>
            <w:tcW w:w="567" w:type="dxa"/>
          </w:tcPr>
          <w:p w14:paraId="2DD6DE0D" w14:textId="32A67F08" w:rsidR="008039BE" w:rsidRPr="00B75E84" w:rsidRDefault="00372C64" w:rsidP="000217D4">
            <w:pPr>
              <w:spacing w:line="255" w:lineRule="atLeast"/>
              <w:rPr>
                <w:rFonts w:ascii="Verdana" w:hAnsi="Verdana"/>
                <w:sz w:val="18"/>
                <w:szCs w:val="18"/>
              </w:rPr>
            </w:pPr>
            <w:r>
              <w:rPr>
                <w:rFonts w:ascii="Verdana" w:hAnsi="Verdana"/>
                <w:sz w:val="18"/>
                <w:szCs w:val="18"/>
              </w:rPr>
              <w:t>6.1</w:t>
            </w:r>
          </w:p>
        </w:tc>
        <w:tc>
          <w:tcPr>
            <w:tcW w:w="8647" w:type="dxa"/>
          </w:tcPr>
          <w:p w14:paraId="27116274" w14:textId="62FE00E4" w:rsidR="008039BE" w:rsidRDefault="008039BE" w:rsidP="00EB2169">
            <w:pPr>
              <w:spacing w:line="255" w:lineRule="atLeast"/>
              <w:rPr>
                <w:rFonts w:ascii="Verdana" w:hAnsi="Verdana"/>
                <w:sz w:val="18"/>
                <w:szCs w:val="18"/>
              </w:rPr>
            </w:pPr>
            <w:r>
              <w:rPr>
                <w:rFonts w:ascii="Verdana" w:hAnsi="Verdana"/>
                <w:sz w:val="18"/>
                <w:szCs w:val="18"/>
              </w:rPr>
              <w:t xml:space="preserve">Inschrijver </w:t>
            </w:r>
            <w:r w:rsidR="00EB2169">
              <w:rPr>
                <w:rFonts w:ascii="Verdana" w:hAnsi="Verdana"/>
                <w:sz w:val="18"/>
                <w:szCs w:val="18"/>
              </w:rPr>
              <w:t>administreert</w:t>
            </w:r>
            <w:r>
              <w:rPr>
                <w:rFonts w:ascii="Verdana" w:hAnsi="Verdana"/>
                <w:sz w:val="18"/>
                <w:szCs w:val="18"/>
              </w:rPr>
              <w:t xml:space="preserve"> </w:t>
            </w:r>
            <w:r w:rsidR="00EB2169">
              <w:rPr>
                <w:rFonts w:ascii="Verdana" w:hAnsi="Verdana"/>
                <w:sz w:val="18"/>
                <w:szCs w:val="18"/>
              </w:rPr>
              <w:t xml:space="preserve">en onderhoudt </w:t>
            </w:r>
            <w:r>
              <w:rPr>
                <w:rFonts w:ascii="Verdana" w:hAnsi="Verdana"/>
                <w:sz w:val="18"/>
                <w:szCs w:val="18"/>
              </w:rPr>
              <w:t>de UWV rekeningen en bijhorende procuratie van UWV in de EB applicatie.</w:t>
            </w:r>
          </w:p>
        </w:tc>
      </w:tr>
      <w:tr w:rsidR="00E34AC0" w:rsidRPr="00C90351" w14:paraId="48EFD2A7" w14:textId="77777777" w:rsidTr="000217D4">
        <w:tc>
          <w:tcPr>
            <w:tcW w:w="567" w:type="dxa"/>
          </w:tcPr>
          <w:p w14:paraId="2F429D9D" w14:textId="4517346E" w:rsidR="00E34AC0" w:rsidRPr="00B75E84" w:rsidRDefault="00372C64" w:rsidP="000217D4">
            <w:pPr>
              <w:spacing w:line="255" w:lineRule="atLeast"/>
              <w:rPr>
                <w:rFonts w:ascii="Verdana" w:hAnsi="Verdana"/>
                <w:sz w:val="18"/>
                <w:szCs w:val="18"/>
              </w:rPr>
            </w:pPr>
            <w:r>
              <w:rPr>
                <w:rFonts w:ascii="Verdana" w:hAnsi="Verdana"/>
                <w:sz w:val="18"/>
                <w:szCs w:val="18"/>
              </w:rPr>
              <w:t>6.2</w:t>
            </w:r>
          </w:p>
        </w:tc>
        <w:tc>
          <w:tcPr>
            <w:tcW w:w="8647" w:type="dxa"/>
          </w:tcPr>
          <w:p w14:paraId="29A563BB" w14:textId="176A6471" w:rsidR="00E34AC0" w:rsidRPr="00E34AC0" w:rsidRDefault="00E34AC0" w:rsidP="009E0343">
            <w:pPr>
              <w:spacing w:line="255" w:lineRule="atLeast"/>
              <w:rPr>
                <w:rFonts w:ascii="Verdana" w:hAnsi="Verdana"/>
                <w:sz w:val="18"/>
                <w:szCs w:val="18"/>
                <w:highlight w:val="yellow"/>
              </w:rPr>
            </w:pPr>
            <w:r w:rsidRPr="00A5359F">
              <w:rPr>
                <w:rFonts w:ascii="Verdana" w:hAnsi="Verdana"/>
                <w:sz w:val="18"/>
                <w:szCs w:val="18"/>
              </w:rPr>
              <w:t>Inschrijver stelt</w:t>
            </w:r>
            <w:r w:rsidR="00355768" w:rsidRPr="00A5359F">
              <w:rPr>
                <w:rFonts w:ascii="Verdana" w:hAnsi="Verdana"/>
                <w:sz w:val="18"/>
                <w:szCs w:val="18"/>
              </w:rPr>
              <w:t xml:space="preserve"> </w:t>
            </w:r>
            <w:r w:rsidRPr="00A5359F">
              <w:rPr>
                <w:rFonts w:ascii="Verdana" w:hAnsi="Verdana"/>
                <w:sz w:val="18"/>
                <w:szCs w:val="18"/>
              </w:rPr>
              <w:t>een EB applicatie ter beschikking die als webapplicatie middels een webbrowser wordt benaderd.</w:t>
            </w:r>
          </w:p>
        </w:tc>
      </w:tr>
      <w:tr w:rsidR="008039BE" w:rsidRPr="00C90351" w14:paraId="1395E5EE" w14:textId="77777777" w:rsidTr="000217D4">
        <w:tc>
          <w:tcPr>
            <w:tcW w:w="567" w:type="dxa"/>
          </w:tcPr>
          <w:p w14:paraId="1068E172" w14:textId="0BED22A4" w:rsidR="008039BE" w:rsidRPr="00B75E84" w:rsidRDefault="00372C64" w:rsidP="000217D4">
            <w:pPr>
              <w:spacing w:line="255" w:lineRule="atLeast"/>
              <w:rPr>
                <w:rFonts w:ascii="Verdana" w:hAnsi="Verdana"/>
                <w:sz w:val="18"/>
                <w:szCs w:val="18"/>
              </w:rPr>
            </w:pPr>
            <w:r>
              <w:rPr>
                <w:rFonts w:ascii="Verdana" w:hAnsi="Verdana"/>
                <w:sz w:val="18"/>
                <w:szCs w:val="18"/>
              </w:rPr>
              <w:t>6.3</w:t>
            </w:r>
          </w:p>
        </w:tc>
        <w:tc>
          <w:tcPr>
            <w:tcW w:w="8647" w:type="dxa"/>
          </w:tcPr>
          <w:p w14:paraId="229D9CD2" w14:textId="39F308CE" w:rsidR="008039BE" w:rsidRDefault="008039BE" w:rsidP="00EB2169">
            <w:pPr>
              <w:spacing w:line="255" w:lineRule="atLeast"/>
              <w:rPr>
                <w:rFonts w:ascii="Verdana" w:hAnsi="Verdana"/>
                <w:sz w:val="18"/>
                <w:szCs w:val="18"/>
              </w:rPr>
            </w:pPr>
            <w:r>
              <w:rPr>
                <w:rFonts w:ascii="Verdana" w:hAnsi="Verdana"/>
                <w:sz w:val="18"/>
                <w:szCs w:val="18"/>
              </w:rPr>
              <w:t xml:space="preserve">Inschrijver </w:t>
            </w:r>
            <w:r w:rsidR="00EB2169">
              <w:rPr>
                <w:rFonts w:ascii="Verdana" w:hAnsi="Verdana"/>
                <w:sz w:val="18"/>
                <w:szCs w:val="18"/>
              </w:rPr>
              <w:t xml:space="preserve">stelt </w:t>
            </w:r>
            <w:r>
              <w:rPr>
                <w:rFonts w:ascii="Verdana" w:hAnsi="Verdana"/>
                <w:sz w:val="18"/>
                <w:szCs w:val="18"/>
              </w:rPr>
              <w:t>de instrumenten beschikbaar die nodig zijn om te werken met de EB applicatie.</w:t>
            </w:r>
          </w:p>
        </w:tc>
      </w:tr>
      <w:tr w:rsidR="008039BE" w:rsidRPr="00C90351" w14:paraId="3E8EC8E7" w14:textId="77777777" w:rsidTr="000217D4">
        <w:tc>
          <w:tcPr>
            <w:tcW w:w="567" w:type="dxa"/>
          </w:tcPr>
          <w:p w14:paraId="78A2936E" w14:textId="47F279C6" w:rsidR="008039BE" w:rsidRPr="00B75E84" w:rsidRDefault="00372C64" w:rsidP="000217D4">
            <w:pPr>
              <w:spacing w:line="255" w:lineRule="atLeast"/>
              <w:rPr>
                <w:rFonts w:ascii="Verdana" w:hAnsi="Verdana"/>
                <w:sz w:val="18"/>
                <w:szCs w:val="18"/>
              </w:rPr>
            </w:pPr>
            <w:r>
              <w:rPr>
                <w:rFonts w:ascii="Verdana" w:hAnsi="Verdana"/>
                <w:sz w:val="18"/>
                <w:szCs w:val="18"/>
              </w:rPr>
              <w:t>6.4</w:t>
            </w:r>
          </w:p>
        </w:tc>
        <w:tc>
          <w:tcPr>
            <w:tcW w:w="8647" w:type="dxa"/>
          </w:tcPr>
          <w:p w14:paraId="0FFED71A" w14:textId="77777777" w:rsidR="008039BE" w:rsidRPr="00C90351" w:rsidRDefault="008039BE" w:rsidP="000217D4">
            <w:pPr>
              <w:spacing w:line="255" w:lineRule="atLeast"/>
              <w:rPr>
                <w:rFonts w:ascii="Verdana" w:hAnsi="Verdana"/>
                <w:sz w:val="18"/>
                <w:szCs w:val="18"/>
              </w:rPr>
            </w:pPr>
            <w:r>
              <w:rPr>
                <w:rFonts w:ascii="Verdana" w:hAnsi="Verdana"/>
                <w:sz w:val="18"/>
                <w:szCs w:val="18"/>
              </w:rPr>
              <w:t>De EB applicatie kent een Nederlandstalige interface, navigatie en gebruikershandleiding.</w:t>
            </w:r>
          </w:p>
        </w:tc>
      </w:tr>
      <w:tr w:rsidR="008039BE" w:rsidRPr="00C90351" w14:paraId="0282D7FD" w14:textId="77777777" w:rsidTr="000217D4">
        <w:tc>
          <w:tcPr>
            <w:tcW w:w="567" w:type="dxa"/>
          </w:tcPr>
          <w:p w14:paraId="06BE1233" w14:textId="0C57F409" w:rsidR="008039BE" w:rsidRPr="00B75E84" w:rsidRDefault="00372C64" w:rsidP="000217D4">
            <w:pPr>
              <w:spacing w:line="255" w:lineRule="atLeast"/>
              <w:rPr>
                <w:rFonts w:ascii="Verdana" w:hAnsi="Verdana"/>
                <w:sz w:val="18"/>
                <w:szCs w:val="18"/>
              </w:rPr>
            </w:pPr>
            <w:r>
              <w:rPr>
                <w:rFonts w:ascii="Verdana" w:hAnsi="Verdana"/>
                <w:sz w:val="18"/>
                <w:szCs w:val="18"/>
              </w:rPr>
              <w:t>6.5</w:t>
            </w:r>
          </w:p>
        </w:tc>
        <w:tc>
          <w:tcPr>
            <w:tcW w:w="8647" w:type="dxa"/>
          </w:tcPr>
          <w:p w14:paraId="44CCDE8E" w14:textId="530EE30F" w:rsidR="008039BE" w:rsidRPr="00C90351" w:rsidRDefault="008039BE" w:rsidP="000217D4">
            <w:pPr>
              <w:jc w:val="both"/>
              <w:rPr>
                <w:rFonts w:ascii="Verdana" w:hAnsi="Verdana"/>
                <w:sz w:val="18"/>
                <w:szCs w:val="18"/>
              </w:rPr>
            </w:pPr>
            <w:r>
              <w:rPr>
                <w:rFonts w:ascii="Verdana" w:hAnsi="Verdana"/>
                <w:sz w:val="18"/>
                <w:szCs w:val="18"/>
              </w:rPr>
              <w:t>De EB applicatie voorziet in een audit</w:t>
            </w:r>
            <w:r w:rsidR="00572F41">
              <w:rPr>
                <w:rFonts w:ascii="Verdana" w:hAnsi="Verdana"/>
                <w:sz w:val="18"/>
                <w:szCs w:val="18"/>
              </w:rPr>
              <w:t xml:space="preserve"> </w:t>
            </w:r>
            <w:proofErr w:type="spellStart"/>
            <w:r>
              <w:rPr>
                <w:rFonts w:ascii="Verdana" w:hAnsi="Verdana"/>
                <w:sz w:val="18"/>
                <w:szCs w:val="18"/>
              </w:rPr>
              <w:t>trail</w:t>
            </w:r>
            <w:proofErr w:type="spellEnd"/>
            <w:r>
              <w:rPr>
                <w:rFonts w:ascii="Verdana" w:hAnsi="Verdana"/>
                <w:sz w:val="18"/>
                <w:szCs w:val="18"/>
              </w:rPr>
              <w:t>.</w:t>
            </w:r>
          </w:p>
        </w:tc>
      </w:tr>
      <w:tr w:rsidR="00696FEF" w:rsidRPr="00C90351" w14:paraId="5381C52D" w14:textId="77777777" w:rsidTr="000217D4">
        <w:tc>
          <w:tcPr>
            <w:tcW w:w="567" w:type="dxa"/>
          </w:tcPr>
          <w:p w14:paraId="4DDAC448" w14:textId="62E8D835" w:rsidR="00696FEF" w:rsidRPr="00B75E84" w:rsidRDefault="00372C64" w:rsidP="000217D4">
            <w:pPr>
              <w:spacing w:line="255" w:lineRule="atLeast"/>
              <w:rPr>
                <w:rFonts w:ascii="Verdana" w:hAnsi="Verdana"/>
                <w:sz w:val="18"/>
                <w:szCs w:val="18"/>
              </w:rPr>
            </w:pPr>
            <w:r>
              <w:rPr>
                <w:rFonts w:ascii="Verdana" w:hAnsi="Verdana"/>
                <w:sz w:val="18"/>
                <w:szCs w:val="18"/>
              </w:rPr>
              <w:lastRenderedPageBreak/>
              <w:t>6.6</w:t>
            </w:r>
          </w:p>
        </w:tc>
        <w:tc>
          <w:tcPr>
            <w:tcW w:w="8647" w:type="dxa"/>
          </w:tcPr>
          <w:p w14:paraId="5CA8D1B4" w14:textId="668C996A" w:rsidR="00696FEF" w:rsidRPr="00696FEF" w:rsidRDefault="00696FEF" w:rsidP="00696FEF">
            <w:pPr>
              <w:suppressAutoHyphens/>
              <w:spacing w:line="255" w:lineRule="atLeast"/>
              <w:ind w:right="-1"/>
              <w:rPr>
                <w:rFonts w:ascii="Verdana" w:hAnsi="Verdana"/>
                <w:sz w:val="18"/>
                <w:szCs w:val="18"/>
                <w:highlight w:val="yellow"/>
              </w:rPr>
            </w:pPr>
            <w:r w:rsidRPr="009E0343">
              <w:rPr>
                <w:rFonts w:ascii="Verdana" w:hAnsi="Verdana"/>
                <w:sz w:val="18"/>
                <w:szCs w:val="18"/>
              </w:rPr>
              <w:t xml:space="preserve">De EB applicatie voorziet in het genereren van controletotalen en </w:t>
            </w:r>
            <w:proofErr w:type="spellStart"/>
            <w:r w:rsidRPr="009E0343">
              <w:rPr>
                <w:rFonts w:ascii="Verdana" w:hAnsi="Verdana"/>
                <w:sz w:val="18"/>
                <w:szCs w:val="18"/>
              </w:rPr>
              <w:t>hashtotalen</w:t>
            </w:r>
            <w:proofErr w:type="spellEnd"/>
            <w:r w:rsidRPr="009E0343">
              <w:rPr>
                <w:rFonts w:ascii="Verdana" w:hAnsi="Verdana"/>
                <w:sz w:val="18"/>
                <w:szCs w:val="18"/>
              </w:rPr>
              <w:t xml:space="preserve"> op betaalbestanden, zodanig dat die optisch vergeleken kunnen worden.</w:t>
            </w:r>
          </w:p>
        </w:tc>
      </w:tr>
      <w:tr w:rsidR="008039BE" w:rsidRPr="00C90351" w14:paraId="62409C9E" w14:textId="77777777" w:rsidTr="000217D4">
        <w:tc>
          <w:tcPr>
            <w:tcW w:w="567" w:type="dxa"/>
          </w:tcPr>
          <w:p w14:paraId="70A4B5B0" w14:textId="4F46F18C" w:rsidR="008039BE" w:rsidRPr="00B75E84" w:rsidRDefault="00372C64" w:rsidP="000217D4">
            <w:pPr>
              <w:spacing w:line="255" w:lineRule="atLeast"/>
              <w:rPr>
                <w:rFonts w:ascii="Verdana" w:hAnsi="Verdana"/>
                <w:sz w:val="18"/>
                <w:szCs w:val="18"/>
              </w:rPr>
            </w:pPr>
            <w:r>
              <w:rPr>
                <w:rFonts w:ascii="Verdana" w:hAnsi="Verdana"/>
                <w:sz w:val="18"/>
                <w:szCs w:val="18"/>
              </w:rPr>
              <w:t>6.7</w:t>
            </w:r>
          </w:p>
        </w:tc>
        <w:tc>
          <w:tcPr>
            <w:tcW w:w="8647" w:type="dxa"/>
          </w:tcPr>
          <w:p w14:paraId="79DB044B" w14:textId="77777777" w:rsidR="008039BE" w:rsidRPr="00C90351" w:rsidRDefault="008039BE" w:rsidP="007A6896">
            <w:pPr>
              <w:suppressAutoHyphens/>
              <w:spacing w:line="255" w:lineRule="atLeast"/>
              <w:ind w:right="-1"/>
              <w:rPr>
                <w:rFonts w:ascii="Verdana" w:hAnsi="Verdana"/>
                <w:sz w:val="18"/>
                <w:szCs w:val="18"/>
              </w:rPr>
            </w:pPr>
            <w:r>
              <w:rPr>
                <w:rFonts w:ascii="Verdana" w:hAnsi="Verdana"/>
                <w:sz w:val="18"/>
                <w:szCs w:val="18"/>
              </w:rPr>
              <w:t>De EB applicatie heeft een adequate beveiliging die voldoet aan de voorwaarden zoals gesteld in de Beveiligingsovereenkomst UWV.</w:t>
            </w:r>
          </w:p>
        </w:tc>
      </w:tr>
      <w:tr w:rsidR="008039BE" w:rsidRPr="00C90351" w14:paraId="4B42DC5E" w14:textId="77777777" w:rsidTr="000217D4">
        <w:tc>
          <w:tcPr>
            <w:tcW w:w="567" w:type="dxa"/>
          </w:tcPr>
          <w:p w14:paraId="63C53E7A" w14:textId="1AE44683" w:rsidR="008039BE" w:rsidRPr="00B75E84" w:rsidRDefault="00372C64" w:rsidP="000217D4">
            <w:pPr>
              <w:spacing w:line="255" w:lineRule="atLeast"/>
              <w:rPr>
                <w:rFonts w:ascii="Verdana" w:hAnsi="Verdana"/>
                <w:sz w:val="18"/>
                <w:szCs w:val="18"/>
              </w:rPr>
            </w:pPr>
            <w:r>
              <w:rPr>
                <w:rFonts w:ascii="Verdana" w:hAnsi="Verdana"/>
                <w:sz w:val="18"/>
                <w:szCs w:val="18"/>
              </w:rPr>
              <w:t>6.8</w:t>
            </w:r>
          </w:p>
        </w:tc>
        <w:tc>
          <w:tcPr>
            <w:tcW w:w="8647" w:type="dxa"/>
          </w:tcPr>
          <w:p w14:paraId="20FAA96F" w14:textId="77777777" w:rsidR="008039BE" w:rsidRPr="00C90351" w:rsidRDefault="008039BE" w:rsidP="007A6896">
            <w:pPr>
              <w:suppressAutoHyphens/>
              <w:spacing w:line="255" w:lineRule="atLeast"/>
              <w:ind w:right="-1"/>
              <w:rPr>
                <w:rFonts w:ascii="Verdana" w:hAnsi="Verdana"/>
                <w:sz w:val="18"/>
                <w:szCs w:val="18"/>
              </w:rPr>
            </w:pPr>
            <w:r>
              <w:rPr>
                <w:rFonts w:ascii="Verdana" w:hAnsi="Verdana"/>
                <w:sz w:val="18"/>
                <w:szCs w:val="18"/>
              </w:rPr>
              <w:t>De EB applicatie verwerkt betaalbestanden en losse betalingen SEPA en Mondiaal, incasso opdrachten en retourinformatie.</w:t>
            </w:r>
          </w:p>
        </w:tc>
      </w:tr>
      <w:tr w:rsidR="008039BE" w:rsidRPr="00C90351" w14:paraId="48EE6471" w14:textId="77777777" w:rsidTr="000217D4">
        <w:tc>
          <w:tcPr>
            <w:tcW w:w="567" w:type="dxa"/>
          </w:tcPr>
          <w:p w14:paraId="5F0CE234" w14:textId="1B4A3EA8" w:rsidR="008039BE" w:rsidRPr="00B75E84" w:rsidRDefault="00372C64" w:rsidP="000217D4">
            <w:pPr>
              <w:spacing w:line="255" w:lineRule="atLeast"/>
              <w:rPr>
                <w:rFonts w:ascii="Verdana" w:hAnsi="Verdana"/>
                <w:sz w:val="18"/>
                <w:szCs w:val="18"/>
              </w:rPr>
            </w:pPr>
            <w:r>
              <w:rPr>
                <w:rFonts w:ascii="Verdana" w:hAnsi="Verdana"/>
                <w:sz w:val="18"/>
                <w:szCs w:val="18"/>
              </w:rPr>
              <w:t>6.9</w:t>
            </w:r>
          </w:p>
        </w:tc>
        <w:tc>
          <w:tcPr>
            <w:tcW w:w="8647" w:type="dxa"/>
          </w:tcPr>
          <w:p w14:paraId="0C4EDFDA" w14:textId="77777777" w:rsidR="008039BE" w:rsidRPr="00C90351" w:rsidRDefault="008039BE" w:rsidP="007A6896">
            <w:pPr>
              <w:suppressAutoHyphens/>
              <w:spacing w:line="255" w:lineRule="atLeast"/>
              <w:ind w:right="-1"/>
              <w:rPr>
                <w:rFonts w:ascii="Verdana" w:hAnsi="Verdana"/>
                <w:sz w:val="18"/>
                <w:szCs w:val="18"/>
              </w:rPr>
            </w:pPr>
            <w:r>
              <w:rPr>
                <w:rFonts w:ascii="Verdana" w:hAnsi="Verdana"/>
                <w:sz w:val="18"/>
                <w:szCs w:val="18"/>
              </w:rPr>
              <w:t>De EB applicatie controleert op rechtsgeldige elektronische ondertekening van de betaalbestanden en losse betalingen.</w:t>
            </w:r>
          </w:p>
        </w:tc>
      </w:tr>
      <w:tr w:rsidR="008039BE" w:rsidRPr="00C90351" w14:paraId="09EF1B9E" w14:textId="77777777" w:rsidTr="000217D4">
        <w:tc>
          <w:tcPr>
            <w:tcW w:w="567" w:type="dxa"/>
          </w:tcPr>
          <w:p w14:paraId="7C90305E" w14:textId="15245454" w:rsidR="008039BE" w:rsidRPr="00B75E84" w:rsidRDefault="00372C64" w:rsidP="000217D4">
            <w:pPr>
              <w:spacing w:line="255" w:lineRule="atLeast"/>
              <w:rPr>
                <w:rFonts w:ascii="Verdana" w:hAnsi="Verdana"/>
                <w:sz w:val="18"/>
                <w:szCs w:val="18"/>
              </w:rPr>
            </w:pPr>
            <w:r>
              <w:rPr>
                <w:rFonts w:ascii="Verdana" w:hAnsi="Verdana"/>
                <w:sz w:val="18"/>
                <w:szCs w:val="18"/>
              </w:rPr>
              <w:t>6.10</w:t>
            </w:r>
          </w:p>
        </w:tc>
        <w:tc>
          <w:tcPr>
            <w:tcW w:w="8647" w:type="dxa"/>
          </w:tcPr>
          <w:p w14:paraId="429C86E0" w14:textId="77777777" w:rsidR="008039BE" w:rsidRPr="00C90351" w:rsidRDefault="008039BE" w:rsidP="007A6896">
            <w:pPr>
              <w:suppressAutoHyphens/>
              <w:spacing w:line="255" w:lineRule="atLeast"/>
              <w:ind w:right="-1"/>
              <w:rPr>
                <w:rFonts w:ascii="Verdana" w:hAnsi="Verdana"/>
                <w:sz w:val="18"/>
                <w:szCs w:val="18"/>
              </w:rPr>
            </w:pPr>
            <w:r>
              <w:rPr>
                <w:rFonts w:ascii="Verdana" w:hAnsi="Verdana"/>
                <w:sz w:val="18"/>
                <w:szCs w:val="18"/>
              </w:rPr>
              <w:t xml:space="preserve">De EB applicatie waarborgt de </w:t>
            </w:r>
            <w:r w:rsidRPr="008F1C3A">
              <w:rPr>
                <w:rFonts w:ascii="Verdana" w:hAnsi="Verdana"/>
                <w:sz w:val="18"/>
                <w:szCs w:val="18"/>
              </w:rPr>
              <w:t>authenticiteit, exclusiviteit, integriteit en onweerlegbaarheid van de datacommunicatie</w:t>
            </w:r>
            <w:r>
              <w:rPr>
                <w:rFonts w:ascii="Verdana" w:hAnsi="Verdana"/>
                <w:sz w:val="18"/>
                <w:szCs w:val="18"/>
              </w:rPr>
              <w:t>.</w:t>
            </w:r>
          </w:p>
        </w:tc>
      </w:tr>
      <w:tr w:rsidR="008039BE" w:rsidRPr="00C90351" w14:paraId="196AB82A" w14:textId="77777777" w:rsidTr="000217D4">
        <w:tc>
          <w:tcPr>
            <w:tcW w:w="567" w:type="dxa"/>
          </w:tcPr>
          <w:p w14:paraId="35032084" w14:textId="15212CB3" w:rsidR="008039BE" w:rsidRPr="00B75E84" w:rsidRDefault="00372C64" w:rsidP="000217D4">
            <w:pPr>
              <w:spacing w:line="255" w:lineRule="atLeast"/>
              <w:rPr>
                <w:rFonts w:ascii="Verdana" w:hAnsi="Verdana"/>
                <w:sz w:val="18"/>
                <w:szCs w:val="18"/>
              </w:rPr>
            </w:pPr>
            <w:r>
              <w:rPr>
                <w:rFonts w:ascii="Verdana" w:hAnsi="Verdana"/>
                <w:sz w:val="18"/>
                <w:szCs w:val="18"/>
              </w:rPr>
              <w:t>6.11</w:t>
            </w:r>
          </w:p>
        </w:tc>
        <w:tc>
          <w:tcPr>
            <w:tcW w:w="8647" w:type="dxa"/>
          </w:tcPr>
          <w:p w14:paraId="5403308F" w14:textId="28A05691" w:rsidR="008039BE" w:rsidRPr="00C90351" w:rsidRDefault="008039BE" w:rsidP="000D34E7">
            <w:pPr>
              <w:suppressAutoHyphens/>
              <w:spacing w:line="255" w:lineRule="atLeast"/>
              <w:ind w:right="-1"/>
              <w:rPr>
                <w:rFonts w:ascii="Verdana" w:hAnsi="Verdana"/>
                <w:sz w:val="18"/>
                <w:szCs w:val="18"/>
              </w:rPr>
            </w:pPr>
            <w:r>
              <w:rPr>
                <w:rFonts w:ascii="Verdana" w:hAnsi="Verdana"/>
                <w:sz w:val="18"/>
                <w:szCs w:val="18"/>
              </w:rPr>
              <w:t>De EB applicatie garandeert een bewaartermijn van de betaaldata van minimaal 1</w:t>
            </w:r>
            <w:r w:rsidR="000D34E7">
              <w:rPr>
                <w:rFonts w:ascii="Verdana" w:hAnsi="Verdana"/>
                <w:sz w:val="18"/>
                <w:szCs w:val="18"/>
              </w:rPr>
              <w:t xml:space="preserve"> jaar</w:t>
            </w:r>
            <w:r>
              <w:rPr>
                <w:rFonts w:ascii="Verdana" w:hAnsi="Verdana"/>
                <w:sz w:val="18"/>
                <w:szCs w:val="18"/>
              </w:rPr>
              <w:t>.</w:t>
            </w:r>
          </w:p>
        </w:tc>
      </w:tr>
      <w:tr w:rsidR="008039BE" w:rsidRPr="00C90351" w14:paraId="38D4338F" w14:textId="77777777" w:rsidTr="000217D4">
        <w:tc>
          <w:tcPr>
            <w:tcW w:w="567" w:type="dxa"/>
          </w:tcPr>
          <w:p w14:paraId="2E27F169" w14:textId="2B193F17" w:rsidR="008039BE" w:rsidRPr="00B75E84" w:rsidRDefault="00372C64" w:rsidP="000217D4">
            <w:pPr>
              <w:spacing w:line="255" w:lineRule="atLeast"/>
              <w:rPr>
                <w:rFonts w:ascii="Verdana" w:hAnsi="Verdana"/>
                <w:sz w:val="18"/>
                <w:szCs w:val="18"/>
              </w:rPr>
            </w:pPr>
            <w:r>
              <w:rPr>
                <w:rFonts w:ascii="Verdana" w:hAnsi="Verdana"/>
                <w:sz w:val="18"/>
                <w:szCs w:val="18"/>
              </w:rPr>
              <w:t>6.12</w:t>
            </w:r>
          </w:p>
        </w:tc>
        <w:tc>
          <w:tcPr>
            <w:tcW w:w="8647" w:type="dxa"/>
          </w:tcPr>
          <w:p w14:paraId="4D650DEE" w14:textId="77777777" w:rsidR="008039BE" w:rsidRPr="00C90351" w:rsidRDefault="008039BE" w:rsidP="007A6896">
            <w:pPr>
              <w:suppressAutoHyphens/>
              <w:spacing w:line="255" w:lineRule="atLeast"/>
              <w:ind w:right="-1"/>
              <w:rPr>
                <w:rFonts w:ascii="Verdana" w:hAnsi="Verdana"/>
                <w:sz w:val="18"/>
                <w:szCs w:val="18"/>
              </w:rPr>
            </w:pPr>
            <w:r>
              <w:rPr>
                <w:rFonts w:ascii="Verdana" w:hAnsi="Verdana"/>
                <w:sz w:val="18"/>
                <w:szCs w:val="18"/>
              </w:rPr>
              <w:t>De EB applicatie biedt real-time inzicht in de saldi van de UWV rekeningen.</w:t>
            </w:r>
          </w:p>
        </w:tc>
      </w:tr>
      <w:tr w:rsidR="008039BE" w:rsidRPr="00C90351" w14:paraId="37ECDBBF" w14:textId="77777777" w:rsidTr="000217D4">
        <w:tc>
          <w:tcPr>
            <w:tcW w:w="567" w:type="dxa"/>
          </w:tcPr>
          <w:p w14:paraId="3FCAD575" w14:textId="22080A74" w:rsidR="008039BE" w:rsidRPr="00B75E84" w:rsidRDefault="00372C64" w:rsidP="000217D4">
            <w:pPr>
              <w:spacing w:line="255" w:lineRule="atLeast"/>
              <w:rPr>
                <w:rFonts w:ascii="Verdana" w:hAnsi="Verdana"/>
                <w:sz w:val="18"/>
                <w:szCs w:val="18"/>
              </w:rPr>
            </w:pPr>
            <w:r>
              <w:rPr>
                <w:rFonts w:ascii="Verdana" w:hAnsi="Verdana"/>
                <w:sz w:val="18"/>
                <w:szCs w:val="18"/>
              </w:rPr>
              <w:t>6.13</w:t>
            </w:r>
          </w:p>
        </w:tc>
        <w:tc>
          <w:tcPr>
            <w:tcW w:w="8647" w:type="dxa"/>
          </w:tcPr>
          <w:p w14:paraId="636BC18B" w14:textId="77777777" w:rsidR="008039BE" w:rsidRPr="007A6896" w:rsidRDefault="008039BE" w:rsidP="007A6896">
            <w:pPr>
              <w:suppressAutoHyphens/>
              <w:spacing w:line="255" w:lineRule="atLeast"/>
              <w:ind w:right="-1"/>
              <w:rPr>
                <w:rFonts w:ascii="Verdana" w:hAnsi="Verdana"/>
                <w:sz w:val="18"/>
                <w:szCs w:val="18"/>
              </w:rPr>
            </w:pPr>
            <w:r w:rsidRPr="007A6896">
              <w:rPr>
                <w:rFonts w:ascii="Verdana" w:hAnsi="Verdana"/>
                <w:sz w:val="18"/>
                <w:szCs w:val="18"/>
              </w:rPr>
              <w:t>De EB applicatie biedt de mogelijkheid tot het inzien van rekeningoverzichten, met in ieder geval de volgende informatie: beginsaldo, eindsaldo, totaal bijschrijvingen, totaal afschrijvingen en totaaltellingen.</w:t>
            </w:r>
          </w:p>
        </w:tc>
      </w:tr>
      <w:tr w:rsidR="008039BE" w:rsidRPr="00C90351" w14:paraId="5ED300AF" w14:textId="77777777" w:rsidTr="000217D4">
        <w:tc>
          <w:tcPr>
            <w:tcW w:w="567" w:type="dxa"/>
          </w:tcPr>
          <w:p w14:paraId="14B6F798" w14:textId="7221CAA0" w:rsidR="008039BE" w:rsidRPr="00B75E84" w:rsidRDefault="00372C64" w:rsidP="000217D4">
            <w:pPr>
              <w:spacing w:line="255" w:lineRule="atLeast"/>
              <w:rPr>
                <w:rFonts w:ascii="Verdana" w:hAnsi="Verdana"/>
                <w:sz w:val="18"/>
                <w:szCs w:val="18"/>
              </w:rPr>
            </w:pPr>
            <w:r>
              <w:rPr>
                <w:rFonts w:ascii="Verdana" w:hAnsi="Verdana"/>
                <w:sz w:val="18"/>
                <w:szCs w:val="18"/>
              </w:rPr>
              <w:t>6.14</w:t>
            </w:r>
          </w:p>
        </w:tc>
        <w:tc>
          <w:tcPr>
            <w:tcW w:w="8647" w:type="dxa"/>
          </w:tcPr>
          <w:p w14:paraId="4A454774" w14:textId="77777777" w:rsidR="008039BE" w:rsidRPr="007A6896" w:rsidRDefault="008039BE" w:rsidP="007A6896">
            <w:pPr>
              <w:suppressAutoHyphens/>
              <w:spacing w:line="255" w:lineRule="atLeast"/>
              <w:ind w:right="-1"/>
              <w:rPr>
                <w:rFonts w:ascii="Verdana" w:hAnsi="Verdana"/>
                <w:sz w:val="18"/>
                <w:szCs w:val="18"/>
              </w:rPr>
            </w:pPr>
            <w:r w:rsidRPr="007A6896">
              <w:rPr>
                <w:rFonts w:ascii="Verdana" w:hAnsi="Verdana"/>
                <w:sz w:val="18"/>
                <w:szCs w:val="18"/>
              </w:rPr>
              <w:t>De EB applicatie biedt de mogelijkheid om de informatie van de rekeningoverzichten, per rekening, direct te downloaden of te printen in gangbare formaten (PDF, CSV etc.).</w:t>
            </w:r>
          </w:p>
        </w:tc>
      </w:tr>
      <w:tr w:rsidR="008039BE" w:rsidRPr="00C90351" w14:paraId="7D972577" w14:textId="77777777" w:rsidTr="000217D4">
        <w:tc>
          <w:tcPr>
            <w:tcW w:w="567" w:type="dxa"/>
          </w:tcPr>
          <w:p w14:paraId="5FCE27B8" w14:textId="0FA6E8B1" w:rsidR="008039BE" w:rsidRPr="00B75E84" w:rsidRDefault="00372C64" w:rsidP="000217D4">
            <w:pPr>
              <w:spacing w:line="255" w:lineRule="atLeast"/>
              <w:rPr>
                <w:rFonts w:ascii="Verdana" w:hAnsi="Verdana"/>
                <w:sz w:val="18"/>
                <w:szCs w:val="18"/>
              </w:rPr>
            </w:pPr>
            <w:r>
              <w:rPr>
                <w:rFonts w:ascii="Verdana" w:hAnsi="Verdana"/>
                <w:sz w:val="18"/>
                <w:szCs w:val="18"/>
              </w:rPr>
              <w:t>6.15</w:t>
            </w:r>
          </w:p>
        </w:tc>
        <w:tc>
          <w:tcPr>
            <w:tcW w:w="8647" w:type="dxa"/>
          </w:tcPr>
          <w:p w14:paraId="02D69823" w14:textId="11195B20" w:rsidR="008039BE" w:rsidRPr="00C90351" w:rsidRDefault="008039BE" w:rsidP="007A6896">
            <w:pPr>
              <w:suppressAutoHyphens/>
              <w:spacing w:line="255" w:lineRule="atLeast"/>
              <w:ind w:right="-1"/>
              <w:rPr>
                <w:rFonts w:ascii="Verdana" w:hAnsi="Verdana"/>
                <w:sz w:val="18"/>
                <w:szCs w:val="18"/>
              </w:rPr>
            </w:pPr>
            <w:r>
              <w:rPr>
                <w:rFonts w:ascii="Verdana" w:hAnsi="Verdana"/>
                <w:sz w:val="18"/>
                <w:szCs w:val="18"/>
              </w:rPr>
              <w:t>De EB applicatie biedt de mogelijkheid om gebruikersbeheer toe te passen en verschillende rollen toe te kennen voor invoer</w:t>
            </w:r>
            <w:r w:rsidR="00E34084">
              <w:rPr>
                <w:rFonts w:ascii="Verdana" w:hAnsi="Verdana"/>
                <w:sz w:val="18"/>
                <w:szCs w:val="18"/>
              </w:rPr>
              <w:t>-</w:t>
            </w:r>
            <w:r>
              <w:rPr>
                <w:rFonts w:ascii="Verdana" w:hAnsi="Verdana"/>
                <w:sz w:val="18"/>
                <w:szCs w:val="18"/>
              </w:rPr>
              <w:t>, autorisatie</w:t>
            </w:r>
            <w:r w:rsidR="00E34084">
              <w:rPr>
                <w:rFonts w:ascii="Verdana" w:hAnsi="Verdana"/>
                <w:sz w:val="18"/>
                <w:szCs w:val="18"/>
              </w:rPr>
              <w:t xml:space="preserve">- en </w:t>
            </w:r>
            <w:proofErr w:type="spellStart"/>
            <w:r w:rsidR="00E34084">
              <w:rPr>
                <w:rFonts w:ascii="Verdana" w:hAnsi="Verdana"/>
                <w:sz w:val="18"/>
                <w:szCs w:val="18"/>
              </w:rPr>
              <w:t>admin</w:t>
            </w:r>
            <w:r>
              <w:rPr>
                <w:rFonts w:ascii="Verdana" w:hAnsi="Verdana"/>
                <w:sz w:val="18"/>
                <w:szCs w:val="18"/>
              </w:rPr>
              <w:t>rechten</w:t>
            </w:r>
            <w:proofErr w:type="spellEnd"/>
            <w:r>
              <w:rPr>
                <w:rFonts w:ascii="Verdana" w:hAnsi="Verdana"/>
                <w:sz w:val="18"/>
                <w:szCs w:val="18"/>
              </w:rPr>
              <w:t>.</w:t>
            </w:r>
          </w:p>
        </w:tc>
      </w:tr>
    </w:tbl>
    <w:p w14:paraId="43A3910C" w14:textId="77777777" w:rsidR="00E34AC0" w:rsidRDefault="00E34AC0"/>
    <w:tbl>
      <w:tblPr>
        <w:tblStyle w:val="Tabelraster"/>
        <w:tblW w:w="9214" w:type="dxa"/>
        <w:tblInd w:w="-5" w:type="dxa"/>
        <w:tblLook w:val="04A0" w:firstRow="1" w:lastRow="0" w:firstColumn="1" w:lastColumn="0" w:noHBand="0" w:noVBand="1"/>
      </w:tblPr>
      <w:tblGrid>
        <w:gridCol w:w="567"/>
        <w:gridCol w:w="8647"/>
      </w:tblGrid>
      <w:tr w:rsidR="008039BE" w:rsidRPr="00C90351" w14:paraId="57E5E23D" w14:textId="77777777" w:rsidTr="000217D4">
        <w:tc>
          <w:tcPr>
            <w:tcW w:w="9214" w:type="dxa"/>
            <w:gridSpan w:val="2"/>
            <w:shd w:val="clear" w:color="auto" w:fill="0078D2"/>
          </w:tcPr>
          <w:p w14:paraId="2A8553A0" w14:textId="6B8FC5CF" w:rsidR="008039BE" w:rsidRPr="00C90351" w:rsidRDefault="00F947E0" w:rsidP="000217D4">
            <w:pPr>
              <w:spacing w:line="255" w:lineRule="atLeast"/>
              <w:rPr>
                <w:rFonts w:ascii="Verdana" w:hAnsi="Verdana"/>
                <w:b/>
                <w:color w:val="FFFFFF" w:themeColor="background1"/>
                <w:sz w:val="18"/>
                <w:szCs w:val="18"/>
              </w:rPr>
            </w:pPr>
            <w:r>
              <w:rPr>
                <w:rFonts w:ascii="Verdana" w:hAnsi="Verdana"/>
                <w:b/>
                <w:color w:val="FFFFFF" w:themeColor="background1"/>
                <w:sz w:val="18"/>
                <w:szCs w:val="18"/>
              </w:rPr>
              <w:t>7</w:t>
            </w:r>
            <w:r w:rsidR="008039BE" w:rsidRPr="00C90351">
              <w:rPr>
                <w:rFonts w:ascii="Verdana" w:hAnsi="Verdana"/>
                <w:b/>
                <w:color w:val="FFFFFF" w:themeColor="background1"/>
                <w:sz w:val="18"/>
                <w:szCs w:val="18"/>
              </w:rPr>
              <w:t xml:space="preserve">. </w:t>
            </w:r>
            <w:r w:rsidR="008039BE">
              <w:rPr>
                <w:rFonts w:ascii="Verdana" w:hAnsi="Verdana"/>
                <w:b/>
                <w:color w:val="FFFFFF" w:themeColor="background1"/>
                <w:sz w:val="18"/>
                <w:szCs w:val="18"/>
              </w:rPr>
              <w:t>Accountmanagement en Servicemanagement</w:t>
            </w:r>
          </w:p>
        </w:tc>
      </w:tr>
      <w:tr w:rsidR="008039BE" w:rsidRPr="00C90351" w14:paraId="6219F394" w14:textId="77777777" w:rsidTr="000217D4">
        <w:tc>
          <w:tcPr>
            <w:tcW w:w="9214" w:type="dxa"/>
            <w:gridSpan w:val="2"/>
          </w:tcPr>
          <w:p w14:paraId="0E3373E4" w14:textId="2DCDAEFE" w:rsidR="008039BE" w:rsidRDefault="007A6896" w:rsidP="000217D4">
            <w:pPr>
              <w:pStyle w:val="Invulling"/>
              <w:widowControl w:val="0"/>
              <w:spacing w:before="0" w:line="255" w:lineRule="atLeast"/>
              <w:rPr>
                <w:szCs w:val="18"/>
                <w:shd w:val="clear" w:color="auto" w:fill="FFFFFF" w:themeFill="background1"/>
              </w:rPr>
            </w:pPr>
            <w:r>
              <w:rPr>
                <w:rFonts w:eastAsiaTheme="minorEastAsia" w:cstheme="minorBidi"/>
                <w:noProof w:val="0"/>
                <w:szCs w:val="18"/>
                <w:lang w:eastAsia="en-US"/>
              </w:rPr>
              <w:br/>
            </w:r>
            <w:r w:rsidR="008039BE">
              <w:rPr>
                <w:rFonts w:eastAsiaTheme="minorEastAsia" w:cstheme="minorBidi"/>
                <w:noProof w:val="0"/>
                <w:szCs w:val="18"/>
                <w:lang w:eastAsia="en-US"/>
              </w:rPr>
              <w:t xml:space="preserve">UWV heeft </w:t>
            </w:r>
            <w:r w:rsidR="008039BE" w:rsidRPr="002348C0">
              <w:rPr>
                <w:szCs w:val="18"/>
                <w:shd w:val="clear" w:color="auto" w:fill="FFFFFF" w:themeFill="background1"/>
              </w:rPr>
              <w:t>behoefte aan gericht en actief account</w:t>
            </w:r>
            <w:r w:rsidR="008039BE">
              <w:rPr>
                <w:szCs w:val="18"/>
                <w:shd w:val="clear" w:color="auto" w:fill="FFFFFF" w:themeFill="background1"/>
              </w:rPr>
              <w:t>- en service</w:t>
            </w:r>
            <w:r w:rsidR="008039BE" w:rsidRPr="002348C0">
              <w:rPr>
                <w:szCs w:val="18"/>
                <w:shd w:val="clear" w:color="auto" w:fill="FFFFFF" w:themeFill="background1"/>
              </w:rPr>
              <w:t>management, met als doel een optimale samenwerking om het betalingsverkeer van UWV te ondersteunen.</w:t>
            </w:r>
          </w:p>
          <w:p w14:paraId="66F1B782" w14:textId="77777777" w:rsidR="008039BE" w:rsidRPr="00C90351" w:rsidRDefault="008039BE" w:rsidP="000217D4">
            <w:pPr>
              <w:pStyle w:val="Invulling"/>
              <w:widowControl w:val="0"/>
              <w:spacing w:before="0" w:line="255" w:lineRule="atLeast"/>
              <w:rPr>
                <w:szCs w:val="18"/>
                <w:highlight w:val="yellow"/>
              </w:rPr>
            </w:pPr>
            <w:r w:rsidRPr="00C90351">
              <w:rPr>
                <w:szCs w:val="18"/>
                <w:highlight w:val="yellow"/>
              </w:rPr>
              <w:t xml:space="preserve"> </w:t>
            </w:r>
          </w:p>
        </w:tc>
      </w:tr>
      <w:tr w:rsidR="008039BE" w:rsidRPr="00C90351" w14:paraId="749CCBA4" w14:textId="77777777" w:rsidTr="000217D4">
        <w:tc>
          <w:tcPr>
            <w:tcW w:w="567" w:type="dxa"/>
          </w:tcPr>
          <w:p w14:paraId="18A2708D" w14:textId="300EDE36" w:rsidR="008039BE" w:rsidRPr="00B75E84" w:rsidRDefault="00372C64" w:rsidP="000217D4">
            <w:pPr>
              <w:spacing w:line="255" w:lineRule="atLeast"/>
              <w:rPr>
                <w:rFonts w:ascii="Verdana" w:hAnsi="Verdana"/>
                <w:sz w:val="18"/>
                <w:szCs w:val="18"/>
              </w:rPr>
            </w:pPr>
            <w:r>
              <w:rPr>
                <w:rFonts w:ascii="Verdana" w:hAnsi="Verdana"/>
                <w:sz w:val="18"/>
                <w:szCs w:val="18"/>
              </w:rPr>
              <w:t>7.1</w:t>
            </w:r>
          </w:p>
        </w:tc>
        <w:tc>
          <w:tcPr>
            <w:tcW w:w="8647" w:type="dxa"/>
          </w:tcPr>
          <w:p w14:paraId="2AC48766" w14:textId="3EF54693" w:rsidR="008039BE" w:rsidRDefault="008039BE" w:rsidP="000217D4">
            <w:pPr>
              <w:pStyle w:val="Invulling"/>
              <w:widowControl w:val="0"/>
              <w:spacing w:before="0" w:line="255" w:lineRule="atLeast"/>
              <w:rPr>
                <w:szCs w:val="18"/>
                <w:shd w:val="clear" w:color="auto" w:fill="FFFFFF" w:themeFill="background1"/>
              </w:rPr>
            </w:pPr>
            <w:r>
              <w:rPr>
                <w:szCs w:val="18"/>
              </w:rPr>
              <w:t>Inschrijver</w:t>
            </w:r>
            <w:r w:rsidRPr="002348C0">
              <w:rPr>
                <w:szCs w:val="18"/>
                <w:shd w:val="clear" w:color="auto" w:fill="FFFFFF" w:themeFill="background1"/>
              </w:rPr>
              <w:t xml:space="preserve"> </w:t>
            </w:r>
            <w:r w:rsidR="00C239EA">
              <w:rPr>
                <w:szCs w:val="18"/>
                <w:shd w:val="clear" w:color="auto" w:fill="FFFFFF" w:themeFill="background1"/>
              </w:rPr>
              <w:t>stelt</w:t>
            </w:r>
            <w:r w:rsidRPr="002348C0">
              <w:rPr>
                <w:szCs w:val="18"/>
                <w:shd w:val="clear" w:color="auto" w:fill="FFFFFF" w:themeFill="background1"/>
              </w:rPr>
              <w:t xml:space="preserve"> </w:t>
            </w:r>
            <w:r>
              <w:rPr>
                <w:szCs w:val="18"/>
                <w:shd w:val="clear" w:color="auto" w:fill="FFFFFF" w:themeFill="background1"/>
              </w:rPr>
              <w:t>één</w:t>
            </w:r>
            <w:r w:rsidRPr="002348C0">
              <w:rPr>
                <w:szCs w:val="18"/>
                <w:shd w:val="clear" w:color="auto" w:fill="FFFFFF" w:themeFill="background1"/>
              </w:rPr>
              <w:t xml:space="preserve"> accountmanager voor UWV </w:t>
            </w:r>
            <w:r>
              <w:rPr>
                <w:szCs w:val="18"/>
                <w:shd w:val="clear" w:color="auto" w:fill="FFFFFF" w:themeFill="background1"/>
              </w:rPr>
              <w:t>beschikbaar die:</w:t>
            </w:r>
          </w:p>
          <w:p w14:paraId="508B140B" w14:textId="77777777" w:rsidR="008039BE" w:rsidRPr="002348C0" w:rsidRDefault="008039BE" w:rsidP="008039BE">
            <w:pPr>
              <w:pStyle w:val="Invulling"/>
              <w:widowControl w:val="0"/>
              <w:numPr>
                <w:ilvl w:val="0"/>
                <w:numId w:val="1"/>
              </w:numPr>
              <w:spacing w:before="0" w:line="255" w:lineRule="atLeast"/>
              <w:rPr>
                <w:szCs w:val="18"/>
                <w:shd w:val="clear" w:color="auto" w:fill="FFFFFF" w:themeFill="background1"/>
              </w:rPr>
            </w:pPr>
            <w:r w:rsidRPr="002348C0">
              <w:rPr>
                <w:szCs w:val="18"/>
                <w:shd w:val="clear" w:color="auto" w:fill="FFFFFF" w:themeFill="background1"/>
              </w:rPr>
              <w:t xml:space="preserve">De Nederlandse </w:t>
            </w:r>
            <w:r w:rsidRPr="0004570A">
              <w:rPr>
                <w:color w:val="000000" w:themeColor="text1"/>
                <w:szCs w:val="18"/>
                <w:shd w:val="clear" w:color="auto" w:fill="FFFFFF" w:themeFill="background1"/>
              </w:rPr>
              <w:t>taal actief en passief uitstekend beheerst;</w:t>
            </w:r>
          </w:p>
          <w:p w14:paraId="028CC87C" w14:textId="4A0D3E22" w:rsidR="008039BE" w:rsidRPr="002348C0" w:rsidRDefault="002D3832" w:rsidP="008039BE">
            <w:pPr>
              <w:pStyle w:val="Invulling"/>
              <w:widowControl w:val="0"/>
              <w:numPr>
                <w:ilvl w:val="0"/>
                <w:numId w:val="1"/>
              </w:numPr>
              <w:spacing w:before="0" w:line="255" w:lineRule="atLeast"/>
              <w:rPr>
                <w:szCs w:val="18"/>
                <w:shd w:val="clear" w:color="auto" w:fill="FFFFFF" w:themeFill="background1"/>
              </w:rPr>
            </w:pPr>
            <w:r>
              <w:rPr>
                <w:szCs w:val="18"/>
                <w:shd w:val="clear" w:color="auto" w:fill="FFFFFF" w:themeFill="background1"/>
              </w:rPr>
              <w:t xml:space="preserve">Alle </w:t>
            </w:r>
            <w:r w:rsidR="008039BE" w:rsidRPr="002348C0">
              <w:rPr>
                <w:szCs w:val="18"/>
                <w:shd w:val="clear" w:color="auto" w:fill="FFFFFF" w:themeFill="background1"/>
              </w:rPr>
              <w:t>communicatie in het Nederlands laat verlopen;</w:t>
            </w:r>
          </w:p>
          <w:p w14:paraId="6DF3F265" w14:textId="77777777" w:rsidR="008039BE" w:rsidRDefault="008039BE" w:rsidP="008039BE">
            <w:pPr>
              <w:pStyle w:val="Invulling"/>
              <w:widowControl w:val="0"/>
              <w:numPr>
                <w:ilvl w:val="0"/>
                <w:numId w:val="1"/>
              </w:numPr>
              <w:spacing w:before="0" w:line="255" w:lineRule="atLeast"/>
              <w:rPr>
                <w:szCs w:val="18"/>
                <w:shd w:val="clear" w:color="auto" w:fill="FFFFFF" w:themeFill="background1"/>
              </w:rPr>
            </w:pPr>
            <w:r w:rsidRPr="002348C0">
              <w:rPr>
                <w:szCs w:val="18"/>
                <w:shd w:val="clear" w:color="auto" w:fill="FFFFFF" w:themeFill="background1"/>
              </w:rPr>
              <w:t>Het aanspreekpunt is voor operationele en beleidsmatige zaken;</w:t>
            </w:r>
          </w:p>
          <w:p w14:paraId="42A6F31F" w14:textId="77777777" w:rsidR="008039BE" w:rsidRPr="0024620C" w:rsidRDefault="008039BE" w:rsidP="008039BE">
            <w:pPr>
              <w:pStyle w:val="Invulling"/>
              <w:widowControl w:val="0"/>
              <w:numPr>
                <w:ilvl w:val="0"/>
                <w:numId w:val="1"/>
              </w:numPr>
              <w:spacing w:before="0" w:line="255" w:lineRule="atLeast"/>
              <w:rPr>
                <w:szCs w:val="18"/>
                <w:shd w:val="clear" w:color="auto" w:fill="FFFFFF" w:themeFill="background1"/>
              </w:rPr>
            </w:pPr>
            <w:r w:rsidRPr="002348C0">
              <w:rPr>
                <w:szCs w:val="18"/>
                <w:shd w:val="clear" w:color="auto" w:fill="FFFFFF" w:themeFill="background1"/>
              </w:rPr>
              <w:t>Volledig op de hoogte is van de dagelijkse gang van zaken</w:t>
            </w:r>
            <w:r>
              <w:rPr>
                <w:szCs w:val="18"/>
                <w:shd w:val="clear" w:color="auto" w:fill="FFFFFF" w:themeFill="background1"/>
              </w:rPr>
              <w:t>;</w:t>
            </w:r>
          </w:p>
          <w:p w14:paraId="19C9C25B" w14:textId="77777777" w:rsidR="008039BE" w:rsidRPr="0024620C" w:rsidRDefault="008039BE" w:rsidP="008039BE">
            <w:pPr>
              <w:pStyle w:val="Invulling"/>
              <w:widowControl w:val="0"/>
              <w:numPr>
                <w:ilvl w:val="0"/>
                <w:numId w:val="1"/>
              </w:numPr>
              <w:spacing w:before="0" w:line="255" w:lineRule="atLeast"/>
              <w:rPr>
                <w:szCs w:val="18"/>
                <w:shd w:val="clear" w:color="auto" w:fill="FFFFFF" w:themeFill="background1"/>
              </w:rPr>
            </w:pPr>
            <w:r w:rsidRPr="002348C0">
              <w:rPr>
                <w:szCs w:val="18"/>
                <w:shd w:val="clear" w:color="auto" w:fill="FFFFFF" w:themeFill="background1"/>
              </w:rPr>
              <w:t xml:space="preserve">Kennis heeft van de </w:t>
            </w:r>
            <w:r>
              <w:rPr>
                <w:szCs w:val="18"/>
                <w:shd w:val="clear" w:color="auto" w:fill="FFFFFF" w:themeFill="background1"/>
              </w:rPr>
              <w:t xml:space="preserve">toekomstige </w:t>
            </w:r>
            <w:r w:rsidRPr="002348C0">
              <w:rPr>
                <w:szCs w:val="18"/>
                <w:shd w:val="clear" w:color="auto" w:fill="FFFFFF" w:themeFill="background1"/>
              </w:rPr>
              <w:t xml:space="preserve">ontwikkelingen in </w:t>
            </w:r>
            <w:r>
              <w:rPr>
                <w:szCs w:val="18"/>
                <w:shd w:val="clear" w:color="auto" w:fill="FFFFFF" w:themeFill="background1"/>
              </w:rPr>
              <w:t>het vakgebied;</w:t>
            </w:r>
          </w:p>
          <w:p w14:paraId="6C31EB95" w14:textId="77777777" w:rsidR="008039BE" w:rsidRDefault="008039BE" w:rsidP="008039BE">
            <w:pPr>
              <w:pStyle w:val="Invulling"/>
              <w:widowControl w:val="0"/>
              <w:numPr>
                <w:ilvl w:val="0"/>
                <w:numId w:val="1"/>
              </w:numPr>
              <w:spacing w:before="0" w:line="255" w:lineRule="atLeast"/>
              <w:rPr>
                <w:szCs w:val="18"/>
                <w:shd w:val="clear" w:color="auto" w:fill="FFFFFF" w:themeFill="background1"/>
              </w:rPr>
            </w:pPr>
            <w:r w:rsidRPr="002348C0">
              <w:rPr>
                <w:szCs w:val="18"/>
                <w:shd w:val="clear" w:color="auto" w:fill="FFFFFF" w:themeFill="background1"/>
              </w:rPr>
              <w:t>Minimaal één maal per kwa</w:t>
            </w:r>
            <w:r>
              <w:rPr>
                <w:szCs w:val="18"/>
                <w:shd w:val="clear" w:color="auto" w:fill="FFFFFF" w:themeFill="background1"/>
              </w:rPr>
              <w:t>rtaal een overleg met UWV voert</w:t>
            </w:r>
            <w:r w:rsidRPr="002348C0">
              <w:rPr>
                <w:szCs w:val="18"/>
                <w:shd w:val="clear" w:color="auto" w:fill="FFFFFF" w:themeFill="background1"/>
              </w:rPr>
              <w:t>;</w:t>
            </w:r>
          </w:p>
          <w:p w14:paraId="52279AC1" w14:textId="77777777" w:rsidR="008039BE" w:rsidRDefault="008039BE" w:rsidP="008039BE">
            <w:pPr>
              <w:pStyle w:val="Invulling"/>
              <w:widowControl w:val="0"/>
              <w:numPr>
                <w:ilvl w:val="0"/>
                <w:numId w:val="1"/>
              </w:numPr>
              <w:spacing w:before="0" w:line="255" w:lineRule="atLeast"/>
              <w:rPr>
                <w:szCs w:val="18"/>
                <w:shd w:val="clear" w:color="auto" w:fill="FFFFFF" w:themeFill="background1"/>
              </w:rPr>
            </w:pPr>
            <w:r>
              <w:rPr>
                <w:szCs w:val="18"/>
                <w:shd w:val="clear" w:color="auto" w:fill="FFFFFF" w:themeFill="background1"/>
              </w:rPr>
              <w:t>Bij afwezigheid zorgt voor adequate vervanging;</w:t>
            </w:r>
          </w:p>
          <w:p w14:paraId="5468C00B" w14:textId="57CB7800" w:rsidR="008039BE" w:rsidRDefault="008039BE" w:rsidP="008039BE">
            <w:pPr>
              <w:pStyle w:val="Invulling"/>
              <w:widowControl w:val="0"/>
              <w:numPr>
                <w:ilvl w:val="0"/>
                <w:numId w:val="1"/>
              </w:numPr>
              <w:spacing w:before="0" w:line="255" w:lineRule="atLeast"/>
              <w:rPr>
                <w:szCs w:val="18"/>
                <w:shd w:val="clear" w:color="auto" w:fill="FFFFFF" w:themeFill="background1"/>
              </w:rPr>
            </w:pPr>
            <w:r w:rsidRPr="00471553">
              <w:rPr>
                <w:szCs w:val="18"/>
                <w:shd w:val="clear" w:color="auto" w:fill="FFFFFF" w:themeFill="background1"/>
              </w:rPr>
              <w:t xml:space="preserve">Rekening houdt met de jaarplanning en piekverwerking </w:t>
            </w:r>
            <w:r w:rsidR="0004570A">
              <w:rPr>
                <w:szCs w:val="18"/>
                <w:shd w:val="clear" w:color="auto" w:fill="FFFFFF" w:themeFill="background1"/>
              </w:rPr>
              <w:t>(de 23</w:t>
            </w:r>
            <w:r w:rsidR="0004570A" w:rsidRPr="0004570A">
              <w:rPr>
                <w:szCs w:val="18"/>
                <w:shd w:val="clear" w:color="auto" w:fill="FFFFFF" w:themeFill="background1"/>
                <w:vertAlign w:val="superscript"/>
              </w:rPr>
              <w:t>e</w:t>
            </w:r>
            <w:r w:rsidR="0004570A">
              <w:rPr>
                <w:szCs w:val="18"/>
                <w:shd w:val="clear" w:color="auto" w:fill="FFFFFF" w:themeFill="background1"/>
              </w:rPr>
              <w:t xml:space="preserve"> van elke maand en in mei en in december) </w:t>
            </w:r>
            <w:r w:rsidRPr="00471553">
              <w:rPr>
                <w:szCs w:val="18"/>
                <w:shd w:val="clear" w:color="auto" w:fill="FFFFFF" w:themeFill="background1"/>
              </w:rPr>
              <w:t>van UWV</w:t>
            </w:r>
            <w:r>
              <w:rPr>
                <w:szCs w:val="18"/>
                <w:shd w:val="clear" w:color="auto" w:fill="FFFFFF" w:themeFill="background1"/>
              </w:rPr>
              <w:t>;</w:t>
            </w:r>
          </w:p>
          <w:p w14:paraId="2BFE45B2" w14:textId="77777777" w:rsidR="008039BE" w:rsidRDefault="008039BE" w:rsidP="008039BE">
            <w:pPr>
              <w:pStyle w:val="Invulling"/>
              <w:widowControl w:val="0"/>
              <w:numPr>
                <w:ilvl w:val="0"/>
                <w:numId w:val="1"/>
              </w:numPr>
              <w:spacing w:before="0" w:line="255" w:lineRule="atLeast"/>
              <w:rPr>
                <w:szCs w:val="18"/>
                <w:shd w:val="clear" w:color="auto" w:fill="FFFFFF" w:themeFill="background1"/>
              </w:rPr>
            </w:pPr>
            <w:r>
              <w:rPr>
                <w:szCs w:val="18"/>
                <w:shd w:val="clear" w:color="auto" w:fill="FFFFFF" w:themeFill="background1"/>
              </w:rPr>
              <w:t>Pro-actief UWV op de hoogte stelt van toekomstige wijzigingen in het betalingsverkeer. Grote wijzigingen dienen tijdig, minimaal negen maanden voor ingebru</w:t>
            </w:r>
            <w:r w:rsidR="00C239EA">
              <w:rPr>
                <w:szCs w:val="18"/>
                <w:shd w:val="clear" w:color="auto" w:fill="FFFFFF" w:themeFill="background1"/>
              </w:rPr>
              <w:t>ikname, kenbaar worden gemaakt.</w:t>
            </w:r>
          </w:p>
          <w:p w14:paraId="519C4F58" w14:textId="450D5838" w:rsidR="00C239EA" w:rsidRPr="00471553" w:rsidRDefault="00C239EA" w:rsidP="00C239EA">
            <w:pPr>
              <w:pStyle w:val="Invulling"/>
              <w:widowControl w:val="0"/>
              <w:spacing w:before="0" w:line="255" w:lineRule="atLeast"/>
              <w:ind w:left="720"/>
              <w:rPr>
                <w:szCs w:val="18"/>
                <w:shd w:val="clear" w:color="auto" w:fill="FFFFFF" w:themeFill="background1"/>
              </w:rPr>
            </w:pPr>
          </w:p>
        </w:tc>
      </w:tr>
      <w:tr w:rsidR="008039BE" w:rsidRPr="00C90351" w14:paraId="7061ABCA" w14:textId="77777777" w:rsidTr="000217D4">
        <w:tc>
          <w:tcPr>
            <w:tcW w:w="567" w:type="dxa"/>
          </w:tcPr>
          <w:p w14:paraId="3E3D4944" w14:textId="6765E912" w:rsidR="008039BE" w:rsidRPr="00B75E84" w:rsidRDefault="00372C64" w:rsidP="000217D4">
            <w:pPr>
              <w:spacing w:line="255" w:lineRule="atLeast"/>
              <w:rPr>
                <w:rFonts w:ascii="Verdana" w:hAnsi="Verdana"/>
                <w:sz w:val="18"/>
                <w:szCs w:val="18"/>
              </w:rPr>
            </w:pPr>
            <w:r>
              <w:rPr>
                <w:rFonts w:ascii="Verdana" w:hAnsi="Verdana"/>
                <w:sz w:val="18"/>
                <w:szCs w:val="18"/>
              </w:rPr>
              <w:lastRenderedPageBreak/>
              <w:t>7.2</w:t>
            </w:r>
          </w:p>
        </w:tc>
        <w:tc>
          <w:tcPr>
            <w:tcW w:w="8647" w:type="dxa"/>
          </w:tcPr>
          <w:p w14:paraId="503084C0" w14:textId="65050386" w:rsidR="008039BE" w:rsidRDefault="008039BE" w:rsidP="00C239EA">
            <w:pPr>
              <w:spacing w:line="255" w:lineRule="atLeast"/>
              <w:rPr>
                <w:rFonts w:ascii="Verdana" w:hAnsi="Verdana"/>
                <w:sz w:val="18"/>
                <w:szCs w:val="18"/>
              </w:rPr>
            </w:pPr>
            <w:r>
              <w:rPr>
                <w:rFonts w:ascii="Verdana" w:hAnsi="Verdana"/>
                <w:sz w:val="18"/>
                <w:szCs w:val="18"/>
              </w:rPr>
              <w:t xml:space="preserve">Inschrijver </w:t>
            </w:r>
            <w:r w:rsidR="00C239EA">
              <w:rPr>
                <w:rFonts w:ascii="Verdana" w:hAnsi="Verdana"/>
                <w:sz w:val="18"/>
                <w:szCs w:val="18"/>
              </w:rPr>
              <w:t xml:space="preserve">laat </w:t>
            </w:r>
            <w:r w:rsidRPr="00D62901">
              <w:rPr>
                <w:rFonts w:ascii="Verdana" w:hAnsi="Verdana"/>
                <w:sz w:val="18"/>
                <w:szCs w:val="18"/>
              </w:rPr>
              <w:t>alle communicatie met UWV verlopen via de daartoe door UWV aangewezen contactpersoon en/of afdeling.</w:t>
            </w:r>
            <w:r w:rsidR="00C239EA">
              <w:rPr>
                <w:rFonts w:ascii="Verdana" w:hAnsi="Verdana"/>
                <w:sz w:val="18"/>
                <w:szCs w:val="18"/>
              </w:rPr>
              <w:t xml:space="preserve"> De afdeling FEZ Geldverkeer is het Single Point of Contact.</w:t>
            </w:r>
          </w:p>
        </w:tc>
      </w:tr>
      <w:tr w:rsidR="008039BE" w:rsidRPr="00C90351" w14:paraId="09200928" w14:textId="77777777" w:rsidTr="000217D4">
        <w:tc>
          <w:tcPr>
            <w:tcW w:w="567" w:type="dxa"/>
          </w:tcPr>
          <w:p w14:paraId="6E084FC1" w14:textId="251E7BBA" w:rsidR="008039BE" w:rsidRPr="00B75E84" w:rsidRDefault="00372C64" w:rsidP="000217D4">
            <w:pPr>
              <w:spacing w:line="255" w:lineRule="atLeast"/>
              <w:rPr>
                <w:rFonts w:ascii="Verdana" w:hAnsi="Verdana"/>
                <w:sz w:val="18"/>
                <w:szCs w:val="18"/>
              </w:rPr>
            </w:pPr>
            <w:r>
              <w:rPr>
                <w:rFonts w:ascii="Verdana" w:hAnsi="Verdana"/>
                <w:sz w:val="18"/>
                <w:szCs w:val="18"/>
              </w:rPr>
              <w:t>7.3</w:t>
            </w:r>
          </w:p>
        </w:tc>
        <w:tc>
          <w:tcPr>
            <w:tcW w:w="8647" w:type="dxa"/>
          </w:tcPr>
          <w:p w14:paraId="4FE88431" w14:textId="49D75C67" w:rsidR="008039BE" w:rsidRPr="005B36E7" w:rsidRDefault="008039BE" w:rsidP="005B36E7">
            <w:pPr>
              <w:spacing w:line="255" w:lineRule="atLeast"/>
              <w:rPr>
                <w:rFonts w:ascii="Verdana" w:hAnsi="Verdana"/>
                <w:sz w:val="18"/>
                <w:szCs w:val="18"/>
              </w:rPr>
            </w:pPr>
            <w:r w:rsidRPr="005B36E7">
              <w:rPr>
                <w:rFonts w:ascii="Verdana" w:hAnsi="Verdana"/>
                <w:sz w:val="18"/>
                <w:szCs w:val="18"/>
              </w:rPr>
              <w:t xml:space="preserve">Inschrijver </w:t>
            </w:r>
            <w:r w:rsidR="00C239EA" w:rsidRPr="005B36E7">
              <w:rPr>
                <w:rFonts w:ascii="Verdana" w:hAnsi="Verdana"/>
                <w:sz w:val="18"/>
                <w:szCs w:val="18"/>
              </w:rPr>
              <w:t>stelt</w:t>
            </w:r>
            <w:r w:rsidRPr="005B36E7">
              <w:rPr>
                <w:rFonts w:ascii="Verdana" w:hAnsi="Verdana"/>
                <w:sz w:val="18"/>
                <w:szCs w:val="18"/>
              </w:rPr>
              <w:t xml:space="preserve"> een serviceteam ter beschikking welke: </w:t>
            </w:r>
          </w:p>
          <w:p w14:paraId="262426FE" w14:textId="77777777" w:rsidR="008039BE" w:rsidRDefault="008039BE" w:rsidP="00EB2169">
            <w:pPr>
              <w:pStyle w:val="Invulling"/>
              <w:widowControl w:val="0"/>
              <w:numPr>
                <w:ilvl w:val="0"/>
                <w:numId w:val="2"/>
              </w:numPr>
              <w:spacing w:before="0" w:line="255" w:lineRule="atLeast"/>
              <w:rPr>
                <w:szCs w:val="18"/>
                <w:shd w:val="clear" w:color="auto" w:fill="FFFFFF" w:themeFill="background1"/>
              </w:rPr>
            </w:pPr>
            <w:r>
              <w:rPr>
                <w:szCs w:val="18"/>
                <w:shd w:val="clear" w:color="auto" w:fill="FFFFFF" w:themeFill="background1"/>
              </w:rPr>
              <w:t>Voor storingen, overige meldingen en vragen bereikbaar is op werkdagen van 08:00 tot 17:30 uur CET;</w:t>
            </w:r>
          </w:p>
          <w:p w14:paraId="53F893EC" w14:textId="77777777" w:rsidR="008039BE" w:rsidRDefault="008039BE" w:rsidP="00EB2169">
            <w:pPr>
              <w:pStyle w:val="Invulling"/>
              <w:widowControl w:val="0"/>
              <w:numPr>
                <w:ilvl w:val="0"/>
                <w:numId w:val="2"/>
              </w:numPr>
              <w:spacing w:before="0" w:line="255" w:lineRule="atLeast"/>
              <w:rPr>
                <w:szCs w:val="18"/>
                <w:shd w:val="clear" w:color="auto" w:fill="FFFFFF" w:themeFill="background1"/>
              </w:rPr>
            </w:pPr>
            <w:r>
              <w:rPr>
                <w:szCs w:val="18"/>
                <w:shd w:val="clear" w:color="auto" w:fill="FFFFFF" w:themeFill="background1"/>
              </w:rPr>
              <w:t>Bereikbaar is via telefoon, e-mail of via het EB-pakket;</w:t>
            </w:r>
          </w:p>
          <w:p w14:paraId="024FA0AD" w14:textId="77777777" w:rsidR="008039BE" w:rsidRDefault="008039BE" w:rsidP="00EB2169">
            <w:pPr>
              <w:pStyle w:val="Invulling"/>
              <w:widowControl w:val="0"/>
              <w:numPr>
                <w:ilvl w:val="0"/>
                <w:numId w:val="2"/>
              </w:numPr>
              <w:spacing w:before="0" w:line="255" w:lineRule="atLeast"/>
              <w:rPr>
                <w:szCs w:val="18"/>
                <w:shd w:val="clear" w:color="auto" w:fill="FFFFFF" w:themeFill="background1"/>
              </w:rPr>
            </w:pPr>
            <w:r>
              <w:rPr>
                <w:szCs w:val="18"/>
                <w:shd w:val="clear" w:color="auto" w:fill="FFFFFF" w:themeFill="background1"/>
              </w:rPr>
              <w:t>Communiceert in de Nederlandse taal;</w:t>
            </w:r>
          </w:p>
          <w:p w14:paraId="43D3BB74" w14:textId="77777777" w:rsidR="008039BE" w:rsidRDefault="008039BE" w:rsidP="00EB2169">
            <w:pPr>
              <w:pStyle w:val="Invulling"/>
              <w:widowControl w:val="0"/>
              <w:numPr>
                <w:ilvl w:val="0"/>
                <w:numId w:val="2"/>
              </w:numPr>
              <w:spacing w:before="0" w:line="255" w:lineRule="atLeast"/>
              <w:rPr>
                <w:szCs w:val="18"/>
                <w:shd w:val="clear" w:color="auto" w:fill="FFFFFF" w:themeFill="background1"/>
              </w:rPr>
            </w:pPr>
            <w:r>
              <w:rPr>
                <w:szCs w:val="18"/>
                <w:shd w:val="clear" w:color="auto" w:fill="FFFFFF" w:themeFill="background1"/>
              </w:rPr>
              <w:t>Proactief reageert bij een dreigende verstoring;</w:t>
            </w:r>
          </w:p>
          <w:p w14:paraId="2CCB2A3C" w14:textId="26849F63" w:rsidR="008039BE" w:rsidRPr="00C90351" w:rsidRDefault="008039BE" w:rsidP="00EB2169">
            <w:pPr>
              <w:pStyle w:val="Invulling"/>
              <w:widowControl w:val="0"/>
              <w:spacing w:before="0" w:line="255" w:lineRule="atLeast"/>
              <w:ind w:left="720"/>
              <w:rPr>
                <w:szCs w:val="18"/>
              </w:rPr>
            </w:pPr>
          </w:p>
        </w:tc>
      </w:tr>
      <w:tr w:rsidR="003F6868" w:rsidRPr="008F145C" w14:paraId="71494F68" w14:textId="77777777" w:rsidTr="003F6868">
        <w:tc>
          <w:tcPr>
            <w:tcW w:w="567" w:type="dxa"/>
          </w:tcPr>
          <w:p w14:paraId="32628AEE" w14:textId="6031C69C" w:rsidR="003F6868" w:rsidRPr="0004570A" w:rsidRDefault="00372C64" w:rsidP="008741A2">
            <w:pPr>
              <w:spacing w:line="255" w:lineRule="atLeast"/>
              <w:rPr>
                <w:rFonts w:ascii="Verdana" w:hAnsi="Verdana"/>
                <w:sz w:val="18"/>
                <w:szCs w:val="18"/>
              </w:rPr>
            </w:pPr>
            <w:r>
              <w:rPr>
                <w:rFonts w:ascii="Verdana" w:hAnsi="Verdana"/>
                <w:sz w:val="18"/>
                <w:szCs w:val="18"/>
              </w:rPr>
              <w:t>7.4</w:t>
            </w:r>
          </w:p>
        </w:tc>
        <w:tc>
          <w:tcPr>
            <w:tcW w:w="8647" w:type="dxa"/>
          </w:tcPr>
          <w:p w14:paraId="0978906D" w14:textId="77777777" w:rsidR="003F6868" w:rsidRPr="0004570A" w:rsidRDefault="003F6868" w:rsidP="008741A2">
            <w:pPr>
              <w:suppressAutoHyphens/>
              <w:spacing w:line="255" w:lineRule="atLeast"/>
              <w:ind w:right="-1"/>
              <w:rPr>
                <w:rFonts w:ascii="Verdana" w:hAnsi="Verdana"/>
                <w:sz w:val="18"/>
                <w:szCs w:val="18"/>
              </w:rPr>
            </w:pPr>
            <w:r w:rsidRPr="0004570A">
              <w:rPr>
                <w:rFonts w:ascii="Verdana" w:hAnsi="Verdana"/>
                <w:sz w:val="18"/>
                <w:szCs w:val="18"/>
              </w:rPr>
              <w:t>Inschrijver onderzoekt op verzoek van UWV waar een betaling zich bevindt indien deze de begunstigde niet binnen de gebruikelijke tijdsspanne heeft bereikt dan wel in een voorkomend geval uitleg te geven over de oorzaak van de vertraging.</w:t>
            </w:r>
          </w:p>
        </w:tc>
      </w:tr>
      <w:tr w:rsidR="003F6868" w:rsidRPr="008F145C" w14:paraId="7F6A46AE" w14:textId="77777777" w:rsidTr="003F6868">
        <w:tc>
          <w:tcPr>
            <w:tcW w:w="567" w:type="dxa"/>
          </w:tcPr>
          <w:p w14:paraId="24783042" w14:textId="4BC08153" w:rsidR="003F6868" w:rsidRPr="0004570A" w:rsidRDefault="00372C64" w:rsidP="008741A2">
            <w:pPr>
              <w:spacing w:line="255" w:lineRule="atLeast"/>
              <w:rPr>
                <w:rFonts w:ascii="Verdana" w:hAnsi="Verdana"/>
                <w:sz w:val="18"/>
                <w:szCs w:val="18"/>
              </w:rPr>
            </w:pPr>
            <w:r>
              <w:rPr>
                <w:rFonts w:ascii="Verdana" w:hAnsi="Verdana"/>
                <w:sz w:val="18"/>
                <w:szCs w:val="18"/>
              </w:rPr>
              <w:t>7.5</w:t>
            </w:r>
          </w:p>
        </w:tc>
        <w:tc>
          <w:tcPr>
            <w:tcW w:w="8647" w:type="dxa"/>
          </w:tcPr>
          <w:p w14:paraId="31E027F9" w14:textId="77777777" w:rsidR="003F6868" w:rsidRPr="0004570A" w:rsidRDefault="003F6868" w:rsidP="008741A2">
            <w:pPr>
              <w:suppressAutoHyphens/>
              <w:spacing w:line="255" w:lineRule="atLeast"/>
              <w:ind w:right="-1"/>
              <w:rPr>
                <w:rFonts w:ascii="Verdana" w:hAnsi="Verdana"/>
                <w:sz w:val="18"/>
                <w:szCs w:val="18"/>
              </w:rPr>
            </w:pPr>
            <w:r w:rsidRPr="0004570A">
              <w:rPr>
                <w:rFonts w:ascii="Verdana" w:hAnsi="Verdana"/>
                <w:sz w:val="18"/>
                <w:szCs w:val="18"/>
              </w:rPr>
              <w:t>Inschrijver levert op verzoek van UWV een bewijs van creditering op de rekening van de begunstigde.</w:t>
            </w:r>
          </w:p>
        </w:tc>
      </w:tr>
      <w:tr w:rsidR="003F6868" w:rsidRPr="00C90351" w14:paraId="406A0E6B" w14:textId="77777777" w:rsidTr="003F6868">
        <w:tc>
          <w:tcPr>
            <w:tcW w:w="567" w:type="dxa"/>
          </w:tcPr>
          <w:p w14:paraId="2B268F80" w14:textId="09E26BAA" w:rsidR="003F6868" w:rsidRPr="0004570A" w:rsidRDefault="00372C64" w:rsidP="008741A2">
            <w:pPr>
              <w:spacing w:line="255" w:lineRule="atLeast"/>
              <w:rPr>
                <w:rFonts w:ascii="Verdana" w:hAnsi="Verdana"/>
                <w:sz w:val="18"/>
                <w:szCs w:val="18"/>
              </w:rPr>
            </w:pPr>
            <w:r>
              <w:rPr>
                <w:rFonts w:ascii="Verdana" w:hAnsi="Verdana"/>
                <w:sz w:val="18"/>
                <w:szCs w:val="18"/>
              </w:rPr>
              <w:t>7.6</w:t>
            </w:r>
          </w:p>
        </w:tc>
        <w:tc>
          <w:tcPr>
            <w:tcW w:w="8647" w:type="dxa"/>
          </w:tcPr>
          <w:p w14:paraId="015BF8F2" w14:textId="055D3E5B" w:rsidR="003F6868" w:rsidRPr="0004570A" w:rsidRDefault="003F6868" w:rsidP="007C0D0C">
            <w:pPr>
              <w:suppressAutoHyphens/>
              <w:spacing w:line="255" w:lineRule="atLeast"/>
              <w:ind w:right="-1"/>
              <w:rPr>
                <w:rFonts w:ascii="Verdana" w:hAnsi="Verdana"/>
                <w:sz w:val="18"/>
                <w:szCs w:val="18"/>
              </w:rPr>
            </w:pPr>
            <w:r w:rsidRPr="0004570A">
              <w:rPr>
                <w:rFonts w:ascii="Verdana" w:hAnsi="Verdana"/>
                <w:sz w:val="18"/>
                <w:szCs w:val="18"/>
              </w:rPr>
              <w:t xml:space="preserve">Inschrijver voert op verzoek van UWV een bemiddelingsonderzoek uit naar </w:t>
            </w:r>
            <w:r w:rsidR="007C0D0C" w:rsidRPr="0004570A">
              <w:rPr>
                <w:rFonts w:ascii="Verdana" w:hAnsi="Verdana"/>
                <w:sz w:val="18"/>
                <w:szCs w:val="18"/>
              </w:rPr>
              <w:t xml:space="preserve">een </w:t>
            </w:r>
            <w:r w:rsidRPr="0004570A">
              <w:rPr>
                <w:rFonts w:ascii="Verdana" w:hAnsi="Verdana"/>
                <w:sz w:val="18"/>
                <w:szCs w:val="18"/>
              </w:rPr>
              <w:t>betaling die op een IBAN is overgemaakt met een onbekende begunstigde.</w:t>
            </w:r>
          </w:p>
        </w:tc>
      </w:tr>
      <w:tr w:rsidR="007C0D0C" w:rsidRPr="008F145C" w14:paraId="408D6DEB" w14:textId="77777777" w:rsidTr="008741A2">
        <w:tc>
          <w:tcPr>
            <w:tcW w:w="567" w:type="dxa"/>
          </w:tcPr>
          <w:p w14:paraId="364BFC08" w14:textId="46C9C7BD" w:rsidR="007C0D0C" w:rsidRPr="0004570A" w:rsidRDefault="00372C64" w:rsidP="008741A2">
            <w:pPr>
              <w:spacing w:line="255" w:lineRule="atLeast"/>
              <w:rPr>
                <w:rFonts w:ascii="Verdana" w:hAnsi="Verdana"/>
                <w:sz w:val="18"/>
                <w:szCs w:val="18"/>
              </w:rPr>
            </w:pPr>
            <w:r>
              <w:rPr>
                <w:rFonts w:ascii="Verdana" w:hAnsi="Verdana"/>
                <w:sz w:val="18"/>
                <w:szCs w:val="18"/>
              </w:rPr>
              <w:t>7.7</w:t>
            </w:r>
          </w:p>
        </w:tc>
        <w:tc>
          <w:tcPr>
            <w:tcW w:w="8647" w:type="dxa"/>
          </w:tcPr>
          <w:p w14:paraId="1C108365" w14:textId="6AB073B9" w:rsidR="007C0D0C" w:rsidRPr="0004570A" w:rsidRDefault="007C0D0C" w:rsidP="008741A2">
            <w:pPr>
              <w:suppressAutoHyphens/>
              <w:spacing w:line="255" w:lineRule="atLeast"/>
              <w:ind w:right="-1"/>
              <w:rPr>
                <w:rFonts w:ascii="Verdana" w:hAnsi="Verdana"/>
                <w:sz w:val="18"/>
                <w:szCs w:val="18"/>
              </w:rPr>
            </w:pPr>
            <w:r w:rsidRPr="0004570A">
              <w:rPr>
                <w:rFonts w:ascii="Verdana" w:hAnsi="Verdana"/>
                <w:sz w:val="18"/>
                <w:szCs w:val="18"/>
              </w:rPr>
              <w:t>Inschrijver levert indien toegestaan de NAW-gegevens van een begunstigde wanneer een bemiddelingsonderzoek geen resultaat heeft opgeleverd.</w:t>
            </w:r>
          </w:p>
        </w:tc>
      </w:tr>
      <w:tr w:rsidR="008039BE" w:rsidRPr="00C90351" w14:paraId="0799272E" w14:textId="77777777" w:rsidTr="000217D4">
        <w:tc>
          <w:tcPr>
            <w:tcW w:w="567" w:type="dxa"/>
          </w:tcPr>
          <w:p w14:paraId="2D0BF057" w14:textId="357D9E13" w:rsidR="008039BE" w:rsidRPr="00B75E84" w:rsidRDefault="00372C64" w:rsidP="000217D4">
            <w:pPr>
              <w:spacing w:line="255" w:lineRule="atLeast"/>
              <w:rPr>
                <w:rFonts w:ascii="Verdana" w:hAnsi="Verdana"/>
                <w:sz w:val="18"/>
                <w:szCs w:val="18"/>
              </w:rPr>
            </w:pPr>
            <w:r>
              <w:rPr>
                <w:rFonts w:ascii="Verdana" w:hAnsi="Verdana"/>
                <w:sz w:val="18"/>
                <w:szCs w:val="18"/>
              </w:rPr>
              <w:t>7.8</w:t>
            </w:r>
          </w:p>
        </w:tc>
        <w:tc>
          <w:tcPr>
            <w:tcW w:w="8647" w:type="dxa"/>
          </w:tcPr>
          <w:p w14:paraId="3E1004E9" w14:textId="186C9BD4" w:rsidR="008039BE" w:rsidRPr="00C90351" w:rsidRDefault="008039BE" w:rsidP="00C239EA">
            <w:pPr>
              <w:spacing w:line="255" w:lineRule="atLeast"/>
              <w:rPr>
                <w:rFonts w:ascii="Verdana" w:hAnsi="Verdana"/>
                <w:sz w:val="18"/>
                <w:szCs w:val="18"/>
              </w:rPr>
            </w:pPr>
            <w:r w:rsidRPr="00D62901">
              <w:rPr>
                <w:rFonts w:ascii="Verdana" w:hAnsi="Verdana"/>
                <w:sz w:val="18"/>
                <w:szCs w:val="18"/>
              </w:rPr>
              <w:t xml:space="preserve">Inschrijver </w:t>
            </w:r>
            <w:r w:rsidR="00C239EA">
              <w:rPr>
                <w:rFonts w:ascii="Verdana" w:hAnsi="Verdana"/>
                <w:sz w:val="18"/>
                <w:szCs w:val="18"/>
              </w:rPr>
              <w:t>zorgt voor</w:t>
            </w:r>
            <w:r w:rsidRPr="00D62901">
              <w:rPr>
                <w:rFonts w:ascii="Verdana" w:hAnsi="Verdana"/>
                <w:sz w:val="18"/>
                <w:szCs w:val="18"/>
              </w:rPr>
              <w:t xml:space="preserve"> een digitaal service systeem waarin alle serviceverzoeken van UWV en Inschrijver worden vastgelegd en waar zowel UWV als Inschrijver gebruik van kunnen maken.</w:t>
            </w:r>
          </w:p>
        </w:tc>
      </w:tr>
      <w:tr w:rsidR="008039BE" w:rsidRPr="00C90351" w14:paraId="14A3D730" w14:textId="77777777" w:rsidTr="000217D4">
        <w:tc>
          <w:tcPr>
            <w:tcW w:w="567" w:type="dxa"/>
          </w:tcPr>
          <w:p w14:paraId="1980BC98" w14:textId="79CE9F83" w:rsidR="008039BE" w:rsidRPr="00B75E84" w:rsidRDefault="00372C64" w:rsidP="000217D4">
            <w:pPr>
              <w:spacing w:line="255" w:lineRule="atLeast"/>
              <w:rPr>
                <w:rFonts w:ascii="Verdana" w:hAnsi="Verdana"/>
                <w:sz w:val="18"/>
                <w:szCs w:val="18"/>
              </w:rPr>
            </w:pPr>
            <w:r>
              <w:rPr>
                <w:rFonts w:ascii="Verdana" w:hAnsi="Verdana"/>
                <w:sz w:val="18"/>
                <w:szCs w:val="18"/>
              </w:rPr>
              <w:t>7.9</w:t>
            </w:r>
          </w:p>
        </w:tc>
        <w:tc>
          <w:tcPr>
            <w:tcW w:w="8647" w:type="dxa"/>
          </w:tcPr>
          <w:p w14:paraId="7ACFE57D" w14:textId="77777777" w:rsidR="008039BE" w:rsidRPr="00C90351" w:rsidRDefault="008039BE" w:rsidP="000217D4">
            <w:pPr>
              <w:spacing w:line="255" w:lineRule="atLeast"/>
              <w:rPr>
                <w:rFonts w:ascii="Verdana" w:hAnsi="Verdana"/>
                <w:sz w:val="18"/>
                <w:szCs w:val="18"/>
              </w:rPr>
            </w:pPr>
            <w:r w:rsidRPr="00D62901">
              <w:rPr>
                <w:rFonts w:ascii="Verdana" w:hAnsi="Verdana"/>
                <w:sz w:val="18"/>
                <w:szCs w:val="18"/>
              </w:rPr>
              <w:t>Inschrijver garandeert dat serviceverzoeken minimaal 1 jaar na afhandeling nog zijn te raadplegen in het service systeem.</w:t>
            </w:r>
          </w:p>
        </w:tc>
      </w:tr>
    </w:tbl>
    <w:p w14:paraId="6C82F9C4" w14:textId="39345B22" w:rsidR="008039BE" w:rsidRDefault="008039BE" w:rsidP="008039BE">
      <w:pPr>
        <w:spacing w:before="0" w:after="0" w:line="255" w:lineRule="atLeast"/>
        <w:rPr>
          <w:rFonts w:ascii="Verdana" w:hAnsi="Verdana"/>
          <w:sz w:val="18"/>
          <w:szCs w:val="18"/>
        </w:rPr>
      </w:pPr>
    </w:p>
    <w:tbl>
      <w:tblPr>
        <w:tblStyle w:val="Tabelraster"/>
        <w:tblW w:w="9214" w:type="dxa"/>
        <w:tblInd w:w="-5" w:type="dxa"/>
        <w:tblLook w:val="04A0" w:firstRow="1" w:lastRow="0" w:firstColumn="1" w:lastColumn="0" w:noHBand="0" w:noVBand="1"/>
      </w:tblPr>
      <w:tblGrid>
        <w:gridCol w:w="567"/>
        <w:gridCol w:w="8647"/>
      </w:tblGrid>
      <w:tr w:rsidR="003B4E33" w:rsidRPr="00C90351" w14:paraId="1DA68490" w14:textId="77777777" w:rsidTr="009B1339">
        <w:tc>
          <w:tcPr>
            <w:tcW w:w="9214" w:type="dxa"/>
            <w:gridSpan w:val="2"/>
            <w:shd w:val="clear" w:color="auto" w:fill="0078D2"/>
          </w:tcPr>
          <w:p w14:paraId="2B98BD65" w14:textId="0CDA5B6E" w:rsidR="003B4E33" w:rsidRPr="00C90351" w:rsidRDefault="00F947E0" w:rsidP="003B4E33">
            <w:pPr>
              <w:spacing w:line="255" w:lineRule="atLeast"/>
              <w:rPr>
                <w:rFonts w:ascii="Verdana" w:hAnsi="Verdana"/>
                <w:b/>
                <w:color w:val="FFFFFF" w:themeColor="background1"/>
                <w:sz w:val="18"/>
                <w:szCs w:val="18"/>
              </w:rPr>
            </w:pPr>
            <w:r>
              <w:rPr>
                <w:rFonts w:ascii="Verdana" w:hAnsi="Verdana"/>
                <w:b/>
                <w:color w:val="FFFFFF" w:themeColor="background1"/>
                <w:sz w:val="18"/>
                <w:szCs w:val="18"/>
              </w:rPr>
              <w:t>8</w:t>
            </w:r>
            <w:r w:rsidR="003B4E33" w:rsidRPr="00C90351">
              <w:rPr>
                <w:rFonts w:ascii="Verdana" w:hAnsi="Verdana"/>
                <w:b/>
                <w:color w:val="FFFFFF" w:themeColor="background1"/>
                <w:sz w:val="18"/>
                <w:szCs w:val="18"/>
              </w:rPr>
              <w:t xml:space="preserve">. </w:t>
            </w:r>
            <w:r w:rsidR="003B4E33">
              <w:rPr>
                <w:rFonts w:ascii="Verdana" w:hAnsi="Verdana"/>
                <w:b/>
                <w:color w:val="FFFFFF" w:themeColor="background1"/>
                <w:sz w:val="18"/>
                <w:szCs w:val="18"/>
              </w:rPr>
              <w:t>Verstoringen en noodprocedure</w:t>
            </w:r>
          </w:p>
        </w:tc>
      </w:tr>
      <w:tr w:rsidR="003B4E33" w:rsidRPr="00C90351" w14:paraId="3289005F" w14:textId="77777777" w:rsidTr="009B1339">
        <w:tc>
          <w:tcPr>
            <w:tcW w:w="9214" w:type="dxa"/>
            <w:gridSpan w:val="2"/>
          </w:tcPr>
          <w:p w14:paraId="3A2CFAB5" w14:textId="77777777" w:rsidR="003B4E33" w:rsidRPr="003B4E33" w:rsidRDefault="003B4E33" w:rsidP="009B1339">
            <w:pPr>
              <w:pStyle w:val="Invulling"/>
              <w:widowControl w:val="0"/>
              <w:spacing w:before="0" w:line="255" w:lineRule="atLeast"/>
              <w:rPr>
                <w:szCs w:val="18"/>
              </w:rPr>
            </w:pPr>
          </w:p>
          <w:p w14:paraId="4BD4AA3B" w14:textId="3C852BE9" w:rsidR="003B4E33" w:rsidRPr="003B4E33" w:rsidRDefault="003B4E33" w:rsidP="009B1339">
            <w:pPr>
              <w:pStyle w:val="Invulling"/>
              <w:widowControl w:val="0"/>
              <w:spacing w:before="0" w:line="255" w:lineRule="atLeast"/>
              <w:rPr>
                <w:szCs w:val="18"/>
              </w:rPr>
            </w:pPr>
            <w:r w:rsidRPr="003B4E33">
              <w:rPr>
                <w:szCs w:val="18"/>
              </w:rPr>
              <w:t xml:space="preserve">De verwerking van </w:t>
            </w:r>
            <w:r>
              <w:rPr>
                <w:szCs w:val="18"/>
              </w:rPr>
              <w:t xml:space="preserve">de betalingen van UWV moet dagelijks doorgang vinden. </w:t>
            </w:r>
            <w:r>
              <w:rPr>
                <w:szCs w:val="18"/>
                <w:shd w:val="clear" w:color="auto" w:fill="FFFFFF" w:themeFill="background1"/>
              </w:rPr>
              <w:t>De betalingen van UWV worden getypeerd als “leefgeld”. Deze benadering vindt UWV belangrijk en betekent dat de uitvoering van de processen, inclusief de betalingen, in het teken staan van een tijdige betaling aan klanten die het echt nodig hebben. Wanneer zich een situatie voordoet dat een tijdige betaling in gevaar komt, dan is snelle en adequate actie vereist.</w:t>
            </w:r>
          </w:p>
          <w:p w14:paraId="3FAEDE0A" w14:textId="6A9AB312" w:rsidR="003B4E33" w:rsidRPr="003B4E33" w:rsidRDefault="003B4E33" w:rsidP="009B1339">
            <w:pPr>
              <w:pStyle w:val="Invulling"/>
              <w:widowControl w:val="0"/>
              <w:spacing w:before="0" w:line="255" w:lineRule="atLeast"/>
              <w:rPr>
                <w:szCs w:val="18"/>
              </w:rPr>
            </w:pPr>
          </w:p>
        </w:tc>
      </w:tr>
      <w:tr w:rsidR="00345F6A" w:rsidRPr="00C90351" w14:paraId="29F342A8" w14:textId="77777777" w:rsidTr="009B1339">
        <w:tc>
          <w:tcPr>
            <w:tcW w:w="567" w:type="dxa"/>
          </w:tcPr>
          <w:p w14:paraId="59E9044C" w14:textId="35DB9F4D" w:rsidR="00345F6A" w:rsidRPr="00B75E84" w:rsidRDefault="00372C64" w:rsidP="00345F6A">
            <w:pPr>
              <w:spacing w:line="255" w:lineRule="atLeast"/>
              <w:rPr>
                <w:rFonts w:ascii="Verdana" w:hAnsi="Verdana"/>
                <w:sz w:val="18"/>
                <w:szCs w:val="18"/>
              </w:rPr>
            </w:pPr>
            <w:r>
              <w:rPr>
                <w:rFonts w:ascii="Verdana" w:hAnsi="Verdana"/>
                <w:sz w:val="18"/>
                <w:szCs w:val="18"/>
              </w:rPr>
              <w:t>8.1</w:t>
            </w:r>
          </w:p>
        </w:tc>
        <w:tc>
          <w:tcPr>
            <w:tcW w:w="8647" w:type="dxa"/>
          </w:tcPr>
          <w:p w14:paraId="5B56BF3C" w14:textId="4AD3CED9" w:rsidR="00345F6A" w:rsidRPr="005129DB" w:rsidRDefault="00345F6A" w:rsidP="00345F6A">
            <w:pPr>
              <w:rPr>
                <w:rFonts w:ascii="Verdana" w:hAnsi="Verdana"/>
                <w:sz w:val="18"/>
                <w:szCs w:val="18"/>
                <w:shd w:val="clear" w:color="auto" w:fill="FFFFFF" w:themeFill="background1"/>
              </w:rPr>
            </w:pPr>
            <w:r>
              <w:rPr>
                <w:rFonts w:ascii="Verdana" w:hAnsi="Verdana"/>
                <w:sz w:val="18"/>
                <w:szCs w:val="18"/>
              </w:rPr>
              <w:t>Inschrijver stuurt een statusbericht onmiddellijk nadat is geconstateerd dat een betaalbestand niet verwerkt kan worden.</w:t>
            </w:r>
          </w:p>
        </w:tc>
      </w:tr>
      <w:tr w:rsidR="00345F6A" w:rsidRPr="00C90351" w14:paraId="3EBF8366" w14:textId="77777777" w:rsidTr="009B1339">
        <w:tc>
          <w:tcPr>
            <w:tcW w:w="567" w:type="dxa"/>
          </w:tcPr>
          <w:p w14:paraId="4CE01514" w14:textId="72988AA3" w:rsidR="00345F6A" w:rsidRPr="00B75E84" w:rsidRDefault="00372C64" w:rsidP="00345F6A">
            <w:pPr>
              <w:spacing w:line="255" w:lineRule="atLeast"/>
              <w:rPr>
                <w:rFonts w:ascii="Verdana" w:hAnsi="Verdana"/>
                <w:sz w:val="18"/>
                <w:szCs w:val="18"/>
              </w:rPr>
            </w:pPr>
            <w:r>
              <w:rPr>
                <w:rFonts w:ascii="Verdana" w:hAnsi="Verdana"/>
                <w:sz w:val="18"/>
                <w:szCs w:val="18"/>
              </w:rPr>
              <w:t>8.2</w:t>
            </w:r>
          </w:p>
        </w:tc>
        <w:tc>
          <w:tcPr>
            <w:tcW w:w="8647" w:type="dxa"/>
          </w:tcPr>
          <w:p w14:paraId="4B956E91" w14:textId="7B28D85B" w:rsidR="00345F6A" w:rsidRPr="005129DB" w:rsidRDefault="00345F6A" w:rsidP="00345F6A">
            <w:pPr>
              <w:rPr>
                <w:rFonts w:ascii="Verdana" w:hAnsi="Verdana"/>
                <w:sz w:val="18"/>
                <w:szCs w:val="18"/>
                <w:shd w:val="clear" w:color="auto" w:fill="FFFFFF" w:themeFill="background1"/>
              </w:rPr>
            </w:pPr>
            <w:r w:rsidRPr="005129DB">
              <w:rPr>
                <w:rFonts w:ascii="Verdana" w:hAnsi="Verdana"/>
                <w:sz w:val="18"/>
                <w:szCs w:val="18"/>
                <w:shd w:val="clear" w:color="auto" w:fill="FFFFFF" w:themeFill="background1"/>
              </w:rPr>
              <w:t xml:space="preserve">Inschrijver informeert UWV zo snel mogelijk, doch uiterlijk binnen </w:t>
            </w:r>
            <w:r>
              <w:rPr>
                <w:rFonts w:ascii="Verdana" w:hAnsi="Verdana"/>
                <w:sz w:val="18"/>
                <w:szCs w:val="18"/>
                <w:shd w:val="clear" w:color="auto" w:fill="FFFFFF" w:themeFill="background1"/>
              </w:rPr>
              <w:t>één uur na constatering</w:t>
            </w:r>
            <w:r w:rsidRPr="005129DB">
              <w:rPr>
                <w:rFonts w:ascii="Verdana" w:hAnsi="Verdana"/>
                <w:sz w:val="18"/>
                <w:szCs w:val="18"/>
                <w:shd w:val="clear" w:color="auto" w:fill="FFFFFF" w:themeFill="background1"/>
              </w:rPr>
              <w:t xml:space="preserve"> van </w:t>
            </w:r>
            <w:r>
              <w:rPr>
                <w:rFonts w:ascii="Verdana" w:hAnsi="Verdana"/>
                <w:sz w:val="18"/>
                <w:szCs w:val="18"/>
                <w:shd w:val="clear" w:color="auto" w:fill="FFFFFF" w:themeFill="background1"/>
              </w:rPr>
              <w:t>de</w:t>
            </w:r>
            <w:r w:rsidRPr="005129DB">
              <w:rPr>
                <w:rFonts w:ascii="Verdana" w:hAnsi="Verdana"/>
                <w:sz w:val="18"/>
                <w:szCs w:val="18"/>
                <w:shd w:val="clear" w:color="auto" w:fill="FFFFFF" w:themeFill="background1"/>
              </w:rPr>
              <w:t xml:space="preserve"> verstoring</w:t>
            </w:r>
            <w:r>
              <w:rPr>
                <w:rFonts w:ascii="Verdana" w:hAnsi="Verdana"/>
                <w:sz w:val="18"/>
                <w:szCs w:val="18"/>
                <w:shd w:val="clear" w:color="auto" w:fill="FFFFFF" w:themeFill="background1"/>
              </w:rPr>
              <w:t>, over de aard en omvang van de verstoring, alsmede de getroffen maatregelen.</w:t>
            </w:r>
          </w:p>
        </w:tc>
      </w:tr>
      <w:tr w:rsidR="00345F6A" w:rsidRPr="00C90351" w14:paraId="559C4CEA" w14:textId="77777777" w:rsidTr="009B1339">
        <w:tc>
          <w:tcPr>
            <w:tcW w:w="567" w:type="dxa"/>
          </w:tcPr>
          <w:p w14:paraId="5420A7E9" w14:textId="2E78AFED" w:rsidR="00345F6A" w:rsidRPr="00B75E84" w:rsidRDefault="00372C64" w:rsidP="00345F6A">
            <w:pPr>
              <w:spacing w:line="255" w:lineRule="atLeast"/>
              <w:rPr>
                <w:rFonts w:ascii="Verdana" w:hAnsi="Verdana"/>
                <w:sz w:val="18"/>
                <w:szCs w:val="18"/>
              </w:rPr>
            </w:pPr>
            <w:r>
              <w:rPr>
                <w:rFonts w:ascii="Verdana" w:hAnsi="Verdana"/>
                <w:sz w:val="18"/>
                <w:szCs w:val="18"/>
              </w:rPr>
              <w:t>8.3</w:t>
            </w:r>
          </w:p>
        </w:tc>
        <w:tc>
          <w:tcPr>
            <w:tcW w:w="8647" w:type="dxa"/>
          </w:tcPr>
          <w:p w14:paraId="03D676E8" w14:textId="64BE8DD4" w:rsidR="00345F6A" w:rsidRPr="00B7792F" w:rsidRDefault="00345F6A" w:rsidP="00345F6A">
            <w:pPr>
              <w:rPr>
                <w:rFonts w:ascii="Verdana" w:hAnsi="Verdana"/>
                <w:sz w:val="18"/>
                <w:szCs w:val="18"/>
                <w:shd w:val="clear" w:color="auto" w:fill="FFFFFF" w:themeFill="background1"/>
              </w:rPr>
            </w:pPr>
            <w:r>
              <w:rPr>
                <w:rFonts w:ascii="Verdana" w:hAnsi="Verdana"/>
                <w:sz w:val="18"/>
                <w:szCs w:val="18"/>
                <w:shd w:val="clear" w:color="auto" w:fill="FFFFFF" w:themeFill="background1"/>
              </w:rPr>
              <w:t>Inschrijver zorgt voor een alternatieve (elektronische) mogelijkheid tot informatie-uitwisseling wanneer de reguliere datacommunicatieverbindingen niet functioneren.</w:t>
            </w:r>
          </w:p>
        </w:tc>
      </w:tr>
    </w:tbl>
    <w:p w14:paraId="2BE5D7E9" w14:textId="77777777" w:rsidR="003B4E33" w:rsidRDefault="003B4E33" w:rsidP="008039BE">
      <w:pPr>
        <w:spacing w:before="0" w:after="0" w:line="255" w:lineRule="atLeast"/>
        <w:rPr>
          <w:rFonts w:ascii="Verdana" w:hAnsi="Verdana"/>
          <w:sz w:val="18"/>
          <w:szCs w:val="18"/>
        </w:rPr>
      </w:pPr>
    </w:p>
    <w:p w14:paraId="77B4D048" w14:textId="77777777" w:rsidR="008039BE" w:rsidRDefault="008039BE" w:rsidP="008039BE">
      <w:pPr>
        <w:spacing w:before="0" w:after="0" w:line="255" w:lineRule="atLeast"/>
        <w:rPr>
          <w:rFonts w:ascii="Verdana" w:hAnsi="Verdana"/>
          <w:sz w:val="18"/>
          <w:szCs w:val="18"/>
        </w:rPr>
      </w:pPr>
    </w:p>
    <w:tbl>
      <w:tblPr>
        <w:tblStyle w:val="Tabelraster"/>
        <w:tblW w:w="9214" w:type="dxa"/>
        <w:tblInd w:w="-5" w:type="dxa"/>
        <w:tblLook w:val="04A0" w:firstRow="1" w:lastRow="0" w:firstColumn="1" w:lastColumn="0" w:noHBand="0" w:noVBand="1"/>
      </w:tblPr>
      <w:tblGrid>
        <w:gridCol w:w="567"/>
        <w:gridCol w:w="8647"/>
      </w:tblGrid>
      <w:tr w:rsidR="008039BE" w:rsidRPr="00C90351" w14:paraId="24175A9F" w14:textId="77777777" w:rsidTr="000217D4">
        <w:tc>
          <w:tcPr>
            <w:tcW w:w="9214" w:type="dxa"/>
            <w:gridSpan w:val="2"/>
            <w:shd w:val="clear" w:color="auto" w:fill="0078D2"/>
          </w:tcPr>
          <w:p w14:paraId="6EA75290" w14:textId="4B71A47D" w:rsidR="008039BE" w:rsidRPr="00C90351" w:rsidRDefault="00F947E0" w:rsidP="003B4E33">
            <w:pPr>
              <w:spacing w:line="255" w:lineRule="atLeast"/>
              <w:rPr>
                <w:rFonts w:ascii="Verdana" w:hAnsi="Verdana"/>
                <w:b/>
                <w:color w:val="FFFFFF" w:themeColor="background1"/>
                <w:sz w:val="18"/>
                <w:szCs w:val="18"/>
              </w:rPr>
            </w:pPr>
            <w:r>
              <w:rPr>
                <w:rFonts w:ascii="Verdana" w:hAnsi="Verdana"/>
                <w:b/>
                <w:color w:val="FFFFFF" w:themeColor="background1"/>
                <w:sz w:val="18"/>
                <w:szCs w:val="18"/>
              </w:rPr>
              <w:t>9</w:t>
            </w:r>
            <w:r w:rsidR="008039BE" w:rsidRPr="00C90351">
              <w:rPr>
                <w:rFonts w:ascii="Verdana" w:hAnsi="Verdana"/>
                <w:b/>
                <w:color w:val="FFFFFF" w:themeColor="background1"/>
                <w:sz w:val="18"/>
                <w:szCs w:val="18"/>
              </w:rPr>
              <w:t xml:space="preserve">. </w:t>
            </w:r>
            <w:r w:rsidR="008039BE">
              <w:rPr>
                <w:rFonts w:ascii="Verdana" w:hAnsi="Verdana"/>
                <w:b/>
                <w:color w:val="FFFFFF" w:themeColor="background1"/>
                <w:sz w:val="18"/>
                <w:szCs w:val="18"/>
              </w:rPr>
              <w:t>Implementatie</w:t>
            </w:r>
          </w:p>
        </w:tc>
      </w:tr>
      <w:tr w:rsidR="008039BE" w:rsidRPr="00C90351" w14:paraId="1B90257B" w14:textId="77777777" w:rsidTr="000217D4">
        <w:tc>
          <w:tcPr>
            <w:tcW w:w="9214" w:type="dxa"/>
            <w:gridSpan w:val="2"/>
          </w:tcPr>
          <w:p w14:paraId="2EFC466D" w14:textId="77777777" w:rsidR="008039BE" w:rsidRPr="004038CB" w:rsidRDefault="008039BE" w:rsidP="00BA0409">
            <w:pPr>
              <w:pStyle w:val="Invulling"/>
              <w:widowControl w:val="0"/>
              <w:spacing w:before="0" w:line="255" w:lineRule="atLeast"/>
              <w:rPr>
                <w:szCs w:val="18"/>
              </w:rPr>
            </w:pPr>
          </w:p>
          <w:p w14:paraId="2D915F2F" w14:textId="3A52112A" w:rsidR="008039BE" w:rsidRDefault="008039BE" w:rsidP="004038CB">
            <w:pPr>
              <w:pStyle w:val="Invulling"/>
              <w:widowControl w:val="0"/>
              <w:spacing w:before="0" w:line="255" w:lineRule="atLeast"/>
              <w:rPr>
                <w:szCs w:val="18"/>
              </w:rPr>
            </w:pPr>
            <w:r w:rsidRPr="004038CB">
              <w:rPr>
                <w:szCs w:val="18"/>
              </w:rPr>
              <w:t xml:space="preserve">De huidige actieve overeenkomst voor de gevraagde dienstverlening loopt af op 31 december 2024. De dienstverlening van Inschrijver </w:t>
            </w:r>
            <w:r w:rsidR="004038CB" w:rsidRPr="004038CB">
              <w:rPr>
                <w:szCs w:val="18"/>
              </w:rPr>
              <w:t>moet daarom</w:t>
            </w:r>
            <w:r w:rsidRPr="004038CB">
              <w:rPr>
                <w:szCs w:val="18"/>
              </w:rPr>
              <w:t xml:space="preserve"> </w:t>
            </w:r>
            <w:r w:rsidR="004038CB" w:rsidRPr="004038CB">
              <w:rPr>
                <w:szCs w:val="18"/>
              </w:rPr>
              <w:t xml:space="preserve">uiterlijk </w:t>
            </w:r>
            <w:r w:rsidRPr="004038CB">
              <w:rPr>
                <w:szCs w:val="18"/>
              </w:rPr>
              <w:t>31 december 2024 “live” gaan</w:t>
            </w:r>
            <w:r w:rsidR="004038CB" w:rsidRPr="004038CB">
              <w:rPr>
                <w:szCs w:val="18"/>
              </w:rPr>
              <w:t>.</w:t>
            </w:r>
          </w:p>
          <w:p w14:paraId="260B5387" w14:textId="4978779B" w:rsidR="004038CB" w:rsidRPr="004038CB" w:rsidRDefault="004038CB" w:rsidP="004038CB">
            <w:pPr>
              <w:pStyle w:val="Invulling"/>
              <w:widowControl w:val="0"/>
              <w:spacing w:before="0" w:line="255" w:lineRule="atLeast"/>
              <w:rPr>
                <w:szCs w:val="18"/>
              </w:rPr>
            </w:pPr>
          </w:p>
        </w:tc>
      </w:tr>
      <w:tr w:rsidR="008039BE" w:rsidRPr="00C90351" w14:paraId="27EB4A64" w14:textId="77777777" w:rsidTr="000217D4">
        <w:tc>
          <w:tcPr>
            <w:tcW w:w="567" w:type="dxa"/>
          </w:tcPr>
          <w:p w14:paraId="03FAA572" w14:textId="0E8B3AC8" w:rsidR="008039BE" w:rsidRPr="00B75E84" w:rsidRDefault="00372C64" w:rsidP="000217D4">
            <w:pPr>
              <w:spacing w:line="255" w:lineRule="atLeast"/>
              <w:rPr>
                <w:rFonts w:ascii="Verdana" w:hAnsi="Verdana"/>
                <w:sz w:val="18"/>
                <w:szCs w:val="18"/>
              </w:rPr>
            </w:pPr>
            <w:r>
              <w:rPr>
                <w:rFonts w:ascii="Verdana" w:hAnsi="Verdana"/>
                <w:sz w:val="18"/>
                <w:szCs w:val="18"/>
              </w:rPr>
              <w:t>9.1</w:t>
            </w:r>
          </w:p>
        </w:tc>
        <w:tc>
          <w:tcPr>
            <w:tcW w:w="8647" w:type="dxa"/>
          </w:tcPr>
          <w:p w14:paraId="41A9BE03" w14:textId="55FF4820" w:rsidR="008039BE" w:rsidRPr="004038CB" w:rsidRDefault="008039BE" w:rsidP="004038CB">
            <w:pPr>
              <w:rPr>
                <w:rFonts w:ascii="Verdana" w:hAnsi="Verdana"/>
                <w:sz w:val="18"/>
                <w:szCs w:val="18"/>
                <w:shd w:val="clear" w:color="auto" w:fill="FFFFFF" w:themeFill="background1"/>
              </w:rPr>
            </w:pPr>
            <w:r w:rsidRPr="004038CB">
              <w:rPr>
                <w:rFonts w:ascii="Verdana" w:hAnsi="Verdana"/>
                <w:sz w:val="18"/>
                <w:szCs w:val="18"/>
                <w:shd w:val="clear" w:color="auto" w:fill="FFFFFF" w:themeFill="background1"/>
              </w:rPr>
              <w:t xml:space="preserve">Inschrijver garandeert succesvolle implementatie van de gevraagde dienstverlening inzake betalingsverkeer </w:t>
            </w:r>
            <w:r w:rsidR="004038CB" w:rsidRPr="004038CB">
              <w:rPr>
                <w:rFonts w:ascii="Verdana" w:hAnsi="Verdana"/>
                <w:sz w:val="18"/>
                <w:szCs w:val="18"/>
                <w:shd w:val="clear" w:color="auto" w:fill="FFFFFF" w:themeFill="background1"/>
              </w:rPr>
              <w:t>uiter</w:t>
            </w:r>
            <w:r w:rsidRPr="004038CB">
              <w:rPr>
                <w:rFonts w:ascii="Verdana" w:hAnsi="Verdana"/>
                <w:sz w:val="18"/>
                <w:szCs w:val="18"/>
                <w:shd w:val="clear" w:color="auto" w:fill="FFFFFF" w:themeFill="background1"/>
              </w:rPr>
              <w:t>lijk 20 werkdagen voor 31 december 2024.</w:t>
            </w:r>
          </w:p>
        </w:tc>
      </w:tr>
      <w:tr w:rsidR="008039BE" w:rsidRPr="00C90351" w14:paraId="00BE1323" w14:textId="77777777" w:rsidTr="000217D4">
        <w:tc>
          <w:tcPr>
            <w:tcW w:w="567" w:type="dxa"/>
          </w:tcPr>
          <w:p w14:paraId="089194E1" w14:textId="363F31DF" w:rsidR="008039BE" w:rsidRPr="00B75E84" w:rsidRDefault="00372C64" w:rsidP="000217D4">
            <w:pPr>
              <w:spacing w:line="255" w:lineRule="atLeast"/>
              <w:rPr>
                <w:rFonts w:ascii="Verdana" w:hAnsi="Verdana"/>
                <w:sz w:val="18"/>
                <w:szCs w:val="18"/>
              </w:rPr>
            </w:pPr>
            <w:r>
              <w:rPr>
                <w:rFonts w:ascii="Verdana" w:hAnsi="Verdana"/>
                <w:sz w:val="18"/>
                <w:szCs w:val="18"/>
              </w:rPr>
              <w:t>9.2</w:t>
            </w:r>
          </w:p>
        </w:tc>
        <w:tc>
          <w:tcPr>
            <w:tcW w:w="8647" w:type="dxa"/>
          </w:tcPr>
          <w:p w14:paraId="54093834" w14:textId="03337E9B" w:rsidR="008039BE" w:rsidRPr="004038CB" w:rsidRDefault="008039BE" w:rsidP="004038CB">
            <w:pPr>
              <w:rPr>
                <w:rFonts w:ascii="Verdana" w:hAnsi="Verdana"/>
                <w:sz w:val="18"/>
                <w:szCs w:val="18"/>
                <w:shd w:val="clear" w:color="auto" w:fill="FFFFFF" w:themeFill="background1"/>
              </w:rPr>
            </w:pPr>
            <w:r w:rsidRPr="004038CB">
              <w:rPr>
                <w:rFonts w:ascii="Verdana" w:hAnsi="Verdana"/>
                <w:sz w:val="18"/>
                <w:szCs w:val="18"/>
                <w:shd w:val="clear" w:color="auto" w:fill="FFFFFF" w:themeFill="background1"/>
              </w:rPr>
              <w:t xml:space="preserve">Inschrijver </w:t>
            </w:r>
            <w:r w:rsidR="004038CB">
              <w:rPr>
                <w:rFonts w:ascii="Verdana" w:hAnsi="Verdana"/>
                <w:sz w:val="18"/>
                <w:szCs w:val="18"/>
                <w:shd w:val="clear" w:color="auto" w:fill="FFFFFF" w:themeFill="background1"/>
              </w:rPr>
              <w:t xml:space="preserve">stelt </w:t>
            </w:r>
            <w:r w:rsidRPr="004038CB">
              <w:rPr>
                <w:rFonts w:ascii="Verdana" w:hAnsi="Verdana"/>
                <w:sz w:val="18"/>
                <w:szCs w:val="18"/>
                <w:shd w:val="clear" w:color="auto" w:fill="FFFFFF" w:themeFill="background1"/>
              </w:rPr>
              <w:t xml:space="preserve">een implementatiemanager </w:t>
            </w:r>
            <w:r w:rsidR="004038CB">
              <w:rPr>
                <w:rFonts w:ascii="Verdana" w:hAnsi="Verdana"/>
                <w:sz w:val="18"/>
                <w:szCs w:val="18"/>
                <w:shd w:val="clear" w:color="auto" w:fill="FFFFFF" w:themeFill="background1"/>
              </w:rPr>
              <w:t>beschikbaar</w:t>
            </w:r>
            <w:r w:rsidRPr="004038CB">
              <w:rPr>
                <w:rFonts w:ascii="Verdana" w:hAnsi="Verdana"/>
                <w:sz w:val="18"/>
                <w:szCs w:val="18"/>
                <w:shd w:val="clear" w:color="auto" w:fill="FFFFFF" w:themeFill="background1"/>
              </w:rPr>
              <w:t>, die verantwoordelijk is voor het slagen van een succesvolle tijdige implementatie. De implementatiemanager ondersteunt daarbij ook de betrokken afdeling van UWV bij het implementeren van de dienstverlening.</w:t>
            </w:r>
          </w:p>
        </w:tc>
      </w:tr>
      <w:tr w:rsidR="008039BE" w:rsidRPr="00C90351" w14:paraId="3397FB62" w14:textId="77777777" w:rsidTr="000217D4">
        <w:tc>
          <w:tcPr>
            <w:tcW w:w="567" w:type="dxa"/>
          </w:tcPr>
          <w:p w14:paraId="16F0DCF1" w14:textId="6AD8E978" w:rsidR="008039BE" w:rsidRPr="00B75E84" w:rsidRDefault="00372C64" w:rsidP="000217D4">
            <w:pPr>
              <w:spacing w:line="255" w:lineRule="atLeast"/>
              <w:rPr>
                <w:rFonts w:ascii="Verdana" w:hAnsi="Verdana"/>
                <w:sz w:val="18"/>
                <w:szCs w:val="18"/>
              </w:rPr>
            </w:pPr>
            <w:r>
              <w:rPr>
                <w:rFonts w:ascii="Verdana" w:hAnsi="Verdana"/>
                <w:sz w:val="18"/>
                <w:szCs w:val="18"/>
              </w:rPr>
              <w:t>9.3</w:t>
            </w:r>
          </w:p>
        </w:tc>
        <w:tc>
          <w:tcPr>
            <w:tcW w:w="8647" w:type="dxa"/>
          </w:tcPr>
          <w:p w14:paraId="3158B802" w14:textId="77777777" w:rsidR="008039BE" w:rsidRPr="004038CB" w:rsidRDefault="008039BE" w:rsidP="004038CB">
            <w:pPr>
              <w:rPr>
                <w:rFonts w:ascii="Verdana" w:hAnsi="Verdana"/>
                <w:sz w:val="18"/>
                <w:szCs w:val="18"/>
                <w:shd w:val="clear" w:color="auto" w:fill="FFFFFF" w:themeFill="background1"/>
              </w:rPr>
            </w:pPr>
            <w:r w:rsidRPr="004038CB">
              <w:rPr>
                <w:rFonts w:ascii="Verdana" w:hAnsi="Verdana"/>
                <w:sz w:val="18"/>
                <w:szCs w:val="18"/>
                <w:shd w:val="clear" w:color="auto" w:fill="FFFFFF" w:themeFill="background1"/>
              </w:rPr>
              <w:t>Inschrijver beschrijft de uit te voeren implementatie activiteiten in een plan van aanpak en deelt dit binnen 8 weken na definitieve gunning met UWV.</w:t>
            </w:r>
          </w:p>
        </w:tc>
      </w:tr>
    </w:tbl>
    <w:p w14:paraId="1C72157B" w14:textId="77777777" w:rsidR="00DB23F0" w:rsidRDefault="00DB23F0"/>
    <w:tbl>
      <w:tblPr>
        <w:tblStyle w:val="Tabelraster"/>
        <w:tblW w:w="9214" w:type="dxa"/>
        <w:tblInd w:w="-5" w:type="dxa"/>
        <w:tblLook w:val="04A0" w:firstRow="1" w:lastRow="0" w:firstColumn="1" w:lastColumn="0" w:noHBand="0" w:noVBand="1"/>
      </w:tblPr>
      <w:tblGrid>
        <w:gridCol w:w="625"/>
        <w:gridCol w:w="8589"/>
      </w:tblGrid>
      <w:tr w:rsidR="00DB23F0" w:rsidRPr="00C90351" w14:paraId="1A502EA9" w14:textId="77777777" w:rsidTr="00922227">
        <w:tc>
          <w:tcPr>
            <w:tcW w:w="9214" w:type="dxa"/>
            <w:gridSpan w:val="2"/>
            <w:shd w:val="clear" w:color="auto" w:fill="0078D2"/>
          </w:tcPr>
          <w:p w14:paraId="5D3D78CD" w14:textId="77777777" w:rsidR="00DB23F0" w:rsidRPr="00C90351" w:rsidRDefault="00DB23F0" w:rsidP="00922227">
            <w:pPr>
              <w:spacing w:line="255" w:lineRule="atLeast"/>
              <w:rPr>
                <w:rFonts w:ascii="Verdana" w:hAnsi="Verdana"/>
                <w:b/>
                <w:color w:val="FFFFFF" w:themeColor="background1"/>
                <w:sz w:val="18"/>
                <w:szCs w:val="18"/>
              </w:rPr>
            </w:pPr>
            <w:r>
              <w:rPr>
                <w:rFonts w:ascii="Verdana" w:hAnsi="Verdana"/>
                <w:b/>
                <w:color w:val="FFFFFF" w:themeColor="background1"/>
                <w:sz w:val="18"/>
                <w:szCs w:val="18"/>
              </w:rPr>
              <w:t>10</w:t>
            </w:r>
            <w:r w:rsidRPr="00C90351">
              <w:rPr>
                <w:rFonts w:ascii="Verdana" w:hAnsi="Verdana"/>
                <w:b/>
                <w:color w:val="FFFFFF" w:themeColor="background1"/>
                <w:sz w:val="18"/>
                <w:szCs w:val="18"/>
              </w:rPr>
              <w:t xml:space="preserve">. </w:t>
            </w:r>
            <w:r>
              <w:rPr>
                <w:rFonts w:ascii="Verdana" w:hAnsi="Verdana"/>
                <w:b/>
                <w:color w:val="FFFFFF" w:themeColor="background1"/>
                <w:sz w:val="18"/>
                <w:szCs w:val="18"/>
              </w:rPr>
              <w:t xml:space="preserve">MVO en </w:t>
            </w:r>
            <w:proofErr w:type="spellStart"/>
            <w:r>
              <w:rPr>
                <w:rFonts w:ascii="Verdana" w:hAnsi="Verdana"/>
                <w:b/>
                <w:color w:val="FFFFFF" w:themeColor="background1"/>
                <w:sz w:val="18"/>
                <w:szCs w:val="18"/>
              </w:rPr>
              <w:t>Social</w:t>
            </w:r>
            <w:proofErr w:type="spellEnd"/>
            <w:r>
              <w:rPr>
                <w:rFonts w:ascii="Verdana" w:hAnsi="Verdana"/>
                <w:b/>
                <w:color w:val="FFFFFF" w:themeColor="background1"/>
                <w:sz w:val="18"/>
                <w:szCs w:val="18"/>
              </w:rPr>
              <w:t xml:space="preserve"> return</w:t>
            </w:r>
          </w:p>
        </w:tc>
      </w:tr>
      <w:tr w:rsidR="00DB23F0" w:rsidRPr="00C90351" w14:paraId="7E4BB303" w14:textId="77777777" w:rsidTr="009E0343">
        <w:tc>
          <w:tcPr>
            <w:tcW w:w="625" w:type="dxa"/>
          </w:tcPr>
          <w:p w14:paraId="4F3DD569" w14:textId="6525D225" w:rsidR="00DB23F0" w:rsidRPr="00B75E84" w:rsidRDefault="00372C64" w:rsidP="00922227">
            <w:pPr>
              <w:spacing w:line="255" w:lineRule="atLeast"/>
              <w:rPr>
                <w:rFonts w:ascii="Verdana" w:hAnsi="Verdana"/>
                <w:sz w:val="18"/>
                <w:szCs w:val="18"/>
              </w:rPr>
            </w:pPr>
            <w:r>
              <w:rPr>
                <w:rFonts w:ascii="Verdana" w:hAnsi="Verdana"/>
                <w:sz w:val="18"/>
                <w:szCs w:val="18"/>
              </w:rPr>
              <w:t>10.1</w:t>
            </w:r>
          </w:p>
        </w:tc>
        <w:tc>
          <w:tcPr>
            <w:tcW w:w="8589" w:type="dxa"/>
          </w:tcPr>
          <w:p w14:paraId="123109A5" w14:textId="5F5168C9" w:rsidR="00DB23F0" w:rsidRPr="004038CB" w:rsidRDefault="00DB23F0" w:rsidP="00922227">
            <w:pPr>
              <w:rPr>
                <w:rFonts w:ascii="Verdana" w:hAnsi="Verdana"/>
                <w:sz w:val="18"/>
                <w:szCs w:val="18"/>
                <w:shd w:val="clear" w:color="auto" w:fill="FFFFFF" w:themeFill="background1"/>
              </w:rPr>
            </w:pPr>
            <w:r w:rsidRPr="00395195">
              <w:rPr>
                <w:rFonts w:ascii="Verdana" w:hAnsi="Verdana"/>
                <w:sz w:val="18"/>
                <w:szCs w:val="18"/>
                <w:shd w:val="clear" w:color="auto" w:fill="FFFFFF" w:themeFill="background1"/>
              </w:rPr>
              <w:t xml:space="preserve">Inschrijver gaat akkoord </w:t>
            </w:r>
            <w:r w:rsidR="009E0343">
              <w:rPr>
                <w:rFonts w:ascii="Verdana" w:hAnsi="Verdana"/>
                <w:sz w:val="18"/>
                <w:szCs w:val="18"/>
                <w:shd w:val="clear" w:color="auto" w:fill="FFFFFF" w:themeFill="background1"/>
              </w:rPr>
              <w:t xml:space="preserve">met </w:t>
            </w:r>
            <w:r w:rsidRPr="00395195">
              <w:rPr>
                <w:rFonts w:ascii="Verdana" w:hAnsi="Verdana"/>
                <w:sz w:val="18"/>
                <w:szCs w:val="18"/>
                <w:shd w:val="clear" w:color="auto" w:fill="FFFFFF" w:themeFill="background1"/>
              </w:rPr>
              <w:t>en handelt conform de UWV MVO Gedragscode voor leveranciers, bijlage 6.</w:t>
            </w:r>
          </w:p>
        </w:tc>
      </w:tr>
      <w:tr w:rsidR="00DB23F0" w:rsidRPr="00C90351" w14:paraId="1DA4910E" w14:textId="77777777" w:rsidTr="009E0343">
        <w:tc>
          <w:tcPr>
            <w:tcW w:w="625" w:type="dxa"/>
          </w:tcPr>
          <w:p w14:paraId="391F8382" w14:textId="18EFF6A5" w:rsidR="00DB23F0" w:rsidRPr="00B75E84" w:rsidRDefault="00372C64" w:rsidP="00922227">
            <w:pPr>
              <w:spacing w:line="255" w:lineRule="atLeast"/>
              <w:rPr>
                <w:rFonts w:ascii="Verdana" w:hAnsi="Verdana"/>
                <w:sz w:val="18"/>
                <w:szCs w:val="18"/>
              </w:rPr>
            </w:pPr>
            <w:r>
              <w:rPr>
                <w:rFonts w:ascii="Verdana" w:hAnsi="Verdana"/>
                <w:sz w:val="18"/>
                <w:szCs w:val="18"/>
              </w:rPr>
              <w:t>10.2</w:t>
            </w:r>
          </w:p>
        </w:tc>
        <w:tc>
          <w:tcPr>
            <w:tcW w:w="8589" w:type="dxa"/>
          </w:tcPr>
          <w:p w14:paraId="0904F12A" w14:textId="2B6FD486" w:rsidR="00DB23F0" w:rsidRPr="004038CB" w:rsidRDefault="00DB23F0" w:rsidP="00922227">
            <w:pPr>
              <w:rPr>
                <w:rFonts w:ascii="Verdana" w:hAnsi="Verdana"/>
                <w:sz w:val="18"/>
                <w:szCs w:val="18"/>
                <w:shd w:val="clear" w:color="auto" w:fill="FFFFFF" w:themeFill="background1"/>
              </w:rPr>
            </w:pPr>
            <w:r w:rsidRPr="00395195">
              <w:rPr>
                <w:rFonts w:ascii="Verdana" w:hAnsi="Verdana"/>
                <w:sz w:val="18"/>
                <w:szCs w:val="18"/>
                <w:shd w:val="clear" w:color="auto" w:fill="FFFFFF" w:themeFill="background1"/>
              </w:rPr>
              <w:t xml:space="preserve">Inschrijver verplicht zich om </w:t>
            </w:r>
            <w:r w:rsidR="009E0343">
              <w:rPr>
                <w:rFonts w:ascii="Verdana" w:hAnsi="Verdana"/>
                <w:sz w:val="18"/>
                <w:szCs w:val="18"/>
                <w:shd w:val="clear" w:color="auto" w:fill="FFFFFF" w:themeFill="background1"/>
              </w:rPr>
              <w:t xml:space="preserve">minimaal </w:t>
            </w:r>
            <w:r w:rsidRPr="00395195">
              <w:rPr>
                <w:rFonts w:ascii="Verdana" w:hAnsi="Verdana"/>
                <w:sz w:val="18"/>
                <w:szCs w:val="18"/>
                <w:shd w:val="clear" w:color="auto" w:fill="FFFFFF" w:themeFill="background1"/>
              </w:rPr>
              <w:t xml:space="preserve">5% van de totale geraamde opdrachtwaarde in te zetten voor </w:t>
            </w:r>
            <w:proofErr w:type="spellStart"/>
            <w:r w:rsidRPr="00395195">
              <w:rPr>
                <w:rFonts w:ascii="Verdana" w:hAnsi="Verdana"/>
                <w:sz w:val="18"/>
                <w:szCs w:val="18"/>
                <w:shd w:val="clear" w:color="auto" w:fill="FFFFFF" w:themeFill="background1"/>
              </w:rPr>
              <w:t>social</w:t>
            </w:r>
            <w:proofErr w:type="spellEnd"/>
            <w:r w:rsidRPr="00395195">
              <w:rPr>
                <w:rFonts w:ascii="Verdana" w:hAnsi="Verdana"/>
                <w:sz w:val="18"/>
                <w:szCs w:val="18"/>
                <w:shd w:val="clear" w:color="auto" w:fill="FFFFFF" w:themeFill="background1"/>
              </w:rPr>
              <w:t xml:space="preserve"> return.</w:t>
            </w:r>
          </w:p>
        </w:tc>
      </w:tr>
      <w:tr w:rsidR="00DB23F0" w:rsidRPr="00C90351" w14:paraId="5DAD14AB" w14:textId="77777777" w:rsidTr="009E0343">
        <w:tc>
          <w:tcPr>
            <w:tcW w:w="625" w:type="dxa"/>
          </w:tcPr>
          <w:p w14:paraId="4D5D93C9" w14:textId="63C222A0" w:rsidR="00DB23F0" w:rsidRPr="00B75E84" w:rsidRDefault="00372C64" w:rsidP="00922227">
            <w:pPr>
              <w:spacing w:line="255" w:lineRule="atLeast"/>
              <w:rPr>
                <w:rFonts w:ascii="Verdana" w:hAnsi="Verdana"/>
                <w:sz w:val="18"/>
                <w:szCs w:val="18"/>
              </w:rPr>
            </w:pPr>
            <w:r>
              <w:rPr>
                <w:rFonts w:ascii="Verdana" w:hAnsi="Verdana"/>
                <w:sz w:val="18"/>
                <w:szCs w:val="18"/>
              </w:rPr>
              <w:t>10.3</w:t>
            </w:r>
          </w:p>
        </w:tc>
        <w:tc>
          <w:tcPr>
            <w:tcW w:w="8589" w:type="dxa"/>
          </w:tcPr>
          <w:p w14:paraId="19FB6DB9" w14:textId="7D17E80B" w:rsidR="00DB23F0" w:rsidRPr="004038CB" w:rsidRDefault="00DB23F0" w:rsidP="00922227">
            <w:pPr>
              <w:rPr>
                <w:rFonts w:ascii="Verdana" w:hAnsi="Verdana"/>
                <w:sz w:val="18"/>
                <w:szCs w:val="18"/>
                <w:shd w:val="clear" w:color="auto" w:fill="FFFFFF" w:themeFill="background1"/>
              </w:rPr>
            </w:pPr>
            <w:r w:rsidRPr="00395195">
              <w:rPr>
                <w:rFonts w:ascii="Verdana" w:hAnsi="Verdana"/>
                <w:sz w:val="18"/>
                <w:szCs w:val="18"/>
                <w:shd w:val="clear" w:color="auto" w:fill="FFFFFF" w:themeFill="background1"/>
              </w:rPr>
              <w:t xml:space="preserve">Inschrijver gaat akkoord </w:t>
            </w:r>
            <w:r w:rsidR="009E0343">
              <w:rPr>
                <w:rFonts w:ascii="Verdana" w:hAnsi="Verdana"/>
                <w:sz w:val="18"/>
                <w:szCs w:val="18"/>
                <w:shd w:val="clear" w:color="auto" w:fill="FFFFFF" w:themeFill="background1"/>
              </w:rPr>
              <w:t xml:space="preserve">met </w:t>
            </w:r>
            <w:r w:rsidRPr="00395195">
              <w:rPr>
                <w:rFonts w:ascii="Verdana" w:hAnsi="Verdana"/>
                <w:sz w:val="18"/>
                <w:szCs w:val="18"/>
                <w:shd w:val="clear" w:color="auto" w:fill="FFFFFF" w:themeFill="background1"/>
              </w:rPr>
              <w:t xml:space="preserve">en handelt conform de Handleiding </w:t>
            </w:r>
            <w:proofErr w:type="spellStart"/>
            <w:r w:rsidRPr="00395195">
              <w:rPr>
                <w:rFonts w:ascii="Verdana" w:hAnsi="Verdana"/>
                <w:sz w:val="18"/>
                <w:szCs w:val="18"/>
                <w:shd w:val="clear" w:color="auto" w:fill="FFFFFF" w:themeFill="background1"/>
              </w:rPr>
              <w:t>social</w:t>
            </w:r>
            <w:proofErr w:type="spellEnd"/>
            <w:r w:rsidRPr="00395195">
              <w:rPr>
                <w:rFonts w:ascii="Verdana" w:hAnsi="Verdana"/>
                <w:sz w:val="18"/>
                <w:szCs w:val="18"/>
                <w:shd w:val="clear" w:color="auto" w:fill="FFFFFF" w:themeFill="background1"/>
              </w:rPr>
              <w:t xml:space="preserve"> return – Bouwblokkenmethode, bijlage 7.</w:t>
            </w:r>
          </w:p>
        </w:tc>
      </w:tr>
      <w:tr w:rsidR="002679A2" w:rsidRPr="00C90351" w14:paraId="2D811556" w14:textId="77777777" w:rsidTr="009E0343">
        <w:tc>
          <w:tcPr>
            <w:tcW w:w="625" w:type="dxa"/>
          </w:tcPr>
          <w:p w14:paraId="52B84C5E" w14:textId="7FB49F22" w:rsidR="002679A2" w:rsidRDefault="002679A2" w:rsidP="00922227">
            <w:pPr>
              <w:spacing w:line="255" w:lineRule="atLeast"/>
              <w:rPr>
                <w:rFonts w:ascii="Verdana" w:hAnsi="Verdana"/>
                <w:sz w:val="18"/>
                <w:szCs w:val="18"/>
              </w:rPr>
            </w:pPr>
            <w:r>
              <w:rPr>
                <w:rFonts w:ascii="Verdana" w:hAnsi="Verdana"/>
                <w:sz w:val="18"/>
                <w:szCs w:val="18"/>
              </w:rPr>
              <w:t>10.4</w:t>
            </w:r>
          </w:p>
        </w:tc>
        <w:tc>
          <w:tcPr>
            <w:tcW w:w="8589" w:type="dxa"/>
          </w:tcPr>
          <w:p w14:paraId="0356A192" w14:textId="0B599D15" w:rsidR="002679A2" w:rsidRPr="00395195" w:rsidRDefault="002679A2" w:rsidP="00922227">
            <w:pPr>
              <w:rPr>
                <w:rFonts w:ascii="Verdana" w:hAnsi="Verdana"/>
                <w:sz w:val="18"/>
                <w:szCs w:val="18"/>
                <w:shd w:val="clear" w:color="auto" w:fill="FFFFFF" w:themeFill="background1"/>
              </w:rPr>
            </w:pPr>
            <w:r w:rsidRPr="00C237A4">
              <w:rPr>
                <w:rFonts w:ascii="Verdana" w:hAnsi="Verdana"/>
                <w:sz w:val="18"/>
                <w:szCs w:val="18"/>
                <w:shd w:val="clear" w:color="auto" w:fill="FFFFFF" w:themeFill="background1"/>
              </w:rPr>
              <w:t xml:space="preserve">Inschrijver rapporteert periodiek, minimaal eens per jaar, over de uitvoering en resultaten van </w:t>
            </w:r>
            <w:proofErr w:type="spellStart"/>
            <w:r w:rsidRPr="00C237A4">
              <w:rPr>
                <w:rFonts w:ascii="Verdana" w:hAnsi="Verdana"/>
                <w:sz w:val="18"/>
                <w:szCs w:val="18"/>
                <w:shd w:val="clear" w:color="auto" w:fill="FFFFFF" w:themeFill="background1"/>
              </w:rPr>
              <w:t>Social</w:t>
            </w:r>
            <w:proofErr w:type="spellEnd"/>
            <w:r w:rsidRPr="00C237A4">
              <w:rPr>
                <w:rFonts w:ascii="Verdana" w:hAnsi="Verdana"/>
                <w:sz w:val="18"/>
                <w:szCs w:val="18"/>
                <w:shd w:val="clear" w:color="auto" w:fill="FFFFFF" w:themeFill="background1"/>
              </w:rPr>
              <w:t xml:space="preserve"> return. Na gunning van de opdracht vindt afstemming plaats over de inhoud en de vorm van rapportage.</w:t>
            </w:r>
          </w:p>
        </w:tc>
      </w:tr>
    </w:tbl>
    <w:p w14:paraId="53FEC261" w14:textId="77777777" w:rsidR="00DB23F0" w:rsidRDefault="00DB23F0" w:rsidP="00DB23F0"/>
    <w:p w14:paraId="685E2BDA" w14:textId="77777777" w:rsidR="00A71487" w:rsidRDefault="00A71487"/>
    <w:sectPr w:rsidR="007F7B74" w:rsidSect="00D81064">
      <w:headerReference w:type="default" r:id="rId8"/>
      <w:footerReference w:type="default" r:id="rId9"/>
      <w:headerReference w:type="first" r:id="rId10"/>
      <w:footerReference w:type="first" r:id="rId11"/>
      <w:pgSz w:w="11906" w:h="16838"/>
      <w:pgMar w:top="1453" w:right="1417" w:bottom="1276" w:left="1417" w:header="113" w:footer="4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25D2C" w14:textId="77777777" w:rsidR="006B1667" w:rsidRDefault="00C239EA">
      <w:pPr>
        <w:spacing w:before="0" w:after="0" w:line="240" w:lineRule="auto"/>
      </w:pPr>
      <w:r>
        <w:separator/>
      </w:r>
    </w:p>
  </w:endnote>
  <w:endnote w:type="continuationSeparator" w:id="0">
    <w:p w14:paraId="2E982068" w14:textId="77777777" w:rsidR="006B1667" w:rsidRDefault="00C239E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BB0F3" w14:textId="7FAEA3FE" w:rsidR="00A71487" w:rsidRPr="00D81064" w:rsidRDefault="008039BE" w:rsidP="00F042BF">
    <w:pPr>
      <w:spacing w:before="0" w:after="0" w:line="255" w:lineRule="atLeast"/>
      <w:rPr>
        <w:rStyle w:val="Subtieleverwijzing"/>
        <w:rFonts w:ascii="Verdana" w:hAnsi="Verdana"/>
        <w:b w:val="0"/>
        <w:sz w:val="16"/>
        <w:szCs w:val="16"/>
      </w:rPr>
    </w:pPr>
    <w:r w:rsidRPr="00D81064">
      <w:rPr>
        <w:rStyle w:val="Subtieleverwijzing"/>
        <w:rFonts w:ascii="Verdana" w:hAnsi="Verdana"/>
        <w:sz w:val="16"/>
        <w:szCs w:val="16"/>
      </w:rPr>
      <w:t>Kenmerk</w:t>
    </w:r>
    <w:r>
      <w:rPr>
        <w:rStyle w:val="Subtieleverwijzing"/>
        <w:rFonts w:ascii="Verdana" w:hAnsi="Verdana"/>
        <w:sz w:val="16"/>
        <w:szCs w:val="16"/>
      </w:rPr>
      <w:t>:</w:t>
    </w:r>
    <w:r w:rsidRPr="00D81064">
      <w:rPr>
        <w:rStyle w:val="Subtieleverwijzing"/>
        <w:rFonts w:ascii="Verdana" w:hAnsi="Verdana"/>
        <w:sz w:val="16"/>
        <w:szCs w:val="16"/>
      </w:rPr>
      <w:t xml:space="preserve"> </w:t>
    </w:r>
    <w:r>
      <w:rPr>
        <w:rStyle w:val="Subtieleverwijzing"/>
        <w:rFonts w:ascii="Verdana" w:hAnsi="Verdana"/>
        <w:sz w:val="16"/>
        <w:szCs w:val="16"/>
      </w:rPr>
      <w:t>DF</w:t>
    </w:r>
    <w:r w:rsidR="00304D79">
      <w:rPr>
        <w:rStyle w:val="Subtieleverwijzing"/>
        <w:rFonts w:ascii="Verdana" w:hAnsi="Verdana"/>
        <w:sz w:val="16"/>
        <w:szCs w:val="16"/>
      </w:rPr>
      <w:t>.</w:t>
    </w:r>
    <w:r>
      <w:rPr>
        <w:rStyle w:val="Subtieleverwijzing"/>
        <w:rFonts w:ascii="Verdana" w:hAnsi="Verdana"/>
        <w:sz w:val="16"/>
        <w:szCs w:val="16"/>
      </w:rPr>
      <w:t>2023.</w:t>
    </w:r>
    <w:r w:rsidR="00A10681">
      <w:rPr>
        <w:rStyle w:val="Subtieleverwijzing"/>
        <w:rFonts w:ascii="Verdana" w:hAnsi="Verdana"/>
        <w:sz w:val="16"/>
        <w:szCs w:val="16"/>
      </w:rPr>
      <w:t>938</w:t>
    </w:r>
    <w:r w:rsidR="00372C64">
      <w:rPr>
        <w:rStyle w:val="Subtieleverwijzing"/>
        <w:rFonts w:ascii="Verdana" w:hAnsi="Verdana"/>
        <w:sz w:val="16"/>
        <w:szCs w:val="16"/>
      </w:rPr>
      <w:t xml:space="preserve"> Betalingsverkeer UWV</w:t>
    </w:r>
    <w:r w:rsidRPr="00D81064">
      <w:rPr>
        <w:rStyle w:val="Subtieleverwijzing"/>
        <w:rFonts w:ascii="Verdana" w:hAnsi="Verdana"/>
        <w:sz w:val="16"/>
        <w:szCs w:val="16"/>
      </w:rPr>
      <w:t xml:space="preserve"> </w:t>
    </w:r>
  </w:p>
  <w:p w14:paraId="01F028A8" w14:textId="0EAEEA8E" w:rsidR="00A71487" w:rsidRDefault="008039BE" w:rsidP="00F042BF">
    <w:pPr>
      <w:pStyle w:val="Voettekst"/>
      <w:spacing w:line="255" w:lineRule="atLeast"/>
      <w:rPr>
        <w:rStyle w:val="Subtieleverwijzing"/>
        <w:color w:val="BFBFBF" w:themeColor="background1" w:themeShade="BF"/>
        <w:sz w:val="14"/>
        <w:szCs w:val="14"/>
      </w:rPr>
    </w:pPr>
    <w:r w:rsidRPr="00C237A4">
      <w:rPr>
        <w:rStyle w:val="Subtieleverwijzing"/>
        <w:color w:val="BFBFBF" w:themeColor="background1" w:themeShade="BF"/>
        <w:sz w:val="14"/>
        <w:szCs w:val="14"/>
      </w:rPr>
      <w:t>V1.</w:t>
    </w:r>
    <w:r w:rsidR="00A71487">
      <w:rPr>
        <w:rStyle w:val="Subtieleverwijzing"/>
        <w:color w:val="BFBFBF" w:themeColor="background1" w:themeShade="BF"/>
        <w:sz w:val="14"/>
        <w:szCs w:val="14"/>
      </w:rPr>
      <w:t>1</w:t>
    </w:r>
    <w:r w:rsidRPr="00C237A4">
      <w:rPr>
        <w:rStyle w:val="Subtieleverwijzing"/>
        <w:color w:val="BFBFBF" w:themeColor="background1" w:themeShade="BF"/>
        <w:sz w:val="14"/>
        <w:szCs w:val="14"/>
      </w:rPr>
      <w:t xml:space="preserve">, </w:t>
    </w:r>
    <w:r w:rsidR="00A71487">
      <w:rPr>
        <w:rStyle w:val="Subtieleverwijzing"/>
        <w:color w:val="BFBFBF" w:themeColor="background1" w:themeShade="BF"/>
        <w:sz w:val="14"/>
        <w:szCs w:val="14"/>
      </w:rPr>
      <w:t>7-12</w:t>
    </w:r>
    <w:r w:rsidR="00C237A4" w:rsidRPr="00C237A4">
      <w:rPr>
        <w:rStyle w:val="Subtieleverwijzing"/>
        <w:color w:val="BFBFBF" w:themeColor="background1" w:themeShade="BF"/>
        <w:sz w:val="14"/>
        <w:szCs w:val="14"/>
      </w:rPr>
      <w:t>-2023</w:t>
    </w:r>
    <w:r w:rsidRPr="00C237A4">
      <w:rPr>
        <w:rStyle w:val="Subtieleverwijzing"/>
        <w:color w:val="BFBFBF" w:themeColor="background1" w:themeShade="BF"/>
        <w:sz w:val="14"/>
        <w:szCs w:val="14"/>
      </w:rPr>
      <w:t>, UWV-Inkoop</w:t>
    </w:r>
  </w:p>
  <w:p w14:paraId="0DF0A2B4" w14:textId="1DD4CF55" w:rsidR="0029395F" w:rsidRPr="00C33197" w:rsidRDefault="0029395F" w:rsidP="0029395F">
    <w:pPr>
      <w:pStyle w:val="Voettekst"/>
      <w:tabs>
        <w:tab w:val="left" w:pos="4460"/>
      </w:tabs>
      <w:spacing w:line="255" w:lineRule="atLeast"/>
      <w:rPr>
        <w:sz w:val="14"/>
        <w:szCs w:val="14"/>
      </w:rPr>
    </w:pPr>
    <w:r>
      <w:rPr>
        <w:rStyle w:val="Subtieleverwijzing"/>
        <w:color w:val="BFBFBF" w:themeColor="background1" w:themeShade="BF"/>
        <w:sz w:val="14"/>
        <w:szCs w:val="14"/>
      </w:rPr>
      <w:tab/>
    </w:r>
    <w:r w:rsidRPr="0029395F">
      <w:rPr>
        <w:rStyle w:val="Subtieleverwijzing"/>
        <w:szCs w:val="16"/>
      </w:rPr>
      <w:tab/>
      <w:t xml:space="preserve">Pagina </w:t>
    </w:r>
    <w:r w:rsidRPr="0029395F">
      <w:rPr>
        <w:rStyle w:val="Subtieleverwijzing"/>
        <w:szCs w:val="16"/>
      </w:rPr>
      <w:fldChar w:fldCharType="begin"/>
    </w:r>
    <w:r w:rsidRPr="0029395F">
      <w:rPr>
        <w:rStyle w:val="Subtieleverwijzing"/>
        <w:szCs w:val="16"/>
      </w:rPr>
      <w:instrText>PAGE  \* Arabic  \* MERGEFORMAT</w:instrText>
    </w:r>
    <w:r w:rsidRPr="0029395F">
      <w:rPr>
        <w:rStyle w:val="Subtieleverwijzing"/>
        <w:szCs w:val="16"/>
      </w:rPr>
      <w:fldChar w:fldCharType="separate"/>
    </w:r>
    <w:r w:rsidR="008209C8">
      <w:rPr>
        <w:rStyle w:val="Subtieleverwijzing"/>
        <w:noProof/>
        <w:szCs w:val="16"/>
      </w:rPr>
      <w:t>2</w:t>
    </w:r>
    <w:r w:rsidRPr="0029395F">
      <w:rPr>
        <w:rStyle w:val="Subtieleverwijzing"/>
        <w:szCs w:val="16"/>
      </w:rPr>
      <w:fldChar w:fldCharType="end"/>
    </w:r>
    <w:r w:rsidRPr="0029395F">
      <w:rPr>
        <w:rStyle w:val="Subtieleverwijzing"/>
        <w:szCs w:val="16"/>
      </w:rPr>
      <w:t xml:space="preserve"> van </w:t>
    </w:r>
    <w:r w:rsidRPr="0029395F">
      <w:rPr>
        <w:rStyle w:val="Subtieleverwijzing"/>
        <w:szCs w:val="16"/>
      </w:rPr>
      <w:fldChar w:fldCharType="begin"/>
    </w:r>
    <w:r w:rsidRPr="0029395F">
      <w:rPr>
        <w:rStyle w:val="Subtieleverwijzing"/>
        <w:szCs w:val="16"/>
      </w:rPr>
      <w:instrText>NUMPAGES  \* Arabic  \* MERGEFORMAT</w:instrText>
    </w:r>
    <w:r w:rsidRPr="0029395F">
      <w:rPr>
        <w:rStyle w:val="Subtieleverwijzing"/>
        <w:szCs w:val="16"/>
      </w:rPr>
      <w:fldChar w:fldCharType="separate"/>
    </w:r>
    <w:r w:rsidR="008209C8">
      <w:rPr>
        <w:rStyle w:val="Subtieleverwijzing"/>
        <w:noProof/>
        <w:szCs w:val="16"/>
      </w:rPr>
      <w:t>8</w:t>
    </w:r>
    <w:r w:rsidRPr="0029395F">
      <w:rPr>
        <w:rStyle w:val="Subtieleverwijzing"/>
        <w:szCs w:val="16"/>
      </w:rPr>
      <w:fldChar w:fldCharType="end"/>
    </w:r>
    <w:r>
      <w:rPr>
        <w:rStyle w:val="Subtieleverwijzing"/>
        <w:color w:val="BFBFBF" w:themeColor="background1" w:themeShade="BF"/>
        <w:sz w:val="14"/>
        <w:szCs w:val="14"/>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B4E10" w14:textId="77777777" w:rsidR="00A71487" w:rsidRDefault="008039BE">
    <w:pPr>
      <w:pStyle w:val="Voettekst"/>
    </w:pPr>
    <w:r>
      <w:t>Referentienummer &lt;nummer&gt;</w:t>
    </w:r>
  </w:p>
  <w:p w14:paraId="249EAF47" w14:textId="77777777" w:rsidR="00A71487" w:rsidRDefault="00A7148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2D871" w14:textId="77777777" w:rsidR="006B1667" w:rsidRDefault="00C239EA">
      <w:pPr>
        <w:spacing w:before="0" w:after="0" w:line="240" w:lineRule="auto"/>
      </w:pPr>
      <w:r>
        <w:separator/>
      </w:r>
    </w:p>
  </w:footnote>
  <w:footnote w:type="continuationSeparator" w:id="0">
    <w:p w14:paraId="2AB5AC84" w14:textId="77777777" w:rsidR="006B1667" w:rsidRDefault="00C239E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39B3A" w14:textId="77777777" w:rsidR="00A71487" w:rsidRDefault="008039BE">
    <w:pPr>
      <w:pStyle w:val="Koptekst"/>
    </w:pPr>
    <w:r>
      <w:rPr>
        <w:noProof/>
        <w:lang w:eastAsia="nl-NL"/>
      </w:rPr>
      <w:drawing>
        <wp:anchor distT="0" distB="0" distL="114300" distR="114300" simplePos="0" relativeHeight="251660288" behindDoc="0" locked="0" layoutInCell="1" allowOverlap="1" wp14:anchorId="750F2F19" wp14:editId="628EB56F">
          <wp:simplePos x="0" y="0"/>
          <wp:positionH relativeFrom="column">
            <wp:posOffset>-723900</wp:posOffset>
          </wp:positionH>
          <wp:positionV relativeFrom="paragraph">
            <wp:posOffset>-635</wp:posOffset>
          </wp:positionV>
          <wp:extent cx="895350" cy="902635"/>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902635"/>
                  </a:xfrm>
                  <a:prstGeom prst="rect">
                    <a:avLst/>
                  </a:prstGeom>
                  <a:noFill/>
                </pic:spPr>
              </pic:pic>
            </a:graphicData>
          </a:graphic>
          <wp14:sizeRelH relativeFrom="margin">
            <wp14:pctWidth>0</wp14:pctWidth>
          </wp14:sizeRelH>
          <wp14:sizeRelV relativeFrom="margin">
            <wp14:pctHeight>0</wp14:pctHeight>
          </wp14:sizeRelV>
        </wp:anchor>
      </w:drawing>
    </w:r>
  </w:p>
  <w:p w14:paraId="23E6ABE8" w14:textId="77777777" w:rsidR="00A71487" w:rsidRDefault="00A7148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45529" w14:textId="77777777" w:rsidR="00A71487" w:rsidRDefault="008039BE">
    <w:pPr>
      <w:pStyle w:val="Koptekst"/>
    </w:pPr>
    <w:r>
      <w:rPr>
        <w:noProof/>
        <w:lang w:eastAsia="nl-NL"/>
      </w:rPr>
      <w:drawing>
        <wp:anchor distT="0" distB="0" distL="114300" distR="114300" simplePos="0" relativeHeight="251659264" behindDoc="0" locked="0" layoutInCell="1" allowOverlap="1" wp14:anchorId="17D35E22" wp14:editId="22CF0D07">
          <wp:simplePos x="0" y="0"/>
          <wp:positionH relativeFrom="column">
            <wp:posOffset>-775970</wp:posOffset>
          </wp:positionH>
          <wp:positionV relativeFrom="paragraph">
            <wp:posOffset>80010</wp:posOffset>
          </wp:positionV>
          <wp:extent cx="780415" cy="786765"/>
          <wp:effectExtent l="0" t="0" r="635" b="0"/>
          <wp:wrapNone/>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415" cy="786765"/>
                  </a:xfrm>
                  <a:prstGeom prst="rect">
                    <a:avLst/>
                  </a:prstGeom>
                  <a:noFill/>
                </pic:spPr>
              </pic:pic>
            </a:graphicData>
          </a:graphic>
        </wp:anchor>
      </w:drawing>
    </w:r>
  </w:p>
  <w:p w14:paraId="6CB3D83D" w14:textId="77777777" w:rsidR="00A71487" w:rsidRDefault="00A71487">
    <w:pPr>
      <w:pStyle w:val="Koptekst"/>
    </w:pPr>
  </w:p>
  <w:p w14:paraId="4A7B8DE7" w14:textId="77777777" w:rsidR="00A71487" w:rsidRDefault="00A71487">
    <w:pPr>
      <w:pStyle w:val="Koptekst"/>
    </w:pPr>
  </w:p>
  <w:p w14:paraId="00FFA692" w14:textId="77777777" w:rsidR="00A71487" w:rsidRPr="00196292" w:rsidRDefault="008039BE" w:rsidP="00196292">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F4244"/>
    <w:multiLevelType w:val="hybridMultilevel"/>
    <w:tmpl w:val="0262D3D0"/>
    <w:lvl w:ilvl="0" w:tplc="2D00DF16">
      <w:start w:val="2"/>
      <w:numFmt w:val="bullet"/>
      <w:lvlText w:val=""/>
      <w:lvlJc w:val="left"/>
      <w:pPr>
        <w:ind w:left="720" w:hanging="360"/>
      </w:pPr>
      <w:rPr>
        <w:rFonts w:ascii="Symbol" w:eastAsiaTheme="minorEastAsia"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62A6C2F"/>
    <w:multiLevelType w:val="hybridMultilevel"/>
    <w:tmpl w:val="0B0AD0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47767E9"/>
    <w:multiLevelType w:val="hybridMultilevel"/>
    <w:tmpl w:val="508685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90931508">
    <w:abstractNumId w:val="1"/>
  </w:num>
  <w:num w:numId="2" w16cid:durableId="252323918">
    <w:abstractNumId w:val="2"/>
  </w:num>
  <w:num w:numId="3" w16cid:durableId="978611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9BE"/>
    <w:rsid w:val="00042AF7"/>
    <w:rsid w:val="0004570A"/>
    <w:rsid w:val="00070BD2"/>
    <w:rsid w:val="0007658F"/>
    <w:rsid w:val="00081DA2"/>
    <w:rsid w:val="000D34E7"/>
    <w:rsid w:val="000F7287"/>
    <w:rsid w:val="00127ACF"/>
    <w:rsid w:val="0014024E"/>
    <w:rsid w:val="00170023"/>
    <w:rsid w:val="00173712"/>
    <w:rsid w:val="001B2BCE"/>
    <w:rsid w:val="001C28A1"/>
    <w:rsid w:val="001E0D4C"/>
    <w:rsid w:val="0023794E"/>
    <w:rsid w:val="00254414"/>
    <w:rsid w:val="002679A2"/>
    <w:rsid w:val="002833C5"/>
    <w:rsid w:val="0029395F"/>
    <w:rsid w:val="002C5C76"/>
    <w:rsid w:val="002D1465"/>
    <w:rsid w:val="002D3832"/>
    <w:rsid w:val="002F0240"/>
    <w:rsid w:val="0030469D"/>
    <w:rsid w:val="00304D79"/>
    <w:rsid w:val="00337FEF"/>
    <w:rsid w:val="00345F6A"/>
    <w:rsid w:val="00355768"/>
    <w:rsid w:val="00372C64"/>
    <w:rsid w:val="00395195"/>
    <w:rsid w:val="003B4E33"/>
    <w:rsid w:val="003E70F9"/>
    <w:rsid w:val="003F6868"/>
    <w:rsid w:val="004038CB"/>
    <w:rsid w:val="00470E15"/>
    <w:rsid w:val="00473970"/>
    <w:rsid w:val="004B5400"/>
    <w:rsid w:val="004B5BAA"/>
    <w:rsid w:val="004C351F"/>
    <w:rsid w:val="004E01F6"/>
    <w:rsid w:val="004E2F50"/>
    <w:rsid w:val="00503F22"/>
    <w:rsid w:val="005129DB"/>
    <w:rsid w:val="005134FB"/>
    <w:rsid w:val="00527DB9"/>
    <w:rsid w:val="00545699"/>
    <w:rsid w:val="00572F41"/>
    <w:rsid w:val="00582F76"/>
    <w:rsid w:val="005A1F70"/>
    <w:rsid w:val="005B36E7"/>
    <w:rsid w:val="005C1E1A"/>
    <w:rsid w:val="005F0398"/>
    <w:rsid w:val="005F64BB"/>
    <w:rsid w:val="0065716C"/>
    <w:rsid w:val="00695A27"/>
    <w:rsid w:val="00696FEF"/>
    <w:rsid w:val="006B1667"/>
    <w:rsid w:val="006D3D22"/>
    <w:rsid w:val="0075392A"/>
    <w:rsid w:val="00772D38"/>
    <w:rsid w:val="007A6896"/>
    <w:rsid w:val="007C0D0C"/>
    <w:rsid w:val="008039BE"/>
    <w:rsid w:val="008209C8"/>
    <w:rsid w:val="00821687"/>
    <w:rsid w:val="008577FA"/>
    <w:rsid w:val="008630F5"/>
    <w:rsid w:val="00876DBD"/>
    <w:rsid w:val="008E71A4"/>
    <w:rsid w:val="008F145C"/>
    <w:rsid w:val="00900208"/>
    <w:rsid w:val="00904AD7"/>
    <w:rsid w:val="00913DFE"/>
    <w:rsid w:val="00951C2A"/>
    <w:rsid w:val="00972C5C"/>
    <w:rsid w:val="00992998"/>
    <w:rsid w:val="009D46F8"/>
    <w:rsid w:val="009E0343"/>
    <w:rsid w:val="009E26C2"/>
    <w:rsid w:val="00A01BFB"/>
    <w:rsid w:val="00A10681"/>
    <w:rsid w:val="00A12D9C"/>
    <w:rsid w:val="00A5359F"/>
    <w:rsid w:val="00A71487"/>
    <w:rsid w:val="00AC57A8"/>
    <w:rsid w:val="00B36370"/>
    <w:rsid w:val="00B674AA"/>
    <w:rsid w:val="00B7792F"/>
    <w:rsid w:val="00BA0409"/>
    <w:rsid w:val="00BE4E1B"/>
    <w:rsid w:val="00C06E57"/>
    <w:rsid w:val="00C21DD5"/>
    <w:rsid w:val="00C237A4"/>
    <w:rsid w:val="00C239EA"/>
    <w:rsid w:val="00C44723"/>
    <w:rsid w:val="00C7105B"/>
    <w:rsid w:val="00C93943"/>
    <w:rsid w:val="00CC404D"/>
    <w:rsid w:val="00CC561C"/>
    <w:rsid w:val="00CF568C"/>
    <w:rsid w:val="00D0449C"/>
    <w:rsid w:val="00D65942"/>
    <w:rsid w:val="00D74C20"/>
    <w:rsid w:val="00D93940"/>
    <w:rsid w:val="00DB23F0"/>
    <w:rsid w:val="00E0044A"/>
    <w:rsid w:val="00E034BB"/>
    <w:rsid w:val="00E15356"/>
    <w:rsid w:val="00E34084"/>
    <w:rsid w:val="00E34AC0"/>
    <w:rsid w:val="00E53B0B"/>
    <w:rsid w:val="00EB2169"/>
    <w:rsid w:val="00EF30C9"/>
    <w:rsid w:val="00F7070E"/>
    <w:rsid w:val="00F947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9633844"/>
  <w15:chartTrackingRefBased/>
  <w15:docId w15:val="{9BE5318C-D2B7-45AB-8602-9A96D62A9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039BE"/>
    <w:pPr>
      <w:spacing w:before="100" w:after="200" w:line="276" w:lineRule="auto"/>
    </w:pPr>
    <w:rPr>
      <w:rFonts w:eastAsiaTheme="minorEastAsia"/>
      <w:sz w:val="20"/>
      <w:szCs w:val="20"/>
    </w:rPr>
  </w:style>
  <w:style w:type="paragraph" w:styleId="Kop4">
    <w:name w:val="heading 4"/>
    <w:basedOn w:val="Standaard"/>
    <w:next w:val="Standaard"/>
    <w:link w:val="Kop4Char"/>
    <w:uiPriority w:val="9"/>
    <w:unhideWhenUsed/>
    <w:qFormat/>
    <w:rsid w:val="008039BE"/>
    <w:pPr>
      <w:pBdr>
        <w:top w:val="dotted" w:sz="6" w:space="2" w:color="5B9BD5" w:themeColor="accent1"/>
      </w:pBdr>
      <w:spacing w:before="200" w:after="0"/>
      <w:outlineLvl w:val="3"/>
    </w:pPr>
    <w:rPr>
      <w:rFonts w:ascii="Verdana" w:hAnsi="Verdana"/>
      <w:caps/>
      <w:color w:val="0078D2"/>
      <w:spacing w:val="1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4Char">
    <w:name w:val="Kop 4 Char"/>
    <w:basedOn w:val="Standaardalinea-lettertype"/>
    <w:link w:val="Kop4"/>
    <w:uiPriority w:val="9"/>
    <w:rsid w:val="008039BE"/>
    <w:rPr>
      <w:rFonts w:ascii="Verdana" w:eastAsiaTheme="minorEastAsia" w:hAnsi="Verdana"/>
      <w:caps/>
      <w:color w:val="0078D2"/>
      <w:spacing w:val="10"/>
      <w:sz w:val="20"/>
      <w:szCs w:val="20"/>
    </w:rPr>
  </w:style>
  <w:style w:type="paragraph" w:styleId="Titel">
    <w:name w:val="Title"/>
    <w:basedOn w:val="Standaard"/>
    <w:next w:val="Standaard"/>
    <w:link w:val="TitelChar"/>
    <w:uiPriority w:val="10"/>
    <w:qFormat/>
    <w:rsid w:val="008039BE"/>
    <w:pPr>
      <w:spacing w:before="0" w:after="0"/>
    </w:pPr>
    <w:rPr>
      <w:rFonts w:ascii="Verdana" w:eastAsiaTheme="majorEastAsia" w:hAnsi="Verdana" w:cstheme="majorBidi"/>
      <w:caps/>
      <w:color w:val="0078D2"/>
      <w:spacing w:val="10"/>
      <w:sz w:val="52"/>
      <w:szCs w:val="52"/>
    </w:rPr>
  </w:style>
  <w:style w:type="character" w:customStyle="1" w:styleId="TitelChar">
    <w:name w:val="Titel Char"/>
    <w:basedOn w:val="Standaardalinea-lettertype"/>
    <w:link w:val="Titel"/>
    <w:uiPriority w:val="10"/>
    <w:rsid w:val="008039BE"/>
    <w:rPr>
      <w:rFonts w:ascii="Verdana" w:eastAsiaTheme="majorEastAsia" w:hAnsi="Verdana" w:cstheme="majorBidi"/>
      <w:caps/>
      <w:color w:val="0078D2"/>
      <w:spacing w:val="10"/>
      <w:sz w:val="52"/>
      <w:szCs w:val="52"/>
    </w:rPr>
  </w:style>
  <w:style w:type="character" w:styleId="Subtieleverwijzing">
    <w:name w:val="Subtle Reference"/>
    <w:uiPriority w:val="31"/>
    <w:qFormat/>
    <w:rsid w:val="008039BE"/>
    <w:rPr>
      <w:b/>
      <w:bCs/>
      <w:color w:val="5B9BD5" w:themeColor="accent1"/>
    </w:rPr>
  </w:style>
  <w:style w:type="paragraph" w:styleId="Koptekst">
    <w:name w:val="header"/>
    <w:basedOn w:val="Standaard"/>
    <w:link w:val="KoptekstChar"/>
    <w:uiPriority w:val="99"/>
    <w:unhideWhenUsed/>
    <w:rsid w:val="008039BE"/>
    <w:pPr>
      <w:tabs>
        <w:tab w:val="center" w:pos="4536"/>
        <w:tab w:val="right" w:pos="9072"/>
      </w:tabs>
      <w:spacing w:before="0" w:after="0" w:line="240" w:lineRule="auto"/>
    </w:pPr>
  </w:style>
  <w:style w:type="character" w:customStyle="1" w:styleId="KoptekstChar">
    <w:name w:val="Koptekst Char"/>
    <w:basedOn w:val="Standaardalinea-lettertype"/>
    <w:link w:val="Koptekst"/>
    <w:uiPriority w:val="99"/>
    <w:rsid w:val="008039BE"/>
    <w:rPr>
      <w:rFonts w:eastAsiaTheme="minorEastAsia"/>
      <w:sz w:val="20"/>
      <w:szCs w:val="20"/>
    </w:rPr>
  </w:style>
  <w:style w:type="paragraph" w:styleId="Voettekst">
    <w:name w:val="footer"/>
    <w:basedOn w:val="Standaard"/>
    <w:link w:val="VoettekstChar"/>
    <w:uiPriority w:val="99"/>
    <w:unhideWhenUsed/>
    <w:rsid w:val="008039BE"/>
    <w:pPr>
      <w:tabs>
        <w:tab w:val="center" w:pos="4536"/>
        <w:tab w:val="right" w:pos="9072"/>
      </w:tabs>
      <w:spacing w:before="0" w:after="0" w:line="240" w:lineRule="auto"/>
    </w:pPr>
    <w:rPr>
      <w:rFonts w:ascii="Verdana" w:hAnsi="Verdana"/>
      <w:color w:val="0078D2"/>
      <w:sz w:val="16"/>
    </w:rPr>
  </w:style>
  <w:style w:type="character" w:customStyle="1" w:styleId="VoettekstChar">
    <w:name w:val="Voettekst Char"/>
    <w:basedOn w:val="Standaardalinea-lettertype"/>
    <w:link w:val="Voettekst"/>
    <w:uiPriority w:val="99"/>
    <w:rsid w:val="008039BE"/>
    <w:rPr>
      <w:rFonts w:ascii="Verdana" w:eastAsiaTheme="minorEastAsia" w:hAnsi="Verdana"/>
      <w:color w:val="0078D2"/>
      <w:sz w:val="16"/>
      <w:szCs w:val="20"/>
    </w:rPr>
  </w:style>
  <w:style w:type="paragraph" w:styleId="Lijstalinea">
    <w:name w:val="List Paragraph"/>
    <w:aliases w:val="Premier,Titre 10,texte,F5 List Paragraph,Indent Paragraph,Citation List,Liste Article,References,Bullets,Medium Grid 1 - Accent 21,Recommendation,List Paragraph1,List Paragraph11,Paragraph,séga,Lijstalinea1,Figura,Lista 1,Bullet list,Kop 1.1"/>
    <w:basedOn w:val="Standaard"/>
    <w:link w:val="LijstalineaChar"/>
    <w:uiPriority w:val="34"/>
    <w:qFormat/>
    <w:rsid w:val="008039BE"/>
    <w:pPr>
      <w:ind w:left="720"/>
      <w:contextualSpacing/>
    </w:pPr>
  </w:style>
  <w:style w:type="character" w:styleId="Verwijzingopmerking">
    <w:name w:val="annotation reference"/>
    <w:basedOn w:val="Standaardalinea-lettertype"/>
    <w:uiPriority w:val="99"/>
    <w:unhideWhenUsed/>
    <w:rsid w:val="008039BE"/>
    <w:rPr>
      <w:sz w:val="16"/>
      <w:szCs w:val="16"/>
    </w:rPr>
  </w:style>
  <w:style w:type="paragraph" w:styleId="Tekstopmerking">
    <w:name w:val="annotation text"/>
    <w:basedOn w:val="Standaard"/>
    <w:link w:val="TekstopmerkingChar"/>
    <w:uiPriority w:val="99"/>
    <w:unhideWhenUsed/>
    <w:rsid w:val="008039BE"/>
    <w:pPr>
      <w:spacing w:line="240" w:lineRule="auto"/>
    </w:pPr>
  </w:style>
  <w:style w:type="character" w:customStyle="1" w:styleId="TekstopmerkingChar">
    <w:name w:val="Tekst opmerking Char"/>
    <w:basedOn w:val="Standaardalinea-lettertype"/>
    <w:link w:val="Tekstopmerking"/>
    <w:uiPriority w:val="99"/>
    <w:rsid w:val="008039BE"/>
    <w:rPr>
      <w:rFonts w:eastAsiaTheme="minorEastAsia"/>
      <w:sz w:val="20"/>
      <w:szCs w:val="20"/>
    </w:rPr>
  </w:style>
  <w:style w:type="table" w:styleId="Tabelraster">
    <w:name w:val="Table Grid"/>
    <w:basedOn w:val="Standaardtabel"/>
    <w:uiPriority w:val="59"/>
    <w:rsid w:val="008039BE"/>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jstalineaChar">
    <w:name w:val="Lijstalinea Char"/>
    <w:aliases w:val="Premier Char,Titre 10 Char,texte Char,F5 List Paragraph Char,Indent Paragraph Char,Citation List Char,Liste Article Char,References Char,Bullets Char,Medium Grid 1 - Accent 21 Char,Recommendation Char,List Paragraph1 Char,Paragraph Char"/>
    <w:basedOn w:val="Standaardalinea-lettertype"/>
    <w:link w:val="Lijstalinea"/>
    <w:uiPriority w:val="34"/>
    <w:locked/>
    <w:rsid w:val="008039BE"/>
    <w:rPr>
      <w:rFonts w:eastAsiaTheme="minorEastAsia"/>
      <w:sz w:val="20"/>
      <w:szCs w:val="20"/>
    </w:rPr>
  </w:style>
  <w:style w:type="paragraph" w:customStyle="1" w:styleId="Invulling">
    <w:name w:val="Invulling"/>
    <w:rsid w:val="008039BE"/>
    <w:pPr>
      <w:spacing w:before="120" w:after="0" w:line="200" w:lineRule="exact"/>
    </w:pPr>
    <w:rPr>
      <w:rFonts w:ascii="Verdana" w:eastAsia="Times New Roman" w:hAnsi="Verdana" w:cs="Times New Roman"/>
      <w:noProof/>
      <w:sz w:val="18"/>
      <w:szCs w:val="20"/>
      <w:lang w:eastAsia="nl-NL"/>
    </w:rPr>
  </w:style>
  <w:style w:type="paragraph" w:customStyle="1" w:styleId="TableParagraph">
    <w:name w:val="Table Paragraph"/>
    <w:basedOn w:val="Standaard"/>
    <w:uiPriority w:val="1"/>
    <w:qFormat/>
    <w:rsid w:val="008039BE"/>
    <w:pPr>
      <w:widowControl w:val="0"/>
      <w:spacing w:before="0" w:after="0" w:line="240" w:lineRule="auto"/>
    </w:pPr>
    <w:rPr>
      <w:rFonts w:eastAsiaTheme="minorHAnsi"/>
      <w:sz w:val="22"/>
      <w:szCs w:val="22"/>
    </w:rPr>
  </w:style>
  <w:style w:type="paragraph" w:styleId="Ballontekst">
    <w:name w:val="Balloon Text"/>
    <w:basedOn w:val="Standaard"/>
    <w:link w:val="BallontekstChar"/>
    <w:uiPriority w:val="99"/>
    <w:semiHidden/>
    <w:unhideWhenUsed/>
    <w:rsid w:val="008039BE"/>
    <w:pPr>
      <w:spacing w:before="0"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039BE"/>
    <w:rPr>
      <w:rFonts w:ascii="Segoe UI" w:eastAsiaTheme="minorEastAsia" w:hAnsi="Segoe UI" w:cs="Segoe UI"/>
      <w:sz w:val="18"/>
      <w:szCs w:val="18"/>
    </w:rPr>
  </w:style>
  <w:style w:type="paragraph" w:styleId="Onderwerpvanopmerking">
    <w:name w:val="annotation subject"/>
    <w:basedOn w:val="Tekstopmerking"/>
    <w:next w:val="Tekstopmerking"/>
    <w:link w:val="OnderwerpvanopmerkingChar"/>
    <w:uiPriority w:val="99"/>
    <w:semiHidden/>
    <w:unhideWhenUsed/>
    <w:rsid w:val="00821687"/>
    <w:rPr>
      <w:b/>
      <w:bCs/>
    </w:rPr>
  </w:style>
  <w:style w:type="character" w:customStyle="1" w:styleId="OnderwerpvanopmerkingChar">
    <w:name w:val="Onderwerp van opmerking Char"/>
    <w:basedOn w:val="TekstopmerkingChar"/>
    <w:link w:val="Onderwerpvanopmerking"/>
    <w:uiPriority w:val="99"/>
    <w:semiHidden/>
    <w:rsid w:val="00821687"/>
    <w:rPr>
      <w:rFonts w:eastAsiaTheme="minorEastAsia"/>
      <w:b/>
      <w:bCs/>
      <w:sz w:val="20"/>
      <w:szCs w:val="20"/>
    </w:rPr>
  </w:style>
  <w:style w:type="paragraph" w:styleId="Geenafstand">
    <w:name w:val="No Spacing"/>
    <w:uiPriority w:val="1"/>
    <w:qFormat/>
    <w:rsid w:val="007A6896"/>
    <w:pPr>
      <w:spacing w:after="0" w:line="240" w:lineRule="auto"/>
    </w:pPr>
    <w:rPr>
      <w:rFonts w:eastAsiaTheme="minorEastAsia"/>
      <w:sz w:val="20"/>
      <w:szCs w:val="20"/>
    </w:rPr>
  </w:style>
  <w:style w:type="paragraph" w:customStyle="1" w:styleId="Default">
    <w:name w:val="Default"/>
    <w:rsid w:val="0025441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2611</Words>
  <Characters>14363</Characters>
  <Application>Microsoft Office Word</Application>
  <DocSecurity>0</DocSecurity>
  <Lines>119</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Rens, Noelle van (N.)</dc:creator>
  <cp:keywords/>
  <dc:description/>
  <cp:lastModifiedBy>Fermont, Dominique (D.)</cp:lastModifiedBy>
  <cp:revision>4</cp:revision>
  <cp:lastPrinted>2023-11-14T15:44:00Z</cp:lastPrinted>
  <dcterms:created xsi:type="dcterms:W3CDTF">2023-12-05T09:57:00Z</dcterms:created>
  <dcterms:modified xsi:type="dcterms:W3CDTF">2023-12-07T13:11:00Z</dcterms:modified>
</cp:coreProperties>
</file>