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AFDD7" w14:textId="465789A6" w:rsidR="006C40C3" w:rsidRDefault="00CA3340">
      <w:pPr>
        <w:spacing w:after="200" w:line="276" w:lineRule="auto"/>
        <w:ind w:left="0" w:firstLine="0"/>
        <w:rPr>
          <w:b/>
        </w:rPr>
      </w:pPr>
      <w:r w:rsidRPr="00390F99">
        <w:rPr>
          <w:rFonts w:ascii="Arial Rounded MT Bold" w:hAnsi="Arial Rounded MT Bold" w:cs="Arial"/>
          <w:sz w:val="24"/>
          <w:szCs w:val="24"/>
        </w:rPr>
        <w:t xml:space="preserve">Bijlage </w:t>
      </w:r>
      <w:r w:rsidR="008939AB">
        <w:rPr>
          <w:rFonts w:ascii="Arial Rounded MT Bold" w:hAnsi="Arial Rounded MT Bold" w:cs="Arial"/>
          <w:sz w:val="24"/>
          <w:szCs w:val="24"/>
        </w:rPr>
        <w:t>7</w:t>
      </w:r>
      <w:r w:rsidRPr="00390F99">
        <w:rPr>
          <w:rFonts w:ascii="Arial Rounded MT Bold" w:hAnsi="Arial Rounded MT Bold" w:cs="Arial"/>
          <w:sz w:val="24"/>
          <w:szCs w:val="24"/>
        </w:rPr>
        <w:t xml:space="preserve">  </w:t>
      </w:r>
      <w:r>
        <w:rPr>
          <w:rFonts w:ascii="Arial Rounded MT Bold" w:hAnsi="Arial Rounded MT Bold" w:cs="Arial"/>
          <w:sz w:val="24"/>
          <w:szCs w:val="24"/>
        </w:rPr>
        <w:t>Geheimhoudingsv</w:t>
      </w:r>
      <w:r w:rsidRPr="00390F99">
        <w:rPr>
          <w:rFonts w:ascii="Arial Rounded MT Bold" w:hAnsi="Arial Rounded MT Bold" w:cs="Arial"/>
          <w:sz w:val="24"/>
          <w:szCs w:val="24"/>
        </w:rPr>
        <w:t>erklaring</w:t>
      </w:r>
      <w:r w:rsidR="00235275">
        <w:rPr>
          <w:rFonts w:ascii="Arial Rounded MT Bold" w:hAnsi="Arial Rounded MT Bold" w:cs="Arial"/>
          <w:sz w:val="24"/>
          <w:szCs w:val="24"/>
        </w:rPr>
        <w:t xml:space="preserve"> </w:t>
      </w:r>
      <w:proofErr w:type="spellStart"/>
      <w:r w:rsidR="00235275">
        <w:rPr>
          <w:rFonts w:ascii="Arial Rounded MT Bold" w:hAnsi="Arial Rounded MT Bold" w:cs="Arial"/>
          <w:sz w:val="24"/>
          <w:szCs w:val="24"/>
        </w:rPr>
        <w:t>vs</w:t>
      </w:r>
      <w:proofErr w:type="spellEnd"/>
      <w:r w:rsidR="00235275">
        <w:rPr>
          <w:rFonts w:ascii="Arial Rounded MT Bold" w:hAnsi="Arial Rounded MT Bold" w:cs="Arial"/>
          <w:sz w:val="24"/>
          <w:szCs w:val="24"/>
        </w:rPr>
        <w:t xml:space="preserve"> 1.1</w:t>
      </w:r>
      <w:bookmarkStart w:id="0" w:name="_GoBack"/>
      <w:bookmarkEnd w:id="0"/>
    </w:p>
    <w:p w14:paraId="38A907E8" w14:textId="246EA5FF" w:rsidR="009E436A" w:rsidRDefault="009E436A" w:rsidP="009E436A">
      <w:pPr>
        <w:spacing w:after="200" w:line="276" w:lineRule="auto"/>
        <w:ind w:left="0" w:firstLine="0"/>
      </w:pPr>
      <w:r w:rsidRPr="00F92825">
        <w:rPr>
          <w:highlight w:val="yellow"/>
        </w:rPr>
        <w:t xml:space="preserve">[naam </w:t>
      </w:r>
      <w:r w:rsidR="00011020">
        <w:rPr>
          <w:highlight w:val="yellow"/>
        </w:rPr>
        <w:t>inschrijver</w:t>
      </w:r>
      <w:r w:rsidRPr="00F92825">
        <w:rPr>
          <w:highlight w:val="yellow"/>
        </w:rPr>
        <w:t>]</w:t>
      </w:r>
      <w:r w:rsidRPr="006C40C3">
        <w:t xml:space="preserve">, gevestigd te </w:t>
      </w:r>
      <w:r w:rsidRPr="00F92825">
        <w:rPr>
          <w:highlight w:val="yellow"/>
        </w:rPr>
        <w:t xml:space="preserve">[plaats </w:t>
      </w:r>
      <w:r w:rsidR="00011020">
        <w:rPr>
          <w:highlight w:val="yellow"/>
        </w:rPr>
        <w:t>inschrijver</w:t>
      </w:r>
      <w:r w:rsidRPr="00F92825">
        <w:rPr>
          <w:highlight w:val="yellow"/>
        </w:rPr>
        <w:t>]</w:t>
      </w:r>
      <w:r w:rsidRPr="006C40C3">
        <w:t xml:space="preserve"> en kantoorhoudend te </w:t>
      </w:r>
      <w:r w:rsidRPr="00F92825">
        <w:rPr>
          <w:highlight w:val="yellow"/>
        </w:rPr>
        <w:t>[Plaats]</w:t>
      </w:r>
      <w:r w:rsidRPr="006C40C3">
        <w:t xml:space="preserve">, </w:t>
      </w:r>
      <w:r w:rsidRPr="00F92825">
        <w:rPr>
          <w:highlight w:val="yellow"/>
        </w:rPr>
        <w:t>[Adres]</w:t>
      </w:r>
      <w:r w:rsidRPr="006C40C3">
        <w:t>, te deze</w:t>
      </w:r>
      <w:r w:rsidR="008749D0">
        <w:t>n</w:t>
      </w:r>
      <w:r w:rsidRPr="006C40C3">
        <w:t xml:space="preserve"> rechtsgeldig vertegenwoordigd door </w:t>
      </w:r>
      <w:r w:rsidRPr="00F92825">
        <w:rPr>
          <w:highlight w:val="yellow"/>
        </w:rPr>
        <w:t>de heer/ mevrouw [Naam]</w:t>
      </w:r>
      <w:r>
        <w:t>, hierna te noemen: “</w:t>
      </w:r>
      <w:r w:rsidR="00011020">
        <w:t>Inschrijver</w:t>
      </w:r>
      <w:r>
        <w:t>”</w:t>
      </w:r>
    </w:p>
    <w:p w14:paraId="47A13136" w14:textId="77777777" w:rsidR="009E436A" w:rsidRDefault="009E436A" w:rsidP="009E436A">
      <w:pPr>
        <w:spacing w:after="200" w:line="276" w:lineRule="auto"/>
        <w:ind w:left="0" w:firstLine="0"/>
      </w:pPr>
    </w:p>
    <w:p w14:paraId="0DE9CDF8" w14:textId="77777777" w:rsidR="009E436A" w:rsidRPr="006C40C3" w:rsidRDefault="009E436A" w:rsidP="009E436A">
      <w:pPr>
        <w:spacing w:after="200" w:line="276" w:lineRule="auto"/>
        <w:ind w:left="0" w:firstLine="0"/>
        <w:rPr>
          <w:b/>
        </w:rPr>
      </w:pPr>
      <w:r w:rsidRPr="006C40C3">
        <w:rPr>
          <w:b/>
        </w:rPr>
        <w:t>Overwegende dat:</w:t>
      </w:r>
    </w:p>
    <w:p w14:paraId="5D8F6567" w14:textId="74CE4C64" w:rsidR="009E436A" w:rsidRDefault="009E436A" w:rsidP="009E436A">
      <w:pPr>
        <w:pStyle w:val="Lijstalinea"/>
        <w:numPr>
          <w:ilvl w:val="0"/>
          <w:numId w:val="4"/>
        </w:numPr>
        <w:spacing w:after="200" w:line="276" w:lineRule="auto"/>
      </w:pPr>
      <w:r>
        <w:t xml:space="preserve">GVB </w:t>
      </w:r>
      <w:r w:rsidR="008E0FFA">
        <w:t>[</w:t>
      </w:r>
      <w:r w:rsidR="008E0FFA" w:rsidRPr="008E0FFA">
        <w:rPr>
          <w:highlight w:val="yellow"/>
        </w:rPr>
        <w:t>Entiteit</w:t>
      </w:r>
      <w:r w:rsidR="008E0FFA">
        <w:t>]</w:t>
      </w:r>
      <w:r>
        <w:t xml:space="preserve"> B</w:t>
      </w:r>
      <w:r w:rsidR="008E0FFA">
        <w:t>.</w:t>
      </w:r>
      <w:r>
        <w:t>V</w:t>
      </w:r>
      <w:r w:rsidR="008E0FFA">
        <w:t>.</w:t>
      </w:r>
      <w:r>
        <w:t xml:space="preserve">, gevestigd en kantoorhoudend te Amsterdam, 1043 HP, </w:t>
      </w:r>
      <w:proofErr w:type="spellStart"/>
      <w:r>
        <w:t>Arlandaweg</w:t>
      </w:r>
      <w:proofErr w:type="spellEnd"/>
      <w:r>
        <w:t xml:space="preserve"> 10</w:t>
      </w:r>
      <w:r w:rsidR="008E0FFA">
        <w:t>6</w:t>
      </w:r>
      <w:r>
        <w:t xml:space="preserve">, </w:t>
      </w:r>
      <w:r w:rsidR="00D35835">
        <w:t>(</w:t>
      </w:r>
      <w:r>
        <w:t>hierna</w:t>
      </w:r>
      <w:r w:rsidR="00D35835">
        <w:t>:</w:t>
      </w:r>
      <w:r>
        <w:t xml:space="preserve"> </w:t>
      </w:r>
      <w:r w:rsidR="008E0FFA">
        <w:t>“</w:t>
      </w:r>
      <w:r>
        <w:t>GVB”</w:t>
      </w:r>
      <w:r w:rsidR="00D35835">
        <w:t>)</w:t>
      </w:r>
      <w:r>
        <w:t xml:space="preserve"> </w:t>
      </w:r>
      <w:r w:rsidR="00011020">
        <w:t xml:space="preserve">de aanbestedingsprocedure </w:t>
      </w:r>
      <w:r w:rsidR="00D70F86">
        <w:t>[</w:t>
      </w:r>
      <w:r w:rsidR="00D70F86" w:rsidRPr="00744511">
        <w:rPr>
          <w:highlight w:val="yellow"/>
        </w:rPr>
        <w:t xml:space="preserve">beschrijving </w:t>
      </w:r>
      <w:r w:rsidR="00D70F86">
        <w:t>]</w:t>
      </w:r>
      <w:r>
        <w:t xml:space="preserve"> </w:t>
      </w:r>
      <w:r w:rsidR="00011020">
        <w:t>heeft gestart</w:t>
      </w:r>
      <w:r>
        <w:t>;</w:t>
      </w:r>
    </w:p>
    <w:p w14:paraId="6132171A" w14:textId="12A1FB34" w:rsidR="009E436A" w:rsidRDefault="00011020" w:rsidP="009E436A">
      <w:pPr>
        <w:pStyle w:val="Lijstalinea"/>
        <w:numPr>
          <w:ilvl w:val="0"/>
          <w:numId w:val="4"/>
        </w:numPr>
        <w:spacing w:after="200" w:line="276" w:lineRule="auto"/>
      </w:pPr>
      <w:r>
        <w:t>Inschrijver</w:t>
      </w:r>
      <w:r w:rsidR="009E436A">
        <w:t xml:space="preserve"> in het kader van de </w:t>
      </w:r>
      <w:r w:rsidR="00B85424">
        <w:t>aanbestedingsprocedure</w:t>
      </w:r>
      <w:r w:rsidR="009E436A">
        <w:t xml:space="preserve"> kennisneemt van (vertrouwelijke) informatie betreffende de onderneming, de bedrijfsvoering en</w:t>
      </w:r>
      <w:r w:rsidR="00D70F86">
        <w:t>/of</w:t>
      </w:r>
      <w:r w:rsidR="009E436A">
        <w:t xml:space="preserve"> (werking van) systemen van GVB;</w:t>
      </w:r>
    </w:p>
    <w:p w14:paraId="59AD35DB" w14:textId="6B5DEE33" w:rsidR="009E436A" w:rsidRDefault="009E436A" w:rsidP="009E436A">
      <w:pPr>
        <w:pStyle w:val="Lijstalinea"/>
        <w:numPr>
          <w:ilvl w:val="0"/>
          <w:numId w:val="4"/>
        </w:numPr>
        <w:spacing w:after="200" w:line="276" w:lineRule="auto"/>
      </w:pPr>
      <w:r>
        <w:t xml:space="preserve">GVB </w:t>
      </w:r>
      <w:r w:rsidR="00011020">
        <w:t>Inschrijver</w:t>
      </w:r>
      <w:r>
        <w:t xml:space="preserve"> </w:t>
      </w:r>
      <w:r w:rsidR="00B85424">
        <w:t>ten behoeve van het indienen van zijn inschrijving</w:t>
      </w:r>
      <w:r>
        <w:t xml:space="preserve"> documenten en andere informatie beschikbaar stelt, waaronder maar niet uitsluitend:</w:t>
      </w:r>
      <w:r w:rsidR="00D70F86">
        <w:t xml:space="preserve"> [</w:t>
      </w:r>
      <w:r w:rsidR="00D70F86" w:rsidRPr="00744511">
        <w:rPr>
          <w:highlight w:val="yellow"/>
        </w:rPr>
        <w:t>globale beschrijving van te verstrekken informatie, bijvoorbeeld “</w:t>
      </w:r>
      <w:r w:rsidR="00D70F86" w:rsidRPr="00744511">
        <w:rPr>
          <w:i/>
          <w:highlight w:val="yellow"/>
        </w:rPr>
        <w:t>achterliggende data, meerjarige prognoses, plannen en visies, beleidsstukken, projectdocumenten etc.</w:t>
      </w:r>
      <w:r w:rsidR="00D70F86" w:rsidRPr="00744511">
        <w:rPr>
          <w:highlight w:val="yellow"/>
        </w:rPr>
        <w:t>”</w:t>
      </w:r>
      <w:r w:rsidR="00D70F86">
        <w:t>]</w:t>
      </w:r>
      <w:r w:rsidR="00DA7721">
        <w:t>;</w:t>
      </w:r>
    </w:p>
    <w:p w14:paraId="64F80499" w14:textId="5E9D4E66" w:rsidR="00D62F2F" w:rsidRDefault="009E436A" w:rsidP="009E436A">
      <w:pPr>
        <w:pStyle w:val="Lijstalinea"/>
        <w:numPr>
          <w:ilvl w:val="0"/>
          <w:numId w:val="4"/>
        </w:numPr>
        <w:spacing w:after="200" w:line="276" w:lineRule="auto"/>
      </w:pPr>
      <w:r>
        <w:t xml:space="preserve">GVB bereid is deze documenten en andere informatie aan </w:t>
      </w:r>
      <w:r w:rsidR="00011020">
        <w:t>Inschrijver</w:t>
      </w:r>
      <w:r>
        <w:t xml:space="preserve"> ter beschikking te stellen, mits </w:t>
      </w:r>
      <w:r w:rsidR="00011020">
        <w:t>Inschrijver</w:t>
      </w:r>
      <w:r>
        <w:t xml:space="preserve"> de tot haar komende documenten en andere informatie vertrouwelijk zal behandelen</w:t>
      </w:r>
      <w:r w:rsidR="00DA7721">
        <w:t>.</w:t>
      </w:r>
    </w:p>
    <w:p w14:paraId="19D54CF5" w14:textId="77777777" w:rsidR="00D62F2F" w:rsidRPr="00D62F2F" w:rsidRDefault="00D62F2F" w:rsidP="00D62F2F">
      <w:pPr>
        <w:spacing w:after="200" w:line="276" w:lineRule="auto"/>
        <w:rPr>
          <w:b/>
        </w:rPr>
      </w:pPr>
      <w:r w:rsidRPr="00D62F2F">
        <w:rPr>
          <w:b/>
        </w:rPr>
        <w:t>Verklaart jegens GVB als volgt:</w:t>
      </w:r>
    </w:p>
    <w:p w14:paraId="26F611A5" w14:textId="5683D4CD" w:rsidR="00174BE5" w:rsidRDefault="00011020" w:rsidP="00D62F2F">
      <w:pPr>
        <w:pStyle w:val="Lijstalinea"/>
        <w:numPr>
          <w:ilvl w:val="0"/>
          <w:numId w:val="5"/>
        </w:numPr>
        <w:spacing w:after="200" w:line="276" w:lineRule="auto"/>
      </w:pPr>
      <w:r>
        <w:t>Inschrijver</w:t>
      </w:r>
      <w:r w:rsidR="00D62F2F">
        <w:t xml:space="preserve"> verplicht zich hierbij onvoorwaardelijk en onherroepelijk strikte geheimhouding te zullen betrachten omtrent alle informatie en gegevens</w:t>
      </w:r>
      <w:r w:rsidR="00B85424">
        <w:t xml:space="preserve"> -</w:t>
      </w:r>
      <w:r w:rsidR="00025918">
        <w:t xml:space="preserve"> waaronder persoonsgegevens</w:t>
      </w:r>
      <w:r w:rsidR="00B85424">
        <w:t xml:space="preserve"> -</w:t>
      </w:r>
      <w:r w:rsidR="00292B62">
        <w:t xml:space="preserve"> (hierna: </w:t>
      </w:r>
      <w:r w:rsidR="007938FB">
        <w:t>“</w:t>
      </w:r>
      <w:r w:rsidR="00E8145F">
        <w:t>Informatie”)</w:t>
      </w:r>
      <w:r w:rsidR="00D62F2F">
        <w:t xml:space="preserve"> die GVB verstrekt</w:t>
      </w:r>
      <w:r w:rsidR="00E8145F">
        <w:t xml:space="preserve"> of ter inzage geeft</w:t>
      </w:r>
      <w:r w:rsidR="00292B62">
        <w:t>, ongeacht de vorm waarin en de wijze waarop dit gebeurt</w:t>
      </w:r>
      <w:r w:rsidR="00D62F2F">
        <w:t>.</w:t>
      </w:r>
      <w:r w:rsidR="00E8145F" w:rsidRPr="00E8145F">
        <w:t xml:space="preserve"> </w:t>
      </w:r>
      <w:r>
        <w:t>Inschrijver</w:t>
      </w:r>
      <w:r w:rsidR="00E8145F">
        <w:t xml:space="preserve"> verplicht zich ten aanzien van</w:t>
      </w:r>
      <w:r w:rsidR="009B48A3">
        <w:t xml:space="preserve"> de</w:t>
      </w:r>
      <w:r w:rsidR="00E8145F">
        <w:t xml:space="preserve"> Informatie dezelfde zorgplichten en waarborgen in acht te nemen die gelden ten aanzien van haar eigen interne vertrouwelijke informatie, waaronder het treffen van afdoende technische en organisatorische maatregelen</w:t>
      </w:r>
      <w:r w:rsidR="00174BE5">
        <w:t xml:space="preserve"> ter voorkoming van verlies</w:t>
      </w:r>
      <w:r w:rsidR="00C9558A">
        <w:t>, wijziging</w:t>
      </w:r>
      <w:r w:rsidR="00174BE5">
        <w:t xml:space="preserve"> of onbevoegde toegang</w:t>
      </w:r>
      <w:r w:rsidR="00E8145F">
        <w:t xml:space="preserve">. </w:t>
      </w:r>
      <w:r w:rsidR="00D62F2F">
        <w:t xml:space="preserve"> </w:t>
      </w:r>
    </w:p>
    <w:p w14:paraId="490FBB16" w14:textId="0BC17616" w:rsidR="00D62F2F" w:rsidRDefault="00D62F2F" w:rsidP="00D62F2F">
      <w:pPr>
        <w:pStyle w:val="Lijstalinea"/>
        <w:numPr>
          <w:ilvl w:val="0"/>
          <w:numId w:val="5"/>
        </w:numPr>
        <w:spacing w:after="200" w:line="276" w:lineRule="auto"/>
      </w:pPr>
      <w:r>
        <w:t xml:space="preserve">Deze geheimhoudingsverplichting geldt ook </w:t>
      </w:r>
      <w:r w:rsidR="00CA77B4">
        <w:t>voor</w:t>
      </w:r>
      <w:r>
        <w:t xml:space="preserve"> </w:t>
      </w:r>
      <w:r w:rsidR="00174BE5">
        <w:t xml:space="preserve">het personeel van </w:t>
      </w:r>
      <w:r w:rsidR="00011020">
        <w:t>Inschrijver</w:t>
      </w:r>
      <w:r w:rsidR="00174BE5">
        <w:t xml:space="preserve"> en voor </w:t>
      </w:r>
      <w:r>
        <w:t xml:space="preserve">door </w:t>
      </w:r>
      <w:r w:rsidR="00011020">
        <w:t>Inschrijver</w:t>
      </w:r>
      <w:r>
        <w:t xml:space="preserve"> bij de uitvoering van de opdracht ingeschakelde derden</w:t>
      </w:r>
      <w:r w:rsidR="00080311">
        <w:t xml:space="preserve">. </w:t>
      </w:r>
      <w:r w:rsidR="00011020">
        <w:t>Inschrijver</w:t>
      </w:r>
      <w:r w:rsidR="00080311">
        <w:t xml:space="preserve"> garandeert dat de personeelsleden en de ingeschakelde derden zich houden aan het bepaalde in deze geheimhoudingsverklaring.</w:t>
      </w:r>
    </w:p>
    <w:p w14:paraId="7B891427" w14:textId="5F90C871" w:rsidR="00D62F2F" w:rsidRDefault="00011020" w:rsidP="00D62F2F">
      <w:pPr>
        <w:pStyle w:val="Lijstalinea"/>
        <w:numPr>
          <w:ilvl w:val="0"/>
          <w:numId w:val="5"/>
        </w:numPr>
        <w:spacing w:after="200" w:line="276" w:lineRule="auto"/>
      </w:pPr>
      <w:r>
        <w:t>Inschrijver</w:t>
      </w:r>
      <w:r w:rsidR="00D62F2F">
        <w:t xml:space="preserve"> zal de </w:t>
      </w:r>
      <w:r w:rsidR="00080311">
        <w:t>Informatie</w:t>
      </w:r>
      <w:r w:rsidR="00D62F2F">
        <w:t xml:space="preserve"> uitsluitend gebruiken voor het </w:t>
      </w:r>
      <w:r w:rsidR="00B85424">
        <w:t>opstellen van indienen van zijn inschrijving in het kader van eerdergenoemde aanbestedingsprocedure</w:t>
      </w:r>
      <w:r w:rsidR="00D62F2F">
        <w:t>.</w:t>
      </w:r>
    </w:p>
    <w:p w14:paraId="54D72237" w14:textId="11790286" w:rsidR="00C5341D" w:rsidRDefault="00011020" w:rsidP="00D62F2F">
      <w:pPr>
        <w:pStyle w:val="Lijstalinea"/>
        <w:numPr>
          <w:ilvl w:val="0"/>
          <w:numId w:val="5"/>
        </w:numPr>
        <w:spacing w:after="200" w:line="276" w:lineRule="auto"/>
      </w:pPr>
      <w:r>
        <w:t>Inschrijver</w:t>
      </w:r>
      <w:r w:rsidR="00C5341D">
        <w:t xml:space="preserve"> verplicht zich de Informatie uitsluitend ter kennis te brengen van die personeelsleden en/of die ingeschakelde derden voor wie het noodzakelijk is daarvan kennis te nemen voor het </w:t>
      </w:r>
      <w:r w:rsidR="00B85424">
        <w:t>opstellen en indienen van de inschrijving</w:t>
      </w:r>
      <w:r w:rsidR="00C5341D">
        <w:t>.</w:t>
      </w:r>
    </w:p>
    <w:p w14:paraId="5C48702B" w14:textId="7B405C76" w:rsidR="00D62F2F" w:rsidRDefault="00011020" w:rsidP="00D62F2F">
      <w:pPr>
        <w:pStyle w:val="Lijstalinea"/>
        <w:numPr>
          <w:ilvl w:val="0"/>
          <w:numId w:val="5"/>
        </w:numPr>
        <w:spacing w:after="200" w:line="276" w:lineRule="auto"/>
      </w:pPr>
      <w:r>
        <w:t>Inschrijver</w:t>
      </w:r>
      <w:r w:rsidR="00D62F2F">
        <w:t xml:space="preserve"> </w:t>
      </w:r>
      <w:r w:rsidR="006F3696">
        <w:t>ver</w:t>
      </w:r>
      <w:r w:rsidR="00380727">
        <w:t>plicht</w:t>
      </w:r>
      <w:r w:rsidR="00D62F2F">
        <w:t xml:space="preserve"> zich de </w:t>
      </w:r>
      <w:r w:rsidR="00080311">
        <w:t>Informatie</w:t>
      </w:r>
      <w:r w:rsidR="00D62F2F">
        <w:t xml:space="preserve"> op </w:t>
      </w:r>
      <w:r w:rsidR="006F3696">
        <w:t xml:space="preserve">geen enkele wijze commercieel of anderszins te zullen gebruiken of exploiteren </w:t>
      </w:r>
      <w:r w:rsidR="00B85424">
        <w:t xml:space="preserve">of </w:t>
      </w:r>
      <w:r w:rsidR="00A22E2E">
        <w:t xml:space="preserve">in enig stadium te koppelen aan data van andere partijen </w:t>
      </w:r>
      <w:r w:rsidR="006F3696">
        <w:t xml:space="preserve">zonder </w:t>
      </w:r>
      <w:r w:rsidR="00C9558A">
        <w:t xml:space="preserve">voorafgaande </w:t>
      </w:r>
      <w:r w:rsidR="006F3696">
        <w:t>schriftelijke toestemming van GVB.</w:t>
      </w:r>
    </w:p>
    <w:p w14:paraId="620419CE" w14:textId="77777777" w:rsidR="006F3696" w:rsidRDefault="00AD77DA" w:rsidP="00D62F2F">
      <w:pPr>
        <w:pStyle w:val="Lijstalinea"/>
        <w:numPr>
          <w:ilvl w:val="0"/>
          <w:numId w:val="5"/>
        </w:numPr>
        <w:spacing w:after="200" w:line="276" w:lineRule="auto"/>
      </w:pPr>
      <w:r>
        <w:t>De geheimhoudingsverplichting is niet van toepassing</w:t>
      </w:r>
      <w:r w:rsidR="00C9558A">
        <w:t>:</w:t>
      </w:r>
    </w:p>
    <w:p w14:paraId="525EDB29" w14:textId="40D37551" w:rsidR="007F265F" w:rsidRDefault="007F265F" w:rsidP="00AD77DA">
      <w:pPr>
        <w:pStyle w:val="Lijstalinea"/>
        <w:numPr>
          <w:ilvl w:val="0"/>
          <w:numId w:val="6"/>
        </w:numPr>
        <w:spacing w:after="200" w:line="276" w:lineRule="auto"/>
      </w:pPr>
      <w:r>
        <w:t xml:space="preserve">voor zover </w:t>
      </w:r>
      <w:r w:rsidR="00011020">
        <w:t>Inschrijver</w:t>
      </w:r>
      <w:r>
        <w:t xml:space="preserve"> al aantoonbaar beschikte over de Informatie voordat deze geheimhoudingsverklaring van toepassing </w:t>
      </w:r>
      <w:r w:rsidR="00350732">
        <w:t>werd</w:t>
      </w:r>
      <w:r>
        <w:t>;</w:t>
      </w:r>
    </w:p>
    <w:p w14:paraId="1C0AA03E" w14:textId="77777777" w:rsidR="00AD77DA" w:rsidRDefault="00AD77DA" w:rsidP="00AD77DA">
      <w:pPr>
        <w:pStyle w:val="Lijstalinea"/>
        <w:numPr>
          <w:ilvl w:val="0"/>
          <w:numId w:val="6"/>
        </w:numPr>
        <w:spacing w:after="200" w:line="276" w:lineRule="auto"/>
      </w:pPr>
      <w:r>
        <w:t>na voorafgaande schriftelijke toestemming van GVB;</w:t>
      </w:r>
    </w:p>
    <w:p w14:paraId="5EB23706" w14:textId="3EB051B1" w:rsidR="00AD77DA" w:rsidRDefault="00AD77DA" w:rsidP="00AD77DA">
      <w:pPr>
        <w:pStyle w:val="Lijstalinea"/>
        <w:numPr>
          <w:ilvl w:val="0"/>
          <w:numId w:val="6"/>
        </w:numPr>
        <w:spacing w:after="200" w:line="276" w:lineRule="auto"/>
      </w:pPr>
      <w:r>
        <w:lastRenderedPageBreak/>
        <w:t xml:space="preserve">als </w:t>
      </w:r>
      <w:r w:rsidR="00011020">
        <w:t>Inschrijver</w:t>
      </w:r>
      <w:r>
        <w:t xml:space="preserve"> op grond van een wettelijke verplichting </w:t>
      </w:r>
      <w:r w:rsidR="00A22E2E">
        <w:t xml:space="preserve">of rechterlijk bevel </w:t>
      </w:r>
      <w:r>
        <w:t xml:space="preserve">de </w:t>
      </w:r>
      <w:r w:rsidR="007F265F">
        <w:t>Informatie</w:t>
      </w:r>
      <w:r>
        <w:t xml:space="preserve"> moet openbaren. </w:t>
      </w:r>
      <w:r w:rsidR="00011020">
        <w:t>Inschrijver</w:t>
      </w:r>
      <w:r>
        <w:t xml:space="preserve"> zal dit niet doen na GVB hierover vooraf</w:t>
      </w:r>
      <w:r w:rsidR="004B35B3">
        <w:t xml:space="preserve"> schriftelijk</w:t>
      </w:r>
      <w:r>
        <w:t xml:space="preserve"> te hebben geïnformeerd;</w:t>
      </w:r>
    </w:p>
    <w:p w14:paraId="75F5CC79" w14:textId="026D7AAA" w:rsidR="00AD77DA" w:rsidRDefault="00AD77DA" w:rsidP="00AD77DA">
      <w:pPr>
        <w:pStyle w:val="Lijstalinea"/>
        <w:numPr>
          <w:ilvl w:val="0"/>
          <w:numId w:val="6"/>
        </w:numPr>
        <w:spacing w:after="200" w:line="276" w:lineRule="auto"/>
      </w:pPr>
      <w:r>
        <w:t xml:space="preserve">voor zover het verstrekken van de </w:t>
      </w:r>
      <w:r w:rsidR="007F265F">
        <w:t>Informatie</w:t>
      </w:r>
      <w:r w:rsidR="001E2C69">
        <w:t xml:space="preserve"> noodzakelijk is voor het </w:t>
      </w:r>
      <w:r w:rsidR="00A22E2E">
        <w:t>opstellen en indienen van de inschrijving</w:t>
      </w:r>
      <w:r w:rsidR="00D35835">
        <w:t>;</w:t>
      </w:r>
    </w:p>
    <w:p w14:paraId="71B2425A" w14:textId="2E566E36" w:rsidR="001E2C69" w:rsidRDefault="00F86DE4" w:rsidP="00AD77DA">
      <w:pPr>
        <w:pStyle w:val="Lijstalinea"/>
        <w:numPr>
          <w:ilvl w:val="0"/>
          <w:numId w:val="6"/>
        </w:numPr>
        <w:spacing w:after="200" w:line="276" w:lineRule="auto"/>
      </w:pPr>
      <w:r>
        <w:t xml:space="preserve">als het om publiekelijk toegankelijke informatie of gegevens gaat, tenzij dit het resultaat is van een inbreuk op de geheimhoudingsverplichting van </w:t>
      </w:r>
      <w:r w:rsidR="00011020">
        <w:t>Inschrijver</w:t>
      </w:r>
      <w:r>
        <w:t>, haar personeelsleden</w:t>
      </w:r>
      <w:r w:rsidR="007F265F">
        <w:t xml:space="preserve"> of</w:t>
      </w:r>
      <w:r>
        <w:t xml:space="preserve"> door haar ingeschakelde derden</w:t>
      </w:r>
      <w:r w:rsidR="007F265F">
        <w:t>.</w:t>
      </w:r>
    </w:p>
    <w:p w14:paraId="5EA87566" w14:textId="7CBCF8D9" w:rsidR="006F3696" w:rsidRDefault="00EA69EA" w:rsidP="00D62F2F">
      <w:pPr>
        <w:pStyle w:val="Lijstalinea"/>
        <w:numPr>
          <w:ilvl w:val="0"/>
          <w:numId w:val="5"/>
        </w:numPr>
        <w:spacing w:after="200" w:line="276" w:lineRule="auto"/>
      </w:pPr>
      <w:r>
        <w:t xml:space="preserve">De in deze verklaring genoemde verplichtingen van </w:t>
      </w:r>
      <w:r w:rsidR="00011020">
        <w:t>Inschrijver</w:t>
      </w:r>
      <w:r>
        <w:t xml:space="preserve"> blijven </w:t>
      </w:r>
      <w:r w:rsidR="00286BCD">
        <w:t xml:space="preserve">onverminderd </w:t>
      </w:r>
      <w:r>
        <w:t>van kracht</w:t>
      </w:r>
      <w:r w:rsidR="00286BCD">
        <w:t xml:space="preserve"> na </w:t>
      </w:r>
      <w:r w:rsidR="00A22E2E">
        <w:t>afloop van de aanbestedingsprocedure</w:t>
      </w:r>
      <w:r>
        <w:t xml:space="preserve">. </w:t>
      </w:r>
    </w:p>
    <w:p w14:paraId="465B954A" w14:textId="1C6201E6" w:rsidR="00377B7E" w:rsidRDefault="00235275" w:rsidP="00B82DD7">
      <w:pPr>
        <w:pStyle w:val="Lijstalinea"/>
        <w:numPr>
          <w:ilvl w:val="0"/>
          <w:numId w:val="5"/>
        </w:numPr>
        <w:spacing w:after="200" w:line="276" w:lineRule="auto"/>
      </w:pPr>
      <w:r w:rsidRPr="00235275">
        <w:t>Inschrijver vernietigt ontvangen Informatie (zowel digitaal als op papier) binnen 7 kalenderdagen na een schriftelijk verzoek daartoe door GVB, tenzij inschrijver op grond van wet- en/of (beroeps)regelgeving verplicht is (delen van de verstrekte) informatie te bewaren. In dat laatste geval blijft de verstrekte informatie onverkort onderworpen aan de geheimhoudingsplicht.</w:t>
      </w:r>
      <w:r w:rsidR="00025918">
        <w:t xml:space="preserve">  </w:t>
      </w:r>
    </w:p>
    <w:p w14:paraId="7FACA9E2" w14:textId="7BE15804" w:rsidR="00EA69EA" w:rsidRDefault="00EA69EA" w:rsidP="00D62F2F">
      <w:pPr>
        <w:pStyle w:val="Lijstalinea"/>
        <w:numPr>
          <w:ilvl w:val="0"/>
          <w:numId w:val="5"/>
        </w:numPr>
        <w:spacing w:after="200" w:line="276" w:lineRule="auto"/>
      </w:pPr>
      <w:r>
        <w:t>In</w:t>
      </w:r>
      <w:r w:rsidR="00286BCD">
        <w:t xml:space="preserve"> </w:t>
      </w:r>
      <w:r>
        <w:t>geval van niet nakoming of overtreding van het bepaalde in deze geheimhoudingsv</w:t>
      </w:r>
      <w:r w:rsidR="00286BCD">
        <w:t xml:space="preserve">erklaring door </w:t>
      </w:r>
      <w:r w:rsidR="00011020">
        <w:t>Inschrijver</w:t>
      </w:r>
      <w:r w:rsidR="00286BCD">
        <w:t>, haar personeelsleden</w:t>
      </w:r>
      <w:r>
        <w:t xml:space="preserve"> of door derden die door haar bij </w:t>
      </w:r>
      <w:r w:rsidR="00487A46">
        <w:t>het opstellen en indienen van de inschrijving</w:t>
      </w:r>
      <w:r>
        <w:t xml:space="preserve"> zijn betrokken, verbeurt </w:t>
      </w:r>
      <w:r w:rsidR="00011020">
        <w:t>Inschrijver</w:t>
      </w:r>
      <w:r>
        <w:t xml:space="preserve"> zonder nadere ingebrekestelling of sommatie een onmiddellijk opeisbare boete aan GVB van EUR 25.000,-- (zegge: vijfentwintigduizend euro) per overtreding zonder dat GVB enig verlies of schade hoeft te bewijzen en zulks onverminderd het recht van GVB op volledige schadevergoeding als deze meer dan het boetebedrag mocht belopen.</w:t>
      </w:r>
    </w:p>
    <w:p w14:paraId="1DFE4F85" w14:textId="3A0F5D5A" w:rsidR="00EA69EA" w:rsidRDefault="00EA69EA" w:rsidP="00D62F2F">
      <w:pPr>
        <w:pStyle w:val="Lijstalinea"/>
        <w:numPr>
          <w:ilvl w:val="0"/>
          <w:numId w:val="5"/>
        </w:numPr>
        <w:spacing w:after="200" w:line="276" w:lineRule="auto"/>
      </w:pPr>
      <w:r>
        <w:t xml:space="preserve">Overtreding van het bepaalde in deze geheimhoudingsverklaring door één </w:t>
      </w:r>
      <w:r w:rsidR="00F92825">
        <w:t>van</w:t>
      </w:r>
      <w:r>
        <w:t xml:space="preserve"> de personeelsleden van </w:t>
      </w:r>
      <w:r w:rsidR="00011020">
        <w:t>Inschrijver</w:t>
      </w:r>
      <w:r>
        <w:t xml:space="preserve"> of door haar </w:t>
      </w:r>
      <w:r w:rsidR="00F92825">
        <w:t>ingeschakelde</w:t>
      </w:r>
      <w:r>
        <w:t xml:space="preserve"> derden </w:t>
      </w:r>
      <w:r w:rsidR="00F92825">
        <w:t>bij</w:t>
      </w:r>
      <w:r>
        <w:t xml:space="preserve"> </w:t>
      </w:r>
      <w:r w:rsidR="00487A46">
        <w:t>het opstellen en indienen van de inschrijving</w:t>
      </w:r>
      <w:r>
        <w:t xml:space="preserve">, wordt aangemerkt als overtreding van </w:t>
      </w:r>
      <w:r w:rsidR="00011020">
        <w:t>Inschrijver</w:t>
      </w:r>
      <w:r>
        <w:t>.</w:t>
      </w:r>
    </w:p>
    <w:p w14:paraId="403D6414" w14:textId="456671D7" w:rsidR="00EA69EA" w:rsidRDefault="00EA69EA" w:rsidP="00D62F2F">
      <w:pPr>
        <w:pStyle w:val="Lijstalinea"/>
        <w:numPr>
          <w:ilvl w:val="0"/>
          <w:numId w:val="5"/>
        </w:numPr>
        <w:spacing w:after="200" w:line="276" w:lineRule="auto"/>
      </w:pPr>
      <w:r>
        <w:t>Op</w:t>
      </w:r>
      <w:r w:rsidR="00F92825">
        <w:t xml:space="preserve"> </w:t>
      </w:r>
      <w:r>
        <w:t xml:space="preserve">deze </w:t>
      </w:r>
      <w:r w:rsidR="00F92825">
        <w:t>verklaring</w:t>
      </w:r>
      <w:r>
        <w:t xml:space="preserve"> is Nederlands recht van toepassing. Alle geschillen die naar aanleiding van d</w:t>
      </w:r>
      <w:r w:rsidR="00F92825">
        <w:t>e</w:t>
      </w:r>
      <w:r>
        <w:t>ze geheimhoudingsverklaring tussen GV</w:t>
      </w:r>
      <w:r w:rsidR="00F92825">
        <w:t>B</w:t>
      </w:r>
      <w:r>
        <w:t xml:space="preserve"> en </w:t>
      </w:r>
      <w:r w:rsidR="00011020">
        <w:t>Inschrijver</w:t>
      </w:r>
      <w:r>
        <w:t xml:space="preserve"> mochten ontstaan, worden ter beslechting voorgelegd aan</w:t>
      </w:r>
      <w:r w:rsidR="00F92825">
        <w:t xml:space="preserve"> </w:t>
      </w:r>
      <w:r>
        <w:t>de bevoegde rechter te Amsterdam.</w:t>
      </w:r>
    </w:p>
    <w:p w14:paraId="0E35270A" w14:textId="77777777" w:rsidR="00EA69EA" w:rsidRDefault="00EA69EA" w:rsidP="00EA69EA">
      <w:pPr>
        <w:spacing w:after="200" w:line="276" w:lineRule="auto"/>
      </w:pPr>
    </w:p>
    <w:p w14:paraId="282760F5" w14:textId="1B649F65" w:rsidR="00EA69EA" w:rsidRDefault="00F92825" w:rsidP="00EA69EA">
      <w:pPr>
        <w:spacing w:after="200" w:line="276" w:lineRule="auto"/>
      </w:pPr>
      <w:r>
        <w:t xml:space="preserve">Naam </w:t>
      </w:r>
      <w:r w:rsidR="00011020">
        <w:t>Inschrijver</w:t>
      </w:r>
      <w:r>
        <w:t>:</w:t>
      </w:r>
    </w:p>
    <w:p w14:paraId="09BF64EF" w14:textId="77777777" w:rsidR="00F92825" w:rsidRDefault="00F92825" w:rsidP="00EA69EA">
      <w:pPr>
        <w:spacing w:after="200" w:line="276" w:lineRule="auto"/>
      </w:pPr>
      <w:r>
        <w:t>Datum:</w:t>
      </w:r>
    </w:p>
    <w:p w14:paraId="0E8FD4B5" w14:textId="77777777" w:rsidR="00F92825" w:rsidRDefault="00F92825" w:rsidP="00EA69EA">
      <w:pPr>
        <w:spacing w:after="200" w:line="276" w:lineRule="auto"/>
      </w:pPr>
      <w:r>
        <w:t>Naam ondertekenaar:</w:t>
      </w:r>
    </w:p>
    <w:p w14:paraId="3EDFD9DA" w14:textId="4FC0A43A" w:rsidR="00F92825" w:rsidRDefault="00F92825" w:rsidP="00EA69EA">
      <w:pPr>
        <w:spacing w:after="200" w:line="276" w:lineRule="auto"/>
      </w:pPr>
      <w:r>
        <w:t>Functie</w:t>
      </w:r>
      <w:r w:rsidR="00261A49">
        <w:t xml:space="preserve"> </w:t>
      </w:r>
      <w:r>
        <w:t>ondertekenaar:</w:t>
      </w:r>
    </w:p>
    <w:p w14:paraId="2CB55F95" w14:textId="77777777" w:rsidR="00F92825" w:rsidRPr="006C40C3" w:rsidRDefault="00F92825" w:rsidP="00EA69EA">
      <w:pPr>
        <w:spacing w:after="200" w:line="276" w:lineRule="auto"/>
      </w:pPr>
      <w:r>
        <w:t>Handtekening:</w:t>
      </w:r>
    </w:p>
    <w:p w14:paraId="4520935F" w14:textId="77777777" w:rsidR="006C40C3" w:rsidRPr="006C40C3" w:rsidRDefault="006C40C3">
      <w:pPr>
        <w:spacing w:after="200" w:line="276" w:lineRule="auto"/>
        <w:ind w:left="0" w:firstLine="0"/>
      </w:pPr>
    </w:p>
    <w:p w14:paraId="0DC27EDA" w14:textId="77777777" w:rsidR="00583535" w:rsidRPr="00583535" w:rsidRDefault="00583535" w:rsidP="00167040">
      <w:pPr>
        <w:rPr>
          <w:lang w:val="en-US"/>
        </w:rPr>
      </w:pPr>
    </w:p>
    <w:sectPr w:rsidR="00583535" w:rsidRPr="00583535" w:rsidSect="00E85AD9">
      <w:headerReference w:type="default" r:id="rId12"/>
      <w:footerReference w:type="default" r:id="rId13"/>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1C0E4" w14:textId="77777777" w:rsidR="00EA69EA" w:rsidRDefault="00EA69EA" w:rsidP="00B70147">
      <w:pPr>
        <w:spacing w:after="0" w:line="240" w:lineRule="auto"/>
      </w:pPr>
      <w:r>
        <w:separator/>
      </w:r>
    </w:p>
  </w:endnote>
  <w:endnote w:type="continuationSeparator" w:id="0">
    <w:p w14:paraId="405D1BF7" w14:textId="77777777" w:rsidR="00EA69EA" w:rsidRDefault="00EA69EA" w:rsidP="00B7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A984E" w14:textId="1A7876BE" w:rsidR="00EA69EA" w:rsidRPr="008939AB" w:rsidRDefault="00CA3340" w:rsidP="00CA3340">
    <w:pPr>
      <w:pStyle w:val="Voettekst"/>
      <w:rPr>
        <w:rFonts w:ascii="Arial" w:hAnsi="Arial" w:cs="Arial"/>
        <w:sz w:val="18"/>
        <w:szCs w:val="18"/>
      </w:rPr>
    </w:pPr>
    <w:r w:rsidRPr="008939AB">
      <w:rPr>
        <w:rFonts w:ascii="Arial" w:hAnsi="Arial" w:cs="Arial"/>
        <w:sz w:val="18"/>
        <w:szCs w:val="18"/>
      </w:rPr>
      <w:t xml:space="preserve">Cybersecurity Diensten OT: Geheimhoudingsverklaring </w:t>
    </w:r>
    <w:r w:rsidRPr="008939AB">
      <w:rPr>
        <w:rFonts w:ascii="Arial" w:hAnsi="Arial" w:cs="Arial"/>
        <w:sz w:val="18"/>
        <w:szCs w:val="18"/>
      </w:rPr>
      <w:tab/>
    </w:r>
    <w:r w:rsidR="008939AB">
      <w:rPr>
        <w:rFonts w:ascii="Arial" w:hAnsi="Arial" w:cs="Arial"/>
        <w:sz w:val="18"/>
        <w:szCs w:val="18"/>
      </w:rPr>
      <w:tab/>
      <w:t xml:space="preserve">p. </w:t>
    </w:r>
    <w:sdt>
      <w:sdtPr>
        <w:rPr>
          <w:rFonts w:ascii="Arial" w:hAnsi="Arial" w:cs="Arial"/>
          <w:sz w:val="18"/>
          <w:szCs w:val="18"/>
        </w:rPr>
        <w:id w:val="11261690"/>
        <w:docPartObj>
          <w:docPartGallery w:val="Page Numbers (Bottom of Page)"/>
          <w:docPartUnique/>
        </w:docPartObj>
      </w:sdtPr>
      <w:sdtEndPr/>
      <w:sdtContent>
        <w:r w:rsidR="00EA69EA" w:rsidRPr="008939AB">
          <w:rPr>
            <w:rFonts w:ascii="Arial" w:hAnsi="Arial" w:cs="Arial"/>
            <w:sz w:val="18"/>
            <w:szCs w:val="18"/>
          </w:rPr>
          <w:fldChar w:fldCharType="begin"/>
        </w:r>
        <w:r w:rsidR="00EA69EA" w:rsidRPr="008939AB">
          <w:rPr>
            <w:rFonts w:ascii="Arial" w:hAnsi="Arial" w:cs="Arial"/>
            <w:sz w:val="18"/>
            <w:szCs w:val="18"/>
          </w:rPr>
          <w:instrText>PAGE   \* MERGEFORMAT</w:instrText>
        </w:r>
        <w:r w:rsidR="00EA69EA" w:rsidRPr="008939AB">
          <w:rPr>
            <w:rFonts w:ascii="Arial" w:hAnsi="Arial" w:cs="Arial"/>
            <w:sz w:val="18"/>
            <w:szCs w:val="18"/>
          </w:rPr>
          <w:fldChar w:fldCharType="separate"/>
        </w:r>
        <w:r w:rsidR="00261A49" w:rsidRPr="008939AB">
          <w:rPr>
            <w:rFonts w:ascii="Arial" w:hAnsi="Arial" w:cs="Arial"/>
            <w:noProof/>
            <w:sz w:val="18"/>
            <w:szCs w:val="18"/>
          </w:rPr>
          <w:t>2</w:t>
        </w:r>
        <w:r w:rsidR="00EA69EA" w:rsidRPr="008939AB">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F8E6C" w14:textId="77777777" w:rsidR="00EA69EA" w:rsidRDefault="00EA69EA" w:rsidP="00B70147">
      <w:pPr>
        <w:spacing w:after="0" w:line="240" w:lineRule="auto"/>
      </w:pPr>
      <w:r>
        <w:separator/>
      </w:r>
    </w:p>
  </w:footnote>
  <w:footnote w:type="continuationSeparator" w:id="0">
    <w:p w14:paraId="0257B955" w14:textId="77777777" w:rsidR="00EA69EA" w:rsidRDefault="00EA69EA" w:rsidP="00B7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7A5A" w14:textId="77777777" w:rsidR="00EA69EA" w:rsidRDefault="00EA69EA">
    <w:pPr>
      <w:pStyle w:val="Koptekst"/>
      <w:rPr>
        <w:rFonts w:ascii="Arial" w:hAnsi="Arial" w:cs="Arial"/>
        <w:b/>
        <w:noProof/>
        <w:sz w:val="28"/>
        <w:szCs w:val="28"/>
        <w:lang w:eastAsia="nl-NL"/>
      </w:rPr>
    </w:pPr>
    <w:r>
      <w:rPr>
        <w:noProof/>
        <w:lang w:eastAsia="nl-NL"/>
      </w:rPr>
      <w:drawing>
        <wp:anchor distT="0" distB="0" distL="114300" distR="114300" simplePos="0" relativeHeight="251658240" behindDoc="1" locked="0" layoutInCell="1" allowOverlap="1" wp14:anchorId="031663FA" wp14:editId="0D0624D2">
          <wp:simplePos x="0" y="0"/>
          <wp:positionH relativeFrom="column">
            <wp:posOffset>9196</wp:posOffset>
          </wp:positionH>
          <wp:positionV relativeFrom="paragraph">
            <wp:posOffset>-212090</wp:posOffset>
          </wp:positionV>
          <wp:extent cx="5705475" cy="762635"/>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7626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sz w:val="28"/>
        <w:szCs w:val="28"/>
        <w:lang w:eastAsia="nl-NL"/>
      </w:rPr>
      <w:t>Geheimhoudingsverklaring</w:t>
    </w:r>
    <w:r w:rsidRPr="00E85AD9">
      <w:rPr>
        <w:rFonts w:ascii="Arial" w:hAnsi="Arial" w:cs="Arial"/>
        <w:b/>
        <w:noProof/>
        <w:sz w:val="28"/>
        <w:szCs w:val="28"/>
        <w:lang w:eastAsia="nl-NL"/>
      </w:rPr>
      <w:t xml:space="preserve"> </w:t>
    </w:r>
  </w:p>
  <w:p w14:paraId="25A69B59" w14:textId="77777777" w:rsidR="00EA69EA" w:rsidRDefault="00EA69EA">
    <w:pPr>
      <w:pStyle w:val="Koptekst"/>
      <w:rPr>
        <w:noProof/>
        <w:lang w:eastAsia="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EA69EA" w14:paraId="0AEA38B0" w14:textId="77777777" w:rsidTr="00B07E79">
      <w:tc>
        <w:tcPr>
          <w:tcW w:w="5070" w:type="dxa"/>
        </w:tcPr>
        <w:p w14:paraId="03A27835" w14:textId="650E3E33" w:rsidR="00EA69EA" w:rsidRPr="00E75D35" w:rsidRDefault="00EA69EA" w:rsidP="00F92825">
          <w:pPr>
            <w:pStyle w:val="Koptekst"/>
            <w:rPr>
              <w:rFonts w:ascii="Arial" w:hAnsi="Arial" w:cs="Arial"/>
              <w:b/>
              <w:noProof/>
              <w:sz w:val="24"/>
              <w:szCs w:val="24"/>
              <w:lang w:eastAsia="nl-NL"/>
            </w:rPr>
          </w:pPr>
        </w:p>
      </w:tc>
    </w:tr>
  </w:tbl>
  <w:p w14:paraId="568D6A97" w14:textId="77777777" w:rsidR="00EA69EA" w:rsidRPr="00E85AD9" w:rsidRDefault="00EA69EA">
    <w:pPr>
      <w:pStyle w:val="Koptekst"/>
      <w:rPr>
        <w:rFonts w:ascii="Arial" w:hAnsi="Arial" w:cs="Arial"/>
        <w:b/>
        <w:noProof/>
        <w:sz w:val="28"/>
        <w:szCs w:val="28"/>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5BAD"/>
    <w:multiLevelType w:val="hybridMultilevel"/>
    <w:tmpl w:val="9E327CBE"/>
    <w:lvl w:ilvl="0" w:tplc="F028CE22">
      <w:numFmt w:val="bullet"/>
      <w:lvlText w:val="-"/>
      <w:lvlJc w:val="left"/>
      <w:pPr>
        <w:ind w:left="720" w:hanging="360"/>
      </w:pPr>
      <w:rPr>
        <w:rFonts w:ascii="Corbel" w:eastAsia="Calibri"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653DA4"/>
    <w:multiLevelType w:val="hybridMultilevel"/>
    <w:tmpl w:val="ED906CC0"/>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4F2D488D"/>
    <w:multiLevelType w:val="hybridMultilevel"/>
    <w:tmpl w:val="0E788FA6"/>
    <w:lvl w:ilvl="0" w:tplc="F028CE22">
      <w:numFmt w:val="bullet"/>
      <w:lvlText w:val="-"/>
      <w:lvlJc w:val="left"/>
      <w:pPr>
        <w:ind w:left="720" w:hanging="360"/>
      </w:pPr>
      <w:rPr>
        <w:rFonts w:ascii="Corbel" w:eastAsia="Calibri"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0A64CC"/>
    <w:multiLevelType w:val="hybridMultilevel"/>
    <w:tmpl w:val="E05CBF0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0150CB0"/>
    <w:multiLevelType w:val="hybridMultilevel"/>
    <w:tmpl w:val="D6A63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4E1372"/>
    <w:multiLevelType w:val="hybridMultilevel"/>
    <w:tmpl w:val="5266AB20"/>
    <w:lvl w:ilvl="0" w:tplc="B13487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0"/>
  <w:characterSpacingControl w:val="doNotCompress"/>
  <w:hdrShapeDefaults>
    <o:shapedefaults v:ext="edit" spidmax="4505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47"/>
    <w:rsid w:val="00011020"/>
    <w:rsid w:val="00025918"/>
    <w:rsid w:val="00080311"/>
    <w:rsid w:val="0009384C"/>
    <w:rsid w:val="000A4ADE"/>
    <w:rsid w:val="000B0A98"/>
    <w:rsid w:val="00107070"/>
    <w:rsid w:val="00131398"/>
    <w:rsid w:val="00167040"/>
    <w:rsid w:val="00174BE5"/>
    <w:rsid w:val="001A20BE"/>
    <w:rsid w:val="001B4C37"/>
    <w:rsid w:val="001B51A7"/>
    <w:rsid w:val="001E2C69"/>
    <w:rsid w:val="001E3855"/>
    <w:rsid w:val="00235275"/>
    <w:rsid w:val="002564A5"/>
    <w:rsid w:val="00261A49"/>
    <w:rsid w:val="002859BE"/>
    <w:rsid w:val="00286BCD"/>
    <w:rsid w:val="00292B62"/>
    <w:rsid w:val="002B42E8"/>
    <w:rsid w:val="00300210"/>
    <w:rsid w:val="0032047B"/>
    <w:rsid w:val="00350732"/>
    <w:rsid w:val="003747B7"/>
    <w:rsid w:val="003748FB"/>
    <w:rsid w:val="00375E99"/>
    <w:rsid w:val="00377B7E"/>
    <w:rsid w:val="00380727"/>
    <w:rsid w:val="003B0C61"/>
    <w:rsid w:val="003C78AE"/>
    <w:rsid w:val="00487A46"/>
    <w:rsid w:val="004B1627"/>
    <w:rsid w:val="004B35B3"/>
    <w:rsid w:val="0054172B"/>
    <w:rsid w:val="005447CD"/>
    <w:rsid w:val="00552945"/>
    <w:rsid w:val="0056044F"/>
    <w:rsid w:val="00560980"/>
    <w:rsid w:val="005650AB"/>
    <w:rsid w:val="00583535"/>
    <w:rsid w:val="005938C1"/>
    <w:rsid w:val="005D4BB2"/>
    <w:rsid w:val="006107DA"/>
    <w:rsid w:val="006168FA"/>
    <w:rsid w:val="00625639"/>
    <w:rsid w:val="00690693"/>
    <w:rsid w:val="006C40C3"/>
    <w:rsid w:val="006F3696"/>
    <w:rsid w:val="00725B4C"/>
    <w:rsid w:val="00744511"/>
    <w:rsid w:val="007938FB"/>
    <w:rsid w:val="007E2849"/>
    <w:rsid w:val="007F265F"/>
    <w:rsid w:val="00843306"/>
    <w:rsid w:val="008749D0"/>
    <w:rsid w:val="0089009E"/>
    <w:rsid w:val="008939AB"/>
    <w:rsid w:val="008A1173"/>
    <w:rsid w:val="008B7280"/>
    <w:rsid w:val="008D0C3D"/>
    <w:rsid w:val="008D4564"/>
    <w:rsid w:val="008E0FFA"/>
    <w:rsid w:val="008F2674"/>
    <w:rsid w:val="00926E67"/>
    <w:rsid w:val="00927803"/>
    <w:rsid w:val="0095722E"/>
    <w:rsid w:val="00960718"/>
    <w:rsid w:val="009739D8"/>
    <w:rsid w:val="009B48A3"/>
    <w:rsid w:val="009E089C"/>
    <w:rsid w:val="009E436A"/>
    <w:rsid w:val="00A06F1C"/>
    <w:rsid w:val="00A22E2E"/>
    <w:rsid w:val="00A378EF"/>
    <w:rsid w:val="00A4146A"/>
    <w:rsid w:val="00AA5407"/>
    <w:rsid w:val="00AC4690"/>
    <w:rsid w:val="00AC6297"/>
    <w:rsid w:val="00AD77DA"/>
    <w:rsid w:val="00AE3A96"/>
    <w:rsid w:val="00B07E79"/>
    <w:rsid w:val="00B25CEF"/>
    <w:rsid w:val="00B50629"/>
    <w:rsid w:val="00B52E1E"/>
    <w:rsid w:val="00B70147"/>
    <w:rsid w:val="00B75EBF"/>
    <w:rsid w:val="00B85424"/>
    <w:rsid w:val="00B96B98"/>
    <w:rsid w:val="00BC5AB8"/>
    <w:rsid w:val="00BD08E1"/>
    <w:rsid w:val="00BD1AC4"/>
    <w:rsid w:val="00BF4F39"/>
    <w:rsid w:val="00C303E6"/>
    <w:rsid w:val="00C359F3"/>
    <w:rsid w:val="00C368F4"/>
    <w:rsid w:val="00C5341D"/>
    <w:rsid w:val="00C9558A"/>
    <w:rsid w:val="00CA3340"/>
    <w:rsid w:val="00CA77B4"/>
    <w:rsid w:val="00CD18D1"/>
    <w:rsid w:val="00CD312E"/>
    <w:rsid w:val="00CD429F"/>
    <w:rsid w:val="00D336AC"/>
    <w:rsid w:val="00D35835"/>
    <w:rsid w:val="00D62F2F"/>
    <w:rsid w:val="00D70F86"/>
    <w:rsid w:val="00DA7721"/>
    <w:rsid w:val="00DC3A56"/>
    <w:rsid w:val="00DD3370"/>
    <w:rsid w:val="00DD723C"/>
    <w:rsid w:val="00E34474"/>
    <w:rsid w:val="00E7188A"/>
    <w:rsid w:val="00E75D35"/>
    <w:rsid w:val="00E8145F"/>
    <w:rsid w:val="00E85AD9"/>
    <w:rsid w:val="00EA69EA"/>
    <w:rsid w:val="00EE364E"/>
    <w:rsid w:val="00F13197"/>
    <w:rsid w:val="00F174CE"/>
    <w:rsid w:val="00F52AA7"/>
    <w:rsid w:val="00F77281"/>
    <w:rsid w:val="00F8584D"/>
    <w:rsid w:val="00F86DE4"/>
    <w:rsid w:val="00F92825"/>
    <w:rsid w:val="00FB0C4F"/>
    <w:rsid w:val="00FF7B7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8DB5567"/>
  <w15:docId w15:val="{5474E184-6FF9-41D8-AAAC-FBDDD2B0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3535"/>
    <w:pPr>
      <w:spacing w:after="1120" w:line="520" w:lineRule="atLeast"/>
      <w:ind w:left="709" w:hanging="709"/>
    </w:pPr>
    <w:rPr>
      <w:rFonts w:ascii="Corbel" w:eastAsia="Calibri" w:hAnsi="Corbel" w:cs="Times New Roman"/>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701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0147"/>
  </w:style>
  <w:style w:type="paragraph" w:styleId="Voettekst">
    <w:name w:val="footer"/>
    <w:basedOn w:val="Standaard"/>
    <w:link w:val="VoettekstChar"/>
    <w:uiPriority w:val="99"/>
    <w:unhideWhenUsed/>
    <w:rsid w:val="00B701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0147"/>
  </w:style>
  <w:style w:type="character" w:styleId="Tekstvantijdelijkeaanduiding">
    <w:name w:val="Placeholder Text"/>
    <w:basedOn w:val="Standaardalinea-lettertype"/>
    <w:uiPriority w:val="99"/>
    <w:semiHidden/>
    <w:rsid w:val="00B70147"/>
    <w:rPr>
      <w:color w:val="808080"/>
    </w:rPr>
  </w:style>
  <w:style w:type="paragraph" w:styleId="Ballontekst">
    <w:name w:val="Balloon Text"/>
    <w:basedOn w:val="Standaard"/>
    <w:link w:val="BallontekstChar"/>
    <w:uiPriority w:val="99"/>
    <w:semiHidden/>
    <w:unhideWhenUsed/>
    <w:rsid w:val="00B701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70147"/>
    <w:rPr>
      <w:rFonts w:ascii="Tahoma" w:hAnsi="Tahoma" w:cs="Tahoma"/>
      <w:sz w:val="16"/>
      <w:szCs w:val="16"/>
    </w:rPr>
  </w:style>
  <w:style w:type="table" w:styleId="Tabelraster">
    <w:name w:val="Table Grid"/>
    <w:basedOn w:val="Standaardtabel"/>
    <w:uiPriority w:val="59"/>
    <w:rsid w:val="0097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9739D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raster-accent4">
    <w:name w:val="Light Grid Accent 4"/>
    <w:basedOn w:val="Standaardtabel"/>
    <w:uiPriority w:val="62"/>
    <w:rsid w:val="009739D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emiddeldearcering2-accent1">
    <w:name w:val="Medium Shading 2 Accent 1"/>
    <w:basedOn w:val="Standaardtabel"/>
    <w:uiPriority w:val="64"/>
    <w:rsid w:val="009739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Standaardalinea-lettertype"/>
    <w:uiPriority w:val="99"/>
    <w:unhideWhenUsed/>
    <w:rsid w:val="00FB0C4F"/>
    <w:rPr>
      <w:color w:val="0000FF" w:themeColor="hyperlink"/>
      <w:u w:val="single"/>
    </w:rPr>
  </w:style>
  <w:style w:type="paragraph" w:styleId="Geenafstand">
    <w:name w:val="No Spacing"/>
    <w:uiPriority w:val="1"/>
    <w:qFormat/>
    <w:rsid w:val="004B1627"/>
    <w:pPr>
      <w:spacing w:after="0" w:line="240" w:lineRule="auto"/>
    </w:pPr>
  </w:style>
  <w:style w:type="paragraph" w:styleId="Lijstalinea">
    <w:name w:val="List Paragraph"/>
    <w:basedOn w:val="Standaard"/>
    <w:uiPriority w:val="34"/>
    <w:qFormat/>
    <w:rsid w:val="008A1173"/>
    <w:pPr>
      <w:ind w:left="720"/>
      <w:contextualSpacing/>
    </w:pPr>
  </w:style>
  <w:style w:type="character" w:styleId="Verwijzingopmerking">
    <w:name w:val="annotation reference"/>
    <w:basedOn w:val="Standaardalinea-lettertype"/>
    <w:uiPriority w:val="99"/>
    <w:semiHidden/>
    <w:unhideWhenUsed/>
    <w:rsid w:val="004B35B3"/>
    <w:rPr>
      <w:sz w:val="16"/>
      <w:szCs w:val="16"/>
    </w:rPr>
  </w:style>
  <w:style w:type="paragraph" w:styleId="Tekstopmerking">
    <w:name w:val="annotation text"/>
    <w:basedOn w:val="Standaard"/>
    <w:link w:val="TekstopmerkingChar"/>
    <w:uiPriority w:val="99"/>
    <w:semiHidden/>
    <w:unhideWhenUsed/>
    <w:rsid w:val="004B35B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35B3"/>
    <w:rPr>
      <w:rFonts w:ascii="Corbel" w:eastAsia="Calibri" w:hAnsi="Corbel"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4B35B3"/>
    <w:rPr>
      <w:b/>
      <w:bCs/>
    </w:rPr>
  </w:style>
  <w:style w:type="character" w:customStyle="1" w:styleId="OnderwerpvanopmerkingChar">
    <w:name w:val="Onderwerp van opmerking Char"/>
    <w:basedOn w:val="TekstopmerkingChar"/>
    <w:link w:val="Onderwerpvanopmerking"/>
    <w:uiPriority w:val="99"/>
    <w:semiHidden/>
    <w:rsid w:val="004B35B3"/>
    <w:rPr>
      <w:rFonts w:ascii="Corbel" w:eastAsia="Calibri" w:hAnsi="Corbel"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99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1DA5EAC89D54B880CEF4E387C3CF3" ma:contentTypeVersion="10" ma:contentTypeDescription="Een nieuw document maken." ma:contentTypeScope="" ma:versionID="6c0f7862f2de33d02657b9932ca726d8">
  <xsd:schema xmlns:xsd="http://www.w3.org/2001/XMLSchema" xmlns:xs="http://www.w3.org/2001/XMLSchema" xmlns:p="http://schemas.microsoft.com/office/2006/metadata/properties" xmlns:ns1="http://schemas.microsoft.com/sharepoint/v3" xmlns:ns2="5a2d4bb1-da23-4063-b751-833732613116" xmlns:ns3="dbe5dd57-b631-4338-b2f5-a42b6be8ddfe" targetNamespace="http://schemas.microsoft.com/office/2006/metadata/properties" ma:root="true" ma:fieldsID="8f272789bc9133c33376b19b2316f065" ns1:_="" ns2:_="" ns3:_="">
    <xsd:import namespace="http://schemas.microsoft.com/sharepoint/v3"/>
    <xsd:import namespace="5a2d4bb1-da23-4063-b751-833732613116"/>
    <xsd:import namespace="dbe5dd57-b631-4338-b2f5-a42b6be8ddfe"/>
    <xsd:element name="properties">
      <xsd:complexType>
        <xsd:sequence>
          <xsd:element name="documentManagement">
            <xsd:complexType>
              <xsd:all>
                <xsd:element ref="ns2:hoofdgroep"/>
                <xsd:element ref="ns2:subgroep"/>
                <xsd:element ref="ns1:_dlc_Exempt" minOccurs="0"/>
                <xsd:element ref="ns2:DLCPolicyLabelValue" minOccurs="0"/>
                <xsd:element ref="ns2:DLCPolicyLabelClientValue" minOccurs="0"/>
                <xsd:element ref="ns2:DLCPolicyLabelLock" minOccurs="0"/>
                <xsd:element ref="ns3:Current_x0020_Version" minOccurs="0"/>
                <xsd:element ref="ns2:Eigenaar"/>
                <xsd:element ref="ns2:Handbo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d4bb1-da23-4063-b751-833732613116" elementFormDefault="qualified">
    <xsd:import namespace="http://schemas.microsoft.com/office/2006/documentManagement/types"/>
    <xsd:import namespace="http://schemas.microsoft.com/office/infopath/2007/PartnerControls"/>
    <xsd:element name="hoofdgroep" ma:index="8" ma:displayName="hoofdgroep" ma:format="Dropdown" ma:internalName="hoofdgroep">
      <xsd:simpleType>
        <xsd:restriction base="dms:Choice">
          <xsd:enumeration value="Kwaliteit"/>
          <xsd:enumeration value="Veiligheid"/>
          <xsd:enumeration value="Arbo"/>
          <xsd:enumeration value="MVO &amp; Milieu"/>
        </xsd:restriction>
      </xsd:simpleType>
    </xsd:element>
    <xsd:element name="subgroep" ma:index="9" ma:displayName="subgroep" ma:format="Dropdown" ma:internalName="subgroep">
      <xsd:simpleType>
        <xsd:restriction base="dms:Choice">
          <xsd:enumeration value="proces / procedure"/>
          <xsd:enumeration value="protocol"/>
          <xsd:enumeration value="formulier"/>
          <xsd:enumeration value="ondersteunend"/>
          <xsd:enumeration value="rapportage"/>
        </xsd:restriction>
      </xsd:simpleType>
    </xsd:element>
    <xsd:element name="DLCPolicyLabelValue" ma:index="11" nillable="true" ma:displayName="Label" ma:description="Hier wordt de huidige waarde van het label opgeslagen." ma:internalName="DLCPolicyLabelValue" ma:readOnly="true">
      <xsd:simpleType>
        <xsd:restriction base="dms:Note">
          <xsd:maxLength value="255"/>
        </xsd:restriction>
      </xsd:simpleType>
    </xsd:element>
    <xsd:element name="DLCPolicyLabelClientValue" ma:index="12" nillable="true" ma:displayName="Labelwaarde van client" ma:description="De laatste labelwaarde die op de client is berekend." ma:hidden="true" ma:internalName="DLCPolicyLabelClientValue" ma:readOnly="false">
      <xsd:simpleType>
        <xsd:restriction base="dms:Note"/>
      </xsd:simpleType>
    </xsd:element>
    <xsd:element name="DLCPolicyLabelLock" ma:index="13" nillable="true" ma:displayName="Label vergrendeld" ma:description="Geeft aan of het label moet worden bijgewerkt als de itemeigenschappen worden gewijzigd." ma:hidden="true" ma:internalName="DLCPolicyLabelLock" ma:readOnly="false">
      <xsd:simpleType>
        <xsd:restriction base="dms:Text"/>
      </xsd:simpleType>
    </xsd:element>
    <xsd:element name="Eigenaar" ma:index="15" ma:displayName="Eigenaar" ma:default="Adviseur KVM" ma:format="Dropdown" ma:internalName="Eigenaar">
      <xsd:simpleType>
        <xsd:restriction base="dms:Choice">
          <xsd:enumeration value="Manager KVM"/>
          <xsd:enumeration value="Adviseur KVM"/>
          <xsd:enumeration value="Doc. beheerder"/>
          <xsd:enumeration value="Directeur Techniek"/>
          <xsd:enumeration value="Service &amp; Veiligheid"/>
          <xsd:enumeration value="Vervoer Metro"/>
        </xsd:restriction>
      </xsd:simpleType>
    </xsd:element>
    <xsd:element name="Handboek" ma:index="16" nillable="true" ma:displayName="Handboek" ma:default="1" ma:internalName="Handboe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e5dd57-b631-4338-b2f5-a42b6be8ddfe" elementFormDefault="qualified">
    <xsd:import namespace="http://schemas.microsoft.com/office/2006/documentManagement/types"/>
    <xsd:import namespace="http://schemas.microsoft.com/office/infopath/2007/PartnerControls"/>
    <xsd:element name="Current_x0020_Version" ma:index="14" nillable="true" ma:displayName="Current Version" ma:description="The current version number of the file in SharePoint." ma:internalName="Current_x0020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groep xmlns="5a2d4bb1-da23-4063-b751-833732613116">ondersteunend</subgroep>
    <hoofdgroep xmlns="5a2d4bb1-da23-4063-b751-833732613116">Kwaliteit</hoofdgroep>
    <DLCPolicyLabelLock xmlns="5a2d4bb1-da23-4063-b751-833732613116" xsi:nil="true"/>
    <DLCPolicyLabelClientValue xmlns="5a2d4bb1-da23-4063-b751-833732613116">KVM</DLCPolicyLabelClientValue>
    <Current_x0020_Version xmlns="dbe5dd57-b631-4338-b2f5-a42b6be8ddfe">8.0</Current_x0020_Version>
    <DLCPolicyLabelValue xmlns="5a2d4bb1-da23-4063-b751-833732613116">KVM</DLCPolicyLabelValue>
    <Eigenaar xmlns="5a2d4bb1-da23-4063-b751-833732613116">Manager KVM</Eigenaar>
    <Handboek xmlns="5a2d4bb1-da23-4063-b751-833732613116">true</Handboe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4DB1DA5EAC89D54B880CEF4E387C3CF3|-2140223490" UniqueId="61eddff9-9a7f-4e23-b57f-56daa39b4cc2">
      <p:Name>Labels</p:Name>
      <p:Description>Hiermee kunt u labels genereren die in Microsoft Office-documenten kunnen worden ingevoegd zodat documenteigenschappen of andere belangrijke informatie bij het afdrukken wordt afgedrukt. Met labels kan ook naar documenten worden gezocht.</p:Description>
      <p:CustomData>
        <label>
          <segment type="literal">KVM</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AFEB-958B-499D-8DF6-61CA7B3F4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d4bb1-da23-4063-b751-833732613116"/>
    <ds:schemaRef ds:uri="dbe5dd57-b631-4338-b2f5-a42b6be8d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BC637-F18D-4B3D-AF57-EE1AE8D847B9}">
  <ds:schemaRefs>
    <ds:schemaRef ds:uri="dbe5dd57-b631-4338-b2f5-a42b6be8ddfe"/>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5a2d4bb1-da23-4063-b751-833732613116"/>
    <ds:schemaRef ds:uri="http://schemas.microsoft.com/sharepoint/v3"/>
  </ds:schemaRefs>
</ds:datastoreItem>
</file>

<file path=customXml/itemProps3.xml><?xml version="1.0" encoding="utf-8"?>
<ds:datastoreItem xmlns:ds="http://schemas.openxmlformats.org/officeDocument/2006/customXml" ds:itemID="{900030AA-5FF3-45EB-B2BC-12E7D4918779}">
  <ds:schemaRefs>
    <ds:schemaRef ds:uri="http://schemas.microsoft.com/sharepoint/v3/contenttype/forms"/>
  </ds:schemaRefs>
</ds:datastoreItem>
</file>

<file path=customXml/itemProps4.xml><?xml version="1.0" encoding="utf-8"?>
<ds:datastoreItem xmlns:ds="http://schemas.openxmlformats.org/officeDocument/2006/customXml" ds:itemID="{907A4427-8FA0-4B3C-85B8-B87C6A0C46B6}">
  <ds:schemaRefs>
    <ds:schemaRef ds:uri="office.server.policy"/>
  </ds:schemaRefs>
</ds:datastoreItem>
</file>

<file path=customXml/itemProps5.xml><?xml version="1.0" encoding="utf-8"?>
<ds:datastoreItem xmlns:ds="http://schemas.openxmlformats.org/officeDocument/2006/customXml" ds:itemID="{83196B46-7E56-4B93-B796-F22987EB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sjabloon voor formulier</vt:lpstr>
    </vt:vector>
  </TitlesOfParts>
  <Company>GVB</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voor formulier</dc:title>
  <dc:creator>Brands, B</dc:creator>
  <cp:lastModifiedBy>Breuker, Daniel</cp:lastModifiedBy>
  <cp:revision>2</cp:revision>
  <cp:lastPrinted>2017-08-17T10:31:00Z</cp:lastPrinted>
  <dcterms:created xsi:type="dcterms:W3CDTF">2023-11-28T16:06:00Z</dcterms:created>
  <dcterms:modified xsi:type="dcterms:W3CDTF">2023-11-28T16:06:00Z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0x0101004DB1DA5EAC89D54B880CEF4E387C3CF3</vt:lpwstr>
  </property>
  <property fmtid="{D5CDD505-2E9C-101B-9397-08002B2CF9AE}" pid="3" name="Functienaam">
    <vt:lpwstr>Documentbeheerder KVM</vt:lpwstr>
  </property>
</Properties>
</file>