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A4262" w14:textId="137A319E" w:rsidR="003C616C" w:rsidRPr="00847F7A" w:rsidRDefault="003C616C" w:rsidP="003101F3">
      <w:pPr>
        <w:keepNext/>
        <w:keepLines/>
        <w:spacing w:before="240" w:after="240" w:line="240" w:lineRule="auto"/>
        <w:outlineLvl w:val="0"/>
        <w:rPr>
          <w:rFonts w:ascii="Calibri Light" w:eastAsia="Times New Roman" w:hAnsi="Calibri Light"/>
          <w:b/>
          <w:color w:val="173583"/>
          <w:sz w:val="36"/>
          <w:szCs w:val="32"/>
          <w:lang w:eastAsia="nl-NL"/>
        </w:rPr>
      </w:pPr>
      <w:r w:rsidRPr="00847F7A">
        <w:rPr>
          <w:rFonts w:ascii="Calibri Light" w:eastAsia="Times New Roman" w:hAnsi="Calibri Light"/>
          <w:b/>
          <w:color w:val="173583"/>
          <w:sz w:val="36"/>
          <w:szCs w:val="32"/>
          <w:lang w:eastAsia="nl-NL"/>
        </w:rPr>
        <w:t xml:space="preserve">Bijlage </w:t>
      </w:r>
      <w:r w:rsidR="004560A2">
        <w:rPr>
          <w:rFonts w:ascii="Calibri Light" w:eastAsia="Times New Roman" w:hAnsi="Calibri Light"/>
          <w:b/>
          <w:color w:val="173583"/>
          <w:sz w:val="36"/>
          <w:szCs w:val="32"/>
          <w:lang w:eastAsia="nl-NL"/>
        </w:rPr>
        <w:t>E</w:t>
      </w:r>
      <w:r w:rsidRPr="00847F7A">
        <w:rPr>
          <w:rFonts w:ascii="Calibri Light" w:eastAsia="Times New Roman" w:hAnsi="Calibri Light"/>
          <w:b/>
          <w:color w:val="173583"/>
          <w:sz w:val="36"/>
          <w:szCs w:val="32"/>
          <w:lang w:eastAsia="nl-NL"/>
        </w:rPr>
        <w:t xml:space="preserve">: Programma van eisen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500"/>
      </w:tblGrid>
      <w:tr w:rsidR="003C616C" w:rsidRPr="001B0DF8" w14:paraId="05067960" w14:textId="77777777" w:rsidTr="00E91A16">
        <w:tc>
          <w:tcPr>
            <w:tcW w:w="562" w:type="dxa"/>
            <w:shd w:val="clear" w:color="auto" w:fill="173583"/>
          </w:tcPr>
          <w:p w14:paraId="1A91591C" w14:textId="77777777" w:rsidR="003C616C" w:rsidRPr="003101F3" w:rsidRDefault="003C616C" w:rsidP="009604F8">
            <w:pPr>
              <w:tabs>
                <w:tab w:val="left" w:pos="709"/>
              </w:tabs>
              <w:spacing w:after="0" w:line="240" w:lineRule="auto"/>
              <w:rPr>
                <w:rFonts w:eastAsia="Times New Roman" w:cs="Calibri"/>
                <w:b/>
                <w:bCs/>
                <w:sz w:val="20"/>
                <w:szCs w:val="20"/>
                <w:lang w:eastAsia="nl-NL"/>
              </w:rPr>
            </w:pPr>
            <w:r w:rsidRPr="003101F3">
              <w:rPr>
                <w:rFonts w:eastAsia="Times New Roman" w:cs="Calibri"/>
                <w:b/>
                <w:bCs/>
                <w:sz w:val="20"/>
                <w:szCs w:val="20"/>
                <w:lang w:eastAsia="nl-NL"/>
              </w:rPr>
              <w:t>Eis</w:t>
            </w:r>
          </w:p>
        </w:tc>
        <w:tc>
          <w:tcPr>
            <w:tcW w:w="8500" w:type="dxa"/>
            <w:shd w:val="clear" w:color="auto" w:fill="173583"/>
          </w:tcPr>
          <w:p w14:paraId="551440CA" w14:textId="77777777" w:rsidR="003C616C" w:rsidRPr="003101F3" w:rsidRDefault="003C616C" w:rsidP="009604F8">
            <w:pPr>
              <w:tabs>
                <w:tab w:val="left" w:pos="709"/>
              </w:tabs>
              <w:spacing w:after="0" w:line="240" w:lineRule="auto"/>
              <w:rPr>
                <w:rFonts w:eastAsia="Times New Roman" w:cs="Calibri"/>
                <w:b/>
                <w:bCs/>
                <w:sz w:val="20"/>
                <w:szCs w:val="20"/>
                <w:lang w:eastAsia="nl-NL"/>
              </w:rPr>
            </w:pPr>
            <w:r>
              <w:rPr>
                <w:rFonts w:eastAsia="Times New Roman" w:cs="Calibri"/>
                <w:b/>
                <w:bCs/>
                <w:sz w:val="20"/>
                <w:szCs w:val="20"/>
                <w:lang w:eastAsia="nl-NL"/>
              </w:rPr>
              <w:t>Algemene eisen</w:t>
            </w:r>
          </w:p>
        </w:tc>
      </w:tr>
      <w:tr w:rsidR="003C616C" w:rsidRPr="00D81ACE" w14:paraId="10B5F67B" w14:textId="77777777" w:rsidTr="00D81ACE">
        <w:tc>
          <w:tcPr>
            <w:tcW w:w="562" w:type="dxa"/>
            <w:shd w:val="clear" w:color="auto" w:fill="auto"/>
          </w:tcPr>
          <w:p w14:paraId="646B123E"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1</w:t>
            </w:r>
          </w:p>
        </w:tc>
        <w:tc>
          <w:tcPr>
            <w:tcW w:w="8500" w:type="dxa"/>
            <w:shd w:val="clear" w:color="auto" w:fill="auto"/>
            <w:vAlign w:val="center"/>
          </w:tcPr>
          <w:p w14:paraId="7AA7C177" w14:textId="5D67C879"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De scholen van Opdrachtgever hebben de volgende afvalstromen: Restafval,</w:t>
            </w:r>
            <w:r w:rsidR="0004539C">
              <w:rPr>
                <w:rFonts w:cs="Calibri"/>
                <w:sz w:val="20"/>
                <w:szCs w:val="20"/>
              </w:rPr>
              <w:t xml:space="preserve"> PD</w:t>
            </w:r>
            <w:r w:rsidRPr="00D81ACE">
              <w:rPr>
                <w:rFonts w:cs="Calibri"/>
                <w:sz w:val="20"/>
                <w:szCs w:val="20"/>
              </w:rPr>
              <w:t xml:space="preserve">, Papier. Tevens is het mogelijk dat er diverse stromen op afroep geledigd dienen te worden. </w:t>
            </w:r>
          </w:p>
        </w:tc>
      </w:tr>
      <w:tr w:rsidR="003C616C" w:rsidRPr="00D81ACE" w14:paraId="74FE049B" w14:textId="77777777" w:rsidTr="00D81ACE">
        <w:tc>
          <w:tcPr>
            <w:tcW w:w="562" w:type="dxa"/>
            <w:shd w:val="clear" w:color="auto" w:fill="auto"/>
          </w:tcPr>
          <w:p w14:paraId="2FBD9717"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2</w:t>
            </w:r>
          </w:p>
        </w:tc>
        <w:tc>
          <w:tcPr>
            <w:tcW w:w="8500" w:type="dxa"/>
            <w:shd w:val="clear" w:color="auto" w:fill="auto"/>
            <w:vAlign w:val="center"/>
          </w:tcPr>
          <w:p w14:paraId="175A0EFF" w14:textId="3D68D924"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Het aantal grondstofstromen kan per locatie verschillen. Opdrachtgever behoudt zich, per locatie, het recht voor om grondstofstromen te reduceren of anders af te laten voeren als dit een duurzaam en/of financieel voordeel oplevert voor Opdrachtgever</w:t>
            </w:r>
            <w:r w:rsidR="0004539C">
              <w:rPr>
                <w:rFonts w:cs="Calibri"/>
                <w:sz w:val="20"/>
                <w:szCs w:val="20"/>
              </w:rPr>
              <w:t>.</w:t>
            </w:r>
          </w:p>
        </w:tc>
      </w:tr>
      <w:tr w:rsidR="003C616C" w:rsidRPr="00D81ACE" w14:paraId="49097013" w14:textId="77777777" w:rsidTr="00D81ACE">
        <w:tc>
          <w:tcPr>
            <w:tcW w:w="562" w:type="dxa"/>
            <w:shd w:val="clear" w:color="auto" w:fill="auto"/>
          </w:tcPr>
          <w:p w14:paraId="5003A272"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3</w:t>
            </w:r>
          </w:p>
        </w:tc>
        <w:tc>
          <w:tcPr>
            <w:tcW w:w="8500" w:type="dxa"/>
            <w:shd w:val="clear" w:color="auto" w:fill="auto"/>
            <w:vAlign w:val="center"/>
          </w:tcPr>
          <w:p w14:paraId="367BDE3C"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De algemene eis voor de dienstverlening is dat er geen handelingen worden verwacht van Opdrachtgever. De situatie kan zich voordoen dat de locatie er voor kiest zelf bepaalde handelingen uit te voeren (bijvoorbeeld het aan de straat zetten van de inzamelmiddelen). Dit zijn uitzonderingen en kunnen ieder moment teruggedraaid worden zonder dat hier extra kosten voor worden gerekend.</w:t>
            </w:r>
          </w:p>
        </w:tc>
      </w:tr>
      <w:tr w:rsidR="003C616C" w:rsidRPr="00D81ACE" w14:paraId="09E85316" w14:textId="77777777" w:rsidTr="00D81ACE">
        <w:tc>
          <w:tcPr>
            <w:tcW w:w="562" w:type="dxa"/>
            <w:shd w:val="clear" w:color="auto" w:fill="auto"/>
          </w:tcPr>
          <w:p w14:paraId="0A1D5F4C"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4</w:t>
            </w:r>
          </w:p>
        </w:tc>
        <w:tc>
          <w:tcPr>
            <w:tcW w:w="8500" w:type="dxa"/>
            <w:shd w:val="clear" w:color="auto" w:fill="auto"/>
            <w:vAlign w:val="center"/>
          </w:tcPr>
          <w:p w14:paraId="23DDAAA5"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Verrijdbare inzamelmiddelen, groter dan 240 liter, dienen de mogelijkheid te hebben de wielen te blokkeren.</w:t>
            </w:r>
          </w:p>
        </w:tc>
      </w:tr>
      <w:tr w:rsidR="003C616C" w:rsidRPr="00D81ACE" w14:paraId="27D7E135" w14:textId="77777777" w:rsidTr="00D81ACE">
        <w:tc>
          <w:tcPr>
            <w:tcW w:w="562" w:type="dxa"/>
            <w:shd w:val="clear" w:color="auto" w:fill="auto"/>
          </w:tcPr>
          <w:p w14:paraId="30C82FFC"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5</w:t>
            </w:r>
          </w:p>
        </w:tc>
        <w:tc>
          <w:tcPr>
            <w:tcW w:w="8500" w:type="dxa"/>
            <w:shd w:val="clear" w:color="auto" w:fill="auto"/>
            <w:vAlign w:val="center"/>
          </w:tcPr>
          <w:p w14:paraId="0AE5AAD8"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De inschrijver dient daar waar mogelijk, samen te werken/overleggen met andere leveranciers van Opdrachtgever om in de operatie zo efficiënt en effectief mogelijk met afval(stromen) om te gaan.</w:t>
            </w:r>
          </w:p>
        </w:tc>
      </w:tr>
      <w:tr w:rsidR="003C616C" w:rsidRPr="00D81ACE" w14:paraId="0B32E338" w14:textId="77777777" w:rsidTr="00D81ACE">
        <w:tc>
          <w:tcPr>
            <w:tcW w:w="562" w:type="dxa"/>
            <w:shd w:val="clear" w:color="auto" w:fill="auto"/>
          </w:tcPr>
          <w:p w14:paraId="1FE785B3"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6</w:t>
            </w:r>
          </w:p>
        </w:tc>
        <w:tc>
          <w:tcPr>
            <w:tcW w:w="8500" w:type="dxa"/>
            <w:shd w:val="clear" w:color="auto" w:fill="auto"/>
            <w:vAlign w:val="center"/>
          </w:tcPr>
          <w:p w14:paraId="1000D688" w14:textId="3B6833FF"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xml:space="preserve">De inschrijver werkt, indien gevraagd, mee aan onderwijsmateriaal ten behoeve van bewustwording onder de </w:t>
            </w:r>
            <w:r w:rsidR="0004539C">
              <w:rPr>
                <w:rFonts w:cs="Calibri"/>
                <w:sz w:val="20"/>
                <w:szCs w:val="20"/>
              </w:rPr>
              <w:t>kinderen (opvang en onderwijs)</w:t>
            </w:r>
            <w:r w:rsidRPr="00D81ACE">
              <w:rPr>
                <w:rFonts w:cs="Calibri"/>
                <w:sz w:val="20"/>
                <w:szCs w:val="20"/>
              </w:rPr>
              <w:t xml:space="preserve"> en </w:t>
            </w:r>
            <w:r w:rsidR="0004539C">
              <w:rPr>
                <w:rFonts w:cs="Calibri"/>
                <w:sz w:val="20"/>
                <w:szCs w:val="20"/>
              </w:rPr>
              <w:t>medewerkers (opvang en onderwijs) van Opdrachtgever</w:t>
            </w:r>
            <w:r w:rsidRPr="00D81ACE">
              <w:rPr>
                <w:rFonts w:cs="Calibri"/>
                <w:sz w:val="20"/>
                <w:szCs w:val="20"/>
              </w:rPr>
              <w:t xml:space="preserve">. </w:t>
            </w:r>
          </w:p>
        </w:tc>
      </w:tr>
      <w:tr w:rsidR="003C616C" w:rsidRPr="00D81ACE" w14:paraId="7A2E3637" w14:textId="77777777" w:rsidTr="00D81ACE">
        <w:tc>
          <w:tcPr>
            <w:tcW w:w="562" w:type="dxa"/>
            <w:shd w:val="clear" w:color="auto" w:fill="auto"/>
          </w:tcPr>
          <w:p w14:paraId="3A439D95"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7</w:t>
            </w:r>
          </w:p>
        </w:tc>
        <w:tc>
          <w:tcPr>
            <w:tcW w:w="8500" w:type="dxa"/>
            <w:shd w:val="clear" w:color="auto" w:fill="auto"/>
            <w:vAlign w:val="center"/>
          </w:tcPr>
          <w:p w14:paraId="4F01267C"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Inschrijver dient per school een jaarplanning op te stellen voor de vaste inzamelmomenten.</w:t>
            </w:r>
          </w:p>
        </w:tc>
      </w:tr>
      <w:tr w:rsidR="003C616C" w14:paraId="70CEE312" w14:textId="77777777" w:rsidTr="00347D9D">
        <w:tc>
          <w:tcPr>
            <w:tcW w:w="562" w:type="dxa"/>
            <w:tcBorders>
              <w:top w:val="single" w:sz="4" w:space="0" w:color="auto"/>
              <w:left w:val="single" w:sz="4" w:space="0" w:color="auto"/>
              <w:bottom w:val="single" w:sz="4" w:space="0" w:color="auto"/>
              <w:right w:val="single" w:sz="4" w:space="0" w:color="auto"/>
            </w:tcBorders>
            <w:hideMark/>
          </w:tcPr>
          <w:p w14:paraId="59E2CDA5" w14:textId="77777777" w:rsidR="003C616C" w:rsidRDefault="003C616C"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8</w:t>
            </w:r>
          </w:p>
        </w:tc>
        <w:tc>
          <w:tcPr>
            <w:tcW w:w="8500" w:type="dxa"/>
            <w:tcBorders>
              <w:top w:val="single" w:sz="4" w:space="0" w:color="auto"/>
              <w:left w:val="single" w:sz="4" w:space="0" w:color="auto"/>
              <w:bottom w:val="single" w:sz="4" w:space="0" w:color="auto"/>
              <w:right w:val="single" w:sz="4" w:space="0" w:color="auto"/>
            </w:tcBorders>
            <w:vAlign w:val="center"/>
            <w:hideMark/>
          </w:tcPr>
          <w:p w14:paraId="6CF821E8" w14:textId="77777777" w:rsidR="003C616C" w:rsidRDefault="003C616C" w:rsidP="009604F8">
            <w:pPr>
              <w:pStyle w:val="ARIV4"/>
              <w:spacing w:before="0"/>
              <w:ind w:left="0" w:firstLine="0"/>
              <w:jc w:val="left"/>
              <w:rPr>
                <w:rFonts w:ascii="Calibri" w:eastAsia="Calibri" w:hAnsi="Calibri" w:cs="Calibri"/>
                <w:lang w:eastAsia="en-US"/>
              </w:rPr>
            </w:pPr>
            <w:r>
              <w:rPr>
                <w:rFonts w:ascii="Calibri" w:eastAsia="Calibri" w:hAnsi="Calibri" w:cs="Calibri"/>
                <w:lang w:eastAsia="en-US"/>
              </w:rPr>
              <w:t xml:space="preserve">Inschrijver houdt zich bij de nakoming van zijn verplichtingen aan alle van toepassing zijnde </w:t>
            </w:r>
          </w:p>
          <w:p w14:paraId="0639C1DD" w14:textId="77777777" w:rsidR="003C616C" w:rsidRDefault="003C616C" w:rsidP="009604F8">
            <w:pPr>
              <w:pStyle w:val="ARIV4"/>
              <w:spacing w:before="0"/>
              <w:ind w:left="13" w:firstLine="0"/>
              <w:jc w:val="left"/>
              <w:rPr>
                <w:rFonts w:cs="Calibri"/>
              </w:rPr>
            </w:pPr>
            <w:r>
              <w:rPr>
                <w:rFonts w:ascii="Calibri" w:eastAsia="Calibri" w:hAnsi="Calibri" w:cs="Calibri"/>
                <w:lang w:eastAsia="en-US"/>
              </w:rPr>
              <w:t xml:space="preserve">wet- en regelgeving, o.a. op het gebied van veiligheid, arbeidsomstandigheden, milieu en gevaarlijke stoffen, belastingen en sociale verzekeringen. Hiermee gemoeide kosten, bijvoorbeeld voor vergunningen of ontheffingen, zijn voor rekening van Opdrachtnemer. </w:t>
            </w:r>
          </w:p>
        </w:tc>
      </w:tr>
      <w:tr w:rsidR="003C616C" w14:paraId="20FE1D85" w14:textId="77777777" w:rsidTr="00347D9D">
        <w:tc>
          <w:tcPr>
            <w:tcW w:w="562" w:type="dxa"/>
            <w:tcBorders>
              <w:top w:val="single" w:sz="4" w:space="0" w:color="auto"/>
              <w:left w:val="single" w:sz="4" w:space="0" w:color="auto"/>
              <w:bottom w:val="single" w:sz="4" w:space="0" w:color="auto"/>
              <w:right w:val="single" w:sz="4" w:space="0" w:color="auto"/>
            </w:tcBorders>
            <w:hideMark/>
          </w:tcPr>
          <w:p w14:paraId="4BEA14B0" w14:textId="77777777" w:rsidR="003C616C" w:rsidRDefault="003C616C"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9</w:t>
            </w:r>
          </w:p>
        </w:tc>
        <w:tc>
          <w:tcPr>
            <w:tcW w:w="8500" w:type="dxa"/>
            <w:tcBorders>
              <w:top w:val="single" w:sz="4" w:space="0" w:color="auto"/>
              <w:left w:val="single" w:sz="4" w:space="0" w:color="auto"/>
              <w:bottom w:val="single" w:sz="4" w:space="0" w:color="auto"/>
              <w:right w:val="single" w:sz="4" w:space="0" w:color="auto"/>
            </w:tcBorders>
            <w:vAlign w:val="center"/>
            <w:hideMark/>
          </w:tcPr>
          <w:p w14:paraId="6E28742F" w14:textId="77777777" w:rsidR="003C616C" w:rsidRDefault="003C616C" w:rsidP="009604F8">
            <w:pPr>
              <w:pStyle w:val="ARIV4"/>
              <w:spacing w:before="0"/>
              <w:ind w:left="0" w:firstLine="0"/>
              <w:jc w:val="left"/>
              <w:rPr>
                <w:rFonts w:ascii="Calibri" w:eastAsia="Calibri" w:hAnsi="Calibri" w:cs="Calibri"/>
                <w:lang w:eastAsia="en-US"/>
              </w:rPr>
            </w:pPr>
            <w:r>
              <w:rPr>
                <w:rFonts w:ascii="Calibri" w:eastAsia="Calibri" w:hAnsi="Calibri" w:cs="Calibri"/>
                <w:lang w:eastAsia="en-US"/>
              </w:rPr>
              <w:t>Inschrijver is in het bezit van alle benodigde wettelijke vergunningen om de uit deze Overeenkomst voortvloeiende werkzaamheden en te verlenen diensten uit te voeren.</w:t>
            </w:r>
          </w:p>
        </w:tc>
      </w:tr>
      <w:tr w:rsidR="003C616C" w14:paraId="2A7F33B7" w14:textId="77777777" w:rsidTr="00347D9D">
        <w:tc>
          <w:tcPr>
            <w:tcW w:w="562" w:type="dxa"/>
            <w:tcBorders>
              <w:top w:val="single" w:sz="4" w:space="0" w:color="auto"/>
              <w:left w:val="single" w:sz="4" w:space="0" w:color="auto"/>
              <w:bottom w:val="single" w:sz="4" w:space="0" w:color="auto"/>
              <w:right w:val="single" w:sz="4" w:space="0" w:color="auto"/>
            </w:tcBorders>
            <w:hideMark/>
          </w:tcPr>
          <w:p w14:paraId="4FBF4744" w14:textId="77777777" w:rsidR="003C616C" w:rsidRDefault="003C616C"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10</w:t>
            </w:r>
          </w:p>
        </w:tc>
        <w:tc>
          <w:tcPr>
            <w:tcW w:w="8500" w:type="dxa"/>
            <w:tcBorders>
              <w:top w:val="single" w:sz="4" w:space="0" w:color="auto"/>
              <w:left w:val="single" w:sz="4" w:space="0" w:color="auto"/>
              <w:bottom w:val="single" w:sz="4" w:space="0" w:color="auto"/>
              <w:right w:val="single" w:sz="4" w:space="0" w:color="auto"/>
            </w:tcBorders>
            <w:vAlign w:val="center"/>
            <w:hideMark/>
          </w:tcPr>
          <w:p w14:paraId="781DCE45" w14:textId="77777777" w:rsidR="003C616C" w:rsidRDefault="003C616C" w:rsidP="009604F8">
            <w:pPr>
              <w:pStyle w:val="ARIV4"/>
              <w:spacing w:before="0"/>
              <w:ind w:left="13" w:firstLine="0"/>
              <w:jc w:val="left"/>
              <w:rPr>
                <w:rFonts w:ascii="Calibri" w:eastAsia="Calibri" w:hAnsi="Calibri" w:cs="Calibri"/>
                <w:lang w:eastAsia="en-US"/>
              </w:rPr>
            </w:pPr>
            <w:r>
              <w:rPr>
                <w:rFonts w:ascii="Calibri" w:eastAsia="Calibri" w:hAnsi="Calibri" w:cs="Calibri"/>
                <w:lang w:eastAsia="en-US"/>
              </w:rPr>
              <w:t>Inschrijver is in het bezit van de benodigde transportvergunningen (VIHB).</w:t>
            </w:r>
          </w:p>
        </w:tc>
      </w:tr>
      <w:tr w:rsidR="003C616C" w14:paraId="1BCF6147" w14:textId="77777777" w:rsidTr="00347D9D">
        <w:tc>
          <w:tcPr>
            <w:tcW w:w="562" w:type="dxa"/>
            <w:tcBorders>
              <w:top w:val="single" w:sz="4" w:space="0" w:color="auto"/>
              <w:left w:val="single" w:sz="4" w:space="0" w:color="auto"/>
              <w:bottom w:val="single" w:sz="4" w:space="0" w:color="auto"/>
              <w:right w:val="single" w:sz="4" w:space="0" w:color="auto"/>
            </w:tcBorders>
          </w:tcPr>
          <w:p w14:paraId="6CEFB6B0" w14:textId="77777777" w:rsidR="003C616C" w:rsidRDefault="003C616C"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11</w:t>
            </w:r>
          </w:p>
        </w:tc>
        <w:tc>
          <w:tcPr>
            <w:tcW w:w="8500" w:type="dxa"/>
            <w:tcBorders>
              <w:top w:val="single" w:sz="4" w:space="0" w:color="auto"/>
              <w:left w:val="single" w:sz="4" w:space="0" w:color="auto"/>
              <w:bottom w:val="single" w:sz="4" w:space="0" w:color="auto"/>
              <w:right w:val="single" w:sz="4" w:space="0" w:color="auto"/>
            </w:tcBorders>
            <w:vAlign w:val="center"/>
          </w:tcPr>
          <w:p w14:paraId="43407B84" w14:textId="77777777" w:rsidR="003C616C" w:rsidRPr="00827812" w:rsidRDefault="003C616C" w:rsidP="009604F8">
            <w:pPr>
              <w:tabs>
                <w:tab w:val="left" w:pos="-1440"/>
                <w:tab w:val="left" w:pos="-960"/>
                <w:tab w:val="left" w:pos="-480"/>
                <w:tab w:val="left" w:pos="480"/>
                <w:tab w:val="left" w:pos="567"/>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40" w:lineRule="auto"/>
              <w:jc w:val="both"/>
              <w:rPr>
                <w:rFonts w:cs="Calibri"/>
                <w:sz w:val="20"/>
                <w:szCs w:val="20"/>
              </w:rPr>
            </w:pPr>
            <w:r w:rsidRPr="00827812">
              <w:rPr>
                <w:rFonts w:cs="Calibri"/>
                <w:sz w:val="20"/>
                <w:szCs w:val="20"/>
              </w:rPr>
              <w:t xml:space="preserve">Prijswijzigingen voortvloeiend uit door de overheid opgelegde heffingen en/of belastingen mogen op ieder moment in het jaar doorgevoerd worden in het contract, vanaf het moment dat de hogere/nieuwe belastingen/heffingen in werking treden. Hierover dient </w:t>
            </w:r>
            <w:r>
              <w:rPr>
                <w:rFonts w:cs="Calibri"/>
                <w:sz w:val="20"/>
                <w:szCs w:val="20"/>
              </w:rPr>
              <w:t xml:space="preserve">Inschrijver </w:t>
            </w:r>
            <w:r w:rsidRPr="00827812">
              <w:rPr>
                <w:rFonts w:cs="Calibri"/>
                <w:sz w:val="20"/>
                <w:szCs w:val="20"/>
              </w:rPr>
              <w:t>Opdrachtgever zo spoedig mogelijk, doch tenminste 3 maanden van tevoren te informeren.</w:t>
            </w:r>
          </w:p>
        </w:tc>
      </w:tr>
      <w:tr w:rsidR="00980449" w14:paraId="3B76FA23" w14:textId="77777777" w:rsidTr="00347D9D">
        <w:tc>
          <w:tcPr>
            <w:tcW w:w="562" w:type="dxa"/>
            <w:tcBorders>
              <w:top w:val="single" w:sz="4" w:space="0" w:color="auto"/>
              <w:left w:val="single" w:sz="4" w:space="0" w:color="auto"/>
              <w:bottom w:val="single" w:sz="4" w:space="0" w:color="auto"/>
              <w:right w:val="single" w:sz="4" w:space="0" w:color="auto"/>
            </w:tcBorders>
          </w:tcPr>
          <w:p w14:paraId="514CD21D" w14:textId="2DBCB5B3" w:rsidR="00980449" w:rsidRDefault="00980449"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12</w:t>
            </w:r>
          </w:p>
        </w:tc>
        <w:tc>
          <w:tcPr>
            <w:tcW w:w="8500" w:type="dxa"/>
            <w:tcBorders>
              <w:top w:val="single" w:sz="4" w:space="0" w:color="auto"/>
              <w:left w:val="single" w:sz="4" w:space="0" w:color="auto"/>
              <w:bottom w:val="single" w:sz="4" w:space="0" w:color="auto"/>
              <w:right w:val="single" w:sz="4" w:space="0" w:color="auto"/>
            </w:tcBorders>
            <w:vAlign w:val="center"/>
          </w:tcPr>
          <w:p w14:paraId="0B2592A2" w14:textId="15CE9035" w:rsidR="00980449" w:rsidRPr="00827812" w:rsidRDefault="00980449" w:rsidP="009604F8">
            <w:pPr>
              <w:spacing w:after="0" w:line="240" w:lineRule="auto"/>
              <w:rPr>
                <w:rFonts w:cs="Calibri"/>
                <w:sz w:val="20"/>
                <w:szCs w:val="20"/>
              </w:rPr>
            </w:pPr>
            <w:r>
              <w:rPr>
                <w:rFonts w:cs="Calibri"/>
                <w:sz w:val="20"/>
                <w:szCs w:val="20"/>
              </w:rPr>
              <w:t xml:space="preserve">Opdrachtnemer stelt een </w:t>
            </w:r>
            <w:r w:rsidRPr="00980449">
              <w:rPr>
                <w:rFonts w:cs="Calibri"/>
                <w:sz w:val="20"/>
                <w:szCs w:val="20"/>
              </w:rPr>
              <w:t xml:space="preserve">portal </w:t>
            </w:r>
            <w:r>
              <w:rPr>
                <w:rFonts w:cs="Calibri"/>
                <w:sz w:val="20"/>
                <w:szCs w:val="20"/>
              </w:rPr>
              <w:t xml:space="preserve">beschikbaar </w:t>
            </w:r>
            <w:r w:rsidRPr="00980449">
              <w:rPr>
                <w:rFonts w:cs="Calibri"/>
                <w:sz w:val="20"/>
                <w:szCs w:val="20"/>
              </w:rPr>
              <w:t xml:space="preserve">waarin </w:t>
            </w:r>
            <w:r>
              <w:rPr>
                <w:rFonts w:cs="Calibri"/>
                <w:sz w:val="20"/>
                <w:szCs w:val="20"/>
              </w:rPr>
              <w:t xml:space="preserve">Opdrachtgever </w:t>
            </w:r>
            <w:r w:rsidRPr="00980449">
              <w:rPr>
                <w:rFonts w:cs="Calibri"/>
                <w:sz w:val="20"/>
                <w:szCs w:val="20"/>
              </w:rPr>
              <w:t xml:space="preserve">overzicht </w:t>
            </w:r>
            <w:r>
              <w:rPr>
                <w:rFonts w:cs="Calibri"/>
                <w:sz w:val="20"/>
                <w:szCs w:val="20"/>
              </w:rPr>
              <w:t>krijgt in haar contract</w:t>
            </w:r>
            <w:r w:rsidRPr="00980449">
              <w:rPr>
                <w:rFonts w:cs="Calibri"/>
                <w:sz w:val="20"/>
                <w:szCs w:val="20"/>
              </w:rPr>
              <w:t>. Deze portal dient op meerdere niveaus ingericht te worden: op contractniveau en op locatieniveau. Dit zodat de locaties zelf eventuele wijzigingen/klachten/opmerkingen door kunnen geven. Op contractniveau dient alles inzichtelijk te zijn en dienen rapportages uitgedraaid te kunnen worden. Dit zodat er stuurinformatie is.</w:t>
            </w:r>
          </w:p>
        </w:tc>
      </w:tr>
      <w:tr w:rsidR="00980449" w14:paraId="26EF1FD3" w14:textId="77777777" w:rsidTr="00347D9D">
        <w:tc>
          <w:tcPr>
            <w:tcW w:w="562" w:type="dxa"/>
            <w:tcBorders>
              <w:top w:val="single" w:sz="4" w:space="0" w:color="auto"/>
              <w:left w:val="single" w:sz="4" w:space="0" w:color="auto"/>
              <w:bottom w:val="single" w:sz="4" w:space="0" w:color="auto"/>
              <w:right w:val="single" w:sz="4" w:space="0" w:color="auto"/>
            </w:tcBorders>
          </w:tcPr>
          <w:p w14:paraId="46517DE7" w14:textId="12657143" w:rsidR="00980449" w:rsidRDefault="00980449"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13</w:t>
            </w:r>
          </w:p>
        </w:tc>
        <w:tc>
          <w:tcPr>
            <w:tcW w:w="8500" w:type="dxa"/>
            <w:tcBorders>
              <w:top w:val="single" w:sz="4" w:space="0" w:color="auto"/>
              <w:left w:val="single" w:sz="4" w:space="0" w:color="auto"/>
              <w:bottom w:val="single" w:sz="4" w:space="0" w:color="auto"/>
              <w:right w:val="single" w:sz="4" w:space="0" w:color="auto"/>
            </w:tcBorders>
            <w:vAlign w:val="center"/>
          </w:tcPr>
          <w:p w14:paraId="3F57D0B9" w14:textId="6042F85D" w:rsidR="00980449" w:rsidRPr="00827812" w:rsidRDefault="00980449" w:rsidP="009604F8">
            <w:pPr>
              <w:spacing w:after="0" w:line="240" w:lineRule="auto"/>
              <w:rPr>
                <w:rFonts w:cs="Calibri"/>
                <w:sz w:val="20"/>
                <w:szCs w:val="20"/>
              </w:rPr>
            </w:pPr>
            <w:r w:rsidRPr="00980449">
              <w:rPr>
                <w:rFonts w:cs="Calibri"/>
                <w:sz w:val="20"/>
                <w:szCs w:val="20"/>
              </w:rPr>
              <w:t xml:space="preserve">Twee maal per jaar vindt er overleg plaats tussen Opdrachtgever en Opdrachtnemer op contractniveau (tactisch/strategisch). Tijdens dit overleg worden trends/ontwikkelingen in de dienstverlening en in de markt besproken. </w:t>
            </w:r>
          </w:p>
        </w:tc>
      </w:tr>
      <w:tr w:rsidR="00980449" w14:paraId="493B93C8" w14:textId="77777777" w:rsidTr="00347D9D">
        <w:tc>
          <w:tcPr>
            <w:tcW w:w="562" w:type="dxa"/>
            <w:tcBorders>
              <w:top w:val="single" w:sz="4" w:space="0" w:color="auto"/>
              <w:left w:val="single" w:sz="4" w:space="0" w:color="auto"/>
              <w:bottom w:val="single" w:sz="4" w:space="0" w:color="auto"/>
              <w:right w:val="single" w:sz="4" w:space="0" w:color="auto"/>
            </w:tcBorders>
          </w:tcPr>
          <w:p w14:paraId="313C28B4" w14:textId="13737F20" w:rsidR="00980449" w:rsidRDefault="00980449"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14</w:t>
            </w:r>
          </w:p>
        </w:tc>
        <w:tc>
          <w:tcPr>
            <w:tcW w:w="8500" w:type="dxa"/>
            <w:tcBorders>
              <w:top w:val="single" w:sz="4" w:space="0" w:color="auto"/>
              <w:left w:val="single" w:sz="4" w:space="0" w:color="auto"/>
              <w:bottom w:val="single" w:sz="4" w:space="0" w:color="auto"/>
              <w:right w:val="single" w:sz="4" w:space="0" w:color="auto"/>
            </w:tcBorders>
            <w:vAlign w:val="center"/>
          </w:tcPr>
          <w:p w14:paraId="59D13E5E" w14:textId="77777777" w:rsidR="00980449" w:rsidRPr="00980449" w:rsidRDefault="00980449" w:rsidP="009604F8">
            <w:pPr>
              <w:spacing w:after="0" w:line="240" w:lineRule="auto"/>
              <w:rPr>
                <w:rFonts w:cs="Calibri"/>
                <w:sz w:val="20"/>
                <w:szCs w:val="20"/>
              </w:rPr>
            </w:pPr>
            <w:r w:rsidRPr="00980449">
              <w:rPr>
                <w:rFonts w:cs="Calibri"/>
                <w:sz w:val="20"/>
                <w:szCs w:val="20"/>
              </w:rPr>
              <w:t>Opdrachtnemer stelt twee vaste contactpersonen aan voor Opdrachtgever:</w:t>
            </w:r>
          </w:p>
          <w:p w14:paraId="4096D22A" w14:textId="77777777" w:rsidR="00980449" w:rsidRPr="00980449" w:rsidRDefault="00980449" w:rsidP="009604F8">
            <w:pPr>
              <w:numPr>
                <w:ilvl w:val="0"/>
                <w:numId w:val="2"/>
              </w:numPr>
              <w:spacing w:after="0" w:line="240" w:lineRule="auto"/>
              <w:rPr>
                <w:rFonts w:cs="Calibri"/>
                <w:sz w:val="20"/>
                <w:szCs w:val="20"/>
              </w:rPr>
            </w:pPr>
            <w:r w:rsidRPr="00980449">
              <w:rPr>
                <w:rFonts w:cs="Calibri"/>
                <w:sz w:val="20"/>
                <w:szCs w:val="20"/>
              </w:rPr>
              <w:t>contactpersoon en vervanger voor klachten/backoffice</w:t>
            </w:r>
          </w:p>
          <w:p w14:paraId="6BF24B31" w14:textId="1E410DF8" w:rsidR="00980449" w:rsidRPr="00980449" w:rsidRDefault="00980449" w:rsidP="009604F8">
            <w:pPr>
              <w:numPr>
                <w:ilvl w:val="0"/>
                <w:numId w:val="2"/>
              </w:numPr>
              <w:spacing w:after="0" w:line="240" w:lineRule="auto"/>
              <w:rPr>
                <w:rFonts w:cs="Calibri"/>
                <w:sz w:val="20"/>
                <w:szCs w:val="20"/>
              </w:rPr>
            </w:pPr>
            <w:r w:rsidRPr="00980449">
              <w:rPr>
                <w:rFonts w:cs="Calibri"/>
                <w:sz w:val="20"/>
                <w:szCs w:val="20"/>
              </w:rPr>
              <w:t>contactpersoon en vaste vervanger accountmanager</w:t>
            </w:r>
          </w:p>
        </w:tc>
      </w:tr>
      <w:tr w:rsidR="009604F8" w14:paraId="69D2E558" w14:textId="77777777" w:rsidTr="00347D9D">
        <w:tc>
          <w:tcPr>
            <w:tcW w:w="562" w:type="dxa"/>
            <w:tcBorders>
              <w:top w:val="single" w:sz="4" w:space="0" w:color="auto"/>
              <w:left w:val="single" w:sz="4" w:space="0" w:color="auto"/>
              <w:bottom w:val="single" w:sz="4" w:space="0" w:color="auto"/>
              <w:right w:val="single" w:sz="4" w:space="0" w:color="auto"/>
            </w:tcBorders>
          </w:tcPr>
          <w:p w14:paraId="3010EFB3" w14:textId="7B3E0813" w:rsidR="009604F8" w:rsidRDefault="009604F8"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15</w:t>
            </w:r>
          </w:p>
        </w:tc>
        <w:tc>
          <w:tcPr>
            <w:tcW w:w="8500" w:type="dxa"/>
            <w:tcBorders>
              <w:top w:val="single" w:sz="4" w:space="0" w:color="auto"/>
              <w:left w:val="single" w:sz="4" w:space="0" w:color="auto"/>
              <w:bottom w:val="single" w:sz="4" w:space="0" w:color="auto"/>
              <w:right w:val="single" w:sz="4" w:space="0" w:color="auto"/>
            </w:tcBorders>
            <w:vAlign w:val="center"/>
          </w:tcPr>
          <w:p w14:paraId="14C878E7" w14:textId="41A843EE" w:rsidR="009604F8" w:rsidRPr="00980449" w:rsidRDefault="009604F8" w:rsidP="009604F8">
            <w:pPr>
              <w:spacing w:after="0" w:line="240" w:lineRule="auto"/>
              <w:rPr>
                <w:rFonts w:cs="Calibri"/>
                <w:sz w:val="20"/>
                <w:szCs w:val="20"/>
              </w:rPr>
            </w:pPr>
            <w:r>
              <w:rPr>
                <w:rFonts w:cs="Calibri"/>
                <w:sz w:val="20"/>
                <w:szCs w:val="20"/>
              </w:rPr>
              <w:t>Afvalstromen worden op een duurzam</w:t>
            </w:r>
            <w:r w:rsidR="00F137E0">
              <w:rPr>
                <w:rFonts w:cs="Calibri"/>
                <w:sz w:val="20"/>
                <w:szCs w:val="20"/>
              </w:rPr>
              <w:t>e</w:t>
            </w:r>
            <w:r>
              <w:rPr>
                <w:rFonts w:cs="Calibri"/>
                <w:sz w:val="20"/>
                <w:szCs w:val="20"/>
              </w:rPr>
              <w:t xml:space="preserve"> wijze ingezameld en verwerkt</w:t>
            </w:r>
            <w:r w:rsidR="00F137E0">
              <w:rPr>
                <w:rFonts w:cs="Calibri"/>
                <w:sz w:val="20"/>
                <w:szCs w:val="20"/>
              </w:rPr>
              <w:t xml:space="preserve"> door Opdrachtnemer.</w:t>
            </w:r>
          </w:p>
        </w:tc>
      </w:tr>
      <w:tr w:rsidR="003C616C" w:rsidRPr="00D81ACE" w14:paraId="493E5440" w14:textId="77777777" w:rsidTr="00D81ACE">
        <w:tc>
          <w:tcPr>
            <w:tcW w:w="562" w:type="dxa"/>
            <w:shd w:val="clear" w:color="auto" w:fill="auto"/>
          </w:tcPr>
          <w:p w14:paraId="7DD3B0F6" w14:textId="77777777" w:rsidR="003C616C" w:rsidRPr="00D81ACE" w:rsidRDefault="003C616C" w:rsidP="009604F8">
            <w:pPr>
              <w:tabs>
                <w:tab w:val="left" w:pos="709"/>
              </w:tabs>
              <w:spacing w:after="0" w:line="240" w:lineRule="auto"/>
              <w:rPr>
                <w:rFonts w:eastAsia="Times New Roman" w:cs="Calibri"/>
                <w:sz w:val="20"/>
                <w:szCs w:val="20"/>
                <w:lang w:eastAsia="nl-NL"/>
              </w:rPr>
            </w:pPr>
          </w:p>
        </w:tc>
        <w:tc>
          <w:tcPr>
            <w:tcW w:w="8500" w:type="dxa"/>
            <w:shd w:val="clear" w:color="auto" w:fill="auto"/>
            <w:vAlign w:val="center"/>
          </w:tcPr>
          <w:p w14:paraId="3D38DB35"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w:t>
            </w:r>
          </w:p>
        </w:tc>
      </w:tr>
      <w:tr w:rsidR="003C616C" w:rsidRPr="00494BA3" w14:paraId="5B4F4E54" w14:textId="77777777" w:rsidTr="00494BA3">
        <w:tc>
          <w:tcPr>
            <w:tcW w:w="562" w:type="dxa"/>
            <w:shd w:val="clear" w:color="auto" w:fill="173583"/>
          </w:tcPr>
          <w:p w14:paraId="7732E67A" w14:textId="77777777" w:rsidR="003C616C" w:rsidRPr="00494BA3" w:rsidRDefault="003C616C" w:rsidP="009604F8">
            <w:pPr>
              <w:tabs>
                <w:tab w:val="left" w:pos="709"/>
              </w:tabs>
              <w:spacing w:after="0" w:line="240" w:lineRule="auto"/>
              <w:rPr>
                <w:rFonts w:eastAsia="Times New Roman" w:cs="Calibri"/>
                <w:b/>
                <w:bCs/>
                <w:sz w:val="20"/>
                <w:szCs w:val="20"/>
                <w:lang w:eastAsia="nl-NL"/>
              </w:rPr>
            </w:pPr>
          </w:p>
        </w:tc>
        <w:tc>
          <w:tcPr>
            <w:tcW w:w="8500" w:type="dxa"/>
            <w:shd w:val="clear" w:color="auto" w:fill="173583"/>
            <w:vAlign w:val="center"/>
          </w:tcPr>
          <w:p w14:paraId="76C0BE3E" w14:textId="77777777" w:rsidR="003C616C" w:rsidRPr="00494BA3" w:rsidRDefault="003C616C" w:rsidP="009604F8">
            <w:pPr>
              <w:tabs>
                <w:tab w:val="left" w:pos="709"/>
              </w:tabs>
              <w:spacing w:after="0" w:line="240" w:lineRule="auto"/>
              <w:rPr>
                <w:rFonts w:eastAsia="Times New Roman" w:cs="Calibri"/>
                <w:b/>
                <w:bCs/>
                <w:sz w:val="20"/>
                <w:szCs w:val="20"/>
                <w:lang w:eastAsia="nl-NL"/>
              </w:rPr>
            </w:pPr>
            <w:r w:rsidRPr="00494BA3">
              <w:rPr>
                <w:rFonts w:eastAsia="Times New Roman" w:cs="Calibri"/>
                <w:b/>
                <w:bCs/>
                <w:sz w:val="20"/>
                <w:szCs w:val="20"/>
                <w:lang w:eastAsia="nl-NL"/>
              </w:rPr>
              <w:t>Logistieke eisen</w:t>
            </w:r>
          </w:p>
        </w:tc>
      </w:tr>
      <w:tr w:rsidR="003C616C" w:rsidRPr="00D81ACE" w14:paraId="5BD582A2" w14:textId="77777777" w:rsidTr="00D81ACE">
        <w:tc>
          <w:tcPr>
            <w:tcW w:w="562" w:type="dxa"/>
            <w:shd w:val="clear" w:color="auto" w:fill="auto"/>
          </w:tcPr>
          <w:p w14:paraId="0C7CC575"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1</w:t>
            </w:r>
          </w:p>
        </w:tc>
        <w:tc>
          <w:tcPr>
            <w:tcW w:w="8500" w:type="dxa"/>
            <w:shd w:val="clear" w:color="auto" w:fill="auto"/>
            <w:vAlign w:val="center"/>
          </w:tcPr>
          <w:p w14:paraId="29AFE449" w14:textId="24B2BE0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xml:space="preserve">De inschrijver ledigt en onderhoudt de inzamelmiddelen op reguliere werkuren, voor zover dit plaatsvindt op de locatie, op werkdagen tussen 8.30 uur en 17.00 uur. De </w:t>
            </w:r>
            <w:r w:rsidR="0004539C">
              <w:rPr>
                <w:rFonts w:cs="Calibri"/>
                <w:sz w:val="20"/>
                <w:szCs w:val="20"/>
              </w:rPr>
              <w:t>onderwijs</w:t>
            </w:r>
            <w:r w:rsidRPr="00D81ACE">
              <w:rPr>
                <w:rFonts w:cs="Calibri"/>
                <w:sz w:val="20"/>
                <w:szCs w:val="20"/>
              </w:rPr>
              <w:t>locaties dienen op andere tijden dan tussen 8.</w:t>
            </w:r>
            <w:r w:rsidR="00E84635">
              <w:rPr>
                <w:rFonts w:cs="Calibri"/>
                <w:sz w:val="20"/>
                <w:szCs w:val="20"/>
              </w:rPr>
              <w:t>3</w:t>
            </w:r>
            <w:r w:rsidRPr="00D81ACE">
              <w:rPr>
                <w:rFonts w:cs="Calibri"/>
                <w:sz w:val="20"/>
                <w:szCs w:val="20"/>
              </w:rPr>
              <w:t xml:space="preserve">0 uur </w:t>
            </w:r>
            <w:r w:rsidR="00E84635">
              <w:rPr>
                <w:rFonts w:cs="Calibri"/>
                <w:sz w:val="20"/>
                <w:szCs w:val="20"/>
              </w:rPr>
              <w:t>–</w:t>
            </w:r>
            <w:r w:rsidRPr="00D81ACE">
              <w:rPr>
                <w:rFonts w:cs="Calibri"/>
                <w:sz w:val="20"/>
                <w:szCs w:val="20"/>
              </w:rPr>
              <w:t xml:space="preserve"> </w:t>
            </w:r>
            <w:r w:rsidR="00E84635">
              <w:rPr>
                <w:rFonts w:cs="Calibri"/>
                <w:sz w:val="20"/>
                <w:szCs w:val="20"/>
              </w:rPr>
              <w:t>9.00</w:t>
            </w:r>
            <w:r w:rsidRPr="00D81ACE">
              <w:rPr>
                <w:rFonts w:cs="Calibri"/>
                <w:sz w:val="20"/>
                <w:szCs w:val="20"/>
              </w:rPr>
              <w:t xml:space="preserve"> uur en 14.</w:t>
            </w:r>
            <w:r w:rsidR="00E84635">
              <w:rPr>
                <w:rFonts w:cs="Calibri"/>
                <w:sz w:val="20"/>
                <w:szCs w:val="20"/>
              </w:rPr>
              <w:t>00</w:t>
            </w:r>
            <w:r w:rsidRPr="00D81ACE">
              <w:rPr>
                <w:rFonts w:cs="Calibri"/>
                <w:sz w:val="20"/>
                <w:szCs w:val="20"/>
              </w:rPr>
              <w:t xml:space="preserve"> uur - 1</w:t>
            </w:r>
            <w:r w:rsidR="00E84635">
              <w:rPr>
                <w:rFonts w:cs="Calibri"/>
                <w:sz w:val="20"/>
                <w:szCs w:val="20"/>
              </w:rPr>
              <w:t>4</w:t>
            </w:r>
            <w:r w:rsidRPr="00D81ACE">
              <w:rPr>
                <w:rFonts w:cs="Calibri"/>
                <w:sz w:val="20"/>
                <w:szCs w:val="20"/>
              </w:rPr>
              <w:t>.</w:t>
            </w:r>
            <w:r w:rsidR="00E84635">
              <w:rPr>
                <w:rFonts w:cs="Calibri"/>
                <w:sz w:val="20"/>
                <w:szCs w:val="20"/>
              </w:rPr>
              <w:t>4</w:t>
            </w:r>
            <w:r w:rsidRPr="00D81ACE">
              <w:rPr>
                <w:rFonts w:cs="Calibri"/>
                <w:sz w:val="20"/>
                <w:szCs w:val="20"/>
              </w:rPr>
              <w:t>5 uur geledigd en onderhouden te worden.</w:t>
            </w:r>
            <w:r w:rsidR="0004539C">
              <w:rPr>
                <w:rFonts w:cs="Calibri"/>
                <w:sz w:val="20"/>
                <w:szCs w:val="20"/>
              </w:rPr>
              <w:t xml:space="preserve"> De opvanglocaties dienen op andere tijden dan tussen 7.30 uur – </w:t>
            </w:r>
            <w:r w:rsidR="00E84635">
              <w:rPr>
                <w:rFonts w:cs="Calibri"/>
                <w:sz w:val="20"/>
                <w:szCs w:val="20"/>
              </w:rPr>
              <w:t>9</w:t>
            </w:r>
            <w:r w:rsidR="0004539C">
              <w:rPr>
                <w:rFonts w:cs="Calibri"/>
                <w:sz w:val="20"/>
                <w:szCs w:val="20"/>
              </w:rPr>
              <w:t>.</w:t>
            </w:r>
            <w:r w:rsidR="00E84635">
              <w:rPr>
                <w:rFonts w:cs="Calibri"/>
                <w:sz w:val="20"/>
                <w:szCs w:val="20"/>
              </w:rPr>
              <w:t>00</w:t>
            </w:r>
            <w:r w:rsidR="0004539C">
              <w:rPr>
                <w:rFonts w:cs="Calibri"/>
                <w:sz w:val="20"/>
                <w:szCs w:val="20"/>
              </w:rPr>
              <w:t xml:space="preserve"> uur en 17.00 uur en 18.30 uur geledigd en onderhouden te worden.</w:t>
            </w:r>
            <w:r w:rsidRPr="00D81ACE">
              <w:rPr>
                <w:rFonts w:cs="Calibri"/>
                <w:sz w:val="20"/>
                <w:szCs w:val="20"/>
              </w:rPr>
              <w:t xml:space="preserve"> </w:t>
            </w:r>
            <w:r w:rsidR="0004539C">
              <w:rPr>
                <w:rFonts w:cs="Calibri"/>
                <w:sz w:val="20"/>
                <w:szCs w:val="20"/>
              </w:rPr>
              <w:br/>
            </w:r>
            <w:r w:rsidRPr="00D81ACE">
              <w:rPr>
                <w:rFonts w:cs="Calibri"/>
                <w:sz w:val="20"/>
                <w:szCs w:val="20"/>
              </w:rPr>
              <w:t>Indien locaties afwijken van dit tijdstip, geschiedt dit in overleg met Opdrachtgever. Begintijden en vakanties worden in overleg met Opdrachtgever vastgesteld. Hierin is Opdrachtgever leidend. Ledigingsdagen worden tenminste 6 weken van tevoren kenbaar gemaakt.</w:t>
            </w:r>
          </w:p>
        </w:tc>
      </w:tr>
      <w:tr w:rsidR="003C616C" w:rsidRPr="00D81ACE" w14:paraId="16994860" w14:textId="77777777" w:rsidTr="00D81ACE">
        <w:tc>
          <w:tcPr>
            <w:tcW w:w="562" w:type="dxa"/>
            <w:shd w:val="clear" w:color="auto" w:fill="auto"/>
          </w:tcPr>
          <w:p w14:paraId="290170F2"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2</w:t>
            </w:r>
          </w:p>
        </w:tc>
        <w:tc>
          <w:tcPr>
            <w:tcW w:w="8500" w:type="dxa"/>
            <w:shd w:val="clear" w:color="auto" w:fill="auto"/>
            <w:vAlign w:val="center"/>
          </w:tcPr>
          <w:p w14:paraId="3756C390" w14:textId="1CF1FB1B" w:rsidR="009604F8" w:rsidRPr="00285CC8" w:rsidRDefault="003C616C" w:rsidP="009604F8">
            <w:pPr>
              <w:tabs>
                <w:tab w:val="left" w:pos="709"/>
              </w:tabs>
              <w:spacing w:after="0" w:line="240" w:lineRule="auto"/>
              <w:rPr>
                <w:rFonts w:cs="Calibri"/>
                <w:sz w:val="20"/>
                <w:szCs w:val="20"/>
              </w:rPr>
            </w:pPr>
            <w:r w:rsidRPr="00D81ACE">
              <w:rPr>
                <w:rFonts w:cs="Calibri"/>
                <w:sz w:val="20"/>
                <w:szCs w:val="20"/>
              </w:rPr>
              <w:t>U dient van tevoren een tijdvak aan te geven waarbinnen de containers geledigd worden. Dit zodat Opdrachtgever weet wanneer zij externen op haar locaties kan verwachten.</w:t>
            </w:r>
          </w:p>
        </w:tc>
      </w:tr>
      <w:tr w:rsidR="003C616C" w:rsidRPr="00D81ACE" w14:paraId="66288614" w14:textId="77777777" w:rsidTr="00D81ACE">
        <w:tc>
          <w:tcPr>
            <w:tcW w:w="562" w:type="dxa"/>
            <w:shd w:val="clear" w:color="auto" w:fill="auto"/>
          </w:tcPr>
          <w:p w14:paraId="117A5548"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lastRenderedPageBreak/>
              <w:t>3</w:t>
            </w:r>
          </w:p>
        </w:tc>
        <w:tc>
          <w:tcPr>
            <w:tcW w:w="8500" w:type="dxa"/>
            <w:shd w:val="clear" w:color="auto" w:fill="auto"/>
            <w:vAlign w:val="center"/>
          </w:tcPr>
          <w:p w14:paraId="1D266CCC" w14:textId="305A8D78"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xml:space="preserve">De inschrijver zorgt ervoor dat de inzamelmiddelen geledigd worden op basis van de daartoe noodzakelijke ledigingsfrequenties. De frequenties dienen te allen tijde ervoor te zorgen dat er nooit een overschot van afval op de locaties </w:t>
            </w:r>
            <w:r w:rsidRPr="00285CC8">
              <w:rPr>
                <w:rFonts w:cs="Calibri"/>
                <w:sz w:val="20"/>
                <w:szCs w:val="20"/>
              </w:rPr>
              <w:t xml:space="preserve">ontstaat. De gewenste ledigingsfrequenties zijn opgenomen in tabblad </w:t>
            </w:r>
            <w:r w:rsidR="00285CC8" w:rsidRPr="00285CC8">
              <w:rPr>
                <w:rFonts w:cs="Calibri"/>
                <w:sz w:val="20"/>
                <w:szCs w:val="20"/>
              </w:rPr>
              <w:t>Verzamelblad</w:t>
            </w:r>
            <w:r w:rsidRPr="00285CC8">
              <w:rPr>
                <w:rFonts w:cs="Calibri"/>
                <w:sz w:val="20"/>
                <w:szCs w:val="20"/>
              </w:rPr>
              <w:t>. Inschrijver kan afwijke</w:t>
            </w:r>
            <w:r w:rsidRPr="00D81ACE">
              <w:rPr>
                <w:rFonts w:cs="Calibri"/>
                <w:sz w:val="20"/>
                <w:szCs w:val="20"/>
              </w:rPr>
              <w:t>n van deze ledigingsfrequenties, maar dient er rekening mee te houden dat de locatie leidend is bij het vaststellen van de frequenties.</w:t>
            </w:r>
          </w:p>
        </w:tc>
      </w:tr>
      <w:tr w:rsidR="003C616C" w:rsidRPr="00D81ACE" w14:paraId="16B9BFB3" w14:textId="77777777" w:rsidTr="00D81ACE">
        <w:tc>
          <w:tcPr>
            <w:tcW w:w="562" w:type="dxa"/>
            <w:shd w:val="clear" w:color="auto" w:fill="auto"/>
          </w:tcPr>
          <w:p w14:paraId="3BACA168"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4</w:t>
            </w:r>
          </w:p>
        </w:tc>
        <w:tc>
          <w:tcPr>
            <w:tcW w:w="8500" w:type="dxa"/>
            <w:shd w:val="clear" w:color="auto" w:fill="auto"/>
            <w:vAlign w:val="center"/>
          </w:tcPr>
          <w:p w14:paraId="68B8DB16" w14:textId="547CDA06"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De inschrijver gaat ermee akkoord dat er sprake is van een minimale afname van 85% bij het leveren van inzamelmiddelen en/of het afvoeren van afval. Dit betekent dat Opdrachtgever de opdracht maximaal 15% kan verlagen. Eventuele verlagingen die boven 15% uitkomen, word</w:t>
            </w:r>
            <w:r w:rsidR="0004539C">
              <w:rPr>
                <w:rFonts w:cs="Calibri"/>
                <w:sz w:val="20"/>
                <w:szCs w:val="20"/>
              </w:rPr>
              <w:t>en</w:t>
            </w:r>
            <w:r w:rsidRPr="00D81ACE">
              <w:rPr>
                <w:rFonts w:cs="Calibri"/>
                <w:sz w:val="20"/>
                <w:szCs w:val="20"/>
              </w:rPr>
              <w:t xml:space="preserve"> besproken met Opdrachtnemer. In goed overleg wordt besproken tot welke oplossing er gekomen wordt.</w:t>
            </w:r>
          </w:p>
        </w:tc>
      </w:tr>
      <w:tr w:rsidR="003C616C" w:rsidRPr="00D81ACE" w14:paraId="42DC9950" w14:textId="77777777" w:rsidTr="00D81ACE">
        <w:tc>
          <w:tcPr>
            <w:tcW w:w="562" w:type="dxa"/>
            <w:shd w:val="clear" w:color="auto" w:fill="auto"/>
          </w:tcPr>
          <w:p w14:paraId="6EFBEE4C"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5</w:t>
            </w:r>
          </w:p>
        </w:tc>
        <w:tc>
          <w:tcPr>
            <w:tcW w:w="8500" w:type="dxa"/>
            <w:shd w:val="clear" w:color="auto" w:fill="auto"/>
            <w:vAlign w:val="center"/>
          </w:tcPr>
          <w:p w14:paraId="51F1C342" w14:textId="0C05580D" w:rsidR="0004539C" w:rsidRPr="001C7C07" w:rsidRDefault="003C616C" w:rsidP="009604F8">
            <w:pPr>
              <w:tabs>
                <w:tab w:val="left" w:pos="709"/>
              </w:tabs>
              <w:spacing w:after="0" w:line="240" w:lineRule="auto"/>
              <w:rPr>
                <w:rFonts w:cs="Calibri"/>
                <w:sz w:val="20"/>
                <w:szCs w:val="20"/>
              </w:rPr>
            </w:pPr>
            <w:r w:rsidRPr="00D81ACE">
              <w:rPr>
                <w:rFonts w:cs="Calibri"/>
                <w:sz w:val="20"/>
                <w:szCs w:val="20"/>
              </w:rPr>
              <w:t>De inschrijver herstelt gebreken in de dienstverlening uiterlijk binnen 1 werkdag (24 uur).</w:t>
            </w:r>
          </w:p>
        </w:tc>
      </w:tr>
      <w:tr w:rsidR="003C616C" w:rsidRPr="00D81ACE" w14:paraId="32E537D9" w14:textId="77777777" w:rsidTr="00D81ACE">
        <w:tc>
          <w:tcPr>
            <w:tcW w:w="562" w:type="dxa"/>
            <w:shd w:val="clear" w:color="auto" w:fill="auto"/>
          </w:tcPr>
          <w:p w14:paraId="23F25FD7"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6</w:t>
            </w:r>
          </w:p>
        </w:tc>
        <w:tc>
          <w:tcPr>
            <w:tcW w:w="8500" w:type="dxa"/>
            <w:shd w:val="clear" w:color="auto" w:fill="auto"/>
            <w:vAlign w:val="center"/>
          </w:tcPr>
          <w:p w14:paraId="2453836A"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De inschrijver zorgt ervoor dat defecten aan inzamelmiddelen en toebehoren, binnen 1 werkdag na melding door Opdrachtgever, worden verholpen. Indien reparatie niet mogelijk is, zorgt de inschrijver binnen 2 werkdagen voor een vervangend of gelijkwaardig inzamelmiddel.</w:t>
            </w:r>
          </w:p>
        </w:tc>
      </w:tr>
      <w:tr w:rsidR="003C616C" w:rsidRPr="00D81ACE" w14:paraId="21B969ED" w14:textId="77777777" w:rsidTr="00D81ACE">
        <w:tc>
          <w:tcPr>
            <w:tcW w:w="562" w:type="dxa"/>
            <w:shd w:val="clear" w:color="auto" w:fill="auto"/>
          </w:tcPr>
          <w:p w14:paraId="1E9C5E78"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7</w:t>
            </w:r>
          </w:p>
        </w:tc>
        <w:tc>
          <w:tcPr>
            <w:tcW w:w="8500" w:type="dxa"/>
            <w:shd w:val="clear" w:color="auto" w:fill="auto"/>
            <w:vAlign w:val="center"/>
          </w:tcPr>
          <w:p w14:paraId="6FE0E4E0"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xml:space="preserve">De inschrijver gaat akkoord met de wensen van Opdrachtgever dat de inzamelmiddelen in ieder geval gereinigd of omgewisseld worden in geval van: reukoverlast, aangehecht vuil, graffiti en bekladding. </w:t>
            </w:r>
            <w:r w:rsidRPr="00285CC8">
              <w:rPr>
                <w:rFonts w:cs="Calibri"/>
                <w:sz w:val="20"/>
                <w:szCs w:val="20"/>
              </w:rPr>
              <w:t>De inzamelmiddelen dienen twee maal per jaar gereinigd te worden. Inzamelmiddelen mogen binnen de overeenkomst maximaal eenmaal per jaar gewisseld worden.</w:t>
            </w:r>
            <w:r w:rsidRPr="00D81ACE">
              <w:rPr>
                <w:rFonts w:cs="Calibri"/>
                <w:sz w:val="20"/>
                <w:szCs w:val="20"/>
              </w:rPr>
              <w:t xml:space="preserve"> </w:t>
            </w:r>
          </w:p>
        </w:tc>
      </w:tr>
      <w:tr w:rsidR="003C616C" w:rsidRPr="00D81ACE" w14:paraId="2CB46D25" w14:textId="77777777" w:rsidTr="00D81ACE">
        <w:tc>
          <w:tcPr>
            <w:tcW w:w="562" w:type="dxa"/>
            <w:shd w:val="clear" w:color="auto" w:fill="auto"/>
          </w:tcPr>
          <w:p w14:paraId="61216903"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8</w:t>
            </w:r>
          </w:p>
        </w:tc>
        <w:tc>
          <w:tcPr>
            <w:tcW w:w="8500" w:type="dxa"/>
            <w:shd w:val="clear" w:color="auto" w:fill="auto"/>
            <w:vAlign w:val="center"/>
          </w:tcPr>
          <w:p w14:paraId="59C66F9B"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De inschrijver gaat akkoord met de eisen van Opdrachtgever dat uitsluitend niet milieubelastende reinigingsmiddelen worden gebruikt.</w:t>
            </w:r>
          </w:p>
        </w:tc>
      </w:tr>
      <w:tr w:rsidR="003C616C" w:rsidRPr="00D81ACE" w14:paraId="7A73FF8F" w14:textId="77777777" w:rsidTr="00D81ACE">
        <w:tc>
          <w:tcPr>
            <w:tcW w:w="562" w:type="dxa"/>
            <w:shd w:val="clear" w:color="auto" w:fill="auto"/>
          </w:tcPr>
          <w:p w14:paraId="20CBE422"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9</w:t>
            </w:r>
          </w:p>
        </w:tc>
        <w:tc>
          <w:tcPr>
            <w:tcW w:w="8500" w:type="dxa"/>
            <w:shd w:val="clear" w:color="auto" w:fill="auto"/>
            <w:vAlign w:val="center"/>
          </w:tcPr>
          <w:p w14:paraId="48FBAEF6"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xml:space="preserve">De inschrijver zorgt ervoor dat de </w:t>
            </w:r>
            <w:proofErr w:type="spellStart"/>
            <w:r w:rsidRPr="00D81ACE">
              <w:rPr>
                <w:rFonts w:cs="Calibri"/>
                <w:sz w:val="20"/>
                <w:szCs w:val="20"/>
              </w:rPr>
              <w:t>weegbon</w:t>
            </w:r>
            <w:proofErr w:type="spellEnd"/>
            <w:r w:rsidRPr="00D81ACE">
              <w:rPr>
                <w:rFonts w:cs="Calibri"/>
                <w:sz w:val="20"/>
                <w:szCs w:val="20"/>
              </w:rPr>
              <w:t xml:space="preserve"> met de factuur meegezonden wordt in geval van afvalstoffen die vanwege wet- en regelgeving bij afvoer gewogen moeten worden.</w:t>
            </w:r>
          </w:p>
        </w:tc>
      </w:tr>
      <w:tr w:rsidR="003C616C" w:rsidRPr="00D81ACE" w14:paraId="727CE72E" w14:textId="77777777" w:rsidTr="00D81ACE">
        <w:tc>
          <w:tcPr>
            <w:tcW w:w="562" w:type="dxa"/>
            <w:shd w:val="clear" w:color="auto" w:fill="auto"/>
          </w:tcPr>
          <w:p w14:paraId="4F201C3E"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10</w:t>
            </w:r>
          </w:p>
        </w:tc>
        <w:tc>
          <w:tcPr>
            <w:tcW w:w="8500" w:type="dxa"/>
            <w:shd w:val="clear" w:color="auto" w:fill="auto"/>
            <w:vAlign w:val="center"/>
          </w:tcPr>
          <w:p w14:paraId="1DE843C7"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De inschrijver zorgt ervoor dat de directe omgeving van de locaties van Opdrachtgever zo min mogelijk hinder ondervindt van de ledigingen.</w:t>
            </w:r>
          </w:p>
        </w:tc>
      </w:tr>
      <w:tr w:rsidR="003C616C" w:rsidRPr="00D81ACE" w14:paraId="1BE8DF81" w14:textId="77777777" w:rsidTr="00D81ACE">
        <w:tc>
          <w:tcPr>
            <w:tcW w:w="562" w:type="dxa"/>
            <w:shd w:val="clear" w:color="auto" w:fill="auto"/>
          </w:tcPr>
          <w:p w14:paraId="3CBDD143"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11</w:t>
            </w:r>
          </w:p>
        </w:tc>
        <w:tc>
          <w:tcPr>
            <w:tcW w:w="8500" w:type="dxa"/>
            <w:shd w:val="clear" w:color="auto" w:fill="auto"/>
            <w:vAlign w:val="center"/>
          </w:tcPr>
          <w:p w14:paraId="5911D36D"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xml:space="preserve">De inschrijver voert incidentele en additionele afvoer- en/of plaatsingsopdrachten zo spoedig mogelijk (en uiterlijk binnen twee werkdagen) uit. De inschrijver </w:t>
            </w:r>
            <w:r>
              <w:rPr>
                <w:rFonts w:cs="Calibri"/>
                <w:sz w:val="20"/>
                <w:szCs w:val="20"/>
              </w:rPr>
              <w:t>dient binnen 1 werkdag</w:t>
            </w:r>
            <w:r w:rsidRPr="00D81ACE">
              <w:rPr>
                <w:rFonts w:cs="Calibri"/>
                <w:sz w:val="20"/>
                <w:szCs w:val="20"/>
              </w:rPr>
              <w:t xml:space="preserve"> na verzoek van Opdrachtgever</w:t>
            </w:r>
            <w:r>
              <w:rPr>
                <w:rFonts w:cs="Calibri"/>
                <w:sz w:val="20"/>
                <w:szCs w:val="20"/>
              </w:rPr>
              <w:t xml:space="preserve"> inhoudelijk te reageren hierop</w:t>
            </w:r>
            <w:r w:rsidRPr="00D81ACE">
              <w:rPr>
                <w:rFonts w:cs="Calibri"/>
                <w:sz w:val="20"/>
                <w:szCs w:val="20"/>
              </w:rPr>
              <w:t>. De aangeboden ledigingstarieven en huurtarieven van de invulbladen zijn hierbij van toepassing.</w:t>
            </w:r>
          </w:p>
        </w:tc>
      </w:tr>
      <w:tr w:rsidR="003C616C" w:rsidRPr="00D81ACE" w14:paraId="56A2D452" w14:textId="77777777" w:rsidTr="00D81ACE">
        <w:tc>
          <w:tcPr>
            <w:tcW w:w="562" w:type="dxa"/>
            <w:shd w:val="clear" w:color="auto" w:fill="auto"/>
          </w:tcPr>
          <w:p w14:paraId="4FD328B6" w14:textId="77777777" w:rsidR="003C616C" w:rsidRPr="00D81ACE" w:rsidRDefault="003C616C" w:rsidP="009604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12</w:t>
            </w:r>
          </w:p>
        </w:tc>
        <w:tc>
          <w:tcPr>
            <w:tcW w:w="8500" w:type="dxa"/>
            <w:shd w:val="clear" w:color="auto" w:fill="auto"/>
            <w:vAlign w:val="center"/>
          </w:tcPr>
          <w:p w14:paraId="72CDA794" w14:textId="77777777" w:rsidR="003C616C" w:rsidRPr="00D81ACE" w:rsidRDefault="003C616C" w:rsidP="009604F8">
            <w:pPr>
              <w:tabs>
                <w:tab w:val="left" w:pos="709"/>
              </w:tabs>
              <w:spacing w:after="0" w:line="240" w:lineRule="auto"/>
              <w:rPr>
                <w:rFonts w:cs="Calibri"/>
                <w:sz w:val="20"/>
                <w:szCs w:val="20"/>
              </w:rPr>
            </w:pPr>
            <w:r>
              <w:rPr>
                <w:rFonts w:cs="Calibri"/>
                <w:sz w:val="20"/>
                <w:szCs w:val="20"/>
              </w:rPr>
              <w:t xml:space="preserve">Inschrijver dient, conform gestelde eisen in de </w:t>
            </w:r>
            <w:r w:rsidRPr="00B33E62">
              <w:rPr>
                <w:rFonts w:cs="Calibri"/>
                <w:sz w:val="20"/>
                <w:szCs w:val="20"/>
              </w:rPr>
              <w:t xml:space="preserve">Clean </w:t>
            </w:r>
            <w:proofErr w:type="spellStart"/>
            <w:r w:rsidRPr="00B33E62">
              <w:rPr>
                <w:rFonts w:cs="Calibri"/>
                <w:sz w:val="20"/>
                <w:szCs w:val="20"/>
              </w:rPr>
              <w:t>Vehicles</w:t>
            </w:r>
            <w:proofErr w:type="spellEnd"/>
            <w:r w:rsidRPr="00B33E62">
              <w:rPr>
                <w:rFonts w:cs="Calibri"/>
                <w:sz w:val="20"/>
                <w:szCs w:val="20"/>
              </w:rPr>
              <w:t xml:space="preserve"> Directive, tenminste 10% schoon transport in te zetten. Een voertuig voldoet hieraan wanneer er gebruik gemaakt wordt van alternatieve brandstoffen, te weten elektriciteit en waterstof, biobrandstoffen, synthetische en </w:t>
            </w:r>
            <w:proofErr w:type="spellStart"/>
            <w:r w:rsidRPr="00B33E62">
              <w:rPr>
                <w:rFonts w:cs="Calibri"/>
                <w:sz w:val="20"/>
                <w:szCs w:val="20"/>
              </w:rPr>
              <w:t>paraffinehoudende</w:t>
            </w:r>
            <w:proofErr w:type="spellEnd"/>
            <w:r w:rsidRPr="00B33E62">
              <w:rPr>
                <w:rFonts w:cs="Calibri"/>
                <w:sz w:val="20"/>
                <w:szCs w:val="20"/>
              </w:rPr>
              <w:t xml:space="preserve"> brandstoffen, LPG, aardgas met inbegrip van </w:t>
            </w:r>
            <w:proofErr w:type="spellStart"/>
            <w:r w:rsidRPr="00B33E62">
              <w:rPr>
                <w:rFonts w:cs="Calibri"/>
                <w:sz w:val="20"/>
                <w:szCs w:val="20"/>
              </w:rPr>
              <w:t>biomethaan</w:t>
            </w:r>
            <w:proofErr w:type="spellEnd"/>
            <w:r w:rsidRPr="00B33E62">
              <w:rPr>
                <w:rFonts w:cs="Calibri"/>
                <w:sz w:val="20"/>
                <w:szCs w:val="20"/>
              </w:rPr>
              <w:t>, CNG en LNG.</w:t>
            </w:r>
          </w:p>
        </w:tc>
      </w:tr>
      <w:tr w:rsidR="003C616C" w:rsidRPr="00D81ACE" w14:paraId="571035C3" w14:textId="77777777" w:rsidTr="00D81ACE">
        <w:tc>
          <w:tcPr>
            <w:tcW w:w="562" w:type="dxa"/>
            <w:shd w:val="clear" w:color="auto" w:fill="auto"/>
          </w:tcPr>
          <w:p w14:paraId="3FB83BDC" w14:textId="77777777" w:rsidR="003C616C" w:rsidRPr="00D81ACE" w:rsidRDefault="003C616C" w:rsidP="009604F8">
            <w:pPr>
              <w:tabs>
                <w:tab w:val="left" w:pos="709"/>
              </w:tabs>
              <w:spacing w:after="0" w:line="240" w:lineRule="auto"/>
              <w:rPr>
                <w:rFonts w:eastAsia="Times New Roman" w:cs="Calibri"/>
                <w:sz w:val="20"/>
                <w:szCs w:val="20"/>
                <w:lang w:eastAsia="nl-NL"/>
              </w:rPr>
            </w:pPr>
          </w:p>
        </w:tc>
        <w:tc>
          <w:tcPr>
            <w:tcW w:w="8500" w:type="dxa"/>
            <w:shd w:val="clear" w:color="auto" w:fill="auto"/>
            <w:vAlign w:val="bottom"/>
          </w:tcPr>
          <w:p w14:paraId="19DD3A3F" w14:textId="77777777" w:rsidR="003C616C" w:rsidRPr="00D81ACE" w:rsidRDefault="003C616C" w:rsidP="009604F8">
            <w:pPr>
              <w:tabs>
                <w:tab w:val="left" w:pos="709"/>
              </w:tabs>
              <w:spacing w:after="0" w:line="240" w:lineRule="auto"/>
              <w:rPr>
                <w:rFonts w:eastAsia="Times New Roman" w:cs="Calibri"/>
                <w:sz w:val="20"/>
                <w:szCs w:val="20"/>
                <w:lang w:eastAsia="nl-NL"/>
              </w:rPr>
            </w:pPr>
          </w:p>
        </w:tc>
      </w:tr>
      <w:tr w:rsidR="003C616C" w:rsidRPr="00494BA3" w14:paraId="443B71CB" w14:textId="77777777" w:rsidTr="00494BA3">
        <w:tc>
          <w:tcPr>
            <w:tcW w:w="562" w:type="dxa"/>
            <w:shd w:val="clear" w:color="auto" w:fill="173583"/>
          </w:tcPr>
          <w:p w14:paraId="23EB607E" w14:textId="77777777" w:rsidR="003C616C" w:rsidRPr="00494BA3" w:rsidRDefault="003C616C" w:rsidP="009604F8">
            <w:pPr>
              <w:tabs>
                <w:tab w:val="left" w:pos="709"/>
              </w:tabs>
              <w:spacing w:after="0" w:line="240" w:lineRule="auto"/>
              <w:rPr>
                <w:rFonts w:eastAsia="Times New Roman" w:cs="Calibri"/>
                <w:b/>
                <w:bCs/>
                <w:sz w:val="20"/>
                <w:szCs w:val="20"/>
                <w:lang w:eastAsia="nl-NL"/>
              </w:rPr>
            </w:pPr>
          </w:p>
        </w:tc>
        <w:tc>
          <w:tcPr>
            <w:tcW w:w="8500" w:type="dxa"/>
            <w:shd w:val="clear" w:color="auto" w:fill="173583"/>
            <w:vAlign w:val="bottom"/>
          </w:tcPr>
          <w:p w14:paraId="17E195C5" w14:textId="77777777" w:rsidR="003C616C" w:rsidRPr="00494BA3" w:rsidRDefault="003C616C" w:rsidP="009604F8">
            <w:pPr>
              <w:tabs>
                <w:tab w:val="left" w:pos="709"/>
              </w:tabs>
              <w:spacing w:after="0" w:line="240" w:lineRule="auto"/>
              <w:rPr>
                <w:rFonts w:eastAsia="Times New Roman" w:cs="Calibri"/>
                <w:b/>
                <w:bCs/>
                <w:sz w:val="20"/>
                <w:szCs w:val="20"/>
                <w:lang w:eastAsia="nl-NL"/>
              </w:rPr>
            </w:pPr>
            <w:r w:rsidRPr="00494BA3">
              <w:rPr>
                <w:rFonts w:eastAsia="Times New Roman" w:cs="Calibri"/>
                <w:b/>
                <w:bCs/>
                <w:sz w:val="20"/>
                <w:szCs w:val="20"/>
                <w:lang w:eastAsia="nl-NL"/>
              </w:rPr>
              <w:t>Soortelijk gewicht</w:t>
            </w:r>
          </w:p>
        </w:tc>
      </w:tr>
      <w:tr w:rsidR="003C616C" w:rsidRPr="00D81ACE" w14:paraId="5A3EE617" w14:textId="77777777" w:rsidTr="00D81ACE">
        <w:tc>
          <w:tcPr>
            <w:tcW w:w="562" w:type="dxa"/>
            <w:shd w:val="clear" w:color="auto" w:fill="auto"/>
          </w:tcPr>
          <w:p w14:paraId="378960AC"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1</w:t>
            </w:r>
          </w:p>
        </w:tc>
        <w:tc>
          <w:tcPr>
            <w:tcW w:w="8500" w:type="dxa"/>
            <w:shd w:val="clear" w:color="auto" w:fill="auto"/>
            <w:vAlign w:val="center"/>
          </w:tcPr>
          <w:p w14:paraId="2C4E7DDA" w14:textId="77777777" w:rsidR="003C616C" w:rsidRPr="001B65C4" w:rsidRDefault="003C616C" w:rsidP="009604F8">
            <w:pPr>
              <w:tabs>
                <w:tab w:val="left" w:pos="709"/>
              </w:tabs>
              <w:spacing w:after="0" w:line="240" w:lineRule="auto"/>
              <w:rPr>
                <w:rFonts w:eastAsia="Times New Roman" w:cs="Calibri"/>
                <w:sz w:val="20"/>
                <w:szCs w:val="20"/>
                <w:lang w:eastAsia="nl-NL"/>
              </w:rPr>
            </w:pPr>
            <w:r w:rsidRPr="001B65C4">
              <w:rPr>
                <w:rFonts w:cs="Calibri"/>
                <w:sz w:val="20"/>
                <w:szCs w:val="20"/>
              </w:rPr>
              <w:t>Tarieven voor restafval zijn gebaseerd op het soortelijk gewicht van 90 kg per m3.</w:t>
            </w:r>
          </w:p>
        </w:tc>
      </w:tr>
      <w:tr w:rsidR="003C616C" w:rsidRPr="00D81ACE" w14:paraId="0330B449" w14:textId="77777777" w:rsidTr="00D81ACE">
        <w:tc>
          <w:tcPr>
            <w:tcW w:w="562" w:type="dxa"/>
            <w:shd w:val="clear" w:color="auto" w:fill="auto"/>
          </w:tcPr>
          <w:p w14:paraId="3A0DEEA7"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2</w:t>
            </w:r>
          </w:p>
        </w:tc>
        <w:tc>
          <w:tcPr>
            <w:tcW w:w="8500" w:type="dxa"/>
            <w:shd w:val="clear" w:color="auto" w:fill="auto"/>
            <w:vAlign w:val="center"/>
          </w:tcPr>
          <w:p w14:paraId="43893E88" w14:textId="77777777" w:rsidR="003C616C" w:rsidRPr="001B65C4" w:rsidRDefault="003C616C" w:rsidP="009604F8">
            <w:pPr>
              <w:tabs>
                <w:tab w:val="left" w:pos="709"/>
              </w:tabs>
              <w:spacing w:after="0" w:line="240" w:lineRule="auto"/>
              <w:rPr>
                <w:rFonts w:eastAsia="Times New Roman" w:cs="Calibri"/>
                <w:sz w:val="20"/>
                <w:szCs w:val="20"/>
                <w:lang w:eastAsia="nl-NL"/>
              </w:rPr>
            </w:pPr>
            <w:r w:rsidRPr="001B65C4">
              <w:rPr>
                <w:rFonts w:cs="Calibri"/>
                <w:sz w:val="20"/>
                <w:szCs w:val="20"/>
              </w:rPr>
              <w:t>Tarieven/opbrengsten voor papier zijn gebaseerd op het soortelijk gewicht van 50 kg per m3.</w:t>
            </w:r>
          </w:p>
        </w:tc>
      </w:tr>
      <w:tr w:rsidR="003C616C" w:rsidRPr="00D81ACE" w14:paraId="7D751DD4" w14:textId="77777777" w:rsidTr="00D81ACE">
        <w:tc>
          <w:tcPr>
            <w:tcW w:w="562" w:type="dxa"/>
            <w:shd w:val="clear" w:color="auto" w:fill="auto"/>
          </w:tcPr>
          <w:p w14:paraId="7E8115EE"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3</w:t>
            </w:r>
          </w:p>
        </w:tc>
        <w:tc>
          <w:tcPr>
            <w:tcW w:w="8500" w:type="dxa"/>
            <w:shd w:val="clear" w:color="auto" w:fill="auto"/>
            <w:vAlign w:val="center"/>
          </w:tcPr>
          <w:p w14:paraId="39333B42" w14:textId="0A3AEB5E" w:rsidR="003C616C" w:rsidRPr="001B65C4" w:rsidRDefault="003C616C" w:rsidP="009604F8">
            <w:pPr>
              <w:tabs>
                <w:tab w:val="left" w:pos="709"/>
              </w:tabs>
              <w:spacing w:after="0" w:line="240" w:lineRule="auto"/>
              <w:rPr>
                <w:rFonts w:eastAsia="Times New Roman" w:cs="Calibri"/>
                <w:sz w:val="20"/>
                <w:szCs w:val="20"/>
                <w:lang w:eastAsia="nl-NL"/>
              </w:rPr>
            </w:pPr>
            <w:r w:rsidRPr="001B65C4">
              <w:rPr>
                <w:rFonts w:cs="Calibri"/>
                <w:sz w:val="20"/>
                <w:szCs w:val="20"/>
              </w:rPr>
              <w:t>Tarieven/opbrengsten voor PD zijn gebaseerd op het soortelijk gewicht van 20 kg per m3.</w:t>
            </w:r>
          </w:p>
        </w:tc>
      </w:tr>
      <w:tr w:rsidR="003C616C" w:rsidRPr="00D81ACE" w14:paraId="7D247ADE" w14:textId="77777777" w:rsidTr="00D81ACE">
        <w:tc>
          <w:tcPr>
            <w:tcW w:w="562" w:type="dxa"/>
            <w:shd w:val="clear" w:color="auto" w:fill="auto"/>
          </w:tcPr>
          <w:p w14:paraId="11063977" w14:textId="77777777" w:rsidR="003C616C" w:rsidRPr="00D81ACE" w:rsidRDefault="003C616C" w:rsidP="009604F8">
            <w:pPr>
              <w:tabs>
                <w:tab w:val="left" w:pos="709"/>
              </w:tabs>
              <w:spacing w:after="0" w:line="240" w:lineRule="auto"/>
              <w:rPr>
                <w:rFonts w:eastAsia="Times New Roman" w:cs="Calibri"/>
                <w:sz w:val="20"/>
                <w:szCs w:val="20"/>
                <w:lang w:eastAsia="nl-NL"/>
              </w:rPr>
            </w:pPr>
          </w:p>
        </w:tc>
        <w:tc>
          <w:tcPr>
            <w:tcW w:w="8500" w:type="dxa"/>
            <w:shd w:val="clear" w:color="auto" w:fill="auto"/>
            <w:vAlign w:val="center"/>
          </w:tcPr>
          <w:p w14:paraId="36D74FFD"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w:t>
            </w:r>
          </w:p>
        </w:tc>
      </w:tr>
      <w:tr w:rsidR="003C616C" w:rsidRPr="00D81ACE" w14:paraId="5A51A872" w14:textId="77777777" w:rsidTr="00494BA3">
        <w:tc>
          <w:tcPr>
            <w:tcW w:w="562" w:type="dxa"/>
            <w:shd w:val="clear" w:color="auto" w:fill="173583"/>
          </w:tcPr>
          <w:p w14:paraId="7B8A8E4E" w14:textId="77777777" w:rsidR="003C616C" w:rsidRPr="00D81ACE" w:rsidRDefault="003C616C" w:rsidP="009604F8">
            <w:pPr>
              <w:tabs>
                <w:tab w:val="left" w:pos="709"/>
              </w:tabs>
              <w:spacing w:after="0" w:line="240" w:lineRule="auto"/>
              <w:rPr>
                <w:rFonts w:eastAsia="Times New Roman" w:cs="Calibri"/>
                <w:sz w:val="20"/>
                <w:szCs w:val="20"/>
                <w:lang w:eastAsia="nl-NL"/>
              </w:rPr>
            </w:pPr>
          </w:p>
        </w:tc>
        <w:tc>
          <w:tcPr>
            <w:tcW w:w="8500" w:type="dxa"/>
            <w:shd w:val="clear" w:color="auto" w:fill="173583"/>
            <w:vAlign w:val="center"/>
          </w:tcPr>
          <w:p w14:paraId="0D8249B0"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b/>
                <w:bCs/>
                <w:sz w:val="20"/>
                <w:szCs w:val="20"/>
              </w:rPr>
              <w:t>Vertrouwelijk papier</w:t>
            </w:r>
          </w:p>
        </w:tc>
      </w:tr>
      <w:tr w:rsidR="003C616C" w:rsidRPr="00D81ACE" w14:paraId="32011110" w14:textId="77777777" w:rsidTr="00D81ACE">
        <w:tc>
          <w:tcPr>
            <w:tcW w:w="562" w:type="dxa"/>
            <w:shd w:val="clear" w:color="auto" w:fill="auto"/>
          </w:tcPr>
          <w:p w14:paraId="09B81082"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1</w:t>
            </w:r>
          </w:p>
        </w:tc>
        <w:tc>
          <w:tcPr>
            <w:tcW w:w="8500" w:type="dxa"/>
            <w:shd w:val="clear" w:color="auto" w:fill="auto"/>
            <w:vAlign w:val="center"/>
          </w:tcPr>
          <w:p w14:paraId="755DFEB3" w14:textId="2DC9D2FF"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xml:space="preserve">Opdrachtnemer geeft (éénmalig) een certificaat af waarin hij verklaart dat het verwijderde papier op vertrouwelijke wijze vernietigd zal worden conform minimaal de </w:t>
            </w:r>
            <w:r w:rsidR="001B65C4" w:rsidRPr="001B65C4">
              <w:rPr>
                <w:rFonts w:cs="Calibri"/>
                <w:sz w:val="20"/>
                <w:szCs w:val="20"/>
              </w:rPr>
              <w:t>DIN66399</w:t>
            </w:r>
            <w:r w:rsidRPr="00D81ACE">
              <w:rPr>
                <w:rFonts w:cs="Calibri"/>
                <w:sz w:val="20"/>
                <w:szCs w:val="20"/>
              </w:rPr>
              <w:t xml:space="preserve"> of een vergelijkbare minimaal even zware norm. Daarnaast voldoet Opdrachtnemer aan de CA+ certificering voor de verwerking van vertrouwelijk papier.</w:t>
            </w:r>
          </w:p>
        </w:tc>
      </w:tr>
      <w:tr w:rsidR="003C616C" w:rsidRPr="00D81ACE" w14:paraId="30987F95" w14:textId="77777777" w:rsidTr="00D81ACE">
        <w:tc>
          <w:tcPr>
            <w:tcW w:w="562" w:type="dxa"/>
            <w:shd w:val="clear" w:color="auto" w:fill="auto"/>
          </w:tcPr>
          <w:p w14:paraId="6DF86C59" w14:textId="77777777" w:rsidR="003C616C" w:rsidRPr="00D81ACE" w:rsidRDefault="003C616C" w:rsidP="009604F8">
            <w:pPr>
              <w:tabs>
                <w:tab w:val="left" w:pos="709"/>
              </w:tabs>
              <w:spacing w:after="0" w:line="240" w:lineRule="auto"/>
              <w:rPr>
                <w:rFonts w:eastAsia="Times New Roman" w:cs="Calibri"/>
                <w:sz w:val="20"/>
                <w:szCs w:val="20"/>
                <w:lang w:eastAsia="nl-NL"/>
              </w:rPr>
            </w:pPr>
          </w:p>
        </w:tc>
        <w:tc>
          <w:tcPr>
            <w:tcW w:w="8500" w:type="dxa"/>
            <w:shd w:val="clear" w:color="auto" w:fill="auto"/>
            <w:vAlign w:val="center"/>
          </w:tcPr>
          <w:p w14:paraId="6E6194DB"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w:t>
            </w:r>
          </w:p>
        </w:tc>
      </w:tr>
      <w:tr w:rsidR="003C616C" w:rsidRPr="00D81ACE" w14:paraId="2FEB2E48" w14:textId="77777777" w:rsidTr="00494BA3">
        <w:tc>
          <w:tcPr>
            <w:tcW w:w="562" w:type="dxa"/>
            <w:shd w:val="clear" w:color="auto" w:fill="173583"/>
          </w:tcPr>
          <w:p w14:paraId="656351DD" w14:textId="77777777" w:rsidR="003C616C" w:rsidRPr="00D81ACE" w:rsidRDefault="003C616C" w:rsidP="009604F8">
            <w:pPr>
              <w:tabs>
                <w:tab w:val="left" w:pos="709"/>
              </w:tabs>
              <w:spacing w:after="0" w:line="240" w:lineRule="auto"/>
              <w:rPr>
                <w:rFonts w:eastAsia="Times New Roman" w:cs="Calibri"/>
                <w:sz w:val="20"/>
                <w:szCs w:val="20"/>
                <w:lang w:eastAsia="nl-NL"/>
              </w:rPr>
            </w:pPr>
          </w:p>
        </w:tc>
        <w:tc>
          <w:tcPr>
            <w:tcW w:w="8500" w:type="dxa"/>
            <w:shd w:val="clear" w:color="auto" w:fill="173583"/>
            <w:vAlign w:val="center"/>
          </w:tcPr>
          <w:p w14:paraId="2E488A37"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b/>
                <w:bCs/>
                <w:sz w:val="20"/>
                <w:szCs w:val="20"/>
              </w:rPr>
              <w:t>Klein Chemisch Afval</w:t>
            </w:r>
          </w:p>
        </w:tc>
      </w:tr>
      <w:tr w:rsidR="003C616C" w:rsidRPr="00D81ACE" w14:paraId="0F1F2D8E" w14:textId="77777777" w:rsidTr="00D81ACE">
        <w:tc>
          <w:tcPr>
            <w:tcW w:w="562" w:type="dxa"/>
            <w:shd w:val="clear" w:color="auto" w:fill="auto"/>
          </w:tcPr>
          <w:p w14:paraId="6C5B52E0"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1</w:t>
            </w:r>
          </w:p>
        </w:tc>
        <w:tc>
          <w:tcPr>
            <w:tcW w:w="8500" w:type="dxa"/>
            <w:shd w:val="clear" w:color="auto" w:fill="auto"/>
            <w:vAlign w:val="center"/>
          </w:tcPr>
          <w:p w14:paraId="06874999"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Klein Chemisch Afval dient in UN gekeurde inzamelmiddelen ingezameld te worden.</w:t>
            </w:r>
          </w:p>
        </w:tc>
      </w:tr>
      <w:tr w:rsidR="003C616C" w:rsidRPr="00D81ACE" w14:paraId="53B1062B" w14:textId="77777777" w:rsidTr="00D81ACE">
        <w:tc>
          <w:tcPr>
            <w:tcW w:w="562" w:type="dxa"/>
            <w:shd w:val="clear" w:color="auto" w:fill="auto"/>
          </w:tcPr>
          <w:p w14:paraId="3A235230"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2</w:t>
            </w:r>
          </w:p>
        </w:tc>
        <w:tc>
          <w:tcPr>
            <w:tcW w:w="8500" w:type="dxa"/>
            <w:shd w:val="clear" w:color="auto" w:fill="auto"/>
            <w:vAlign w:val="center"/>
          </w:tcPr>
          <w:p w14:paraId="7814DEB7"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Inschrijver verzorgt de administratieve handelingen die bij het inzamelen en verwerken van Klein Chemisch Afval horen (waaronder het aanvragen van afvalstroomnu</w:t>
            </w:r>
            <w:r>
              <w:rPr>
                <w:rFonts w:cs="Calibri"/>
                <w:sz w:val="20"/>
                <w:szCs w:val="20"/>
              </w:rPr>
              <w:t>m</w:t>
            </w:r>
            <w:r w:rsidRPr="00D81ACE">
              <w:rPr>
                <w:rFonts w:cs="Calibri"/>
                <w:sz w:val="20"/>
                <w:szCs w:val="20"/>
              </w:rPr>
              <w:t>mers).</w:t>
            </w:r>
          </w:p>
        </w:tc>
      </w:tr>
      <w:tr w:rsidR="003C616C" w:rsidRPr="00D81ACE" w14:paraId="42AFFF28" w14:textId="77777777" w:rsidTr="00D81ACE">
        <w:tc>
          <w:tcPr>
            <w:tcW w:w="562" w:type="dxa"/>
            <w:shd w:val="clear" w:color="auto" w:fill="auto"/>
          </w:tcPr>
          <w:p w14:paraId="49468AD8" w14:textId="77777777" w:rsidR="003C616C" w:rsidRPr="00D81ACE" w:rsidRDefault="003C616C" w:rsidP="009604F8">
            <w:pPr>
              <w:tabs>
                <w:tab w:val="left" w:pos="709"/>
              </w:tabs>
              <w:spacing w:after="0" w:line="240" w:lineRule="auto"/>
              <w:rPr>
                <w:rFonts w:eastAsia="Times New Roman" w:cs="Calibri"/>
                <w:sz w:val="20"/>
                <w:szCs w:val="20"/>
                <w:lang w:eastAsia="nl-NL"/>
              </w:rPr>
            </w:pPr>
          </w:p>
        </w:tc>
        <w:tc>
          <w:tcPr>
            <w:tcW w:w="8500" w:type="dxa"/>
            <w:shd w:val="clear" w:color="auto" w:fill="auto"/>
            <w:vAlign w:val="center"/>
          </w:tcPr>
          <w:p w14:paraId="32495789"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sz w:val="20"/>
                <w:szCs w:val="20"/>
              </w:rPr>
              <w:t> </w:t>
            </w:r>
          </w:p>
        </w:tc>
      </w:tr>
      <w:tr w:rsidR="003C616C" w:rsidRPr="00D81ACE" w14:paraId="15ADB19E" w14:textId="77777777" w:rsidTr="00494BA3">
        <w:tc>
          <w:tcPr>
            <w:tcW w:w="562" w:type="dxa"/>
            <w:shd w:val="clear" w:color="auto" w:fill="173583"/>
          </w:tcPr>
          <w:p w14:paraId="74DC79F2" w14:textId="77777777" w:rsidR="003C616C" w:rsidRPr="00D81ACE" w:rsidRDefault="003C616C" w:rsidP="009604F8">
            <w:pPr>
              <w:tabs>
                <w:tab w:val="left" w:pos="709"/>
              </w:tabs>
              <w:spacing w:after="0" w:line="240" w:lineRule="auto"/>
              <w:rPr>
                <w:rFonts w:eastAsia="Times New Roman" w:cs="Calibri"/>
                <w:sz w:val="20"/>
                <w:szCs w:val="20"/>
                <w:lang w:eastAsia="nl-NL"/>
              </w:rPr>
            </w:pPr>
          </w:p>
        </w:tc>
        <w:tc>
          <w:tcPr>
            <w:tcW w:w="8500" w:type="dxa"/>
            <w:shd w:val="clear" w:color="auto" w:fill="173583"/>
            <w:vAlign w:val="center"/>
          </w:tcPr>
          <w:p w14:paraId="493F1FA4"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cs="Calibri"/>
                <w:b/>
                <w:bCs/>
                <w:sz w:val="20"/>
                <w:szCs w:val="20"/>
              </w:rPr>
              <w:t>Bouw en sloop afval</w:t>
            </w:r>
          </w:p>
        </w:tc>
      </w:tr>
      <w:tr w:rsidR="003C616C" w:rsidRPr="00D81ACE" w14:paraId="155B48F0" w14:textId="77777777" w:rsidTr="00C139D2">
        <w:tc>
          <w:tcPr>
            <w:tcW w:w="562" w:type="dxa"/>
            <w:shd w:val="clear" w:color="auto" w:fill="auto"/>
          </w:tcPr>
          <w:p w14:paraId="4383C879"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1</w:t>
            </w:r>
          </w:p>
        </w:tc>
        <w:tc>
          <w:tcPr>
            <w:tcW w:w="8500" w:type="dxa"/>
            <w:shd w:val="clear" w:color="auto" w:fill="auto"/>
            <w:vAlign w:val="center"/>
          </w:tcPr>
          <w:p w14:paraId="31AEAE23" w14:textId="77777777" w:rsidR="003C616C" w:rsidRPr="00D81ACE" w:rsidRDefault="003C616C" w:rsidP="009604F8">
            <w:pPr>
              <w:tabs>
                <w:tab w:val="left" w:pos="709"/>
              </w:tabs>
              <w:spacing w:after="0" w:line="240" w:lineRule="auto"/>
              <w:rPr>
                <w:rFonts w:eastAsia="Times New Roman" w:cs="Calibri"/>
                <w:sz w:val="20"/>
                <w:szCs w:val="20"/>
                <w:lang w:eastAsia="nl-NL"/>
              </w:rPr>
            </w:pPr>
            <w:r w:rsidRPr="00D81ACE">
              <w:rPr>
                <w:rFonts w:eastAsia="Times New Roman" w:cs="Calibri"/>
                <w:sz w:val="20"/>
                <w:szCs w:val="20"/>
                <w:lang w:eastAsia="nl-NL"/>
              </w:rPr>
              <w:t>In de BSA container kunnen de volgende grondstoffen zitten: hout, puin, metaal, glas, plastic, steen.</w:t>
            </w:r>
          </w:p>
        </w:tc>
      </w:tr>
    </w:tbl>
    <w:p w14:paraId="6A09D8F4" w14:textId="77777777" w:rsidR="003C616C" w:rsidRDefault="003C616C">
      <w:pPr>
        <w:rPr>
          <w:rFonts w:cs="Calibri"/>
          <w:sz w:val="20"/>
          <w:szCs w:val="20"/>
        </w:rPr>
        <w:sectPr w:rsidR="003C616C" w:rsidSect="003C616C">
          <w:headerReference w:type="default" r:id="rId7"/>
          <w:footerReference w:type="default" r:id="rId8"/>
          <w:pgSz w:w="11906" w:h="16838"/>
          <w:pgMar w:top="1417" w:right="1417" w:bottom="1417" w:left="1417" w:header="708" w:footer="708" w:gutter="0"/>
          <w:pgNumType w:start="1"/>
          <w:cols w:space="708"/>
          <w:docGrid w:linePitch="360"/>
        </w:sectPr>
      </w:pPr>
    </w:p>
    <w:p w14:paraId="16D50A92" w14:textId="77777777" w:rsidR="003C616C" w:rsidRPr="00D81ACE" w:rsidRDefault="003C616C">
      <w:pPr>
        <w:rPr>
          <w:rFonts w:cs="Calibri"/>
          <w:sz w:val="20"/>
          <w:szCs w:val="20"/>
        </w:rPr>
      </w:pPr>
    </w:p>
    <w:sectPr w:rsidR="003C616C" w:rsidRPr="00D81ACE" w:rsidSect="003C616C">
      <w:headerReference w:type="default" r:id="rId9"/>
      <w:footerReference w:type="default" r:id="rId10"/>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3C7F9" w14:textId="77777777" w:rsidR="003C616C" w:rsidRDefault="003C616C" w:rsidP="00847F7A">
      <w:pPr>
        <w:spacing w:after="0" w:line="240" w:lineRule="auto"/>
      </w:pPr>
      <w:r>
        <w:separator/>
      </w:r>
    </w:p>
  </w:endnote>
  <w:endnote w:type="continuationSeparator" w:id="0">
    <w:p w14:paraId="1619EC24" w14:textId="77777777" w:rsidR="003C616C" w:rsidRDefault="003C616C" w:rsidP="00847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4110C" w14:textId="77777777" w:rsidR="003C616C" w:rsidRDefault="001B65C4">
    <w:pPr>
      <w:pStyle w:val="Voettekst"/>
    </w:pPr>
    <w:r>
      <w:rPr>
        <w:noProof/>
      </w:rPr>
      <w:pict w14:anchorId="6C9249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8.2pt;margin-top:-13.55pt;width:184.8pt;height:36.5pt;z-index:-251653120">
          <v:imagedata r:id="rId1" o:titl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C016C" w14:textId="77777777" w:rsidR="00847F7A" w:rsidRDefault="001B65C4">
    <w:pPr>
      <w:pStyle w:val="Voettekst"/>
    </w:pPr>
    <w:r>
      <w:rPr>
        <w:noProof/>
      </w:rPr>
      <w:pict w14:anchorId="1AA19A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8.2pt;margin-top:-13.55pt;width:184.8pt;height:36.5pt;z-index:-251656192">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3352C" w14:textId="77777777" w:rsidR="003C616C" w:rsidRDefault="003C616C" w:rsidP="00847F7A">
      <w:pPr>
        <w:spacing w:after="0" w:line="240" w:lineRule="auto"/>
      </w:pPr>
      <w:r>
        <w:separator/>
      </w:r>
    </w:p>
  </w:footnote>
  <w:footnote w:type="continuationSeparator" w:id="0">
    <w:p w14:paraId="6D225C7B" w14:textId="77777777" w:rsidR="003C616C" w:rsidRDefault="003C616C" w:rsidP="00847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CF3D1" w14:textId="77777777" w:rsidR="003C616C" w:rsidRDefault="001B65C4">
    <w:pPr>
      <w:pStyle w:val="Koptekst"/>
    </w:pPr>
    <w:r>
      <w:rPr>
        <w:noProof/>
      </w:rPr>
      <w:pict w14:anchorId="1B7EDA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16.5pt;width:133.45pt;height:51.85pt;z-index:-251654144">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668D6" w14:textId="77777777" w:rsidR="00847F7A" w:rsidRDefault="001B65C4">
    <w:pPr>
      <w:pStyle w:val="Koptekst"/>
    </w:pPr>
    <w:r>
      <w:rPr>
        <w:noProof/>
      </w:rPr>
      <w:pict w14:anchorId="43291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16.5pt;width:133.45pt;height:51.85pt;z-index:-251657216">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A4E5312"/>
    <w:multiLevelType w:val="hybridMultilevel"/>
    <w:tmpl w:val="F23C99B8"/>
    <w:lvl w:ilvl="0" w:tplc="07C2F778">
      <w:start w:val="1"/>
      <w:numFmt w:val="lowerLetter"/>
      <w:lvlText w:val="%1."/>
      <w:lvlJc w:val="left"/>
      <w:pPr>
        <w:tabs>
          <w:tab w:val="num" w:pos="360"/>
        </w:tabs>
        <w:ind w:left="360" w:hanging="360"/>
      </w:pPr>
      <w:rPr>
        <w:rFonts w:hint="default"/>
        <w:color w:val="auto"/>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15:restartNumberingAfterBreak="0">
    <w:nsid w:val="38EB444F"/>
    <w:multiLevelType w:val="hybridMultilevel"/>
    <w:tmpl w:val="8AF0C112"/>
    <w:lvl w:ilvl="0" w:tplc="240A0860">
      <w:start w:val="1"/>
      <w:numFmt w:val="bullet"/>
      <w:lvlText w:val=""/>
      <w:lvlJc w:val="left"/>
      <w:pPr>
        <w:ind w:left="720" w:hanging="360"/>
      </w:pPr>
      <w:rPr>
        <w:rFonts w:ascii="Symbol" w:eastAsia="Calibr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350066136">
    <w:abstractNumId w:val="0"/>
  </w:num>
  <w:num w:numId="2" w16cid:durableId="1794904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E0E0D"/>
    <w:rsid w:val="00005D4F"/>
    <w:rsid w:val="0004539C"/>
    <w:rsid w:val="0006736E"/>
    <w:rsid w:val="000C3604"/>
    <w:rsid w:val="00135209"/>
    <w:rsid w:val="001B0DF8"/>
    <w:rsid w:val="001B65C4"/>
    <w:rsid w:val="001C7C07"/>
    <w:rsid w:val="00285CC8"/>
    <w:rsid w:val="003101F3"/>
    <w:rsid w:val="00347D9D"/>
    <w:rsid w:val="003C616C"/>
    <w:rsid w:val="004560A2"/>
    <w:rsid w:val="00494BA3"/>
    <w:rsid w:val="00595B30"/>
    <w:rsid w:val="005E66F2"/>
    <w:rsid w:val="006E0E0D"/>
    <w:rsid w:val="007F6F64"/>
    <w:rsid w:val="00827812"/>
    <w:rsid w:val="00847F7A"/>
    <w:rsid w:val="009604F8"/>
    <w:rsid w:val="00980449"/>
    <w:rsid w:val="00AE3B51"/>
    <w:rsid w:val="00AF427A"/>
    <w:rsid w:val="00B12B7D"/>
    <w:rsid w:val="00B33E62"/>
    <w:rsid w:val="00C139D2"/>
    <w:rsid w:val="00D81ACE"/>
    <w:rsid w:val="00D943D3"/>
    <w:rsid w:val="00E84635"/>
    <w:rsid w:val="00E91A16"/>
    <w:rsid w:val="00EF6F02"/>
    <w:rsid w:val="00F137E0"/>
    <w:rsid w:val="00F873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395C0"/>
  <w15:chartTrackingRefBased/>
  <w15:docId w15:val="{13EFFB2E-5E8C-4581-B8BE-C8C4F9ACB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60" w:line="259"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3101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847F7A"/>
    <w:pPr>
      <w:tabs>
        <w:tab w:val="center" w:pos="4536"/>
        <w:tab w:val="right" w:pos="9072"/>
      </w:tabs>
    </w:pPr>
  </w:style>
  <w:style w:type="character" w:customStyle="1" w:styleId="KoptekstChar">
    <w:name w:val="Koptekst Char"/>
    <w:link w:val="Koptekst"/>
    <w:uiPriority w:val="99"/>
    <w:rsid w:val="00847F7A"/>
    <w:rPr>
      <w:sz w:val="22"/>
      <w:szCs w:val="22"/>
      <w:lang w:eastAsia="en-US"/>
    </w:rPr>
  </w:style>
  <w:style w:type="paragraph" w:styleId="Voettekst">
    <w:name w:val="footer"/>
    <w:basedOn w:val="Standaard"/>
    <w:link w:val="VoettekstChar"/>
    <w:uiPriority w:val="99"/>
    <w:unhideWhenUsed/>
    <w:rsid w:val="00847F7A"/>
    <w:pPr>
      <w:tabs>
        <w:tab w:val="center" w:pos="4536"/>
        <w:tab w:val="right" w:pos="9072"/>
      </w:tabs>
    </w:pPr>
  </w:style>
  <w:style w:type="character" w:customStyle="1" w:styleId="VoettekstChar">
    <w:name w:val="Voettekst Char"/>
    <w:link w:val="Voettekst"/>
    <w:uiPriority w:val="99"/>
    <w:rsid w:val="00847F7A"/>
    <w:rPr>
      <w:sz w:val="22"/>
      <w:szCs w:val="22"/>
      <w:lang w:eastAsia="en-US"/>
    </w:rPr>
  </w:style>
  <w:style w:type="paragraph" w:customStyle="1" w:styleId="ARIV4">
    <w:name w:val="ARIV 4"/>
    <w:basedOn w:val="Standaard"/>
    <w:rsid w:val="00347D9D"/>
    <w:pPr>
      <w:spacing w:before="120" w:after="0" w:line="240" w:lineRule="auto"/>
      <w:ind w:left="2551" w:hanging="425"/>
      <w:jc w:val="both"/>
    </w:pPr>
    <w:rPr>
      <w:rFonts w:ascii="Arial" w:eastAsia="Times New Roman" w:hAnsi="Arial"/>
      <w:sz w:val="20"/>
      <w:szCs w:val="20"/>
      <w:lang w:eastAsia="nl-NL"/>
    </w:rPr>
  </w:style>
  <w:style w:type="character" w:styleId="Verwijzingopmerking">
    <w:name w:val="annotation reference"/>
    <w:basedOn w:val="Standaardalinea-lettertype"/>
    <w:uiPriority w:val="99"/>
    <w:semiHidden/>
    <w:unhideWhenUsed/>
    <w:rsid w:val="0004539C"/>
    <w:rPr>
      <w:sz w:val="16"/>
      <w:szCs w:val="16"/>
    </w:rPr>
  </w:style>
  <w:style w:type="paragraph" w:styleId="Tekstopmerking">
    <w:name w:val="annotation text"/>
    <w:basedOn w:val="Standaard"/>
    <w:link w:val="TekstopmerkingChar"/>
    <w:uiPriority w:val="99"/>
    <w:unhideWhenUsed/>
    <w:rsid w:val="0004539C"/>
    <w:rPr>
      <w:sz w:val="20"/>
      <w:szCs w:val="20"/>
    </w:rPr>
  </w:style>
  <w:style w:type="character" w:customStyle="1" w:styleId="TekstopmerkingChar">
    <w:name w:val="Tekst opmerking Char"/>
    <w:basedOn w:val="Standaardalinea-lettertype"/>
    <w:link w:val="Tekstopmerking"/>
    <w:uiPriority w:val="99"/>
    <w:rsid w:val="0004539C"/>
    <w:rPr>
      <w:lang w:eastAsia="en-US"/>
    </w:rPr>
  </w:style>
  <w:style w:type="paragraph" w:styleId="Onderwerpvanopmerking">
    <w:name w:val="annotation subject"/>
    <w:basedOn w:val="Tekstopmerking"/>
    <w:next w:val="Tekstopmerking"/>
    <w:link w:val="OnderwerpvanopmerkingChar"/>
    <w:uiPriority w:val="99"/>
    <w:semiHidden/>
    <w:unhideWhenUsed/>
    <w:rsid w:val="0004539C"/>
    <w:rPr>
      <w:b/>
      <w:bCs/>
    </w:rPr>
  </w:style>
  <w:style w:type="character" w:customStyle="1" w:styleId="OnderwerpvanopmerkingChar">
    <w:name w:val="Onderwerp van opmerking Char"/>
    <w:basedOn w:val="TekstopmerkingChar"/>
    <w:link w:val="Onderwerpvanopmerking"/>
    <w:uiPriority w:val="99"/>
    <w:semiHidden/>
    <w:rsid w:val="0004539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158654">
      <w:bodyDiv w:val="1"/>
      <w:marLeft w:val="0"/>
      <w:marRight w:val="0"/>
      <w:marTop w:val="0"/>
      <w:marBottom w:val="0"/>
      <w:divBdr>
        <w:top w:val="none" w:sz="0" w:space="0" w:color="auto"/>
        <w:left w:val="none" w:sz="0" w:space="0" w:color="auto"/>
        <w:bottom w:val="none" w:sz="0" w:space="0" w:color="auto"/>
        <w:right w:val="none" w:sz="0" w:space="0" w:color="auto"/>
      </w:divBdr>
    </w:div>
    <w:div w:id="1053232022">
      <w:bodyDiv w:val="1"/>
      <w:marLeft w:val="0"/>
      <w:marRight w:val="0"/>
      <w:marTop w:val="0"/>
      <w:marBottom w:val="0"/>
      <w:divBdr>
        <w:top w:val="none" w:sz="0" w:space="0" w:color="auto"/>
        <w:left w:val="none" w:sz="0" w:space="0" w:color="auto"/>
        <w:bottom w:val="none" w:sz="0" w:space="0" w:color="auto"/>
        <w:right w:val="none" w:sz="0" w:space="0" w:color="auto"/>
      </w:divBdr>
    </w:div>
    <w:div w:id="1314722389">
      <w:bodyDiv w:val="1"/>
      <w:marLeft w:val="0"/>
      <w:marRight w:val="0"/>
      <w:marTop w:val="0"/>
      <w:marBottom w:val="0"/>
      <w:divBdr>
        <w:top w:val="none" w:sz="0" w:space="0" w:color="auto"/>
        <w:left w:val="none" w:sz="0" w:space="0" w:color="auto"/>
        <w:bottom w:val="none" w:sz="0" w:space="0" w:color="auto"/>
        <w:right w:val="none" w:sz="0" w:space="0" w:color="auto"/>
      </w:divBdr>
    </w:div>
    <w:div w:id="169287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1237</Words>
  <Characters>6808</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 Vos</dc:creator>
  <cp:keywords/>
  <dc:description/>
  <cp:lastModifiedBy>Leonieke Westra</cp:lastModifiedBy>
  <cp:revision>14</cp:revision>
  <dcterms:created xsi:type="dcterms:W3CDTF">2023-04-28T11:42:00Z</dcterms:created>
  <dcterms:modified xsi:type="dcterms:W3CDTF">2023-09-01T09:26:00Z</dcterms:modified>
</cp:coreProperties>
</file>