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3B553B37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 xml:space="preserve">Sjabloon referentie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15C62DB3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A41674">
        <w:rPr>
          <w:rFonts w:cstheme="minorHAnsi"/>
          <w:i/>
          <w:iCs/>
          <w:color w:val="767171" w:themeColor="background2" w:themeShade="80"/>
        </w:rPr>
        <w:t>Zone.college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7ACE851C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 xml:space="preserve">Referentiebeschrijving bij kerncompetentie </w:t>
      </w:r>
      <w:r w:rsidR="00A41674">
        <w:rPr>
          <w:rFonts w:eastAsia="Calibri" w:cstheme="minorHAnsi"/>
          <w:b/>
          <w:sz w:val="28"/>
          <w:szCs w:val="28"/>
        </w:rPr>
        <w:t>perceel 3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42D01F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erncompetentie: </w:t>
            </w:r>
          </w:p>
          <w:p w14:paraId="75A3918D" w14:textId="77777777" w:rsidR="00A41674" w:rsidRPr="00A41674" w:rsidRDefault="00A41674" w:rsidP="00A41674">
            <w:pPr>
              <w:contextualSpacing/>
              <w:rPr>
                <w:rFonts w:ascii="Calibri" w:eastAsia="MS Mincho" w:hAnsi="Calibri" w:cs="Calibri"/>
                <w:u w:val="single"/>
              </w:rPr>
            </w:pPr>
            <w:r w:rsidRPr="00A41674">
              <w:rPr>
                <w:rFonts w:ascii="Calibri" w:eastAsia="MS Mincho" w:hAnsi="Calibri" w:cs="Calibri"/>
              </w:rPr>
              <w:t>Inschrijver heeft ervaring met de vormgeving en het ontwerp van online- en offline communicatiemiddelen bij één opdrachtgever met een minimale omvang van € 48.000 per jaar.</w:t>
            </w:r>
          </w:p>
          <w:p w14:paraId="06BA212F" w14:textId="5BE694AF" w:rsidR="00171F79" w:rsidRPr="00AE4B15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47058F89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</w:p>
    <w:sectPr w:rsidR="00A929ED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3D3D841C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  <w:r w:rsidR="00A41674">
      <w:rPr>
        <w:noProof/>
        <w:color w:val="FF0000"/>
      </w:rPr>
      <w:drawing>
        <wp:inline distT="0" distB="0" distL="0" distR="0" wp14:anchorId="7C01FDC2" wp14:editId="737108A3">
          <wp:extent cx="1638300" cy="371475"/>
          <wp:effectExtent l="0" t="0" r="0" b="9525"/>
          <wp:docPr id="645879068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E7DC2"/>
    <w:multiLevelType w:val="hybridMultilevel"/>
    <w:tmpl w:val="F802FC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7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5"/>
  </w:num>
  <w:num w:numId="7" w16cid:durableId="1992978924">
    <w:abstractNumId w:val="6"/>
  </w:num>
  <w:num w:numId="8" w16cid:durableId="1901599599">
    <w:abstractNumId w:val="8"/>
  </w:num>
  <w:num w:numId="9" w16cid:durableId="1676567295">
    <w:abstractNumId w:val="9"/>
  </w:num>
  <w:num w:numId="10" w16cid:durableId="1804076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7F6671"/>
    <w:rsid w:val="00800990"/>
    <w:rsid w:val="008046E1"/>
    <w:rsid w:val="00844695"/>
    <w:rsid w:val="00904348"/>
    <w:rsid w:val="00912F74"/>
    <w:rsid w:val="00924970"/>
    <w:rsid w:val="009C053F"/>
    <w:rsid w:val="009C6F1A"/>
    <w:rsid w:val="00A4112F"/>
    <w:rsid w:val="00A41674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7" ma:contentTypeDescription="Een nieuw document maken." ma:contentTypeScope="" ma:versionID="e4c9d0afee94df63202bda8cb4a1d363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52afba02b8545158992b64b9d27f3455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D3B7C-A077-4C10-908E-910F4FCEE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Celine Gordijn | InkoopMeesters B.V</cp:lastModifiedBy>
  <cp:revision>7</cp:revision>
  <dcterms:created xsi:type="dcterms:W3CDTF">2022-08-05T09:26:00Z</dcterms:created>
  <dcterms:modified xsi:type="dcterms:W3CDTF">2023-10-19T07:04:00Z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