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2CAB7A26" w:rsidR="00DF5DDA" w:rsidRDefault="00DF5DDA" w:rsidP="00DF5DDA">
      <w:pPr>
        <w:pStyle w:val="Appendix"/>
        <w:spacing w:line="255" w:lineRule="atLeast"/>
      </w:pPr>
      <w:r>
        <w:t xml:space="preserve">BIJLAGE </w:t>
      </w:r>
      <w:r w:rsidR="000C45F4">
        <w:t>4</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726C9F2C" w:rsidR="00DF5DDA" w:rsidRPr="002E545E" w:rsidRDefault="00DF5DDA" w:rsidP="00DF5DDA">
      <w:pPr>
        <w:rPr>
          <w:sz w:val="20"/>
          <w:szCs w:val="22"/>
        </w:rPr>
      </w:pPr>
      <w:r w:rsidRPr="002E545E">
        <w:rPr>
          <w:sz w:val="20"/>
          <w:szCs w:val="22"/>
        </w:rPr>
        <w:t xml:space="preserve">Behoort bij </w:t>
      </w:r>
      <w:r w:rsidR="00907952">
        <w:rPr>
          <w:sz w:val="20"/>
          <w:szCs w:val="22"/>
        </w:rPr>
        <w:t>aanbesteding</w:t>
      </w:r>
      <w:r w:rsidRPr="002E545E">
        <w:rPr>
          <w:sz w:val="20"/>
          <w:szCs w:val="22"/>
        </w:rPr>
        <w:t xml:space="preserve"> “</w:t>
      </w:r>
      <w:r w:rsidR="000C45F4">
        <w:rPr>
          <w:sz w:val="20"/>
        </w:rPr>
        <w:t xml:space="preserve">Verduurzaming en onderhoud verlichting sportvelden </w:t>
      </w:r>
      <w:r w:rsidR="00907952">
        <w:rPr>
          <w:sz w:val="20"/>
          <w:szCs w:val="22"/>
        </w:rPr>
        <w:t>gemeente Beek</w:t>
      </w:r>
      <w:r w:rsidRPr="002E545E">
        <w:rPr>
          <w:sz w:val="20"/>
          <w:szCs w:val="22"/>
        </w:rPr>
        <w:t xml:space="preserve">” en </w:t>
      </w:r>
      <w:r w:rsidR="00907952">
        <w:rPr>
          <w:sz w:val="20"/>
          <w:szCs w:val="22"/>
        </w:rPr>
        <w:t>zaak</w:t>
      </w:r>
      <w:r w:rsidRPr="002E545E">
        <w:rPr>
          <w:sz w:val="20"/>
          <w:szCs w:val="22"/>
        </w:rPr>
        <w:t>nummer: 2</w:t>
      </w:r>
      <w:r w:rsidR="00907952">
        <w:rPr>
          <w:sz w:val="20"/>
          <w:szCs w:val="22"/>
        </w:rPr>
        <w:t>9</w:t>
      </w:r>
      <w:r w:rsidR="000C45F4">
        <w:rPr>
          <w:sz w:val="20"/>
          <w:szCs w:val="22"/>
        </w:rPr>
        <w:t>152</w:t>
      </w:r>
    </w:p>
    <w:p w14:paraId="7E0C6790" w14:textId="77777777" w:rsidR="00DF5DDA" w:rsidRDefault="00DF5DDA" w:rsidP="00DF5DDA"/>
    <w:tbl>
      <w:tblPr>
        <w:tblW w:w="8730"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756026">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756026">
        <w:tc>
          <w:tcPr>
            <w:tcW w:w="3002" w:type="dxa"/>
          </w:tcPr>
          <w:p w14:paraId="56188580" w14:textId="77777777" w:rsidR="00DF5DDA" w:rsidRDefault="00DF5DDA" w:rsidP="0033283E">
            <w:pPr>
              <w:jc w:val="left"/>
              <w:rPr>
                <w:sz w:val="20"/>
              </w:rPr>
            </w:pPr>
            <w:r>
              <w:rPr>
                <w:sz w:val="20"/>
              </w:rPr>
              <w:t>Ervaringseisen waarop de referentie betrekking heeft:</w:t>
            </w:r>
          </w:p>
          <w:p w14:paraId="05C66E19" w14:textId="77777777" w:rsidR="00DF5DDA" w:rsidRDefault="00DF5DDA" w:rsidP="0033283E">
            <w:pPr>
              <w:jc w:val="left"/>
              <w:rPr>
                <w:sz w:val="20"/>
              </w:rPr>
            </w:pPr>
            <w:r>
              <w:rPr>
                <w:sz w:val="20"/>
              </w:rPr>
              <w:t>(aankruisen indien van toepassing)</w:t>
            </w:r>
          </w:p>
        </w:tc>
        <w:tc>
          <w:tcPr>
            <w:tcW w:w="5728" w:type="dxa"/>
          </w:tcPr>
          <w:p w14:paraId="705157F4" w14:textId="26DF48AA" w:rsidR="00C760A1" w:rsidRPr="00CF2215" w:rsidRDefault="00AC594C" w:rsidP="00CF2215">
            <w:pPr>
              <w:rPr>
                <w:rFonts w:cs="Arial"/>
                <w:sz w:val="20"/>
                <w:u w:val="single"/>
              </w:rPr>
            </w:pPr>
            <w:r>
              <w:rPr>
                <w:noProof/>
                <w:sz w:val="20"/>
              </w:rPr>
              <mc:AlternateContent>
                <mc:Choice Requires="wps">
                  <w:drawing>
                    <wp:anchor distT="0" distB="0" distL="114300" distR="114300" simplePos="0" relativeHeight="251659264" behindDoc="0" locked="0" layoutInCell="1" allowOverlap="1" wp14:anchorId="5C2CA0F6" wp14:editId="688F262E">
                      <wp:simplePos x="0" y="0"/>
                      <wp:positionH relativeFrom="column">
                        <wp:posOffset>2540</wp:posOffset>
                      </wp:positionH>
                      <wp:positionV relativeFrom="paragraph">
                        <wp:posOffset>26670</wp:posOffset>
                      </wp:positionV>
                      <wp:extent cx="123825" cy="114300"/>
                      <wp:effectExtent l="0" t="0" r="28575" b="19050"/>
                      <wp:wrapNone/>
                      <wp:docPr id="1" name="Rechthoek 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A54F2" id="Rechthoek 1" o:spid="_x0000_s1026" style="position:absolute;margin-left:.2pt;margin-top:2.1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" filled="f" strokecolor="black [3213]" strokeweight="1pt"/>
                  </w:pict>
                </mc:Fallback>
              </mc:AlternateContent>
            </w:r>
            <w:r>
              <w:rPr>
                <w:sz w:val="20"/>
              </w:rPr>
              <w:t xml:space="preserve">     </w:t>
            </w:r>
            <w:r w:rsidR="004370BE" w:rsidRPr="004370BE">
              <w:rPr>
                <w:sz w:val="20"/>
                <w:u w:val="single"/>
              </w:rPr>
              <w:t>Kerncompetentie</w:t>
            </w:r>
            <w:r w:rsidR="00DF5DDA" w:rsidRPr="00CF2215">
              <w:rPr>
                <w:sz w:val="20"/>
                <w:u w:val="single"/>
              </w:rPr>
              <w:t xml:space="preserve"> 1:</w:t>
            </w:r>
          </w:p>
          <w:p w14:paraId="1A35504F" w14:textId="77777777" w:rsidR="0056347B" w:rsidRDefault="0056347B" w:rsidP="009069CB">
            <w:pPr>
              <w:autoSpaceDE w:val="0"/>
              <w:autoSpaceDN w:val="0"/>
              <w:adjustRightInd w:val="0"/>
              <w:rPr>
                <w:sz w:val="20"/>
                <w:szCs w:val="18"/>
              </w:rPr>
            </w:pPr>
            <w:r>
              <w:rPr>
                <w:sz w:val="20"/>
              </w:rPr>
              <w:t>Installateur voor installatie is geweest van LED verlichting.</w:t>
            </w:r>
            <w:r>
              <w:rPr>
                <w:sz w:val="20"/>
              </w:rPr>
              <w:t xml:space="preserve"> </w:t>
            </w:r>
            <w:r>
              <w:rPr>
                <w:sz w:val="20"/>
                <w:szCs w:val="18"/>
              </w:rPr>
              <w:t>Jaarlijks minimaal 10 sportparken lichtinstallaties ten behoeve van tennisbanen, atletiekbanen</w:t>
            </w:r>
            <w:r>
              <w:rPr>
                <w:spacing w:val="1"/>
                <w:sz w:val="20"/>
                <w:szCs w:val="18"/>
              </w:rPr>
              <w:t xml:space="preserve"> </w:t>
            </w:r>
            <w:r>
              <w:rPr>
                <w:sz w:val="20"/>
                <w:szCs w:val="18"/>
              </w:rPr>
              <w:t>en/of</w:t>
            </w:r>
            <w:r>
              <w:rPr>
                <w:spacing w:val="-5"/>
                <w:sz w:val="20"/>
                <w:szCs w:val="18"/>
              </w:rPr>
              <w:t xml:space="preserve"> </w:t>
            </w:r>
            <w:r>
              <w:rPr>
                <w:sz w:val="20"/>
                <w:szCs w:val="18"/>
              </w:rPr>
              <w:t>voetbalvelden</w:t>
            </w:r>
            <w:r>
              <w:rPr>
                <w:spacing w:val="-6"/>
                <w:sz w:val="20"/>
                <w:szCs w:val="18"/>
              </w:rPr>
              <w:t xml:space="preserve"> </w:t>
            </w:r>
            <w:r>
              <w:rPr>
                <w:sz w:val="20"/>
                <w:szCs w:val="18"/>
              </w:rPr>
              <w:t>te</w:t>
            </w:r>
            <w:r>
              <w:rPr>
                <w:spacing w:val="-1"/>
                <w:sz w:val="20"/>
                <w:szCs w:val="18"/>
              </w:rPr>
              <w:t xml:space="preserve"> </w:t>
            </w:r>
            <w:r>
              <w:rPr>
                <w:sz w:val="20"/>
                <w:szCs w:val="18"/>
              </w:rPr>
              <w:t>hebben</w:t>
            </w:r>
            <w:r>
              <w:rPr>
                <w:spacing w:val="-1"/>
                <w:sz w:val="20"/>
                <w:szCs w:val="18"/>
              </w:rPr>
              <w:t xml:space="preserve"> </w:t>
            </w:r>
            <w:r>
              <w:rPr>
                <w:sz w:val="20"/>
                <w:szCs w:val="18"/>
              </w:rPr>
              <w:t>aangebracht</w:t>
            </w:r>
            <w:r>
              <w:rPr>
                <w:spacing w:val="-7"/>
                <w:sz w:val="20"/>
                <w:szCs w:val="18"/>
              </w:rPr>
              <w:t xml:space="preserve"> </w:t>
            </w:r>
            <w:r>
              <w:rPr>
                <w:sz w:val="20"/>
                <w:szCs w:val="18"/>
              </w:rPr>
              <w:t>gedurende</w:t>
            </w:r>
            <w:r>
              <w:rPr>
                <w:spacing w:val="-1"/>
                <w:sz w:val="20"/>
                <w:szCs w:val="18"/>
              </w:rPr>
              <w:t xml:space="preserve"> </w:t>
            </w:r>
            <w:r>
              <w:rPr>
                <w:sz w:val="20"/>
                <w:szCs w:val="18"/>
              </w:rPr>
              <w:t>de</w:t>
            </w:r>
            <w:r>
              <w:rPr>
                <w:spacing w:val="2"/>
                <w:sz w:val="20"/>
                <w:szCs w:val="18"/>
              </w:rPr>
              <w:t xml:space="preserve"> </w:t>
            </w:r>
            <w:r>
              <w:rPr>
                <w:sz w:val="20"/>
                <w:szCs w:val="18"/>
              </w:rPr>
              <w:t>afgelopen</w:t>
            </w:r>
            <w:r>
              <w:rPr>
                <w:spacing w:val="-4"/>
                <w:sz w:val="20"/>
                <w:szCs w:val="18"/>
              </w:rPr>
              <w:t xml:space="preserve"> </w:t>
            </w:r>
            <w:r>
              <w:rPr>
                <w:sz w:val="20"/>
                <w:szCs w:val="18"/>
              </w:rPr>
              <w:t>5</w:t>
            </w:r>
            <w:r>
              <w:rPr>
                <w:spacing w:val="-1"/>
                <w:sz w:val="20"/>
                <w:szCs w:val="18"/>
              </w:rPr>
              <w:t xml:space="preserve"> </w:t>
            </w:r>
            <w:r>
              <w:rPr>
                <w:sz w:val="20"/>
                <w:szCs w:val="18"/>
              </w:rPr>
              <w:t>kalenderjaren</w:t>
            </w:r>
            <w:r>
              <w:rPr>
                <w:spacing w:val="-2"/>
                <w:sz w:val="20"/>
                <w:szCs w:val="18"/>
              </w:rPr>
              <w:t xml:space="preserve"> </w:t>
            </w:r>
            <w:r>
              <w:rPr>
                <w:sz w:val="20"/>
                <w:szCs w:val="18"/>
              </w:rPr>
              <w:t>in Nederland,</w:t>
            </w:r>
            <w:r>
              <w:rPr>
                <w:spacing w:val="-47"/>
                <w:sz w:val="20"/>
                <w:szCs w:val="18"/>
              </w:rPr>
              <w:t xml:space="preserve"> </w:t>
            </w:r>
            <w:r>
              <w:rPr>
                <w:sz w:val="20"/>
                <w:szCs w:val="18"/>
              </w:rPr>
              <w:t>welke allen voldeden aan de normen van NOC*NSF, NSVV en de betreffende sportbond (KNLTB,</w:t>
            </w:r>
            <w:r>
              <w:rPr>
                <w:spacing w:val="1"/>
                <w:sz w:val="20"/>
                <w:szCs w:val="18"/>
              </w:rPr>
              <w:t xml:space="preserve"> </w:t>
            </w:r>
            <w:r>
              <w:rPr>
                <w:sz w:val="20"/>
                <w:szCs w:val="18"/>
              </w:rPr>
              <w:t>KNAU en</w:t>
            </w:r>
            <w:r>
              <w:rPr>
                <w:spacing w:val="-3"/>
                <w:sz w:val="20"/>
                <w:szCs w:val="18"/>
              </w:rPr>
              <w:t xml:space="preserve"> </w:t>
            </w:r>
            <w:r>
              <w:rPr>
                <w:sz w:val="20"/>
                <w:szCs w:val="18"/>
              </w:rPr>
              <w:t>KNVB).</w:t>
            </w:r>
          </w:p>
          <w:p w14:paraId="3928CDB7" w14:textId="77777777" w:rsidR="0056347B" w:rsidRDefault="0056347B" w:rsidP="009069CB">
            <w:pPr>
              <w:autoSpaceDE w:val="0"/>
              <w:autoSpaceDN w:val="0"/>
              <w:adjustRightInd w:val="0"/>
              <w:rPr>
                <w:rFonts w:eastAsia="CIDFont+F1" w:cs="Arial"/>
                <w:sz w:val="20"/>
                <w:szCs w:val="18"/>
              </w:rPr>
            </w:pPr>
          </w:p>
          <w:p w14:paraId="66586831" w14:textId="0A808598" w:rsidR="0056347B" w:rsidRDefault="0056347B" w:rsidP="0056347B">
            <w:pPr>
              <w:rPr>
                <w:sz w:val="20"/>
                <w:u w:val="single"/>
              </w:rPr>
            </w:pPr>
            <w:r>
              <w:rPr>
                <w:noProof/>
                <w:sz w:val="20"/>
              </w:rPr>
              <mc:AlternateContent>
                <mc:Choice Requires="wps">
                  <w:drawing>
                    <wp:anchor distT="0" distB="0" distL="114300" distR="114300" simplePos="0" relativeHeight="251661312" behindDoc="0" locked="0" layoutInCell="1" allowOverlap="1" wp14:anchorId="68A20EFE" wp14:editId="2C261565">
                      <wp:simplePos x="0" y="0"/>
                      <wp:positionH relativeFrom="column">
                        <wp:posOffset>2540</wp:posOffset>
                      </wp:positionH>
                      <wp:positionV relativeFrom="paragraph">
                        <wp:posOffset>26670</wp:posOffset>
                      </wp:positionV>
                      <wp:extent cx="123825" cy="114300"/>
                      <wp:effectExtent l="0" t="0" r="28575" b="19050"/>
                      <wp:wrapNone/>
                      <wp:docPr id="2" name="Rechthoek 2"/>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BE344E" id="Rechthoek 2" o:spid="_x0000_s1026" style="position:absolute;margin-left:.2pt;margin-top:2.1pt;width:9.75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" filled="f" strokecolor="black [3213]" strokeweight="1pt"/>
                  </w:pict>
                </mc:Fallback>
              </mc:AlternateContent>
            </w:r>
            <w:r>
              <w:rPr>
                <w:sz w:val="20"/>
              </w:rPr>
              <w:t xml:space="preserve">     </w:t>
            </w:r>
            <w:r w:rsidRPr="004370BE">
              <w:rPr>
                <w:sz w:val="20"/>
                <w:u w:val="single"/>
              </w:rPr>
              <w:t>Kerncompetentie</w:t>
            </w:r>
            <w:r w:rsidRPr="00CF2215">
              <w:rPr>
                <w:sz w:val="20"/>
                <w:u w:val="single"/>
              </w:rPr>
              <w:t xml:space="preserve"> </w:t>
            </w:r>
            <w:r>
              <w:rPr>
                <w:sz w:val="20"/>
                <w:u w:val="single"/>
              </w:rPr>
              <w:t>2</w:t>
            </w:r>
            <w:r w:rsidRPr="00CF2215">
              <w:rPr>
                <w:sz w:val="20"/>
                <w:u w:val="single"/>
              </w:rPr>
              <w:t>:</w:t>
            </w:r>
          </w:p>
          <w:p w14:paraId="4B2E591B" w14:textId="77777777" w:rsidR="0056347B" w:rsidRDefault="0056347B" w:rsidP="0056347B">
            <w:pPr>
              <w:rPr>
                <w:sz w:val="20"/>
                <w:szCs w:val="18"/>
              </w:rPr>
            </w:pPr>
            <w:r>
              <w:rPr>
                <w:sz w:val="20"/>
              </w:rPr>
              <w:t>Ervaring heeft met “werken op hoogte” in combinatie met “werken volgens NEN1010 en NEN3140”.</w:t>
            </w:r>
            <w:r>
              <w:rPr>
                <w:sz w:val="20"/>
              </w:rPr>
              <w:t xml:space="preserve"> </w:t>
            </w:r>
            <w:r>
              <w:rPr>
                <w:sz w:val="20"/>
                <w:szCs w:val="18"/>
              </w:rPr>
              <w:t>Inschrijver</w:t>
            </w:r>
            <w:r>
              <w:rPr>
                <w:spacing w:val="-4"/>
                <w:sz w:val="20"/>
                <w:szCs w:val="18"/>
              </w:rPr>
              <w:t xml:space="preserve"> </w:t>
            </w:r>
            <w:r>
              <w:rPr>
                <w:sz w:val="20"/>
                <w:szCs w:val="18"/>
              </w:rPr>
              <w:t>beschikt</w:t>
            </w:r>
            <w:r>
              <w:rPr>
                <w:spacing w:val="-6"/>
                <w:sz w:val="20"/>
                <w:szCs w:val="18"/>
              </w:rPr>
              <w:t xml:space="preserve"> </w:t>
            </w:r>
            <w:r>
              <w:rPr>
                <w:sz w:val="20"/>
                <w:szCs w:val="18"/>
              </w:rPr>
              <w:t>over</w:t>
            </w:r>
            <w:r>
              <w:rPr>
                <w:spacing w:val="-1"/>
                <w:sz w:val="20"/>
                <w:szCs w:val="18"/>
              </w:rPr>
              <w:t xml:space="preserve"> </w:t>
            </w:r>
            <w:r>
              <w:rPr>
                <w:sz w:val="20"/>
                <w:szCs w:val="18"/>
              </w:rPr>
              <w:t>aantoonbare</w:t>
            </w:r>
            <w:r>
              <w:rPr>
                <w:spacing w:val="-6"/>
                <w:sz w:val="20"/>
                <w:szCs w:val="18"/>
              </w:rPr>
              <w:t xml:space="preserve"> </w:t>
            </w:r>
            <w:r>
              <w:rPr>
                <w:sz w:val="20"/>
                <w:szCs w:val="18"/>
              </w:rPr>
              <w:t>ervaring</w:t>
            </w:r>
            <w:r>
              <w:rPr>
                <w:spacing w:val="-2"/>
                <w:sz w:val="20"/>
                <w:szCs w:val="18"/>
              </w:rPr>
              <w:t xml:space="preserve"> </w:t>
            </w:r>
            <w:r>
              <w:rPr>
                <w:sz w:val="20"/>
                <w:szCs w:val="18"/>
              </w:rPr>
              <w:t>met</w:t>
            </w:r>
            <w:r>
              <w:rPr>
                <w:spacing w:val="-3"/>
                <w:sz w:val="20"/>
                <w:szCs w:val="18"/>
              </w:rPr>
              <w:t xml:space="preserve"> </w:t>
            </w:r>
            <w:r>
              <w:rPr>
                <w:sz w:val="20"/>
                <w:szCs w:val="18"/>
              </w:rPr>
              <w:t>het</w:t>
            </w:r>
            <w:r>
              <w:rPr>
                <w:spacing w:val="-3"/>
                <w:sz w:val="20"/>
                <w:szCs w:val="18"/>
              </w:rPr>
              <w:t xml:space="preserve"> </w:t>
            </w:r>
            <w:r>
              <w:rPr>
                <w:sz w:val="20"/>
                <w:szCs w:val="18"/>
              </w:rPr>
              <w:t>maken</w:t>
            </w:r>
            <w:r>
              <w:rPr>
                <w:spacing w:val="-5"/>
                <w:sz w:val="20"/>
                <w:szCs w:val="18"/>
              </w:rPr>
              <w:t xml:space="preserve"> </w:t>
            </w:r>
            <w:r>
              <w:rPr>
                <w:sz w:val="20"/>
                <w:szCs w:val="18"/>
              </w:rPr>
              <w:t>van</w:t>
            </w:r>
            <w:r>
              <w:rPr>
                <w:spacing w:val="-3"/>
                <w:sz w:val="20"/>
                <w:szCs w:val="18"/>
              </w:rPr>
              <w:t xml:space="preserve"> </w:t>
            </w:r>
            <w:r>
              <w:rPr>
                <w:sz w:val="20"/>
                <w:szCs w:val="18"/>
              </w:rPr>
              <w:t>elektrische</w:t>
            </w:r>
            <w:r>
              <w:rPr>
                <w:spacing w:val="-3"/>
                <w:sz w:val="20"/>
                <w:szCs w:val="18"/>
              </w:rPr>
              <w:t xml:space="preserve"> </w:t>
            </w:r>
            <w:r>
              <w:rPr>
                <w:sz w:val="20"/>
                <w:szCs w:val="18"/>
              </w:rPr>
              <w:t>installaties</w:t>
            </w:r>
            <w:r>
              <w:rPr>
                <w:spacing w:val="-9"/>
                <w:sz w:val="20"/>
                <w:szCs w:val="18"/>
              </w:rPr>
              <w:t xml:space="preserve"> </w:t>
            </w:r>
            <w:r>
              <w:rPr>
                <w:sz w:val="20"/>
                <w:szCs w:val="18"/>
              </w:rPr>
              <w:t>volgens NEN</w:t>
            </w:r>
            <w:r>
              <w:rPr>
                <w:spacing w:val="-1"/>
                <w:sz w:val="20"/>
                <w:szCs w:val="18"/>
              </w:rPr>
              <w:t xml:space="preserve"> </w:t>
            </w:r>
            <w:r>
              <w:rPr>
                <w:sz w:val="20"/>
                <w:szCs w:val="18"/>
              </w:rPr>
              <w:t>1010</w:t>
            </w:r>
            <w:r>
              <w:rPr>
                <w:spacing w:val="1"/>
                <w:sz w:val="20"/>
                <w:szCs w:val="18"/>
              </w:rPr>
              <w:t xml:space="preserve"> </w:t>
            </w:r>
            <w:r>
              <w:rPr>
                <w:sz w:val="20"/>
                <w:szCs w:val="18"/>
              </w:rPr>
              <w:t>en</w:t>
            </w:r>
            <w:r>
              <w:rPr>
                <w:spacing w:val="-3"/>
                <w:sz w:val="20"/>
                <w:szCs w:val="18"/>
              </w:rPr>
              <w:t xml:space="preserve"> </w:t>
            </w:r>
            <w:r>
              <w:rPr>
                <w:sz w:val="20"/>
                <w:szCs w:val="18"/>
              </w:rPr>
              <w:t>het</w:t>
            </w:r>
            <w:r>
              <w:rPr>
                <w:spacing w:val="-2"/>
                <w:sz w:val="20"/>
                <w:szCs w:val="18"/>
              </w:rPr>
              <w:t xml:space="preserve"> </w:t>
            </w:r>
            <w:r>
              <w:rPr>
                <w:sz w:val="20"/>
                <w:szCs w:val="18"/>
              </w:rPr>
              <w:t>veilig</w:t>
            </w:r>
            <w:r>
              <w:rPr>
                <w:spacing w:val="-2"/>
                <w:sz w:val="20"/>
                <w:szCs w:val="18"/>
              </w:rPr>
              <w:t xml:space="preserve"> </w:t>
            </w:r>
            <w:r>
              <w:rPr>
                <w:sz w:val="20"/>
                <w:szCs w:val="18"/>
              </w:rPr>
              <w:t>werken</w:t>
            </w:r>
            <w:r>
              <w:rPr>
                <w:spacing w:val="-2"/>
                <w:sz w:val="20"/>
                <w:szCs w:val="18"/>
              </w:rPr>
              <w:t xml:space="preserve"> </w:t>
            </w:r>
            <w:r>
              <w:rPr>
                <w:sz w:val="20"/>
                <w:szCs w:val="18"/>
              </w:rPr>
              <w:t>aan</w:t>
            </w:r>
            <w:r>
              <w:rPr>
                <w:spacing w:val="-2"/>
                <w:sz w:val="20"/>
                <w:szCs w:val="18"/>
              </w:rPr>
              <w:t xml:space="preserve"> </w:t>
            </w:r>
            <w:r>
              <w:rPr>
                <w:sz w:val="20"/>
                <w:szCs w:val="18"/>
              </w:rPr>
              <w:t>elektrische</w:t>
            </w:r>
            <w:r>
              <w:rPr>
                <w:spacing w:val="-6"/>
                <w:sz w:val="20"/>
                <w:szCs w:val="18"/>
              </w:rPr>
              <w:t xml:space="preserve"> </w:t>
            </w:r>
            <w:r>
              <w:rPr>
                <w:sz w:val="20"/>
                <w:szCs w:val="18"/>
              </w:rPr>
              <w:t>installaties</w:t>
            </w:r>
            <w:r>
              <w:rPr>
                <w:spacing w:val="-6"/>
                <w:sz w:val="20"/>
                <w:szCs w:val="18"/>
              </w:rPr>
              <w:t xml:space="preserve"> </w:t>
            </w:r>
            <w:r>
              <w:rPr>
                <w:sz w:val="20"/>
                <w:szCs w:val="18"/>
              </w:rPr>
              <w:t>volgens</w:t>
            </w:r>
            <w:r>
              <w:rPr>
                <w:spacing w:val="-7"/>
                <w:sz w:val="20"/>
                <w:szCs w:val="18"/>
              </w:rPr>
              <w:t xml:space="preserve"> </w:t>
            </w:r>
            <w:r>
              <w:rPr>
                <w:sz w:val="20"/>
                <w:szCs w:val="18"/>
              </w:rPr>
              <w:t>NEN 3140.</w:t>
            </w:r>
          </w:p>
          <w:p w14:paraId="7B9F80E5" w14:textId="767A4177" w:rsidR="00DF5DDA" w:rsidRPr="00C760A1" w:rsidRDefault="00AC594C" w:rsidP="0056347B">
            <w:pPr>
              <w:rPr>
                <w:rFonts w:cs="Arial"/>
                <w:sz w:val="20"/>
              </w:rPr>
            </w:pPr>
            <w:r>
              <w:rPr>
                <w:rFonts w:eastAsia="CIDFont+F1" w:cs="Arial"/>
                <w:sz w:val="20"/>
              </w:rPr>
              <w:t xml:space="preserve"> </w:t>
            </w:r>
          </w:p>
        </w:tc>
      </w:tr>
      <w:tr w:rsidR="00DF5DDA" w14:paraId="3EB5C66B" w14:textId="77777777" w:rsidTr="00756026">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756026">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756026">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756026">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756026">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756026">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756026">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756026">
        <w:trPr>
          <w:trHeight w:val="321"/>
        </w:trPr>
        <w:tc>
          <w:tcPr>
            <w:tcW w:w="3002" w:type="dxa"/>
          </w:tcPr>
          <w:p w14:paraId="609C7FBF" w14:textId="77777777" w:rsidR="00DF5DDA" w:rsidRDefault="00DF5DDA" w:rsidP="0033283E">
            <w:pPr>
              <w:jc w:val="left"/>
              <w:rPr>
                <w:sz w:val="20"/>
              </w:rPr>
            </w:pPr>
            <w:r>
              <w:rPr>
                <w:sz w:val="20"/>
              </w:rPr>
              <w:lastRenderedPageBreak/>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756026">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756026">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756026">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D06BFD"/>
    <w:multiLevelType w:val="hybridMultilevel"/>
    <w:tmpl w:val="033C7C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3"/>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 w:numId="4" w16cid:durableId="12153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85ACD"/>
    <w:rsid w:val="000B0900"/>
    <w:rsid w:val="000C45F4"/>
    <w:rsid w:val="004370BE"/>
    <w:rsid w:val="0056347B"/>
    <w:rsid w:val="00722765"/>
    <w:rsid w:val="007273C7"/>
    <w:rsid w:val="00756026"/>
    <w:rsid w:val="009069CB"/>
    <w:rsid w:val="00907952"/>
    <w:rsid w:val="00913175"/>
    <w:rsid w:val="00AC594C"/>
    <w:rsid w:val="00C760A1"/>
    <w:rsid w:val="00CF2215"/>
    <w:rsid w:val="00D80DFE"/>
    <w:rsid w:val="00DF5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 w:type="character" w:customStyle="1" w:styleId="LijstalineaChar">
    <w:name w:val="Lijstalinea Char"/>
    <w:link w:val="Lijstalinea"/>
    <w:uiPriority w:val="34"/>
    <w:locked/>
    <w:rsid w:val="00CF2215"/>
    <w:rPr>
      <w:sz w:val="24"/>
      <w:szCs w:val="24"/>
    </w:rPr>
  </w:style>
  <w:style w:type="paragraph" w:styleId="Lijstalinea">
    <w:name w:val="List Paragraph"/>
    <w:basedOn w:val="Standaard"/>
    <w:link w:val="LijstalineaChar"/>
    <w:uiPriority w:val="34"/>
    <w:qFormat/>
    <w:rsid w:val="00CF2215"/>
    <w:pPr>
      <w:spacing w:line="240" w:lineRule="auto"/>
      <w:ind w:left="720"/>
      <w:contextualSpacing/>
      <w:jc w:val="left"/>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562326068">
      <w:bodyDiv w:val="1"/>
      <w:marLeft w:val="0"/>
      <w:marRight w:val="0"/>
      <w:marTop w:val="0"/>
      <w:marBottom w:val="0"/>
      <w:divBdr>
        <w:top w:val="none" w:sz="0" w:space="0" w:color="auto"/>
        <w:left w:val="none" w:sz="0" w:space="0" w:color="auto"/>
        <w:bottom w:val="none" w:sz="0" w:space="0" w:color="auto"/>
        <w:right w:val="none" w:sz="0" w:space="0" w:color="auto"/>
      </w:divBdr>
    </w:div>
    <w:div w:id="76561093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211925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271</Words>
  <Characters>2068</Characters>
  <Application>Microsoft Office Word</Application>
  <DocSecurity>0</DocSecurity>
  <Lines>17</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12</cp:revision>
  <cp:lastPrinted>1998-01-28T10:08:00Z</cp:lastPrinted>
  <dcterms:created xsi:type="dcterms:W3CDTF">2021-10-28T11:31:00Z</dcterms:created>
  <dcterms:modified xsi:type="dcterms:W3CDTF">2023-06-16T06:41:00Z</dcterms:modified>
</cp:coreProperties>
</file>