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CB0A0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2834D749" w:rsidR="000F06EB" w:rsidRDefault="00D4614A" w:rsidP="000F06EB">
      <w:pPr>
        <w:pStyle w:val="Plattetekst"/>
        <w:rPr>
          <w:rFonts w:cstheme="minorHAnsi"/>
        </w:rPr>
      </w:pPr>
      <w:r w:rsidRPr="001325FC">
        <w:rPr>
          <w:rFonts w:cstheme="minorHAnsi"/>
          <w:highlight w:val="yellow"/>
        </w:rPr>
        <w:t>2.</w:t>
      </w:r>
      <w:r w:rsidR="00E61402" w:rsidRPr="001325FC">
        <w:rPr>
          <w:rFonts w:cstheme="minorHAnsi"/>
          <w:highlight w:val="yellow"/>
        </w:rPr>
        <w:t>4</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74B6F156" w:rsidR="000F06EB" w:rsidRDefault="004806E9" w:rsidP="000F06EB">
      <w:pPr>
        <w:pStyle w:val="Plattetekst"/>
        <w:rPr>
          <w:rFonts w:cstheme="minorHAnsi"/>
        </w:rPr>
      </w:pPr>
      <w:r w:rsidRPr="001325FC">
        <w:rPr>
          <w:rFonts w:cstheme="minorHAnsi"/>
          <w:highlight w:val="yellow"/>
        </w:rPr>
        <w:t>08</w:t>
      </w:r>
      <w:r w:rsidR="00CE7170" w:rsidRPr="001325FC">
        <w:rPr>
          <w:rFonts w:cstheme="minorHAnsi"/>
          <w:highlight w:val="yellow"/>
        </w:rPr>
        <w:t>-0</w:t>
      </w:r>
      <w:r w:rsidRPr="001325FC">
        <w:rPr>
          <w:rFonts w:cstheme="minorHAnsi"/>
          <w:highlight w:val="yellow"/>
        </w:rPr>
        <w:t>4</w:t>
      </w:r>
      <w:r w:rsidR="00CE7170" w:rsidRPr="001325FC">
        <w:rPr>
          <w:rFonts w:cstheme="minorHAnsi"/>
          <w:highlight w:val="yellow"/>
        </w:rPr>
        <w:t>-2021</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lang w:bidi="ar-SA"/>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17528898"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A6BC5"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01665F" w:rsidRDefault="00CE7170" w:rsidP="000F06EB">
            <w:pPr>
              <w:pStyle w:val="Plattetekst"/>
              <w:rPr>
                <w:rFonts w:cstheme="minorHAnsi"/>
              </w:rPr>
            </w:pPr>
            <w:r>
              <w:rPr>
                <w:rFonts w:cstheme="minorHAnsi"/>
              </w:rPr>
              <w:t>2.3-3</w:t>
            </w:r>
          </w:p>
        </w:tc>
        <w:tc>
          <w:tcPr>
            <w:tcW w:w="1559" w:type="dxa"/>
          </w:tcPr>
          <w:p w14:paraId="78853652" w14:textId="374EE762" w:rsidR="00CE7170"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2981D257" w14:textId="2EB129D7" w:rsidR="00CE7170"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E61402" w:rsidRPr="00CA6BC5"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Default="00E61402" w:rsidP="000F06EB">
            <w:pPr>
              <w:pStyle w:val="Plattetekst"/>
              <w:rPr>
                <w:rFonts w:cstheme="minorHAnsi"/>
              </w:rPr>
            </w:pPr>
            <w:r>
              <w:rPr>
                <w:rFonts w:cstheme="minorHAnsi"/>
              </w:rPr>
              <w:t>2.4</w:t>
            </w:r>
          </w:p>
        </w:tc>
        <w:tc>
          <w:tcPr>
            <w:tcW w:w="1559" w:type="dxa"/>
          </w:tcPr>
          <w:p w14:paraId="41982EC3" w14:textId="1C01852D" w:rsidR="00E61402"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12-04-2021</w:t>
            </w:r>
          </w:p>
        </w:tc>
        <w:tc>
          <w:tcPr>
            <w:tcW w:w="6088" w:type="dxa"/>
          </w:tcPr>
          <w:p w14:paraId="0646C516" w14:textId="57CEA60E" w:rsidR="00E61402"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851AE36" w14:textId="25092224" w:rsidR="006114D6" w:rsidRDefault="006114D6">
      <w:pPr>
        <w:rPr>
          <w:rFonts w:asciiTheme="minorHAnsi" w:hAnsiTheme="minorHAnsi" w:cstheme="minorHAnsi"/>
          <w:sz w:val="18"/>
          <w:szCs w:val="18"/>
        </w:rPr>
      </w:pPr>
      <w:r>
        <w:rPr>
          <w:rFonts w:cstheme="minorHAnsi"/>
        </w:rPr>
        <w:br w:type="page"/>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5B9A0003"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 xml:space="preserve"> 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77777777" w:rsidR="00E61402" w:rsidRDefault="0088365C" w:rsidP="00E61402">
      <w:pPr>
        <w:pStyle w:val="Plattetekst"/>
        <w:numPr>
          <w:ilvl w:val="0"/>
          <w:numId w:val="4"/>
        </w:numPr>
        <w:ind w:left="360"/>
        <w:rPr>
          <w:rFonts w:cstheme="minorHAnsi"/>
        </w:rPr>
      </w:pPr>
      <w:hyperlink r:id="rId21" w:history="1">
        <w:r w:rsidR="00E61402" w:rsidRPr="007F1EFB">
          <w:rPr>
            <w:rStyle w:val="Hyperlink"/>
            <w:rFonts w:cstheme="minorHAnsi"/>
          </w:rPr>
          <w:t>GIBIT 2020</w:t>
        </w:r>
      </w:hyperlink>
      <w:r w:rsidR="00E61402">
        <w:rPr>
          <w:rFonts w:cstheme="minorHAnsi"/>
        </w:rPr>
        <w:t>; (en klik vervolgens op ‘GIBIT-Toolbox’)</w:t>
      </w:r>
    </w:p>
    <w:p w14:paraId="4E561F60" w14:textId="77777777" w:rsidR="00E61402" w:rsidRPr="004B751B" w:rsidRDefault="0088365C" w:rsidP="00E61402">
      <w:pPr>
        <w:pStyle w:val="Plattetekst"/>
        <w:numPr>
          <w:ilvl w:val="0"/>
          <w:numId w:val="4"/>
        </w:numPr>
        <w:ind w:left="360"/>
        <w:rPr>
          <w:rFonts w:cstheme="minorHAnsi"/>
        </w:rPr>
      </w:pPr>
      <w:hyperlink r:id="rId22" w:history="1">
        <w:r w:rsidR="00E61402" w:rsidRPr="007F1EFB">
          <w:rPr>
            <w:rStyle w:val="Hyperlink"/>
            <w:rFonts w:cstheme="minorHAnsi"/>
          </w:rPr>
          <w:t>Baseline Informatiebeveiliging Overheid (BIO)</w:t>
        </w:r>
      </w:hyperlink>
    </w:p>
    <w:p w14:paraId="58FE778C" w14:textId="77777777" w:rsidR="00E61402" w:rsidRPr="004B751B" w:rsidRDefault="0088365C" w:rsidP="00E61402">
      <w:pPr>
        <w:pStyle w:val="Plattetekst"/>
        <w:numPr>
          <w:ilvl w:val="0"/>
          <w:numId w:val="5"/>
        </w:numPr>
        <w:ind w:left="360"/>
        <w:rPr>
          <w:rFonts w:cstheme="minorHAnsi"/>
        </w:rPr>
      </w:pPr>
      <w:hyperlink r:id="rId23"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88365C" w:rsidP="00E61402">
      <w:pPr>
        <w:pStyle w:val="Plattetekst"/>
        <w:numPr>
          <w:ilvl w:val="0"/>
          <w:numId w:val="5"/>
        </w:numPr>
        <w:ind w:left="360"/>
        <w:rPr>
          <w:rFonts w:cstheme="minorHAnsi"/>
        </w:rPr>
      </w:pPr>
      <w:hyperlink r:id="rId24"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88365C" w:rsidP="00E61402">
      <w:pPr>
        <w:pStyle w:val="Plattetekst"/>
        <w:numPr>
          <w:ilvl w:val="0"/>
          <w:numId w:val="5"/>
        </w:numPr>
        <w:ind w:left="360"/>
        <w:rPr>
          <w:rFonts w:cstheme="minorHAnsi"/>
        </w:rPr>
      </w:pPr>
      <w:hyperlink r:id="rId25" w:history="1">
        <w:r w:rsidR="00E61402" w:rsidRPr="00232ACB">
          <w:rPr>
            <w:rStyle w:val="Hyperlink"/>
            <w:rFonts w:cstheme="minorHAnsi"/>
          </w:rPr>
          <w:t>Handreiking Geheimhoudingsverklaringen</w:t>
        </w:r>
      </w:hyperlink>
      <w:r w:rsidR="00E61402">
        <w:rPr>
          <w:rFonts w:cstheme="minorHAnsi"/>
        </w:rPr>
        <w:t>;</w:t>
      </w:r>
    </w:p>
    <w:p w14:paraId="57438C12" w14:textId="77777777" w:rsidR="00E61402" w:rsidRPr="004B751B" w:rsidRDefault="0088365C" w:rsidP="00E61402">
      <w:pPr>
        <w:pStyle w:val="Plattetekst"/>
        <w:numPr>
          <w:ilvl w:val="0"/>
          <w:numId w:val="5"/>
        </w:numPr>
        <w:ind w:left="360"/>
        <w:rPr>
          <w:rFonts w:cstheme="minorHAnsi"/>
        </w:rPr>
      </w:pPr>
      <w:hyperlink r:id="rId26" w:history="1">
        <w:r w:rsidR="00E61402" w:rsidRPr="00232ACB">
          <w:rPr>
            <w:rStyle w:val="Hyperlink"/>
            <w:rFonts w:cstheme="minorHAnsi"/>
          </w:rPr>
          <w:t>Handreiking Screening Personeel BIO</w:t>
        </w:r>
      </w:hyperlink>
      <w:r w:rsidR="00E61402">
        <w:rPr>
          <w:rStyle w:val="Hyperlink"/>
          <w:rFonts w:cstheme="minorHAnsi"/>
        </w:rPr>
        <w:t xml:space="preserve"> en</w:t>
      </w:r>
    </w:p>
    <w:p w14:paraId="556180E2" w14:textId="77777777" w:rsidR="00E61402" w:rsidRPr="006E7727" w:rsidRDefault="0088365C" w:rsidP="00E61402">
      <w:pPr>
        <w:pStyle w:val="Plattetekst"/>
        <w:numPr>
          <w:ilvl w:val="0"/>
          <w:numId w:val="5"/>
        </w:numPr>
        <w:ind w:left="360"/>
        <w:rPr>
          <w:rFonts w:cstheme="minorHAnsi"/>
        </w:rPr>
      </w:pPr>
      <w:hyperlink r:id="rId27" w:history="1">
        <w:r w:rsidR="00E61402" w:rsidRPr="006E7727">
          <w:rPr>
            <w:rStyle w:val="Hyperlink"/>
            <w:rFonts w:cstheme="minorHAnsi"/>
          </w:rPr>
          <w:t>Handreiking Contractmanagement BIO</w:t>
        </w:r>
      </w:hyperlink>
      <w:r w:rsidR="00E61402" w:rsidRPr="006E7727">
        <w:rPr>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60841BF1"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110BB9DD" w14:textId="381F3494" w:rsidR="00820546" w:rsidRPr="00B5070A" w:rsidRDefault="00C14339">
          <w:pPr>
            <w:pStyle w:val="Inhopg1"/>
            <w:tabs>
              <w:tab w:val="left" w:pos="440"/>
              <w:tab w:val="right" w:leader="dot" w:pos="9060"/>
            </w:tabs>
            <w:rPr>
              <w:rFonts w:asciiTheme="minorHAnsi" w:eastAsiaTheme="minorEastAsia" w:hAnsiTheme="minorHAnsi" w:cstheme="minorBidi"/>
              <w:b w:val="0"/>
              <w:bCs w:val="0"/>
              <w:noProof/>
              <w:color w:val="auto"/>
              <w:sz w:val="20"/>
              <w:szCs w:val="20"/>
              <w:lang w:bidi="ar-SA"/>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72421326" w:history="1">
            <w:r w:rsidR="00820546" w:rsidRPr="00B5070A">
              <w:rPr>
                <w:rStyle w:val="Hyperlink"/>
                <w:rFonts w:asciiTheme="minorHAnsi" w:hAnsiTheme="minorHAnsi" w:cstheme="minorHAnsi"/>
                <w:noProof/>
                <w:sz w:val="20"/>
                <w:szCs w:val="20"/>
              </w:rPr>
              <w:t>1.</w:t>
            </w:r>
            <w:r w:rsidR="00820546" w:rsidRPr="00B5070A">
              <w:rPr>
                <w:rFonts w:asciiTheme="minorHAnsi" w:eastAsiaTheme="minorEastAsia" w:hAnsiTheme="minorHAnsi" w:cstheme="minorBidi"/>
                <w:b w:val="0"/>
                <w:bCs w:val="0"/>
                <w:noProof/>
                <w:color w:val="auto"/>
                <w:sz w:val="20"/>
                <w:szCs w:val="20"/>
                <w:lang w:bidi="ar-SA"/>
              </w:rPr>
              <w:tab/>
            </w:r>
            <w:r w:rsidR="00820546" w:rsidRPr="00B5070A">
              <w:rPr>
                <w:rStyle w:val="Hyperlink"/>
                <w:rFonts w:asciiTheme="minorHAnsi" w:hAnsiTheme="minorHAnsi" w:cstheme="minorHAnsi"/>
                <w:noProof/>
                <w:sz w:val="20"/>
                <w:szCs w:val="20"/>
              </w:rPr>
              <w:t>Inleiding</w:t>
            </w:r>
            <w:r w:rsidR="00820546" w:rsidRPr="00B5070A">
              <w:rPr>
                <w:rFonts w:asciiTheme="minorHAnsi" w:hAnsiTheme="minorHAnsi"/>
                <w:noProof/>
                <w:webHidden/>
                <w:sz w:val="20"/>
                <w:szCs w:val="20"/>
              </w:rPr>
              <w:tab/>
            </w:r>
            <w:r w:rsidR="00820546" w:rsidRPr="00B5070A">
              <w:rPr>
                <w:rFonts w:asciiTheme="minorHAnsi" w:hAnsiTheme="minorHAnsi"/>
                <w:noProof/>
                <w:webHidden/>
                <w:sz w:val="20"/>
                <w:szCs w:val="20"/>
              </w:rPr>
              <w:fldChar w:fldCharType="begin"/>
            </w:r>
            <w:r w:rsidR="00820546" w:rsidRPr="00B5070A">
              <w:rPr>
                <w:rFonts w:asciiTheme="minorHAnsi" w:hAnsiTheme="minorHAnsi"/>
                <w:noProof/>
                <w:webHidden/>
                <w:sz w:val="20"/>
                <w:szCs w:val="20"/>
              </w:rPr>
              <w:instrText xml:space="preserve"> PAGEREF _Toc72421326 \h </w:instrText>
            </w:r>
            <w:r w:rsidR="00820546" w:rsidRPr="00B5070A">
              <w:rPr>
                <w:rFonts w:asciiTheme="minorHAnsi" w:hAnsiTheme="minorHAnsi"/>
                <w:noProof/>
                <w:webHidden/>
                <w:sz w:val="20"/>
                <w:szCs w:val="20"/>
              </w:rPr>
            </w:r>
            <w:r w:rsidR="00820546" w:rsidRPr="00B5070A">
              <w:rPr>
                <w:rFonts w:asciiTheme="minorHAnsi" w:hAnsiTheme="minorHAnsi"/>
                <w:noProof/>
                <w:webHidden/>
                <w:sz w:val="20"/>
                <w:szCs w:val="20"/>
              </w:rPr>
              <w:fldChar w:fldCharType="separate"/>
            </w:r>
            <w:r w:rsidR="00820546" w:rsidRPr="00B5070A">
              <w:rPr>
                <w:rFonts w:asciiTheme="minorHAnsi" w:hAnsiTheme="minorHAnsi"/>
                <w:noProof/>
                <w:webHidden/>
                <w:sz w:val="20"/>
                <w:szCs w:val="20"/>
              </w:rPr>
              <w:t>7</w:t>
            </w:r>
            <w:r w:rsidR="00820546" w:rsidRPr="00B5070A">
              <w:rPr>
                <w:rFonts w:asciiTheme="minorHAnsi" w:hAnsiTheme="minorHAnsi"/>
                <w:noProof/>
                <w:webHidden/>
                <w:sz w:val="20"/>
                <w:szCs w:val="20"/>
              </w:rPr>
              <w:fldChar w:fldCharType="end"/>
            </w:r>
          </w:hyperlink>
        </w:p>
        <w:p w14:paraId="09E5FD06" w14:textId="00F04512" w:rsidR="00820546" w:rsidRPr="00B5070A" w:rsidRDefault="0088365C">
          <w:pPr>
            <w:pStyle w:val="Inhopg1"/>
            <w:tabs>
              <w:tab w:val="left" w:pos="440"/>
              <w:tab w:val="right" w:leader="dot" w:pos="9060"/>
            </w:tabs>
            <w:rPr>
              <w:rFonts w:asciiTheme="minorHAnsi" w:eastAsiaTheme="minorEastAsia" w:hAnsiTheme="minorHAnsi" w:cstheme="minorBidi"/>
              <w:b w:val="0"/>
              <w:bCs w:val="0"/>
              <w:noProof/>
              <w:color w:val="auto"/>
              <w:sz w:val="20"/>
              <w:szCs w:val="20"/>
              <w:lang w:bidi="ar-SA"/>
            </w:rPr>
          </w:pPr>
          <w:hyperlink w:anchor="_Toc72421327" w:history="1">
            <w:r w:rsidR="00820546" w:rsidRPr="00B5070A">
              <w:rPr>
                <w:rStyle w:val="Hyperlink"/>
                <w:rFonts w:asciiTheme="minorHAnsi" w:hAnsiTheme="minorHAnsi" w:cstheme="minorHAnsi"/>
                <w:noProof/>
                <w:sz w:val="20"/>
                <w:szCs w:val="20"/>
              </w:rPr>
              <w:t>2.</w:t>
            </w:r>
            <w:r w:rsidR="00820546" w:rsidRPr="00B5070A">
              <w:rPr>
                <w:rFonts w:asciiTheme="minorHAnsi" w:eastAsiaTheme="minorEastAsia" w:hAnsiTheme="minorHAnsi" w:cstheme="minorBidi"/>
                <w:b w:val="0"/>
                <w:bCs w:val="0"/>
                <w:noProof/>
                <w:color w:val="auto"/>
                <w:sz w:val="20"/>
                <w:szCs w:val="20"/>
                <w:lang w:bidi="ar-SA"/>
              </w:rPr>
              <w:tab/>
            </w:r>
            <w:r w:rsidR="00820546" w:rsidRPr="00B5070A">
              <w:rPr>
                <w:rStyle w:val="Hyperlink"/>
                <w:rFonts w:asciiTheme="minorHAnsi" w:hAnsiTheme="minorHAnsi" w:cstheme="minorHAnsi"/>
                <w:noProof/>
                <w:sz w:val="20"/>
                <w:szCs w:val="20"/>
              </w:rPr>
              <w:t>Algemeen</w:t>
            </w:r>
            <w:r w:rsidR="00820546" w:rsidRPr="00B5070A">
              <w:rPr>
                <w:rFonts w:asciiTheme="minorHAnsi" w:hAnsiTheme="minorHAnsi"/>
                <w:noProof/>
                <w:webHidden/>
                <w:sz w:val="20"/>
                <w:szCs w:val="20"/>
              </w:rPr>
              <w:tab/>
            </w:r>
            <w:r w:rsidR="00820546" w:rsidRPr="00B5070A">
              <w:rPr>
                <w:rFonts w:asciiTheme="minorHAnsi" w:hAnsiTheme="minorHAnsi"/>
                <w:noProof/>
                <w:webHidden/>
                <w:sz w:val="20"/>
                <w:szCs w:val="20"/>
              </w:rPr>
              <w:fldChar w:fldCharType="begin"/>
            </w:r>
            <w:r w:rsidR="00820546" w:rsidRPr="00B5070A">
              <w:rPr>
                <w:rFonts w:asciiTheme="minorHAnsi" w:hAnsiTheme="minorHAnsi"/>
                <w:noProof/>
                <w:webHidden/>
                <w:sz w:val="20"/>
                <w:szCs w:val="20"/>
              </w:rPr>
              <w:instrText xml:space="preserve"> PAGEREF _Toc72421327 \h </w:instrText>
            </w:r>
            <w:r w:rsidR="00820546" w:rsidRPr="00B5070A">
              <w:rPr>
                <w:rFonts w:asciiTheme="minorHAnsi" w:hAnsiTheme="minorHAnsi"/>
                <w:noProof/>
                <w:webHidden/>
                <w:sz w:val="20"/>
                <w:szCs w:val="20"/>
              </w:rPr>
            </w:r>
            <w:r w:rsidR="00820546" w:rsidRPr="00B5070A">
              <w:rPr>
                <w:rFonts w:asciiTheme="minorHAnsi" w:hAnsiTheme="minorHAnsi"/>
                <w:noProof/>
                <w:webHidden/>
                <w:sz w:val="20"/>
                <w:szCs w:val="20"/>
              </w:rPr>
              <w:fldChar w:fldCharType="separate"/>
            </w:r>
            <w:r w:rsidR="00820546" w:rsidRPr="00B5070A">
              <w:rPr>
                <w:rFonts w:asciiTheme="minorHAnsi" w:hAnsiTheme="minorHAnsi"/>
                <w:noProof/>
                <w:webHidden/>
                <w:sz w:val="20"/>
                <w:szCs w:val="20"/>
              </w:rPr>
              <w:t>8</w:t>
            </w:r>
            <w:r w:rsidR="00820546" w:rsidRPr="00B5070A">
              <w:rPr>
                <w:rFonts w:asciiTheme="minorHAnsi" w:hAnsiTheme="minorHAnsi"/>
                <w:noProof/>
                <w:webHidden/>
                <w:sz w:val="20"/>
                <w:szCs w:val="20"/>
              </w:rPr>
              <w:fldChar w:fldCharType="end"/>
            </w:r>
          </w:hyperlink>
        </w:p>
        <w:p w14:paraId="57288953" w14:textId="5302A51E" w:rsidR="00820546" w:rsidRPr="00B5070A" w:rsidRDefault="0088365C">
          <w:pPr>
            <w:pStyle w:val="Inhopg2"/>
            <w:rPr>
              <w:rFonts w:eastAsiaTheme="minorEastAsia" w:cstheme="minorBidi"/>
              <w:noProof/>
              <w:sz w:val="20"/>
              <w:szCs w:val="20"/>
              <w:lang w:bidi="ar-SA"/>
            </w:rPr>
          </w:pPr>
          <w:hyperlink w:anchor="_Toc72421328" w:history="1">
            <w:r w:rsidR="00820546" w:rsidRPr="00B5070A">
              <w:rPr>
                <w:rStyle w:val="Hyperlink"/>
                <w:noProof/>
                <w:sz w:val="20"/>
                <w:szCs w:val="20"/>
              </w:rPr>
              <w:t>2.1</w:t>
            </w:r>
            <w:r w:rsidR="00820546" w:rsidRPr="00B5070A">
              <w:rPr>
                <w:rFonts w:eastAsiaTheme="minorEastAsia" w:cstheme="minorBidi"/>
                <w:noProof/>
                <w:sz w:val="20"/>
                <w:szCs w:val="20"/>
                <w:lang w:bidi="ar-SA"/>
              </w:rPr>
              <w:tab/>
            </w:r>
            <w:r w:rsidR="00820546" w:rsidRPr="00B5070A">
              <w:rPr>
                <w:rStyle w:val="Hyperlink"/>
                <w:noProof/>
                <w:sz w:val="20"/>
                <w:szCs w:val="20"/>
              </w:rPr>
              <w:t>Is er wel een verwerkersovereenkomst nodig?</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_Toc72421328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8</w:t>
            </w:r>
            <w:r w:rsidR="00820546" w:rsidRPr="00B5070A">
              <w:rPr>
                <w:noProof/>
                <w:webHidden/>
                <w:sz w:val="20"/>
                <w:szCs w:val="20"/>
              </w:rPr>
              <w:fldChar w:fldCharType="end"/>
            </w:r>
          </w:hyperlink>
        </w:p>
        <w:p w14:paraId="49290D31" w14:textId="0494E1C3" w:rsidR="00820546" w:rsidRPr="00B5070A" w:rsidRDefault="0088365C">
          <w:pPr>
            <w:pStyle w:val="Inhopg2"/>
            <w:rPr>
              <w:rFonts w:eastAsiaTheme="minorEastAsia" w:cstheme="minorBidi"/>
              <w:noProof/>
              <w:sz w:val="20"/>
              <w:szCs w:val="20"/>
              <w:lang w:bidi="ar-SA"/>
            </w:rPr>
          </w:pPr>
          <w:hyperlink w:anchor="_Toc72421329" w:history="1">
            <w:r w:rsidR="00820546" w:rsidRPr="00B5070A">
              <w:rPr>
                <w:rStyle w:val="Hyperlink"/>
                <w:noProof/>
                <w:sz w:val="20"/>
                <w:szCs w:val="20"/>
              </w:rPr>
              <w:t>2.2</w:t>
            </w:r>
            <w:r w:rsidR="00820546" w:rsidRPr="00B5070A">
              <w:rPr>
                <w:rFonts w:eastAsiaTheme="minorEastAsia" w:cstheme="minorBidi"/>
                <w:noProof/>
                <w:sz w:val="20"/>
                <w:szCs w:val="20"/>
                <w:lang w:bidi="ar-SA"/>
              </w:rPr>
              <w:tab/>
            </w:r>
            <w:r w:rsidR="00820546" w:rsidRPr="00B5070A">
              <w:rPr>
                <w:rStyle w:val="Hyperlink"/>
                <w:noProof/>
                <w:sz w:val="20"/>
                <w:szCs w:val="20"/>
              </w:rPr>
              <w:t>Gedeelde verantwoordelijkheid en vertrouwen</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_Toc72421329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8</w:t>
            </w:r>
            <w:r w:rsidR="00820546" w:rsidRPr="00B5070A">
              <w:rPr>
                <w:noProof/>
                <w:webHidden/>
                <w:sz w:val="20"/>
                <w:szCs w:val="20"/>
              </w:rPr>
              <w:fldChar w:fldCharType="end"/>
            </w:r>
          </w:hyperlink>
        </w:p>
        <w:p w14:paraId="46EBFB0D" w14:textId="14A42414" w:rsidR="00820546" w:rsidRPr="00B5070A" w:rsidRDefault="0088365C">
          <w:pPr>
            <w:pStyle w:val="Inhopg2"/>
            <w:rPr>
              <w:rFonts w:eastAsiaTheme="minorEastAsia" w:cstheme="minorBidi"/>
              <w:noProof/>
              <w:sz w:val="20"/>
              <w:szCs w:val="20"/>
              <w:lang w:bidi="ar-SA"/>
            </w:rPr>
          </w:pPr>
          <w:hyperlink w:anchor="_Toc72421330" w:history="1">
            <w:r w:rsidR="00820546" w:rsidRPr="00B5070A">
              <w:rPr>
                <w:rStyle w:val="Hyperlink"/>
                <w:noProof/>
                <w:sz w:val="20"/>
                <w:szCs w:val="20"/>
              </w:rPr>
              <w:t>2.3</w:t>
            </w:r>
            <w:r w:rsidR="00820546" w:rsidRPr="00B5070A">
              <w:rPr>
                <w:rFonts w:eastAsiaTheme="minorEastAsia" w:cstheme="minorBidi"/>
                <w:noProof/>
                <w:sz w:val="20"/>
                <w:szCs w:val="20"/>
                <w:lang w:bidi="ar-SA"/>
              </w:rPr>
              <w:tab/>
            </w:r>
            <w:r w:rsidR="00820546" w:rsidRPr="00B5070A">
              <w:rPr>
                <w:rStyle w:val="Hyperlink"/>
                <w:noProof/>
                <w:sz w:val="20"/>
                <w:szCs w:val="20"/>
              </w:rPr>
              <w:t>Over welke onderwerpen moeten afspraken gemaakt worden?</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_Toc72421330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8</w:t>
            </w:r>
            <w:r w:rsidR="00820546" w:rsidRPr="00B5070A">
              <w:rPr>
                <w:noProof/>
                <w:webHidden/>
                <w:sz w:val="20"/>
                <w:szCs w:val="20"/>
              </w:rPr>
              <w:fldChar w:fldCharType="end"/>
            </w:r>
          </w:hyperlink>
        </w:p>
        <w:p w14:paraId="660AEAED" w14:textId="5975603B" w:rsidR="00820546" w:rsidRPr="00B5070A" w:rsidRDefault="0088365C">
          <w:pPr>
            <w:pStyle w:val="Inhopg2"/>
            <w:rPr>
              <w:rFonts w:eastAsiaTheme="minorEastAsia" w:cstheme="minorBidi"/>
              <w:noProof/>
              <w:sz w:val="20"/>
              <w:szCs w:val="20"/>
              <w:lang w:bidi="ar-SA"/>
            </w:rPr>
          </w:pPr>
          <w:hyperlink w:anchor="_Toc72421331" w:history="1">
            <w:r w:rsidR="00820546" w:rsidRPr="00B5070A">
              <w:rPr>
                <w:rStyle w:val="Hyperlink"/>
                <w:noProof/>
                <w:sz w:val="20"/>
                <w:szCs w:val="20"/>
              </w:rPr>
              <w:t>2.5</w:t>
            </w:r>
            <w:r w:rsidR="00820546" w:rsidRPr="00B5070A">
              <w:rPr>
                <w:rFonts w:eastAsiaTheme="minorEastAsia" w:cstheme="minorBidi"/>
                <w:noProof/>
                <w:sz w:val="20"/>
                <w:szCs w:val="20"/>
                <w:lang w:bidi="ar-SA"/>
              </w:rPr>
              <w:tab/>
            </w:r>
            <w:r w:rsidR="00820546" w:rsidRPr="00B5070A">
              <w:rPr>
                <w:rStyle w:val="Hyperlink"/>
                <w:noProof/>
                <w:sz w:val="20"/>
                <w:szCs w:val="20"/>
              </w:rPr>
              <w:t>Artikelsgewijze toelichting</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_Toc72421331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9</w:t>
            </w:r>
            <w:r w:rsidR="00820546" w:rsidRPr="00B5070A">
              <w:rPr>
                <w:noProof/>
                <w:webHidden/>
                <w:sz w:val="20"/>
                <w:szCs w:val="20"/>
              </w:rPr>
              <w:fldChar w:fldCharType="end"/>
            </w:r>
          </w:hyperlink>
        </w:p>
        <w:p w14:paraId="4BE371B2" w14:textId="5441075F" w:rsidR="00820546" w:rsidRPr="00B5070A" w:rsidRDefault="0088365C">
          <w:pPr>
            <w:pStyle w:val="Inhopg2"/>
            <w:rPr>
              <w:rFonts w:eastAsiaTheme="minorEastAsia" w:cstheme="minorBidi"/>
              <w:noProof/>
              <w:sz w:val="20"/>
              <w:szCs w:val="20"/>
              <w:lang w:bidi="ar-SA"/>
            </w:rPr>
          </w:pPr>
          <w:hyperlink w:anchor="_Toc72421332" w:history="1">
            <w:r w:rsidR="00820546" w:rsidRPr="00B5070A">
              <w:rPr>
                <w:rStyle w:val="Hyperlink"/>
                <w:noProof/>
                <w:sz w:val="20"/>
                <w:szCs w:val="20"/>
              </w:rPr>
              <w:t>2.6</w:t>
            </w:r>
            <w:r w:rsidR="00820546" w:rsidRPr="00B5070A">
              <w:rPr>
                <w:rFonts w:eastAsiaTheme="minorEastAsia" w:cstheme="minorBidi"/>
                <w:noProof/>
                <w:sz w:val="20"/>
                <w:szCs w:val="20"/>
                <w:lang w:bidi="ar-SA"/>
              </w:rPr>
              <w:tab/>
            </w:r>
            <w:r w:rsidR="00820546" w:rsidRPr="00B5070A">
              <w:rPr>
                <w:rStyle w:val="Hyperlink"/>
                <w:noProof/>
                <w:sz w:val="20"/>
                <w:szCs w:val="20"/>
              </w:rPr>
              <w:t>Toelichting bijlagen</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_Toc72421332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12</w:t>
            </w:r>
            <w:r w:rsidR="00820546" w:rsidRPr="00B5070A">
              <w:rPr>
                <w:noProof/>
                <w:webHidden/>
                <w:sz w:val="20"/>
                <w:szCs w:val="20"/>
              </w:rPr>
              <w:fldChar w:fldCharType="end"/>
            </w:r>
          </w:hyperlink>
        </w:p>
        <w:p w14:paraId="6F8D8D35" w14:textId="2EDCFF02" w:rsidR="00820546" w:rsidRPr="00B5070A" w:rsidRDefault="0088365C">
          <w:pPr>
            <w:pStyle w:val="Inhopg1"/>
            <w:tabs>
              <w:tab w:val="left" w:pos="440"/>
              <w:tab w:val="right" w:leader="dot" w:pos="9060"/>
            </w:tabs>
            <w:rPr>
              <w:rFonts w:asciiTheme="minorHAnsi" w:eastAsiaTheme="minorEastAsia" w:hAnsiTheme="minorHAnsi" w:cstheme="minorBidi"/>
              <w:b w:val="0"/>
              <w:bCs w:val="0"/>
              <w:noProof/>
              <w:color w:val="auto"/>
              <w:sz w:val="20"/>
              <w:szCs w:val="20"/>
              <w:lang w:bidi="ar-SA"/>
            </w:rPr>
          </w:pPr>
          <w:hyperlink w:anchor="_Toc72421333" w:history="1">
            <w:r w:rsidR="00820546" w:rsidRPr="00B5070A">
              <w:rPr>
                <w:rStyle w:val="Hyperlink"/>
                <w:rFonts w:asciiTheme="minorHAnsi" w:hAnsiTheme="minorHAnsi" w:cstheme="minorHAnsi"/>
                <w:noProof/>
                <w:sz w:val="20"/>
                <w:szCs w:val="20"/>
              </w:rPr>
              <w:t>3.</w:t>
            </w:r>
            <w:r w:rsidR="00820546" w:rsidRPr="00B5070A">
              <w:rPr>
                <w:rFonts w:asciiTheme="minorHAnsi" w:eastAsiaTheme="minorEastAsia" w:hAnsiTheme="minorHAnsi" w:cstheme="minorBidi"/>
                <w:b w:val="0"/>
                <w:bCs w:val="0"/>
                <w:noProof/>
                <w:color w:val="auto"/>
                <w:sz w:val="20"/>
                <w:szCs w:val="20"/>
                <w:lang w:bidi="ar-SA"/>
              </w:rPr>
              <w:tab/>
            </w:r>
            <w:r w:rsidR="00820546" w:rsidRPr="00B5070A">
              <w:rPr>
                <w:rStyle w:val="Hyperlink"/>
                <w:rFonts w:asciiTheme="minorHAnsi" w:hAnsiTheme="minorHAnsi"/>
                <w:noProof/>
                <w:sz w:val="20"/>
                <w:szCs w:val="20"/>
              </w:rPr>
              <w:t>Standaard verwerkersovereenkomst gemeenten</w:t>
            </w:r>
            <w:r w:rsidR="00820546" w:rsidRPr="00B5070A">
              <w:rPr>
                <w:rFonts w:asciiTheme="minorHAnsi" w:hAnsiTheme="minorHAnsi"/>
                <w:noProof/>
                <w:webHidden/>
                <w:sz w:val="20"/>
                <w:szCs w:val="20"/>
              </w:rPr>
              <w:tab/>
            </w:r>
            <w:r w:rsidR="00820546" w:rsidRPr="00B5070A">
              <w:rPr>
                <w:rFonts w:asciiTheme="minorHAnsi" w:hAnsiTheme="minorHAnsi"/>
                <w:noProof/>
                <w:webHidden/>
                <w:sz w:val="20"/>
                <w:szCs w:val="20"/>
              </w:rPr>
              <w:fldChar w:fldCharType="begin"/>
            </w:r>
            <w:r w:rsidR="00820546" w:rsidRPr="00B5070A">
              <w:rPr>
                <w:rFonts w:asciiTheme="minorHAnsi" w:hAnsiTheme="minorHAnsi"/>
                <w:noProof/>
                <w:webHidden/>
                <w:sz w:val="20"/>
                <w:szCs w:val="20"/>
              </w:rPr>
              <w:instrText xml:space="preserve"> PAGEREF _Toc72421333 \h </w:instrText>
            </w:r>
            <w:r w:rsidR="00820546" w:rsidRPr="00B5070A">
              <w:rPr>
                <w:rFonts w:asciiTheme="minorHAnsi" w:hAnsiTheme="minorHAnsi"/>
                <w:noProof/>
                <w:webHidden/>
                <w:sz w:val="20"/>
                <w:szCs w:val="20"/>
              </w:rPr>
            </w:r>
            <w:r w:rsidR="00820546" w:rsidRPr="00B5070A">
              <w:rPr>
                <w:rFonts w:asciiTheme="minorHAnsi" w:hAnsiTheme="minorHAnsi"/>
                <w:noProof/>
                <w:webHidden/>
                <w:sz w:val="20"/>
                <w:szCs w:val="20"/>
              </w:rPr>
              <w:fldChar w:fldCharType="separate"/>
            </w:r>
            <w:r w:rsidR="00820546" w:rsidRPr="00B5070A">
              <w:rPr>
                <w:rFonts w:asciiTheme="minorHAnsi" w:hAnsiTheme="minorHAnsi"/>
                <w:noProof/>
                <w:webHidden/>
                <w:sz w:val="20"/>
                <w:szCs w:val="20"/>
              </w:rPr>
              <w:t>16</w:t>
            </w:r>
            <w:r w:rsidR="00820546" w:rsidRPr="00B5070A">
              <w:rPr>
                <w:rFonts w:asciiTheme="minorHAnsi" w:hAnsiTheme="minorHAnsi"/>
                <w:noProof/>
                <w:webHidden/>
                <w:sz w:val="20"/>
                <w:szCs w:val="20"/>
              </w:rPr>
              <w:fldChar w:fldCharType="end"/>
            </w:r>
          </w:hyperlink>
        </w:p>
        <w:p w14:paraId="246F1867" w14:textId="2133A9F3" w:rsidR="00820546" w:rsidRPr="00B5070A" w:rsidRDefault="0088365C">
          <w:pPr>
            <w:pStyle w:val="Inhopg2"/>
            <w:rPr>
              <w:rFonts w:eastAsiaTheme="minorEastAsia" w:cstheme="minorBidi"/>
              <w:noProof/>
              <w:sz w:val="20"/>
              <w:szCs w:val="20"/>
              <w:lang w:bidi="ar-SA"/>
            </w:rPr>
          </w:pPr>
          <w:hyperlink w:anchor="_Toc72421334" w:history="1">
            <w:r w:rsidR="00820546" w:rsidRPr="00B5070A">
              <w:rPr>
                <w:rStyle w:val="Hyperlink"/>
                <w:noProof/>
                <w:sz w:val="20"/>
                <w:szCs w:val="20"/>
              </w:rPr>
              <w:t>Verwerkersovereenkomst uitvoering &lt;</w:t>
            </w:r>
            <w:r w:rsidR="00820546" w:rsidRPr="00B5070A">
              <w:rPr>
                <w:rStyle w:val="Hyperlink"/>
                <w:noProof/>
                <w:sz w:val="20"/>
                <w:szCs w:val="20"/>
                <w:highlight w:val="yellow"/>
              </w:rPr>
              <w:t>naam hoofdovereenkomst</w:t>
            </w:r>
            <w:r w:rsidR="00820546" w:rsidRPr="00B5070A">
              <w:rPr>
                <w:rStyle w:val="Hyperlink"/>
                <w:noProof/>
                <w:sz w:val="20"/>
                <w:szCs w:val="20"/>
              </w:rPr>
              <w:t>&gt;</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_Toc72421334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16</w:t>
            </w:r>
            <w:r w:rsidR="00820546" w:rsidRPr="00B5070A">
              <w:rPr>
                <w:noProof/>
                <w:webHidden/>
                <w:sz w:val="20"/>
                <w:szCs w:val="20"/>
              </w:rPr>
              <w:fldChar w:fldCharType="end"/>
            </w:r>
          </w:hyperlink>
        </w:p>
        <w:p w14:paraId="5507DB7E" w14:textId="79DEB67F" w:rsidR="00820546" w:rsidRPr="00B5070A" w:rsidRDefault="0088365C">
          <w:pPr>
            <w:pStyle w:val="Inhopg2"/>
            <w:rPr>
              <w:rFonts w:eastAsiaTheme="minorEastAsia" w:cstheme="minorBidi"/>
              <w:noProof/>
              <w:sz w:val="20"/>
              <w:szCs w:val="20"/>
              <w:lang w:bidi="ar-SA"/>
            </w:rPr>
          </w:pPr>
          <w:hyperlink w:anchor="_Toc72421335" w:history="1">
            <w:r w:rsidR="00820546" w:rsidRPr="00B5070A">
              <w:rPr>
                <w:rStyle w:val="Hyperlink"/>
                <w:noProof/>
                <w:sz w:val="20"/>
                <w:szCs w:val="20"/>
              </w:rPr>
              <w:t>Bijlage 1: Overzicht van te verwerken persoonsgegevens</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_Toc72421335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20</w:t>
            </w:r>
            <w:r w:rsidR="00820546" w:rsidRPr="00B5070A">
              <w:rPr>
                <w:noProof/>
                <w:webHidden/>
                <w:sz w:val="20"/>
                <w:szCs w:val="20"/>
              </w:rPr>
              <w:fldChar w:fldCharType="end"/>
            </w:r>
          </w:hyperlink>
        </w:p>
        <w:p w14:paraId="297C53D5" w14:textId="407218C3" w:rsidR="00820546" w:rsidRPr="00B5070A" w:rsidRDefault="0088365C">
          <w:pPr>
            <w:pStyle w:val="Inhopg2"/>
            <w:rPr>
              <w:rFonts w:eastAsiaTheme="minorEastAsia" w:cstheme="minorBidi"/>
              <w:noProof/>
              <w:sz w:val="20"/>
              <w:szCs w:val="20"/>
              <w:lang w:bidi="ar-SA"/>
            </w:rPr>
          </w:pPr>
          <w:hyperlink w:anchor="_Toc72421336" w:history="1">
            <w:r w:rsidR="00820546" w:rsidRPr="00B5070A">
              <w:rPr>
                <w:rStyle w:val="Hyperlink"/>
                <w:noProof/>
                <w:sz w:val="20"/>
                <w:szCs w:val="20"/>
              </w:rPr>
              <w:t>Bijlage 2: Aantonen passend niveau van beveiliging</w:t>
            </w:r>
            <w:r w:rsidR="00820546" w:rsidRPr="00B5070A">
              <w:rPr>
                <w:noProof/>
                <w:webHidden/>
                <w:sz w:val="20"/>
                <w:szCs w:val="20"/>
              </w:rPr>
              <w:tab/>
            </w:r>
            <w:r w:rsidR="00820546" w:rsidRPr="00B5070A">
              <w:rPr>
                <w:noProof/>
                <w:webHidden/>
                <w:sz w:val="20"/>
                <w:szCs w:val="20"/>
              </w:rPr>
              <w:fldChar w:fldCharType="begin"/>
            </w:r>
            <w:r w:rsidR="00820546" w:rsidRPr="00B5070A">
              <w:rPr>
                <w:noProof/>
                <w:webHidden/>
                <w:sz w:val="20"/>
                <w:szCs w:val="20"/>
              </w:rPr>
              <w:instrText xml:space="preserve"> PAGEREF _Toc72421336 \h </w:instrText>
            </w:r>
            <w:r w:rsidR="00820546" w:rsidRPr="00B5070A">
              <w:rPr>
                <w:noProof/>
                <w:webHidden/>
                <w:sz w:val="20"/>
                <w:szCs w:val="20"/>
              </w:rPr>
            </w:r>
            <w:r w:rsidR="00820546" w:rsidRPr="00B5070A">
              <w:rPr>
                <w:noProof/>
                <w:webHidden/>
                <w:sz w:val="20"/>
                <w:szCs w:val="20"/>
              </w:rPr>
              <w:fldChar w:fldCharType="separate"/>
            </w:r>
            <w:r w:rsidR="00820546" w:rsidRPr="00B5070A">
              <w:rPr>
                <w:noProof/>
                <w:webHidden/>
                <w:sz w:val="20"/>
                <w:szCs w:val="20"/>
              </w:rPr>
              <w:t>21</w:t>
            </w:r>
            <w:r w:rsidR="00820546" w:rsidRPr="00B5070A">
              <w:rPr>
                <w:noProof/>
                <w:webHidden/>
                <w:sz w:val="20"/>
                <w:szCs w:val="20"/>
              </w:rPr>
              <w:fldChar w:fldCharType="end"/>
            </w:r>
          </w:hyperlink>
        </w:p>
        <w:p w14:paraId="06302B83" w14:textId="21A8CACD"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63301">
          <w:headerReference w:type="default" r:id="rId28"/>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72421326"/>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779F5C7F" w:rsidR="00401D27"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E61402">
        <w:rPr>
          <w:rFonts w:cstheme="minorHAnsi"/>
        </w:rPr>
        <w:t>daarom de volgende acties ondernomen</w:t>
      </w:r>
      <w:r w:rsidR="00EA0AE8">
        <w:rPr>
          <w:rFonts w:cstheme="minorHAnsi"/>
        </w:rPr>
        <w:t>:</w:t>
      </w:r>
    </w:p>
    <w:p w14:paraId="3EDDCC7F" w14:textId="0B45F1EB" w:rsidR="00EA0AE8" w:rsidRDefault="00EA0AE8" w:rsidP="00EA0AE8">
      <w:pPr>
        <w:pStyle w:val="Plattetekst"/>
        <w:rPr>
          <w:rFonts w:cstheme="minorHAnsi"/>
        </w:rPr>
      </w:pP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4DE8A6D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54467B98"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E5F05B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72421327"/>
      <w:r>
        <w:rPr>
          <w:rFonts w:asciiTheme="minorHAnsi" w:hAnsiTheme="minorHAnsi" w:cstheme="minorHAnsi"/>
        </w:rPr>
        <w:t>Algemeen</w:t>
      </w:r>
      <w:bookmarkEnd w:id="4"/>
    </w:p>
    <w:p w14:paraId="39058952" w14:textId="30E83944" w:rsidR="00D64523" w:rsidRPr="008C278B" w:rsidRDefault="00F6583B" w:rsidP="00363301">
      <w:pPr>
        <w:pStyle w:val="Kop2"/>
      </w:pPr>
      <w:bookmarkStart w:id="5" w:name="_Toc72421328"/>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9"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363301">
      <w:pPr>
        <w:pStyle w:val="Kop2"/>
      </w:pPr>
      <w:bookmarkStart w:id="6" w:name="_Toc72421329"/>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63301">
      <w:pPr>
        <w:pStyle w:val="Kop2"/>
      </w:pPr>
      <w:bookmarkStart w:id="7" w:name="_Toc72421330"/>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D64523">
            <w:pPr>
              <w:pStyle w:val="Plattetekst"/>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5EF62B4A" w:rsidR="008647B8" w:rsidRDefault="00AD51C7" w:rsidP="00D64523">
      <w:pPr>
        <w:pStyle w:val="Plattetekst"/>
        <w:rPr>
          <w:rFonts w:cstheme="minorHAnsi"/>
        </w:rPr>
      </w:pPr>
      <w:r>
        <w:rPr>
          <w:rFonts w:cstheme="minorHAnsi"/>
        </w:rPr>
        <w:t xml:space="preserve">Over de inhoud van de </w:t>
      </w:r>
      <w:r w:rsidR="00E822CD">
        <w:rPr>
          <w:rFonts w:cstheme="minorHAnsi"/>
        </w:rPr>
        <w:t xml:space="preserve">nader </w:t>
      </w:r>
      <w:r>
        <w:rPr>
          <w:rFonts w:cstheme="minorHAnsi"/>
        </w:rPr>
        <w:t>te maken afspraken verwijzen wij naar de GIBIT</w:t>
      </w:r>
      <w:r w:rsidR="00C92BEE">
        <w:rPr>
          <w:rFonts w:cstheme="minorHAnsi"/>
        </w:rPr>
        <w:t xml:space="preserve"> 2020</w:t>
      </w:r>
      <w:r w:rsidR="007650A4">
        <w:rPr>
          <w:rStyle w:val="Voetnootmarkering"/>
          <w:rFonts w:cstheme="minorHAnsi"/>
        </w:rPr>
        <w:footnoteReference w:id="1"/>
      </w:r>
      <w:r w:rsidR="00922202">
        <w:rPr>
          <w:rFonts w:cstheme="minorHAnsi"/>
        </w:rPr>
        <w:t>:</w:t>
      </w:r>
    </w:p>
    <w:p w14:paraId="756CBCC6" w14:textId="04E5A277" w:rsidR="00922202" w:rsidRDefault="00922202" w:rsidP="00D64523">
      <w:pPr>
        <w:pStyle w:val="Plattetekst"/>
        <w:rPr>
          <w:rFonts w:cstheme="minorHAnsi"/>
        </w:rPr>
      </w:pPr>
      <w:r>
        <w:rPr>
          <w:rFonts w:cstheme="minorHAnsi"/>
        </w:rPr>
        <w:t>Aansprakelijkheid</w:t>
      </w:r>
      <w:r>
        <w:rPr>
          <w:rFonts w:cstheme="minorHAnsi"/>
        </w:rPr>
        <w:tab/>
        <w:t>: artikel 13</w:t>
      </w:r>
    </w:p>
    <w:p w14:paraId="6BBF2B1A" w14:textId="3AF11B76"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20.14 en artikel 22</w:t>
      </w:r>
    </w:p>
    <w:p w14:paraId="769B8ACA" w14:textId="1A06C936"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21</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33C32BE8"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9.3 van de GIBIT</w:t>
      </w:r>
      <w:r w:rsidR="00425789">
        <w:rPr>
          <w:rFonts w:cstheme="minorHAnsi"/>
        </w:rPr>
        <w:t xml:space="preserve"> 2020</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363301">
      <w:pPr>
        <w:pStyle w:val="Kop2"/>
        <w:rPr>
          <w:sz w:val="18"/>
          <w:szCs w:val="18"/>
        </w:rPr>
      </w:pPr>
      <w:bookmarkStart w:id="8" w:name="_Toc72421331"/>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lastRenderedPageBreak/>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313A5D13"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C92BEE">
        <w:rPr>
          <w:rFonts w:cstheme="minorHAnsi"/>
        </w:rPr>
        <w:t xml:space="preserve"> 2020</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lastRenderedPageBreak/>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30"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lastRenderedPageBreak/>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1"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11E039ED" w:rsidR="006A7EFD" w:rsidRPr="00A23FCD" w:rsidRDefault="00412487" w:rsidP="00F970C9">
      <w:pPr>
        <w:spacing w:line="280" w:lineRule="exact"/>
        <w:ind w:left="720"/>
        <w:rPr>
          <w:rFonts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2B6FFC0D" w14:textId="79F67B20" w:rsidR="002F0163" w:rsidRDefault="002F0163" w:rsidP="00A35921">
      <w:pPr>
        <w:pStyle w:val="Plattetekst"/>
        <w:spacing w:line="280" w:lineRule="exact"/>
        <w:ind w:left="720"/>
        <w:rPr>
          <w:rFonts w:cstheme="minorHAnsi"/>
        </w:rPr>
      </w:pPr>
      <w:r>
        <w:rPr>
          <w:rFonts w:cstheme="minorHAnsi"/>
        </w:rPr>
        <w:t xml:space="preserve">Er zijn verschillende manieren waarop partijen de exit-strategie vorm kunnen geven. Artikel 22 van de GIBIT </w:t>
      </w:r>
      <w:r w:rsidR="00C92BEE">
        <w:rPr>
          <w:rFonts w:cstheme="minorHAnsi"/>
        </w:rPr>
        <w:t xml:space="preserve">2020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 xml:space="preserve">. </w:t>
      </w:r>
    </w:p>
    <w:p w14:paraId="624C9A48" w14:textId="179EBE2B" w:rsidR="00D64523" w:rsidRPr="00D9012B" w:rsidRDefault="004C5C35" w:rsidP="00363301">
      <w:pPr>
        <w:pStyle w:val="Kop2"/>
      </w:pPr>
      <w:r>
        <w:rPr>
          <w:rFonts w:cstheme="minorHAnsi"/>
          <w:b w:val="0"/>
          <w:sz w:val="18"/>
        </w:rPr>
        <w:br/>
      </w:r>
      <w:bookmarkStart w:id="10" w:name="_Toc72421332"/>
      <w:r w:rsidR="00F6583B">
        <w:t>2.</w:t>
      </w:r>
      <w:r w:rsidR="005E759D">
        <w:t>6</w:t>
      </w:r>
      <w:r w:rsidR="00F6583B">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2"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3"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395D31FA" w:rsidR="003614B4" w:rsidRPr="00466FA8" w:rsidRDefault="00961A7F" w:rsidP="00536332">
      <w:pPr>
        <w:pStyle w:val="Plattetekst"/>
        <w:numPr>
          <w:ilvl w:val="0"/>
          <w:numId w:val="7"/>
        </w:numPr>
        <w:ind w:left="360"/>
        <w:rPr>
          <w:rFonts w:eastAsia="Times New Roman" w:cstheme="minorHAnsi"/>
        </w:rPr>
      </w:pPr>
      <w:r>
        <w:rPr>
          <w:rFonts w:cstheme="minorHAnsi"/>
        </w:rPr>
        <w:t>Categorieën</w:t>
      </w:r>
      <w:r w:rsidR="00D64523" w:rsidRPr="003614B4">
        <w:rPr>
          <w:rFonts w:cstheme="minorHAnsi"/>
        </w:rPr>
        <w:t xml:space="preserve"> persoonsgegevens: </w:t>
      </w:r>
      <w:r w:rsidR="004B53EE" w:rsidRPr="003614B4">
        <w:rPr>
          <w:rFonts w:cstheme="minorHAnsi"/>
        </w:rPr>
        <w:t>dit zijn voorbeelden van persoonsgegevens:</w:t>
      </w:r>
    </w:p>
    <w:p w14:paraId="473694CE" w14:textId="3D547C30" w:rsidR="00363301" w:rsidRDefault="00363301">
      <w:pPr>
        <w:rPr>
          <w:rFonts w:asciiTheme="minorHAnsi" w:eastAsia="Times New Roman" w:hAnsiTheme="minorHAnsi" w:cstheme="minorHAnsi"/>
          <w:b/>
          <w:bCs/>
          <w:sz w:val="20"/>
          <w:szCs w:val="20"/>
        </w:rPr>
      </w:pP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53897212" w:rsidR="003336CA" w:rsidRPr="004806E9" w:rsidRDefault="003336CA"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156DC7AF" w14:textId="042A4F6E" w:rsidR="003336CA" w:rsidRPr="004806E9" w:rsidRDefault="003336CA" w:rsidP="00CE7170">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Pr="004806E9">
        <w:rPr>
          <w:rFonts w:asciiTheme="minorHAnsi" w:eastAsia="Verdana" w:hAnsiTheme="minorHAnsi"/>
          <w:sz w:val="20"/>
          <w:szCs w:val="20"/>
        </w:rPr>
        <w:t>moet dat hier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3BE1A663"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4806E9">
        <w:rPr>
          <w:rFonts w:asciiTheme="minorHAnsi" w:eastAsia="Verdana" w:hAnsiTheme="minorHAnsi"/>
          <w:sz w:val="20"/>
          <w:szCs w:val="20"/>
        </w:rPr>
        <w:t>Adequaatheidsbesluit</w:t>
      </w:r>
    </w:p>
    <w:p w14:paraId="5D6A8061" w14:textId="5B40B63D" w:rsidR="006051CC" w:rsidRPr="004806E9" w:rsidRDefault="006051CC" w:rsidP="00CE7170">
      <w:pPr>
        <w:pStyle w:val="Lijstalinea"/>
        <w:numPr>
          <w:ilvl w:val="0"/>
          <w:numId w:val="31"/>
        </w:numPr>
        <w:tabs>
          <w:tab w:val="left" w:pos="397"/>
        </w:tabs>
        <w:ind w:left="360"/>
        <w:rPr>
          <w:rFonts w:asciiTheme="minorHAnsi" w:eastAsia="Verdana" w:hAnsiTheme="minorHAnsi"/>
          <w:sz w:val="20"/>
          <w:szCs w:val="20"/>
        </w:rPr>
      </w:pPr>
      <w:r w:rsidRPr="004806E9">
        <w:rPr>
          <w:rFonts w:asciiTheme="minorHAnsi" w:eastAsia="Verdana" w:hAnsiTheme="minorHAnsi"/>
          <w:sz w:val="20"/>
          <w:szCs w:val="20"/>
        </w:rPr>
        <w:t xml:space="preserve">Specifieke uitzonderingen (art. 49). </w:t>
      </w:r>
    </w:p>
    <w:p w14:paraId="105961B3" w14:textId="5C9C1D6C"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GB"/>
        </w:rPr>
      </w:pPr>
      <w:r w:rsidRPr="00B5070A">
        <w:rPr>
          <w:rFonts w:asciiTheme="minorHAnsi" w:hAnsiTheme="minorHAnsi" w:cstheme="minorHAnsi"/>
          <w:sz w:val="20"/>
          <w:szCs w:val="20"/>
          <w:lang w:val="en-GB"/>
        </w:rPr>
        <w:t>Standaard bepalingen</w:t>
      </w:r>
      <w:r w:rsidRPr="004806E9">
        <w:rPr>
          <w:rFonts w:asciiTheme="minorHAnsi" w:hAnsiTheme="minorHAnsi" w:cstheme="minorHAnsi"/>
          <w:sz w:val="20"/>
          <w:szCs w:val="20"/>
          <w:lang w:val="en-GB"/>
        </w:rPr>
        <w:t xml:space="preserve"> (standard contractual  clauses SCCs);</w:t>
      </w:r>
    </w:p>
    <w:p w14:paraId="5005BAF6" w14:textId="20C0E502"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4806E9">
        <w:rPr>
          <w:rFonts w:asciiTheme="minorHAnsi" w:hAnsiTheme="minorHAnsi" w:cstheme="minorHAnsi"/>
          <w:sz w:val="20"/>
          <w:szCs w:val="20"/>
        </w:rPr>
        <w:t>Bindende bedrijfsvoorschriften (binding corporate rules, BCRs);</w:t>
      </w:r>
    </w:p>
    <w:p w14:paraId="06E24C48" w14:textId="77777777"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GB"/>
        </w:rPr>
      </w:pPr>
      <w:r w:rsidRPr="00B5070A">
        <w:rPr>
          <w:rFonts w:asciiTheme="minorHAnsi" w:hAnsiTheme="minorHAnsi" w:cstheme="minorHAnsi"/>
          <w:sz w:val="20"/>
          <w:szCs w:val="20"/>
          <w:lang w:val="en-GB"/>
        </w:rPr>
        <w:t xml:space="preserve">Gedragsregels </w:t>
      </w:r>
      <w:r w:rsidRPr="004806E9">
        <w:rPr>
          <w:rFonts w:asciiTheme="minorHAnsi" w:hAnsiTheme="minorHAnsi" w:cstheme="minorHAnsi"/>
          <w:sz w:val="20"/>
          <w:szCs w:val="20"/>
          <w:lang w:val="en-GB"/>
        </w:rPr>
        <w:t>(codes of conduct;-certificationmechanisms);</w:t>
      </w:r>
    </w:p>
    <w:p w14:paraId="329522A0" w14:textId="77777777" w:rsidR="006051CC" w:rsidRPr="004806E9" w:rsidRDefault="006051CC" w:rsidP="00CE7170">
      <w:pPr>
        <w:pStyle w:val="Lijstalinea"/>
        <w:widowControl/>
        <w:numPr>
          <w:ilvl w:val="0"/>
          <w:numId w:val="31"/>
        </w:numPr>
        <w:tabs>
          <w:tab w:val="left" w:pos="397"/>
        </w:tabs>
        <w:autoSpaceDE/>
        <w:autoSpaceDN/>
        <w:spacing w:after="120"/>
        <w:ind w:left="360"/>
        <w:rPr>
          <w:rFonts w:asciiTheme="minorHAnsi" w:eastAsia="Verdana" w:hAnsiTheme="minorHAnsi" w:cstheme="minorHAnsi"/>
          <w:sz w:val="20"/>
          <w:szCs w:val="20"/>
          <w:lang w:val="en-GB"/>
        </w:rPr>
      </w:pPr>
      <w:r w:rsidRPr="004806E9">
        <w:rPr>
          <w:rFonts w:asciiTheme="minorHAnsi" w:hAnsiTheme="minorHAnsi" w:cstheme="minorHAnsi"/>
          <w:sz w:val="20"/>
          <w:szCs w:val="20"/>
          <w:lang w:val="en-GB"/>
        </w:rPr>
        <w:t xml:space="preserve">Ad </w:t>
      </w:r>
      <w:r w:rsidRPr="00B5070A">
        <w:rPr>
          <w:rFonts w:asciiTheme="minorHAnsi" w:hAnsiTheme="minorHAnsi" w:cstheme="minorHAnsi"/>
          <w:sz w:val="20"/>
          <w:szCs w:val="20"/>
          <w:lang w:val="en-GB"/>
        </w:rPr>
        <w:t>hoc modelcontractbepalingen</w:t>
      </w:r>
      <w:r w:rsidRPr="004806E9">
        <w:rPr>
          <w:rFonts w:asciiTheme="minorHAnsi" w:hAnsiTheme="minorHAnsi" w:cstheme="minorHAnsi"/>
          <w:sz w:val="20"/>
          <w:szCs w:val="20"/>
          <w:lang w:val="en-GB"/>
        </w:rPr>
        <w:t xml:space="preserve"> (ad hoc contractual clauses).</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4"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6051CC" w14:paraId="6B86A867" w14:textId="6D6C11D3" w:rsidTr="00D575FB">
        <w:tc>
          <w:tcPr>
            <w:tcW w:w="1618"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6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01" w:type="dxa"/>
          </w:tcPr>
          <w:p w14:paraId="09358427"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963" w:type="dxa"/>
          </w:tcPr>
          <w:p w14:paraId="651B833D"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c>
          <w:tcPr>
            <w:tcW w:w="116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361"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6051CC" w14:paraId="7AA6D49E" w14:textId="7B09A4A1" w:rsidTr="00D575FB">
        <w:tc>
          <w:tcPr>
            <w:tcW w:w="1618"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994"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363" w:type="dxa"/>
          </w:tcPr>
          <w:p w14:paraId="396E28F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01" w:type="dxa"/>
          </w:tcPr>
          <w:p w14:paraId="52274228"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963" w:type="dxa"/>
          </w:tcPr>
          <w:p w14:paraId="4721E6F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6051CC" w14:paraId="2B44D255" w14:textId="0FA2151F" w:rsidTr="00D575FB">
        <w:tc>
          <w:tcPr>
            <w:tcW w:w="1618"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994"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36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01" w:type="dxa"/>
          </w:tcPr>
          <w:p w14:paraId="6F983A1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963" w:type="dxa"/>
          </w:tcPr>
          <w:p w14:paraId="3DF997E4"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4D3FAFCB"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01447F" w:rsidRDefault="002C1BDB" w:rsidP="00D64523">
      <w:pPr>
        <w:pStyle w:val="Plattetekst"/>
        <w:rPr>
          <w:rFonts w:cstheme="minorHAnsi"/>
          <w:szCs w:val="20"/>
        </w:rPr>
      </w:pPr>
    </w:p>
    <w:p w14:paraId="74DB72E1" w14:textId="77777777" w:rsidR="00B5070A" w:rsidRDefault="00B5070A">
      <w:pPr>
        <w:rPr>
          <w:rFonts w:asciiTheme="minorHAnsi" w:hAnsiTheme="minorHAnsi" w:cstheme="minorHAnsi"/>
          <w:sz w:val="20"/>
          <w:szCs w:val="20"/>
        </w:rPr>
      </w:pPr>
      <w:r>
        <w:rPr>
          <w:rFonts w:asciiTheme="minorHAnsi" w:hAnsiTheme="minorHAnsi" w:cstheme="minorHAnsi"/>
          <w:sz w:val="20"/>
          <w:szCs w:val="20"/>
        </w:rPr>
        <w:br w:type="page"/>
      </w:r>
    </w:p>
    <w:p w14:paraId="4543B5E9" w14:textId="34EFF6CA" w:rsidR="0001447F" w:rsidRPr="004806E9" w:rsidRDefault="00341AFA" w:rsidP="0001447F">
      <w:pPr>
        <w:rPr>
          <w:rFonts w:asciiTheme="minorHAnsi" w:hAnsiTheme="minorHAnsi" w:cstheme="minorHAnsi"/>
          <w:sz w:val="20"/>
          <w:szCs w:val="20"/>
        </w:rPr>
      </w:pPr>
      <w:r w:rsidRPr="004806E9">
        <w:rPr>
          <w:rFonts w:asciiTheme="minorHAnsi" w:hAnsiTheme="minorHAnsi" w:cstheme="minorHAnsi"/>
          <w:sz w:val="20"/>
          <w:szCs w:val="20"/>
        </w:rPr>
        <w:lastRenderedPageBreak/>
        <w:t xml:space="preserve">Toereikendheid: </w:t>
      </w:r>
      <w:r w:rsidR="00D64523" w:rsidRPr="004806E9">
        <w:rPr>
          <w:rFonts w:asciiTheme="minorHAnsi" w:hAnsiTheme="minorHAnsi" w:cstheme="minorHAnsi"/>
          <w:sz w:val="20"/>
          <w:szCs w:val="20"/>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01447F">
        <w:rPr>
          <w:rFonts w:asciiTheme="minorHAnsi" w:hAnsiTheme="minorHAnsi" w:cstheme="minorHAnsi"/>
          <w:color w:val="1F497D"/>
          <w:sz w:val="20"/>
          <w:szCs w:val="20"/>
        </w:rPr>
        <w:t>Waar relevant verstrekt</w:t>
      </w:r>
      <w:r w:rsidR="004806E9">
        <w:rPr>
          <w:rStyle w:val="Voetnootmarkering"/>
          <w:rFonts w:asciiTheme="minorHAnsi" w:hAnsiTheme="minorHAnsi" w:cstheme="minorHAnsi"/>
          <w:color w:val="1F497D"/>
          <w:sz w:val="20"/>
          <w:szCs w:val="20"/>
        </w:rPr>
        <w:footnoteReference w:id="3"/>
      </w:r>
      <w:r w:rsidR="0001447F" w:rsidRPr="0001447F">
        <w:rPr>
          <w:rFonts w:asciiTheme="minorHAnsi" w:hAnsiTheme="minorHAnsi" w:cstheme="minorHAnsi"/>
          <w:color w:val="1F497D"/>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D64523">
      <w:pPr>
        <w:pStyle w:val="Plattetekst"/>
        <w:rPr>
          <w:rFonts w:cstheme="minorHAnsi"/>
          <w:szCs w:val="20"/>
        </w:rPr>
      </w:pPr>
      <w:r w:rsidRPr="004806E9">
        <w:rPr>
          <w:rFonts w:cstheme="minorHAnsi"/>
          <w:szCs w:val="20"/>
        </w:rPr>
        <w:t xml:space="preserve">Het is aan de verwerkingsverantwoordelijke om te beoordelen of deze verantwoording voldoende is voor de betreffende verwerking en </w:t>
      </w:r>
      <w:r w:rsidR="00A26FED" w:rsidRPr="00787B76">
        <w:rPr>
          <w:rFonts w:cstheme="minorHAnsi"/>
          <w:szCs w:val="20"/>
        </w:rPr>
        <w:t xml:space="preserve">ook aan </w:t>
      </w:r>
      <w:r w:rsidRPr="00820546">
        <w:rPr>
          <w:rFonts w:cstheme="minorHAnsi"/>
          <w:szCs w:val="20"/>
        </w:rPr>
        <w:t>ver</w:t>
      </w:r>
      <w:r w:rsidR="00EE0640" w:rsidRPr="00820546">
        <w:rPr>
          <w:rFonts w:cstheme="minorHAnsi"/>
          <w:szCs w:val="20"/>
        </w:rPr>
        <w:t>werk</w:t>
      </w:r>
      <w:r w:rsidRPr="00820546">
        <w:rPr>
          <w:rFonts w:cstheme="minorHAnsi"/>
          <w:szCs w:val="20"/>
        </w:rPr>
        <w:t xml:space="preserve">er om actief te controleren of aan deze paragraaf van de bijlage gevolg wordt gegeven. Voor meer informatie over hoe je kunt bepalen of een certificaat valide is, kunt u de IBD factsheet over </w:t>
      </w:r>
      <w:hyperlink r:id="rId35" w:history="1">
        <w:r w:rsidRPr="004806E9">
          <w:rPr>
            <w:rStyle w:val="Hyperlink"/>
            <w:rFonts w:cstheme="minorHAnsi"/>
            <w:szCs w:val="20"/>
          </w:rPr>
          <w:t>assurance</w:t>
        </w:r>
      </w:hyperlink>
      <w:r w:rsidRPr="0001447F">
        <w:rPr>
          <w:rFonts w:cstheme="minorHAnsi"/>
          <w:szCs w:val="20"/>
        </w:rP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77777777" w:rsidR="004806E9" w:rsidRDefault="0001447F" w:rsidP="0001447F">
      <w:pPr>
        <w:pStyle w:val="Plattetekst"/>
        <w:rPr>
          <w:rFonts w:cstheme="minorHAnsi"/>
        </w:rPr>
      </w:pPr>
      <w:r>
        <w:rPr>
          <w:rFonts w:cstheme="minorHAnsi"/>
        </w:rPr>
        <w:t xml:space="preserve">Bijlage 3 is géén onderdeel van de Standaard VWO. </w:t>
      </w:r>
    </w:p>
    <w:p w14:paraId="1510E1AA" w14:textId="77777777" w:rsidR="009A6BBB" w:rsidRPr="009A6BBB" w:rsidRDefault="00B5070A" w:rsidP="009A6BBB">
      <w:pPr>
        <w:rPr>
          <w:rFonts w:asciiTheme="minorHAnsi" w:hAnsiTheme="minorHAnsi" w:cstheme="minorHAnsi"/>
          <w:sz w:val="20"/>
          <w:szCs w:val="18"/>
        </w:rPr>
      </w:pPr>
      <w:r>
        <w:rPr>
          <w:rFonts w:cstheme="minorHAnsi"/>
        </w:rPr>
        <w:br/>
      </w:r>
      <w:r w:rsidR="009A6BBB" w:rsidRPr="009A6BBB">
        <w:rPr>
          <w:rFonts w:asciiTheme="minorHAnsi" w:hAnsiTheme="minorHAnsi" w:cstheme="minorHAnsi"/>
          <w:sz w:val="20"/>
          <w:szCs w:val="18"/>
        </w:rPr>
        <w:t xml:space="preserve">Partijen hebben niet altijd afspraken gemaakt over de aansprakelijkheid, de exit-strategie en/of de uitvoering van audits. Soms willen zij hierover alsnog afspraken maken. In de GIBIT 2020 zijn de aansprakelijkheid, de exit-strategie en de uitvoering van audits wel geregeld. In Bijlage 3 staan de artikelen uit de GIBIT 2020 over deze onderwerpen. Partijen kunnen er voor kiezen om deze artikelen over te nemen in een bijlage bij de hoofdovereenkomst of een bijlage bij de Standaard VWO (en dus niet in de Standaard VWO zelf!). </w:t>
      </w:r>
    </w:p>
    <w:p w14:paraId="309BBF39" w14:textId="43ADFBFE" w:rsidR="0001447F" w:rsidRDefault="0001447F" w:rsidP="009A6BBB">
      <w:pPr>
        <w:pStyle w:val="Plattetekst"/>
        <w:rPr>
          <w:rFonts w:cstheme="minorHAnsi"/>
        </w:rPr>
      </w:pPr>
      <w:r>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72421333"/>
      <w:r>
        <w:t>Standaard verwerkersovereenkomst gemeenten</w:t>
      </w:r>
      <w:bookmarkEnd w:id="11"/>
    </w:p>
    <w:p w14:paraId="74223A50" w14:textId="77777777" w:rsidR="003C25E5" w:rsidRDefault="003C25E5" w:rsidP="009D1081">
      <w:pPr>
        <w:rPr>
          <w:b/>
          <w:sz w:val="24"/>
          <w:szCs w:val="24"/>
        </w:rPr>
      </w:pPr>
    </w:p>
    <w:p w14:paraId="40994000" w14:textId="6F0ED518" w:rsidR="009D1081" w:rsidRPr="00363301" w:rsidRDefault="009D1081" w:rsidP="00363301">
      <w:pPr>
        <w:pStyle w:val="Kop2"/>
      </w:pPr>
      <w:bookmarkStart w:id="12" w:name="_Toc26885956"/>
      <w:bookmarkStart w:id="13" w:name="_Toc72421334"/>
      <w:r w:rsidRPr="00363301">
        <w:t xml:space="preserve">Verwerkersovereenkomst uitvoering </w:t>
      </w:r>
      <w:bookmarkEnd w:id="12"/>
      <w:bookmarkEnd w:id="13"/>
      <w:r w:rsidR="00D544B0" w:rsidRPr="00D544B0">
        <w:t>Personeelsinformatiesysteem en salarisverwerkingspakket</w:t>
      </w:r>
      <w:r w:rsidR="00D544B0">
        <w:t xml:space="preserve"> 5635/LH</w:t>
      </w:r>
    </w:p>
    <w:p w14:paraId="523919D7" w14:textId="77777777" w:rsidR="009D1081" w:rsidRPr="00363301" w:rsidRDefault="009D1081" w:rsidP="009D1081">
      <w:pPr>
        <w:rPr>
          <w:rFonts w:asciiTheme="minorHAnsi" w:hAnsiTheme="minorHAnsi"/>
          <w:sz w:val="20"/>
          <w:szCs w:val="20"/>
        </w:rPr>
      </w:pPr>
    </w:p>
    <w:p w14:paraId="73A11EC6" w14:textId="45DC82A9" w:rsidR="009D1081" w:rsidRPr="00363301" w:rsidRDefault="00AF4D45" w:rsidP="009D1081">
      <w:pPr>
        <w:rPr>
          <w:rFonts w:asciiTheme="minorHAnsi" w:hAnsiTheme="minorHAnsi"/>
          <w:sz w:val="20"/>
          <w:szCs w:val="20"/>
        </w:rPr>
      </w:pPr>
      <w:r>
        <w:rPr>
          <w:rFonts w:asciiTheme="minorHAnsi" w:hAnsiTheme="minorHAnsi"/>
          <w:sz w:val="20"/>
          <w:szCs w:val="20"/>
        </w:rPr>
        <w:t>Gemeente</w:t>
      </w:r>
      <w:r w:rsidR="00D544B0">
        <w:rPr>
          <w:rFonts w:asciiTheme="minorHAnsi" w:hAnsiTheme="minorHAnsi"/>
          <w:sz w:val="20"/>
          <w:szCs w:val="20"/>
        </w:rPr>
        <w:t xml:space="preserve"> Kerkrade</w:t>
      </w:r>
      <w:r w:rsidR="009D1081" w:rsidRPr="00363301">
        <w:rPr>
          <w:rFonts w:asciiTheme="minorHAnsi" w:hAnsiTheme="minorHAnsi"/>
          <w:sz w:val="20"/>
          <w:szCs w:val="20"/>
        </w:rPr>
        <w:t xml:space="preserve">, </w:t>
      </w:r>
      <w:r w:rsidR="00731D9E" w:rsidRPr="00363301">
        <w:rPr>
          <w:rFonts w:asciiTheme="minorHAnsi" w:hAnsiTheme="minorHAnsi"/>
          <w:sz w:val="20"/>
          <w:szCs w:val="20"/>
        </w:rPr>
        <w:t>waarvan</w:t>
      </w:r>
      <w:r>
        <w:rPr>
          <w:rFonts w:asciiTheme="minorHAnsi" w:hAnsiTheme="minorHAnsi"/>
          <w:sz w:val="20"/>
          <w:szCs w:val="20"/>
        </w:rPr>
        <w:t xml:space="preserve"> het college van Burgemeester en Wethouders</w:t>
      </w:r>
      <w:r w:rsidR="00731D9E" w:rsidRPr="00363301">
        <w:rPr>
          <w:rFonts w:asciiTheme="minorHAnsi" w:hAnsiTheme="minorHAnsi"/>
          <w:sz w:val="20"/>
          <w:szCs w:val="20"/>
        </w:rPr>
        <w:t xml:space="preserve"> de verwerkingsverantwoordelijke is, </w:t>
      </w:r>
      <w:r>
        <w:rPr>
          <w:rFonts w:asciiTheme="minorHAnsi" w:hAnsiTheme="minorHAnsi"/>
          <w:sz w:val="20"/>
          <w:szCs w:val="20"/>
        </w:rPr>
        <w:t xml:space="preserve">gevestigd te </w:t>
      </w:r>
      <w:r w:rsidR="00D544B0">
        <w:rPr>
          <w:rFonts w:asciiTheme="minorHAnsi" w:hAnsiTheme="minorHAnsi"/>
          <w:sz w:val="20"/>
          <w:szCs w:val="20"/>
        </w:rPr>
        <w:t>Kerkrade 6461 EC</w:t>
      </w:r>
      <w:r>
        <w:rPr>
          <w:rFonts w:asciiTheme="minorHAnsi" w:hAnsiTheme="minorHAnsi"/>
          <w:sz w:val="20"/>
          <w:szCs w:val="20"/>
        </w:rPr>
        <w:t xml:space="preserve"> aan </w:t>
      </w:r>
      <w:r w:rsidR="00D544B0">
        <w:rPr>
          <w:rFonts w:asciiTheme="minorHAnsi" w:hAnsiTheme="minorHAnsi"/>
          <w:sz w:val="20"/>
          <w:szCs w:val="20"/>
        </w:rPr>
        <w:t>Markt 33</w:t>
      </w:r>
      <w:r>
        <w:rPr>
          <w:rFonts w:asciiTheme="minorHAnsi" w:hAnsiTheme="minorHAnsi"/>
          <w:sz w:val="20"/>
          <w:szCs w:val="20"/>
        </w:rPr>
        <w:t xml:space="preserve">, ingeschreven in het handelsregister van de Kamer van Koophandel onder nummer </w:t>
      </w:r>
      <w:r w:rsidR="00D544B0" w:rsidRPr="00D544B0">
        <w:rPr>
          <w:rFonts w:asciiTheme="minorHAnsi" w:hAnsiTheme="minorHAnsi"/>
          <w:sz w:val="20"/>
          <w:szCs w:val="20"/>
        </w:rPr>
        <w:t>50778692</w:t>
      </w:r>
      <w:r>
        <w:rPr>
          <w:rFonts w:asciiTheme="minorHAnsi" w:hAnsiTheme="minorHAnsi"/>
          <w:sz w:val="20"/>
          <w:szCs w:val="20"/>
        </w:rPr>
        <w:t xml:space="preserve"> verder te noemen Verwerkingsverantwoordelijke, </w:t>
      </w:r>
      <w:r w:rsidR="009D1081" w:rsidRPr="00363301">
        <w:rPr>
          <w:rFonts w:asciiTheme="minorHAnsi" w:hAnsiTheme="minorHAnsi"/>
          <w:sz w:val="20"/>
          <w:szCs w:val="20"/>
        </w:rPr>
        <w:t>hierbij rechtsgeldig vertegenwoordigd door de &lt;</w:t>
      </w:r>
      <w:r w:rsidR="009D1081" w:rsidRPr="00363301">
        <w:rPr>
          <w:rFonts w:asciiTheme="minorHAnsi" w:hAnsiTheme="minorHAnsi"/>
          <w:sz w:val="20"/>
          <w:szCs w:val="20"/>
          <w:highlight w:val="yellow"/>
        </w:rPr>
        <w:t>heer of mevrouw</w:t>
      </w:r>
      <w:r w:rsidR="009D1081" w:rsidRPr="00363301">
        <w:rPr>
          <w:rFonts w:asciiTheme="minorHAnsi" w:hAnsiTheme="minorHAnsi"/>
          <w:sz w:val="20"/>
          <w:szCs w:val="20"/>
        </w:rPr>
        <w:t>&gt; &lt;</w:t>
      </w:r>
      <w:r w:rsidR="009D1081" w:rsidRPr="00363301">
        <w:rPr>
          <w:rFonts w:asciiTheme="minorHAnsi" w:hAnsiTheme="minorHAnsi"/>
          <w:sz w:val="20"/>
          <w:szCs w:val="20"/>
          <w:highlight w:val="yellow"/>
        </w:rPr>
        <w:t>persoonsnaam</w:t>
      </w:r>
      <w:r w:rsidR="009D1081" w:rsidRPr="00363301">
        <w:rPr>
          <w:rFonts w:asciiTheme="minorHAnsi" w:hAnsiTheme="minorHAnsi"/>
          <w:sz w:val="20"/>
          <w:szCs w:val="20"/>
        </w:rPr>
        <w:t>&gt;, &lt;</w:t>
      </w:r>
      <w:r w:rsidR="009D1081" w:rsidRPr="00363301">
        <w:rPr>
          <w:rFonts w:asciiTheme="minorHAnsi" w:hAnsiTheme="minorHAnsi"/>
          <w:sz w:val="20"/>
          <w:szCs w:val="20"/>
          <w:highlight w:val="yellow"/>
        </w:rPr>
        <w:t>functie</w:t>
      </w:r>
      <w:r w:rsidR="009D1081"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BAD53C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00D544B0" w:rsidRPr="00D544B0">
        <w:rPr>
          <w:rFonts w:asciiTheme="minorHAnsi" w:hAnsiTheme="minorHAnsi"/>
          <w:sz w:val="20"/>
          <w:szCs w:val="20"/>
        </w:rPr>
        <w:t>Personeelsinformatiesysteem en salarisverwerkingspakket 5635/LH</w:t>
      </w:r>
      <w:r w:rsidR="00D544B0">
        <w:rPr>
          <w:rFonts w:asciiTheme="minorHAnsi" w:hAnsiTheme="minorHAnsi"/>
          <w:sz w:val="20"/>
          <w:szCs w:val="20"/>
        </w:rPr>
        <w:t xml:space="preserve"> </w:t>
      </w:r>
      <w:r w:rsidRPr="00363301">
        <w:rPr>
          <w:rFonts w:asciiTheme="minorHAnsi" w:hAnsiTheme="minorHAnsi"/>
          <w:sz w:val="20"/>
          <w:szCs w:val="20"/>
        </w:rPr>
        <w:t xml:space="preserve">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lastRenderedPageBreak/>
        <w:t>3.2</w:t>
      </w:r>
      <w:r w:rsidRPr="00363301">
        <w:rPr>
          <w:rFonts w:asciiTheme="minorHAnsi" w:hAnsiTheme="minorHAnsi"/>
          <w:sz w:val="20"/>
          <w:szCs w:val="20"/>
        </w:rPr>
        <w:tab/>
        <w:t>De door Verwerker uit te voeren verwerkingen staan beschreven in tabel 1 van Bijlage 1.</w:t>
      </w:r>
    </w:p>
    <w:p w14:paraId="23640CB4" w14:textId="77777777" w:rsidR="00AF4D45" w:rsidRDefault="00AF4D45" w:rsidP="009D1081">
      <w:pPr>
        <w:rPr>
          <w:rFonts w:asciiTheme="minorHAnsi" w:hAnsiTheme="minorHAnsi"/>
          <w:b/>
          <w:sz w:val="20"/>
          <w:szCs w:val="20"/>
        </w:rPr>
      </w:pPr>
    </w:p>
    <w:p w14:paraId="327E8BEE" w14:textId="724D87EA"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262CF51F" w14:textId="77777777" w:rsidR="00AF4D45" w:rsidRDefault="00AF4D45" w:rsidP="004C45D3">
      <w:pPr>
        <w:rPr>
          <w:rFonts w:asciiTheme="minorHAnsi" w:hAnsiTheme="minorHAnsi"/>
          <w:b/>
          <w:sz w:val="20"/>
          <w:szCs w:val="20"/>
        </w:rPr>
      </w:pPr>
    </w:p>
    <w:p w14:paraId="7356B448" w14:textId="77777777" w:rsidR="00AF4D45" w:rsidRDefault="00AF4D45" w:rsidP="004C45D3">
      <w:pPr>
        <w:rPr>
          <w:rFonts w:asciiTheme="minorHAnsi" w:hAnsiTheme="minorHAnsi"/>
          <w:b/>
          <w:sz w:val="20"/>
          <w:szCs w:val="20"/>
        </w:rPr>
      </w:pPr>
    </w:p>
    <w:p w14:paraId="64BF9FFA" w14:textId="77777777" w:rsidR="00AF4D45" w:rsidRDefault="00AF4D45" w:rsidP="004C45D3">
      <w:pPr>
        <w:rPr>
          <w:rFonts w:asciiTheme="minorHAnsi" w:hAnsiTheme="minorHAnsi"/>
          <w:b/>
          <w:sz w:val="20"/>
          <w:szCs w:val="20"/>
        </w:rPr>
      </w:pPr>
    </w:p>
    <w:p w14:paraId="4B27FC0D" w14:textId="7237E100"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39A015FA"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p>
    <w:p w14:paraId="15CF8A48" w14:textId="145D21D0"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5F02B6BE" w:rsidR="009D1081" w:rsidRPr="00363301" w:rsidRDefault="00AF4D45" w:rsidP="009D1081">
      <w:pPr>
        <w:tabs>
          <w:tab w:val="center" w:pos="3968"/>
        </w:tabs>
        <w:rPr>
          <w:rFonts w:asciiTheme="minorHAnsi" w:hAnsiTheme="minorHAnsi"/>
          <w:b/>
          <w:sz w:val="20"/>
          <w:szCs w:val="20"/>
        </w:rPr>
      </w:pPr>
      <w:r>
        <w:rPr>
          <w:rFonts w:asciiTheme="minorHAnsi" w:hAnsiTheme="minorHAnsi"/>
          <w:b/>
          <w:sz w:val="20"/>
          <w:szCs w:val="20"/>
        </w:rPr>
        <w:t xml:space="preserve">Gemeente </w:t>
      </w:r>
      <w:r w:rsidR="00D544B0">
        <w:rPr>
          <w:rFonts w:asciiTheme="minorHAnsi" w:hAnsiTheme="minorHAnsi"/>
          <w:b/>
          <w:sz w:val="20"/>
          <w:szCs w:val="20"/>
        </w:rPr>
        <w:t>Kerkrade</w:t>
      </w:r>
      <w:r w:rsidR="009D1081" w:rsidRPr="00363301">
        <w:rPr>
          <w:rFonts w:asciiTheme="minorHAnsi" w:hAnsiTheme="minorHAnsi"/>
          <w:sz w:val="20"/>
          <w:szCs w:val="20"/>
        </w:rPr>
        <w:tab/>
      </w:r>
      <w:r w:rsidR="009D1081" w:rsidRPr="00363301">
        <w:rPr>
          <w:rFonts w:asciiTheme="minorHAnsi" w:hAnsiTheme="minorHAnsi"/>
          <w:sz w:val="20"/>
          <w:szCs w:val="20"/>
        </w:rPr>
        <w:tab/>
      </w:r>
      <w:r w:rsidR="009D1081" w:rsidRPr="00363301">
        <w:rPr>
          <w:rFonts w:asciiTheme="minorHAnsi" w:hAnsiTheme="minorHAnsi"/>
          <w:sz w:val="20"/>
          <w:szCs w:val="20"/>
        </w:rPr>
        <w:tab/>
      </w:r>
      <w:r w:rsidR="009D1081" w:rsidRPr="00363301">
        <w:rPr>
          <w:rFonts w:asciiTheme="minorHAnsi" w:hAnsiTheme="minorHAnsi"/>
          <w:b/>
          <w:sz w:val="20"/>
          <w:szCs w:val="20"/>
          <w:highlight w:val="yellow"/>
        </w:rPr>
        <w:t>&lt;Naam organisatie&gt;</w:t>
      </w:r>
    </w:p>
    <w:p w14:paraId="12EF5072" w14:textId="72F8F722"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w:t>
      </w:r>
      <w:r w:rsidR="00AF4D45">
        <w:rPr>
          <w:rFonts w:asciiTheme="minorHAnsi" w:hAnsiTheme="minorHAnsi"/>
          <w:sz w:val="20"/>
          <w:szCs w:val="20"/>
        </w:rPr>
        <w:t xml:space="preserve">burgemeester van de gemeente </w:t>
      </w:r>
      <w:r w:rsidR="00D544B0">
        <w:rPr>
          <w:rFonts w:asciiTheme="minorHAnsi" w:hAnsiTheme="minorHAnsi"/>
          <w:sz w:val="20"/>
          <w:szCs w:val="20"/>
        </w:rPr>
        <w:t>Kerkrade</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63301">
      <w:pPr>
        <w:pStyle w:val="Kop2"/>
      </w:pPr>
      <w:bookmarkStart w:id="27" w:name="_Toc72421335"/>
      <w:r w:rsidRPr="00363301">
        <w:lastRenderedPageBreak/>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28"/>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3D8ED046" w14:textId="77777777" w:rsidR="0088365C" w:rsidRPr="00363301" w:rsidRDefault="0088365C" w:rsidP="0088365C">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2AD8F150" w:rsidR="00AF4D45" w:rsidRPr="00363301" w:rsidRDefault="0088365C" w:rsidP="0088365C">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t</w:t>
            </w:r>
            <w:r w:rsidR="009D1081" w:rsidRPr="00363301">
              <w:rPr>
                <w:rFonts w:asciiTheme="minorHAnsi" w:eastAsia="Verdana" w:hAnsiTheme="minorHAnsi"/>
                <w:color w:val="000000"/>
                <w:sz w:val="20"/>
                <w:szCs w:val="20"/>
              </w:rPr>
              <w:t>elefoonnummer</w:t>
            </w:r>
            <w:r>
              <w:rPr>
                <w:rFonts w:asciiTheme="minorHAnsi" w:eastAsia="Verdana" w:hAnsiTheme="minorHAnsi"/>
                <w:color w:val="000000"/>
                <w:sz w:val="20"/>
                <w:szCs w:val="20"/>
              </w:rPr>
              <w:t>:</w:t>
            </w:r>
            <w:r w:rsidR="009D1081"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7BAE59D9" w14:textId="4DE3F188" w:rsidR="009D753C" w:rsidRPr="0036330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e-mailadres          : privacy@vng.nl</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363301">
      <w:pPr>
        <w:pStyle w:val="Kop2"/>
      </w:pPr>
      <w:bookmarkStart w:id="29" w:name="_Toc72421336"/>
      <w:r w:rsidRPr="00363301">
        <w:lastRenderedPageBreak/>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32" w:name="id1-3-2-2-2-2-16-1-3-1-2"/>
      <w:bookmarkEnd w:id="3"/>
      <w:bookmarkEnd w:id="32"/>
      <w:r>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0AF32A30" w:rsidR="00FA0EFE" w:rsidRPr="00820546" w:rsidRDefault="00FA0EFE" w:rsidP="00FA0EFE">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sidR="00742F93">
        <w:rPr>
          <w:rFonts w:ascii="Calibri" w:hAnsi="Calibri" w:cs="Calibri"/>
          <w:b/>
          <w:bCs/>
          <w:color w:val="00B0F0"/>
          <w:sz w:val="24"/>
          <w:szCs w:val="24"/>
        </w:rPr>
        <w:t xml:space="preserve"> </w:t>
      </w:r>
      <w:r w:rsidR="00E0031D" w:rsidRPr="00820546">
        <w:rPr>
          <w:rFonts w:ascii="Calibri" w:hAnsi="Calibri" w:cs="Calibri"/>
          <w:b/>
          <w:bCs/>
          <w:color w:val="00B0F0"/>
          <w:sz w:val="24"/>
          <w:szCs w:val="24"/>
        </w:rPr>
        <w:t xml:space="preserve">2020 </w:t>
      </w:r>
      <w:r w:rsidRPr="00820546">
        <w:rPr>
          <w:rFonts w:ascii="Calibri" w:hAnsi="Calibri" w:cs="Calibri"/>
          <w:b/>
          <w:bCs/>
          <w:color w:val="00B0F0"/>
          <w:sz w:val="24"/>
          <w:szCs w:val="24"/>
        </w:rPr>
        <w:t>artikelen</w:t>
      </w:r>
    </w:p>
    <w:p w14:paraId="6C94913C" w14:textId="77777777" w:rsidR="00FA0EFE" w:rsidRPr="00CE70E8" w:rsidRDefault="00FA0EFE" w:rsidP="00FA0EFE">
      <w:pPr>
        <w:pStyle w:val="Default"/>
        <w:rPr>
          <w:rFonts w:ascii="Calibri" w:hAnsi="Calibri" w:cs="Calibri"/>
        </w:rPr>
      </w:pPr>
    </w:p>
    <w:p w14:paraId="1A94AE00" w14:textId="77777777"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Artikel 13. Aansprakelijkheid</w:t>
      </w:r>
    </w:p>
    <w:p w14:paraId="54E3EB93" w14:textId="17F062B1"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13.1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3293B95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13.2 </w:t>
      </w:r>
      <w:r w:rsidR="00B5070A">
        <w:rPr>
          <w:rFonts w:asciiTheme="minorHAnsi" w:hAnsiTheme="minorHAnsi" w:cs="Calibri"/>
          <w:sz w:val="20"/>
          <w:szCs w:val="20"/>
        </w:rPr>
        <w:tab/>
        <w:t>V</w:t>
      </w:r>
      <w:r w:rsidRPr="00B5070A">
        <w:rPr>
          <w:rFonts w:asciiTheme="minorHAnsi" w:hAnsiTheme="minorHAnsi" w:cs="Calibri"/>
          <w:sz w:val="20"/>
          <w:szCs w:val="20"/>
        </w:rPr>
        <w:t xml:space="preserve">oor zover nakoming niet reeds blijvend onmogelijk is, of de verbintenis voortvloeit uit onrechtmatige daad of strekt tot schadevergoeding, vindt lid 1 slechts toepassing met inachtneming van het bepaalde in artikel 20.9 omtrent verzuim. </w:t>
      </w:r>
    </w:p>
    <w:p w14:paraId="63DF8499" w14:textId="6839EDE2"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1167E88C"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13.4 </w:t>
      </w:r>
      <w:r w:rsidR="00B5070A">
        <w:rPr>
          <w:rFonts w:asciiTheme="minorHAnsi" w:hAnsiTheme="minorHAnsi" w:cs="Calibri"/>
          <w:sz w:val="20"/>
          <w:szCs w:val="20"/>
        </w:rPr>
        <w:tab/>
      </w:r>
      <w:r w:rsidRPr="00B5070A">
        <w:rPr>
          <w:rFonts w:asciiTheme="minorHAnsi" w:hAnsiTheme="minorHAnsi" w:cs="Calibri"/>
          <w:sz w:val="20"/>
          <w:szCs w:val="20"/>
        </w:rPr>
        <w:t xml:space="preserve">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6F0CD2A7"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13.5</w:t>
      </w:r>
      <w:r w:rsidR="00B5070A">
        <w:rPr>
          <w:rFonts w:asciiTheme="minorHAnsi" w:hAnsiTheme="minorHAnsi" w:cs="Calibri"/>
          <w:sz w:val="20"/>
          <w:szCs w:val="20"/>
        </w:rPr>
        <w:tab/>
      </w:r>
      <w:r w:rsidRPr="00B5070A">
        <w:rPr>
          <w:rFonts w:asciiTheme="minorHAnsi" w:hAnsiTheme="minorHAnsi" w:cs="Calibri"/>
          <w:sz w:val="20"/>
          <w:szCs w:val="20"/>
        </w:rPr>
        <w:t>De in dit artikel opgenomen beperkingen van aansprakelijkheid komen te vervallen:</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67B8B8D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17;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637A79C5"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13.6</w:t>
      </w:r>
      <w:r w:rsidR="00B5070A">
        <w:rPr>
          <w:rFonts w:asciiTheme="minorHAnsi" w:hAnsiTheme="minorHAnsi" w:cs="Calibri"/>
          <w:sz w:val="20"/>
          <w:szCs w:val="20"/>
        </w:rPr>
        <w:tab/>
      </w:r>
      <w:r w:rsidRPr="00B5070A">
        <w:rPr>
          <w:rFonts w:asciiTheme="minorHAnsi" w:hAnsiTheme="minorHAnsi" w:cs="Calibri"/>
          <w:sz w:val="20"/>
          <w:szCs w:val="20"/>
        </w:rPr>
        <w:t xml:space="preserve">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 xml:space="preserve">Artikel 20.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048FF00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20.14 </w:t>
      </w:r>
      <w:r w:rsidR="00B5070A">
        <w:rPr>
          <w:rFonts w:asciiTheme="minorHAnsi" w:hAnsiTheme="minorHAnsi" w:cs="Calibri"/>
          <w:sz w:val="20"/>
          <w:szCs w:val="20"/>
        </w:rPr>
        <w:tab/>
      </w:r>
      <w:r w:rsidRPr="00B5070A">
        <w:rPr>
          <w:rFonts w:asciiTheme="minorHAnsi" w:hAnsiTheme="minorHAnsi" w:cs="Calibri"/>
          <w:sz w:val="20"/>
          <w:szCs w:val="20"/>
        </w:rPr>
        <w:t>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77777777"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21.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lastRenderedPageBreak/>
        <w:t xml:space="preserve">21.2 </w:t>
      </w:r>
      <w:r>
        <w:rPr>
          <w:rFonts w:asciiTheme="minorHAnsi" w:hAnsiTheme="minorHAnsi" w:cs="Calibri"/>
          <w:sz w:val="20"/>
          <w:szCs w:val="20"/>
        </w:rPr>
        <w:tab/>
      </w:r>
      <w:r w:rsidRPr="00B5070A">
        <w:rPr>
          <w:rFonts w:asciiTheme="minorHAnsi" w:hAnsiTheme="minorHAnsi" w:cs="Calibri"/>
          <w:sz w:val="20"/>
          <w:szCs w:val="20"/>
        </w:rPr>
        <w:t xml:space="preserve">Opdrachtgever zal alvorens een controle te doen verrichten eerst Leverancier om de op grond van het vorige lid noodzakelijke informatie vragen. </w:t>
      </w:r>
    </w:p>
    <w:p w14:paraId="7B237077"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21.3</w:t>
      </w:r>
      <w:r>
        <w:rPr>
          <w:rFonts w:asciiTheme="minorHAnsi" w:hAnsiTheme="minorHAnsi" w:cs="Calibri"/>
          <w:sz w:val="20"/>
          <w:szCs w:val="20"/>
        </w:rPr>
        <w:tab/>
      </w:r>
      <w:r w:rsidRPr="00B5070A">
        <w:rPr>
          <w:rFonts w:asciiTheme="minorHAnsi" w:hAnsiTheme="minorHAnsi" w:cs="Calibri"/>
          <w:sz w:val="20"/>
          <w:szCs w:val="20"/>
        </w:rPr>
        <w:t xml:space="preserve">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199E73FA"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ED40347"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568EA33E"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21.6 </w:t>
      </w:r>
      <w:r>
        <w:rPr>
          <w:rFonts w:asciiTheme="minorHAnsi" w:hAnsiTheme="minorHAnsi" w:cs="Calibri"/>
          <w:sz w:val="20"/>
          <w:szCs w:val="20"/>
        </w:rPr>
        <w:tab/>
      </w:r>
      <w:r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248D18CD"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 xml:space="preserve">Artikel 22. Overstap, beperkte voortzetting, overdracht en verlengd gebruik </w:t>
      </w:r>
    </w:p>
    <w:p w14:paraId="457969A8" w14:textId="77777777"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p>
    <w:p w14:paraId="5DD71ED5" w14:textId="30114C74"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22.1 </w:t>
      </w:r>
      <w:r w:rsidR="00B5070A">
        <w:rPr>
          <w:rFonts w:asciiTheme="minorHAnsi" w:hAnsiTheme="minorHAnsi" w:cs="Calibri"/>
          <w:sz w:val="20"/>
          <w:szCs w:val="20"/>
        </w:rPr>
        <w:tab/>
      </w:r>
      <w:r w:rsidRPr="00B5070A">
        <w:rPr>
          <w:rFonts w:asciiTheme="minorHAnsi" w:hAnsiTheme="minorHAnsi" w:cs="Calibri"/>
          <w:sz w:val="20"/>
          <w:szCs w:val="20"/>
        </w:rPr>
        <w:t xml:space="preserve">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22AEBCC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22.2 </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01AEA8FE"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2495CBAD" w14:textId="77777777"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Overstap naar soortgelijke ICT Prestatie </w:t>
      </w:r>
    </w:p>
    <w:p w14:paraId="21B3768E" w14:textId="62CB650E"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22.3 </w:t>
      </w:r>
      <w:r w:rsidR="00B5070A">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2FF0C21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22.4 </w:t>
      </w:r>
      <w:r w:rsidR="00B5070A">
        <w:rPr>
          <w:rFonts w:asciiTheme="minorHAnsi" w:hAnsiTheme="minorHAnsi" w:cs="Calibri"/>
          <w:sz w:val="20"/>
          <w:szCs w:val="20"/>
        </w:rPr>
        <w:tab/>
      </w:r>
      <w:r w:rsidRPr="00B5070A">
        <w:rPr>
          <w:rFonts w:asciiTheme="minorHAnsi" w:hAnsiTheme="minorHAnsi" w:cs="Calibri"/>
          <w:sz w:val="20"/>
          <w:szCs w:val="20"/>
        </w:rPr>
        <w:t>Onder de in het vorige lid bedoelde redelijke maatregelen in het kader van de overstap naar een andere leverancier/ander systeem worden in ieder geval verstaan (naar keuze van Opdrachtgever):</w:t>
      </w:r>
    </w:p>
    <w:p w14:paraId="03AE5E73" w14:textId="54DF5826" w:rsidR="00FA0EFE" w:rsidRPr="00B5070A" w:rsidRDefault="00FA0EFE" w:rsidP="00B5070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alsnog aan de verplichtingen uit artikel 18 voldoen; </w:t>
      </w:r>
    </w:p>
    <w:p w14:paraId="536A0BA9" w14:textId="6325681A" w:rsidR="00FA0EFE" w:rsidRPr="00B5070A" w:rsidRDefault="00FA0EFE" w:rsidP="00B5070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vernietigen van de gegevens waarvoor Opdrachtgever verantwoordelijk is (tegen afgifte van bewijs van vernietiging); </w:t>
      </w:r>
    </w:p>
    <w:p w14:paraId="264E40D7" w14:textId="5E2C904D" w:rsidR="00FA0EFE" w:rsidRPr="00B5070A" w:rsidRDefault="00FA0EFE" w:rsidP="007939C3">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technisch ontvlechten en ontmantelen van (een deel van) de ICT Presentatie </w:t>
      </w:r>
    </w:p>
    <w:p w14:paraId="231A47E8" w14:textId="4974DA55"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22.5 </w:t>
      </w:r>
      <w:r w:rsidR="00B5070A">
        <w:rPr>
          <w:rFonts w:asciiTheme="minorHAnsi" w:hAnsiTheme="minorHAnsi" w:cs="Calibri"/>
          <w:sz w:val="20"/>
          <w:szCs w:val="20"/>
        </w:rPr>
        <w:tab/>
      </w:r>
      <w:r w:rsidRPr="00B5070A">
        <w:rPr>
          <w:rFonts w:asciiTheme="minorHAnsi" w:hAnsiTheme="minorHAnsi" w:cs="Calibri"/>
          <w:sz w:val="20"/>
          <w:szCs w:val="20"/>
        </w:rPr>
        <w:t xml:space="preserve">In afwijking van artikel 22.2 worden voornoemde diensten kosteloos verricht indien sprake is van een toerekenbaar tekortschieten door Leverancier. De onder sub 22.4ii) bedoelde werkzaamheden worden op verzoek hoe dan ook kosteloos verricht. </w:t>
      </w:r>
    </w:p>
    <w:p w14:paraId="424553EA"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99A9502" w14:textId="77777777" w:rsidR="007939C3" w:rsidRDefault="007939C3">
      <w:pPr>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type="page"/>
      </w:r>
    </w:p>
    <w:p w14:paraId="78B12088" w14:textId="1A481000"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lastRenderedPageBreak/>
        <w:t>Beperkte voortzetting van ICT Prestatie</w:t>
      </w:r>
    </w:p>
    <w:p w14:paraId="3E39EA28" w14:textId="1FAA76A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22.6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0D6387C4"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22.7 </w:t>
      </w:r>
      <w:r w:rsidR="00B5070A">
        <w:rPr>
          <w:rFonts w:asciiTheme="minorHAnsi" w:hAnsiTheme="minorHAnsi" w:cs="Calibri"/>
          <w:sz w:val="20"/>
          <w:szCs w:val="20"/>
        </w:rPr>
        <w:tab/>
      </w:r>
      <w:r w:rsidRPr="00B5070A">
        <w:rPr>
          <w:rFonts w:asciiTheme="minorHAnsi" w:hAnsiTheme="minorHAnsi" w:cs="Calibri"/>
          <w:sz w:val="20"/>
          <w:szCs w:val="20"/>
        </w:rPr>
        <w:t>Voor de duur en kosten 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4E82C352" w14:textId="60B8A842"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kosten voor in redelijke verhouding staan tot de oorspronkelijke kosten voor de gehele ICT Prestatie (naar rato van de verminderde functionaliteit), met dien verstande dat noodzakelijke verlengingen van Derdenprogrammatuur volledig kunnen worden doorbelast. </w:t>
      </w:r>
    </w:p>
    <w:p w14:paraId="098BEFD8" w14:textId="7777777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p>
    <w:p w14:paraId="587CD6C8" w14:textId="77777777"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A142E8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22.8 </w:t>
      </w:r>
      <w:r w:rsidR="00B5070A">
        <w:rPr>
          <w:rFonts w:asciiTheme="minorHAnsi" w:hAnsiTheme="minorHAnsi" w:cs="Calibri"/>
          <w:sz w:val="20"/>
          <w:szCs w:val="20"/>
        </w:rPr>
        <w:tab/>
      </w:r>
      <w:r w:rsidRPr="00B5070A">
        <w:rPr>
          <w:rFonts w:asciiTheme="minorHAnsi" w:hAnsiTheme="minorHAnsi" w:cs="Calibri"/>
          <w:sz w:val="20"/>
          <w:szCs w:val="20"/>
        </w:rPr>
        <w:t>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3F998E01" w14:textId="7E16A34D" w:rsidR="00FA0EFE" w:rsidRPr="007939C3" w:rsidRDefault="007939C3" w:rsidP="007939C3">
      <w:pPr>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7832E751"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22.9</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63301">
      <w:footerReference w:type="default" r:id="rId36"/>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3F874" w14:textId="77777777" w:rsidR="00AF4D45" w:rsidRDefault="00AF4D45">
      <w:r>
        <w:separator/>
      </w:r>
    </w:p>
  </w:endnote>
  <w:endnote w:type="continuationSeparator" w:id="0">
    <w:p w14:paraId="3B58291C" w14:textId="77777777" w:rsidR="00AF4D45" w:rsidRDefault="00AF4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AF4D45" w:rsidRDefault="00AF4D45"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AF4D45" w:rsidRDefault="00AF4D45"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3C97B7CE" w:rsidR="00AF4D45" w:rsidRDefault="00AF4D45">
        <w:pPr>
          <w:pStyle w:val="Voettekst"/>
          <w:jc w:val="right"/>
        </w:pPr>
        <w:r>
          <w:fldChar w:fldCharType="begin"/>
        </w:r>
        <w:r>
          <w:instrText>PAGE   \* MERGEFORMAT</w:instrText>
        </w:r>
        <w:r>
          <w:fldChar w:fldCharType="separate"/>
        </w:r>
        <w:r w:rsidR="00742638">
          <w:rPr>
            <w:noProof/>
          </w:rPr>
          <w:t>5</w:t>
        </w:r>
        <w:r>
          <w:fldChar w:fldCharType="end"/>
        </w:r>
      </w:p>
    </w:sdtContent>
  </w:sdt>
  <w:p w14:paraId="7A21D619" w14:textId="77777777" w:rsidR="00AF4D45" w:rsidRDefault="00AF4D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2560D99C" w:rsidR="00AF4D45" w:rsidRPr="00F970C9" w:rsidRDefault="00AF4D45"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742638">
          <w:rPr>
            <w:rStyle w:val="Paginanummer"/>
            <w:noProof/>
            <w:sz w:val="16"/>
          </w:rPr>
          <w:t>22</w:t>
        </w:r>
        <w:r w:rsidRPr="00F970C9">
          <w:rPr>
            <w:rStyle w:val="Paginanummer"/>
            <w:sz w:val="16"/>
          </w:rPr>
          <w:fldChar w:fldCharType="end"/>
        </w:r>
      </w:p>
    </w:sdtContent>
  </w:sdt>
  <w:p w14:paraId="467421F6" w14:textId="23C4AD20" w:rsidR="00AF4D45" w:rsidRPr="00363301" w:rsidRDefault="00AF4D45"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D544B0" w:rsidRPr="00D544B0">
      <w:rPr>
        <w:rFonts w:asciiTheme="minorHAnsi" w:hAnsiTheme="minorHAnsi"/>
        <w:sz w:val="18"/>
        <w:szCs w:val="18"/>
      </w:rPr>
      <w:t>Personeelsinformatiesysteem en salarisverwerkingspakket 5635/LH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11C1E" w14:textId="77777777" w:rsidR="00AF4D45" w:rsidRDefault="00AF4D45">
      <w:r>
        <w:separator/>
      </w:r>
    </w:p>
  </w:footnote>
  <w:footnote w:type="continuationSeparator" w:id="0">
    <w:p w14:paraId="2E5E93E2" w14:textId="77777777" w:rsidR="00AF4D45" w:rsidRDefault="00AF4D45">
      <w:r>
        <w:continuationSeparator/>
      </w:r>
    </w:p>
  </w:footnote>
  <w:footnote w:id="1">
    <w:p w14:paraId="24E7AD78" w14:textId="77777777" w:rsidR="00AF4D45" w:rsidRPr="00C8069C" w:rsidRDefault="00AF4D45"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2020 kunt u contact opnemen met info@gibit.nl</w:t>
      </w:r>
    </w:p>
  </w:footnote>
  <w:footnote w:id="2">
    <w:p w14:paraId="1161EDB1" w14:textId="6CE259CE" w:rsidR="00AF4D45" w:rsidRDefault="00AF4D45">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AF4D45" w:rsidRPr="00742F93" w:rsidRDefault="00AF4D45">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29A90980" w:rsidR="00AF4D45" w:rsidRDefault="00AF4D45">
    <w:pPr>
      <w:pStyle w:val="Koptekst"/>
    </w:pPr>
  </w:p>
  <w:p w14:paraId="04BBCF0F" w14:textId="0D96BCC2" w:rsidR="00AF4D45" w:rsidRDefault="00AF4D45">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AF4D45" w:rsidRDefault="00AF4D45">
    <w:pPr>
      <w:pStyle w:val="Koptekst"/>
    </w:pPr>
  </w:p>
  <w:p w14:paraId="777C8AA5" w14:textId="15EFA176" w:rsidR="00AF4D45" w:rsidRDefault="00AF4D45">
    <w:pPr>
      <w:pStyle w:val="Koptekst"/>
    </w:pPr>
  </w:p>
  <w:p w14:paraId="7FDFE43B" w14:textId="77777777" w:rsidR="00AF4D45" w:rsidRDefault="00AF4D45">
    <w:pPr>
      <w:pStyle w:val="Koptekst"/>
    </w:pPr>
  </w:p>
  <w:p w14:paraId="4B43BB38" w14:textId="77777777" w:rsidR="00AF4D45" w:rsidRDefault="00AF4D45">
    <w:pPr>
      <w:pStyle w:val="Koptekst"/>
    </w:pPr>
  </w:p>
  <w:p w14:paraId="3D4CF7DF" w14:textId="07700B66" w:rsidR="00AF4D45" w:rsidRDefault="00AF4D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335C" w14:textId="090D1B5F" w:rsidR="00AF4D45" w:rsidRDefault="00AF4D45" w:rsidP="0095110B">
    <w:pPr>
      <w:pStyle w:val="Koptekst"/>
      <w:tabs>
        <w:tab w:val="clear" w:pos="4536"/>
        <w:tab w:val="clear" w:pos="9072"/>
        <w:tab w:val="left" w:pos="2475"/>
      </w:tabs>
    </w:pPr>
    <w:r>
      <w:tab/>
    </w:r>
  </w:p>
  <w:p w14:paraId="47052286" w14:textId="56DFB805" w:rsidR="00AF4D45" w:rsidRDefault="00AF4D45"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AF4D45" w:rsidRDefault="00AF4D45" w:rsidP="0095110B">
    <w:pPr>
      <w:pStyle w:val="Koptekst"/>
      <w:tabs>
        <w:tab w:val="clear" w:pos="4536"/>
        <w:tab w:val="clear" w:pos="9072"/>
        <w:tab w:val="left" w:pos="2475"/>
      </w:tabs>
    </w:pPr>
  </w:p>
  <w:p w14:paraId="45FCD76F" w14:textId="091353B8" w:rsidR="00AF4D45" w:rsidRDefault="00AF4D45" w:rsidP="0095110B">
    <w:pPr>
      <w:pStyle w:val="Koptekst"/>
      <w:tabs>
        <w:tab w:val="clear" w:pos="4536"/>
        <w:tab w:val="clear" w:pos="9072"/>
        <w:tab w:val="left" w:pos="2475"/>
      </w:tabs>
    </w:pPr>
  </w:p>
  <w:p w14:paraId="0FE1A04F" w14:textId="181012E5" w:rsidR="00AF4D45" w:rsidRDefault="00AF4D45" w:rsidP="0095110B">
    <w:pPr>
      <w:pStyle w:val="Koptekst"/>
      <w:tabs>
        <w:tab w:val="clear" w:pos="4536"/>
        <w:tab w:val="clear" w:pos="9072"/>
        <w:tab w:val="left" w:pos="2475"/>
      </w:tabs>
    </w:pPr>
  </w:p>
  <w:p w14:paraId="5DCFA827" w14:textId="7AFBD613" w:rsidR="00AF4D45" w:rsidRDefault="00AF4D45" w:rsidP="0095110B">
    <w:pPr>
      <w:pStyle w:val="Koptekst"/>
      <w:tabs>
        <w:tab w:val="clear" w:pos="4536"/>
        <w:tab w:val="clear" w:pos="9072"/>
        <w:tab w:val="left" w:pos="2475"/>
      </w:tabs>
    </w:pPr>
  </w:p>
  <w:p w14:paraId="0272B584" w14:textId="0AE74344" w:rsidR="00AF4D45" w:rsidRDefault="00AF4D45"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33E1" w14:textId="46568F57" w:rsidR="00AF4D45" w:rsidRDefault="00AF4D45"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13208965">
    <w:abstractNumId w:val="4"/>
  </w:num>
  <w:num w:numId="2" w16cid:durableId="1418594629">
    <w:abstractNumId w:val="17"/>
  </w:num>
  <w:num w:numId="3" w16cid:durableId="2712078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3012407">
    <w:abstractNumId w:val="20"/>
  </w:num>
  <w:num w:numId="5" w16cid:durableId="822626315">
    <w:abstractNumId w:val="9"/>
  </w:num>
  <w:num w:numId="6" w16cid:durableId="16836252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2720629">
    <w:abstractNumId w:val="6"/>
  </w:num>
  <w:num w:numId="8" w16cid:durableId="296884392">
    <w:abstractNumId w:val="16"/>
  </w:num>
  <w:num w:numId="9" w16cid:durableId="624317358">
    <w:abstractNumId w:val="15"/>
  </w:num>
  <w:num w:numId="10" w16cid:durableId="1617832177">
    <w:abstractNumId w:val="11"/>
  </w:num>
  <w:num w:numId="11" w16cid:durableId="5769425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73818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05344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45275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66145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5577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0058297">
    <w:abstractNumId w:val="7"/>
  </w:num>
  <w:num w:numId="18" w16cid:durableId="1083524809">
    <w:abstractNumId w:val="14"/>
  </w:num>
  <w:num w:numId="19" w16cid:durableId="13903774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7360073">
    <w:abstractNumId w:val="0"/>
  </w:num>
  <w:num w:numId="21" w16cid:durableId="588469092">
    <w:abstractNumId w:val="18"/>
  </w:num>
  <w:num w:numId="22" w16cid:durableId="715352711">
    <w:abstractNumId w:val="19"/>
  </w:num>
  <w:num w:numId="23" w16cid:durableId="596788858">
    <w:abstractNumId w:val="10"/>
  </w:num>
  <w:num w:numId="24" w16cid:durableId="2088649608">
    <w:abstractNumId w:val="5"/>
  </w:num>
  <w:num w:numId="25" w16cid:durableId="1641420684">
    <w:abstractNumId w:val="17"/>
  </w:num>
  <w:num w:numId="26" w16cid:durableId="1993829521">
    <w:abstractNumId w:val="17"/>
  </w:num>
  <w:num w:numId="27" w16cid:durableId="1205562990">
    <w:abstractNumId w:val="3"/>
  </w:num>
  <w:num w:numId="28" w16cid:durableId="133985829">
    <w:abstractNumId w:val="2"/>
  </w:num>
  <w:num w:numId="29" w16cid:durableId="111286564">
    <w:abstractNumId w:val="13"/>
  </w:num>
  <w:num w:numId="30" w16cid:durableId="959382389">
    <w:abstractNumId w:val="12"/>
  </w:num>
  <w:num w:numId="31" w16cid:durableId="19446183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9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123B3"/>
    <w:rsid w:val="00120750"/>
    <w:rsid w:val="00126243"/>
    <w:rsid w:val="001325FC"/>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6DE7"/>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D7FDD"/>
    <w:rsid w:val="002E0547"/>
    <w:rsid w:val="002E1292"/>
    <w:rsid w:val="002E1553"/>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2638"/>
    <w:rsid w:val="00742F93"/>
    <w:rsid w:val="00744B2F"/>
    <w:rsid w:val="00746022"/>
    <w:rsid w:val="007469DA"/>
    <w:rsid w:val="00751726"/>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365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690D"/>
    <w:rsid w:val="0097713D"/>
    <w:rsid w:val="00977EF4"/>
    <w:rsid w:val="009871BC"/>
    <w:rsid w:val="00996CD9"/>
    <w:rsid w:val="00997FBA"/>
    <w:rsid w:val="009A6BBB"/>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4D45"/>
    <w:rsid w:val="00AF5AC6"/>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44B0"/>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customStyle="1" w:styleId="Onopgelostemelding3">
    <w:name w:val="Onopgeloste melding3"/>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21" Type="http://schemas.openxmlformats.org/officeDocument/2006/relationships/hyperlink" Target="https://www.vngrealisatie.nl/gibit" TargetMode="External"/><Relationship Id="rId34" Type="http://schemas.openxmlformats.org/officeDocument/2006/relationships/hyperlink" Target="https://edpb.europa.eu/sites/edpb/files/consultation/edpb_recommendations_202001_supplementarymeasurestransferstools_en.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www.informatiebeveiligingsdienst.nl/product/vooringevuld-verwerkingsregister-gemeente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www.informatiebeveiligingsdienst.nl/product/factsheet-en-beslismodel-verwerkingsverantwoordelijke-of-verwerk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eader" Target="header3.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datalekken.autoriteitpersoonsgegevens.nl/actionpage?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yperlink" Target="https://www.informatiebeveiligingsdienst.nl/product/contractmanagement-2/" TargetMode="External"/><Relationship Id="rId30" Type="http://schemas.openxmlformats.org/officeDocument/2006/relationships/hyperlink" Target="https://ec.europa.eu/newsroom/article29/item-detail.cfm?item_id=612052" TargetMode="External"/><Relationship Id="rId35" Type="http://schemas.openxmlformats.org/officeDocument/2006/relationships/hyperlink" Target="https://www.informatiebeveiligingsdienst.nl/nieuws/factsheet-assurance-gepubliceerd/"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4e7b2694addb9b01c1287a09b452c71c">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80049e350a159ee51d80d24bafe5f99e"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D86BF4C4-FA00-47F7-A92C-782B55A3F873}">
  <ds:schemaRefs>
    <ds:schemaRef ds:uri="http://schemas.microsoft.com/office/2006/metadata/properties"/>
    <ds:schemaRef ds:uri="http://purl.org/dc/terms/"/>
    <ds:schemaRef ds:uri="8e883c61-fc1d-48f1-84ae-af2bff4a7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54ca84a0-1bf9-4034-9a36-86e0c8c11553"/>
    <ds:schemaRef ds:uri="http://www.w3.org/XML/1998/namespace"/>
    <ds:schemaRef ds:uri="http://purl.org/dc/dcmitype/"/>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4F818F5D-A135-4B2F-9F4E-5E6E9EA19353}">
  <ds:schemaRefs>
    <ds:schemaRef ds:uri="http://schemas.openxmlformats.org/officeDocument/2006/bibliography"/>
  </ds:schemaRefs>
</ds:datastoreItem>
</file>

<file path=customXml/itemProps4.xml><?xml version="1.0" encoding="utf-8"?>
<ds:datastoreItem xmlns:ds="http://schemas.openxmlformats.org/officeDocument/2006/customXml" ds:itemID="{2A608557-1A3E-42BF-9403-C87DD3C18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8351</Words>
  <Characters>45931</Characters>
  <Application>Microsoft Office Word</Application>
  <DocSecurity>6</DocSecurity>
  <Lines>382</Lines>
  <Paragraphs>108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2023-04-28T07:16:00Z</dcterms:created>
  <dcterms:modified xsi:type="dcterms:W3CDTF">2023-04-28T07:16:00Z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GrammarlyDocumentId">
    <vt:lpwstr>07f355695f1d7fc321a31b9520873cc276c1178f77dfca6c3203d5b89aed700f</vt:lpwstr>
  </property>
</Properties>
</file>