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FC588" w14:textId="7A85697C" w:rsidR="009B11E5" w:rsidRDefault="009B11E5" w:rsidP="004B21B3">
      <w:pPr>
        <w:spacing w:after="0" w:line="360" w:lineRule="auto"/>
        <w:jc w:val="center"/>
        <w:rPr>
          <w:b/>
          <w:sz w:val="21"/>
          <w:szCs w:val="21"/>
        </w:rPr>
      </w:pPr>
    </w:p>
    <w:p w14:paraId="4807E2EE" w14:textId="4EF03AFE" w:rsidR="00DA38F9" w:rsidRPr="00084027" w:rsidRDefault="00D87077" w:rsidP="004B21B3">
      <w:pPr>
        <w:spacing w:after="0" w:line="360" w:lineRule="auto"/>
        <w:jc w:val="center"/>
        <w:rPr>
          <w:b/>
          <w:sz w:val="21"/>
          <w:szCs w:val="21"/>
        </w:rPr>
      </w:pPr>
      <w:r>
        <w:rPr>
          <w:noProof/>
          <w:lang w:eastAsia="nl-NL"/>
        </w:rPr>
        <w:drawing>
          <wp:inline distT="0" distB="0" distL="0" distR="0" wp14:anchorId="158A34DF" wp14:editId="0F76E734">
            <wp:extent cx="5760720" cy="1438123"/>
            <wp:effectExtent l="0" t="0" r="0" b="0"/>
            <wp:docPr id="1" name="Afbeelding 1" descr="William Bess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liam Bessel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1438123"/>
                    </a:xfrm>
                    <a:prstGeom prst="rect">
                      <a:avLst/>
                    </a:prstGeom>
                    <a:noFill/>
                    <a:ln>
                      <a:noFill/>
                    </a:ln>
                  </pic:spPr>
                </pic:pic>
              </a:graphicData>
            </a:graphic>
          </wp:inline>
        </w:drawing>
      </w:r>
    </w:p>
    <w:p w14:paraId="719991C9" w14:textId="77777777" w:rsidR="00DA38F9" w:rsidRPr="00084027" w:rsidRDefault="00DA38F9" w:rsidP="004B21B3">
      <w:pPr>
        <w:spacing w:after="0" w:line="360" w:lineRule="auto"/>
        <w:jc w:val="center"/>
        <w:rPr>
          <w:b/>
          <w:sz w:val="21"/>
          <w:szCs w:val="21"/>
        </w:rPr>
      </w:pPr>
    </w:p>
    <w:p w14:paraId="2B7AB73E" w14:textId="77777777" w:rsidR="00DA38F9" w:rsidRPr="00084027" w:rsidRDefault="00DA38F9" w:rsidP="004B21B3">
      <w:pPr>
        <w:spacing w:after="0" w:line="360" w:lineRule="auto"/>
        <w:jc w:val="center"/>
        <w:rPr>
          <w:b/>
          <w:sz w:val="21"/>
          <w:szCs w:val="21"/>
        </w:rPr>
      </w:pPr>
    </w:p>
    <w:p w14:paraId="1DD49CAB" w14:textId="77777777" w:rsidR="00DA38F9" w:rsidRPr="00084027" w:rsidRDefault="00DA38F9" w:rsidP="004B21B3">
      <w:pPr>
        <w:spacing w:after="0" w:line="360" w:lineRule="auto"/>
        <w:jc w:val="center"/>
        <w:rPr>
          <w:b/>
          <w:sz w:val="21"/>
          <w:szCs w:val="21"/>
        </w:rPr>
      </w:pPr>
    </w:p>
    <w:p w14:paraId="008B091E" w14:textId="44771E43" w:rsidR="00DA38F9" w:rsidRPr="00774245" w:rsidRDefault="00C83C74" w:rsidP="004B21B3">
      <w:pPr>
        <w:spacing w:after="0" w:line="360" w:lineRule="auto"/>
        <w:jc w:val="center"/>
        <w:rPr>
          <w:b/>
          <w:sz w:val="44"/>
          <w:szCs w:val="44"/>
        </w:rPr>
      </w:pPr>
      <w:r w:rsidRPr="00A840D3">
        <w:rPr>
          <w:b/>
          <w:sz w:val="44"/>
          <w:szCs w:val="44"/>
        </w:rPr>
        <w:t xml:space="preserve">Bijlage </w:t>
      </w:r>
      <w:proofErr w:type="spellStart"/>
      <w:r w:rsidRPr="00A840D3">
        <w:rPr>
          <w:b/>
          <w:sz w:val="44"/>
          <w:szCs w:val="44"/>
        </w:rPr>
        <w:t>H</w:t>
      </w:r>
      <w:r>
        <w:rPr>
          <w:b/>
          <w:sz w:val="44"/>
          <w:szCs w:val="44"/>
        </w:rPr>
        <w:t>.d</w:t>
      </w:r>
      <w:proofErr w:type="spellEnd"/>
      <w:r w:rsidRPr="00A840D3">
        <w:rPr>
          <w:b/>
          <w:sz w:val="44"/>
          <w:szCs w:val="44"/>
        </w:rPr>
        <w:t xml:space="preserve"> </w:t>
      </w:r>
      <w:proofErr w:type="spellStart"/>
      <w:r>
        <w:rPr>
          <w:b/>
          <w:sz w:val="44"/>
          <w:szCs w:val="44"/>
        </w:rPr>
        <w:t>PvE</w:t>
      </w:r>
      <w:proofErr w:type="spellEnd"/>
      <w:r w:rsidRPr="00A840D3">
        <w:rPr>
          <w:b/>
          <w:sz w:val="44"/>
          <w:szCs w:val="44"/>
        </w:rPr>
        <w:t xml:space="preserve"> </w:t>
      </w:r>
      <w:r>
        <w:rPr>
          <w:b/>
          <w:sz w:val="44"/>
          <w:szCs w:val="44"/>
        </w:rPr>
        <w:t>ICT</w:t>
      </w:r>
    </w:p>
    <w:p w14:paraId="35ACAD2D" w14:textId="77777777" w:rsidR="00774245" w:rsidRPr="00290B05" w:rsidRDefault="00774245" w:rsidP="00774245">
      <w:pPr>
        <w:spacing w:after="0" w:line="360" w:lineRule="auto"/>
        <w:jc w:val="center"/>
        <w:rPr>
          <w:b/>
          <w:sz w:val="32"/>
          <w:szCs w:val="32"/>
        </w:rPr>
      </w:pPr>
      <w:r w:rsidRPr="00290B05">
        <w:rPr>
          <w:b/>
          <w:sz w:val="32"/>
          <w:szCs w:val="32"/>
        </w:rPr>
        <w:t>Europese aanbesteding Belastingen, (BAG-)Objectenbeheer en BGT</w:t>
      </w:r>
    </w:p>
    <w:p w14:paraId="3C7C5F5B" w14:textId="77777777" w:rsidR="00774245" w:rsidRPr="00721601" w:rsidRDefault="00774245" w:rsidP="00774245">
      <w:pPr>
        <w:spacing w:after="0" w:line="360" w:lineRule="auto"/>
        <w:jc w:val="center"/>
        <w:rPr>
          <w:b/>
        </w:rPr>
      </w:pPr>
      <w:r w:rsidRPr="00721601">
        <w:rPr>
          <w:b/>
        </w:rPr>
        <w:t xml:space="preserve">Zaaknummer </w:t>
      </w:r>
      <w:r w:rsidRPr="002A09AB">
        <w:rPr>
          <w:b/>
        </w:rPr>
        <w:t>1319885</w:t>
      </w:r>
    </w:p>
    <w:p w14:paraId="6A8A96E0" w14:textId="77777777" w:rsidR="00DA38F9" w:rsidRPr="00721601" w:rsidRDefault="00DA38F9" w:rsidP="004B21B3">
      <w:pPr>
        <w:spacing w:after="0" w:line="360" w:lineRule="auto"/>
        <w:jc w:val="center"/>
        <w:rPr>
          <w:sz w:val="28"/>
          <w:szCs w:val="28"/>
        </w:rPr>
      </w:pPr>
    </w:p>
    <w:p w14:paraId="61CB0D8D" w14:textId="6611CD0C" w:rsidR="004B21B3" w:rsidRDefault="00DA38F9" w:rsidP="004B21B3">
      <w:pPr>
        <w:spacing w:after="0" w:line="360" w:lineRule="auto"/>
        <w:jc w:val="center"/>
        <w:rPr>
          <w:sz w:val="28"/>
          <w:szCs w:val="28"/>
        </w:rPr>
      </w:pPr>
      <w:r w:rsidRPr="00721601">
        <w:rPr>
          <w:sz w:val="28"/>
          <w:szCs w:val="28"/>
        </w:rPr>
        <w:t>Gemeente</w:t>
      </w:r>
      <w:r w:rsidR="00F84212">
        <w:rPr>
          <w:sz w:val="28"/>
          <w:szCs w:val="28"/>
        </w:rPr>
        <w:t>n</w:t>
      </w:r>
      <w:r w:rsidRPr="00721601">
        <w:rPr>
          <w:sz w:val="28"/>
          <w:szCs w:val="28"/>
        </w:rPr>
        <w:t xml:space="preserve"> Hilversum</w:t>
      </w:r>
      <w:r w:rsidR="00F84212">
        <w:rPr>
          <w:sz w:val="28"/>
          <w:szCs w:val="28"/>
        </w:rPr>
        <w:t xml:space="preserve"> en Wijdemeren</w:t>
      </w:r>
    </w:p>
    <w:p w14:paraId="45D3D5EE" w14:textId="5C48C08E" w:rsidR="004B21B3" w:rsidRDefault="004B21B3" w:rsidP="004B21B3">
      <w:pPr>
        <w:spacing w:after="0" w:line="360" w:lineRule="auto"/>
        <w:jc w:val="center"/>
        <w:rPr>
          <w:sz w:val="28"/>
          <w:szCs w:val="28"/>
        </w:rPr>
      </w:pPr>
    </w:p>
    <w:p w14:paraId="6AC2E107" w14:textId="77777777" w:rsidR="004B21B3" w:rsidRDefault="004B21B3" w:rsidP="004B21B3">
      <w:pPr>
        <w:spacing w:after="0" w:line="360" w:lineRule="auto"/>
        <w:jc w:val="center"/>
        <w:rPr>
          <w:sz w:val="28"/>
          <w:szCs w:val="28"/>
        </w:rPr>
      </w:pPr>
    </w:p>
    <w:p w14:paraId="513FB404" w14:textId="77777777" w:rsidR="004B21B3" w:rsidRDefault="004B21B3" w:rsidP="004B21B3">
      <w:pPr>
        <w:spacing w:after="0" w:line="360" w:lineRule="auto"/>
        <w:jc w:val="center"/>
        <w:rPr>
          <w:sz w:val="28"/>
          <w:szCs w:val="28"/>
        </w:rPr>
      </w:pPr>
    </w:p>
    <w:p w14:paraId="13E9DB91" w14:textId="77777777" w:rsidR="004B21B3" w:rsidRDefault="004B21B3" w:rsidP="004B21B3">
      <w:pPr>
        <w:spacing w:after="0" w:line="360" w:lineRule="auto"/>
        <w:jc w:val="center"/>
        <w:rPr>
          <w:sz w:val="28"/>
          <w:szCs w:val="28"/>
        </w:rPr>
      </w:pPr>
    </w:p>
    <w:p w14:paraId="0D99028D" w14:textId="77777777" w:rsidR="004B21B3" w:rsidRPr="00721601" w:rsidRDefault="004B21B3" w:rsidP="004B21B3">
      <w:pPr>
        <w:spacing w:after="0" w:line="360" w:lineRule="auto"/>
        <w:jc w:val="center"/>
        <w:rPr>
          <w:b/>
          <w:sz w:val="28"/>
          <w:szCs w:val="28"/>
        </w:rPr>
      </w:pPr>
    </w:p>
    <w:p w14:paraId="42038987" w14:textId="77777777" w:rsidR="00DA38F9" w:rsidRPr="00084027" w:rsidRDefault="00DA38F9" w:rsidP="004B21B3">
      <w:pPr>
        <w:spacing w:after="0" w:line="360" w:lineRule="auto"/>
        <w:jc w:val="center"/>
        <w:rPr>
          <w:b/>
          <w:sz w:val="21"/>
          <w:szCs w:val="21"/>
        </w:rPr>
      </w:pPr>
    </w:p>
    <w:p w14:paraId="1CBFE3A0" w14:textId="77777777" w:rsidR="00DA38F9" w:rsidRPr="00084027" w:rsidRDefault="00DA38F9" w:rsidP="00023474">
      <w:pPr>
        <w:spacing w:after="0" w:line="240" w:lineRule="auto"/>
        <w:jc w:val="center"/>
        <w:rPr>
          <w:sz w:val="21"/>
          <w:szCs w:val="21"/>
        </w:rPr>
      </w:pPr>
    </w:p>
    <w:p w14:paraId="088C33F7" w14:textId="77777777" w:rsidR="00DA38F9" w:rsidRPr="00084027" w:rsidRDefault="00DA38F9" w:rsidP="00023474">
      <w:pPr>
        <w:spacing w:after="0" w:line="240" w:lineRule="auto"/>
        <w:jc w:val="center"/>
        <w:rPr>
          <w:sz w:val="21"/>
          <w:szCs w:val="21"/>
        </w:rPr>
      </w:pPr>
    </w:p>
    <w:p w14:paraId="05B23F1C" w14:textId="77777777" w:rsidR="00DA38F9" w:rsidRPr="00084027" w:rsidRDefault="00DA38F9" w:rsidP="00023474">
      <w:pPr>
        <w:spacing w:after="0" w:line="240" w:lineRule="auto"/>
        <w:jc w:val="center"/>
        <w:rPr>
          <w:b/>
          <w:sz w:val="21"/>
          <w:szCs w:val="21"/>
        </w:rPr>
      </w:pPr>
    </w:p>
    <w:p w14:paraId="222BC760" w14:textId="77777777" w:rsidR="00DA38F9" w:rsidRPr="00084027" w:rsidRDefault="00DA38F9" w:rsidP="00023474">
      <w:pPr>
        <w:spacing w:after="0" w:line="240" w:lineRule="auto"/>
        <w:jc w:val="both"/>
        <w:rPr>
          <w:b/>
          <w:sz w:val="21"/>
          <w:szCs w:val="21"/>
        </w:rPr>
      </w:pPr>
    </w:p>
    <w:p w14:paraId="048C7C2E" w14:textId="77777777" w:rsidR="00DA38F9" w:rsidRPr="00084027" w:rsidRDefault="00DA38F9" w:rsidP="00023474">
      <w:pPr>
        <w:spacing w:after="0" w:line="240" w:lineRule="auto"/>
        <w:jc w:val="both"/>
        <w:rPr>
          <w:b/>
          <w:sz w:val="21"/>
          <w:szCs w:val="21"/>
        </w:rPr>
      </w:pPr>
    </w:p>
    <w:tbl>
      <w:tblPr>
        <w:tblW w:w="0" w:type="auto"/>
        <w:tblLook w:val="01E0" w:firstRow="1" w:lastRow="1" w:firstColumn="1" w:lastColumn="1" w:noHBand="0" w:noVBand="0"/>
      </w:tblPr>
      <w:tblGrid>
        <w:gridCol w:w="1799"/>
        <w:gridCol w:w="273"/>
        <w:gridCol w:w="7000"/>
      </w:tblGrid>
      <w:tr w:rsidR="007239B8" w:rsidRPr="00084027" w14:paraId="5F482D46" w14:textId="77777777" w:rsidTr="007239B8">
        <w:tc>
          <w:tcPr>
            <w:tcW w:w="1799" w:type="dxa"/>
          </w:tcPr>
          <w:p w14:paraId="1C849D12" w14:textId="5EC7802B" w:rsidR="007239B8" w:rsidRPr="00084027" w:rsidRDefault="007239B8" w:rsidP="007239B8">
            <w:pPr>
              <w:spacing w:after="0" w:line="360" w:lineRule="auto"/>
              <w:ind w:left="454"/>
              <w:jc w:val="both"/>
              <w:rPr>
                <w:sz w:val="21"/>
                <w:szCs w:val="21"/>
              </w:rPr>
            </w:pPr>
            <w:r w:rsidRPr="00084027">
              <w:rPr>
                <w:sz w:val="21"/>
                <w:szCs w:val="21"/>
              </w:rPr>
              <w:t>Auteur</w:t>
            </w:r>
          </w:p>
        </w:tc>
        <w:tc>
          <w:tcPr>
            <w:tcW w:w="273" w:type="dxa"/>
          </w:tcPr>
          <w:p w14:paraId="268A8366" w14:textId="059C5A8E" w:rsidR="007239B8" w:rsidRPr="00084027" w:rsidRDefault="007239B8" w:rsidP="007239B8">
            <w:pPr>
              <w:spacing w:after="0" w:line="360" w:lineRule="auto"/>
              <w:jc w:val="both"/>
              <w:rPr>
                <w:sz w:val="21"/>
                <w:szCs w:val="21"/>
              </w:rPr>
            </w:pPr>
            <w:r w:rsidRPr="00084027">
              <w:rPr>
                <w:sz w:val="21"/>
                <w:szCs w:val="21"/>
              </w:rPr>
              <w:t>:</w:t>
            </w:r>
          </w:p>
        </w:tc>
        <w:tc>
          <w:tcPr>
            <w:tcW w:w="7000" w:type="dxa"/>
          </w:tcPr>
          <w:p w14:paraId="2ADF9AF3" w14:textId="7F64FEE4" w:rsidR="007239B8" w:rsidRPr="00084027" w:rsidRDefault="007239B8" w:rsidP="007239B8">
            <w:pPr>
              <w:spacing w:after="0" w:line="360" w:lineRule="auto"/>
              <w:jc w:val="both"/>
              <w:rPr>
                <w:sz w:val="21"/>
                <w:szCs w:val="21"/>
              </w:rPr>
            </w:pPr>
            <w:r>
              <w:rPr>
                <w:sz w:val="21"/>
                <w:szCs w:val="21"/>
              </w:rPr>
              <w:t>Team</w:t>
            </w:r>
            <w:r w:rsidRPr="00084027">
              <w:rPr>
                <w:sz w:val="21"/>
                <w:szCs w:val="21"/>
              </w:rPr>
              <w:t xml:space="preserve"> Inkoop gemeente Hilversum</w:t>
            </w:r>
            <w:r>
              <w:rPr>
                <w:sz w:val="21"/>
                <w:szCs w:val="21"/>
              </w:rPr>
              <w:t xml:space="preserve"> </w:t>
            </w:r>
          </w:p>
        </w:tc>
      </w:tr>
      <w:tr w:rsidR="007239B8" w:rsidRPr="00084027" w14:paraId="0CAE2986" w14:textId="77777777" w:rsidTr="007239B8">
        <w:tc>
          <w:tcPr>
            <w:tcW w:w="1799" w:type="dxa"/>
          </w:tcPr>
          <w:p w14:paraId="6EFDBDD4" w14:textId="1591B891" w:rsidR="007239B8" w:rsidRPr="00084027" w:rsidRDefault="007239B8" w:rsidP="007239B8">
            <w:pPr>
              <w:spacing w:after="0" w:line="360" w:lineRule="auto"/>
              <w:ind w:left="454"/>
              <w:jc w:val="both"/>
              <w:rPr>
                <w:sz w:val="21"/>
                <w:szCs w:val="21"/>
              </w:rPr>
            </w:pPr>
            <w:r w:rsidRPr="00290B05">
              <w:rPr>
                <w:sz w:val="21"/>
                <w:szCs w:val="21"/>
              </w:rPr>
              <w:t>Datum</w:t>
            </w:r>
          </w:p>
        </w:tc>
        <w:tc>
          <w:tcPr>
            <w:tcW w:w="273" w:type="dxa"/>
          </w:tcPr>
          <w:p w14:paraId="17686155" w14:textId="610FE1FB" w:rsidR="007239B8" w:rsidRPr="00084027" w:rsidRDefault="007239B8" w:rsidP="007239B8">
            <w:pPr>
              <w:spacing w:after="0" w:line="360" w:lineRule="auto"/>
              <w:jc w:val="both"/>
              <w:rPr>
                <w:sz w:val="21"/>
                <w:szCs w:val="21"/>
              </w:rPr>
            </w:pPr>
            <w:r w:rsidRPr="00290B05">
              <w:rPr>
                <w:sz w:val="21"/>
                <w:szCs w:val="21"/>
              </w:rPr>
              <w:t>:</w:t>
            </w:r>
          </w:p>
        </w:tc>
        <w:tc>
          <w:tcPr>
            <w:tcW w:w="7000" w:type="dxa"/>
          </w:tcPr>
          <w:p w14:paraId="1A6AC256" w14:textId="1B7FB613" w:rsidR="007239B8" w:rsidRPr="00084027" w:rsidRDefault="007239B8" w:rsidP="007239B8">
            <w:pPr>
              <w:spacing w:after="0" w:line="360" w:lineRule="auto"/>
              <w:jc w:val="both"/>
              <w:rPr>
                <w:sz w:val="21"/>
                <w:szCs w:val="21"/>
              </w:rPr>
            </w:pPr>
            <w:r w:rsidRPr="00290B05">
              <w:rPr>
                <w:sz w:val="21"/>
                <w:szCs w:val="21"/>
              </w:rPr>
              <w:t xml:space="preserve">25 </w:t>
            </w:r>
            <w:r w:rsidR="000909FC">
              <w:rPr>
                <w:sz w:val="21"/>
                <w:szCs w:val="21"/>
              </w:rPr>
              <w:t>september</w:t>
            </w:r>
            <w:r w:rsidR="000909FC" w:rsidRPr="00290B05">
              <w:rPr>
                <w:sz w:val="21"/>
                <w:szCs w:val="21"/>
              </w:rPr>
              <w:t xml:space="preserve"> </w:t>
            </w:r>
            <w:r w:rsidRPr="00290B05">
              <w:rPr>
                <w:sz w:val="21"/>
                <w:szCs w:val="21"/>
              </w:rPr>
              <w:t>2023</w:t>
            </w:r>
          </w:p>
        </w:tc>
      </w:tr>
      <w:tr w:rsidR="007239B8" w:rsidRPr="00084027" w14:paraId="48207421" w14:textId="77777777" w:rsidTr="007239B8">
        <w:tc>
          <w:tcPr>
            <w:tcW w:w="1799" w:type="dxa"/>
          </w:tcPr>
          <w:p w14:paraId="107BA9B6" w14:textId="6EDFB64C" w:rsidR="007239B8" w:rsidRPr="00084027" w:rsidRDefault="007239B8" w:rsidP="007239B8">
            <w:pPr>
              <w:spacing w:after="0" w:line="360" w:lineRule="auto"/>
              <w:ind w:left="454"/>
              <w:jc w:val="both"/>
              <w:rPr>
                <w:sz w:val="21"/>
                <w:szCs w:val="21"/>
              </w:rPr>
            </w:pPr>
            <w:r w:rsidRPr="00290B05">
              <w:rPr>
                <w:sz w:val="21"/>
                <w:szCs w:val="21"/>
              </w:rPr>
              <w:t>Versie</w:t>
            </w:r>
          </w:p>
        </w:tc>
        <w:tc>
          <w:tcPr>
            <w:tcW w:w="273" w:type="dxa"/>
          </w:tcPr>
          <w:p w14:paraId="732A6F26" w14:textId="0F7F1FC3" w:rsidR="007239B8" w:rsidRPr="00084027" w:rsidRDefault="007239B8" w:rsidP="007239B8">
            <w:pPr>
              <w:spacing w:after="0" w:line="360" w:lineRule="auto"/>
              <w:jc w:val="both"/>
              <w:rPr>
                <w:sz w:val="21"/>
                <w:szCs w:val="21"/>
              </w:rPr>
            </w:pPr>
            <w:r w:rsidRPr="00290B05">
              <w:rPr>
                <w:sz w:val="21"/>
                <w:szCs w:val="21"/>
              </w:rPr>
              <w:t>:</w:t>
            </w:r>
          </w:p>
        </w:tc>
        <w:tc>
          <w:tcPr>
            <w:tcW w:w="7000" w:type="dxa"/>
          </w:tcPr>
          <w:p w14:paraId="3DF7024F" w14:textId="57F2B5B1" w:rsidR="007239B8" w:rsidRPr="00084027" w:rsidRDefault="000909FC" w:rsidP="007239B8">
            <w:pPr>
              <w:spacing w:after="0" w:line="360" w:lineRule="auto"/>
              <w:jc w:val="both"/>
              <w:rPr>
                <w:sz w:val="21"/>
                <w:szCs w:val="21"/>
              </w:rPr>
            </w:pPr>
            <w:r>
              <w:rPr>
                <w:sz w:val="21"/>
                <w:szCs w:val="21"/>
              </w:rPr>
              <w:t>1.</w:t>
            </w:r>
            <w:r w:rsidR="007239B8" w:rsidRPr="00290B05">
              <w:rPr>
                <w:sz w:val="21"/>
                <w:szCs w:val="21"/>
              </w:rPr>
              <w:t>0</w:t>
            </w:r>
          </w:p>
        </w:tc>
      </w:tr>
    </w:tbl>
    <w:p w14:paraId="381B073B" w14:textId="77777777" w:rsidR="00DA38F9" w:rsidRPr="000C0444" w:rsidRDefault="00DA38F9" w:rsidP="00023474">
      <w:pPr>
        <w:spacing w:after="0" w:line="240" w:lineRule="auto"/>
        <w:rPr>
          <w:rFonts w:cs="Times New Roman"/>
          <w:color w:val="FF0000"/>
        </w:rPr>
      </w:pPr>
      <w:r w:rsidRPr="00DA38F9">
        <w:rPr>
          <w:rFonts w:cs="Times New Roman"/>
        </w:rPr>
        <w:br w:type="page"/>
      </w:r>
    </w:p>
    <w:p w14:paraId="79771E13" w14:textId="6BA90921" w:rsidR="004B47B0" w:rsidRPr="002C35BC" w:rsidRDefault="00764251" w:rsidP="004B47B0">
      <w:pPr>
        <w:pStyle w:val="Kop1"/>
      </w:pPr>
      <w:r>
        <w:lastRenderedPageBreak/>
        <w:t>Eisen</w:t>
      </w:r>
    </w:p>
    <w:p w14:paraId="381B2A34" w14:textId="4DD81A6A" w:rsidR="005F63F6" w:rsidRPr="00FC3177" w:rsidRDefault="005F63F6" w:rsidP="005F63F6">
      <w:pPr>
        <w:rPr>
          <w:rFonts w:eastAsia="Calibri" w:cs="Verdana"/>
          <w:color w:val="000000" w:themeColor="text1"/>
        </w:rPr>
      </w:pPr>
      <w:r w:rsidRPr="00FC3177">
        <w:rPr>
          <w:rFonts w:eastAsia="Calibri" w:cs="Verdana"/>
          <w:color w:val="000000" w:themeColor="text1"/>
        </w:rPr>
        <w:t xml:space="preserve">In dit hoofdstuk is een algemeen Programma van Eisen opgenomen die een minimale, uniforme set aan standaard waarborgen, stuurmiddelen en remedies beschrijft rondom privacy, beveiliging en ICT. Deze set is van toepassing voor alle </w:t>
      </w:r>
      <w:r w:rsidR="00764251">
        <w:rPr>
          <w:rFonts w:eastAsia="Calibri" w:cs="Verdana"/>
          <w:color w:val="000000" w:themeColor="text1"/>
        </w:rPr>
        <w:t>Percelen</w:t>
      </w:r>
      <w:r w:rsidRPr="00FC3177">
        <w:rPr>
          <w:rFonts w:eastAsia="Calibri" w:cs="Verdana"/>
          <w:color w:val="000000" w:themeColor="text1"/>
        </w:rPr>
        <w:t xml:space="preserve">. </w:t>
      </w:r>
      <w:r w:rsidR="00764251">
        <w:rPr>
          <w:rFonts w:eastAsia="Calibri" w:cs="Verdana"/>
          <w:color w:val="000000" w:themeColor="text1"/>
        </w:rPr>
        <w:t xml:space="preserve">Specifieke ICT-eisen per Perceel zijn opgenomen in de desbetreffende </w:t>
      </w:r>
      <w:proofErr w:type="spellStart"/>
      <w:r w:rsidR="00764251">
        <w:rPr>
          <w:rFonts w:eastAsia="Calibri" w:cs="Verdana"/>
          <w:color w:val="000000" w:themeColor="text1"/>
        </w:rPr>
        <w:t>PvE’s</w:t>
      </w:r>
      <w:proofErr w:type="spellEnd"/>
      <w:r w:rsidR="00764251">
        <w:rPr>
          <w:rFonts w:eastAsia="Calibri" w:cs="Verdana"/>
          <w:color w:val="000000" w:themeColor="text1"/>
        </w:rPr>
        <w:t xml:space="preserve">. </w:t>
      </w:r>
    </w:p>
    <w:p w14:paraId="595D68AD" w14:textId="23A091A6" w:rsidR="005F63F6" w:rsidRPr="00396D5D" w:rsidRDefault="005F63F6" w:rsidP="005F63F6">
      <w:pPr>
        <w:pStyle w:val="Kop2"/>
        <w:pBdr>
          <w:bottom w:val="single" w:sz="4" w:space="1" w:color="0070C0"/>
        </w:pBdr>
      </w:pPr>
      <w:r w:rsidRPr="00C107F8">
        <w:t>Algemeen</w:t>
      </w:r>
    </w:p>
    <w:tbl>
      <w:tblPr>
        <w:tblpPr w:leftFromText="141" w:rightFromText="141" w:vertAnchor="text" w:horzAnchor="margin" w:tblpY="10"/>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175"/>
        <w:gridCol w:w="7489"/>
      </w:tblGrid>
      <w:tr w:rsidR="00EE0DDE" w:rsidRPr="009C72EC" w14:paraId="40205D79" w14:textId="77777777" w:rsidTr="00EE0DDE">
        <w:trPr>
          <w:tblHeader/>
        </w:trPr>
        <w:tc>
          <w:tcPr>
            <w:tcW w:w="1175" w:type="dxa"/>
          </w:tcPr>
          <w:p w14:paraId="79D7B208" w14:textId="77777777" w:rsidR="00EE0DDE" w:rsidRPr="004B47B0" w:rsidDel="004B5419" w:rsidRDefault="00EE0DDE" w:rsidP="00EE0DDE">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489" w:type="dxa"/>
          </w:tcPr>
          <w:p w14:paraId="62D5D384" w14:textId="77777777" w:rsidR="00EE0DDE" w:rsidRPr="004B47B0" w:rsidRDefault="00EE0DDE" w:rsidP="00EE0DDE">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EE0DDE" w:rsidRPr="009C72EC" w14:paraId="6144B787" w14:textId="77777777" w:rsidTr="00EE0DDE">
        <w:trPr>
          <w:trHeight w:val="218"/>
        </w:trPr>
        <w:tc>
          <w:tcPr>
            <w:tcW w:w="1175" w:type="dxa"/>
          </w:tcPr>
          <w:p w14:paraId="34AEC1BA" w14:textId="77777777" w:rsidR="00EE0DDE" w:rsidRPr="009C72EC" w:rsidRDefault="00EE0DDE" w:rsidP="00EE0DDE">
            <w:pPr>
              <w:pStyle w:val="Lijstalinea"/>
              <w:numPr>
                <w:ilvl w:val="1"/>
                <w:numId w:val="9"/>
              </w:numPr>
              <w:spacing w:after="0" w:line="240" w:lineRule="auto"/>
              <w:rPr>
                <w:rFonts w:eastAsia="Calibri" w:cs="Verdana"/>
                <w:color w:val="000000" w:themeColor="text1"/>
              </w:rPr>
            </w:pPr>
          </w:p>
        </w:tc>
        <w:tc>
          <w:tcPr>
            <w:tcW w:w="7489" w:type="dxa"/>
          </w:tcPr>
          <w:p w14:paraId="2F4ABD16" w14:textId="77777777" w:rsidR="00EE0DDE" w:rsidRPr="009C72EC" w:rsidRDefault="00EE0DDE" w:rsidP="00EE0DDE">
            <w:pPr>
              <w:spacing w:after="0" w:line="240" w:lineRule="auto"/>
              <w:rPr>
                <w:rFonts w:eastAsia="Calibri" w:cs="Verdana"/>
                <w:color w:val="000000" w:themeColor="text1"/>
              </w:rPr>
            </w:pPr>
            <w:r w:rsidRPr="518E9281">
              <w:rPr>
                <w:rFonts w:eastAsia="Calibri" w:cs="Verdana"/>
                <w:color w:val="000000" w:themeColor="text1"/>
              </w:rPr>
              <w:t xml:space="preserve">De </w:t>
            </w:r>
            <w:r>
              <w:rPr>
                <w:rFonts w:eastAsia="Calibri" w:cs="Verdana"/>
                <w:color w:val="000000" w:themeColor="text1"/>
              </w:rPr>
              <w:t>ICT-prestatie</w:t>
            </w:r>
            <w:r w:rsidRPr="518E9281">
              <w:rPr>
                <w:rFonts w:eastAsia="Calibri" w:cs="Verdana"/>
                <w:color w:val="000000" w:themeColor="text1"/>
              </w:rPr>
              <w:t xml:space="preserve"> moet gedurende de gehele looptijd van de Overeenkomst, </w:t>
            </w:r>
            <w:r>
              <w:rPr>
                <w:rFonts w:eastAsia="Calibri" w:cs="Verdana"/>
                <w:color w:val="000000" w:themeColor="text1"/>
              </w:rPr>
              <w:t>incl.</w:t>
            </w:r>
            <w:r w:rsidRPr="518E9281">
              <w:rPr>
                <w:rFonts w:eastAsia="Calibri" w:cs="Verdana"/>
                <w:color w:val="000000" w:themeColor="text1"/>
              </w:rPr>
              <w:t xml:space="preserve"> verlengingen, functioneren binnen de ICT-omgeving van de Opdrachtgever.</w:t>
            </w:r>
          </w:p>
        </w:tc>
      </w:tr>
      <w:tr w:rsidR="00EE0DDE" w:rsidRPr="009C72EC" w14:paraId="71F53EB2" w14:textId="77777777" w:rsidTr="00EE0DDE">
        <w:trPr>
          <w:trHeight w:val="218"/>
        </w:trPr>
        <w:tc>
          <w:tcPr>
            <w:tcW w:w="1175" w:type="dxa"/>
          </w:tcPr>
          <w:p w14:paraId="24419B46" w14:textId="77777777" w:rsidR="00EE0DDE" w:rsidRPr="009C72EC" w:rsidRDefault="00EE0DDE" w:rsidP="00EE0DDE">
            <w:pPr>
              <w:pStyle w:val="Lijstalinea"/>
              <w:numPr>
                <w:ilvl w:val="1"/>
                <w:numId w:val="9"/>
              </w:numPr>
              <w:spacing w:after="0" w:line="240" w:lineRule="auto"/>
              <w:rPr>
                <w:rFonts w:eastAsia="Calibri" w:cs="Verdana"/>
                <w:color w:val="000000" w:themeColor="text1"/>
              </w:rPr>
            </w:pPr>
          </w:p>
        </w:tc>
        <w:tc>
          <w:tcPr>
            <w:tcW w:w="7489" w:type="dxa"/>
          </w:tcPr>
          <w:p w14:paraId="03EE8F1F" w14:textId="77777777" w:rsidR="00EE0DDE" w:rsidRPr="009C72EC" w:rsidRDefault="00EE0DDE" w:rsidP="00EE0DDE">
            <w:pPr>
              <w:spacing w:after="0" w:line="240" w:lineRule="auto"/>
              <w:rPr>
                <w:rFonts w:eastAsia="Calibri" w:cs="Verdana"/>
                <w:color w:val="000000" w:themeColor="text1"/>
              </w:rPr>
            </w:pPr>
            <w:r w:rsidRPr="7F932262">
              <w:rPr>
                <w:rFonts w:eastAsia="Calibri" w:cs="Verdana"/>
                <w:color w:val="000000" w:themeColor="text1"/>
              </w:rPr>
              <w:t xml:space="preserve">De </w:t>
            </w:r>
            <w:r>
              <w:rPr>
                <w:rFonts w:eastAsia="Calibri" w:cs="Verdana"/>
                <w:color w:val="000000" w:themeColor="text1"/>
              </w:rPr>
              <w:t>ICT-prestatie</w:t>
            </w:r>
            <w:r w:rsidRPr="7F932262">
              <w:rPr>
                <w:rFonts w:eastAsia="Calibri" w:cs="Verdana"/>
                <w:color w:val="000000" w:themeColor="text1"/>
              </w:rPr>
              <w:t xml:space="preserve"> </w:t>
            </w:r>
            <w:r>
              <w:t xml:space="preserve"> </w:t>
            </w:r>
            <w:r w:rsidRPr="00B0794E">
              <w:rPr>
                <w:rFonts w:eastAsia="Calibri" w:cs="Verdana"/>
                <w:color w:val="000000" w:themeColor="text1"/>
              </w:rPr>
              <w:t xml:space="preserve">beschikt over een </w:t>
            </w:r>
            <w:proofErr w:type="spellStart"/>
            <w:r w:rsidRPr="00B0794E">
              <w:rPr>
                <w:rFonts w:eastAsia="Calibri" w:cs="Verdana"/>
                <w:color w:val="000000" w:themeColor="text1"/>
              </w:rPr>
              <w:t>webbased</w:t>
            </w:r>
            <w:proofErr w:type="spellEnd"/>
            <w:r w:rsidRPr="00B0794E">
              <w:rPr>
                <w:rFonts w:eastAsia="Calibri" w:cs="Verdana"/>
                <w:color w:val="000000" w:themeColor="text1"/>
              </w:rPr>
              <w:t xml:space="preserve"> userinterface die zonder beperking van functionaliteit, benaderbaar is. De Applicatie is benaderbaar met de meest actuele versie (N) en voorgaande versie (N-1) van de meest gangbare en ondersteunde browsers in de markt waaronder tenminste: Microsoft </w:t>
            </w:r>
            <w:proofErr w:type="spellStart"/>
            <w:r w:rsidRPr="00B0794E">
              <w:rPr>
                <w:rFonts w:eastAsia="Calibri" w:cs="Verdana"/>
                <w:color w:val="000000" w:themeColor="text1"/>
              </w:rPr>
              <w:t>Edge</w:t>
            </w:r>
            <w:proofErr w:type="spellEnd"/>
            <w:r w:rsidRPr="00B0794E">
              <w:rPr>
                <w:rFonts w:eastAsia="Calibri" w:cs="Verdana"/>
                <w:color w:val="000000" w:themeColor="text1"/>
              </w:rPr>
              <w:t xml:space="preserve">, Firefox en Google Chrome.  Dit zonder gebruik te maken van plug-ins (zoals een Citrix web </w:t>
            </w:r>
            <w:proofErr w:type="spellStart"/>
            <w:r w:rsidRPr="00B0794E">
              <w:rPr>
                <w:rFonts w:eastAsia="Calibri" w:cs="Verdana"/>
                <w:color w:val="000000" w:themeColor="text1"/>
              </w:rPr>
              <w:t>plugin</w:t>
            </w:r>
            <w:proofErr w:type="spellEnd"/>
            <w:r w:rsidRPr="00B0794E">
              <w:rPr>
                <w:rFonts w:eastAsia="Calibri" w:cs="Verdana"/>
                <w:color w:val="000000" w:themeColor="text1"/>
              </w:rPr>
              <w:t>, ActiveX, VPN-</w:t>
            </w:r>
            <w:proofErr w:type="spellStart"/>
            <w:r w:rsidRPr="00B0794E">
              <w:rPr>
                <w:rFonts w:eastAsia="Calibri" w:cs="Verdana"/>
                <w:color w:val="000000" w:themeColor="text1"/>
              </w:rPr>
              <w:t>plugin</w:t>
            </w:r>
            <w:proofErr w:type="spellEnd"/>
            <w:r w:rsidRPr="00B0794E">
              <w:rPr>
                <w:rFonts w:eastAsia="Calibri" w:cs="Verdana"/>
                <w:color w:val="000000" w:themeColor="text1"/>
              </w:rPr>
              <w:t xml:space="preserve"> of soortgelijke) dit tenzij Opdrachtgever hier toestemming voor geeft. Uitzondering hierop is een plug-in voor kantoorautomatisering (Microsoft Office 365)</w:t>
            </w:r>
            <w:r w:rsidRPr="7F932262">
              <w:rPr>
                <w:rFonts w:eastAsia="Calibri" w:cs="Verdana"/>
                <w:color w:val="000000" w:themeColor="text1"/>
              </w:rPr>
              <w:t>.</w:t>
            </w:r>
          </w:p>
        </w:tc>
      </w:tr>
      <w:tr w:rsidR="00EE0DDE" w:rsidRPr="009C72EC" w14:paraId="3E0BDB03" w14:textId="77777777" w:rsidTr="00EE0DDE">
        <w:trPr>
          <w:trHeight w:val="218"/>
        </w:trPr>
        <w:tc>
          <w:tcPr>
            <w:tcW w:w="1175" w:type="dxa"/>
          </w:tcPr>
          <w:p w14:paraId="687339D5" w14:textId="77777777" w:rsidR="00EE0DDE" w:rsidRPr="009C72EC" w:rsidRDefault="00EE0DDE" w:rsidP="00EE0DDE">
            <w:pPr>
              <w:pStyle w:val="Lijstalinea"/>
              <w:numPr>
                <w:ilvl w:val="1"/>
                <w:numId w:val="9"/>
              </w:numPr>
              <w:spacing w:after="0" w:line="240" w:lineRule="auto"/>
              <w:rPr>
                <w:rFonts w:eastAsia="Calibri" w:cs="Verdana"/>
                <w:color w:val="000000" w:themeColor="text1"/>
              </w:rPr>
            </w:pPr>
          </w:p>
        </w:tc>
        <w:tc>
          <w:tcPr>
            <w:tcW w:w="7489" w:type="dxa"/>
          </w:tcPr>
          <w:p w14:paraId="277E944B" w14:textId="77777777" w:rsidR="00EE0DDE" w:rsidRPr="009C72EC" w:rsidRDefault="00EE0DDE" w:rsidP="00EE0DDE">
            <w:pPr>
              <w:spacing w:after="0" w:line="240" w:lineRule="auto"/>
              <w:rPr>
                <w:rFonts w:eastAsia="Calibri" w:cs="Verdana"/>
                <w:color w:val="000000" w:themeColor="text1"/>
              </w:rPr>
            </w:pPr>
            <w:r w:rsidRPr="00B3353F">
              <w:rPr>
                <w:rFonts w:eastAsia="Calibri" w:cs="Verdana"/>
                <w:color w:val="000000" w:themeColor="text1"/>
              </w:rPr>
              <w:t xml:space="preserve">De </w:t>
            </w:r>
            <w:r>
              <w:rPr>
                <w:rFonts w:eastAsia="Calibri" w:cs="Verdana"/>
                <w:color w:val="000000" w:themeColor="text1"/>
              </w:rPr>
              <w:t>ICT-prestatie</w:t>
            </w:r>
            <w:r w:rsidRPr="00B3353F">
              <w:rPr>
                <w:rFonts w:eastAsia="Calibri" w:cs="Verdana"/>
                <w:color w:val="000000" w:themeColor="text1"/>
              </w:rPr>
              <w:t xml:space="preserve"> en alle documentatie - voor zowel gebruik als beheer - zijn volledig Nederlandstalig.</w:t>
            </w:r>
          </w:p>
        </w:tc>
      </w:tr>
      <w:tr w:rsidR="00EE0DDE" w:rsidRPr="009C72EC" w14:paraId="676762D3" w14:textId="77777777" w:rsidTr="00EE0DDE">
        <w:trPr>
          <w:trHeight w:val="218"/>
        </w:trPr>
        <w:tc>
          <w:tcPr>
            <w:tcW w:w="1175" w:type="dxa"/>
          </w:tcPr>
          <w:p w14:paraId="67DDCCCB" w14:textId="77777777" w:rsidR="00EE0DDE" w:rsidRPr="009C72EC" w:rsidRDefault="00EE0DDE" w:rsidP="00EE0DDE">
            <w:pPr>
              <w:pStyle w:val="Lijstalinea"/>
              <w:numPr>
                <w:ilvl w:val="1"/>
                <w:numId w:val="9"/>
              </w:numPr>
              <w:spacing w:after="0" w:line="240" w:lineRule="auto"/>
              <w:rPr>
                <w:rFonts w:eastAsia="Calibri" w:cs="Verdana"/>
                <w:color w:val="000000" w:themeColor="text1"/>
              </w:rPr>
            </w:pPr>
          </w:p>
        </w:tc>
        <w:tc>
          <w:tcPr>
            <w:tcW w:w="7489" w:type="dxa"/>
          </w:tcPr>
          <w:p w14:paraId="43066542" w14:textId="77777777" w:rsidR="00EE0DDE" w:rsidRPr="009C72EC" w:rsidRDefault="00EE0DDE" w:rsidP="00EE0DDE">
            <w:pPr>
              <w:spacing w:after="0" w:line="240" w:lineRule="auto"/>
              <w:rPr>
                <w:rFonts w:eastAsia="Calibri" w:cs="Verdana"/>
                <w:color w:val="000000" w:themeColor="text1"/>
              </w:rPr>
            </w:pPr>
            <w:r w:rsidRPr="00B3353F">
              <w:rPr>
                <w:rFonts w:eastAsia="Calibri" w:cs="Verdana"/>
                <w:color w:val="000000" w:themeColor="text1"/>
              </w:rPr>
              <w:t xml:space="preserve">Opdrachtnemer neemt toonbaar deel aan de Common </w:t>
            </w:r>
            <w:proofErr w:type="spellStart"/>
            <w:r w:rsidRPr="00B3353F">
              <w:rPr>
                <w:rFonts w:eastAsia="Calibri" w:cs="Verdana"/>
                <w:color w:val="000000" w:themeColor="text1"/>
              </w:rPr>
              <w:t>Ground</w:t>
            </w:r>
            <w:proofErr w:type="spellEnd"/>
            <w:r w:rsidRPr="00B3353F">
              <w:rPr>
                <w:rFonts w:eastAsia="Calibri" w:cs="Verdana"/>
                <w:color w:val="000000" w:themeColor="text1"/>
              </w:rPr>
              <w:t xml:space="preserve"> ontwikkelingen en kan aannemelijk maken dat het in de</w:t>
            </w:r>
            <w:r>
              <w:rPr>
                <w:rFonts w:eastAsia="Calibri" w:cs="Verdana"/>
                <w:color w:val="000000" w:themeColor="text1"/>
              </w:rPr>
              <w:t xml:space="preserve"> ICT-prestatie</w:t>
            </w:r>
            <w:r w:rsidRPr="00B3353F">
              <w:rPr>
                <w:rFonts w:eastAsia="Calibri" w:cs="Verdana"/>
                <w:color w:val="000000" w:themeColor="text1"/>
              </w:rPr>
              <w:t xml:space="preserve"> voorsorteert op deze ontwikkelingen door onder andere de ontwikkeling naar een API-</w:t>
            </w:r>
            <w:proofErr w:type="spellStart"/>
            <w:r w:rsidRPr="00B3353F">
              <w:rPr>
                <w:rFonts w:eastAsia="Calibri" w:cs="Verdana"/>
                <w:color w:val="000000" w:themeColor="text1"/>
              </w:rPr>
              <w:t>based</w:t>
            </w:r>
            <w:proofErr w:type="spellEnd"/>
            <w:r w:rsidRPr="00B3353F">
              <w:rPr>
                <w:rFonts w:eastAsia="Calibri" w:cs="Verdana"/>
                <w:color w:val="000000" w:themeColor="text1"/>
              </w:rPr>
              <w:t xml:space="preserve"> koppelingsvlak in het kader van de ontwikkeling van de Common </w:t>
            </w:r>
            <w:proofErr w:type="spellStart"/>
            <w:r w:rsidRPr="00B3353F">
              <w:rPr>
                <w:rFonts w:eastAsia="Calibri" w:cs="Verdana"/>
                <w:color w:val="000000" w:themeColor="text1"/>
              </w:rPr>
              <w:t>Ground</w:t>
            </w:r>
            <w:proofErr w:type="spellEnd"/>
            <w:r w:rsidRPr="00B3353F">
              <w:rPr>
                <w:rFonts w:eastAsia="Calibri" w:cs="Verdana"/>
                <w:color w:val="000000" w:themeColor="text1"/>
              </w:rPr>
              <w:t xml:space="preserve">.  </w:t>
            </w:r>
          </w:p>
        </w:tc>
      </w:tr>
    </w:tbl>
    <w:p w14:paraId="711DCFDB" w14:textId="77777777" w:rsidR="00B3353F" w:rsidRDefault="00B3353F" w:rsidP="005F63F6">
      <w:pPr>
        <w:spacing w:after="0" w:line="240" w:lineRule="auto"/>
        <w:rPr>
          <w:rFonts w:cs="Times New Roman"/>
        </w:rPr>
      </w:pPr>
    </w:p>
    <w:p w14:paraId="38D78175" w14:textId="21F4E293" w:rsidR="005F63F6" w:rsidRPr="00396D5D" w:rsidRDefault="00FC3177" w:rsidP="005F63F6">
      <w:pPr>
        <w:pStyle w:val="Kop2"/>
        <w:pBdr>
          <w:bottom w:val="single" w:sz="4" w:space="1" w:color="0070C0"/>
        </w:pBdr>
      </w:pPr>
      <w:r>
        <w:t>SaaS / ASP</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175"/>
        <w:gridCol w:w="7489"/>
      </w:tblGrid>
      <w:tr w:rsidR="005F63F6" w:rsidRPr="009C72EC" w14:paraId="5795196E" w14:textId="77777777" w:rsidTr="518E9281">
        <w:trPr>
          <w:tblHeader/>
        </w:trPr>
        <w:tc>
          <w:tcPr>
            <w:tcW w:w="1175" w:type="dxa"/>
          </w:tcPr>
          <w:p w14:paraId="3E8E36CD" w14:textId="77777777" w:rsidR="005F63F6" w:rsidRPr="004B47B0" w:rsidDel="004B5419" w:rsidRDefault="005F63F6" w:rsidP="00D9455F">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489" w:type="dxa"/>
          </w:tcPr>
          <w:p w14:paraId="70D93362" w14:textId="77777777" w:rsidR="005F63F6" w:rsidRPr="004B47B0" w:rsidRDefault="005F63F6" w:rsidP="00D9455F">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FC3177" w:rsidRPr="009C72EC" w14:paraId="541DD807" w14:textId="77777777" w:rsidTr="518E9281">
        <w:trPr>
          <w:trHeight w:val="218"/>
        </w:trPr>
        <w:tc>
          <w:tcPr>
            <w:tcW w:w="1175" w:type="dxa"/>
          </w:tcPr>
          <w:p w14:paraId="0DFD8148" w14:textId="77777777" w:rsidR="00FC3177" w:rsidRPr="009C72EC" w:rsidRDefault="00FC3177" w:rsidP="008221FB">
            <w:pPr>
              <w:pStyle w:val="Lijstalinea"/>
              <w:numPr>
                <w:ilvl w:val="1"/>
                <w:numId w:val="9"/>
              </w:numPr>
              <w:spacing w:after="0" w:line="240" w:lineRule="auto"/>
              <w:rPr>
                <w:rFonts w:eastAsia="Calibri" w:cs="Verdana"/>
                <w:color w:val="000000" w:themeColor="text1"/>
              </w:rPr>
            </w:pPr>
          </w:p>
        </w:tc>
        <w:tc>
          <w:tcPr>
            <w:tcW w:w="7489" w:type="dxa"/>
          </w:tcPr>
          <w:p w14:paraId="50C449AE" w14:textId="154B74FA" w:rsidR="003713EE" w:rsidRPr="003713EE" w:rsidRDefault="00FC3177" w:rsidP="003713EE">
            <w:pPr>
              <w:spacing w:after="0" w:line="240" w:lineRule="auto"/>
              <w:rPr>
                <w:rFonts w:eastAsia="Calibri" w:cs="Verdana"/>
                <w:color w:val="000000" w:themeColor="text1"/>
              </w:rPr>
            </w:pPr>
            <w:r w:rsidRPr="003713EE">
              <w:rPr>
                <w:rFonts w:eastAsia="Calibri" w:cs="Verdana"/>
                <w:color w:val="000000" w:themeColor="text1"/>
              </w:rPr>
              <w:t xml:space="preserve">Opdrachtgever geeft Opdrachtnemer de mogelijkheid om de </w:t>
            </w:r>
            <w:r w:rsidR="00773192" w:rsidRPr="003713EE">
              <w:rPr>
                <w:rFonts w:eastAsia="Calibri" w:cs="Verdana"/>
                <w:color w:val="000000" w:themeColor="text1"/>
              </w:rPr>
              <w:t>ICT-prestatie</w:t>
            </w:r>
            <w:r w:rsidRPr="003713EE">
              <w:rPr>
                <w:rFonts w:eastAsia="Calibri" w:cs="Verdana"/>
                <w:color w:val="000000" w:themeColor="text1"/>
              </w:rPr>
              <w:t xml:space="preserve"> zowel middels een Cloud of ASP-propositie met lokaal geïnstalleerde componenten aan te bieden. Een on </w:t>
            </w:r>
            <w:proofErr w:type="spellStart"/>
            <w:r w:rsidRPr="003713EE">
              <w:rPr>
                <w:rFonts w:eastAsia="Calibri" w:cs="Verdana"/>
                <w:color w:val="000000" w:themeColor="text1"/>
              </w:rPr>
              <w:t>premise</w:t>
            </w:r>
            <w:proofErr w:type="spellEnd"/>
            <w:r w:rsidRPr="003713EE">
              <w:rPr>
                <w:rFonts w:eastAsia="Calibri" w:cs="Verdana"/>
                <w:color w:val="000000" w:themeColor="text1"/>
              </w:rPr>
              <w:t xml:space="preserve"> oplossing is niet toegestaan. Opdrachtgever hanteert de volgende begrippen:</w:t>
            </w:r>
          </w:p>
          <w:p w14:paraId="3161F869" w14:textId="77777777" w:rsidR="003713EE" w:rsidRDefault="00FC3177" w:rsidP="003713EE">
            <w:pPr>
              <w:pStyle w:val="Lijstalinea"/>
              <w:numPr>
                <w:ilvl w:val="0"/>
                <w:numId w:val="10"/>
              </w:numPr>
              <w:spacing w:after="0" w:line="240" w:lineRule="auto"/>
              <w:rPr>
                <w:rFonts w:eastAsia="Calibri" w:cs="Verdana"/>
                <w:color w:val="000000" w:themeColor="text1"/>
              </w:rPr>
            </w:pPr>
            <w:r w:rsidRPr="00B3353F">
              <w:rPr>
                <w:rFonts w:eastAsia="Calibri" w:cs="Verdana"/>
                <w:color w:val="000000" w:themeColor="text1"/>
              </w:rPr>
              <w:t>Cloud: Opdrachtnemer biedt de Software as a Service (SaaS) aan. D.w.z.: er is geen installatie van soft- en/of hardware nodig in het IT-domein van Opdrachtgever t.b.v. het functioneren van de</w:t>
            </w:r>
            <w:r w:rsidR="00645908">
              <w:rPr>
                <w:rFonts w:eastAsia="Calibri" w:cs="Verdana"/>
                <w:color w:val="000000" w:themeColor="text1"/>
              </w:rPr>
              <w:t xml:space="preserve"> </w:t>
            </w:r>
            <w:r w:rsidR="00773192">
              <w:rPr>
                <w:rFonts w:eastAsia="Calibri" w:cs="Verdana"/>
                <w:color w:val="000000" w:themeColor="text1"/>
              </w:rPr>
              <w:t>ICT-prestatie</w:t>
            </w:r>
            <w:r w:rsidRPr="00B3353F">
              <w:rPr>
                <w:rFonts w:eastAsia="Calibri" w:cs="Verdana"/>
                <w:color w:val="000000" w:themeColor="text1"/>
              </w:rPr>
              <w:t xml:space="preserve"> dan wel het uitvoeren van de dienst nu en in de toekomst. De ICT-oplossing is volledig Cloud native ontworpen. D.w.z. de ICT-oplossing draait in (een container in) het/ de datacentrum(s) van Opdrachtnemer volledig gescheiden van andere “klant-omgevingen” en met alle noodzakelijke software die voor deze ICT-oplossing nodig is om deze te laten functioneren.</w:t>
            </w:r>
          </w:p>
          <w:p w14:paraId="51556559" w14:textId="2B77E391" w:rsidR="00FC3177" w:rsidRPr="009C72EC" w:rsidRDefault="00FC3177" w:rsidP="003713EE">
            <w:pPr>
              <w:pStyle w:val="Lijstalinea"/>
              <w:numPr>
                <w:ilvl w:val="0"/>
                <w:numId w:val="10"/>
              </w:numPr>
              <w:spacing w:after="0" w:line="240" w:lineRule="auto"/>
              <w:rPr>
                <w:rFonts w:eastAsia="Calibri" w:cs="Verdana"/>
                <w:color w:val="000000" w:themeColor="text1"/>
              </w:rPr>
            </w:pPr>
            <w:r w:rsidRPr="00B3353F">
              <w:rPr>
                <w:rFonts w:eastAsia="Calibri" w:cs="Verdana"/>
                <w:color w:val="000000" w:themeColor="text1"/>
              </w:rPr>
              <w:t>ASP: Opdrachtgever gaat hieruit van meer traditionele (client - server) structuren waarbij u de “server(s)” en services host en beheerd (in een eigen tenant) maar er vaak nog wel op de client lokaal (In de werkplek infrastructuur Van Opdrachtgever) software dient te worden geïnstalleerd.</w:t>
            </w:r>
          </w:p>
        </w:tc>
      </w:tr>
      <w:tr w:rsidR="00FC3177" w:rsidRPr="009C72EC" w14:paraId="6792C8B8" w14:textId="77777777" w:rsidTr="518E9281">
        <w:trPr>
          <w:trHeight w:val="218"/>
        </w:trPr>
        <w:tc>
          <w:tcPr>
            <w:tcW w:w="1175" w:type="dxa"/>
          </w:tcPr>
          <w:p w14:paraId="17F57670" w14:textId="77777777" w:rsidR="00FC3177" w:rsidRPr="009C72EC" w:rsidRDefault="00FC3177" w:rsidP="008221FB">
            <w:pPr>
              <w:pStyle w:val="Lijstalinea"/>
              <w:numPr>
                <w:ilvl w:val="1"/>
                <w:numId w:val="9"/>
              </w:numPr>
              <w:spacing w:after="0" w:line="240" w:lineRule="auto"/>
              <w:rPr>
                <w:rFonts w:eastAsia="Calibri" w:cs="Verdana"/>
                <w:color w:val="000000" w:themeColor="text1"/>
              </w:rPr>
            </w:pPr>
          </w:p>
        </w:tc>
        <w:tc>
          <w:tcPr>
            <w:tcW w:w="7489" w:type="dxa"/>
          </w:tcPr>
          <w:p w14:paraId="3ECD5DC3" w14:textId="4068DD1D" w:rsidR="00FC3177" w:rsidRPr="009C72EC" w:rsidRDefault="00FC3177" w:rsidP="00FC3177">
            <w:pPr>
              <w:spacing w:after="0" w:line="240" w:lineRule="auto"/>
              <w:rPr>
                <w:rFonts w:eastAsia="Calibri" w:cs="Verdana"/>
                <w:color w:val="000000" w:themeColor="text1"/>
              </w:rPr>
            </w:pPr>
            <w:r w:rsidRPr="7F932262">
              <w:rPr>
                <w:rFonts w:eastAsia="Calibri" w:cs="Verdana"/>
                <w:color w:val="000000" w:themeColor="text1"/>
              </w:rPr>
              <w:t xml:space="preserve">Installatie van software anders dan software op de clientside (werkplekcomponenten) als bijvoorbeeld een datebase server of een file server of andere benodigde server oplossingen voor uw </w:t>
            </w:r>
            <w:r w:rsidR="00773192">
              <w:rPr>
                <w:rFonts w:eastAsia="Calibri" w:cs="Verdana"/>
                <w:color w:val="000000" w:themeColor="text1"/>
              </w:rPr>
              <w:t>ICT-prestatie</w:t>
            </w:r>
            <w:r w:rsidRPr="7F932262">
              <w:rPr>
                <w:rFonts w:eastAsia="Calibri" w:cs="Verdana"/>
                <w:color w:val="000000" w:themeColor="text1"/>
              </w:rPr>
              <w:t xml:space="preserve"> zijn niet toegestaan. Dit valt buiten de scope van een ASP oplossing. </w:t>
            </w:r>
          </w:p>
        </w:tc>
      </w:tr>
      <w:tr w:rsidR="00FC3177" w:rsidRPr="009C72EC" w14:paraId="0DAA32B4" w14:textId="77777777" w:rsidTr="518E9281">
        <w:trPr>
          <w:trHeight w:val="218"/>
        </w:trPr>
        <w:tc>
          <w:tcPr>
            <w:tcW w:w="1175" w:type="dxa"/>
          </w:tcPr>
          <w:p w14:paraId="052B349B" w14:textId="77777777" w:rsidR="00FC3177" w:rsidRPr="009C72EC" w:rsidRDefault="00FC3177" w:rsidP="008221FB">
            <w:pPr>
              <w:pStyle w:val="Lijstalinea"/>
              <w:numPr>
                <w:ilvl w:val="1"/>
                <w:numId w:val="9"/>
              </w:numPr>
              <w:spacing w:after="0" w:line="240" w:lineRule="auto"/>
              <w:rPr>
                <w:rFonts w:eastAsia="Calibri" w:cs="Verdana"/>
                <w:color w:val="000000" w:themeColor="text1"/>
              </w:rPr>
            </w:pPr>
          </w:p>
        </w:tc>
        <w:tc>
          <w:tcPr>
            <w:tcW w:w="7489" w:type="dxa"/>
          </w:tcPr>
          <w:p w14:paraId="0929AED4" w14:textId="6EC67BFE" w:rsidR="00B3353F" w:rsidRPr="00B3353F" w:rsidRDefault="00FC3177" w:rsidP="00B3353F">
            <w:pPr>
              <w:spacing w:after="0" w:line="240" w:lineRule="auto"/>
              <w:rPr>
                <w:rFonts w:eastAsia="Calibri" w:cs="Verdana"/>
                <w:color w:val="000000" w:themeColor="text1"/>
              </w:rPr>
            </w:pPr>
            <w:r w:rsidRPr="00B3353F">
              <w:rPr>
                <w:rFonts w:eastAsia="Calibri" w:cs="Verdana"/>
                <w:color w:val="000000" w:themeColor="text1"/>
              </w:rPr>
              <w:t>Installatie van een clientapplicatie is toegestaan onder de voorwaarden:</w:t>
            </w:r>
          </w:p>
          <w:p w14:paraId="5F5E90FB" w14:textId="018AB8DC" w:rsidR="00B3353F" w:rsidRDefault="00FC3177" w:rsidP="008221FB">
            <w:pPr>
              <w:pStyle w:val="Lijstalinea"/>
              <w:numPr>
                <w:ilvl w:val="0"/>
                <w:numId w:val="10"/>
              </w:numPr>
              <w:spacing w:after="0" w:line="240" w:lineRule="auto"/>
              <w:rPr>
                <w:rFonts w:eastAsia="Calibri" w:cs="Verdana"/>
                <w:color w:val="000000" w:themeColor="text1"/>
              </w:rPr>
            </w:pPr>
            <w:r w:rsidRPr="00B3353F">
              <w:rPr>
                <w:rFonts w:eastAsia="Calibri" w:cs="Verdana"/>
                <w:color w:val="000000" w:themeColor="text1"/>
              </w:rPr>
              <w:t xml:space="preserve">Virtualisatie, Opdrachtgever heeft ervoor gekozen om gebruik te maken van virtualisatie software voor de Clients op basis van Citrix en Desktop. De Opdrachtnemer dient er rekening mee te houden dat de benodigde ICT-oplossing nu en in de toekomst via een </w:t>
            </w:r>
            <w:proofErr w:type="spellStart"/>
            <w:r w:rsidRPr="00B3353F">
              <w:rPr>
                <w:rFonts w:eastAsia="Calibri" w:cs="Verdana"/>
                <w:color w:val="000000" w:themeColor="text1"/>
              </w:rPr>
              <w:t>gevirtualiseerde</w:t>
            </w:r>
            <w:proofErr w:type="spellEnd"/>
            <w:r w:rsidRPr="00B3353F">
              <w:rPr>
                <w:rFonts w:eastAsia="Calibri" w:cs="Verdana"/>
                <w:color w:val="000000" w:themeColor="text1"/>
              </w:rPr>
              <w:t xml:space="preserve"> omgeving worden aangeboden. Dit mag voor de clientapplicatie nu en in de toekomst geen belemmering zijn. Ook hier geldt de regel dat na het uitkomen van een nieuwe versie van dit virtualisatieplatform deze binnen 12 maanden wordt ondersteund (N-1). De Opdrachtgever mag 1 hoofdversie achterlopen.</w:t>
            </w:r>
          </w:p>
          <w:p w14:paraId="2241D6DE" w14:textId="1683999B" w:rsidR="00B3353F" w:rsidRDefault="00FC3177" w:rsidP="008221FB">
            <w:pPr>
              <w:pStyle w:val="Lijstalinea"/>
              <w:numPr>
                <w:ilvl w:val="0"/>
                <w:numId w:val="10"/>
              </w:numPr>
              <w:spacing w:after="0" w:line="240" w:lineRule="auto"/>
              <w:rPr>
                <w:rFonts w:eastAsia="Calibri" w:cs="Verdana"/>
                <w:color w:val="000000" w:themeColor="text1"/>
              </w:rPr>
            </w:pPr>
            <w:r w:rsidRPr="7F932262">
              <w:rPr>
                <w:rFonts w:eastAsia="Calibri" w:cs="Verdana"/>
                <w:color w:val="000000" w:themeColor="text1"/>
              </w:rPr>
              <w:t>Desktop-OS, Opdrachtnemer ondersteunt de werking van haar laatste (client)</w:t>
            </w:r>
            <w:r w:rsidR="00645908" w:rsidRPr="7F932262">
              <w:rPr>
                <w:rFonts w:eastAsia="Calibri" w:cs="Verdana"/>
                <w:color w:val="000000" w:themeColor="text1"/>
              </w:rPr>
              <w:t xml:space="preserve"> </w:t>
            </w:r>
            <w:r w:rsidR="00773192">
              <w:rPr>
                <w:rFonts w:eastAsia="Calibri" w:cs="Verdana"/>
                <w:color w:val="000000" w:themeColor="text1"/>
              </w:rPr>
              <w:t>ICT-prestatie</w:t>
            </w:r>
            <w:r w:rsidRPr="7F932262">
              <w:rPr>
                <w:rFonts w:eastAsia="Calibri" w:cs="Verdana"/>
                <w:color w:val="000000" w:themeColor="text1"/>
              </w:rPr>
              <w:t xml:space="preserve"> versie op de volgende versie van Microsoft Windows 10: update 2</w:t>
            </w:r>
            <w:r w:rsidR="28D5CE9F" w:rsidRPr="7F932262">
              <w:rPr>
                <w:rFonts w:eastAsia="Calibri" w:cs="Verdana"/>
                <w:color w:val="000000" w:themeColor="text1"/>
              </w:rPr>
              <w:t>2</w:t>
            </w:r>
            <w:r w:rsidRPr="7F932262">
              <w:rPr>
                <w:rFonts w:eastAsia="Calibri" w:cs="Verdana"/>
                <w:color w:val="000000" w:themeColor="text1"/>
              </w:rPr>
              <w:t>h2. Waarbij geldt dat Opdrachtgever een hoofdversie mag achterlopen (N-1) van het besturingssysteem op de client. Een nieuwe versie van dit desktop OS wordt binnen 12 maanden ondersteund.</w:t>
            </w:r>
          </w:p>
          <w:p w14:paraId="02E719C0" w14:textId="77777777" w:rsidR="00B3353F" w:rsidRDefault="00FC3177" w:rsidP="008221FB">
            <w:pPr>
              <w:pStyle w:val="Lijstalinea"/>
              <w:numPr>
                <w:ilvl w:val="0"/>
                <w:numId w:val="10"/>
              </w:numPr>
              <w:spacing w:after="0" w:line="240" w:lineRule="auto"/>
              <w:rPr>
                <w:rFonts w:eastAsia="Calibri" w:cs="Verdana"/>
                <w:color w:val="000000" w:themeColor="text1"/>
              </w:rPr>
            </w:pPr>
            <w:r w:rsidRPr="00B3353F">
              <w:rPr>
                <w:rFonts w:eastAsia="Calibri" w:cs="Verdana"/>
                <w:color w:val="000000" w:themeColor="text1"/>
              </w:rPr>
              <w:t>Licentie, de clientapplicatie dient om te kunnen gaan met een non-persistent werkplek (</w:t>
            </w:r>
            <w:proofErr w:type="spellStart"/>
            <w:r w:rsidRPr="00B3353F">
              <w:rPr>
                <w:rFonts w:eastAsia="Calibri" w:cs="Verdana"/>
                <w:color w:val="000000" w:themeColor="text1"/>
              </w:rPr>
              <w:t>Linked</w:t>
            </w:r>
            <w:proofErr w:type="spellEnd"/>
            <w:r w:rsidRPr="00B3353F">
              <w:rPr>
                <w:rFonts w:eastAsia="Calibri" w:cs="Verdana"/>
                <w:color w:val="000000" w:themeColor="text1"/>
              </w:rPr>
              <w:t xml:space="preserve"> </w:t>
            </w:r>
            <w:proofErr w:type="spellStart"/>
            <w:r w:rsidRPr="00B3353F">
              <w:rPr>
                <w:rFonts w:eastAsia="Calibri" w:cs="Verdana"/>
                <w:color w:val="000000" w:themeColor="text1"/>
              </w:rPr>
              <w:t>clones</w:t>
            </w:r>
            <w:proofErr w:type="spellEnd"/>
            <w:r w:rsidRPr="00B3353F">
              <w:rPr>
                <w:rFonts w:eastAsia="Calibri" w:cs="Verdana"/>
                <w:color w:val="000000" w:themeColor="text1"/>
              </w:rPr>
              <w:t xml:space="preserve">). Opdrachtgever maakt gebruik van de Citrix </w:t>
            </w:r>
            <w:proofErr w:type="spellStart"/>
            <w:r w:rsidRPr="00B3353F">
              <w:rPr>
                <w:rFonts w:eastAsia="Calibri" w:cs="Verdana"/>
                <w:color w:val="000000" w:themeColor="text1"/>
              </w:rPr>
              <w:t>Xen</w:t>
            </w:r>
            <w:proofErr w:type="spellEnd"/>
            <w:r w:rsidRPr="00B3353F">
              <w:rPr>
                <w:rFonts w:eastAsia="Calibri" w:cs="Verdana"/>
                <w:color w:val="000000" w:themeColor="text1"/>
              </w:rPr>
              <w:t xml:space="preserve"> Desktop uw licentiemechanisme dient hiermee om te kunnen gaan. </w:t>
            </w:r>
          </w:p>
          <w:p w14:paraId="18A65DB5" w14:textId="77777777" w:rsidR="00B3353F" w:rsidRDefault="00FC3177" w:rsidP="008221FB">
            <w:pPr>
              <w:pStyle w:val="Lijstalinea"/>
              <w:numPr>
                <w:ilvl w:val="0"/>
                <w:numId w:val="10"/>
              </w:numPr>
              <w:spacing w:after="0" w:line="240" w:lineRule="auto"/>
              <w:rPr>
                <w:rFonts w:eastAsia="Calibri" w:cs="Verdana"/>
                <w:color w:val="000000" w:themeColor="text1"/>
              </w:rPr>
            </w:pPr>
            <w:r w:rsidRPr="00B3353F">
              <w:rPr>
                <w:rFonts w:eastAsia="Calibri" w:cs="Verdana"/>
                <w:color w:val="000000" w:themeColor="text1"/>
              </w:rPr>
              <w:t>Licenties 3de, indien licenties van derde noodzakelijk zijn (of in de toekomst noodzakelijk zijn) worden deze om niet geleverd (lees: zijn de kosten hiervoor verwerkt in de Inschrijfprijs). Voor alle gebruikers van de betreffende clientapplicatie. Hieronder vallen niet: Het desktop-OS of Office 365, deze worden bekostigd door Opdrachtgever.</w:t>
            </w:r>
          </w:p>
          <w:p w14:paraId="3F497C5E" w14:textId="77777777" w:rsidR="00B3353F" w:rsidRDefault="00FC3177" w:rsidP="008221FB">
            <w:pPr>
              <w:pStyle w:val="Lijstalinea"/>
              <w:numPr>
                <w:ilvl w:val="0"/>
                <w:numId w:val="10"/>
              </w:numPr>
              <w:spacing w:after="0" w:line="240" w:lineRule="auto"/>
              <w:rPr>
                <w:rFonts w:eastAsia="Calibri" w:cs="Verdana"/>
                <w:color w:val="000000" w:themeColor="text1"/>
              </w:rPr>
            </w:pPr>
            <w:r w:rsidRPr="00B3353F">
              <w:rPr>
                <w:rFonts w:eastAsia="Calibri" w:cs="Verdana"/>
                <w:color w:val="000000" w:themeColor="text1"/>
              </w:rPr>
              <w:t>De installatie, de clientapplicatie dient volledig geautomatiseerd, zonder handmatige interacties gedurende de installatie geïnstalleerd te kunnen worden. De Opdrachtnemer levert hiertoe eventueel benodigde '</w:t>
            </w:r>
            <w:proofErr w:type="spellStart"/>
            <w:r w:rsidRPr="00B3353F">
              <w:rPr>
                <w:rFonts w:eastAsia="Calibri" w:cs="Verdana"/>
                <w:color w:val="000000" w:themeColor="text1"/>
              </w:rPr>
              <w:t>silent</w:t>
            </w:r>
            <w:proofErr w:type="spellEnd"/>
            <w:r w:rsidRPr="00B3353F">
              <w:rPr>
                <w:rFonts w:eastAsia="Calibri" w:cs="Verdana"/>
                <w:color w:val="000000" w:themeColor="text1"/>
              </w:rPr>
              <w:t>' installatie parameters aan middels een installatie/beheerhandleiding.</w:t>
            </w:r>
          </w:p>
          <w:p w14:paraId="399089F9" w14:textId="336996BD" w:rsidR="00B3353F" w:rsidRDefault="00FC3177" w:rsidP="008221FB">
            <w:pPr>
              <w:pStyle w:val="Lijstalinea"/>
              <w:numPr>
                <w:ilvl w:val="0"/>
                <w:numId w:val="10"/>
              </w:numPr>
              <w:spacing w:after="0" w:line="240" w:lineRule="auto"/>
              <w:rPr>
                <w:rFonts w:eastAsia="Calibri" w:cs="Verdana"/>
                <w:color w:val="000000" w:themeColor="text1"/>
              </w:rPr>
            </w:pPr>
            <w:r w:rsidRPr="00B3353F">
              <w:rPr>
                <w:rFonts w:eastAsia="Calibri" w:cs="Verdana"/>
                <w:color w:val="000000" w:themeColor="text1"/>
              </w:rPr>
              <w:t>Aanmelden, inloggen op de</w:t>
            </w:r>
            <w:r w:rsidR="00645908">
              <w:rPr>
                <w:rFonts w:eastAsia="Calibri" w:cs="Verdana"/>
                <w:color w:val="000000" w:themeColor="text1"/>
              </w:rPr>
              <w:t xml:space="preserve"> </w:t>
            </w:r>
            <w:r w:rsidR="00773192">
              <w:rPr>
                <w:rFonts w:eastAsia="Calibri" w:cs="Verdana"/>
                <w:color w:val="000000" w:themeColor="text1"/>
              </w:rPr>
              <w:t>ICT-prestatie</w:t>
            </w:r>
            <w:r w:rsidRPr="00B3353F">
              <w:rPr>
                <w:rFonts w:eastAsia="Calibri" w:cs="Verdana"/>
                <w:color w:val="000000" w:themeColor="text1"/>
              </w:rPr>
              <w:t xml:space="preserve"> is middels SSO van </w:t>
            </w:r>
            <w:proofErr w:type="spellStart"/>
            <w:r w:rsidRPr="00B3353F">
              <w:rPr>
                <w:rFonts w:eastAsia="Calibri" w:cs="Verdana"/>
                <w:color w:val="000000" w:themeColor="text1"/>
              </w:rPr>
              <w:t>Azure</w:t>
            </w:r>
            <w:proofErr w:type="spellEnd"/>
            <w:r w:rsidRPr="00B3353F">
              <w:rPr>
                <w:rFonts w:eastAsia="Calibri" w:cs="Verdana"/>
                <w:color w:val="000000" w:themeColor="text1"/>
              </w:rPr>
              <w:t xml:space="preserve"> AD.</w:t>
            </w:r>
          </w:p>
          <w:p w14:paraId="258AC5F3" w14:textId="32463D69" w:rsidR="00B3353F" w:rsidRDefault="00FC3177" w:rsidP="008221FB">
            <w:pPr>
              <w:pStyle w:val="Lijstalinea"/>
              <w:numPr>
                <w:ilvl w:val="0"/>
                <w:numId w:val="10"/>
              </w:numPr>
              <w:spacing w:after="0" w:line="240" w:lineRule="auto"/>
              <w:rPr>
                <w:rFonts w:eastAsia="Calibri" w:cs="Verdana"/>
                <w:color w:val="000000" w:themeColor="text1"/>
              </w:rPr>
            </w:pPr>
            <w:r w:rsidRPr="00B3353F">
              <w:rPr>
                <w:rFonts w:eastAsia="Calibri" w:cs="Verdana"/>
                <w:color w:val="000000" w:themeColor="text1"/>
              </w:rPr>
              <w:t>Middleware, het gebruik van middleware is toegestaan. Indien er gebruik wordt gemaakt van middleware aan de clientapplicatie kant geldt dat de Opdrachtnemer na het uitkomen van een nieuwe versie van de gebruikte middleware deze binnen 12 maanden ondersteund. De Opdrachtnemer mag tot deze tijd 1 versie achterlopen (N-1). Indien er gebruik wordt gemaakt van middleware (bijvoorbeeld: Java of .net) aan de cliënt kant geldt dat Opdrachtnemer de werking van haar laatste</w:t>
            </w:r>
            <w:r w:rsidR="00645908">
              <w:rPr>
                <w:rFonts w:eastAsia="Calibri" w:cs="Verdana"/>
                <w:color w:val="000000" w:themeColor="text1"/>
              </w:rPr>
              <w:t xml:space="preserve"> </w:t>
            </w:r>
            <w:r w:rsidR="00773192">
              <w:rPr>
                <w:rFonts w:eastAsia="Calibri" w:cs="Verdana"/>
                <w:color w:val="000000" w:themeColor="text1"/>
              </w:rPr>
              <w:t>ICT-prestatie</w:t>
            </w:r>
            <w:r w:rsidRPr="00B3353F">
              <w:rPr>
                <w:rFonts w:eastAsia="Calibri" w:cs="Verdana"/>
                <w:color w:val="000000" w:themeColor="text1"/>
              </w:rPr>
              <w:t xml:space="preserve"> versie ook op middleware garandeert waarbij voor de Opdrachtgever geldt dat zij 2 versies mag achterlopen N-2. Ondersteunde middleware is: Java/Open JDK, Microsoft .NET Framework, Microsoft Visual C++.</w:t>
            </w:r>
          </w:p>
          <w:p w14:paraId="658DD827" w14:textId="077A76E6" w:rsidR="00FC3177" w:rsidRPr="00B3353F" w:rsidRDefault="00FC3177" w:rsidP="008221FB">
            <w:pPr>
              <w:pStyle w:val="Lijstalinea"/>
              <w:numPr>
                <w:ilvl w:val="0"/>
                <w:numId w:val="10"/>
              </w:numPr>
              <w:spacing w:after="0" w:line="240" w:lineRule="auto"/>
              <w:rPr>
                <w:rFonts w:eastAsia="Calibri" w:cs="Verdana"/>
                <w:color w:val="000000" w:themeColor="text1"/>
              </w:rPr>
            </w:pPr>
            <w:r w:rsidRPr="00B3353F">
              <w:rPr>
                <w:rFonts w:eastAsia="Calibri" w:cs="Verdana"/>
                <w:color w:val="000000" w:themeColor="text1"/>
              </w:rPr>
              <w:t>Technische support, de Opdrachtnemer biedt ondersteuning bij vragen of problemen met de client</w:t>
            </w:r>
            <w:r w:rsidR="00645908">
              <w:rPr>
                <w:rFonts w:eastAsia="Calibri" w:cs="Verdana"/>
                <w:color w:val="000000" w:themeColor="text1"/>
              </w:rPr>
              <w:t xml:space="preserve"> </w:t>
            </w:r>
            <w:r w:rsidR="00773192">
              <w:rPr>
                <w:rFonts w:eastAsia="Calibri" w:cs="Verdana"/>
                <w:color w:val="000000" w:themeColor="text1"/>
              </w:rPr>
              <w:t>ICT-prestatie</w:t>
            </w:r>
            <w:r w:rsidRPr="00B3353F">
              <w:rPr>
                <w:rFonts w:eastAsia="Calibri" w:cs="Verdana"/>
                <w:color w:val="000000" w:themeColor="text1"/>
              </w:rPr>
              <w:t xml:space="preserve"> van "technische" aard. Dit op werkdagen tussen kantooruren van 8:00 tot 17:00 uur. De Opdrachtnemer kan de Opdrachtgever niet dwingen om bij problemen eerst naar een hogere versie te gaan voordat er support wordt gegeven. Zolang de Opdrachtgever zich houdt aan de afgesproken eisen dient de Opdrachtnemer de Opdrachtgever te ondersteunen.</w:t>
            </w:r>
          </w:p>
        </w:tc>
      </w:tr>
      <w:tr w:rsidR="00FC3177" w:rsidRPr="009C72EC" w14:paraId="418BF529" w14:textId="77777777" w:rsidTr="518E9281">
        <w:trPr>
          <w:trHeight w:val="218"/>
        </w:trPr>
        <w:tc>
          <w:tcPr>
            <w:tcW w:w="1175" w:type="dxa"/>
          </w:tcPr>
          <w:p w14:paraId="5567D165" w14:textId="77777777" w:rsidR="00FC3177" w:rsidRPr="009C72EC" w:rsidRDefault="00FC3177" w:rsidP="008221FB">
            <w:pPr>
              <w:pStyle w:val="Lijstalinea"/>
              <w:numPr>
                <w:ilvl w:val="1"/>
                <w:numId w:val="9"/>
              </w:numPr>
              <w:spacing w:after="0" w:line="240" w:lineRule="auto"/>
              <w:rPr>
                <w:rFonts w:eastAsia="Calibri" w:cs="Verdana"/>
                <w:color w:val="000000" w:themeColor="text1"/>
              </w:rPr>
            </w:pPr>
          </w:p>
        </w:tc>
        <w:tc>
          <w:tcPr>
            <w:tcW w:w="7489" w:type="dxa"/>
          </w:tcPr>
          <w:p w14:paraId="0AD8FDC4" w14:textId="082FF4B7" w:rsidR="00FC3177" w:rsidRPr="009C72EC" w:rsidRDefault="00FC3177" w:rsidP="00FC3177">
            <w:pPr>
              <w:spacing w:after="0" w:line="240" w:lineRule="auto"/>
              <w:rPr>
                <w:rFonts w:eastAsia="Calibri" w:cs="Verdana"/>
                <w:color w:val="000000" w:themeColor="text1"/>
              </w:rPr>
            </w:pPr>
            <w:r w:rsidRPr="00B3353F">
              <w:rPr>
                <w:rFonts w:eastAsia="Calibri" w:cs="Verdana"/>
                <w:color w:val="000000" w:themeColor="text1"/>
              </w:rPr>
              <w:t xml:space="preserve">Opdrachtnemers van de </w:t>
            </w:r>
            <w:r w:rsidR="00773192">
              <w:rPr>
                <w:rFonts w:eastAsia="Calibri" w:cs="Verdana"/>
                <w:color w:val="000000" w:themeColor="text1"/>
              </w:rPr>
              <w:t>ICT-prestatie</w:t>
            </w:r>
            <w:r w:rsidRPr="00B3353F">
              <w:rPr>
                <w:rFonts w:eastAsia="Calibri" w:cs="Verdana"/>
                <w:color w:val="000000" w:themeColor="text1"/>
              </w:rPr>
              <w:t xml:space="preserve"> en de hostingpartij zijn gevestigd onder Nederlands of Europees recht. Hosting van de </w:t>
            </w:r>
            <w:r w:rsidR="00773192">
              <w:rPr>
                <w:rFonts w:eastAsia="Calibri" w:cs="Verdana"/>
                <w:color w:val="000000" w:themeColor="text1"/>
              </w:rPr>
              <w:t>ICT-prestatie</w:t>
            </w:r>
            <w:r w:rsidRPr="00B3353F">
              <w:rPr>
                <w:rFonts w:eastAsia="Calibri" w:cs="Verdana"/>
                <w:color w:val="000000" w:themeColor="text1"/>
              </w:rPr>
              <w:t xml:space="preserve"> en de gegevens vindt fysiek plaats in en in overeenstemming met de eisen van de Algemene Verordening Gegevensbescherming (AVG).</w:t>
            </w:r>
          </w:p>
        </w:tc>
      </w:tr>
    </w:tbl>
    <w:p w14:paraId="3040F27A" w14:textId="77777777" w:rsidR="005F63F6" w:rsidRDefault="005F63F6" w:rsidP="005F63F6">
      <w:pPr>
        <w:spacing w:after="0" w:line="240" w:lineRule="auto"/>
        <w:rPr>
          <w:rFonts w:cs="Times New Roman"/>
        </w:rPr>
      </w:pPr>
    </w:p>
    <w:p w14:paraId="77FC7F3B" w14:textId="3A6B96E4" w:rsidR="005F63F6" w:rsidRPr="00396D5D" w:rsidRDefault="00FC3177" w:rsidP="005F63F6">
      <w:pPr>
        <w:pStyle w:val="Kop2"/>
        <w:pBdr>
          <w:bottom w:val="single" w:sz="4" w:space="1" w:color="0070C0"/>
        </w:pBdr>
      </w:pPr>
      <w:r w:rsidRPr="00FC3177">
        <w:lastRenderedPageBreak/>
        <w:t>(Technisch) beheer en onderhoud</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175"/>
        <w:gridCol w:w="7489"/>
      </w:tblGrid>
      <w:tr w:rsidR="005F63F6" w:rsidRPr="009C72EC" w14:paraId="0CB374EC" w14:textId="77777777" w:rsidTr="7F932262">
        <w:trPr>
          <w:tblHeader/>
        </w:trPr>
        <w:tc>
          <w:tcPr>
            <w:tcW w:w="1175" w:type="dxa"/>
          </w:tcPr>
          <w:p w14:paraId="2CA9E13D" w14:textId="77777777" w:rsidR="005F63F6" w:rsidRPr="004B47B0" w:rsidDel="004B5419" w:rsidRDefault="005F63F6" w:rsidP="00D9455F">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489" w:type="dxa"/>
          </w:tcPr>
          <w:p w14:paraId="0C329CBB" w14:textId="77777777" w:rsidR="005F63F6" w:rsidRPr="004B47B0" w:rsidRDefault="005F63F6" w:rsidP="00D9455F">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FC3177" w:rsidRPr="009C72EC" w14:paraId="6928189F" w14:textId="77777777" w:rsidTr="7F932262">
        <w:trPr>
          <w:trHeight w:val="218"/>
        </w:trPr>
        <w:tc>
          <w:tcPr>
            <w:tcW w:w="1175" w:type="dxa"/>
          </w:tcPr>
          <w:p w14:paraId="5B99440B" w14:textId="77777777" w:rsidR="00FC3177" w:rsidRPr="009C72EC" w:rsidRDefault="00FC3177" w:rsidP="008221FB">
            <w:pPr>
              <w:pStyle w:val="Lijstalinea"/>
              <w:numPr>
                <w:ilvl w:val="1"/>
                <w:numId w:val="9"/>
              </w:numPr>
              <w:spacing w:after="0" w:line="240" w:lineRule="auto"/>
              <w:rPr>
                <w:rFonts w:eastAsia="Calibri" w:cs="Verdana"/>
                <w:color w:val="000000" w:themeColor="text1"/>
              </w:rPr>
            </w:pPr>
          </w:p>
        </w:tc>
        <w:tc>
          <w:tcPr>
            <w:tcW w:w="7489" w:type="dxa"/>
          </w:tcPr>
          <w:p w14:paraId="21D450AF" w14:textId="4982B564" w:rsidR="00FC3177" w:rsidRPr="009C72EC" w:rsidRDefault="00FC3177" w:rsidP="00FC3177">
            <w:pPr>
              <w:spacing w:after="0" w:line="240" w:lineRule="auto"/>
              <w:rPr>
                <w:rFonts w:eastAsia="Calibri" w:cs="Verdana"/>
                <w:color w:val="000000" w:themeColor="text1"/>
              </w:rPr>
            </w:pPr>
            <w:r w:rsidRPr="00B3353F">
              <w:rPr>
                <w:rFonts w:eastAsia="Calibri" w:cs="Verdana"/>
                <w:color w:val="000000" w:themeColor="text1"/>
              </w:rPr>
              <w:t>Het technisch</w:t>
            </w:r>
            <w:r w:rsidR="00645908">
              <w:rPr>
                <w:rFonts w:eastAsia="Calibri" w:cs="Verdana"/>
                <w:color w:val="000000" w:themeColor="text1"/>
              </w:rPr>
              <w:t xml:space="preserve"> applicatie</w:t>
            </w:r>
            <w:r w:rsidRPr="00B3353F">
              <w:rPr>
                <w:rFonts w:eastAsia="Calibri" w:cs="Verdana"/>
                <w:color w:val="000000" w:themeColor="text1"/>
              </w:rPr>
              <w:t xml:space="preserve">beheer wordt door de Opdrachtnemer uitgevoerd. Dit betekent dat de </w:t>
            </w:r>
            <w:r w:rsidR="00BC633C">
              <w:rPr>
                <w:rFonts w:eastAsia="Calibri" w:cs="Verdana"/>
                <w:color w:val="000000" w:themeColor="text1"/>
              </w:rPr>
              <w:t>ICT-prestatie</w:t>
            </w:r>
            <w:r w:rsidRPr="00B3353F">
              <w:rPr>
                <w:rFonts w:eastAsia="Calibri" w:cs="Verdana"/>
                <w:color w:val="000000" w:themeColor="text1"/>
              </w:rPr>
              <w:t xml:space="preserve"> en alle benodigde overige software en de daarvoor benodigde hardware worden geleverd door Opdrachtnemer. Opdrachtnemer is verantwoordelijk voor het beheer en onderhoud (applicatie, systeem, netwerk, (data en applicatie) koppelingen en back-up) van de aangeboden ASP* of SaaS dienst/Oplossing. M.a.w. Opdrachtnemer is verantwoordelijk voor de werking en de beschikbaarheid van de dienst. Onderhoud vindt daarbij plaatst in een nader te bepalen Service </w:t>
            </w:r>
            <w:proofErr w:type="spellStart"/>
            <w:r w:rsidRPr="00B3353F">
              <w:rPr>
                <w:rFonts w:eastAsia="Calibri" w:cs="Verdana"/>
                <w:color w:val="000000" w:themeColor="text1"/>
              </w:rPr>
              <w:t>Window</w:t>
            </w:r>
            <w:proofErr w:type="spellEnd"/>
            <w:r w:rsidRPr="00B3353F">
              <w:rPr>
                <w:rFonts w:eastAsia="Calibri" w:cs="Verdana"/>
                <w:color w:val="000000" w:themeColor="text1"/>
              </w:rPr>
              <w:t xml:space="preserve">. Dit wordt vastgelegd in een DAP. </w:t>
            </w:r>
            <w:r w:rsidRPr="00B3353F">
              <w:rPr>
                <w:rFonts w:eastAsia="Calibri" w:cs="Verdana"/>
                <w:color w:val="000000" w:themeColor="text1"/>
              </w:rPr>
              <w:br/>
            </w:r>
            <w:r w:rsidRPr="00745413">
              <w:rPr>
                <w:rFonts w:eastAsia="Calibri" w:cs="Verdana"/>
                <w:i/>
                <w:iCs/>
                <w:color w:val="000000" w:themeColor="text1"/>
              </w:rPr>
              <w:t>*In geval van een ASP-oplossing is Opdrachtgever zelf verantwoordelijk voor componenten in de infrastructuur van Opdrachtgever. Opdrachtnemer assisteert indien nodig remote.</w:t>
            </w:r>
          </w:p>
        </w:tc>
      </w:tr>
      <w:tr w:rsidR="00FC3177" w:rsidRPr="009C72EC" w14:paraId="0D119F7A" w14:textId="77777777" w:rsidTr="7F932262">
        <w:trPr>
          <w:trHeight w:val="218"/>
        </w:trPr>
        <w:tc>
          <w:tcPr>
            <w:tcW w:w="1175" w:type="dxa"/>
          </w:tcPr>
          <w:p w14:paraId="42457DCE" w14:textId="77777777" w:rsidR="00FC3177" w:rsidRPr="009C72EC" w:rsidRDefault="00FC3177" w:rsidP="008221FB">
            <w:pPr>
              <w:pStyle w:val="Lijstalinea"/>
              <w:numPr>
                <w:ilvl w:val="1"/>
                <w:numId w:val="9"/>
              </w:numPr>
              <w:spacing w:after="0" w:line="240" w:lineRule="auto"/>
              <w:rPr>
                <w:rFonts w:eastAsia="Calibri" w:cs="Verdana"/>
                <w:color w:val="000000" w:themeColor="text1"/>
              </w:rPr>
            </w:pPr>
          </w:p>
        </w:tc>
        <w:tc>
          <w:tcPr>
            <w:tcW w:w="7489" w:type="dxa"/>
          </w:tcPr>
          <w:p w14:paraId="7EF80CD7" w14:textId="1C0AC1CB" w:rsidR="00FC3177" w:rsidRPr="009C72EC" w:rsidRDefault="00FC3177" w:rsidP="00FC3177">
            <w:pPr>
              <w:spacing w:after="0" w:line="240" w:lineRule="auto"/>
              <w:rPr>
                <w:rFonts w:eastAsia="Calibri" w:cs="Verdana"/>
                <w:color w:val="000000" w:themeColor="text1"/>
              </w:rPr>
            </w:pPr>
            <w:r w:rsidRPr="7F932262">
              <w:rPr>
                <w:rFonts w:eastAsia="Calibri" w:cs="Verdana"/>
                <w:color w:val="000000" w:themeColor="text1"/>
              </w:rPr>
              <w:t xml:space="preserve">De Opdrachtnemer biedt ondersteuning bij vragen of problemen met de </w:t>
            </w:r>
            <w:r w:rsidR="00706E8B">
              <w:rPr>
                <w:rFonts w:eastAsia="Calibri" w:cs="Verdana"/>
                <w:color w:val="000000" w:themeColor="text1"/>
              </w:rPr>
              <w:t>ICT-prestatie</w:t>
            </w:r>
            <w:r w:rsidRPr="7F932262">
              <w:rPr>
                <w:rFonts w:eastAsia="Calibri" w:cs="Verdana"/>
                <w:color w:val="000000" w:themeColor="text1"/>
              </w:rPr>
              <w:t xml:space="preserve"> van "technische" en "functionele" aard. Dit op </w:t>
            </w:r>
            <w:r w:rsidR="00202106">
              <w:rPr>
                <w:rFonts w:eastAsia="Calibri" w:cs="Verdana"/>
                <w:color w:val="000000" w:themeColor="text1"/>
              </w:rPr>
              <w:t>W</w:t>
            </w:r>
            <w:r w:rsidRPr="7F932262">
              <w:rPr>
                <w:rFonts w:eastAsia="Calibri" w:cs="Verdana"/>
                <w:color w:val="000000" w:themeColor="text1"/>
              </w:rPr>
              <w:t xml:space="preserve">erkdagen tijdens </w:t>
            </w:r>
            <w:r w:rsidR="00202106">
              <w:rPr>
                <w:rFonts w:eastAsia="Calibri" w:cs="Verdana"/>
                <w:color w:val="000000" w:themeColor="text1"/>
              </w:rPr>
              <w:t>k</w:t>
            </w:r>
            <w:r w:rsidRPr="7F932262">
              <w:rPr>
                <w:rFonts w:eastAsia="Calibri" w:cs="Verdana"/>
                <w:color w:val="000000" w:themeColor="text1"/>
              </w:rPr>
              <w:t>antooruren. Opdrachtgever en nemer speken hiervoor een proces af, ten behoeve van aanmelding, inzicht en afhandeling van een vraag of probleem en leggen dit vast in het DAP.</w:t>
            </w:r>
          </w:p>
        </w:tc>
      </w:tr>
      <w:tr w:rsidR="00FC3177" w:rsidRPr="009C72EC" w14:paraId="2FEA875B" w14:textId="77777777" w:rsidTr="7F932262">
        <w:trPr>
          <w:trHeight w:val="218"/>
        </w:trPr>
        <w:tc>
          <w:tcPr>
            <w:tcW w:w="1175" w:type="dxa"/>
          </w:tcPr>
          <w:p w14:paraId="781FB919" w14:textId="77777777" w:rsidR="00FC3177" w:rsidRPr="009C72EC" w:rsidRDefault="00FC3177" w:rsidP="008221FB">
            <w:pPr>
              <w:pStyle w:val="Lijstalinea"/>
              <w:numPr>
                <w:ilvl w:val="1"/>
                <w:numId w:val="9"/>
              </w:numPr>
              <w:spacing w:after="0" w:line="240" w:lineRule="auto"/>
              <w:rPr>
                <w:rFonts w:eastAsia="Calibri" w:cs="Verdana"/>
                <w:color w:val="000000" w:themeColor="text1"/>
              </w:rPr>
            </w:pPr>
          </w:p>
        </w:tc>
        <w:tc>
          <w:tcPr>
            <w:tcW w:w="7489" w:type="dxa"/>
          </w:tcPr>
          <w:p w14:paraId="740CF39B" w14:textId="7A05DB37" w:rsidR="00FC3177" w:rsidRPr="009C72EC" w:rsidRDefault="00FC3177" w:rsidP="00FC3177">
            <w:pPr>
              <w:spacing w:after="0" w:line="240" w:lineRule="auto"/>
              <w:rPr>
                <w:rFonts w:eastAsia="Calibri" w:cs="Verdana"/>
                <w:color w:val="000000" w:themeColor="text1"/>
              </w:rPr>
            </w:pPr>
            <w:r w:rsidRPr="00B3353F">
              <w:rPr>
                <w:rFonts w:eastAsia="Calibri" w:cs="Verdana"/>
                <w:color w:val="000000" w:themeColor="text1"/>
              </w:rPr>
              <w:t>De Opdrachtnemer kan de Opdrachtgever niet dwingen om bij problemen eerst naar een hogere versie te gaan voordat er Ondersteuning wordt gegeven. Zolang de Opdrachtgever zich houdt aan de afgesproken Eisen dient de Opdrachtnemer de Opdrachtgever te ondersteunen. De Opdrachtgever mag 1 (major) versie achterlopen.</w:t>
            </w:r>
          </w:p>
        </w:tc>
      </w:tr>
      <w:tr w:rsidR="00FC3177" w:rsidRPr="009C72EC" w14:paraId="4D6FF4DD" w14:textId="77777777" w:rsidTr="7F932262">
        <w:trPr>
          <w:trHeight w:val="218"/>
        </w:trPr>
        <w:tc>
          <w:tcPr>
            <w:tcW w:w="1175" w:type="dxa"/>
          </w:tcPr>
          <w:p w14:paraId="53578640" w14:textId="77777777" w:rsidR="00FC3177" w:rsidRPr="009C72EC" w:rsidRDefault="00FC3177" w:rsidP="008221FB">
            <w:pPr>
              <w:pStyle w:val="Lijstalinea"/>
              <w:numPr>
                <w:ilvl w:val="1"/>
                <w:numId w:val="9"/>
              </w:numPr>
              <w:spacing w:after="0" w:line="240" w:lineRule="auto"/>
              <w:rPr>
                <w:rFonts w:eastAsia="Calibri" w:cs="Verdana"/>
                <w:color w:val="000000" w:themeColor="text1"/>
              </w:rPr>
            </w:pPr>
          </w:p>
        </w:tc>
        <w:tc>
          <w:tcPr>
            <w:tcW w:w="7489" w:type="dxa"/>
          </w:tcPr>
          <w:p w14:paraId="5FC61712" w14:textId="4DB7C4A4" w:rsidR="00FC3177" w:rsidRPr="009C72EC" w:rsidRDefault="00FC3177" w:rsidP="00FC3177">
            <w:pPr>
              <w:spacing w:after="0" w:line="240" w:lineRule="auto"/>
              <w:rPr>
                <w:rFonts w:eastAsia="Calibri" w:cs="Verdana"/>
                <w:color w:val="000000" w:themeColor="text1"/>
              </w:rPr>
            </w:pPr>
            <w:r w:rsidRPr="00B3353F">
              <w:rPr>
                <w:rFonts w:eastAsia="Calibri" w:cs="Verdana"/>
                <w:color w:val="000000" w:themeColor="text1"/>
              </w:rPr>
              <w:t>Het beheer is procesmatig en procedureel ingericht, waarbij geautoriseerde beheerders op basis van functieprofielen taken verrichten.</w:t>
            </w:r>
          </w:p>
        </w:tc>
      </w:tr>
      <w:tr w:rsidR="00FC3177" w:rsidRPr="009C72EC" w14:paraId="58BBECFE" w14:textId="77777777" w:rsidTr="7F932262">
        <w:trPr>
          <w:trHeight w:val="218"/>
        </w:trPr>
        <w:tc>
          <w:tcPr>
            <w:tcW w:w="1175" w:type="dxa"/>
          </w:tcPr>
          <w:p w14:paraId="5B11AEA1" w14:textId="77777777" w:rsidR="00FC3177" w:rsidRPr="009C72EC" w:rsidRDefault="00FC3177" w:rsidP="008221FB">
            <w:pPr>
              <w:pStyle w:val="Lijstalinea"/>
              <w:numPr>
                <w:ilvl w:val="1"/>
                <w:numId w:val="9"/>
              </w:numPr>
              <w:spacing w:after="0" w:line="240" w:lineRule="auto"/>
              <w:rPr>
                <w:rFonts w:eastAsia="Calibri" w:cs="Verdana"/>
                <w:color w:val="000000" w:themeColor="text1"/>
              </w:rPr>
            </w:pPr>
          </w:p>
        </w:tc>
        <w:tc>
          <w:tcPr>
            <w:tcW w:w="7489" w:type="dxa"/>
          </w:tcPr>
          <w:p w14:paraId="5065495A" w14:textId="4BBDBFC5" w:rsidR="00FC3177" w:rsidRPr="009C72EC" w:rsidRDefault="00FC3177" w:rsidP="00FC3177">
            <w:pPr>
              <w:spacing w:after="0" w:line="240" w:lineRule="auto"/>
              <w:rPr>
                <w:rFonts w:eastAsia="Calibri" w:cs="Verdana"/>
                <w:color w:val="000000" w:themeColor="text1"/>
              </w:rPr>
            </w:pPr>
            <w:r w:rsidRPr="00B3353F">
              <w:rPr>
                <w:rFonts w:eastAsia="Calibri" w:cs="Verdana"/>
                <w:color w:val="000000" w:themeColor="text1"/>
              </w:rPr>
              <w:t xml:space="preserve">Het functioneel applicatiebeheer wordt door de Opdrachtgever uitgevoerd, waarbij de Opdrachtgever de vrijheid heeft de </w:t>
            </w:r>
            <w:r w:rsidR="00BC633C">
              <w:rPr>
                <w:rFonts w:eastAsia="Calibri" w:cs="Verdana"/>
                <w:color w:val="000000" w:themeColor="text1"/>
              </w:rPr>
              <w:t>ICT-prestatie</w:t>
            </w:r>
            <w:r w:rsidRPr="00B3353F">
              <w:rPr>
                <w:rFonts w:eastAsia="Calibri" w:cs="Verdana"/>
                <w:color w:val="000000" w:themeColor="text1"/>
              </w:rPr>
              <w:t xml:space="preserve"> functioneel naar eigen wens in te richten binnen de mogelijkheden die de </w:t>
            </w:r>
            <w:r w:rsidR="00BC633C">
              <w:rPr>
                <w:rFonts w:eastAsia="Calibri" w:cs="Verdana"/>
                <w:color w:val="000000" w:themeColor="text1"/>
              </w:rPr>
              <w:t>ICT-prestatie</w:t>
            </w:r>
            <w:r w:rsidRPr="00B3353F">
              <w:rPr>
                <w:rFonts w:eastAsia="Calibri" w:cs="Verdana"/>
                <w:color w:val="000000" w:themeColor="text1"/>
              </w:rPr>
              <w:t xml:space="preserve"> biedt en door de Opdrachtnemer wordt ondersteund.</w:t>
            </w:r>
          </w:p>
        </w:tc>
      </w:tr>
      <w:tr w:rsidR="00FC3177" w:rsidRPr="009C72EC" w14:paraId="33BB8C86" w14:textId="77777777" w:rsidTr="7F932262">
        <w:trPr>
          <w:trHeight w:val="218"/>
        </w:trPr>
        <w:tc>
          <w:tcPr>
            <w:tcW w:w="1175" w:type="dxa"/>
          </w:tcPr>
          <w:p w14:paraId="3C7FAA4F" w14:textId="77777777" w:rsidR="00FC3177" w:rsidRPr="009C72EC" w:rsidRDefault="00FC3177" w:rsidP="008221FB">
            <w:pPr>
              <w:pStyle w:val="Lijstalinea"/>
              <w:numPr>
                <w:ilvl w:val="1"/>
                <w:numId w:val="9"/>
              </w:numPr>
              <w:spacing w:after="0" w:line="240" w:lineRule="auto"/>
              <w:rPr>
                <w:rFonts w:eastAsia="Calibri" w:cs="Verdana"/>
                <w:color w:val="000000" w:themeColor="text1"/>
              </w:rPr>
            </w:pPr>
          </w:p>
        </w:tc>
        <w:tc>
          <w:tcPr>
            <w:tcW w:w="7489" w:type="dxa"/>
          </w:tcPr>
          <w:p w14:paraId="08B570F8" w14:textId="7359121C" w:rsidR="00FC3177" w:rsidRPr="009C72EC" w:rsidRDefault="00FC3177" w:rsidP="00FC3177">
            <w:pPr>
              <w:spacing w:after="0" w:line="240" w:lineRule="auto"/>
              <w:rPr>
                <w:rFonts w:eastAsia="Calibri" w:cs="Verdana"/>
                <w:color w:val="000000" w:themeColor="text1"/>
              </w:rPr>
            </w:pPr>
            <w:r w:rsidRPr="00B3353F">
              <w:rPr>
                <w:rFonts w:eastAsia="Calibri" w:cs="Verdana"/>
                <w:color w:val="000000" w:themeColor="text1"/>
              </w:rPr>
              <w:t>Indien Opdrachtnemer besluit om IP-adressen, poorten, et cetera te veranderen waardoor Opdrachtgever veranderingen moet gaan uitvoeren om de SaaS/ASP-dienst weer te laten werken, komen deze kosten voor rekening van Opdrachtnemer. </w:t>
            </w:r>
          </w:p>
        </w:tc>
      </w:tr>
    </w:tbl>
    <w:p w14:paraId="4AFB975B" w14:textId="77777777" w:rsidR="005F63F6" w:rsidRDefault="005F63F6" w:rsidP="005F63F6">
      <w:pPr>
        <w:spacing w:after="0" w:line="240" w:lineRule="auto"/>
        <w:rPr>
          <w:rFonts w:cs="Times New Roman"/>
        </w:rPr>
      </w:pPr>
    </w:p>
    <w:p w14:paraId="2FCEA71D" w14:textId="77777777" w:rsidR="00B3353F" w:rsidRDefault="00B3353F" w:rsidP="005F63F6">
      <w:pPr>
        <w:spacing w:after="0" w:line="240" w:lineRule="auto"/>
        <w:rPr>
          <w:rFonts w:cs="Times New Roman"/>
        </w:rPr>
      </w:pPr>
    </w:p>
    <w:p w14:paraId="26F63E5A" w14:textId="2117075C" w:rsidR="005F63F6" w:rsidRPr="00396D5D" w:rsidRDefault="00FC3177" w:rsidP="005F63F6">
      <w:pPr>
        <w:pStyle w:val="Kop2"/>
        <w:pBdr>
          <w:bottom w:val="single" w:sz="4" w:space="1" w:color="0070C0"/>
        </w:pBdr>
      </w:pPr>
      <w:r w:rsidRPr="00FC3177">
        <w:t>Architectuur, standaarden en koppelingen</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175"/>
        <w:gridCol w:w="7489"/>
      </w:tblGrid>
      <w:tr w:rsidR="005F63F6" w:rsidRPr="009C72EC" w14:paraId="1DD9AAF0" w14:textId="77777777" w:rsidTr="518E9281">
        <w:trPr>
          <w:tblHeader/>
        </w:trPr>
        <w:tc>
          <w:tcPr>
            <w:tcW w:w="1175" w:type="dxa"/>
          </w:tcPr>
          <w:p w14:paraId="4FC2D08C" w14:textId="77777777" w:rsidR="005F63F6" w:rsidRPr="004B47B0" w:rsidDel="004B5419" w:rsidRDefault="005F63F6" w:rsidP="00D9455F">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489" w:type="dxa"/>
          </w:tcPr>
          <w:p w14:paraId="7FC75A21" w14:textId="77777777" w:rsidR="005F63F6" w:rsidRPr="00F40CAA" w:rsidRDefault="005F63F6" w:rsidP="00D9455F">
            <w:pPr>
              <w:spacing w:after="0" w:line="240" w:lineRule="auto"/>
              <w:rPr>
                <w:rFonts w:eastAsia="Calibri" w:cs="Verdana"/>
                <w:b/>
                <w:bCs/>
                <w:color w:val="000000" w:themeColor="text1"/>
              </w:rPr>
            </w:pPr>
            <w:r w:rsidRPr="00F40CAA">
              <w:rPr>
                <w:rFonts w:eastAsia="Calibri" w:cs="Verdana"/>
                <w:b/>
                <w:bCs/>
                <w:color w:val="000000" w:themeColor="text1"/>
              </w:rPr>
              <w:t>Omschrijving</w:t>
            </w:r>
          </w:p>
        </w:tc>
      </w:tr>
      <w:tr w:rsidR="00B3353F" w:rsidRPr="009C72EC" w14:paraId="2B3154B3" w14:textId="77777777" w:rsidTr="518E9281">
        <w:trPr>
          <w:trHeight w:val="218"/>
        </w:trPr>
        <w:tc>
          <w:tcPr>
            <w:tcW w:w="1175" w:type="dxa"/>
          </w:tcPr>
          <w:p w14:paraId="427F71E9"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2E41BE61" w14:textId="3C50928E" w:rsidR="00B3353F" w:rsidRPr="00F40CAA" w:rsidRDefault="00B3353F" w:rsidP="00B3353F">
            <w:pPr>
              <w:spacing w:after="0" w:line="240" w:lineRule="auto"/>
              <w:rPr>
                <w:rFonts w:eastAsia="Calibri" w:cs="Verdana"/>
                <w:color w:val="000000" w:themeColor="text1"/>
              </w:rPr>
            </w:pPr>
            <w:r w:rsidRPr="00F40CAA">
              <w:rPr>
                <w:rFonts w:eastAsia="Calibri" w:cs="Verdana"/>
                <w:color w:val="000000" w:themeColor="text1"/>
              </w:rPr>
              <w:t xml:space="preserve">De architectuur van de </w:t>
            </w:r>
            <w:r w:rsidR="007C665A" w:rsidRPr="00F40CAA">
              <w:rPr>
                <w:rFonts w:eastAsia="Calibri" w:cs="Verdana"/>
                <w:color w:val="000000" w:themeColor="text1"/>
              </w:rPr>
              <w:t>ICT-prestatie</w:t>
            </w:r>
            <w:r w:rsidRPr="00F40CAA">
              <w:rPr>
                <w:rFonts w:eastAsia="Calibri" w:cs="Verdana"/>
                <w:color w:val="000000" w:themeColor="text1"/>
              </w:rPr>
              <w:t xml:space="preserve"> voldoet aan de architectuurprincipes van Hilversum (zie Bijlage L van de Aanbestedingsleidraad).</w:t>
            </w:r>
          </w:p>
        </w:tc>
      </w:tr>
      <w:tr w:rsidR="00B3353F" w:rsidRPr="009C72EC" w14:paraId="52A2B1D6" w14:textId="77777777" w:rsidTr="518E9281">
        <w:trPr>
          <w:trHeight w:val="218"/>
        </w:trPr>
        <w:tc>
          <w:tcPr>
            <w:tcW w:w="1175" w:type="dxa"/>
          </w:tcPr>
          <w:p w14:paraId="1E8B191E"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27A4A5DE" w14:textId="77777777" w:rsidR="00B3353F" w:rsidRDefault="00B3353F" w:rsidP="00B3353F">
            <w:pPr>
              <w:spacing w:after="0" w:line="240" w:lineRule="auto"/>
              <w:rPr>
                <w:rFonts w:eastAsia="Calibri" w:cs="Verdana"/>
                <w:color w:val="000000" w:themeColor="text1"/>
              </w:rPr>
            </w:pPr>
            <w:r w:rsidRPr="7F932262">
              <w:rPr>
                <w:rFonts w:eastAsia="Calibri" w:cs="Verdana"/>
                <w:color w:val="000000" w:themeColor="text1"/>
              </w:rPr>
              <w:t xml:space="preserve">De uitwisseling van gegevens dient plaats te vinden op basis van actuele standaarden die door VNG en Forum Standaardisatie zijn vastgesteld en/of voorgeschreven. Voor standaarden die in de toekomst worden vastgesteld, geldt dat Opdrachtnemer de </w:t>
            </w:r>
            <w:r w:rsidR="007C665A">
              <w:rPr>
                <w:rFonts w:eastAsia="Calibri" w:cs="Verdana"/>
                <w:color w:val="000000" w:themeColor="text1"/>
              </w:rPr>
              <w:t>ICT-prestatie</w:t>
            </w:r>
            <w:r w:rsidRPr="7F932262">
              <w:rPr>
                <w:rFonts w:eastAsia="Calibri" w:cs="Verdana"/>
                <w:color w:val="000000" w:themeColor="text1"/>
              </w:rPr>
              <w:t xml:space="preserve"> hierop moet aanpassen. De aanpassingen moeten maximaal binnen 6 maanden na vaststelling van de standaard zijn gerealiseerd in de </w:t>
            </w:r>
            <w:r w:rsidR="007C665A">
              <w:rPr>
                <w:rFonts w:eastAsia="Calibri" w:cs="Verdana"/>
                <w:color w:val="000000" w:themeColor="text1"/>
              </w:rPr>
              <w:t>ICT-prestatie</w:t>
            </w:r>
            <w:r w:rsidRPr="7F932262">
              <w:rPr>
                <w:rFonts w:eastAsia="Calibri" w:cs="Verdana"/>
                <w:color w:val="000000" w:themeColor="text1"/>
              </w:rPr>
              <w:t xml:space="preserve">. Hiervoor worden geen aanvullende kosten gerekend, dit valt binnen de Overeenkomst. </w:t>
            </w:r>
          </w:p>
          <w:p w14:paraId="594F4F51" w14:textId="4F392371" w:rsidR="00F40CAA" w:rsidRPr="00F40CAA" w:rsidRDefault="00F40CAA" w:rsidP="00B3353F">
            <w:pPr>
              <w:spacing w:after="0" w:line="240" w:lineRule="auto"/>
              <w:rPr>
                <w:rFonts w:eastAsia="Calibri" w:cs="Verdana"/>
                <w:i/>
                <w:iCs/>
                <w:color w:val="000000" w:themeColor="text1"/>
              </w:rPr>
            </w:pPr>
            <w:r w:rsidRPr="00F40CAA">
              <w:rPr>
                <w:rFonts w:eastAsia="Calibri" w:cs="Verdana"/>
                <w:i/>
                <w:iCs/>
                <w:color w:val="000000" w:themeColor="text1"/>
              </w:rPr>
              <w:t xml:space="preserve">NB. Zie per Perceel het </w:t>
            </w:r>
            <w:proofErr w:type="spellStart"/>
            <w:r w:rsidRPr="00F40CAA">
              <w:rPr>
                <w:rFonts w:eastAsia="Calibri" w:cs="Verdana"/>
                <w:i/>
                <w:iCs/>
                <w:color w:val="000000" w:themeColor="text1"/>
              </w:rPr>
              <w:t>PvE</w:t>
            </w:r>
            <w:proofErr w:type="spellEnd"/>
            <w:r w:rsidRPr="00F40CAA">
              <w:rPr>
                <w:rFonts w:eastAsia="Calibri" w:cs="Verdana"/>
                <w:i/>
                <w:iCs/>
                <w:color w:val="000000" w:themeColor="text1"/>
              </w:rPr>
              <w:t xml:space="preserve"> met de koppelingen en standaarden die bij Acceptatie moeten worden opgeleverd.</w:t>
            </w:r>
          </w:p>
        </w:tc>
      </w:tr>
      <w:tr w:rsidR="00B3353F" w:rsidRPr="009C72EC" w14:paraId="4A5E6130" w14:textId="77777777" w:rsidTr="518E9281">
        <w:trPr>
          <w:trHeight w:val="218"/>
        </w:trPr>
        <w:tc>
          <w:tcPr>
            <w:tcW w:w="1175" w:type="dxa"/>
          </w:tcPr>
          <w:p w14:paraId="468D4FA9"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3635D5F8" w14:textId="5E4B19C9" w:rsidR="00B3353F" w:rsidRPr="009C72EC" w:rsidRDefault="00B3353F" w:rsidP="00B3353F">
            <w:pPr>
              <w:spacing w:after="0" w:line="240" w:lineRule="auto"/>
              <w:rPr>
                <w:rFonts w:eastAsia="Calibri" w:cs="Verdana"/>
                <w:color w:val="000000" w:themeColor="text1"/>
              </w:rPr>
            </w:pPr>
            <w:r w:rsidRPr="00B3353F">
              <w:rPr>
                <w:rFonts w:eastAsia="Calibri" w:cs="Verdana"/>
                <w:color w:val="000000" w:themeColor="text1"/>
              </w:rPr>
              <w:t>Bij het importeren en anderszins verwerken van persoonsgegevens vanuit externe bronnen of externe input is het mogelijk selecties toe te passen om niet-noodzakelijke persoonsgegevens zo vroeg mogelijk uit te sluiten van verwerking.</w:t>
            </w:r>
          </w:p>
        </w:tc>
      </w:tr>
      <w:tr w:rsidR="00B3353F" w:rsidRPr="009C72EC" w14:paraId="48F54221" w14:textId="77777777" w:rsidTr="518E9281">
        <w:trPr>
          <w:trHeight w:val="218"/>
        </w:trPr>
        <w:tc>
          <w:tcPr>
            <w:tcW w:w="1175" w:type="dxa"/>
          </w:tcPr>
          <w:p w14:paraId="21C33CF7"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5A0690FE" w14:textId="02292551" w:rsidR="00B3353F" w:rsidRPr="009C72EC" w:rsidRDefault="00B3353F" w:rsidP="00B3353F">
            <w:pPr>
              <w:spacing w:after="0" w:line="240" w:lineRule="auto"/>
              <w:rPr>
                <w:rFonts w:eastAsia="Calibri" w:cs="Verdana"/>
                <w:color w:val="000000" w:themeColor="text1"/>
              </w:rPr>
            </w:pPr>
            <w:r w:rsidRPr="00B3353F">
              <w:rPr>
                <w:rFonts w:eastAsia="Calibri" w:cs="Verdana"/>
                <w:color w:val="000000" w:themeColor="text1"/>
              </w:rPr>
              <w:t xml:space="preserve">Opdrachtnemer neemt toonbaar deel aan de Common </w:t>
            </w:r>
            <w:proofErr w:type="spellStart"/>
            <w:r w:rsidRPr="00B3353F">
              <w:rPr>
                <w:rFonts w:eastAsia="Calibri" w:cs="Verdana"/>
                <w:color w:val="000000" w:themeColor="text1"/>
              </w:rPr>
              <w:t>Ground</w:t>
            </w:r>
            <w:proofErr w:type="spellEnd"/>
            <w:r w:rsidRPr="00B3353F">
              <w:rPr>
                <w:rFonts w:eastAsia="Calibri" w:cs="Verdana"/>
                <w:color w:val="000000" w:themeColor="text1"/>
              </w:rPr>
              <w:t xml:space="preserve"> ontwikkelingen en heeft het groeipact met VNG ondertekend.</w:t>
            </w:r>
          </w:p>
        </w:tc>
      </w:tr>
      <w:tr w:rsidR="00B3353F" w:rsidRPr="009C72EC" w14:paraId="7B2A8BDC" w14:textId="77777777" w:rsidTr="518E9281">
        <w:trPr>
          <w:trHeight w:val="218"/>
        </w:trPr>
        <w:tc>
          <w:tcPr>
            <w:tcW w:w="1175" w:type="dxa"/>
          </w:tcPr>
          <w:p w14:paraId="03F6CE60"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2E57D8F2" w14:textId="31AE1C66" w:rsidR="00B3353F" w:rsidRPr="009C72EC" w:rsidRDefault="00B3353F" w:rsidP="00B3353F">
            <w:pPr>
              <w:spacing w:after="0" w:line="240" w:lineRule="auto"/>
              <w:rPr>
                <w:rFonts w:eastAsia="Calibri" w:cs="Verdana"/>
                <w:color w:val="000000" w:themeColor="text1"/>
              </w:rPr>
            </w:pPr>
            <w:r w:rsidRPr="00B3353F">
              <w:rPr>
                <w:rFonts w:eastAsia="Calibri" w:cs="Verdana"/>
                <w:color w:val="000000" w:themeColor="text1"/>
              </w:rPr>
              <w:t xml:space="preserve">In de </w:t>
            </w:r>
            <w:r w:rsidR="007C665A">
              <w:rPr>
                <w:rFonts w:eastAsia="Calibri" w:cs="Verdana"/>
                <w:color w:val="000000" w:themeColor="text1"/>
              </w:rPr>
              <w:t>ICT-prestatie</w:t>
            </w:r>
            <w:r w:rsidRPr="00B3353F">
              <w:rPr>
                <w:rFonts w:eastAsia="Calibri" w:cs="Verdana"/>
                <w:color w:val="000000" w:themeColor="text1"/>
              </w:rPr>
              <w:t xml:space="preserve"> is inzichtelijk dat koppelingen al dan niet actief zijn en correct werken, inclusief de status van verbindingen en berichtenverkeer.</w:t>
            </w:r>
          </w:p>
        </w:tc>
      </w:tr>
      <w:tr w:rsidR="00B3353F" w:rsidRPr="009C72EC" w14:paraId="49BA959B" w14:textId="77777777" w:rsidTr="518E9281">
        <w:trPr>
          <w:trHeight w:val="218"/>
        </w:trPr>
        <w:tc>
          <w:tcPr>
            <w:tcW w:w="1175" w:type="dxa"/>
          </w:tcPr>
          <w:p w14:paraId="2A446FDC"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1E8404D8" w14:textId="12A26F8E" w:rsidR="00B3353F" w:rsidRPr="009C72EC" w:rsidRDefault="00B3353F" w:rsidP="00B3353F">
            <w:pPr>
              <w:spacing w:after="0" w:line="240" w:lineRule="auto"/>
              <w:rPr>
                <w:rFonts w:eastAsia="Calibri" w:cs="Verdana"/>
                <w:color w:val="000000" w:themeColor="text1"/>
              </w:rPr>
            </w:pPr>
            <w:r w:rsidRPr="00B3353F">
              <w:rPr>
                <w:rFonts w:eastAsia="Calibri" w:cs="Verdana"/>
                <w:color w:val="000000" w:themeColor="text1"/>
              </w:rPr>
              <w:t xml:space="preserve">De Opdrachtnemer levert documentatie aan bij Acceptatie en bij wijzigingen, waarin alle (incl. tweezijdige) koppelingen/koppelvlakken van de </w:t>
            </w:r>
            <w:r w:rsidR="007C665A">
              <w:rPr>
                <w:rFonts w:eastAsia="Calibri" w:cs="Verdana"/>
                <w:color w:val="000000" w:themeColor="text1"/>
              </w:rPr>
              <w:t>ICT-prestatie</w:t>
            </w:r>
            <w:r w:rsidRPr="00B3353F">
              <w:rPr>
                <w:rFonts w:eastAsia="Calibri" w:cs="Verdana"/>
                <w:color w:val="000000" w:themeColor="text1"/>
              </w:rPr>
              <w:t xml:space="preserve"> zijn beschreven. </w:t>
            </w:r>
          </w:p>
        </w:tc>
      </w:tr>
      <w:tr w:rsidR="00B3353F" w:rsidRPr="009C72EC" w14:paraId="6F3A63B4" w14:textId="77777777" w:rsidTr="518E9281">
        <w:trPr>
          <w:trHeight w:val="218"/>
        </w:trPr>
        <w:tc>
          <w:tcPr>
            <w:tcW w:w="1175" w:type="dxa"/>
          </w:tcPr>
          <w:p w14:paraId="160A2B8F"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1F35D508" w14:textId="3870874B" w:rsidR="00B3353F" w:rsidRPr="009C72EC" w:rsidRDefault="00B3353F" w:rsidP="00B3353F">
            <w:pPr>
              <w:spacing w:after="0" w:line="240" w:lineRule="auto"/>
              <w:rPr>
                <w:rFonts w:eastAsia="Calibri" w:cs="Verdana"/>
                <w:color w:val="000000" w:themeColor="text1"/>
              </w:rPr>
            </w:pPr>
            <w:r w:rsidRPr="00B3353F">
              <w:rPr>
                <w:rFonts w:eastAsia="Calibri" w:cs="Verdana"/>
                <w:color w:val="000000" w:themeColor="text1"/>
              </w:rPr>
              <w:t xml:space="preserve">In het kader van beveiliging en vanuit beheer perspectief dient het berichtenverkeer van en naar basisregistraties, landelijke voorzieningen en tussen applicaties onderling via </w:t>
            </w:r>
            <w:proofErr w:type="spellStart"/>
            <w:r w:rsidRPr="00B3353F">
              <w:rPr>
                <w:rFonts w:eastAsia="Calibri" w:cs="Verdana"/>
                <w:color w:val="000000" w:themeColor="text1"/>
              </w:rPr>
              <w:t>DigiNetwerk</w:t>
            </w:r>
            <w:proofErr w:type="spellEnd"/>
            <w:r w:rsidRPr="00B3353F">
              <w:rPr>
                <w:rFonts w:eastAsia="Calibri" w:cs="Verdana"/>
                <w:color w:val="000000" w:themeColor="text1"/>
              </w:rPr>
              <w:t xml:space="preserve"> of de Enterprise Service Bus (ESB) van </w:t>
            </w:r>
            <w:proofErr w:type="spellStart"/>
            <w:r w:rsidRPr="00B3353F">
              <w:rPr>
                <w:rFonts w:eastAsia="Calibri" w:cs="Verdana"/>
                <w:color w:val="000000" w:themeColor="text1"/>
              </w:rPr>
              <w:t>Enable</w:t>
            </w:r>
            <w:proofErr w:type="spellEnd"/>
            <w:r w:rsidRPr="00B3353F">
              <w:rPr>
                <w:rFonts w:eastAsia="Calibri" w:cs="Verdana"/>
                <w:color w:val="000000" w:themeColor="text1"/>
              </w:rPr>
              <w:t>-U te lopen die bij Opdrachtgever in gebruik is.</w:t>
            </w:r>
          </w:p>
        </w:tc>
      </w:tr>
      <w:tr w:rsidR="00B3353F" w:rsidRPr="009C72EC" w14:paraId="56899D29" w14:textId="77777777" w:rsidTr="518E9281">
        <w:trPr>
          <w:trHeight w:val="218"/>
        </w:trPr>
        <w:tc>
          <w:tcPr>
            <w:tcW w:w="1175" w:type="dxa"/>
          </w:tcPr>
          <w:p w14:paraId="2E0FDB64"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051AE716" w14:textId="77777777" w:rsidR="004B4768" w:rsidRDefault="004B4768" w:rsidP="004B4768">
            <w:pPr>
              <w:spacing w:after="0" w:line="240" w:lineRule="auto"/>
              <w:rPr>
                <w:rFonts w:eastAsia="Calibri" w:cs="Verdana"/>
                <w:color w:val="000000" w:themeColor="text1"/>
              </w:rPr>
            </w:pPr>
            <w:r w:rsidRPr="004B4768">
              <w:rPr>
                <w:rFonts w:eastAsia="Calibri" w:cs="Verdana"/>
                <w:color w:val="000000" w:themeColor="text1"/>
              </w:rPr>
              <w:t xml:space="preserve">Met betrekking tot alle web-omgevingen, de verbinding daar naartoe en de adressering hierbij, voldoet de ICT-oplossing aan de volgende standaarden van het Forum standaardisatie:  </w:t>
            </w:r>
          </w:p>
          <w:p w14:paraId="7ADC55ED" w14:textId="77777777" w:rsidR="004B4768" w:rsidRDefault="004B4768" w:rsidP="004B4768">
            <w:pPr>
              <w:pStyle w:val="Lijstalinea"/>
              <w:numPr>
                <w:ilvl w:val="0"/>
                <w:numId w:val="10"/>
              </w:numPr>
              <w:spacing w:after="0" w:line="240" w:lineRule="auto"/>
              <w:rPr>
                <w:rFonts w:eastAsia="Calibri" w:cs="Verdana"/>
                <w:color w:val="000000" w:themeColor="text1"/>
              </w:rPr>
            </w:pPr>
            <w:r w:rsidRPr="004B4768">
              <w:rPr>
                <w:rFonts w:eastAsia="Calibri" w:cs="Verdana"/>
                <w:color w:val="000000" w:themeColor="text1"/>
              </w:rPr>
              <w:t>DNSSEC (RFC 4033, 4034 en 4035) te vinden</w:t>
            </w:r>
            <w:r>
              <w:rPr>
                <w:rFonts w:eastAsia="Calibri" w:cs="Verdana"/>
                <w:color w:val="000000" w:themeColor="text1"/>
              </w:rPr>
              <w:t xml:space="preserve"> </w:t>
            </w:r>
            <w:r w:rsidRPr="004B4768">
              <w:rPr>
                <w:rFonts w:eastAsia="Calibri" w:cs="Verdana"/>
                <w:color w:val="000000" w:themeColor="text1"/>
              </w:rPr>
              <w:t>op: https://www.forumstandaardisatie.nl/open-standaarden/dnssec,</w:t>
            </w:r>
          </w:p>
          <w:p w14:paraId="7979DE87" w14:textId="769E30D7" w:rsidR="004B4768" w:rsidRPr="004B4768" w:rsidRDefault="004B4768" w:rsidP="004B4768">
            <w:pPr>
              <w:pStyle w:val="Lijstalinea"/>
              <w:numPr>
                <w:ilvl w:val="0"/>
                <w:numId w:val="10"/>
              </w:numPr>
              <w:spacing w:after="0" w:line="240" w:lineRule="auto"/>
              <w:rPr>
                <w:rFonts w:eastAsia="Calibri" w:cs="Verdana"/>
                <w:color w:val="000000" w:themeColor="text1"/>
              </w:rPr>
            </w:pPr>
            <w:r w:rsidRPr="004B4768">
              <w:rPr>
                <w:rFonts w:eastAsia="Calibri" w:cs="Verdana"/>
                <w:color w:val="000000" w:themeColor="text1"/>
              </w:rPr>
              <w:t>HTTPS  HSTS (versie 1.2) te vinden op</w:t>
            </w:r>
            <w:r>
              <w:rPr>
                <w:rFonts w:eastAsia="Calibri" w:cs="Verdana"/>
                <w:color w:val="000000" w:themeColor="text1"/>
              </w:rPr>
              <w:t xml:space="preserve">: </w:t>
            </w:r>
            <w:r w:rsidRPr="004B4768">
              <w:rPr>
                <w:rFonts w:eastAsia="Calibri" w:cs="Verdana"/>
                <w:color w:val="000000" w:themeColor="text1"/>
              </w:rPr>
              <w:t>https://www.forumstandaardisatie.nl/open-standaarden/https-en-hsts,</w:t>
            </w:r>
          </w:p>
          <w:p w14:paraId="535AD6C1" w14:textId="77777777" w:rsidR="004B4768" w:rsidRPr="004B4768" w:rsidRDefault="004B4768" w:rsidP="004B4768">
            <w:pPr>
              <w:pStyle w:val="Lijstalinea"/>
              <w:numPr>
                <w:ilvl w:val="0"/>
                <w:numId w:val="10"/>
              </w:numPr>
              <w:spacing w:after="0" w:line="240" w:lineRule="auto"/>
              <w:rPr>
                <w:rFonts w:eastAsia="Calibri" w:cs="Verdana"/>
                <w:color w:val="000000" w:themeColor="text1"/>
              </w:rPr>
            </w:pPr>
            <w:r w:rsidRPr="004B4768">
              <w:rPr>
                <w:rFonts w:eastAsia="Calibri" w:cs="Verdana"/>
                <w:color w:val="000000" w:themeColor="text1"/>
              </w:rPr>
              <w:t>IPv4 en IPv6 te vinden op: https://www.forumstandaardisatie.nl/open-standaarden/ipv6-en-ipv4,</w:t>
            </w:r>
          </w:p>
          <w:p w14:paraId="5EED91BD" w14:textId="77777777" w:rsidR="004B4768" w:rsidRPr="004B4768" w:rsidRDefault="004B4768" w:rsidP="004B4768">
            <w:pPr>
              <w:pStyle w:val="Lijstalinea"/>
              <w:numPr>
                <w:ilvl w:val="0"/>
                <w:numId w:val="10"/>
              </w:numPr>
              <w:spacing w:after="0" w:line="240" w:lineRule="auto"/>
              <w:rPr>
                <w:rFonts w:eastAsia="Calibri" w:cs="Verdana"/>
                <w:color w:val="000000" w:themeColor="text1"/>
              </w:rPr>
            </w:pPr>
            <w:r w:rsidRPr="004B4768">
              <w:rPr>
                <w:rFonts w:eastAsia="Calibri" w:cs="Verdana"/>
                <w:color w:val="000000" w:themeColor="text1"/>
              </w:rPr>
              <w:t>RPKI te vinden op: https://www.forumstandaardisatie.nl/open-standaarden/rpki,</w:t>
            </w:r>
          </w:p>
          <w:p w14:paraId="31604D7E" w14:textId="5AFCE184" w:rsidR="00B3353F" w:rsidRPr="009C72EC" w:rsidRDefault="004B4768" w:rsidP="004B4768">
            <w:pPr>
              <w:pStyle w:val="Lijstalinea"/>
              <w:numPr>
                <w:ilvl w:val="0"/>
                <w:numId w:val="10"/>
              </w:numPr>
              <w:spacing w:after="0" w:line="240" w:lineRule="auto"/>
              <w:rPr>
                <w:rFonts w:eastAsia="Calibri" w:cs="Verdana"/>
                <w:color w:val="000000" w:themeColor="text1"/>
              </w:rPr>
            </w:pPr>
            <w:r w:rsidRPr="004B4768">
              <w:rPr>
                <w:rFonts w:eastAsia="Calibri" w:cs="Verdana"/>
                <w:color w:val="000000" w:themeColor="text1"/>
              </w:rPr>
              <w:t>TLS (versie 1.2 en of versie 1.3) te vinden op: https://www.forumstandaardisatie.nl/open-standaarden/tls.</w:t>
            </w:r>
          </w:p>
        </w:tc>
      </w:tr>
      <w:tr w:rsidR="00B3353F" w:rsidRPr="009C72EC" w14:paraId="4D115B33" w14:textId="77777777" w:rsidTr="518E9281">
        <w:trPr>
          <w:trHeight w:val="218"/>
        </w:trPr>
        <w:tc>
          <w:tcPr>
            <w:tcW w:w="1175" w:type="dxa"/>
          </w:tcPr>
          <w:p w14:paraId="785F052F"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1B34D7BE" w14:textId="77777777" w:rsidR="007567FC" w:rsidRPr="007567FC" w:rsidRDefault="007567FC" w:rsidP="007567FC">
            <w:pPr>
              <w:spacing w:after="0" w:line="240" w:lineRule="auto"/>
              <w:rPr>
                <w:rFonts w:eastAsia="Calibri" w:cs="Verdana"/>
                <w:color w:val="000000" w:themeColor="text1"/>
              </w:rPr>
            </w:pPr>
            <w:r w:rsidRPr="007567FC">
              <w:rPr>
                <w:rFonts w:eastAsia="Calibri" w:cs="Verdana"/>
                <w:color w:val="000000" w:themeColor="text1"/>
              </w:rPr>
              <w:t xml:space="preserve">Voor zover er binnen de Applicatie sprake is van e-mail functionaliteit (het versturen dan wel ontvangen van e-mails) voldoet de ICT-oplossing aan de navolgende standaarden van het Forum standaardisatie: </w:t>
            </w:r>
          </w:p>
          <w:p w14:paraId="55456698" w14:textId="77777777" w:rsidR="007567FC" w:rsidRPr="007567FC" w:rsidRDefault="007567FC" w:rsidP="007567FC">
            <w:pPr>
              <w:pStyle w:val="Lijstalinea"/>
              <w:numPr>
                <w:ilvl w:val="0"/>
                <w:numId w:val="10"/>
              </w:numPr>
              <w:spacing w:after="0" w:line="240" w:lineRule="auto"/>
              <w:rPr>
                <w:rFonts w:eastAsia="Calibri" w:cs="Verdana"/>
                <w:color w:val="000000" w:themeColor="text1"/>
              </w:rPr>
            </w:pPr>
            <w:r w:rsidRPr="007567FC">
              <w:rPr>
                <w:rFonts w:eastAsia="Calibri" w:cs="Verdana"/>
                <w:color w:val="000000" w:themeColor="text1"/>
              </w:rPr>
              <w:t>DKIM (RFC 6376) te vinden op: https://www.forumstandaardisatie.nl/open-standaarden/dkim,</w:t>
            </w:r>
          </w:p>
          <w:p w14:paraId="627DB580" w14:textId="77777777" w:rsidR="007567FC" w:rsidRPr="007567FC" w:rsidRDefault="007567FC" w:rsidP="007567FC">
            <w:pPr>
              <w:pStyle w:val="Lijstalinea"/>
              <w:numPr>
                <w:ilvl w:val="0"/>
                <w:numId w:val="10"/>
              </w:numPr>
              <w:spacing w:after="0" w:line="240" w:lineRule="auto"/>
              <w:rPr>
                <w:rFonts w:eastAsia="Calibri" w:cs="Verdana"/>
                <w:color w:val="000000" w:themeColor="text1"/>
              </w:rPr>
            </w:pPr>
            <w:r w:rsidRPr="007567FC">
              <w:rPr>
                <w:rFonts w:eastAsia="Calibri" w:cs="Verdana"/>
                <w:color w:val="000000" w:themeColor="text1"/>
              </w:rPr>
              <w:t>DMARC (RFC 7489) te vinden op: https://www.forumstandaardisatie.nl/open-standaarden/dmarc,</w:t>
            </w:r>
          </w:p>
          <w:p w14:paraId="0BA8D901" w14:textId="77777777" w:rsidR="007567FC" w:rsidRPr="007567FC" w:rsidRDefault="007567FC" w:rsidP="007567FC">
            <w:pPr>
              <w:pStyle w:val="Lijstalinea"/>
              <w:numPr>
                <w:ilvl w:val="0"/>
                <w:numId w:val="10"/>
              </w:numPr>
              <w:spacing w:after="0" w:line="240" w:lineRule="auto"/>
              <w:rPr>
                <w:rFonts w:eastAsia="Calibri" w:cs="Verdana"/>
                <w:color w:val="000000" w:themeColor="text1"/>
              </w:rPr>
            </w:pPr>
            <w:r w:rsidRPr="007567FC">
              <w:rPr>
                <w:rFonts w:eastAsia="Calibri" w:cs="Verdana"/>
                <w:color w:val="000000" w:themeColor="text1"/>
              </w:rPr>
              <w:t>SPF (versie 1) te vinden op: https://www.forumstandaardisatie.nl/open-standaarden/spf.</w:t>
            </w:r>
          </w:p>
          <w:p w14:paraId="6799A53F" w14:textId="77777777" w:rsidR="007567FC" w:rsidRPr="007567FC" w:rsidRDefault="007567FC" w:rsidP="007567FC">
            <w:pPr>
              <w:pStyle w:val="Lijstalinea"/>
              <w:numPr>
                <w:ilvl w:val="0"/>
                <w:numId w:val="10"/>
              </w:numPr>
              <w:spacing w:after="0" w:line="240" w:lineRule="auto"/>
              <w:rPr>
                <w:rFonts w:eastAsia="Calibri" w:cs="Verdana"/>
                <w:color w:val="000000" w:themeColor="text1"/>
              </w:rPr>
            </w:pPr>
            <w:r w:rsidRPr="007567FC">
              <w:rPr>
                <w:rFonts w:eastAsia="Calibri" w:cs="Verdana"/>
                <w:color w:val="000000" w:themeColor="text1"/>
              </w:rPr>
              <w:t xml:space="preserve">Voor zover er binnen de ICT-oplossing sprake is van een verbinding tussen twee of meerdere email servers, voldoet de ICT-oplossing eveneens aan de navolgende standaarden: </w:t>
            </w:r>
          </w:p>
          <w:p w14:paraId="0C655056" w14:textId="77777777" w:rsidR="007567FC" w:rsidRPr="007567FC" w:rsidRDefault="007567FC" w:rsidP="007567FC">
            <w:pPr>
              <w:pStyle w:val="Lijstalinea"/>
              <w:numPr>
                <w:ilvl w:val="0"/>
                <w:numId w:val="10"/>
              </w:numPr>
              <w:spacing w:after="0" w:line="240" w:lineRule="auto"/>
              <w:rPr>
                <w:rFonts w:eastAsia="Calibri" w:cs="Verdana"/>
                <w:color w:val="000000" w:themeColor="text1"/>
              </w:rPr>
            </w:pPr>
            <w:r w:rsidRPr="007567FC">
              <w:rPr>
                <w:rFonts w:eastAsia="Calibri" w:cs="Verdana"/>
                <w:color w:val="000000" w:themeColor="text1"/>
              </w:rPr>
              <w:t xml:space="preserve">STARTTLS (RFC 3207) en DANE (RFC 7672) te vinden op: https://www.forumstandaardisatie.nl/open-standaarden/starttls-en-dane. </w:t>
            </w:r>
          </w:p>
          <w:p w14:paraId="7056CD5D" w14:textId="25C79CAE" w:rsidR="00B3353F" w:rsidRPr="009C72EC" w:rsidRDefault="007567FC" w:rsidP="007567FC">
            <w:pPr>
              <w:pStyle w:val="Lijstalinea"/>
              <w:numPr>
                <w:ilvl w:val="0"/>
                <w:numId w:val="10"/>
              </w:numPr>
              <w:spacing w:after="0" w:line="240" w:lineRule="auto"/>
              <w:rPr>
                <w:rFonts w:eastAsia="Calibri" w:cs="Verdana"/>
                <w:color w:val="000000" w:themeColor="text1"/>
              </w:rPr>
            </w:pPr>
            <w:r w:rsidRPr="007567FC">
              <w:rPr>
                <w:rFonts w:eastAsia="Calibri" w:cs="Verdana"/>
                <w:color w:val="000000" w:themeColor="text1"/>
              </w:rPr>
              <w:t xml:space="preserve">Automatisch gegenereerde mails worden via e-mail </w:t>
            </w:r>
            <w:proofErr w:type="spellStart"/>
            <w:r w:rsidRPr="007567FC">
              <w:rPr>
                <w:rFonts w:eastAsia="Calibri" w:cs="Verdana"/>
                <w:color w:val="000000" w:themeColor="text1"/>
              </w:rPr>
              <w:t>relay</w:t>
            </w:r>
            <w:proofErr w:type="spellEnd"/>
            <w:r w:rsidRPr="007567FC">
              <w:rPr>
                <w:rFonts w:eastAsia="Calibri" w:cs="Verdana"/>
                <w:color w:val="000000" w:themeColor="text1"/>
              </w:rPr>
              <w:t>-functionaliteit verzonden met een vast E-mailadres van de gemeente Hilversum (…@hilversum.nl).</w:t>
            </w:r>
          </w:p>
        </w:tc>
      </w:tr>
    </w:tbl>
    <w:p w14:paraId="6F459574" w14:textId="77777777" w:rsidR="00B3353F" w:rsidRDefault="00B3353F" w:rsidP="005F63F6">
      <w:pPr>
        <w:spacing w:after="0" w:line="240" w:lineRule="auto"/>
        <w:rPr>
          <w:rFonts w:cs="Times New Roman"/>
        </w:rPr>
      </w:pPr>
    </w:p>
    <w:p w14:paraId="1764697F" w14:textId="77777777" w:rsidR="00764251" w:rsidRDefault="00764251" w:rsidP="005F63F6">
      <w:pPr>
        <w:spacing w:after="0" w:line="240" w:lineRule="auto"/>
        <w:rPr>
          <w:rFonts w:cs="Times New Roman"/>
        </w:rPr>
      </w:pPr>
    </w:p>
    <w:p w14:paraId="62D328CB" w14:textId="583282AC" w:rsidR="005F63F6" w:rsidRPr="00396D5D" w:rsidRDefault="00B3353F" w:rsidP="005F63F6">
      <w:pPr>
        <w:pStyle w:val="Kop2"/>
        <w:pBdr>
          <w:bottom w:val="single" w:sz="4" w:space="1" w:color="0070C0"/>
        </w:pBdr>
      </w:pPr>
      <w:r w:rsidRPr="00B3353F">
        <w:lastRenderedPageBreak/>
        <w:t xml:space="preserve">Privacy, gegevensbescherming, </w:t>
      </w:r>
      <w:proofErr w:type="spellStart"/>
      <w:r w:rsidRPr="00B3353F">
        <w:t>logging</w:t>
      </w:r>
      <w:proofErr w:type="spellEnd"/>
      <w:r w:rsidRPr="00B3353F">
        <w:t xml:space="preserve"> en </w:t>
      </w:r>
      <w:proofErr w:type="spellStart"/>
      <w:r w:rsidRPr="00B3353F">
        <w:t>auditing</w:t>
      </w:r>
      <w:proofErr w:type="spellEnd"/>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175"/>
        <w:gridCol w:w="7489"/>
      </w:tblGrid>
      <w:tr w:rsidR="005F63F6" w:rsidRPr="009C72EC" w14:paraId="740B14F2" w14:textId="77777777" w:rsidTr="7F932262">
        <w:trPr>
          <w:tblHeader/>
        </w:trPr>
        <w:tc>
          <w:tcPr>
            <w:tcW w:w="1175" w:type="dxa"/>
          </w:tcPr>
          <w:p w14:paraId="59D0F1B3" w14:textId="77777777" w:rsidR="005F63F6" w:rsidRPr="004B47B0" w:rsidDel="004B5419" w:rsidRDefault="005F63F6" w:rsidP="00D9455F">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489" w:type="dxa"/>
          </w:tcPr>
          <w:p w14:paraId="3FD546D4" w14:textId="77777777" w:rsidR="005F63F6" w:rsidRPr="004B47B0" w:rsidRDefault="005F63F6" w:rsidP="00D9455F">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B3353F" w:rsidRPr="009C72EC" w14:paraId="7D2269C6" w14:textId="77777777" w:rsidTr="7F932262">
        <w:trPr>
          <w:trHeight w:val="218"/>
        </w:trPr>
        <w:tc>
          <w:tcPr>
            <w:tcW w:w="1175" w:type="dxa"/>
          </w:tcPr>
          <w:p w14:paraId="682F7143"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3D274F10" w14:textId="7776D99C" w:rsidR="00B3353F" w:rsidRDefault="00B3353F" w:rsidP="00B3353F">
            <w:pPr>
              <w:spacing w:after="0" w:line="240" w:lineRule="auto"/>
              <w:rPr>
                <w:rFonts w:eastAsia="Calibri" w:cs="Verdana"/>
                <w:color w:val="000000" w:themeColor="text1"/>
              </w:rPr>
            </w:pPr>
            <w:r w:rsidRPr="00B3353F">
              <w:rPr>
                <w:rFonts w:eastAsia="Calibri" w:cs="Verdana"/>
                <w:color w:val="000000" w:themeColor="text1"/>
              </w:rPr>
              <w:t xml:space="preserve">De </w:t>
            </w:r>
            <w:r w:rsidR="007C665A">
              <w:rPr>
                <w:rFonts w:eastAsia="Calibri" w:cs="Verdana"/>
                <w:color w:val="000000" w:themeColor="text1"/>
              </w:rPr>
              <w:t>ICT-prestatie</w:t>
            </w:r>
            <w:r w:rsidRPr="00B3353F">
              <w:rPr>
                <w:rFonts w:eastAsia="Calibri" w:cs="Verdana"/>
                <w:color w:val="000000" w:themeColor="text1"/>
              </w:rPr>
              <w:t xml:space="preserve">, de inrichting en de autorisatie voor gebruik voldoen minimaal aan de richtlijnen (met inbegrip van de geldende </w:t>
            </w:r>
            <w:proofErr w:type="spellStart"/>
            <w:r w:rsidRPr="00B3353F">
              <w:rPr>
                <w:rFonts w:eastAsia="Calibri" w:cs="Verdana"/>
                <w:color w:val="000000" w:themeColor="text1"/>
              </w:rPr>
              <w:t>policies</w:t>
            </w:r>
            <w:proofErr w:type="spellEnd"/>
            <w:r w:rsidRPr="00B3353F">
              <w:rPr>
                <w:rFonts w:eastAsia="Calibri" w:cs="Verdana"/>
                <w:color w:val="000000" w:themeColor="text1"/>
              </w:rPr>
              <w:t xml:space="preserve"> t.a.v. autorisatie, </w:t>
            </w:r>
            <w:proofErr w:type="spellStart"/>
            <w:r w:rsidRPr="00B3353F">
              <w:rPr>
                <w:rFonts w:eastAsia="Calibri" w:cs="Verdana"/>
                <w:color w:val="000000" w:themeColor="text1"/>
              </w:rPr>
              <w:t>logging</w:t>
            </w:r>
            <w:proofErr w:type="spellEnd"/>
            <w:r w:rsidRPr="00B3353F">
              <w:rPr>
                <w:rFonts w:eastAsia="Calibri" w:cs="Verdana"/>
                <w:color w:val="000000" w:themeColor="text1"/>
              </w:rPr>
              <w:t xml:space="preserve">, wachtwoordbeleid en verwerking van persoonsgegevens) van: </w:t>
            </w:r>
          </w:p>
          <w:p w14:paraId="23F2027B" w14:textId="77777777" w:rsidR="00B3353F" w:rsidRDefault="00B3353F" w:rsidP="008221FB">
            <w:pPr>
              <w:pStyle w:val="Lijstalinea"/>
              <w:numPr>
                <w:ilvl w:val="0"/>
                <w:numId w:val="11"/>
              </w:numPr>
              <w:spacing w:after="0" w:line="240" w:lineRule="auto"/>
              <w:rPr>
                <w:rFonts w:eastAsia="Calibri" w:cs="Verdana"/>
                <w:color w:val="000000" w:themeColor="text1"/>
              </w:rPr>
            </w:pPr>
            <w:r w:rsidRPr="00B3353F">
              <w:rPr>
                <w:rFonts w:eastAsia="Calibri" w:cs="Verdana"/>
                <w:color w:val="000000" w:themeColor="text1"/>
              </w:rPr>
              <w:t>het Nationaal Cyber Security Centrum;</w:t>
            </w:r>
          </w:p>
          <w:p w14:paraId="22CD452E" w14:textId="77777777" w:rsidR="00B3353F" w:rsidRDefault="00B3353F" w:rsidP="008221FB">
            <w:pPr>
              <w:pStyle w:val="Lijstalinea"/>
              <w:numPr>
                <w:ilvl w:val="0"/>
                <w:numId w:val="11"/>
              </w:numPr>
              <w:spacing w:after="0" w:line="240" w:lineRule="auto"/>
              <w:rPr>
                <w:rFonts w:eastAsia="Calibri" w:cs="Verdana"/>
                <w:color w:val="000000" w:themeColor="text1"/>
              </w:rPr>
            </w:pPr>
            <w:r w:rsidRPr="00B3353F">
              <w:rPr>
                <w:rFonts w:eastAsia="Calibri" w:cs="Verdana"/>
                <w:color w:val="000000" w:themeColor="text1"/>
              </w:rPr>
              <w:t>de Baseline Informatiebeveiliging Overheden (BIO);</w:t>
            </w:r>
          </w:p>
          <w:p w14:paraId="0CDA9A8E" w14:textId="77777777" w:rsidR="00B3353F" w:rsidRDefault="00B3353F" w:rsidP="008221FB">
            <w:pPr>
              <w:pStyle w:val="Lijstalinea"/>
              <w:numPr>
                <w:ilvl w:val="0"/>
                <w:numId w:val="11"/>
              </w:numPr>
              <w:spacing w:after="0" w:line="240" w:lineRule="auto"/>
              <w:rPr>
                <w:rFonts w:eastAsia="Calibri" w:cs="Verdana"/>
                <w:color w:val="000000" w:themeColor="text1"/>
              </w:rPr>
            </w:pPr>
            <w:r w:rsidRPr="00B3353F">
              <w:rPr>
                <w:rFonts w:eastAsia="Calibri" w:cs="Verdana"/>
                <w:color w:val="000000" w:themeColor="text1"/>
              </w:rPr>
              <w:t>de meest recente ISO normering voor informatiebeveiliging: ISO 27001 (of een vergelijkbare certificering);</w:t>
            </w:r>
          </w:p>
          <w:p w14:paraId="7F190003" w14:textId="1DACE504" w:rsidR="00B3353F" w:rsidRPr="00B3353F" w:rsidRDefault="00B3353F" w:rsidP="008221FB">
            <w:pPr>
              <w:pStyle w:val="Lijstalinea"/>
              <w:numPr>
                <w:ilvl w:val="0"/>
                <w:numId w:val="11"/>
              </w:numPr>
              <w:spacing w:after="0" w:line="240" w:lineRule="auto"/>
              <w:rPr>
                <w:rFonts w:eastAsia="Calibri" w:cs="Verdana"/>
                <w:color w:val="000000" w:themeColor="text1"/>
              </w:rPr>
            </w:pPr>
            <w:r w:rsidRPr="00B3353F">
              <w:rPr>
                <w:rFonts w:eastAsia="Calibri" w:cs="Verdana"/>
                <w:color w:val="000000" w:themeColor="text1"/>
              </w:rPr>
              <w:t>alle wettelijke eisen van de AVG en aanpalende wetgeving (zoals de uitvoeringswet AVG en Archiefwet).</w:t>
            </w:r>
          </w:p>
        </w:tc>
      </w:tr>
      <w:tr w:rsidR="00B3353F" w:rsidRPr="009C72EC" w14:paraId="19E42A30" w14:textId="77777777" w:rsidTr="7F932262">
        <w:trPr>
          <w:trHeight w:val="218"/>
        </w:trPr>
        <w:tc>
          <w:tcPr>
            <w:tcW w:w="1175" w:type="dxa"/>
          </w:tcPr>
          <w:p w14:paraId="2C40C658"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4C05E9B9" w14:textId="06F22DEF" w:rsidR="00B3353F" w:rsidRPr="009C72EC" w:rsidRDefault="00B3353F" w:rsidP="00B3353F">
            <w:pPr>
              <w:spacing w:after="0" w:line="240" w:lineRule="auto"/>
              <w:rPr>
                <w:rFonts w:eastAsia="Calibri" w:cs="Verdana"/>
                <w:color w:val="000000" w:themeColor="text1"/>
              </w:rPr>
            </w:pPr>
            <w:r w:rsidRPr="00B3353F">
              <w:rPr>
                <w:rFonts w:eastAsia="Calibri" w:cs="Verdana"/>
                <w:color w:val="000000" w:themeColor="text1"/>
              </w:rPr>
              <w:t>De accuraatheid en kwaliteit (integriteit) van persoonsgegevens kunnen via invoermechanismes en importmechanismes afgedwongen worden. Hiervoor is een definitie-woordenboek en datamodel beschikbaar. Noodzakelijke gegevensvelden zijn indien noodzakelijk aan te passen.</w:t>
            </w:r>
          </w:p>
        </w:tc>
      </w:tr>
      <w:tr w:rsidR="00B3353F" w:rsidRPr="009C72EC" w14:paraId="0329BE54" w14:textId="77777777" w:rsidTr="7F932262">
        <w:trPr>
          <w:trHeight w:val="218"/>
        </w:trPr>
        <w:tc>
          <w:tcPr>
            <w:tcW w:w="1175" w:type="dxa"/>
          </w:tcPr>
          <w:p w14:paraId="61332DF4"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0376E487" w14:textId="13D8EB51" w:rsidR="00B3353F" w:rsidRPr="009C72EC" w:rsidRDefault="00B3353F" w:rsidP="00B3353F">
            <w:pPr>
              <w:spacing w:after="0" w:line="240" w:lineRule="auto"/>
              <w:rPr>
                <w:rFonts w:eastAsia="Calibri" w:cs="Verdana"/>
                <w:color w:val="000000" w:themeColor="text1"/>
              </w:rPr>
            </w:pPr>
            <w:r w:rsidRPr="00B3353F">
              <w:rPr>
                <w:rFonts w:eastAsia="Calibri" w:cs="Verdana"/>
                <w:color w:val="000000" w:themeColor="text1"/>
              </w:rPr>
              <w:t>Persoonsgegevens kunnen in de Oplossing getoetst worden aan authentieke brongegevens op het moment van verwerking om te controleren op juistheid.</w:t>
            </w:r>
          </w:p>
        </w:tc>
      </w:tr>
      <w:tr w:rsidR="00B3353F" w:rsidRPr="009C72EC" w14:paraId="5CE37BD8" w14:textId="77777777" w:rsidTr="7F932262">
        <w:trPr>
          <w:trHeight w:val="218"/>
        </w:trPr>
        <w:tc>
          <w:tcPr>
            <w:tcW w:w="1175" w:type="dxa"/>
          </w:tcPr>
          <w:p w14:paraId="7377413A"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410E4E6D" w14:textId="03C82C77" w:rsidR="00B3353F" w:rsidRPr="009C72EC" w:rsidRDefault="00B3353F" w:rsidP="00B3353F">
            <w:pPr>
              <w:spacing w:after="0" w:line="240" w:lineRule="auto"/>
              <w:rPr>
                <w:rFonts w:eastAsia="Calibri" w:cs="Verdana"/>
                <w:color w:val="000000" w:themeColor="text1"/>
              </w:rPr>
            </w:pPr>
            <w:r w:rsidRPr="00B3353F">
              <w:rPr>
                <w:rFonts w:eastAsia="Calibri" w:cs="Verdana"/>
                <w:color w:val="000000" w:themeColor="text1"/>
              </w:rPr>
              <w:t xml:space="preserve">Mogelijkheden om persoonsgegevens te dupliceren, zoals kopiëren, printen of het delen van persoonsgegevens vanuit de Oplossing, zijn beperkt tot de voor de gegevensverwerking noodzakelijke doelen. </w:t>
            </w:r>
          </w:p>
        </w:tc>
      </w:tr>
      <w:tr w:rsidR="00B3353F" w:rsidRPr="009C72EC" w14:paraId="7C063CD5" w14:textId="77777777" w:rsidTr="7F932262">
        <w:trPr>
          <w:trHeight w:val="218"/>
        </w:trPr>
        <w:tc>
          <w:tcPr>
            <w:tcW w:w="1175" w:type="dxa"/>
          </w:tcPr>
          <w:p w14:paraId="1E12FBEA"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59570FCE" w14:textId="315E80E3" w:rsidR="00B3353F" w:rsidRPr="009C72EC" w:rsidRDefault="00B3353F" w:rsidP="00B3353F">
            <w:pPr>
              <w:spacing w:after="0" w:line="240" w:lineRule="auto"/>
              <w:rPr>
                <w:rFonts w:eastAsia="Calibri" w:cs="Verdana"/>
                <w:color w:val="000000" w:themeColor="text1"/>
              </w:rPr>
            </w:pPr>
            <w:r w:rsidRPr="00B3353F">
              <w:rPr>
                <w:rFonts w:eastAsia="Calibri" w:cs="Verdana"/>
                <w:color w:val="000000" w:themeColor="text1"/>
              </w:rPr>
              <w:t xml:space="preserve">Alle gegevens zijn en blijven te allen tijde eigendom van de Opdrachtgever, zijn te allen tijde toegankelijk en mogen door de Opdrachtnemer niet voor andere doeleinden worden gebruikt. </w:t>
            </w:r>
          </w:p>
        </w:tc>
      </w:tr>
      <w:tr w:rsidR="00B3353F" w:rsidRPr="009C72EC" w14:paraId="2348DC49" w14:textId="77777777" w:rsidTr="7F932262">
        <w:trPr>
          <w:trHeight w:val="218"/>
        </w:trPr>
        <w:tc>
          <w:tcPr>
            <w:tcW w:w="1175" w:type="dxa"/>
          </w:tcPr>
          <w:p w14:paraId="16589FE8"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60FB49BE" w14:textId="11834C06" w:rsidR="00B3353F" w:rsidRPr="009C72EC" w:rsidRDefault="00B3353F" w:rsidP="00B3353F">
            <w:pPr>
              <w:spacing w:after="0" w:line="240" w:lineRule="auto"/>
              <w:rPr>
                <w:rFonts w:eastAsia="Calibri" w:cs="Verdana"/>
                <w:color w:val="000000" w:themeColor="text1"/>
              </w:rPr>
            </w:pPr>
            <w:r w:rsidRPr="00B3353F">
              <w:rPr>
                <w:rFonts w:eastAsia="Calibri" w:cs="Verdana"/>
                <w:color w:val="000000" w:themeColor="text1"/>
              </w:rPr>
              <w:t xml:space="preserve">De integriteit van gegevens blijft gewaarborgd door </w:t>
            </w:r>
            <w:proofErr w:type="spellStart"/>
            <w:r w:rsidRPr="00B3353F">
              <w:rPr>
                <w:rFonts w:eastAsia="Calibri" w:cs="Verdana"/>
                <w:color w:val="000000" w:themeColor="text1"/>
              </w:rPr>
              <w:t>bedrijfskritische</w:t>
            </w:r>
            <w:proofErr w:type="spellEnd"/>
            <w:r w:rsidRPr="00B3353F">
              <w:rPr>
                <w:rFonts w:eastAsia="Calibri" w:cs="Verdana"/>
                <w:color w:val="000000" w:themeColor="text1"/>
              </w:rPr>
              <w:t xml:space="preserve"> data van de Opdrachtgever aantoonbaar te scheiden van andere klanten. </w:t>
            </w:r>
          </w:p>
        </w:tc>
      </w:tr>
      <w:tr w:rsidR="00B3353F" w:rsidRPr="009C72EC" w14:paraId="78FB96E0" w14:textId="77777777" w:rsidTr="7F932262">
        <w:trPr>
          <w:trHeight w:val="218"/>
        </w:trPr>
        <w:tc>
          <w:tcPr>
            <w:tcW w:w="1175" w:type="dxa"/>
          </w:tcPr>
          <w:p w14:paraId="3D37A354"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1A8199F2" w14:textId="2AC04452" w:rsidR="00B3353F" w:rsidRPr="009C72EC" w:rsidRDefault="00B3353F" w:rsidP="00B3353F">
            <w:pPr>
              <w:spacing w:after="0" w:line="240" w:lineRule="auto"/>
              <w:rPr>
                <w:rFonts w:eastAsia="Calibri" w:cs="Verdana"/>
                <w:color w:val="000000" w:themeColor="text1"/>
              </w:rPr>
            </w:pPr>
            <w:r w:rsidRPr="7F932262">
              <w:rPr>
                <w:rFonts w:eastAsia="Calibri" w:cs="Verdana"/>
                <w:color w:val="000000" w:themeColor="text1"/>
              </w:rPr>
              <w:t xml:space="preserve">Opdrachtnemer stemt in met een jaarlijkse audit op informatiebeveiliging conform eerder genoemde richtlijnen door een onafhankelijke auditor. </w:t>
            </w:r>
            <w:r w:rsidR="00997B11">
              <w:t xml:space="preserve"> I</w:t>
            </w:r>
            <w:r w:rsidR="00997B11" w:rsidRPr="00997B11">
              <w:rPr>
                <w:rFonts w:eastAsia="Calibri" w:cs="Verdana"/>
                <w:color w:val="000000" w:themeColor="text1"/>
              </w:rPr>
              <w:t>ndien Opdrachtnemer afwijkt van de (</w:t>
            </w:r>
            <w:proofErr w:type="spellStart"/>
            <w:r w:rsidR="00997B11" w:rsidRPr="00997B11">
              <w:rPr>
                <w:rFonts w:eastAsia="Calibri" w:cs="Verdana"/>
                <w:color w:val="000000" w:themeColor="text1"/>
              </w:rPr>
              <w:t>beveiligings</w:t>
            </w:r>
            <w:proofErr w:type="spellEnd"/>
            <w:r w:rsidR="00997B11" w:rsidRPr="00997B11">
              <w:rPr>
                <w:rFonts w:eastAsia="Calibri" w:cs="Verdana"/>
                <w:color w:val="000000" w:themeColor="text1"/>
              </w:rPr>
              <w:t xml:space="preserve">)eisen gesteld in de </w:t>
            </w:r>
            <w:proofErr w:type="spellStart"/>
            <w:r w:rsidR="00997B11">
              <w:rPr>
                <w:rFonts w:eastAsia="Calibri" w:cs="Verdana"/>
                <w:color w:val="000000" w:themeColor="text1"/>
              </w:rPr>
              <w:t>aanbestedings-documenten</w:t>
            </w:r>
            <w:proofErr w:type="spellEnd"/>
            <w:r w:rsidR="00997B11" w:rsidRPr="00997B11">
              <w:rPr>
                <w:rFonts w:eastAsia="Calibri" w:cs="Verdana"/>
                <w:color w:val="000000" w:themeColor="text1"/>
              </w:rPr>
              <w:t>, hersteld Opdrachtnemer e.a. op korte termijn. Waarbij prioritering in overleg wordt bepaald. Partijen spreken hiervoor een proces af in het DAP.</w:t>
            </w:r>
          </w:p>
        </w:tc>
      </w:tr>
      <w:tr w:rsidR="00B3353F" w:rsidRPr="009C72EC" w14:paraId="6CECF5F0" w14:textId="77777777" w:rsidTr="7F932262">
        <w:trPr>
          <w:trHeight w:val="218"/>
        </w:trPr>
        <w:tc>
          <w:tcPr>
            <w:tcW w:w="1175" w:type="dxa"/>
          </w:tcPr>
          <w:p w14:paraId="66D817E4"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0B198416" w14:textId="4F92A122" w:rsidR="00B3353F" w:rsidRPr="009C72EC" w:rsidRDefault="002F0AD3" w:rsidP="00B3353F">
            <w:pPr>
              <w:spacing w:after="0" w:line="240" w:lineRule="auto"/>
              <w:rPr>
                <w:rFonts w:eastAsia="Calibri" w:cs="Verdana"/>
                <w:color w:val="000000" w:themeColor="text1"/>
              </w:rPr>
            </w:pPr>
            <w:r w:rsidRPr="002F0AD3">
              <w:rPr>
                <w:rFonts w:eastAsia="Calibri" w:cs="Verdana"/>
                <w:color w:val="000000" w:themeColor="text1"/>
              </w:rPr>
              <w:t xml:space="preserve">Opdrachtnemer levert jaarlijks  kosteloos een TPM als bewijs van de audit, indien de Applicatie een eigen </w:t>
            </w:r>
            <w:proofErr w:type="spellStart"/>
            <w:r w:rsidRPr="002F0AD3">
              <w:rPr>
                <w:rFonts w:eastAsia="Calibri" w:cs="Verdana"/>
                <w:color w:val="000000" w:themeColor="text1"/>
              </w:rPr>
              <w:t>DigiD</w:t>
            </w:r>
            <w:proofErr w:type="spellEnd"/>
            <w:r w:rsidRPr="002F0AD3">
              <w:rPr>
                <w:rFonts w:eastAsia="Calibri" w:cs="Verdana"/>
                <w:color w:val="000000" w:themeColor="text1"/>
              </w:rPr>
              <w:t xml:space="preserve"> aansluiting heeft. De TPM worden uiterlijk 15 oktober van dat jaar aangeleverd. Indien er issues zijn geconstateerd dienen deze binnen de hersteltermijn van </w:t>
            </w:r>
            <w:proofErr w:type="spellStart"/>
            <w:r w:rsidRPr="002F0AD3">
              <w:rPr>
                <w:rFonts w:eastAsia="Calibri" w:cs="Verdana"/>
                <w:color w:val="000000" w:themeColor="text1"/>
              </w:rPr>
              <w:t>Logius</w:t>
            </w:r>
            <w:proofErr w:type="spellEnd"/>
            <w:r w:rsidRPr="002F0AD3">
              <w:rPr>
                <w:rFonts w:eastAsia="Calibri" w:cs="Verdana"/>
                <w:color w:val="000000" w:themeColor="text1"/>
              </w:rPr>
              <w:t xml:space="preserve"> te zijn hersteld. Procedurele afspraken worden hierbij vastgelegd in het DAP.</w:t>
            </w:r>
          </w:p>
        </w:tc>
      </w:tr>
      <w:tr w:rsidR="00B3353F" w:rsidRPr="009C72EC" w14:paraId="4DC4F381" w14:textId="77777777" w:rsidTr="7F932262">
        <w:trPr>
          <w:trHeight w:val="218"/>
        </w:trPr>
        <w:tc>
          <w:tcPr>
            <w:tcW w:w="1175" w:type="dxa"/>
          </w:tcPr>
          <w:p w14:paraId="59A3EFFF"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013AF490" w14:textId="4B1D03B5" w:rsidR="00B3353F" w:rsidRPr="009C72EC" w:rsidRDefault="00B3353F" w:rsidP="00B3353F">
            <w:pPr>
              <w:spacing w:after="0" w:line="240" w:lineRule="auto"/>
              <w:rPr>
                <w:rFonts w:eastAsia="Calibri" w:cs="Verdana"/>
                <w:color w:val="000000" w:themeColor="text1"/>
              </w:rPr>
            </w:pPr>
            <w:r w:rsidRPr="00B3353F">
              <w:rPr>
                <w:rFonts w:eastAsia="Calibri" w:cs="Verdana"/>
                <w:color w:val="000000" w:themeColor="text1"/>
              </w:rPr>
              <w:t xml:space="preserve">De </w:t>
            </w:r>
            <w:r w:rsidR="007C665A">
              <w:rPr>
                <w:rFonts w:eastAsia="Calibri" w:cs="Verdana"/>
                <w:color w:val="000000" w:themeColor="text1"/>
              </w:rPr>
              <w:t>ICT-prestatie</w:t>
            </w:r>
            <w:r w:rsidRPr="00B3353F">
              <w:rPr>
                <w:rFonts w:eastAsia="Calibri" w:cs="Verdana"/>
                <w:color w:val="000000" w:themeColor="text1"/>
              </w:rPr>
              <w:t xml:space="preserve"> maakt het mogelijk dat vastgelegde persoonsgegevens en de verwerking ervan centraal (alle persoonsgegevens van één individu) binnen de Oplossing getoond kunnen worden in een overzicht. Tevens wordt vermeld op wie deze gegevens heeft verwerkt of geraadpleegd.</w:t>
            </w:r>
          </w:p>
        </w:tc>
      </w:tr>
      <w:tr w:rsidR="00B3353F" w:rsidRPr="009C72EC" w14:paraId="5825B7A4" w14:textId="77777777" w:rsidTr="7F932262">
        <w:trPr>
          <w:trHeight w:val="218"/>
        </w:trPr>
        <w:tc>
          <w:tcPr>
            <w:tcW w:w="1175" w:type="dxa"/>
          </w:tcPr>
          <w:p w14:paraId="17BE88BD"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039076AF" w14:textId="36FB4837" w:rsidR="00B3353F" w:rsidRPr="009C72EC" w:rsidRDefault="00B3353F" w:rsidP="00B3353F">
            <w:pPr>
              <w:spacing w:after="0" w:line="240" w:lineRule="auto"/>
              <w:rPr>
                <w:rFonts w:eastAsia="Calibri" w:cs="Verdana"/>
                <w:color w:val="000000" w:themeColor="text1"/>
              </w:rPr>
            </w:pPr>
            <w:r w:rsidRPr="00B3353F">
              <w:rPr>
                <w:rFonts w:eastAsia="Calibri" w:cs="Verdana"/>
                <w:color w:val="000000" w:themeColor="text1"/>
              </w:rPr>
              <w:t>De Oplossing kan een vorm van notificatie en/of een bewijs geven aan de betrokkene met betrekking tot de gegevensverwerking, met name bij correctie, vernietiging en belangrijke wijzigingen in de gegevensverwerking, zoals de inzet voor andere legitieme doelen en verstrekking aan derden.</w:t>
            </w:r>
          </w:p>
        </w:tc>
      </w:tr>
      <w:tr w:rsidR="00B3353F" w:rsidRPr="009C72EC" w14:paraId="370E3657" w14:textId="77777777" w:rsidTr="7F932262">
        <w:trPr>
          <w:trHeight w:val="218"/>
        </w:trPr>
        <w:tc>
          <w:tcPr>
            <w:tcW w:w="1175" w:type="dxa"/>
          </w:tcPr>
          <w:p w14:paraId="3A0304E4"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20DF7167" w14:textId="0BF62DDD" w:rsidR="00B3353F" w:rsidRPr="009C72EC" w:rsidRDefault="00B3353F" w:rsidP="00B3353F">
            <w:pPr>
              <w:spacing w:after="0" w:line="240" w:lineRule="auto"/>
              <w:rPr>
                <w:rFonts w:eastAsia="Calibri" w:cs="Verdana"/>
                <w:color w:val="000000" w:themeColor="text1"/>
              </w:rPr>
            </w:pPr>
            <w:r w:rsidRPr="00B3353F">
              <w:rPr>
                <w:rFonts w:eastAsia="Calibri" w:cs="Verdana"/>
                <w:color w:val="000000" w:themeColor="text1"/>
              </w:rPr>
              <w:t xml:space="preserve">De </w:t>
            </w:r>
            <w:r w:rsidR="007C665A">
              <w:rPr>
                <w:rFonts w:eastAsia="Calibri" w:cs="Verdana"/>
                <w:color w:val="000000" w:themeColor="text1"/>
              </w:rPr>
              <w:t>ICT-prestatie</w:t>
            </w:r>
            <w:r w:rsidRPr="00B3353F">
              <w:rPr>
                <w:rFonts w:eastAsia="Calibri" w:cs="Verdana"/>
                <w:color w:val="000000" w:themeColor="text1"/>
              </w:rPr>
              <w:t xml:space="preserve"> dient zelf standaardcontroles uit te voeren. Dit omvat bestands- en berekencontroles, integriteitcontroles, </w:t>
            </w:r>
            <w:proofErr w:type="spellStart"/>
            <w:r w:rsidRPr="00B3353F">
              <w:rPr>
                <w:rFonts w:eastAsia="Calibri" w:cs="Verdana"/>
                <w:color w:val="000000" w:themeColor="text1"/>
              </w:rPr>
              <w:t>verbandscontroles</w:t>
            </w:r>
            <w:proofErr w:type="spellEnd"/>
            <w:r w:rsidRPr="00B3353F">
              <w:rPr>
                <w:rFonts w:eastAsia="Calibri" w:cs="Verdana"/>
                <w:color w:val="000000" w:themeColor="text1"/>
              </w:rPr>
              <w:t xml:space="preserve">, validiteitcontroles, domeincontroles en controles op onlogische data en dergelijke. De controles zijn geverifieerd door een onafhankelijke partij (bijv. accountant). De gegenereerde controleoverzichten zijn ook voor niet geoefende gebruikers leesbaar en begrijpelijk. </w:t>
            </w:r>
          </w:p>
        </w:tc>
      </w:tr>
      <w:tr w:rsidR="00B3353F" w:rsidRPr="009C72EC" w14:paraId="50410483" w14:textId="77777777" w:rsidTr="7F932262">
        <w:trPr>
          <w:trHeight w:val="218"/>
        </w:trPr>
        <w:tc>
          <w:tcPr>
            <w:tcW w:w="1175" w:type="dxa"/>
          </w:tcPr>
          <w:p w14:paraId="37476ABE"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49D6CB45" w14:textId="2CBE710B" w:rsidR="00B3353F" w:rsidRPr="009C72EC" w:rsidRDefault="00B3353F" w:rsidP="00B3353F">
            <w:pPr>
              <w:spacing w:after="0" w:line="240" w:lineRule="auto"/>
              <w:rPr>
                <w:rFonts w:eastAsia="Calibri" w:cs="Verdana"/>
                <w:color w:val="000000" w:themeColor="text1"/>
              </w:rPr>
            </w:pPr>
            <w:r w:rsidRPr="00B3353F">
              <w:rPr>
                <w:rFonts w:eastAsia="Calibri" w:cs="Verdana"/>
                <w:color w:val="000000" w:themeColor="text1"/>
              </w:rPr>
              <w:t xml:space="preserve">Er moet een volautomatisch (technisch) foutmeldingen register worden bijgehouden in de </w:t>
            </w:r>
            <w:r w:rsidR="007C665A">
              <w:rPr>
                <w:rFonts w:eastAsia="Calibri" w:cs="Verdana"/>
                <w:color w:val="000000" w:themeColor="text1"/>
              </w:rPr>
              <w:t>ICT-prestatie</w:t>
            </w:r>
            <w:r w:rsidRPr="00B3353F">
              <w:rPr>
                <w:rFonts w:eastAsia="Calibri" w:cs="Verdana"/>
                <w:color w:val="000000" w:themeColor="text1"/>
              </w:rPr>
              <w:t xml:space="preserve">. Bij iedere vermelding wordt aangegeven welke gebruiker de melding betreft. Het foutmeldingen register is </w:t>
            </w:r>
            <w:proofErr w:type="spellStart"/>
            <w:r w:rsidRPr="00B3353F">
              <w:rPr>
                <w:rFonts w:eastAsia="Calibri" w:cs="Verdana"/>
                <w:color w:val="000000" w:themeColor="text1"/>
              </w:rPr>
              <w:t>sorteerbaar</w:t>
            </w:r>
            <w:proofErr w:type="spellEnd"/>
            <w:r w:rsidRPr="00B3353F">
              <w:rPr>
                <w:rFonts w:eastAsia="Calibri" w:cs="Verdana"/>
                <w:color w:val="000000" w:themeColor="text1"/>
              </w:rPr>
              <w:t xml:space="preserve"> en doorzoekbaar.</w:t>
            </w:r>
          </w:p>
        </w:tc>
      </w:tr>
      <w:tr w:rsidR="00B3353F" w:rsidRPr="009C72EC" w14:paraId="4A1152E4" w14:textId="77777777" w:rsidTr="7F932262">
        <w:trPr>
          <w:trHeight w:val="218"/>
        </w:trPr>
        <w:tc>
          <w:tcPr>
            <w:tcW w:w="1175" w:type="dxa"/>
          </w:tcPr>
          <w:p w14:paraId="6956E563"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45AAF1F6" w14:textId="1BDD2064" w:rsidR="00B3353F" w:rsidRPr="009C72EC" w:rsidRDefault="00B3353F" w:rsidP="00B3353F">
            <w:pPr>
              <w:spacing w:after="0" w:line="240" w:lineRule="auto"/>
              <w:rPr>
                <w:rFonts w:eastAsia="Calibri" w:cs="Verdana"/>
                <w:color w:val="000000" w:themeColor="text1"/>
              </w:rPr>
            </w:pPr>
            <w:r w:rsidRPr="00B3353F">
              <w:rPr>
                <w:rFonts w:eastAsia="Calibri" w:cs="Verdana"/>
                <w:color w:val="000000" w:themeColor="text1"/>
              </w:rPr>
              <w:t xml:space="preserve">Er is een volautomatische mutatielogging in werking binnen de </w:t>
            </w:r>
            <w:r w:rsidR="007C665A">
              <w:rPr>
                <w:rFonts w:eastAsia="Calibri" w:cs="Verdana"/>
                <w:color w:val="000000" w:themeColor="text1"/>
              </w:rPr>
              <w:t>ICT-prestatie</w:t>
            </w:r>
            <w:r w:rsidRPr="00B3353F">
              <w:rPr>
                <w:rFonts w:eastAsia="Calibri" w:cs="Verdana"/>
                <w:color w:val="000000" w:themeColor="text1"/>
              </w:rPr>
              <w:t xml:space="preserve"> op handeling, gebruiker en tijdstip. De mutatielogging is bij voorkeur door de Opdrachtgever flexibel in te stellen. Van alle processen (ook batchprocessen) wordt een volautomatische mutatielogging aangemaakt. Een nieuwe mutatie mag een oude mutatielogging niet overschrijven. Oude </w:t>
            </w:r>
            <w:proofErr w:type="spellStart"/>
            <w:r w:rsidRPr="00B3353F">
              <w:rPr>
                <w:rFonts w:eastAsia="Calibri" w:cs="Verdana"/>
                <w:color w:val="000000" w:themeColor="text1"/>
              </w:rPr>
              <w:t>mutatieloggings</w:t>
            </w:r>
            <w:proofErr w:type="spellEnd"/>
            <w:r w:rsidRPr="00B3353F">
              <w:rPr>
                <w:rFonts w:eastAsia="Calibri" w:cs="Verdana"/>
                <w:color w:val="000000" w:themeColor="text1"/>
              </w:rPr>
              <w:t xml:space="preserve"> moeten dus inzichtelijk blijven (maximaal 2 jaar). Van de </w:t>
            </w:r>
            <w:proofErr w:type="spellStart"/>
            <w:r w:rsidRPr="00B3353F">
              <w:rPr>
                <w:rFonts w:eastAsia="Calibri" w:cs="Verdana"/>
                <w:color w:val="000000" w:themeColor="text1"/>
              </w:rPr>
              <w:t>mutatieloggings</w:t>
            </w:r>
            <w:proofErr w:type="spellEnd"/>
            <w:r w:rsidRPr="00B3353F">
              <w:rPr>
                <w:rFonts w:eastAsia="Calibri" w:cs="Verdana"/>
                <w:color w:val="000000" w:themeColor="text1"/>
              </w:rPr>
              <w:t xml:space="preserve"> moeten rapportages kunnen worden gedraaid. De mutatielogging mag niet merkbaar ten koste gaan van de performance van de </w:t>
            </w:r>
            <w:r w:rsidR="007C665A">
              <w:rPr>
                <w:rFonts w:eastAsia="Calibri" w:cs="Verdana"/>
                <w:color w:val="000000" w:themeColor="text1"/>
              </w:rPr>
              <w:t>ICT-prestatie</w:t>
            </w:r>
            <w:r w:rsidRPr="00B3353F">
              <w:rPr>
                <w:rFonts w:eastAsia="Calibri" w:cs="Verdana"/>
                <w:color w:val="000000" w:themeColor="text1"/>
              </w:rPr>
              <w:t>.</w:t>
            </w:r>
          </w:p>
        </w:tc>
      </w:tr>
      <w:tr w:rsidR="00B3353F" w:rsidRPr="009C72EC" w14:paraId="7FE96060" w14:textId="77777777" w:rsidTr="7F932262">
        <w:trPr>
          <w:trHeight w:val="218"/>
        </w:trPr>
        <w:tc>
          <w:tcPr>
            <w:tcW w:w="1175" w:type="dxa"/>
          </w:tcPr>
          <w:p w14:paraId="15A5DD95"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17324E0F" w14:textId="14341FCB" w:rsidR="00B3353F" w:rsidRPr="009C72EC" w:rsidRDefault="00B3353F" w:rsidP="00B3353F">
            <w:pPr>
              <w:spacing w:after="0" w:line="240" w:lineRule="auto"/>
              <w:rPr>
                <w:rFonts w:eastAsia="Calibri" w:cs="Verdana"/>
                <w:color w:val="000000" w:themeColor="text1"/>
              </w:rPr>
            </w:pPr>
            <w:r w:rsidRPr="00B3353F">
              <w:rPr>
                <w:rFonts w:eastAsia="Calibri" w:cs="Verdana"/>
                <w:color w:val="000000" w:themeColor="text1"/>
              </w:rPr>
              <w:t xml:space="preserve">Het is mogelijk een geautomatiseerd bewaar- en vernietigingsregime toe te passen op persoonsgegevens, gekoppeld aan doelen. Het regime is van toepassing op alle gegevens, ook op </w:t>
            </w:r>
            <w:proofErr w:type="spellStart"/>
            <w:r w:rsidRPr="00B3353F">
              <w:rPr>
                <w:rFonts w:eastAsia="Calibri" w:cs="Verdana"/>
                <w:color w:val="000000" w:themeColor="text1"/>
              </w:rPr>
              <w:t>logging</w:t>
            </w:r>
            <w:proofErr w:type="spellEnd"/>
            <w:r w:rsidRPr="00B3353F">
              <w:rPr>
                <w:rFonts w:eastAsia="Calibri" w:cs="Verdana"/>
                <w:color w:val="000000" w:themeColor="text1"/>
              </w:rPr>
              <w:t xml:space="preserve"> en back-ups. De Oplossing genereert vernietigingslijsten ter verificatie en bevestigingslijsten na vernietiging.</w:t>
            </w:r>
          </w:p>
        </w:tc>
      </w:tr>
      <w:tr w:rsidR="00B3353F" w:rsidRPr="009C72EC" w14:paraId="565CBF91" w14:textId="77777777" w:rsidTr="7F932262">
        <w:trPr>
          <w:trHeight w:val="218"/>
        </w:trPr>
        <w:tc>
          <w:tcPr>
            <w:tcW w:w="1175" w:type="dxa"/>
          </w:tcPr>
          <w:p w14:paraId="3723354B"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5CC03FCF" w14:textId="1A9D9678" w:rsidR="00B3353F" w:rsidRPr="009C72EC" w:rsidRDefault="00B3353F" w:rsidP="00B3353F">
            <w:pPr>
              <w:spacing w:after="0" w:line="240" w:lineRule="auto"/>
              <w:rPr>
                <w:rFonts w:eastAsia="Calibri" w:cs="Verdana"/>
                <w:color w:val="000000" w:themeColor="text1"/>
              </w:rPr>
            </w:pPr>
            <w:r w:rsidRPr="00B3353F">
              <w:rPr>
                <w:rFonts w:eastAsia="Calibri" w:cs="Verdana"/>
                <w:color w:val="000000" w:themeColor="text1"/>
              </w:rPr>
              <w:t xml:space="preserve">De correlatie tussen gebeurtenissen, personen en gegevens is binnen de Oplossing te verbreken of onherkenbaar te maken, bijvoorbeeld door anonimiseren, </w:t>
            </w:r>
            <w:proofErr w:type="spellStart"/>
            <w:r w:rsidRPr="00B3353F">
              <w:rPr>
                <w:rFonts w:eastAsia="Calibri" w:cs="Verdana"/>
                <w:color w:val="000000" w:themeColor="text1"/>
              </w:rPr>
              <w:t>pseudonimiseren</w:t>
            </w:r>
            <w:proofErr w:type="spellEnd"/>
            <w:r w:rsidRPr="00B3353F">
              <w:rPr>
                <w:rFonts w:eastAsia="Calibri" w:cs="Verdana"/>
                <w:color w:val="000000" w:themeColor="text1"/>
              </w:rPr>
              <w:t xml:space="preserve"> of </w:t>
            </w:r>
            <w:proofErr w:type="spellStart"/>
            <w:r w:rsidRPr="00B3353F">
              <w:rPr>
                <w:rFonts w:eastAsia="Calibri" w:cs="Verdana"/>
                <w:color w:val="000000" w:themeColor="text1"/>
              </w:rPr>
              <w:t>tokeniseren</w:t>
            </w:r>
            <w:proofErr w:type="spellEnd"/>
            <w:r w:rsidRPr="00B3353F">
              <w:rPr>
                <w:rFonts w:eastAsia="Calibri" w:cs="Verdana"/>
                <w:color w:val="000000" w:themeColor="text1"/>
              </w:rPr>
              <w:t>.</w:t>
            </w:r>
          </w:p>
        </w:tc>
      </w:tr>
      <w:tr w:rsidR="00B3353F" w:rsidRPr="009C72EC" w14:paraId="76FC7F1A" w14:textId="77777777" w:rsidTr="7F932262">
        <w:trPr>
          <w:trHeight w:val="218"/>
        </w:trPr>
        <w:tc>
          <w:tcPr>
            <w:tcW w:w="1175" w:type="dxa"/>
          </w:tcPr>
          <w:p w14:paraId="3F2DEF93"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604CA255" w14:textId="131050E3" w:rsidR="00B3353F" w:rsidRPr="009C72EC" w:rsidRDefault="00B3353F" w:rsidP="00B3353F">
            <w:pPr>
              <w:spacing w:after="0" w:line="240" w:lineRule="auto"/>
              <w:rPr>
                <w:rFonts w:eastAsia="Calibri" w:cs="Verdana"/>
                <w:color w:val="000000" w:themeColor="text1"/>
              </w:rPr>
            </w:pPr>
            <w:r w:rsidRPr="00B3353F">
              <w:rPr>
                <w:rFonts w:eastAsia="Calibri" w:cs="Verdana"/>
                <w:color w:val="000000" w:themeColor="text1"/>
              </w:rPr>
              <w:t xml:space="preserve">Elke functionaliteit in de </w:t>
            </w:r>
            <w:r w:rsidR="007C665A">
              <w:rPr>
                <w:rFonts w:eastAsia="Calibri" w:cs="Verdana"/>
                <w:color w:val="000000" w:themeColor="text1"/>
              </w:rPr>
              <w:t>ICT-prestatie</w:t>
            </w:r>
            <w:r w:rsidRPr="00B3353F">
              <w:rPr>
                <w:rFonts w:eastAsia="Calibri" w:cs="Verdana"/>
                <w:color w:val="000000" w:themeColor="text1"/>
              </w:rPr>
              <w:t xml:space="preserve"> die tot doel heeft gegevens vast te laten leggen door betrokkenen zelf of anderszins zichtbaar plaatsvindt voor betrokkenen biedt de mogelijkheid uitleg te geven over doel en grondslag voor gegevensverwerking, bewaartermijnen, verantwoordelijken en verwerkers (verstrekkers en ontvangers) en afspraken hiertussen en de mogelijkheid om een bezwaar of klacht hierover in te dienen. </w:t>
            </w:r>
          </w:p>
        </w:tc>
      </w:tr>
    </w:tbl>
    <w:p w14:paraId="0B10171A" w14:textId="77777777" w:rsidR="005F63F6" w:rsidRDefault="005F63F6" w:rsidP="005F63F6">
      <w:pPr>
        <w:spacing w:after="0" w:line="240" w:lineRule="auto"/>
        <w:rPr>
          <w:rFonts w:cs="Times New Roman"/>
        </w:rPr>
      </w:pPr>
    </w:p>
    <w:p w14:paraId="232D5656" w14:textId="105741CE" w:rsidR="005F63F6" w:rsidRPr="00396D5D" w:rsidRDefault="00B3353F" w:rsidP="005F63F6">
      <w:pPr>
        <w:pStyle w:val="Kop2"/>
        <w:pBdr>
          <w:bottom w:val="single" w:sz="4" w:space="1" w:color="0070C0"/>
        </w:pBdr>
      </w:pPr>
      <w:r w:rsidRPr="00B3353F">
        <w:t>Authenticatie en autorisatie</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175"/>
        <w:gridCol w:w="7489"/>
      </w:tblGrid>
      <w:tr w:rsidR="005F63F6" w:rsidRPr="009C72EC" w14:paraId="39F4822E" w14:textId="77777777" w:rsidTr="518E9281">
        <w:trPr>
          <w:tblHeader/>
        </w:trPr>
        <w:tc>
          <w:tcPr>
            <w:tcW w:w="1175" w:type="dxa"/>
          </w:tcPr>
          <w:p w14:paraId="1D55E20F" w14:textId="77777777" w:rsidR="005F63F6" w:rsidRPr="004B47B0" w:rsidDel="004B5419" w:rsidRDefault="005F63F6" w:rsidP="00D9455F">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489" w:type="dxa"/>
          </w:tcPr>
          <w:p w14:paraId="02CE2881" w14:textId="77777777" w:rsidR="005F63F6" w:rsidRPr="004B47B0" w:rsidRDefault="005F63F6" w:rsidP="00D9455F">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B3353F" w:rsidRPr="000909FC" w14:paraId="2888475A" w14:textId="77777777" w:rsidTr="518E9281">
        <w:trPr>
          <w:trHeight w:val="218"/>
        </w:trPr>
        <w:tc>
          <w:tcPr>
            <w:tcW w:w="1175" w:type="dxa"/>
          </w:tcPr>
          <w:p w14:paraId="7432E3B8"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0FDE4DA3" w14:textId="77777777" w:rsidR="00662E56" w:rsidRPr="00662E56" w:rsidRDefault="00662E56" w:rsidP="00662E56">
            <w:pPr>
              <w:spacing w:after="0" w:line="240" w:lineRule="auto"/>
              <w:rPr>
                <w:rFonts w:eastAsia="Calibri" w:cs="Verdana"/>
                <w:color w:val="000000" w:themeColor="text1"/>
              </w:rPr>
            </w:pPr>
            <w:r w:rsidRPr="00662E56">
              <w:rPr>
                <w:rFonts w:eastAsia="Calibri" w:cs="Verdana"/>
                <w:color w:val="000000" w:themeColor="text1"/>
              </w:rPr>
              <w:t xml:space="preserve">Authenticatie en autorisatie verloopt middels Microsoft </w:t>
            </w:r>
            <w:proofErr w:type="spellStart"/>
            <w:r w:rsidRPr="00662E56">
              <w:rPr>
                <w:rFonts w:eastAsia="Calibri" w:cs="Verdana"/>
                <w:color w:val="000000" w:themeColor="text1"/>
              </w:rPr>
              <w:t>Azure</w:t>
            </w:r>
            <w:proofErr w:type="spellEnd"/>
            <w:r w:rsidRPr="00662E56">
              <w:rPr>
                <w:rFonts w:eastAsia="Calibri" w:cs="Verdana"/>
                <w:color w:val="000000" w:themeColor="text1"/>
              </w:rPr>
              <w:t xml:space="preserve"> AD van Opdrachtgever (U dient hieraan te “koppelen”). U gaat gedurende de Overeenkomst mee met eventuele veranderingen die Microsoft hierin doorvoert. Eventuele veranderingen dienen tijdig te worden verwerkt. Hierbij kan er gebruik worden gemaakt van de standaarden van forumstandaardisatie:</w:t>
            </w:r>
          </w:p>
          <w:p w14:paraId="1853BA4F" w14:textId="1E67D18A" w:rsidR="00662E56" w:rsidRPr="00662E56" w:rsidRDefault="00662E56" w:rsidP="00662E56">
            <w:pPr>
              <w:pStyle w:val="Lijstalinea"/>
              <w:numPr>
                <w:ilvl w:val="0"/>
                <w:numId w:val="10"/>
              </w:numPr>
              <w:spacing w:after="0" w:line="240" w:lineRule="auto"/>
              <w:rPr>
                <w:rFonts w:eastAsia="Calibri" w:cs="Verdana"/>
                <w:color w:val="000000" w:themeColor="text1"/>
              </w:rPr>
            </w:pPr>
            <w:proofErr w:type="spellStart"/>
            <w:r w:rsidRPr="00662E56">
              <w:rPr>
                <w:rFonts w:eastAsia="Calibri" w:cs="Verdana"/>
                <w:color w:val="000000" w:themeColor="text1"/>
              </w:rPr>
              <w:t>OAuth</w:t>
            </w:r>
            <w:proofErr w:type="spellEnd"/>
            <w:r w:rsidRPr="00662E56">
              <w:rPr>
                <w:rFonts w:eastAsia="Calibri" w:cs="Verdana"/>
                <w:color w:val="000000" w:themeColor="text1"/>
              </w:rPr>
              <w:t xml:space="preserve"> versie 2.0, https://www.forumstandaardisatie.nl/open-standaarden/oauth</w:t>
            </w:r>
          </w:p>
          <w:p w14:paraId="5F5705D9" w14:textId="7DD81578" w:rsidR="00B3353F" w:rsidRPr="00662E56" w:rsidRDefault="00662E56" w:rsidP="00662E56">
            <w:pPr>
              <w:pStyle w:val="Lijstalinea"/>
              <w:numPr>
                <w:ilvl w:val="0"/>
                <w:numId w:val="10"/>
              </w:numPr>
              <w:spacing w:after="0" w:line="240" w:lineRule="auto"/>
              <w:rPr>
                <w:rFonts w:eastAsia="Calibri" w:cs="Verdana"/>
                <w:color w:val="000000" w:themeColor="text1"/>
              </w:rPr>
            </w:pPr>
            <w:r w:rsidRPr="00662E56">
              <w:rPr>
                <w:rFonts w:eastAsia="Calibri" w:cs="Verdana"/>
                <w:color w:val="000000" w:themeColor="text1"/>
              </w:rPr>
              <w:t>of SAML, versie 2.0, te vinden op: https://www.forumstandaardisatie.nl/open-standaarden/saml</w:t>
            </w:r>
          </w:p>
        </w:tc>
      </w:tr>
      <w:tr w:rsidR="00B3353F" w:rsidRPr="009C72EC" w14:paraId="730B8A08" w14:textId="77777777" w:rsidTr="518E9281">
        <w:trPr>
          <w:trHeight w:val="218"/>
        </w:trPr>
        <w:tc>
          <w:tcPr>
            <w:tcW w:w="1175" w:type="dxa"/>
          </w:tcPr>
          <w:p w14:paraId="0F26024B" w14:textId="77777777" w:rsidR="00B3353F" w:rsidRPr="00662E56"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4032AC5F" w14:textId="7558903A" w:rsidR="00B3353F" w:rsidRPr="009C72EC" w:rsidRDefault="00B3353F" w:rsidP="00B3353F">
            <w:pPr>
              <w:spacing w:after="0" w:line="240" w:lineRule="auto"/>
              <w:rPr>
                <w:rFonts w:eastAsia="Calibri" w:cs="Verdana"/>
                <w:color w:val="000000" w:themeColor="text1"/>
              </w:rPr>
            </w:pPr>
            <w:r w:rsidRPr="7F932262">
              <w:rPr>
                <w:rFonts w:eastAsia="Calibri" w:cs="Verdana"/>
                <w:color w:val="000000" w:themeColor="text1"/>
              </w:rPr>
              <w:t xml:space="preserve">De </w:t>
            </w:r>
            <w:r w:rsidR="007C665A">
              <w:rPr>
                <w:rFonts w:eastAsia="Calibri" w:cs="Verdana"/>
                <w:color w:val="000000" w:themeColor="text1"/>
              </w:rPr>
              <w:t>ICT-prestatie</w:t>
            </w:r>
            <w:r w:rsidRPr="7F932262">
              <w:rPr>
                <w:rFonts w:eastAsia="Calibri" w:cs="Verdana"/>
                <w:color w:val="000000" w:themeColor="text1"/>
              </w:rPr>
              <w:t xml:space="preserve"> dient ook via openbare netwerken benaderbaar te zijn, bijvoorbeeld door gebruikers 'in het veld' en vanaf de locatie van organisaties. </w:t>
            </w:r>
          </w:p>
        </w:tc>
      </w:tr>
      <w:tr w:rsidR="00B3353F" w:rsidRPr="009C72EC" w14:paraId="09D780BA" w14:textId="77777777" w:rsidTr="518E9281">
        <w:trPr>
          <w:trHeight w:val="218"/>
        </w:trPr>
        <w:tc>
          <w:tcPr>
            <w:tcW w:w="1175" w:type="dxa"/>
          </w:tcPr>
          <w:p w14:paraId="1CBB46BA"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5794FDC0" w14:textId="2014A0CC" w:rsidR="00B3353F" w:rsidRPr="009C72EC" w:rsidRDefault="00B3353F" w:rsidP="00B3353F">
            <w:pPr>
              <w:spacing w:after="0" w:line="240" w:lineRule="auto"/>
              <w:rPr>
                <w:rFonts w:eastAsia="Calibri" w:cs="Verdana"/>
                <w:color w:val="000000" w:themeColor="text1"/>
              </w:rPr>
            </w:pPr>
            <w:r w:rsidRPr="00783117">
              <w:rPr>
                <w:rFonts w:eastAsia="Calibri" w:cs="Verdana"/>
                <w:color w:val="000000" w:themeColor="text1"/>
              </w:rPr>
              <w:t xml:space="preserve">De </w:t>
            </w:r>
            <w:r w:rsidR="007C665A">
              <w:rPr>
                <w:rFonts w:eastAsia="Calibri" w:cs="Verdana"/>
                <w:color w:val="000000" w:themeColor="text1"/>
              </w:rPr>
              <w:t>ICT-prestatie</w:t>
            </w:r>
            <w:r w:rsidRPr="00783117">
              <w:rPr>
                <w:rFonts w:eastAsia="Calibri" w:cs="Verdana"/>
                <w:color w:val="000000" w:themeColor="text1"/>
              </w:rPr>
              <w:t xml:space="preserve"> ondersteunt autorisaties per gemeente op gebruikers-, groeps- en scherm-, tabel en veldniveau. Per gebruiker en groepen van gebruikers is te autoriseren of gegevens mogen worden aangemaakt, geraadpleegd, gemuteerd en/of worden verwijderd. Schermen, tabellen, velden en functionaliteiten waarvoor een willekeurige gebruiker niet is geautoriseerd mogen niet als menuoptie voorkomen bij deze gebruiker. Een en ander moet kunnen worden ingericht en beheerd.</w:t>
            </w:r>
          </w:p>
        </w:tc>
      </w:tr>
      <w:tr w:rsidR="00B3353F" w:rsidRPr="009C72EC" w14:paraId="3840F942" w14:textId="77777777" w:rsidTr="518E9281">
        <w:trPr>
          <w:trHeight w:val="218"/>
        </w:trPr>
        <w:tc>
          <w:tcPr>
            <w:tcW w:w="1175" w:type="dxa"/>
          </w:tcPr>
          <w:p w14:paraId="2B72081C"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50ADD7E9" w14:textId="7C171388" w:rsidR="00B3353F" w:rsidRPr="009C72EC" w:rsidRDefault="00B3353F" w:rsidP="00B3353F">
            <w:pPr>
              <w:spacing w:after="0" w:line="240" w:lineRule="auto"/>
              <w:rPr>
                <w:rFonts w:eastAsia="Calibri" w:cs="Verdana"/>
                <w:color w:val="000000" w:themeColor="text1"/>
              </w:rPr>
            </w:pPr>
            <w:r w:rsidRPr="00783117">
              <w:rPr>
                <w:rFonts w:eastAsia="Calibri" w:cs="Verdana"/>
                <w:color w:val="000000" w:themeColor="text1"/>
              </w:rPr>
              <w:t xml:space="preserve">Voor controle en audits kan de </w:t>
            </w:r>
            <w:r w:rsidR="007C665A">
              <w:rPr>
                <w:rFonts w:eastAsia="Calibri" w:cs="Verdana"/>
                <w:color w:val="000000" w:themeColor="text1"/>
              </w:rPr>
              <w:t>ICT-prestatie</w:t>
            </w:r>
            <w:r w:rsidRPr="00783117">
              <w:rPr>
                <w:rFonts w:eastAsia="Calibri" w:cs="Verdana"/>
                <w:color w:val="000000" w:themeColor="text1"/>
              </w:rPr>
              <w:t xml:space="preserve"> een overzicht van alle actieve en niet-actieve gebruikers en bijhorende autorisaties genereren. De </w:t>
            </w:r>
            <w:r w:rsidR="007C665A">
              <w:rPr>
                <w:rFonts w:eastAsia="Calibri" w:cs="Verdana"/>
                <w:color w:val="000000" w:themeColor="text1"/>
              </w:rPr>
              <w:t>ICT-prestatie</w:t>
            </w:r>
            <w:r w:rsidRPr="00783117">
              <w:rPr>
                <w:rFonts w:eastAsia="Calibri" w:cs="Verdana"/>
                <w:color w:val="000000" w:themeColor="text1"/>
              </w:rPr>
              <w:t xml:space="preserve"> </w:t>
            </w:r>
            <w:r w:rsidRPr="00783117">
              <w:rPr>
                <w:rFonts w:eastAsia="Calibri" w:cs="Verdana"/>
                <w:color w:val="000000" w:themeColor="text1"/>
              </w:rPr>
              <w:lastRenderedPageBreak/>
              <w:t>toont eveneens wijzigingen in autorisaties en een overzichtsscherm van de actuele ingelogde gebruikers.</w:t>
            </w:r>
          </w:p>
        </w:tc>
      </w:tr>
      <w:tr w:rsidR="00B3353F" w:rsidRPr="009C72EC" w14:paraId="0FCA3EC7" w14:textId="77777777" w:rsidTr="518E9281">
        <w:trPr>
          <w:trHeight w:val="218"/>
        </w:trPr>
        <w:tc>
          <w:tcPr>
            <w:tcW w:w="1175" w:type="dxa"/>
          </w:tcPr>
          <w:p w14:paraId="2FA73D3B"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3DE4DB9F" w14:textId="1EF906F6" w:rsidR="00B3353F" w:rsidRPr="009C72EC" w:rsidRDefault="00B3353F" w:rsidP="00B3353F">
            <w:pPr>
              <w:spacing w:after="0" w:line="240" w:lineRule="auto"/>
              <w:rPr>
                <w:rFonts w:eastAsia="Calibri" w:cs="Verdana"/>
                <w:color w:val="000000" w:themeColor="text1"/>
              </w:rPr>
            </w:pPr>
            <w:r w:rsidRPr="7F932262">
              <w:rPr>
                <w:rFonts w:eastAsia="Calibri" w:cs="Verdana"/>
                <w:color w:val="000000" w:themeColor="text1"/>
              </w:rPr>
              <w:t>Persoonsgegevens kunnen in de Oplossing op basis van doel, rol en daar aan gekoppelde autorisaties op een ander aggregatieniveau weergegeven worden.</w:t>
            </w:r>
          </w:p>
        </w:tc>
      </w:tr>
      <w:tr w:rsidR="00B3353F" w:rsidRPr="009C72EC" w14:paraId="2F0BD07D" w14:textId="77777777" w:rsidTr="518E9281">
        <w:trPr>
          <w:trHeight w:val="218"/>
        </w:trPr>
        <w:tc>
          <w:tcPr>
            <w:tcW w:w="1175" w:type="dxa"/>
          </w:tcPr>
          <w:p w14:paraId="5CD70DDE"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413BD29E" w14:textId="528CC92F" w:rsidR="00B3353F" w:rsidRPr="009C72EC" w:rsidRDefault="00B3353F" w:rsidP="00B3353F">
            <w:pPr>
              <w:spacing w:after="0" w:line="240" w:lineRule="auto"/>
              <w:rPr>
                <w:rFonts w:eastAsia="Calibri" w:cs="Verdana"/>
                <w:color w:val="000000" w:themeColor="text1"/>
              </w:rPr>
            </w:pPr>
            <w:r w:rsidRPr="00783117">
              <w:rPr>
                <w:rFonts w:eastAsia="Calibri" w:cs="Verdana"/>
                <w:color w:val="000000" w:themeColor="text1"/>
              </w:rPr>
              <w:t xml:space="preserve">Persoonsgegevens zijn nooit standaard openbaar buiten of binnen de Oplossing zichtbaar of te benaderen, alleen als deze benadering aan een specifieke rol- of </w:t>
            </w:r>
            <w:proofErr w:type="spellStart"/>
            <w:r w:rsidRPr="00783117">
              <w:rPr>
                <w:rFonts w:eastAsia="Calibri" w:cs="Verdana"/>
                <w:color w:val="000000" w:themeColor="text1"/>
              </w:rPr>
              <w:t>functiegebaseerde</w:t>
            </w:r>
            <w:proofErr w:type="spellEnd"/>
            <w:r w:rsidRPr="00783117">
              <w:rPr>
                <w:rFonts w:eastAsia="Calibri" w:cs="Verdana"/>
                <w:color w:val="000000" w:themeColor="text1"/>
              </w:rPr>
              <w:t xml:space="preserve"> authenticatie en autorisatie is gekoppeld. </w:t>
            </w:r>
          </w:p>
        </w:tc>
      </w:tr>
    </w:tbl>
    <w:p w14:paraId="0F4D7EFD" w14:textId="77777777" w:rsidR="005F63F6" w:rsidRDefault="005F63F6" w:rsidP="005F63F6">
      <w:pPr>
        <w:spacing w:after="0" w:line="240" w:lineRule="auto"/>
        <w:rPr>
          <w:rFonts w:cs="Times New Roman"/>
        </w:rPr>
      </w:pPr>
    </w:p>
    <w:p w14:paraId="1C58F162" w14:textId="77777777" w:rsidR="00B3353F" w:rsidRDefault="00B3353F" w:rsidP="005F63F6">
      <w:pPr>
        <w:spacing w:after="0" w:line="240" w:lineRule="auto"/>
        <w:rPr>
          <w:rFonts w:cs="Times New Roman"/>
        </w:rPr>
      </w:pPr>
    </w:p>
    <w:p w14:paraId="3A5A4DC5" w14:textId="694DADDA" w:rsidR="005F63F6" w:rsidRPr="00396D5D" w:rsidRDefault="00B3353F" w:rsidP="005F63F6">
      <w:pPr>
        <w:pStyle w:val="Kop2"/>
        <w:pBdr>
          <w:bottom w:val="single" w:sz="4" w:space="1" w:color="0070C0"/>
        </w:pBdr>
      </w:pPr>
      <w:r w:rsidRPr="00B3353F">
        <w:t>Omgevingen, releases, updates en upgrades</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175"/>
        <w:gridCol w:w="7489"/>
      </w:tblGrid>
      <w:tr w:rsidR="005F63F6" w:rsidRPr="009C72EC" w14:paraId="079CD95A" w14:textId="77777777" w:rsidTr="518E9281">
        <w:trPr>
          <w:tblHeader/>
        </w:trPr>
        <w:tc>
          <w:tcPr>
            <w:tcW w:w="1175" w:type="dxa"/>
          </w:tcPr>
          <w:p w14:paraId="35664766" w14:textId="77777777" w:rsidR="005F63F6" w:rsidRPr="004B47B0" w:rsidDel="004B5419" w:rsidRDefault="005F63F6" w:rsidP="00D9455F">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489" w:type="dxa"/>
          </w:tcPr>
          <w:p w14:paraId="2FCDDCD0" w14:textId="77777777" w:rsidR="005F63F6" w:rsidRPr="004B47B0" w:rsidRDefault="005F63F6" w:rsidP="00D9455F">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B3353F" w:rsidRPr="009C72EC" w14:paraId="420AD986" w14:textId="77777777" w:rsidTr="518E9281">
        <w:trPr>
          <w:trHeight w:val="218"/>
        </w:trPr>
        <w:tc>
          <w:tcPr>
            <w:tcW w:w="1175" w:type="dxa"/>
          </w:tcPr>
          <w:p w14:paraId="274B179B"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06D55AD9" w14:textId="11DE9DEF" w:rsidR="00B3353F" w:rsidRPr="009C72EC" w:rsidRDefault="00B3353F" w:rsidP="00B3353F">
            <w:pPr>
              <w:spacing w:after="0" w:line="240" w:lineRule="auto"/>
              <w:rPr>
                <w:rFonts w:eastAsia="Calibri" w:cs="Verdana"/>
                <w:color w:val="000000" w:themeColor="text1"/>
              </w:rPr>
            </w:pPr>
            <w:r w:rsidRPr="00783117">
              <w:rPr>
                <w:rFonts w:eastAsia="Calibri" w:cs="Verdana"/>
                <w:color w:val="000000" w:themeColor="text1"/>
              </w:rPr>
              <w:t xml:space="preserve">Opdrachtgever heeft de beschikking over tenminste twee omgevingen: </w:t>
            </w:r>
            <w:proofErr w:type="spellStart"/>
            <w:r w:rsidRPr="00783117">
              <w:rPr>
                <w:rFonts w:eastAsia="Calibri" w:cs="Verdana"/>
                <w:color w:val="000000" w:themeColor="text1"/>
              </w:rPr>
              <w:t>acceptatietestomgeving</w:t>
            </w:r>
            <w:proofErr w:type="spellEnd"/>
            <w:r w:rsidRPr="00783117">
              <w:rPr>
                <w:rFonts w:eastAsia="Calibri" w:cs="Verdana"/>
                <w:color w:val="000000" w:themeColor="text1"/>
              </w:rPr>
              <w:t xml:space="preserve"> en een productieomgeving. Deze omgevingen zijn identiek qua technische infrastructuur, koppelingen, functionaliteit en performance. Op elk moment moet een </w:t>
            </w:r>
            <w:proofErr w:type="spellStart"/>
            <w:r w:rsidRPr="00783117">
              <w:rPr>
                <w:rFonts w:eastAsia="Calibri" w:cs="Verdana"/>
                <w:color w:val="000000" w:themeColor="text1"/>
              </w:rPr>
              <w:t>backup</w:t>
            </w:r>
            <w:proofErr w:type="spellEnd"/>
            <w:r w:rsidRPr="00783117">
              <w:rPr>
                <w:rFonts w:eastAsia="Calibri" w:cs="Verdana"/>
                <w:color w:val="000000" w:themeColor="text1"/>
              </w:rPr>
              <w:t xml:space="preserve"> en </w:t>
            </w:r>
            <w:proofErr w:type="spellStart"/>
            <w:r w:rsidRPr="00783117">
              <w:rPr>
                <w:rFonts w:eastAsia="Calibri" w:cs="Verdana"/>
                <w:color w:val="000000" w:themeColor="text1"/>
              </w:rPr>
              <w:t>restore</w:t>
            </w:r>
            <w:proofErr w:type="spellEnd"/>
            <w:r w:rsidRPr="00783117">
              <w:rPr>
                <w:rFonts w:eastAsia="Calibri" w:cs="Verdana"/>
                <w:color w:val="000000" w:themeColor="text1"/>
              </w:rPr>
              <w:t xml:space="preserve"> van een van deze omgevingen kunnen worden gemaakt binnen 24 uur. Opdrachtgever en Opdrachtnemer speken hiervoor een proces af en leggen dit vast in het DAP.</w:t>
            </w:r>
          </w:p>
        </w:tc>
      </w:tr>
      <w:tr w:rsidR="00B3353F" w:rsidRPr="009C72EC" w14:paraId="17C859BA" w14:textId="77777777" w:rsidTr="518E9281">
        <w:trPr>
          <w:trHeight w:val="218"/>
        </w:trPr>
        <w:tc>
          <w:tcPr>
            <w:tcW w:w="1175" w:type="dxa"/>
          </w:tcPr>
          <w:p w14:paraId="3547C757"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1DB73065" w14:textId="4F70E911" w:rsidR="00B3353F" w:rsidRPr="009C72EC" w:rsidRDefault="00B3353F" w:rsidP="00B3353F">
            <w:pPr>
              <w:spacing w:after="0" w:line="240" w:lineRule="auto"/>
              <w:rPr>
                <w:rFonts w:eastAsia="Calibri" w:cs="Verdana"/>
                <w:color w:val="000000" w:themeColor="text1"/>
              </w:rPr>
            </w:pPr>
            <w:r w:rsidRPr="518E9281">
              <w:rPr>
                <w:rFonts w:eastAsia="Calibri" w:cs="Verdana"/>
                <w:color w:val="000000" w:themeColor="text1"/>
              </w:rPr>
              <w:t xml:space="preserve">Bij nieuwe releases en updates wordt de </w:t>
            </w:r>
            <w:proofErr w:type="spellStart"/>
            <w:r w:rsidRPr="518E9281">
              <w:rPr>
                <w:rFonts w:eastAsia="Calibri" w:cs="Verdana"/>
                <w:color w:val="000000" w:themeColor="text1"/>
              </w:rPr>
              <w:t>acceptatietestomgeving</w:t>
            </w:r>
            <w:proofErr w:type="spellEnd"/>
            <w:r w:rsidRPr="518E9281">
              <w:rPr>
                <w:rFonts w:eastAsia="Calibri" w:cs="Verdana"/>
                <w:color w:val="000000" w:themeColor="text1"/>
              </w:rPr>
              <w:t xml:space="preserve"> tenminste 10 werkdagen voor het geplande moment van bijwerken van de productieomgeving bijgewerkt naar de nieuwe, beoogde versie van de </w:t>
            </w:r>
            <w:r w:rsidR="007C665A">
              <w:rPr>
                <w:rFonts w:eastAsia="Calibri" w:cs="Verdana"/>
                <w:color w:val="000000" w:themeColor="text1"/>
              </w:rPr>
              <w:t>ICT-prestatie</w:t>
            </w:r>
            <w:r w:rsidRPr="518E9281">
              <w:rPr>
                <w:rFonts w:eastAsia="Calibri" w:cs="Verdana"/>
                <w:color w:val="000000" w:themeColor="text1"/>
              </w:rPr>
              <w:t xml:space="preserve"> voor de productieomgeving. Opdrachtgever en Opdrachtnemer speken een proces af over releases, updates en upgrades en leggen dit vast in het DAP.</w:t>
            </w:r>
          </w:p>
        </w:tc>
      </w:tr>
      <w:tr w:rsidR="00B3353F" w:rsidRPr="009C72EC" w14:paraId="7A26F75C" w14:textId="77777777" w:rsidTr="518E9281">
        <w:trPr>
          <w:trHeight w:val="218"/>
        </w:trPr>
        <w:tc>
          <w:tcPr>
            <w:tcW w:w="1175" w:type="dxa"/>
          </w:tcPr>
          <w:p w14:paraId="7C26EF89"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7CC05918" w14:textId="32C0A321" w:rsidR="00B3353F" w:rsidRPr="009C72EC" w:rsidRDefault="00B3353F" w:rsidP="00B3353F">
            <w:pPr>
              <w:spacing w:after="0" w:line="240" w:lineRule="auto"/>
              <w:rPr>
                <w:rFonts w:eastAsia="Calibri" w:cs="Verdana"/>
                <w:color w:val="000000" w:themeColor="text1"/>
              </w:rPr>
            </w:pPr>
            <w:r w:rsidRPr="00783117">
              <w:rPr>
                <w:rFonts w:eastAsia="Calibri" w:cs="Verdana"/>
                <w:color w:val="000000" w:themeColor="text1"/>
              </w:rPr>
              <w:t xml:space="preserve">Patches, indien er op ad-hoc basis veranderingen nodig zijn, aan de Oplossing, om bijvoorbeeld: de stabiliteit, of de veiligheid </w:t>
            </w:r>
            <w:proofErr w:type="spellStart"/>
            <w:r w:rsidRPr="00783117">
              <w:rPr>
                <w:rFonts w:eastAsia="Calibri" w:cs="Verdana"/>
                <w:color w:val="000000" w:themeColor="text1"/>
              </w:rPr>
              <w:t>e.d</w:t>
            </w:r>
            <w:proofErr w:type="spellEnd"/>
            <w:r w:rsidRPr="00783117">
              <w:rPr>
                <w:rFonts w:eastAsia="Calibri" w:cs="Verdana"/>
                <w:color w:val="000000" w:themeColor="text1"/>
              </w:rPr>
              <w:t xml:space="preserve"> van de Oplossing te borgen, worden deze na overleg zo snel als mogelijk uitgevoerd. Opdrachtgever en -nemer spreken een apart proces hiervoor af. Dit wordt onderdeel van het DAP. Dit is onderdeel van de door Opdrachtnemer geleverde dienst.</w:t>
            </w:r>
          </w:p>
        </w:tc>
      </w:tr>
      <w:tr w:rsidR="00B3353F" w:rsidRPr="009C72EC" w14:paraId="5A2D0485" w14:textId="77777777" w:rsidTr="518E9281">
        <w:trPr>
          <w:trHeight w:val="218"/>
        </w:trPr>
        <w:tc>
          <w:tcPr>
            <w:tcW w:w="1175" w:type="dxa"/>
          </w:tcPr>
          <w:p w14:paraId="43EC7830"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61CB9557" w14:textId="480D534F" w:rsidR="00B3353F" w:rsidRPr="009C72EC" w:rsidRDefault="00B3353F" w:rsidP="00B3353F">
            <w:pPr>
              <w:spacing w:after="0" w:line="240" w:lineRule="auto"/>
              <w:rPr>
                <w:rFonts w:eastAsia="Calibri" w:cs="Verdana"/>
                <w:color w:val="000000" w:themeColor="text1"/>
              </w:rPr>
            </w:pPr>
            <w:r w:rsidRPr="7F932262">
              <w:rPr>
                <w:rFonts w:eastAsia="Calibri" w:cs="Verdana"/>
                <w:color w:val="000000" w:themeColor="text1"/>
              </w:rPr>
              <w:t>Opdrachtnemer is verantwoordelijk om data van de productieomgeving veilig te kopiëren naar de acceptatieomgeving, rekening houdend met omgeving specifieke instellingen. Tenminste 10 werkdagen voor elke nieuwe release en update</w:t>
            </w:r>
            <w:r w:rsidR="007E175F">
              <w:rPr>
                <w:rFonts w:eastAsia="Calibri" w:cs="Verdana"/>
                <w:color w:val="000000" w:themeColor="text1"/>
              </w:rPr>
              <w:t xml:space="preserve"> mo</w:t>
            </w:r>
            <w:r w:rsidRPr="7F932262">
              <w:rPr>
                <w:rFonts w:eastAsia="Calibri" w:cs="Verdana"/>
                <w:color w:val="000000" w:themeColor="text1"/>
              </w:rPr>
              <w:t>et een verversing van de data van productie naar acceptatie  worden uitgevoerd, zonder extra kosten, zodat Opdrachtgever met actuele data kan testen. Voor het kopiëren van data op verzoek van Opdrachtgever door Opdrachtnemer en de termijn die hiervoor staat worden tevens afspraken gemaakt in het DAP.</w:t>
            </w:r>
          </w:p>
        </w:tc>
      </w:tr>
      <w:tr w:rsidR="00B3353F" w:rsidRPr="009C72EC" w14:paraId="49C9B207" w14:textId="77777777" w:rsidTr="518E9281">
        <w:trPr>
          <w:trHeight w:val="218"/>
        </w:trPr>
        <w:tc>
          <w:tcPr>
            <w:tcW w:w="1175" w:type="dxa"/>
          </w:tcPr>
          <w:p w14:paraId="0C133AF6"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58C99E45" w14:textId="5BF22164" w:rsidR="00B3353F" w:rsidRPr="009C72EC" w:rsidRDefault="00B3353F" w:rsidP="00B3353F">
            <w:pPr>
              <w:spacing w:after="0" w:line="240" w:lineRule="auto"/>
              <w:rPr>
                <w:rFonts w:eastAsia="Calibri" w:cs="Verdana"/>
                <w:color w:val="000000" w:themeColor="text1"/>
              </w:rPr>
            </w:pPr>
            <w:r w:rsidRPr="00783117">
              <w:rPr>
                <w:rFonts w:eastAsia="Calibri" w:cs="Verdana"/>
                <w:color w:val="000000" w:themeColor="text1"/>
              </w:rPr>
              <w:t xml:space="preserve">Nieuwe releases en updates worden vanuit de Opdrachtnemer op de acceptatieomgeving beschikbaar gesteld. De releases en updates kunnen functioneel worden getest door de Opdrachtgever. Hiervoor staan minimaal 10 werkdagen. Technische tests worden door de Opdrachtnemer uitgevoerd. Opdrachtnemer levert vooraf </w:t>
            </w:r>
            <w:proofErr w:type="spellStart"/>
            <w:r w:rsidRPr="00783117">
              <w:rPr>
                <w:rFonts w:eastAsia="Calibri" w:cs="Verdana"/>
                <w:color w:val="000000" w:themeColor="text1"/>
              </w:rPr>
              <w:t>releasenotes</w:t>
            </w:r>
            <w:proofErr w:type="spellEnd"/>
            <w:r w:rsidRPr="00783117">
              <w:rPr>
                <w:rFonts w:eastAsia="Calibri" w:cs="Verdana"/>
                <w:color w:val="000000" w:themeColor="text1"/>
              </w:rPr>
              <w:t xml:space="preserve">, waarin duidelijk wordt beschreven wat de consequenties zijn voor de werking van de </w:t>
            </w:r>
            <w:r w:rsidR="007C665A">
              <w:rPr>
                <w:rFonts w:eastAsia="Calibri" w:cs="Verdana"/>
                <w:color w:val="000000" w:themeColor="text1"/>
              </w:rPr>
              <w:t>ICT-prestatie</w:t>
            </w:r>
            <w:r w:rsidRPr="00783117">
              <w:rPr>
                <w:rFonts w:eastAsia="Calibri" w:cs="Verdana"/>
                <w:color w:val="000000" w:themeColor="text1"/>
              </w:rPr>
              <w:t xml:space="preserve"> ten opzichte van vorige versies en wordt aangegeven wat functionele en technische wijzigingen zijn. </w:t>
            </w:r>
          </w:p>
        </w:tc>
      </w:tr>
      <w:tr w:rsidR="00B3353F" w:rsidRPr="009C72EC" w14:paraId="3023D789" w14:textId="77777777" w:rsidTr="518E9281">
        <w:trPr>
          <w:trHeight w:val="218"/>
        </w:trPr>
        <w:tc>
          <w:tcPr>
            <w:tcW w:w="1175" w:type="dxa"/>
          </w:tcPr>
          <w:p w14:paraId="59BFA523"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282F0D74" w14:textId="2CD69778" w:rsidR="00B3353F" w:rsidRPr="009C72EC" w:rsidRDefault="00B3353F" w:rsidP="00B3353F">
            <w:pPr>
              <w:spacing w:after="0" w:line="240" w:lineRule="auto"/>
              <w:rPr>
                <w:rFonts w:eastAsia="Calibri" w:cs="Verdana"/>
                <w:color w:val="000000" w:themeColor="text1"/>
              </w:rPr>
            </w:pPr>
            <w:r w:rsidRPr="00783117">
              <w:rPr>
                <w:rFonts w:eastAsia="Calibri" w:cs="Verdana"/>
                <w:color w:val="000000" w:themeColor="text1"/>
              </w:rPr>
              <w:t xml:space="preserve">Bij een release en/of update van de </w:t>
            </w:r>
            <w:r w:rsidR="007C665A">
              <w:rPr>
                <w:rFonts w:eastAsia="Calibri" w:cs="Verdana"/>
                <w:color w:val="000000" w:themeColor="text1"/>
              </w:rPr>
              <w:t>ICT-prestatie</w:t>
            </w:r>
            <w:r w:rsidRPr="00783117">
              <w:rPr>
                <w:rFonts w:eastAsia="Calibri" w:cs="Verdana"/>
                <w:color w:val="000000" w:themeColor="text1"/>
              </w:rPr>
              <w:t xml:space="preserve"> zorgt de Opdrachtnemer ervoor dat bestaande koppelingen blijven functioneren. </w:t>
            </w:r>
          </w:p>
        </w:tc>
      </w:tr>
      <w:tr w:rsidR="00B3353F" w:rsidRPr="009C72EC" w14:paraId="7CFEFCD0" w14:textId="77777777" w:rsidTr="518E9281">
        <w:trPr>
          <w:trHeight w:val="218"/>
        </w:trPr>
        <w:tc>
          <w:tcPr>
            <w:tcW w:w="1175" w:type="dxa"/>
          </w:tcPr>
          <w:p w14:paraId="6A1065AE"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1219A5EC" w14:textId="26550BC5" w:rsidR="00B3353F" w:rsidRPr="009C72EC" w:rsidRDefault="00B3353F" w:rsidP="00B3353F">
            <w:pPr>
              <w:spacing w:after="0" w:line="240" w:lineRule="auto"/>
              <w:rPr>
                <w:rFonts w:eastAsia="Calibri" w:cs="Verdana"/>
                <w:color w:val="000000" w:themeColor="text1"/>
              </w:rPr>
            </w:pPr>
            <w:r w:rsidRPr="00783117">
              <w:rPr>
                <w:rFonts w:eastAsia="Calibri" w:cs="Verdana"/>
                <w:color w:val="000000" w:themeColor="text1"/>
              </w:rPr>
              <w:t xml:space="preserve">Periodiek wordt een </w:t>
            </w:r>
            <w:proofErr w:type="spellStart"/>
            <w:r w:rsidRPr="00783117">
              <w:rPr>
                <w:rFonts w:eastAsia="Calibri" w:cs="Verdana"/>
                <w:color w:val="000000" w:themeColor="text1"/>
              </w:rPr>
              <w:t>roadmap</w:t>
            </w:r>
            <w:proofErr w:type="spellEnd"/>
            <w:r w:rsidRPr="00783117">
              <w:rPr>
                <w:rFonts w:eastAsia="Calibri" w:cs="Verdana"/>
                <w:color w:val="000000" w:themeColor="text1"/>
              </w:rPr>
              <w:t>/releaseplanning afgesproken tussen Opdrachtnemer en de Opdrachtgever, zodat bekend is wanneer releases en updates plaatsvinden. Het proces wordt vastgelegd in het DAP.</w:t>
            </w:r>
          </w:p>
        </w:tc>
      </w:tr>
    </w:tbl>
    <w:p w14:paraId="40D58784" w14:textId="77777777" w:rsidR="005F63F6" w:rsidRDefault="005F63F6" w:rsidP="005F63F6">
      <w:pPr>
        <w:spacing w:after="0" w:line="240" w:lineRule="auto"/>
        <w:rPr>
          <w:rFonts w:cs="Times New Roman"/>
        </w:rPr>
      </w:pPr>
    </w:p>
    <w:p w14:paraId="1340994B" w14:textId="22843BF3" w:rsidR="005F63F6" w:rsidRPr="00396D5D" w:rsidRDefault="00B3353F" w:rsidP="005F63F6">
      <w:pPr>
        <w:pStyle w:val="Kop2"/>
        <w:pBdr>
          <w:bottom w:val="single" w:sz="4" w:space="1" w:color="0070C0"/>
        </w:pBdr>
      </w:pPr>
      <w:r>
        <w:lastRenderedPageBreak/>
        <w:t>Database</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175"/>
        <w:gridCol w:w="7489"/>
      </w:tblGrid>
      <w:tr w:rsidR="005F63F6" w:rsidRPr="009C72EC" w14:paraId="2B63E4CD" w14:textId="77777777" w:rsidTr="518E9281">
        <w:trPr>
          <w:tblHeader/>
        </w:trPr>
        <w:tc>
          <w:tcPr>
            <w:tcW w:w="1175" w:type="dxa"/>
          </w:tcPr>
          <w:p w14:paraId="30458127" w14:textId="77777777" w:rsidR="005F63F6" w:rsidRPr="004B47B0" w:rsidDel="004B5419" w:rsidRDefault="005F63F6" w:rsidP="00D9455F">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489" w:type="dxa"/>
          </w:tcPr>
          <w:p w14:paraId="757883C4" w14:textId="77777777" w:rsidR="005F63F6" w:rsidRPr="004B47B0" w:rsidRDefault="005F63F6" w:rsidP="00D9455F">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B3353F" w:rsidRPr="009C72EC" w14:paraId="384CABFB" w14:textId="77777777" w:rsidTr="518E9281">
        <w:trPr>
          <w:trHeight w:val="218"/>
        </w:trPr>
        <w:tc>
          <w:tcPr>
            <w:tcW w:w="1175" w:type="dxa"/>
          </w:tcPr>
          <w:p w14:paraId="324D43D9"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59309839" w14:textId="5298F2FF" w:rsidR="00B3353F" w:rsidRPr="009C72EC" w:rsidRDefault="00B3353F" w:rsidP="00B3353F">
            <w:pPr>
              <w:spacing w:after="0" w:line="240" w:lineRule="auto"/>
              <w:rPr>
                <w:rFonts w:eastAsia="Calibri" w:cs="Verdana"/>
                <w:color w:val="000000" w:themeColor="text1"/>
              </w:rPr>
            </w:pPr>
            <w:r w:rsidRPr="00783117">
              <w:rPr>
                <w:rFonts w:eastAsia="Calibri" w:cs="Verdana"/>
                <w:color w:val="000000" w:themeColor="text1"/>
              </w:rPr>
              <w:t xml:space="preserve">Opdrachtgever heeft te allen tijde toegang tot de alle data die met behulp van de </w:t>
            </w:r>
            <w:r w:rsidR="007C665A">
              <w:rPr>
                <w:rFonts w:eastAsia="Calibri" w:cs="Verdana"/>
                <w:color w:val="000000" w:themeColor="text1"/>
              </w:rPr>
              <w:t>ICT-prestatie</w:t>
            </w:r>
            <w:r w:rsidRPr="00783117">
              <w:rPr>
                <w:rFonts w:eastAsia="Calibri" w:cs="Verdana"/>
                <w:color w:val="000000" w:themeColor="text1"/>
              </w:rPr>
              <w:t xml:space="preserve"> worden verwerkt en/of gegenereerd. Dit geldt voor de gebruikersperiode, maar ook na een eventuele 'exit' wordt de data in een toegankelijke vorm beschikbaar gesteld. </w:t>
            </w:r>
          </w:p>
        </w:tc>
      </w:tr>
      <w:tr w:rsidR="00B3353F" w:rsidRPr="009C72EC" w14:paraId="08C6342F" w14:textId="77777777" w:rsidTr="518E9281">
        <w:trPr>
          <w:trHeight w:val="218"/>
        </w:trPr>
        <w:tc>
          <w:tcPr>
            <w:tcW w:w="1175" w:type="dxa"/>
          </w:tcPr>
          <w:p w14:paraId="706E9DE3"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5EAC0845" w14:textId="03092ADB" w:rsidR="00B3353F" w:rsidRPr="009C72EC" w:rsidRDefault="00B3353F" w:rsidP="00B3353F">
            <w:pPr>
              <w:spacing w:after="0" w:line="240" w:lineRule="auto"/>
              <w:rPr>
                <w:rFonts w:eastAsia="Calibri" w:cs="Verdana"/>
                <w:color w:val="000000" w:themeColor="text1"/>
              </w:rPr>
            </w:pPr>
            <w:r w:rsidRPr="00783117">
              <w:rPr>
                <w:rFonts w:eastAsia="Calibri" w:cs="Verdana"/>
                <w:color w:val="000000" w:themeColor="text1"/>
              </w:rPr>
              <w:t>Kosten voor dataopslag in web-omgevingen en het dataverkeer dienen meegenomen te worden in de Inschrijfprijs.</w:t>
            </w:r>
          </w:p>
        </w:tc>
      </w:tr>
      <w:tr w:rsidR="00B3353F" w:rsidRPr="009C72EC" w14:paraId="5D3B01F0" w14:textId="77777777" w:rsidTr="518E9281">
        <w:trPr>
          <w:trHeight w:val="218"/>
        </w:trPr>
        <w:tc>
          <w:tcPr>
            <w:tcW w:w="1175" w:type="dxa"/>
          </w:tcPr>
          <w:p w14:paraId="36CC9EE1"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62F7F33B" w14:textId="66610E3F" w:rsidR="00B3353F" w:rsidRPr="009C72EC" w:rsidRDefault="00B3353F" w:rsidP="00B3353F">
            <w:pPr>
              <w:spacing w:after="0" w:line="240" w:lineRule="auto"/>
              <w:rPr>
                <w:rFonts w:eastAsia="Calibri" w:cs="Verdana"/>
                <w:color w:val="000000" w:themeColor="text1"/>
              </w:rPr>
            </w:pPr>
            <w:r w:rsidRPr="518E9281">
              <w:rPr>
                <w:rFonts w:eastAsia="Calibri" w:cs="Verdana"/>
                <w:color w:val="000000" w:themeColor="text1"/>
              </w:rPr>
              <w:t xml:space="preserve">Alle gegevens uit de database van de </w:t>
            </w:r>
            <w:r w:rsidR="007C665A">
              <w:rPr>
                <w:rFonts w:eastAsia="Calibri" w:cs="Verdana"/>
                <w:color w:val="000000" w:themeColor="text1"/>
              </w:rPr>
              <w:t>ICT-prestatie</w:t>
            </w:r>
            <w:r w:rsidRPr="518E9281">
              <w:rPr>
                <w:rFonts w:eastAsia="Calibri" w:cs="Verdana"/>
                <w:color w:val="000000" w:themeColor="text1"/>
              </w:rPr>
              <w:t xml:space="preserve"> kunnen tenminste o.b.v. API of ETL op ieder gewenst moment worden geëxtraheerd via een beschikbaar koppelvlak en in het kader van </w:t>
            </w:r>
            <w:proofErr w:type="spellStart"/>
            <w:r w:rsidRPr="518E9281">
              <w:rPr>
                <w:rFonts w:eastAsia="Calibri" w:cs="Verdana"/>
                <w:color w:val="000000" w:themeColor="text1"/>
              </w:rPr>
              <w:t>datagedreven</w:t>
            </w:r>
            <w:proofErr w:type="spellEnd"/>
            <w:r w:rsidRPr="518E9281">
              <w:rPr>
                <w:rFonts w:eastAsia="Calibri" w:cs="Verdana"/>
                <w:color w:val="000000" w:themeColor="text1"/>
              </w:rPr>
              <w:t xml:space="preserve"> sturing worden gebruikt in een datawarehouse of andere omgeving. </w:t>
            </w:r>
          </w:p>
        </w:tc>
      </w:tr>
      <w:tr w:rsidR="00B3353F" w:rsidRPr="009C72EC" w14:paraId="4D712F20" w14:textId="77777777" w:rsidTr="518E9281">
        <w:trPr>
          <w:trHeight w:val="218"/>
        </w:trPr>
        <w:tc>
          <w:tcPr>
            <w:tcW w:w="1175" w:type="dxa"/>
          </w:tcPr>
          <w:p w14:paraId="3BC6366B"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3E2285BB" w14:textId="54178C6E" w:rsidR="00B3353F" w:rsidRPr="009C72EC" w:rsidRDefault="00B3353F" w:rsidP="00B3353F">
            <w:pPr>
              <w:spacing w:after="0" w:line="240" w:lineRule="auto"/>
              <w:rPr>
                <w:rFonts w:eastAsia="Calibri" w:cs="Verdana"/>
                <w:color w:val="000000" w:themeColor="text1"/>
              </w:rPr>
            </w:pPr>
            <w:r w:rsidRPr="00783117">
              <w:rPr>
                <w:rFonts w:eastAsia="Calibri" w:cs="Verdana"/>
                <w:color w:val="000000" w:themeColor="text1"/>
              </w:rPr>
              <w:t>Opdrachtnemer geeft inzage in het datamodel van de database indien gewenst onder non-</w:t>
            </w:r>
            <w:proofErr w:type="spellStart"/>
            <w:r w:rsidRPr="00783117">
              <w:rPr>
                <w:rFonts w:eastAsia="Calibri" w:cs="Verdana"/>
                <w:color w:val="000000" w:themeColor="text1"/>
              </w:rPr>
              <w:t>disclosure</w:t>
            </w:r>
            <w:proofErr w:type="spellEnd"/>
            <w:r w:rsidRPr="00783117">
              <w:rPr>
                <w:rFonts w:eastAsia="Calibri" w:cs="Verdana"/>
                <w:color w:val="000000" w:themeColor="text1"/>
              </w:rPr>
              <w:t xml:space="preserve"> agreement. In de </w:t>
            </w:r>
            <w:r w:rsidR="007C665A">
              <w:rPr>
                <w:rFonts w:eastAsia="Calibri" w:cs="Verdana"/>
                <w:color w:val="000000" w:themeColor="text1"/>
              </w:rPr>
              <w:t>ICT-prestatie</w:t>
            </w:r>
            <w:r w:rsidRPr="00783117">
              <w:rPr>
                <w:rFonts w:eastAsia="Calibri" w:cs="Verdana"/>
                <w:color w:val="000000" w:themeColor="text1"/>
              </w:rPr>
              <w:t xml:space="preserve"> moet van ieder schermveld eenvoudig te achterhalen zijn wat de naam van het veld in de database is en in welke tabellen dit veld voorkomt. Indien het datamodel wijzigt (b.v. door updates of upgrades) wordt hierover gecommuniceerd met Opdrachtgever. Hiervoor wordt een proces afgesproken in het DAP.</w:t>
            </w:r>
          </w:p>
        </w:tc>
      </w:tr>
      <w:tr w:rsidR="00B3353F" w:rsidRPr="009C72EC" w14:paraId="7A20FB01" w14:textId="77777777" w:rsidTr="518E9281">
        <w:trPr>
          <w:trHeight w:val="218"/>
        </w:trPr>
        <w:tc>
          <w:tcPr>
            <w:tcW w:w="1175" w:type="dxa"/>
          </w:tcPr>
          <w:p w14:paraId="0A29B073"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7C62ECBD" w14:textId="10ABED4E" w:rsidR="00B3353F" w:rsidRPr="009C72EC" w:rsidRDefault="00B3353F" w:rsidP="00B3353F">
            <w:pPr>
              <w:spacing w:after="0" w:line="240" w:lineRule="auto"/>
              <w:rPr>
                <w:rFonts w:eastAsia="Calibri" w:cs="Verdana"/>
                <w:color w:val="000000" w:themeColor="text1"/>
              </w:rPr>
            </w:pPr>
            <w:r w:rsidRPr="00783117">
              <w:rPr>
                <w:rFonts w:eastAsia="Calibri" w:cs="Verdana"/>
                <w:color w:val="000000" w:themeColor="text1"/>
              </w:rPr>
              <w:t>Gegevensverwerkingen kunnen op basis van verschillende doelen logisch gescheiden uitgevoerd worden op niveau van gescheiden databases en/of interfaces. Naarmate de gevoeligheid van de data hoger is en de doelen minder samenhangen, dient de scheiding sterker te zijn.</w:t>
            </w:r>
          </w:p>
        </w:tc>
      </w:tr>
    </w:tbl>
    <w:p w14:paraId="21FBF3C5" w14:textId="77777777" w:rsidR="005F63F6" w:rsidRDefault="005F63F6" w:rsidP="005F63F6">
      <w:pPr>
        <w:spacing w:after="0" w:line="240" w:lineRule="auto"/>
        <w:rPr>
          <w:rFonts w:cs="Times New Roman"/>
        </w:rPr>
      </w:pPr>
    </w:p>
    <w:p w14:paraId="7681BB66" w14:textId="77777777" w:rsidR="00B3353F" w:rsidRDefault="00B3353F" w:rsidP="005F63F6">
      <w:pPr>
        <w:spacing w:after="0" w:line="240" w:lineRule="auto"/>
        <w:rPr>
          <w:rFonts w:cs="Times New Roman"/>
        </w:rPr>
      </w:pPr>
    </w:p>
    <w:p w14:paraId="3DC8E403" w14:textId="62001D5F" w:rsidR="005F63F6" w:rsidRPr="00396D5D" w:rsidRDefault="00B3353F" w:rsidP="005F63F6">
      <w:pPr>
        <w:pStyle w:val="Kop2"/>
        <w:pBdr>
          <w:bottom w:val="single" w:sz="4" w:space="1" w:color="0070C0"/>
        </w:pBdr>
      </w:pPr>
      <w:r>
        <w:t>Performance</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175"/>
        <w:gridCol w:w="7489"/>
      </w:tblGrid>
      <w:tr w:rsidR="005F63F6" w:rsidRPr="009C72EC" w14:paraId="0FD424C5" w14:textId="77777777" w:rsidTr="518E9281">
        <w:trPr>
          <w:tblHeader/>
        </w:trPr>
        <w:tc>
          <w:tcPr>
            <w:tcW w:w="1175" w:type="dxa"/>
          </w:tcPr>
          <w:p w14:paraId="5EE013E4" w14:textId="77777777" w:rsidR="005F63F6" w:rsidRPr="004B47B0" w:rsidDel="004B5419" w:rsidRDefault="005F63F6" w:rsidP="00D9455F">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489" w:type="dxa"/>
          </w:tcPr>
          <w:p w14:paraId="5567F2A2" w14:textId="77777777" w:rsidR="005F63F6" w:rsidRPr="004B47B0" w:rsidRDefault="005F63F6" w:rsidP="00D9455F">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B3353F" w:rsidRPr="009C72EC" w14:paraId="654BBF9E" w14:textId="77777777" w:rsidTr="518E9281">
        <w:trPr>
          <w:trHeight w:val="218"/>
        </w:trPr>
        <w:tc>
          <w:tcPr>
            <w:tcW w:w="1175" w:type="dxa"/>
          </w:tcPr>
          <w:p w14:paraId="58934CF7"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25FC90CD" w14:textId="608323CF" w:rsidR="00B3353F" w:rsidRPr="009C72EC" w:rsidRDefault="00B3353F" w:rsidP="00B3353F">
            <w:pPr>
              <w:spacing w:after="0" w:line="240" w:lineRule="auto"/>
              <w:rPr>
                <w:rFonts w:eastAsia="Calibri" w:cs="Verdana"/>
                <w:color w:val="000000" w:themeColor="text1"/>
              </w:rPr>
            </w:pPr>
            <w:r w:rsidRPr="00783117">
              <w:rPr>
                <w:rFonts w:eastAsia="Calibri" w:cs="Verdana"/>
                <w:color w:val="000000" w:themeColor="text1"/>
              </w:rPr>
              <w:t xml:space="preserve">De Opdrachtnemer garandeert voldoende capaciteit voor het gebruik van de </w:t>
            </w:r>
            <w:r w:rsidR="007C665A">
              <w:rPr>
                <w:rFonts w:eastAsia="Calibri" w:cs="Verdana"/>
                <w:color w:val="000000" w:themeColor="text1"/>
              </w:rPr>
              <w:t>ICT-prestatie</w:t>
            </w:r>
            <w:r w:rsidRPr="00783117">
              <w:rPr>
                <w:rFonts w:eastAsia="Calibri" w:cs="Verdana"/>
                <w:color w:val="000000" w:themeColor="text1"/>
              </w:rPr>
              <w:t xml:space="preserve"> voor het aantal gelijktijdige gebruikers als vermeld in de aanbestedingsleidraad. De performance van de </w:t>
            </w:r>
            <w:r w:rsidR="007C665A">
              <w:rPr>
                <w:rFonts w:eastAsia="Calibri" w:cs="Verdana"/>
                <w:color w:val="000000" w:themeColor="text1"/>
              </w:rPr>
              <w:t>ICT-prestatie</w:t>
            </w:r>
            <w:r w:rsidRPr="00783117">
              <w:rPr>
                <w:rFonts w:eastAsia="Calibri" w:cs="Verdana"/>
                <w:color w:val="000000" w:themeColor="text1"/>
              </w:rPr>
              <w:t xml:space="preserve"> is goed meetbaar. Selecties, rapportages, het in bulk genereren documenten en andere batchtaken mogen de processen niet vertragen. Het uitvoeren van één of meerdere batchtaken tegelijkertijd heeft geen invloed op het (dagelijks voor Opdrachtgever gangbare) gebruik van de </w:t>
            </w:r>
            <w:r w:rsidR="007C665A">
              <w:rPr>
                <w:rFonts w:eastAsia="Calibri" w:cs="Verdana"/>
                <w:color w:val="000000" w:themeColor="text1"/>
              </w:rPr>
              <w:t>ICT-prestatie</w:t>
            </w:r>
            <w:r w:rsidRPr="00783117">
              <w:rPr>
                <w:rFonts w:eastAsia="Calibri" w:cs="Verdana"/>
                <w:color w:val="000000" w:themeColor="text1"/>
              </w:rPr>
              <w:t>, zodat reguliere werkzaamheden niet worden verstoord.</w:t>
            </w:r>
          </w:p>
        </w:tc>
      </w:tr>
      <w:tr w:rsidR="00B3353F" w:rsidRPr="009C72EC" w14:paraId="6A621948" w14:textId="77777777" w:rsidTr="518E9281">
        <w:trPr>
          <w:trHeight w:val="218"/>
        </w:trPr>
        <w:tc>
          <w:tcPr>
            <w:tcW w:w="1175" w:type="dxa"/>
          </w:tcPr>
          <w:p w14:paraId="2603049D"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5CD4CA4F" w14:textId="46A774D5" w:rsidR="00B3353F" w:rsidRPr="009C72EC" w:rsidRDefault="00B3353F" w:rsidP="00B3353F">
            <w:pPr>
              <w:spacing w:after="0" w:line="240" w:lineRule="auto"/>
              <w:rPr>
                <w:rFonts w:eastAsia="Calibri" w:cs="Verdana"/>
                <w:color w:val="000000" w:themeColor="text1"/>
              </w:rPr>
            </w:pPr>
            <w:r w:rsidRPr="518E9281">
              <w:rPr>
                <w:rFonts w:eastAsia="Calibri" w:cs="Verdana"/>
                <w:color w:val="000000" w:themeColor="text1"/>
              </w:rPr>
              <w:t xml:space="preserve">Binnen de </w:t>
            </w:r>
            <w:r w:rsidR="007C665A">
              <w:rPr>
                <w:rFonts w:eastAsia="Calibri" w:cs="Verdana"/>
                <w:color w:val="000000" w:themeColor="text1"/>
              </w:rPr>
              <w:t>ICT-prestatie</w:t>
            </w:r>
            <w:r w:rsidRPr="518E9281">
              <w:rPr>
                <w:rFonts w:eastAsia="Calibri" w:cs="Verdana"/>
                <w:color w:val="000000" w:themeColor="text1"/>
              </w:rPr>
              <w:t xml:space="preserve"> verloopt het gebruik van toetsenbord en muis responsief. Dat wil zeggen karakters of de muis cursor ijlen niet na. Binnen de </w:t>
            </w:r>
            <w:r w:rsidR="007C665A">
              <w:rPr>
                <w:rFonts w:eastAsia="Calibri" w:cs="Verdana"/>
                <w:color w:val="000000" w:themeColor="text1"/>
              </w:rPr>
              <w:t>ICT-prestatie</w:t>
            </w:r>
            <w:r w:rsidRPr="518E9281">
              <w:rPr>
                <w:rFonts w:eastAsia="Calibri" w:cs="Verdana"/>
                <w:color w:val="000000" w:themeColor="text1"/>
              </w:rPr>
              <w:t xml:space="preserve"> geldt daarbij dat het resultaat van iedere handeling in 90% van de gevallen binnen 2 seconden wordt getoond op het scherm van de eindgebruiker. Voor de overige 10% geldt binnen 3 seconden. Een uitzondering hierop vormt een gegevens set die moet worden getoond of geëxporteerd indien deze groter is dan 5MB.</w:t>
            </w:r>
            <w:r>
              <w:br/>
            </w:r>
            <w:r w:rsidRPr="518E9281">
              <w:rPr>
                <w:rFonts w:eastAsia="Calibri" w:cs="Verdana"/>
                <w:color w:val="000000" w:themeColor="text1"/>
              </w:rPr>
              <w:t xml:space="preserve">Indien de </w:t>
            </w:r>
            <w:r w:rsidR="007C665A">
              <w:rPr>
                <w:rFonts w:eastAsia="Calibri" w:cs="Verdana"/>
                <w:color w:val="000000" w:themeColor="text1"/>
              </w:rPr>
              <w:t>ICT-prestatie</w:t>
            </w:r>
            <w:r w:rsidRPr="518E9281">
              <w:rPr>
                <w:rFonts w:eastAsia="Calibri" w:cs="Verdana"/>
                <w:color w:val="000000" w:themeColor="text1"/>
              </w:rPr>
              <w:t xml:space="preserve"> niet voldoet aan één of meerdere bovenstaande maandelijkse</w:t>
            </w:r>
            <w:r w:rsidR="3FE25022" w:rsidRPr="518E9281">
              <w:rPr>
                <w:rFonts w:eastAsia="Calibri" w:cs="Verdana"/>
                <w:color w:val="000000" w:themeColor="text1"/>
              </w:rPr>
              <w:t xml:space="preserve"> </w:t>
            </w:r>
            <w:r w:rsidRPr="518E9281">
              <w:rPr>
                <w:rFonts w:eastAsia="Calibri" w:cs="Verdana"/>
                <w:color w:val="000000" w:themeColor="text1"/>
              </w:rPr>
              <w:t xml:space="preserve">performance-kaders wordt deze periode gedefinieerd als zijnde niet beschikbaar en telt mee voor de beschikbaarheidsgarantie. Opdrachtnemer monitort dit en neemt resultaten hiervan op in de rapportage. </w:t>
            </w:r>
            <w:r w:rsidR="003C76F8">
              <w:t xml:space="preserve"> H</w:t>
            </w:r>
            <w:r w:rsidR="003C76F8" w:rsidRPr="003C76F8">
              <w:rPr>
                <w:rFonts w:eastAsia="Calibri" w:cs="Verdana"/>
                <w:color w:val="000000" w:themeColor="text1"/>
              </w:rPr>
              <w:t>et rapportage proces wordt vastgelegd in de DAP.</w:t>
            </w:r>
          </w:p>
        </w:tc>
      </w:tr>
      <w:tr w:rsidR="00B3353F" w:rsidRPr="009C72EC" w14:paraId="71259A8B" w14:textId="77777777" w:rsidTr="518E9281">
        <w:trPr>
          <w:trHeight w:val="218"/>
        </w:trPr>
        <w:tc>
          <w:tcPr>
            <w:tcW w:w="1175" w:type="dxa"/>
          </w:tcPr>
          <w:p w14:paraId="5070BE2A"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103C3763" w14:textId="51D6D4CF" w:rsidR="00B3353F" w:rsidRPr="009C72EC" w:rsidRDefault="00B3353F" w:rsidP="00B3353F">
            <w:pPr>
              <w:spacing w:after="0" w:line="240" w:lineRule="auto"/>
              <w:rPr>
                <w:rFonts w:eastAsia="Calibri" w:cs="Verdana"/>
                <w:color w:val="000000" w:themeColor="text1"/>
              </w:rPr>
            </w:pPr>
            <w:r w:rsidRPr="00783117">
              <w:rPr>
                <w:rFonts w:eastAsia="Calibri" w:cs="Verdana"/>
                <w:color w:val="000000" w:themeColor="text1"/>
              </w:rPr>
              <w:t xml:space="preserve">In maximaal twee werkdagen kan de capaciteit (verantwoordelijk voor de performance) worden uitgebreid indien bij regulier gebruik voor de performance </w:t>
            </w:r>
            <w:r w:rsidRPr="00783117">
              <w:rPr>
                <w:rFonts w:eastAsia="Calibri" w:cs="Verdana"/>
                <w:color w:val="000000" w:themeColor="text1"/>
              </w:rPr>
              <w:lastRenderedPageBreak/>
              <w:t>meer capaciteit wordt geëist. In maximaal een week kan de capaciteit worden uitgebreid indien door specifieke werkzaamheden meer capaciteit wordt geëist .</w:t>
            </w:r>
          </w:p>
        </w:tc>
      </w:tr>
      <w:tr w:rsidR="00B3353F" w:rsidRPr="009C72EC" w14:paraId="1D77657F" w14:textId="77777777" w:rsidTr="518E9281">
        <w:trPr>
          <w:trHeight w:val="218"/>
        </w:trPr>
        <w:tc>
          <w:tcPr>
            <w:tcW w:w="1175" w:type="dxa"/>
          </w:tcPr>
          <w:p w14:paraId="4AA6AE92"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7783FC6A" w14:textId="4EBD1A9F" w:rsidR="00B3353F" w:rsidRPr="009C72EC" w:rsidRDefault="00B3353F" w:rsidP="00B3353F">
            <w:pPr>
              <w:spacing w:after="0" w:line="240" w:lineRule="auto"/>
              <w:rPr>
                <w:rFonts w:eastAsia="Calibri" w:cs="Verdana"/>
                <w:color w:val="000000" w:themeColor="text1"/>
              </w:rPr>
            </w:pPr>
            <w:r w:rsidRPr="518E9281">
              <w:rPr>
                <w:rFonts w:eastAsia="Calibri" w:cs="Verdana"/>
                <w:color w:val="000000" w:themeColor="text1"/>
              </w:rPr>
              <w:t xml:space="preserve">De performance van de informatiebeveiliging van </w:t>
            </w:r>
            <w:r w:rsidR="008967A7">
              <w:t xml:space="preserve"> </w:t>
            </w:r>
            <w:r w:rsidR="008967A7" w:rsidRPr="008967A7">
              <w:rPr>
                <w:rFonts w:eastAsia="Calibri" w:cs="Verdana"/>
                <w:color w:val="000000" w:themeColor="text1"/>
              </w:rPr>
              <w:t xml:space="preserve">de geleverde ICT-prestatie </w:t>
            </w:r>
            <w:r w:rsidRPr="518E9281">
              <w:rPr>
                <w:rFonts w:eastAsia="Calibri" w:cs="Verdana"/>
                <w:color w:val="000000" w:themeColor="text1"/>
              </w:rPr>
              <w:t>behoort regelmatig te worden gemonitord (minimaal 2 keer per jaar) en hierover behoort iedere 6 maanden te worden gerapporteerd aan de Opdrachtgever in lijn met het evaluatiegesprek dat Opdrachtgever en Opdrachtnemer twee keer per jaar hebben</w:t>
            </w:r>
            <w:r w:rsidR="003941E4">
              <w:rPr>
                <w:rFonts w:eastAsia="Calibri" w:cs="Verdana"/>
                <w:color w:val="000000" w:themeColor="text1"/>
              </w:rPr>
              <w:t>.</w:t>
            </w:r>
          </w:p>
        </w:tc>
      </w:tr>
    </w:tbl>
    <w:p w14:paraId="161A1750" w14:textId="77777777" w:rsidR="005F63F6" w:rsidRDefault="005F63F6" w:rsidP="005F63F6">
      <w:pPr>
        <w:spacing w:after="0" w:line="240" w:lineRule="auto"/>
        <w:rPr>
          <w:rFonts w:cs="Times New Roman"/>
        </w:rPr>
      </w:pPr>
    </w:p>
    <w:p w14:paraId="76EFFADF" w14:textId="77777777" w:rsidR="00764251" w:rsidRDefault="00764251" w:rsidP="005F63F6">
      <w:pPr>
        <w:spacing w:after="0" w:line="240" w:lineRule="auto"/>
        <w:rPr>
          <w:rFonts w:cs="Times New Roman"/>
        </w:rPr>
      </w:pPr>
    </w:p>
    <w:p w14:paraId="641ADA05" w14:textId="0051C55B" w:rsidR="005F63F6" w:rsidRPr="00396D5D" w:rsidRDefault="00B3353F" w:rsidP="005F63F6">
      <w:pPr>
        <w:pStyle w:val="Kop2"/>
        <w:pBdr>
          <w:bottom w:val="single" w:sz="4" w:space="1" w:color="0070C0"/>
        </w:pBdr>
      </w:pPr>
      <w:r>
        <w:t>Licenties en kosten</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175"/>
        <w:gridCol w:w="7489"/>
      </w:tblGrid>
      <w:tr w:rsidR="005F63F6" w:rsidRPr="009C72EC" w14:paraId="2E80D950" w14:textId="77777777" w:rsidTr="7F932262">
        <w:trPr>
          <w:tblHeader/>
        </w:trPr>
        <w:tc>
          <w:tcPr>
            <w:tcW w:w="1175" w:type="dxa"/>
          </w:tcPr>
          <w:p w14:paraId="752ACC2E" w14:textId="77777777" w:rsidR="005F63F6" w:rsidRPr="004B47B0" w:rsidDel="004B5419" w:rsidRDefault="005F63F6" w:rsidP="00D9455F">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489" w:type="dxa"/>
          </w:tcPr>
          <w:p w14:paraId="05E7F3CE" w14:textId="77777777" w:rsidR="005F63F6" w:rsidRPr="004B47B0" w:rsidRDefault="005F63F6" w:rsidP="00D9455F">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B3353F" w:rsidRPr="009C72EC" w14:paraId="4567FA2A" w14:textId="77777777" w:rsidTr="7F932262">
        <w:trPr>
          <w:trHeight w:val="218"/>
        </w:trPr>
        <w:tc>
          <w:tcPr>
            <w:tcW w:w="1175" w:type="dxa"/>
          </w:tcPr>
          <w:p w14:paraId="201DA3BD"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2C1F3CB0" w14:textId="44FF8FF7" w:rsidR="00B3353F" w:rsidRPr="009C72EC" w:rsidRDefault="00B3353F" w:rsidP="00B3353F">
            <w:pPr>
              <w:spacing w:after="0" w:line="240" w:lineRule="auto"/>
              <w:rPr>
                <w:rFonts w:eastAsia="Calibri" w:cs="Verdana"/>
                <w:color w:val="000000" w:themeColor="text1"/>
              </w:rPr>
            </w:pPr>
            <w:r w:rsidRPr="7F932262">
              <w:rPr>
                <w:rFonts w:eastAsia="Calibri" w:cs="Verdana"/>
                <w:color w:val="000000" w:themeColor="text1"/>
              </w:rPr>
              <w:t xml:space="preserve">De af te nemen licentie(s) gelden voor </w:t>
            </w:r>
            <w:r w:rsidR="001F0621">
              <w:rPr>
                <w:rFonts w:eastAsia="Calibri" w:cs="Verdana"/>
                <w:color w:val="000000" w:themeColor="text1"/>
              </w:rPr>
              <w:t>het aantal</w:t>
            </w:r>
            <w:r w:rsidRPr="7F932262">
              <w:rPr>
                <w:rFonts w:eastAsia="Calibri" w:cs="Verdana"/>
                <w:color w:val="000000" w:themeColor="text1"/>
              </w:rPr>
              <w:t xml:space="preserve"> </w:t>
            </w:r>
            <w:r w:rsidR="003941E4">
              <w:rPr>
                <w:rFonts w:eastAsia="Calibri" w:cs="Verdana"/>
                <w:color w:val="000000" w:themeColor="text1"/>
              </w:rPr>
              <w:t xml:space="preserve">concurrent </w:t>
            </w:r>
            <w:r w:rsidRPr="7F932262">
              <w:rPr>
                <w:rFonts w:eastAsia="Calibri" w:cs="Verdana"/>
                <w:color w:val="000000" w:themeColor="text1"/>
              </w:rPr>
              <w:t xml:space="preserve">gebruikers </w:t>
            </w:r>
            <w:r w:rsidR="001F0621">
              <w:rPr>
                <w:rFonts w:eastAsia="Calibri" w:cs="Verdana"/>
                <w:color w:val="000000" w:themeColor="text1"/>
              </w:rPr>
              <w:t xml:space="preserve">per Perceel als benoemd in de kengetallen in de Aanbestedingsleidraad </w:t>
            </w:r>
            <w:r w:rsidRPr="7F932262">
              <w:rPr>
                <w:rFonts w:eastAsia="Calibri" w:cs="Verdana"/>
                <w:color w:val="000000" w:themeColor="text1"/>
              </w:rPr>
              <w:t>voor de duur van de overeenkomst, waarbij geldt dat de organisatie recht heeft op alle nieuwe versies binnen de afgenomen producten zonder extra kosten. De Opdrachtgever wil geen licenties op basis van gebruik ('</w:t>
            </w:r>
            <w:proofErr w:type="spellStart"/>
            <w:r w:rsidRPr="7F932262">
              <w:rPr>
                <w:rFonts w:eastAsia="Calibri" w:cs="Verdana"/>
                <w:color w:val="000000" w:themeColor="text1"/>
              </w:rPr>
              <w:t>pay</w:t>
            </w:r>
            <w:proofErr w:type="spellEnd"/>
            <w:r w:rsidRPr="7F932262">
              <w:rPr>
                <w:rFonts w:eastAsia="Calibri" w:cs="Verdana"/>
                <w:color w:val="000000" w:themeColor="text1"/>
              </w:rPr>
              <w:t xml:space="preserve"> per </w:t>
            </w:r>
            <w:proofErr w:type="spellStart"/>
            <w:r w:rsidRPr="7F932262">
              <w:rPr>
                <w:rFonts w:eastAsia="Calibri" w:cs="Verdana"/>
                <w:color w:val="000000" w:themeColor="text1"/>
              </w:rPr>
              <w:t>use</w:t>
            </w:r>
            <w:proofErr w:type="spellEnd"/>
            <w:r w:rsidRPr="7F932262">
              <w:rPr>
                <w:rFonts w:eastAsia="Calibri" w:cs="Verdana"/>
                <w:color w:val="000000" w:themeColor="text1"/>
              </w:rPr>
              <w:t>').</w:t>
            </w:r>
          </w:p>
        </w:tc>
      </w:tr>
      <w:tr w:rsidR="00B3353F" w:rsidRPr="009C72EC" w14:paraId="0D894110" w14:textId="77777777" w:rsidTr="7F932262">
        <w:trPr>
          <w:trHeight w:val="218"/>
        </w:trPr>
        <w:tc>
          <w:tcPr>
            <w:tcW w:w="1175" w:type="dxa"/>
          </w:tcPr>
          <w:p w14:paraId="40F4E903"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0E9BE412" w14:textId="1E414A4A" w:rsidR="00B3353F" w:rsidRPr="009C72EC" w:rsidRDefault="00B3353F" w:rsidP="00B3353F">
            <w:pPr>
              <w:spacing w:after="0" w:line="240" w:lineRule="auto"/>
              <w:rPr>
                <w:rFonts w:eastAsia="Calibri" w:cs="Verdana"/>
                <w:color w:val="000000" w:themeColor="text1"/>
              </w:rPr>
            </w:pPr>
            <w:r w:rsidRPr="00783117">
              <w:rPr>
                <w:rFonts w:eastAsia="Calibri" w:cs="Verdana"/>
                <w:color w:val="000000" w:themeColor="text1"/>
              </w:rPr>
              <w:t>Opdrachtnemer zorgt ervoor dat zijn Oplossing schaalbaar is en meegroeit met het gebruik ervan door Opdrachtgever en de ontwikkeling ervan door Opdrachtnemer. Kosten van eventuele groei dienen verdisconteerd te worden in de Inschrijfprijs.</w:t>
            </w:r>
          </w:p>
        </w:tc>
      </w:tr>
      <w:tr w:rsidR="00B3353F" w:rsidRPr="009C72EC" w14:paraId="067FF0BE" w14:textId="77777777" w:rsidTr="7F932262">
        <w:trPr>
          <w:trHeight w:val="218"/>
        </w:trPr>
        <w:tc>
          <w:tcPr>
            <w:tcW w:w="1175" w:type="dxa"/>
          </w:tcPr>
          <w:p w14:paraId="6591B0F7"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213EEFBD" w14:textId="4C18997F" w:rsidR="00B3353F" w:rsidRPr="009C72EC" w:rsidRDefault="00B3353F" w:rsidP="00B3353F">
            <w:pPr>
              <w:spacing w:after="0" w:line="240" w:lineRule="auto"/>
              <w:rPr>
                <w:rFonts w:eastAsia="Calibri" w:cs="Verdana"/>
                <w:color w:val="000000" w:themeColor="text1"/>
              </w:rPr>
            </w:pPr>
            <w:r w:rsidRPr="7F932262">
              <w:rPr>
                <w:rFonts w:eastAsia="Calibri" w:cs="Verdana"/>
                <w:color w:val="000000" w:themeColor="text1"/>
              </w:rPr>
              <w:t>De inrichting (</w:t>
            </w:r>
            <w:r w:rsidR="00367800">
              <w:rPr>
                <w:rFonts w:eastAsia="Calibri" w:cs="Verdana"/>
                <w:color w:val="000000" w:themeColor="text1"/>
              </w:rPr>
              <w:t>i</w:t>
            </w:r>
            <w:r w:rsidRPr="7F932262">
              <w:rPr>
                <w:rFonts w:eastAsia="Calibri" w:cs="Verdana"/>
                <w:color w:val="000000" w:themeColor="text1"/>
              </w:rPr>
              <w:t>mplementatie en migratie) van, de onderhoudskosten op en de ondersteuning bij de aangeboden Oplossing dienen te worden meegenomen in de prijsstelling. Eventueel benodigde licenties, gelden voor de duur van het contract waarbij geldt dat de Opdrachtnemer het recht heeft op alle nieuwe versies (updates en upgrades) binnen de afgenomen producten zonder extra kosten en zijn dus onderdeel van de dienst/ het dienstabonnement.</w:t>
            </w:r>
          </w:p>
        </w:tc>
      </w:tr>
      <w:tr w:rsidR="00B3353F" w:rsidRPr="009C72EC" w14:paraId="030F8129" w14:textId="77777777" w:rsidTr="7F932262">
        <w:trPr>
          <w:trHeight w:val="218"/>
        </w:trPr>
        <w:tc>
          <w:tcPr>
            <w:tcW w:w="1175" w:type="dxa"/>
          </w:tcPr>
          <w:p w14:paraId="75435CA5"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34462BEA" w14:textId="360F8496" w:rsidR="00B3353F" w:rsidRPr="009C72EC" w:rsidRDefault="00B3353F" w:rsidP="00B3353F">
            <w:pPr>
              <w:spacing w:after="0" w:line="240" w:lineRule="auto"/>
              <w:rPr>
                <w:rFonts w:eastAsia="Calibri" w:cs="Verdana"/>
                <w:color w:val="000000" w:themeColor="text1"/>
              </w:rPr>
            </w:pPr>
            <w:r w:rsidRPr="00783117">
              <w:rPr>
                <w:rFonts w:eastAsia="Calibri" w:cs="Verdana"/>
                <w:color w:val="000000" w:themeColor="text1"/>
              </w:rPr>
              <w:t xml:space="preserve">Indien licenties van derden (in de toekomst) noodzakelijk zijn worden deze om niet geleverd (lees: zijn de kosten hiervoor verwerkt in uw prijsstelling eventueel middels een risico-opslag). </w:t>
            </w:r>
          </w:p>
        </w:tc>
      </w:tr>
    </w:tbl>
    <w:p w14:paraId="171281AD" w14:textId="77777777" w:rsidR="00B3353F" w:rsidRDefault="00B3353F" w:rsidP="005F63F6">
      <w:pPr>
        <w:spacing w:after="0" w:line="240" w:lineRule="auto"/>
        <w:rPr>
          <w:rFonts w:cs="Times New Roman"/>
        </w:rPr>
      </w:pPr>
    </w:p>
    <w:p w14:paraId="421CAD4D" w14:textId="77777777" w:rsidR="00D8438D" w:rsidRDefault="00D8438D" w:rsidP="005F63F6">
      <w:pPr>
        <w:spacing w:after="0" w:line="240" w:lineRule="auto"/>
        <w:rPr>
          <w:rFonts w:cs="Times New Roman"/>
        </w:rPr>
      </w:pPr>
    </w:p>
    <w:p w14:paraId="4CAB9E5E" w14:textId="6F1C10B9" w:rsidR="005F63F6" w:rsidRDefault="00B3353F" w:rsidP="518E9281">
      <w:pPr>
        <w:pStyle w:val="Kop2"/>
        <w:pBdr>
          <w:bottom w:val="single" w:sz="4" w:space="1" w:color="0070C0"/>
        </w:pBdr>
      </w:pPr>
      <w:r>
        <w:t>Dienstverlening en service levels</w:t>
      </w:r>
    </w:p>
    <w:p w14:paraId="5EADAC2C" w14:textId="3FEAF292" w:rsidR="00AC33BE" w:rsidRPr="00AC33BE" w:rsidRDefault="00AC33BE" w:rsidP="00AC33BE">
      <w:r>
        <w:t xml:space="preserve">In onderstaande paragraaf heeft Aanbestedende dienst de </w:t>
      </w:r>
      <w:r w:rsidR="00875A1C">
        <w:t xml:space="preserve">minimale kaders gedefinieerd voor de dienstverlening en service levels. Per Perceel is </w:t>
      </w:r>
      <w:r w:rsidR="00066376">
        <w:t>een apart gunningscriterium opgenomen waarin d</w:t>
      </w:r>
      <w:r w:rsidR="001C60BB">
        <w:t>it kan worden aangevuld door Inschrijver.</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175"/>
        <w:gridCol w:w="7489"/>
      </w:tblGrid>
      <w:tr w:rsidR="005F63F6" w:rsidRPr="009C72EC" w14:paraId="1B56DF65" w14:textId="77777777" w:rsidTr="1AF75206">
        <w:trPr>
          <w:tblHeader/>
        </w:trPr>
        <w:tc>
          <w:tcPr>
            <w:tcW w:w="1175" w:type="dxa"/>
          </w:tcPr>
          <w:p w14:paraId="6EE75B9B" w14:textId="77777777" w:rsidR="005F63F6" w:rsidRPr="004B47B0" w:rsidDel="004B5419" w:rsidRDefault="005F63F6" w:rsidP="00D9455F">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489" w:type="dxa"/>
          </w:tcPr>
          <w:p w14:paraId="3CB232E2" w14:textId="77777777" w:rsidR="005F63F6" w:rsidRPr="004B47B0" w:rsidRDefault="005F63F6" w:rsidP="00D9455F">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B3353F" w:rsidRPr="009C72EC" w14:paraId="54E4467D" w14:textId="77777777" w:rsidTr="1AF75206">
        <w:trPr>
          <w:trHeight w:val="218"/>
        </w:trPr>
        <w:tc>
          <w:tcPr>
            <w:tcW w:w="1175" w:type="dxa"/>
          </w:tcPr>
          <w:p w14:paraId="6EC4F09E"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144FCFD1" w14:textId="38F0C948" w:rsidR="00B3353F" w:rsidRPr="009C72EC" w:rsidRDefault="00B3353F" w:rsidP="00B3353F">
            <w:pPr>
              <w:spacing w:after="0" w:line="240" w:lineRule="auto"/>
              <w:rPr>
                <w:rFonts w:eastAsia="Calibri" w:cs="Verdana"/>
                <w:color w:val="000000" w:themeColor="text1"/>
              </w:rPr>
            </w:pPr>
            <w:r w:rsidRPr="7F932262">
              <w:rPr>
                <w:rFonts w:eastAsia="Calibri" w:cs="Verdana"/>
                <w:color w:val="000000" w:themeColor="text1"/>
              </w:rPr>
              <w:t xml:space="preserve">Opdrachtnemer stelt </w:t>
            </w:r>
            <w:r w:rsidR="00FC1A63">
              <w:rPr>
                <w:rFonts w:eastAsia="Calibri" w:cs="Verdana"/>
                <w:color w:val="000000" w:themeColor="text1"/>
              </w:rPr>
              <w:t>binnen drie maanden na</w:t>
            </w:r>
            <w:r w:rsidRPr="7F932262">
              <w:rPr>
                <w:rFonts w:eastAsia="Calibri" w:cs="Verdana"/>
                <w:color w:val="000000" w:themeColor="text1"/>
              </w:rPr>
              <w:t xml:space="preserve"> ondertekening van de Overeenkomst een Exit-plan op. Opdrachtgever heeft de mogelijkheid om hierin overleg wijzigingen in te eisen / laten doorvoeren e.a. in redelijkheid en billijkheid. </w:t>
            </w:r>
            <w:r w:rsidR="001878C0">
              <w:rPr>
                <w:rFonts w:eastAsia="Calibri" w:cs="Verdana"/>
                <w:color w:val="000000" w:themeColor="text1"/>
              </w:rPr>
              <w:t>Als basis voor het Exit-plan wordt verwezen naar GIBIT artikel 22.</w:t>
            </w:r>
          </w:p>
        </w:tc>
      </w:tr>
      <w:tr w:rsidR="00B3353F" w:rsidRPr="009C72EC" w14:paraId="07A2B3BC" w14:textId="77777777" w:rsidTr="1AF75206">
        <w:trPr>
          <w:trHeight w:val="218"/>
        </w:trPr>
        <w:tc>
          <w:tcPr>
            <w:tcW w:w="1175" w:type="dxa"/>
          </w:tcPr>
          <w:p w14:paraId="547100C7"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0E37A431" w14:textId="448F56C7" w:rsidR="00B3353F" w:rsidRPr="009C72EC" w:rsidRDefault="00B3353F" w:rsidP="00B3353F">
            <w:pPr>
              <w:spacing w:after="0" w:line="240" w:lineRule="auto"/>
              <w:rPr>
                <w:rFonts w:eastAsia="Calibri" w:cs="Verdana"/>
                <w:color w:val="000000" w:themeColor="text1"/>
              </w:rPr>
            </w:pPr>
            <w:r w:rsidRPr="00783117">
              <w:rPr>
                <w:rFonts w:eastAsia="Calibri" w:cs="Verdana"/>
                <w:color w:val="000000" w:themeColor="text1"/>
              </w:rPr>
              <w:t>De servicedesk van Opdrachtnemer is bereikbaar op werkdagen van 8:00 tot 17:00 uur.</w:t>
            </w:r>
          </w:p>
        </w:tc>
      </w:tr>
      <w:tr w:rsidR="00B3353F" w:rsidRPr="009C72EC" w14:paraId="28B05758" w14:textId="77777777" w:rsidTr="1AF75206">
        <w:trPr>
          <w:trHeight w:val="218"/>
        </w:trPr>
        <w:tc>
          <w:tcPr>
            <w:tcW w:w="1175" w:type="dxa"/>
          </w:tcPr>
          <w:p w14:paraId="07D5F52A"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362AF2C6" w14:textId="4A00EA0F" w:rsidR="00B3353F" w:rsidRPr="009C72EC" w:rsidRDefault="00B3353F" w:rsidP="00B3353F">
            <w:pPr>
              <w:spacing w:after="0" w:line="240" w:lineRule="auto"/>
              <w:rPr>
                <w:rFonts w:eastAsia="Calibri" w:cs="Verdana"/>
                <w:color w:val="000000" w:themeColor="text1"/>
              </w:rPr>
            </w:pPr>
            <w:r w:rsidRPr="00783117">
              <w:rPr>
                <w:rFonts w:eastAsia="Calibri" w:cs="Verdana"/>
                <w:color w:val="000000" w:themeColor="text1"/>
              </w:rPr>
              <w:t xml:space="preserve">Er geldt geen beperking voor wat betreft het aantal (telefonische) meldingen/calls. Elk incident/probleem dat bij de servicedesk wordt gemeld, krijgt een bepaalde prioriteitsstelling. Prioriteitstelling vindt plaats op grond van impact en urgentie. De prioriteit van een incident wordt vastgesteld in </w:t>
            </w:r>
            <w:r w:rsidRPr="00783117">
              <w:rPr>
                <w:rFonts w:eastAsia="Calibri" w:cs="Verdana"/>
                <w:color w:val="000000" w:themeColor="text1"/>
              </w:rPr>
              <w:lastRenderedPageBreak/>
              <w:t xml:space="preserve">samenspraak tussen de Opdrachtgever en Opdrachtnemer. Indien er geen overeenstemming is, stelt de Opdrachtgever de prioriteit, en in geval van meerdere incidenten, de volgorde van afwikkeling van de incidenten vast. </w:t>
            </w:r>
          </w:p>
        </w:tc>
      </w:tr>
      <w:tr w:rsidR="00B3353F" w:rsidRPr="009C72EC" w14:paraId="21223059" w14:textId="77777777" w:rsidTr="1AF75206">
        <w:trPr>
          <w:trHeight w:val="218"/>
        </w:trPr>
        <w:tc>
          <w:tcPr>
            <w:tcW w:w="1175" w:type="dxa"/>
          </w:tcPr>
          <w:p w14:paraId="10139467"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5A30E731" w14:textId="1D8FD68F" w:rsidR="00B3353F" w:rsidRPr="009C72EC" w:rsidRDefault="00EB3D5A" w:rsidP="00B3353F">
            <w:pPr>
              <w:spacing w:after="0" w:line="240" w:lineRule="auto"/>
              <w:rPr>
                <w:rFonts w:eastAsia="Calibri" w:cs="Verdana"/>
                <w:color w:val="000000" w:themeColor="text1"/>
              </w:rPr>
            </w:pPr>
            <w:r w:rsidRPr="00EB3D5A">
              <w:rPr>
                <w:rFonts w:eastAsia="Calibri" w:cs="Verdana"/>
                <w:color w:val="000000" w:themeColor="text1"/>
              </w:rPr>
              <w:t>Een incident/probleem met de hoogste prioriteit, prioriteitsgroep 1, wordt als volgt bepaald: de urgentie van het incident is hoog, het betreft een kritisch bedrijfsvoering proces of de doorgang/voortgang van de bedrijfsvoering is/wordt ernstig verhinderd, en de impact op de organisatie van Opdrachtgever en/of de gebruikers is groot, omdat de dienst of grote delen van de dienst bij Opdrachtgever getroffen is dan wel de doorgang/voortgang van de bedrijfsvoering is dan wel ernstig wordt verhinderd. Incidenten/problemen met prioriteit 1 moeten binnen vier (4) uur na het melden van het incident/probleem verholpen zijn. Aanvullende herstelwerkzaamheden voor prioriteit 1 worden buiten kantooruren uitgevoerd. Indien het incident/probleem niet binnen de gestelde tijd wordt verholpen biedt de Opdrachtnemer een tijdelijke oplossing.</w:t>
            </w:r>
          </w:p>
        </w:tc>
      </w:tr>
      <w:tr w:rsidR="00B3353F" w:rsidRPr="009C72EC" w14:paraId="50CA5021" w14:textId="77777777" w:rsidTr="1AF75206">
        <w:trPr>
          <w:trHeight w:val="218"/>
        </w:trPr>
        <w:tc>
          <w:tcPr>
            <w:tcW w:w="1175" w:type="dxa"/>
          </w:tcPr>
          <w:p w14:paraId="37A58F3D"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6574E6E2" w14:textId="52400124" w:rsidR="00B3353F" w:rsidRPr="009C72EC" w:rsidRDefault="00287F77" w:rsidP="00B3353F">
            <w:pPr>
              <w:spacing w:after="0" w:line="240" w:lineRule="auto"/>
              <w:rPr>
                <w:rFonts w:eastAsia="Calibri" w:cs="Verdana"/>
                <w:color w:val="000000" w:themeColor="text1"/>
              </w:rPr>
            </w:pPr>
            <w:r w:rsidRPr="00287F77">
              <w:rPr>
                <w:rFonts w:eastAsia="Calibri" w:cs="Verdana"/>
                <w:color w:val="000000" w:themeColor="text1"/>
              </w:rPr>
              <w:t>Bij fouten (functionele bugs) in de Applicatie (de Oplossing) levert Opdrachtnemer een nieuwe foutloze versie zo spoedig mogelijk op in de acceptatie omgeving. Uiterlijk binnen 30 dagen (na constatering van de bug).  Indien U een ASP-Oplossing levert, geldt aanvullend dat u de benodigde client software binnen deze termijn levert. Partijen spreken hiervoor een proces af in de DAP.</w:t>
            </w:r>
            <w:r w:rsidR="005E2411">
              <w:rPr>
                <w:rFonts w:eastAsia="Calibri" w:cs="Verdana"/>
                <w:color w:val="000000" w:themeColor="text1"/>
              </w:rPr>
              <w:t xml:space="preserve"> </w:t>
            </w:r>
          </w:p>
        </w:tc>
      </w:tr>
      <w:tr w:rsidR="00B3353F" w:rsidRPr="009C72EC" w14:paraId="22F27CF6" w14:textId="77777777" w:rsidTr="1AF75206">
        <w:trPr>
          <w:trHeight w:val="218"/>
        </w:trPr>
        <w:tc>
          <w:tcPr>
            <w:tcW w:w="1175" w:type="dxa"/>
          </w:tcPr>
          <w:p w14:paraId="7C70EEA2"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63CE8374" w14:textId="420B883F" w:rsidR="00BE5BF6" w:rsidRPr="00BE5BF6" w:rsidRDefault="00BE5BF6" w:rsidP="00BE5BF6">
            <w:pPr>
              <w:spacing w:after="0" w:line="240" w:lineRule="auto"/>
              <w:rPr>
                <w:rFonts w:eastAsia="Calibri" w:cs="Verdana"/>
                <w:color w:val="000000" w:themeColor="text1"/>
              </w:rPr>
            </w:pPr>
            <w:r w:rsidRPr="00BE5BF6">
              <w:rPr>
                <w:rFonts w:eastAsia="Calibri" w:cs="Verdana"/>
                <w:color w:val="000000" w:themeColor="text1"/>
              </w:rPr>
              <w:t xml:space="preserve">In beginsel kan er 24 uur per dag/ 7 dagen per week gebruik worden gemaakt van de Oplossing voor zowel de productie, acceptatie als test omgeving door Opdrachtnemer geleverd en onderhouden. Ter verduidelijking voor ASP gaat het om de betreffende gehoste componenten van de Oplossing. </w:t>
            </w:r>
          </w:p>
          <w:p w14:paraId="03025667" w14:textId="2802CB6B" w:rsidR="00BE5BF6" w:rsidRPr="00BE5BF6" w:rsidRDefault="00BE5BF6" w:rsidP="00BE5BF6">
            <w:pPr>
              <w:spacing w:after="0" w:line="240" w:lineRule="auto"/>
              <w:rPr>
                <w:rFonts w:eastAsia="Calibri" w:cs="Verdana"/>
                <w:color w:val="000000" w:themeColor="text1"/>
              </w:rPr>
            </w:pPr>
            <w:r w:rsidRPr="00BE5BF6">
              <w:rPr>
                <w:rFonts w:eastAsia="Calibri" w:cs="Verdana"/>
                <w:color w:val="000000" w:themeColor="text1"/>
              </w:rPr>
              <w:t>De beschikbaarheid van de dienst wordt op Werkdagen van 07:00 tot 22:00 uur voor ten minste 99,0% per maand (beginnende bij de eerste werkdag en eindigend bij de laatste werkdag in de maand) gegarandeerd. Een verstoring is in deze, het niet beschikbaar zijn, het niet juist of niet goed functioneren van de Oplossing binnen dit beschikbaarheidsvenster. Ook als dit slechte een enkel onderdeel van de Oplossing betreft of de prestatie (performance) niet voldoet aan het geëiste.</w:t>
            </w:r>
          </w:p>
          <w:p w14:paraId="6179665B" w14:textId="4EA63151" w:rsidR="00BE5BF6" w:rsidRPr="00BE5BF6" w:rsidRDefault="00BE5BF6" w:rsidP="00BE5BF6">
            <w:pPr>
              <w:spacing w:after="0" w:line="240" w:lineRule="auto"/>
              <w:rPr>
                <w:rFonts w:eastAsia="Calibri" w:cs="Verdana"/>
                <w:color w:val="000000" w:themeColor="text1"/>
              </w:rPr>
            </w:pPr>
            <w:r w:rsidRPr="00BE5BF6">
              <w:rPr>
                <w:rFonts w:eastAsia="Calibri" w:cs="Verdana"/>
                <w:color w:val="000000" w:themeColor="text1"/>
              </w:rPr>
              <w:t>Voor verstoringen (ook al heeft dit maar betrekking op een deel van de Oplossing) die zich kort cyclisch zich voordoen (&lt; 30 min) in de Oplossing geldt dat dit als een totale verstoring wordt gezien, van start tot eind. Dit indien deze 3x in een periode van één maand voorkomen. Verstoring (ook al heeft dit maar betrekking op een deel van de Oplossing) die lang zijn (&gt; of gelijk 30 min) mogen maximaal 1x per maand voordoen.</w:t>
            </w:r>
          </w:p>
          <w:p w14:paraId="137FA53B" w14:textId="09589DA0" w:rsidR="00B3353F" w:rsidRPr="009C72EC" w:rsidRDefault="00BE5BF6" w:rsidP="00BE5BF6">
            <w:pPr>
              <w:spacing w:after="0" w:line="240" w:lineRule="auto"/>
              <w:rPr>
                <w:rFonts w:eastAsia="Calibri" w:cs="Verdana"/>
                <w:color w:val="000000" w:themeColor="text1"/>
              </w:rPr>
            </w:pPr>
            <w:r w:rsidRPr="00BE5BF6">
              <w:rPr>
                <w:rFonts w:eastAsia="Calibri" w:cs="Verdana"/>
                <w:color w:val="000000" w:themeColor="text1"/>
              </w:rPr>
              <w:t>Downtime vanwege installatie- en of een herstelverzoek van Opdrachtgever wordt niet meegerekend in het meten van deze beschikbaarheid binnen het genoemde venster. Gepland beheer en onderhoud, met risico tot downtime, wordt buiten dit venster uitgevoerd. De zogenaamde RTO- en RPO-tijden dienen volledig aan te sluiten bij het beschikbaarheid venster.</w:t>
            </w:r>
          </w:p>
        </w:tc>
      </w:tr>
      <w:tr w:rsidR="00B3353F" w:rsidRPr="009C72EC" w14:paraId="30EF11FE" w14:textId="77777777" w:rsidTr="1AF75206">
        <w:trPr>
          <w:trHeight w:val="218"/>
        </w:trPr>
        <w:tc>
          <w:tcPr>
            <w:tcW w:w="1175" w:type="dxa"/>
          </w:tcPr>
          <w:p w14:paraId="4BB0A981"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5363A649" w14:textId="3F10AA7D" w:rsidR="00B3353F" w:rsidRPr="009C72EC" w:rsidRDefault="00BB11F0" w:rsidP="00B3353F">
            <w:pPr>
              <w:spacing w:after="0" w:line="240" w:lineRule="auto"/>
              <w:rPr>
                <w:rFonts w:eastAsia="Calibri" w:cs="Verdana"/>
                <w:color w:val="000000" w:themeColor="text1"/>
              </w:rPr>
            </w:pPr>
            <w:r w:rsidRPr="00BB11F0">
              <w:rPr>
                <w:rFonts w:eastAsia="Calibri" w:cs="Verdana"/>
                <w:color w:val="000000" w:themeColor="text1"/>
              </w:rPr>
              <w:t>Regulier onderhoud wordt alleen uitgevoerd buiten het beschikbaarheidsvenster. Het uitvoeren van onderhoud zal minimaal vijf (5) werkdagen van tevoren worden aangekondigd. Het proces hiertoe wordt vastgelegd in een DAP.</w:t>
            </w:r>
          </w:p>
        </w:tc>
      </w:tr>
      <w:tr w:rsidR="00B3353F" w:rsidRPr="009C72EC" w14:paraId="71994563" w14:textId="77777777" w:rsidTr="1AF75206">
        <w:trPr>
          <w:trHeight w:val="218"/>
        </w:trPr>
        <w:tc>
          <w:tcPr>
            <w:tcW w:w="1175" w:type="dxa"/>
          </w:tcPr>
          <w:p w14:paraId="23E0065D"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7B4E557C" w14:textId="77777777" w:rsidR="002E10E1" w:rsidRPr="002E10E1" w:rsidRDefault="002E10E1" w:rsidP="002E10E1">
            <w:pPr>
              <w:spacing w:after="0" w:line="240" w:lineRule="auto"/>
              <w:rPr>
                <w:rFonts w:eastAsia="Calibri" w:cs="Verdana"/>
                <w:color w:val="000000" w:themeColor="text1"/>
              </w:rPr>
            </w:pPr>
            <w:r w:rsidRPr="002E10E1">
              <w:rPr>
                <w:rFonts w:eastAsia="Calibri" w:cs="Verdana"/>
                <w:color w:val="000000" w:themeColor="text1"/>
              </w:rPr>
              <w:t xml:space="preserve">Opdrachtnemer voert dagelijks back-ups uit voor hersteldoeleinden. Het Recovery Point </w:t>
            </w:r>
            <w:proofErr w:type="spellStart"/>
            <w:r w:rsidRPr="002E10E1">
              <w:rPr>
                <w:rFonts w:eastAsia="Calibri" w:cs="Verdana"/>
                <w:color w:val="000000" w:themeColor="text1"/>
              </w:rPr>
              <w:t>Objective</w:t>
            </w:r>
            <w:proofErr w:type="spellEnd"/>
            <w:r w:rsidRPr="002E10E1">
              <w:rPr>
                <w:rFonts w:eastAsia="Calibri" w:cs="Verdana"/>
                <w:color w:val="000000" w:themeColor="text1"/>
              </w:rPr>
              <w:t xml:space="preserve"> (maximale dataverlies) bedraagt maximaal 4 uur en het  </w:t>
            </w:r>
          </w:p>
          <w:p w14:paraId="6460D35B" w14:textId="073270A2" w:rsidR="00B3353F" w:rsidRPr="002E10E1" w:rsidRDefault="002E10E1" w:rsidP="002E10E1">
            <w:pPr>
              <w:spacing w:after="0" w:line="240" w:lineRule="auto"/>
              <w:rPr>
                <w:rFonts w:eastAsia="Calibri" w:cs="Verdana"/>
                <w:color w:val="000000" w:themeColor="text1"/>
              </w:rPr>
            </w:pPr>
            <w:r w:rsidRPr="002E10E1">
              <w:rPr>
                <w:rFonts w:eastAsia="Calibri" w:cs="Verdana"/>
                <w:color w:val="000000" w:themeColor="text1"/>
              </w:rPr>
              <w:t xml:space="preserve">Recovery Time </w:t>
            </w:r>
            <w:proofErr w:type="spellStart"/>
            <w:r w:rsidRPr="002E10E1">
              <w:rPr>
                <w:rFonts w:eastAsia="Calibri" w:cs="Verdana"/>
                <w:color w:val="000000" w:themeColor="text1"/>
              </w:rPr>
              <w:t>Objective</w:t>
            </w:r>
            <w:proofErr w:type="spellEnd"/>
            <w:r w:rsidRPr="002E10E1">
              <w:rPr>
                <w:rFonts w:eastAsia="Calibri" w:cs="Verdana"/>
                <w:color w:val="000000" w:themeColor="text1"/>
              </w:rPr>
              <w:t xml:space="preserve"> (maximale hersteltijd) bedraagt maximaal 4 uur. Dit binnen het beschikbaarheidsvenster.</w:t>
            </w:r>
          </w:p>
        </w:tc>
      </w:tr>
      <w:tr w:rsidR="00B3353F" w:rsidRPr="009C72EC" w14:paraId="530B8999" w14:textId="77777777" w:rsidTr="1AF75206">
        <w:trPr>
          <w:trHeight w:val="218"/>
        </w:trPr>
        <w:tc>
          <w:tcPr>
            <w:tcW w:w="1175" w:type="dxa"/>
          </w:tcPr>
          <w:p w14:paraId="2007E66C"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6A1F6FA9" w14:textId="469A60FB" w:rsidR="00B3353F" w:rsidRPr="009C72EC" w:rsidRDefault="00B3353F" w:rsidP="00B3353F">
            <w:pPr>
              <w:spacing w:after="0" w:line="240" w:lineRule="auto"/>
              <w:rPr>
                <w:rFonts w:eastAsia="Calibri" w:cs="Verdana"/>
                <w:color w:val="000000" w:themeColor="text1"/>
              </w:rPr>
            </w:pPr>
            <w:r w:rsidRPr="00783117">
              <w:rPr>
                <w:rFonts w:eastAsia="Calibri" w:cs="Verdana"/>
                <w:color w:val="000000" w:themeColor="text1"/>
              </w:rPr>
              <w:t xml:space="preserve">Opdrachtgever en Opdrachtnemer spreken in het DAP een proces af voor het terugzetten van back-ups, zowel op verzoek van Opdrachtgever als ook door Opdrachtnemer zelf in geval van calamiteiten. In alle gevallen wordt Opdrachtgever door Opdrachtnemer geïnformeerd. </w:t>
            </w:r>
          </w:p>
        </w:tc>
      </w:tr>
      <w:tr w:rsidR="00B3353F" w:rsidRPr="009C72EC" w14:paraId="0F4CC61F" w14:textId="77777777" w:rsidTr="1AF75206">
        <w:trPr>
          <w:trHeight w:val="218"/>
        </w:trPr>
        <w:tc>
          <w:tcPr>
            <w:tcW w:w="1175" w:type="dxa"/>
          </w:tcPr>
          <w:p w14:paraId="7CAA9F4D" w14:textId="77777777" w:rsidR="00B3353F" w:rsidRPr="009C72EC" w:rsidRDefault="00B3353F" w:rsidP="008221FB">
            <w:pPr>
              <w:pStyle w:val="Lijstalinea"/>
              <w:numPr>
                <w:ilvl w:val="1"/>
                <w:numId w:val="9"/>
              </w:numPr>
              <w:spacing w:after="0" w:line="240" w:lineRule="auto"/>
              <w:rPr>
                <w:rFonts w:eastAsia="Calibri" w:cs="Verdana"/>
                <w:color w:val="000000" w:themeColor="text1"/>
              </w:rPr>
            </w:pPr>
          </w:p>
        </w:tc>
        <w:tc>
          <w:tcPr>
            <w:tcW w:w="7489" w:type="dxa"/>
          </w:tcPr>
          <w:p w14:paraId="38AE3C51" w14:textId="72AF0ACD" w:rsidR="00B3353F" w:rsidRPr="009C72EC" w:rsidRDefault="00B3353F" w:rsidP="00B3353F">
            <w:pPr>
              <w:spacing w:after="0" w:line="240" w:lineRule="auto"/>
              <w:rPr>
                <w:rFonts w:eastAsia="Calibri" w:cs="Verdana"/>
                <w:color w:val="000000" w:themeColor="text1"/>
              </w:rPr>
            </w:pPr>
            <w:r w:rsidRPr="00783117">
              <w:rPr>
                <w:rFonts w:eastAsia="Calibri" w:cs="Verdana"/>
                <w:color w:val="000000" w:themeColor="text1"/>
              </w:rPr>
              <w:t xml:space="preserve">Minimaal twee keer per jaar vindt er een evaluatiegesprek plaats tussen Opdrachtnemer en Opdrachtgever op de locatie van Opdrachtgever. Een verslag van dit gesprek wordt binnen vijf (5) Werkdagen opgesteld door Opdrachtnemer. </w:t>
            </w:r>
          </w:p>
        </w:tc>
      </w:tr>
    </w:tbl>
    <w:p w14:paraId="4C84DE4B" w14:textId="38C46649" w:rsidR="004B47B0" w:rsidRPr="0072658E" w:rsidRDefault="004B47B0" w:rsidP="0072658E">
      <w:pPr>
        <w:spacing w:after="0" w:line="240" w:lineRule="auto"/>
        <w:rPr>
          <w:rFonts w:cs="Times New Roman"/>
        </w:rPr>
      </w:pPr>
    </w:p>
    <w:sectPr w:rsidR="004B47B0" w:rsidRPr="0072658E" w:rsidSect="008151F1">
      <w:footerReference w:type="default" r:id="rId1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17AA9" w14:textId="77777777" w:rsidR="009323A3" w:rsidRDefault="009323A3" w:rsidP="00DA38F9">
      <w:pPr>
        <w:spacing w:after="0" w:line="240" w:lineRule="auto"/>
      </w:pPr>
      <w:r>
        <w:separator/>
      </w:r>
    </w:p>
  </w:endnote>
  <w:endnote w:type="continuationSeparator" w:id="0">
    <w:p w14:paraId="6445AD09" w14:textId="77777777" w:rsidR="009323A3" w:rsidRDefault="009323A3" w:rsidP="00DA38F9">
      <w:pPr>
        <w:spacing w:after="0" w:line="240" w:lineRule="auto"/>
      </w:pPr>
      <w:r>
        <w:continuationSeparator/>
      </w:r>
    </w:p>
  </w:endnote>
  <w:endnote w:type="continuationNotice" w:id="1">
    <w:p w14:paraId="45EFFC06" w14:textId="77777777" w:rsidR="000C3D4D" w:rsidRDefault="000C3D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401955784"/>
      <w:docPartObj>
        <w:docPartGallery w:val="Page Numbers (Bottom of Page)"/>
        <w:docPartUnique/>
      </w:docPartObj>
    </w:sdtPr>
    <w:sdtEndPr/>
    <w:sdtContent>
      <w:p w14:paraId="110A936E" w14:textId="320736C9" w:rsidR="007076FA" w:rsidRPr="008151F1" w:rsidRDefault="007076FA" w:rsidP="008151F1">
        <w:pPr>
          <w:pStyle w:val="Voettekst"/>
          <w:pBdr>
            <w:top w:val="single" w:sz="4" w:space="1" w:color="auto"/>
          </w:pBdr>
          <w:tabs>
            <w:tab w:val="left" w:pos="7875"/>
          </w:tabs>
          <w:rPr>
            <w:sz w:val="16"/>
            <w:szCs w:val="16"/>
          </w:rPr>
        </w:pPr>
        <w:r w:rsidRPr="008151F1">
          <w:rPr>
            <w:sz w:val="16"/>
            <w:szCs w:val="16"/>
          </w:rPr>
          <w:tab/>
        </w:r>
        <w:r w:rsidRPr="008151F1">
          <w:rPr>
            <w:sz w:val="16"/>
            <w:szCs w:val="16"/>
          </w:rPr>
          <w:tab/>
        </w:r>
        <w:r w:rsidRPr="008151F1">
          <w:rPr>
            <w:sz w:val="16"/>
            <w:szCs w:val="16"/>
          </w:rPr>
          <w:tab/>
          <w:t xml:space="preserve">Pagina </w:t>
        </w:r>
        <w:r w:rsidRPr="008151F1">
          <w:rPr>
            <w:bCs/>
            <w:sz w:val="16"/>
            <w:szCs w:val="16"/>
          </w:rPr>
          <w:fldChar w:fldCharType="begin"/>
        </w:r>
        <w:r w:rsidRPr="008151F1">
          <w:rPr>
            <w:bCs/>
            <w:sz w:val="16"/>
            <w:szCs w:val="16"/>
          </w:rPr>
          <w:instrText>PAGE  \* Arabic  \* MERGEFORMAT</w:instrText>
        </w:r>
        <w:r w:rsidRPr="008151F1">
          <w:rPr>
            <w:bCs/>
            <w:sz w:val="16"/>
            <w:szCs w:val="16"/>
          </w:rPr>
          <w:fldChar w:fldCharType="separate"/>
        </w:r>
        <w:r>
          <w:rPr>
            <w:bCs/>
            <w:noProof/>
            <w:sz w:val="16"/>
            <w:szCs w:val="16"/>
          </w:rPr>
          <w:t>47</w:t>
        </w:r>
        <w:r w:rsidRPr="008151F1">
          <w:rPr>
            <w:bCs/>
            <w:sz w:val="16"/>
            <w:szCs w:val="16"/>
          </w:rPr>
          <w:fldChar w:fldCharType="end"/>
        </w:r>
        <w:r w:rsidRPr="008151F1">
          <w:rPr>
            <w:sz w:val="16"/>
            <w:szCs w:val="16"/>
          </w:rPr>
          <w:t xml:space="preserve"> van </w:t>
        </w:r>
        <w:r w:rsidRPr="008151F1">
          <w:rPr>
            <w:bCs/>
            <w:sz w:val="16"/>
            <w:szCs w:val="16"/>
          </w:rPr>
          <w:fldChar w:fldCharType="begin"/>
        </w:r>
        <w:r w:rsidRPr="008151F1">
          <w:rPr>
            <w:bCs/>
            <w:sz w:val="16"/>
            <w:szCs w:val="16"/>
          </w:rPr>
          <w:instrText>NUMPAGES  \* Arabic  \* MERGEFORMAT</w:instrText>
        </w:r>
        <w:r w:rsidRPr="008151F1">
          <w:rPr>
            <w:bCs/>
            <w:sz w:val="16"/>
            <w:szCs w:val="16"/>
          </w:rPr>
          <w:fldChar w:fldCharType="separate"/>
        </w:r>
        <w:r>
          <w:rPr>
            <w:bCs/>
            <w:noProof/>
            <w:sz w:val="16"/>
            <w:szCs w:val="16"/>
          </w:rPr>
          <w:t>51</w:t>
        </w:r>
        <w:r w:rsidRPr="008151F1">
          <w:rPr>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33896" w14:textId="77777777" w:rsidR="009323A3" w:rsidRDefault="009323A3" w:rsidP="00DA38F9">
      <w:pPr>
        <w:spacing w:after="0" w:line="240" w:lineRule="auto"/>
      </w:pPr>
      <w:r>
        <w:separator/>
      </w:r>
    </w:p>
  </w:footnote>
  <w:footnote w:type="continuationSeparator" w:id="0">
    <w:p w14:paraId="24678BFE" w14:textId="77777777" w:rsidR="009323A3" w:rsidRDefault="009323A3" w:rsidP="00DA38F9">
      <w:pPr>
        <w:spacing w:after="0" w:line="240" w:lineRule="auto"/>
      </w:pPr>
      <w:r>
        <w:continuationSeparator/>
      </w:r>
    </w:p>
  </w:footnote>
  <w:footnote w:type="continuationNotice" w:id="1">
    <w:p w14:paraId="521FE893" w14:textId="77777777" w:rsidR="000C3D4D" w:rsidRDefault="000C3D4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C0983"/>
    <w:multiLevelType w:val="hybridMultilevel"/>
    <w:tmpl w:val="B1906C56"/>
    <w:lvl w:ilvl="0" w:tplc="71FAF85E">
      <w:numFmt w:val="bullet"/>
      <w:lvlText w:val="-"/>
      <w:lvlJc w:val="left"/>
      <w:pPr>
        <w:ind w:left="360" w:hanging="360"/>
      </w:pPr>
      <w:rPr>
        <w:rFonts w:ascii="Calibri" w:eastAsiaTheme="minorHAnsi" w:hAnsi="Calibri"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720" w:hanging="360"/>
      </w:pPr>
      <w:rPr>
        <w:rFonts w:ascii="Symbol" w:hAnsi="Symbol" w:hint="default"/>
      </w:rPr>
    </w:lvl>
    <w:lvl w:ilvl="4" w:tplc="7AA807F0">
      <w:start w:val="3"/>
      <w:numFmt w:val="bullet"/>
      <w:lvlText w:val="•"/>
      <w:lvlJc w:val="left"/>
      <w:pPr>
        <w:ind w:left="3240" w:hanging="360"/>
      </w:pPr>
      <w:rPr>
        <w:rFonts w:ascii="Calibri" w:eastAsia="Calibri" w:hAnsi="Calibri" w:cs="Calibri"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F834722"/>
    <w:multiLevelType w:val="hybridMultilevel"/>
    <w:tmpl w:val="439C2804"/>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FC1E07"/>
    <w:multiLevelType w:val="multilevel"/>
    <w:tmpl w:val="FF028E18"/>
    <w:lvl w:ilvl="0">
      <w:start w:val="1"/>
      <w:numFmt w:val="decimal"/>
      <w:lvlText w:val="2.%1"/>
      <w:lvlJc w:val="left"/>
      <w:pPr>
        <w:ind w:left="142" w:hanging="142"/>
      </w:pPr>
      <w:rPr>
        <w:rFonts w:hint="default"/>
      </w:rPr>
    </w:lvl>
    <w:lvl w:ilvl="1">
      <w:start w:val="1"/>
      <mc:AlternateContent>
        <mc:Choice Requires="w14">
          <w:numFmt w:val="custom" w:format="001, 002, 003, ..."/>
        </mc:Choice>
        <mc:Fallback>
          <w:numFmt w:val="decimal"/>
        </mc:Fallback>
      </mc:AlternateContent>
      <w:lvlText w:val="P3-APP-%2"/>
      <w:lvlJc w:val="left"/>
      <w:pPr>
        <w:ind w:left="360" w:hanging="360"/>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3" w15:restartNumberingAfterBreak="0">
    <w:nsid w:val="30DD5058"/>
    <w:multiLevelType w:val="hybridMultilevel"/>
    <w:tmpl w:val="08DEA2D4"/>
    <w:lvl w:ilvl="0" w:tplc="2ECCACC2">
      <w:start w:val="1"/>
      <w:numFmt w:val="bullet"/>
      <w:lvlText w:val="-"/>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082288E">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E4BFB8">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3EF8E8">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E1EE518">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B264C4">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B3EC712">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38BB34">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2E45810">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4537F4F"/>
    <w:multiLevelType w:val="hybridMultilevel"/>
    <w:tmpl w:val="35E296C2"/>
    <w:lvl w:ilvl="0" w:tplc="0413000F">
      <w:start w:val="1"/>
      <w:numFmt w:val="decimal"/>
      <w:pStyle w:val="inspringencijfer"/>
      <w:lvlText w:val="%1."/>
      <w:lvlJc w:val="left"/>
      <w:pPr>
        <w:tabs>
          <w:tab w:val="num" w:pos="720"/>
        </w:tabs>
        <w:ind w:left="700" w:hanging="340"/>
      </w:pPr>
      <w:rPr>
        <w:rFonts w:ascii="Arial" w:hAnsi="Arial" w:hint="default"/>
        <w:sz w:val="20"/>
        <w:szCs w:val="20"/>
      </w:rPr>
    </w:lvl>
    <w:lvl w:ilvl="1" w:tplc="04130019">
      <w:start w:val="1"/>
      <w:numFmt w:val="bullet"/>
      <w:lvlText w:val=""/>
      <w:lvlJc w:val="left"/>
      <w:pPr>
        <w:tabs>
          <w:tab w:val="num" w:pos="1060"/>
        </w:tabs>
        <w:ind w:left="1040" w:hanging="340"/>
      </w:pPr>
      <w:rPr>
        <w:rFonts w:ascii="Wingdings" w:hAnsi="Wingdings" w:hint="default"/>
        <w:color w:val="auto"/>
        <w:sz w:val="16"/>
      </w:rPr>
    </w:lvl>
    <w:lvl w:ilvl="2" w:tplc="0413001B">
      <w:start w:val="2"/>
      <w:numFmt w:val="lowerLetter"/>
      <w:lvlText w:val="%3."/>
      <w:lvlJc w:val="left"/>
      <w:pPr>
        <w:tabs>
          <w:tab w:val="num" w:pos="2076"/>
        </w:tabs>
        <w:ind w:left="2076" w:hanging="360"/>
      </w:pPr>
      <w:rPr>
        <w:rFonts w:hint="default"/>
      </w:rPr>
    </w:lvl>
    <w:lvl w:ilvl="3" w:tplc="0413000F" w:tentative="1">
      <w:start w:val="1"/>
      <w:numFmt w:val="decimal"/>
      <w:lvlText w:val="%4."/>
      <w:lvlJc w:val="left"/>
      <w:pPr>
        <w:tabs>
          <w:tab w:val="num" w:pos="2616"/>
        </w:tabs>
        <w:ind w:left="2616" w:hanging="360"/>
      </w:pPr>
    </w:lvl>
    <w:lvl w:ilvl="4" w:tplc="04130019" w:tentative="1">
      <w:start w:val="1"/>
      <w:numFmt w:val="lowerLetter"/>
      <w:lvlText w:val="%5."/>
      <w:lvlJc w:val="left"/>
      <w:pPr>
        <w:tabs>
          <w:tab w:val="num" w:pos="3336"/>
        </w:tabs>
        <w:ind w:left="3336" w:hanging="360"/>
      </w:pPr>
    </w:lvl>
    <w:lvl w:ilvl="5" w:tplc="0413001B" w:tentative="1">
      <w:start w:val="1"/>
      <w:numFmt w:val="lowerRoman"/>
      <w:lvlText w:val="%6."/>
      <w:lvlJc w:val="right"/>
      <w:pPr>
        <w:tabs>
          <w:tab w:val="num" w:pos="4056"/>
        </w:tabs>
        <w:ind w:left="4056" w:hanging="180"/>
      </w:pPr>
    </w:lvl>
    <w:lvl w:ilvl="6" w:tplc="0413000F" w:tentative="1">
      <w:start w:val="1"/>
      <w:numFmt w:val="decimal"/>
      <w:lvlText w:val="%7."/>
      <w:lvlJc w:val="left"/>
      <w:pPr>
        <w:tabs>
          <w:tab w:val="num" w:pos="4776"/>
        </w:tabs>
        <w:ind w:left="4776" w:hanging="360"/>
      </w:pPr>
    </w:lvl>
    <w:lvl w:ilvl="7" w:tplc="04130019" w:tentative="1">
      <w:start w:val="1"/>
      <w:numFmt w:val="lowerLetter"/>
      <w:lvlText w:val="%8."/>
      <w:lvlJc w:val="left"/>
      <w:pPr>
        <w:tabs>
          <w:tab w:val="num" w:pos="5496"/>
        </w:tabs>
        <w:ind w:left="5496" w:hanging="360"/>
      </w:pPr>
    </w:lvl>
    <w:lvl w:ilvl="8" w:tplc="0413001B" w:tentative="1">
      <w:start w:val="1"/>
      <w:numFmt w:val="lowerRoman"/>
      <w:lvlText w:val="%9."/>
      <w:lvlJc w:val="right"/>
      <w:pPr>
        <w:tabs>
          <w:tab w:val="num" w:pos="6216"/>
        </w:tabs>
        <w:ind w:left="6216" w:hanging="180"/>
      </w:pPr>
    </w:lvl>
  </w:abstractNum>
  <w:abstractNum w:abstractNumId="5" w15:restartNumberingAfterBreak="0">
    <w:nsid w:val="3CE440CC"/>
    <w:multiLevelType w:val="hybridMultilevel"/>
    <w:tmpl w:val="44C22F4A"/>
    <w:lvl w:ilvl="0" w:tplc="0413000F">
      <w:start w:val="1"/>
      <w:numFmt w:val="decimal"/>
      <w:pStyle w:val="OpmaakprofielKop7Links"/>
      <w:lvlText w:val="Tabblad %1."/>
      <w:lvlJc w:val="left"/>
      <w:pPr>
        <w:tabs>
          <w:tab w:val="num" w:pos="3609"/>
        </w:tabs>
        <w:ind w:left="3609" w:hanging="1341"/>
      </w:pPr>
      <w:rPr>
        <w:rFonts w:ascii="Arial" w:hAnsi="Arial" w:hint="default"/>
        <w:b w:val="0"/>
        <w:i w:val="0"/>
        <w:sz w:val="20"/>
        <w:szCs w:val="20"/>
      </w:rPr>
    </w:lvl>
    <w:lvl w:ilvl="1" w:tplc="04130019" w:tentative="1">
      <w:start w:val="1"/>
      <w:numFmt w:val="lowerLetter"/>
      <w:lvlText w:val="%2."/>
      <w:lvlJc w:val="left"/>
      <w:pPr>
        <w:tabs>
          <w:tab w:val="num" w:pos="4068"/>
        </w:tabs>
        <w:ind w:left="4068" w:hanging="360"/>
      </w:pPr>
    </w:lvl>
    <w:lvl w:ilvl="2" w:tplc="0413001B" w:tentative="1">
      <w:start w:val="1"/>
      <w:numFmt w:val="lowerRoman"/>
      <w:lvlText w:val="%3."/>
      <w:lvlJc w:val="right"/>
      <w:pPr>
        <w:tabs>
          <w:tab w:val="num" w:pos="4788"/>
        </w:tabs>
        <w:ind w:left="4788" w:hanging="180"/>
      </w:pPr>
    </w:lvl>
    <w:lvl w:ilvl="3" w:tplc="0413000F" w:tentative="1">
      <w:start w:val="1"/>
      <w:numFmt w:val="decimal"/>
      <w:lvlText w:val="%4."/>
      <w:lvlJc w:val="left"/>
      <w:pPr>
        <w:tabs>
          <w:tab w:val="num" w:pos="5508"/>
        </w:tabs>
        <w:ind w:left="5508" w:hanging="360"/>
      </w:pPr>
    </w:lvl>
    <w:lvl w:ilvl="4" w:tplc="04130019" w:tentative="1">
      <w:start w:val="1"/>
      <w:numFmt w:val="lowerLetter"/>
      <w:lvlText w:val="%5."/>
      <w:lvlJc w:val="left"/>
      <w:pPr>
        <w:tabs>
          <w:tab w:val="num" w:pos="6228"/>
        </w:tabs>
        <w:ind w:left="6228" w:hanging="360"/>
      </w:pPr>
    </w:lvl>
    <w:lvl w:ilvl="5" w:tplc="0413001B" w:tentative="1">
      <w:start w:val="1"/>
      <w:numFmt w:val="lowerRoman"/>
      <w:lvlText w:val="%6."/>
      <w:lvlJc w:val="right"/>
      <w:pPr>
        <w:tabs>
          <w:tab w:val="num" w:pos="6948"/>
        </w:tabs>
        <w:ind w:left="6948" w:hanging="180"/>
      </w:pPr>
    </w:lvl>
    <w:lvl w:ilvl="6" w:tplc="0413000F" w:tentative="1">
      <w:start w:val="1"/>
      <w:numFmt w:val="decimal"/>
      <w:lvlText w:val="%7."/>
      <w:lvlJc w:val="left"/>
      <w:pPr>
        <w:tabs>
          <w:tab w:val="num" w:pos="7668"/>
        </w:tabs>
        <w:ind w:left="7668" w:hanging="360"/>
      </w:pPr>
    </w:lvl>
    <w:lvl w:ilvl="7" w:tplc="04130019" w:tentative="1">
      <w:start w:val="1"/>
      <w:numFmt w:val="lowerLetter"/>
      <w:lvlText w:val="%8."/>
      <w:lvlJc w:val="left"/>
      <w:pPr>
        <w:tabs>
          <w:tab w:val="num" w:pos="8388"/>
        </w:tabs>
        <w:ind w:left="8388" w:hanging="360"/>
      </w:pPr>
    </w:lvl>
    <w:lvl w:ilvl="8" w:tplc="0413001B" w:tentative="1">
      <w:start w:val="1"/>
      <w:numFmt w:val="lowerRoman"/>
      <w:lvlText w:val="%9."/>
      <w:lvlJc w:val="right"/>
      <w:pPr>
        <w:tabs>
          <w:tab w:val="num" w:pos="9108"/>
        </w:tabs>
        <w:ind w:left="9108" w:hanging="180"/>
      </w:pPr>
    </w:lvl>
  </w:abstractNum>
  <w:abstractNum w:abstractNumId="6" w15:restartNumberingAfterBreak="0">
    <w:nsid w:val="3DEA7E5B"/>
    <w:multiLevelType w:val="hybridMultilevel"/>
    <w:tmpl w:val="806633D8"/>
    <w:name w:val="Eisenlijst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F5B3A07"/>
    <w:multiLevelType w:val="hybridMultilevel"/>
    <w:tmpl w:val="0C6AAFA4"/>
    <w:lvl w:ilvl="0" w:tplc="A3F225E2">
      <w:start w:val="1"/>
      <w:numFmt w:val="bullet"/>
      <w:pStyle w:val="inspringenblokje"/>
      <w:lvlText w:val=""/>
      <w:lvlJc w:val="left"/>
      <w:pPr>
        <w:tabs>
          <w:tab w:val="num" w:pos="984"/>
        </w:tabs>
        <w:ind w:left="907" w:hanging="283"/>
      </w:pPr>
      <w:rPr>
        <w:rFonts w:ascii="Wingdings" w:hAnsi="Wingdings" w:hint="default"/>
        <w:color w:val="auto"/>
        <w:sz w:val="16"/>
      </w:rPr>
    </w:lvl>
    <w:lvl w:ilvl="1" w:tplc="04130019">
      <w:start w:val="1"/>
      <w:numFmt w:val="bullet"/>
      <w:lvlText w:val="o"/>
      <w:lvlJc w:val="left"/>
      <w:pPr>
        <w:tabs>
          <w:tab w:val="num" w:pos="2064"/>
        </w:tabs>
        <w:ind w:left="2064" w:hanging="360"/>
      </w:pPr>
      <w:rPr>
        <w:rFonts w:ascii="Courier New" w:hAnsi="Courier New" w:hint="default"/>
      </w:rPr>
    </w:lvl>
    <w:lvl w:ilvl="2" w:tplc="0413001B" w:tentative="1">
      <w:start w:val="1"/>
      <w:numFmt w:val="bullet"/>
      <w:lvlText w:val=""/>
      <w:lvlJc w:val="left"/>
      <w:pPr>
        <w:tabs>
          <w:tab w:val="num" w:pos="2784"/>
        </w:tabs>
        <w:ind w:left="2784" w:hanging="360"/>
      </w:pPr>
      <w:rPr>
        <w:rFonts w:ascii="Wingdings" w:hAnsi="Wingdings" w:hint="default"/>
      </w:rPr>
    </w:lvl>
    <w:lvl w:ilvl="3" w:tplc="0413000F" w:tentative="1">
      <w:start w:val="1"/>
      <w:numFmt w:val="bullet"/>
      <w:lvlText w:val=""/>
      <w:lvlJc w:val="left"/>
      <w:pPr>
        <w:tabs>
          <w:tab w:val="num" w:pos="3504"/>
        </w:tabs>
        <w:ind w:left="3504" w:hanging="360"/>
      </w:pPr>
      <w:rPr>
        <w:rFonts w:ascii="Symbol" w:hAnsi="Symbol" w:hint="default"/>
      </w:rPr>
    </w:lvl>
    <w:lvl w:ilvl="4" w:tplc="04130019" w:tentative="1">
      <w:start w:val="1"/>
      <w:numFmt w:val="bullet"/>
      <w:lvlText w:val="o"/>
      <w:lvlJc w:val="left"/>
      <w:pPr>
        <w:tabs>
          <w:tab w:val="num" w:pos="4224"/>
        </w:tabs>
        <w:ind w:left="4224" w:hanging="360"/>
      </w:pPr>
      <w:rPr>
        <w:rFonts w:ascii="Courier New" w:hAnsi="Courier New" w:hint="default"/>
      </w:rPr>
    </w:lvl>
    <w:lvl w:ilvl="5" w:tplc="0413001B" w:tentative="1">
      <w:start w:val="1"/>
      <w:numFmt w:val="bullet"/>
      <w:lvlText w:val=""/>
      <w:lvlJc w:val="left"/>
      <w:pPr>
        <w:tabs>
          <w:tab w:val="num" w:pos="4944"/>
        </w:tabs>
        <w:ind w:left="4944" w:hanging="360"/>
      </w:pPr>
      <w:rPr>
        <w:rFonts w:ascii="Wingdings" w:hAnsi="Wingdings" w:hint="default"/>
      </w:rPr>
    </w:lvl>
    <w:lvl w:ilvl="6" w:tplc="0413000F" w:tentative="1">
      <w:start w:val="1"/>
      <w:numFmt w:val="bullet"/>
      <w:lvlText w:val=""/>
      <w:lvlJc w:val="left"/>
      <w:pPr>
        <w:tabs>
          <w:tab w:val="num" w:pos="5664"/>
        </w:tabs>
        <w:ind w:left="5664" w:hanging="360"/>
      </w:pPr>
      <w:rPr>
        <w:rFonts w:ascii="Symbol" w:hAnsi="Symbol" w:hint="default"/>
      </w:rPr>
    </w:lvl>
    <w:lvl w:ilvl="7" w:tplc="04130019" w:tentative="1">
      <w:start w:val="1"/>
      <w:numFmt w:val="bullet"/>
      <w:lvlText w:val="o"/>
      <w:lvlJc w:val="left"/>
      <w:pPr>
        <w:tabs>
          <w:tab w:val="num" w:pos="6384"/>
        </w:tabs>
        <w:ind w:left="6384" w:hanging="360"/>
      </w:pPr>
      <w:rPr>
        <w:rFonts w:ascii="Courier New" w:hAnsi="Courier New" w:hint="default"/>
      </w:rPr>
    </w:lvl>
    <w:lvl w:ilvl="8" w:tplc="0413001B" w:tentative="1">
      <w:start w:val="1"/>
      <w:numFmt w:val="bullet"/>
      <w:lvlText w:val=""/>
      <w:lvlJc w:val="left"/>
      <w:pPr>
        <w:tabs>
          <w:tab w:val="num" w:pos="7104"/>
        </w:tabs>
        <w:ind w:left="7104" w:hanging="360"/>
      </w:pPr>
      <w:rPr>
        <w:rFonts w:ascii="Wingdings" w:hAnsi="Wingdings" w:hint="default"/>
      </w:rPr>
    </w:lvl>
  </w:abstractNum>
  <w:abstractNum w:abstractNumId="8" w15:restartNumberingAfterBreak="0">
    <w:nsid w:val="44F52FDF"/>
    <w:multiLevelType w:val="multilevel"/>
    <w:tmpl w:val="3F92447E"/>
    <w:lvl w:ilvl="0">
      <w:start w:val="1"/>
      <w:numFmt w:val="decimal"/>
      <w:lvlText w:val="2.%1"/>
      <w:lvlJc w:val="left"/>
      <w:pPr>
        <w:ind w:left="142" w:hanging="142"/>
      </w:pPr>
      <w:rPr>
        <w:rFonts w:hint="default"/>
      </w:rPr>
    </w:lvl>
    <w:lvl w:ilvl="1">
      <w:start w:val="1"/>
      <mc:AlternateContent>
        <mc:Choice Requires="w14">
          <w:numFmt w:val="custom" w:format="001, 002, 003, ..."/>
        </mc:Choice>
        <mc:Fallback>
          <w:numFmt w:val="decimal"/>
        </mc:Fallback>
      </mc:AlternateContent>
      <w:lvlText w:val="ICT-%2"/>
      <w:lvlJc w:val="left"/>
      <w:pPr>
        <w:ind w:left="360" w:hanging="360"/>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9" w15:restartNumberingAfterBreak="0">
    <w:nsid w:val="4A310CC7"/>
    <w:multiLevelType w:val="multilevel"/>
    <w:tmpl w:val="592ED03C"/>
    <w:lvl w:ilvl="0">
      <w:start w:val="1"/>
      <w:numFmt w:val="decimal"/>
      <w:pStyle w:val="Kop1"/>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isLgl/>
      <w:lvlText w:val="%1.%2"/>
      <w:lvlJc w:val="left"/>
      <w:pPr>
        <w:ind w:left="750" w:hanging="390"/>
      </w:pPr>
      <w:rPr>
        <w:rFonts w:hint="default"/>
      </w:rPr>
    </w:lvl>
    <w:lvl w:ilvl="2">
      <w:start w:val="1"/>
      <w:numFmt w:val="decimal"/>
      <w:pStyle w:val="Kop3"/>
      <w:isLgl/>
      <w:lvlText w:val="%1.%2.%3"/>
      <w:lvlJc w:val="left"/>
      <w:pPr>
        <w:ind w:left="1080" w:hanging="720"/>
      </w:pPr>
      <w:rPr>
        <w:rFonts w:hint="default"/>
      </w:rPr>
    </w:lvl>
    <w:lvl w:ilvl="3">
      <w:start w:val="1"/>
      <w:numFmt w:val="decimal"/>
      <w:pStyle w:val="Kop4"/>
      <w:isLgl/>
      <w:lvlText w:val="%1.%3.%2.%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5E8761B"/>
    <w:multiLevelType w:val="hybridMultilevel"/>
    <w:tmpl w:val="574EDCCC"/>
    <w:name w:val="Eisenlijst2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D86153B"/>
    <w:multiLevelType w:val="hybridMultilevel"/>
    <w:tmpl w:val="4E406F7A"/>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FA03B15"/>
    <w:multiLevelType w:val="hybridMultilevel"/>
    <w:tmpl w:val="A0F2FB4E"/>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F7E7253"/>
    <w:multiLevelType w:val="multilevel"/>
    <w:tmpl w:val="6562DEC6"/>
    <w:name w:val="Eisenlijst"/>
    <w:lvl w:ilvl="0">
      <w:start w:val="1"/>
      <w:numFmt w:val="decimal"/>
      <w:lvlText w:val="2.%1"/>
      <w:lvlJc w:val="left"/>
      <w:pPr>
        <w:ind w:left="142" w:hanging="142"/>
      </w:pPr>
      <w:rPr>
        <w:rFonts w:hint="default"/>
      </w:rPr>
    </w:lvl>
    <w:lvl w:ilvl="1">
      <w:start w:val="1"/>
      <mc:AlternateContent>
        <mc:Choice Requires="w14">
          <w:numFmt w:val="custom" w:format="001, 002, 003, ..."/>
        </mc:Choice>
        <mc:Fallback>
          <w:numFmt w:val="decimal"/>
        </mc:Fallback>
      </mc:AlternateContent>
      <w:lvlText w:val="P3-FIN-%2"/>
      <w:lvlJc w:val="left"/>
      <w:pPr>
        <w:ind w:left="360" w:hanging="360"/>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14" w15:restartNumberingAfterBreak="0">
    <w:nsid w:val="77C45CB9"/>
    <w:multiLevelType w:val="multilevel"/>
    <w:tmpl w:val="0E8096DA"/>
    <w:lvl w:ilvl="0">
      <w:start w:val="1"/>
      <w:numFmt w:val="decimal"/>
      <w:lvlText w:val="2.%1"/>
      <w:lvlJc w:val="left"/>
      <w:pPr>
        <w:ind w:left="142" w:hanging="142"/>
      </w:pPr>
      <w:rPr>
        <w:rFonts w:hint="default"/>
      </w:rPr>
    </w:lvl>
    <w:lvl w:ilvl="1">
      <w:start w:val="1"/>
      <mc:AlternateContent>
        <mc:Choice Requires="w14">
          <w:numFmt w:val="custom" w:format="001, 002, 003, ..."/>
        </mc:Choice>
        <mc:Fallback>
          <w:numFmt w:val="decimal"/>
        </mc:Fallback>
      </mc:AlternateContent>
      <w:lvlText w:val="P3-IMP-%2"/>
      <w:lvlJc w:val="left"/>
      <w:pPr>
        <w:ind w:left="360" w:hanging="360"/>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num w:numId="1" w16cid:durableId="894395150">
    <w:abstractNumId w:val="4"/>
  </w:num>
  <w:num w:numId="2" w16cid:durableId="745759499">
    <w:abstractNumId w:val="7"/>
  </w:num>
  <w:num w:numId="3" w16cid:durableId="166529161">
    <w:abstractNumId w:val="5"/>
  </w:num>
  <w:num w:numId="4" w16cid:durableId="187135527">
    <w:abstractNumId w:val="9"/>
  </w:num>
  <w:num w:numId="5" w16cid:durableId="1701198088">
    <w:abstractNumId w:val="13"/>
  </w:num>
  <w:num w:numId="6" w16cid:durableId="495264856">
    <w:abstractNumId w:val="0"/>
  </w:num>
  <w:num w:numId="7" w16cid:durableId="749349007">
    <w:abstractNumId w:val="2"/>
  </w:num>
  <w:num w:numId="8" w16cid:durableId="1572688761">
    <w:abstractNumId w:val="14"/>
  </w:num>
  <w:num w:numId="9" w16cid:durableId="1213150433">
    <w:abstractNumId w:val="8"/>
  </w:num>
  <w:num w:numId="10" w16cid:durableId="1923024057">
    <w:abstractNumId w:val="11"/>
  </w:num>
  <w:num w:numId="11" w16cid:durableId="1911695522">
    <w:abstractNumId w:val="1"/>
  </w:num>
  <w:num w:numId="12" w16cid:durableId="174269541">
    <w:abstractNumId w:val="12"/>
  </w:num>
  <w:num w:numId="13" w16cid:durableId="264189237">
    <w:abstractNumId w:val="6"/>
  </w:num>
  <w:num w:numId="14" w16cid:durableId="103091285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8F9"/>
    <w:rsid w:val="00001DB7"/>
    <w:rsid w:val="0000533A"/>
    <w:rsid w:val="000058BF"/>
    <w:rsid w:val="00006D4F"/>
    <w:rsid w:val="000074EC"/>
    <w:rsid w:val="00007E19"/>
    <w:rsid w:val="000109AF"/>
    <w:rsid w:val="00012FC6"/>
    <w:rsid w:val="00013008"/>
    <w:rsid w:val="00014CCF"/>
    <w:rsid w:val="00015B06"/>
    <w:rsid w:val="00016C36"/>
    <w:rsid w:val="00016D25"/>
    <w:rsid w:val="00020A62"/>
    <w:rsid w:val="00023474"/>
    <w:rsid w:val="00026483"/>
    <w:rsid w:val="0003124C"/>
    <w:rsid w:val="000337C1"/>
    <w:rsid w:val="00034786"/>
    <w:rsid w:val="00036059"/>
    <w:rsid w:val="00046AB6"/>
    <w:rsid w:val="00061B98"/>
    <w:rsid w:val="000636A8"/>
    <w:rsid w:val="00065669"/>
    <w:rsid w:val="00066376"/>
    <w:rsid w:val="000728E3"/>
    <w:rsid w:val="00073F2C"/>
    <w:rsid w:val="00074D7E"/>
    <w:rsid w:val="0007792F"/>
    <w:rsid w:val="000806CB"/>
    <w:rsid w:val="000824B5"/>
    <w:rsid w:val="000909FC"/>
    <w:rsid w:val="00091342"/>
    <w:rsid w:val="0009257D"/>
    <w:rsid w:val="000945E8"/>
    <w:rsid w:val="000A0350"/>
    <w:rsid w:val="000A09A7"/>
    <w:rsid w:val="000A771D"/>
    <w:rsid w:val="000A785C"/>
    <w:rsid w:val="000A797F"/>
    <w:rsid w:val="000B3812"/>
    <w:rsid w:val="000B5285"/>
    <w:rsid w:val="000B77F0"/>
    <w:rsid w:val="000C0444"/>
    <w:rsid w:val="000C1172"/>
    <w:rsid w:val="000C2D40"/>
    <w:rsid w:val="000C3D4D"/>
    <w:rsid w:val="000C64BA"/>
    <w:rsid w:val="000C7786"/>
    <w:rsid w:val="000D0CA8"/>
    <w:rsid w:val="000D2428"/>
    <w:rsid w:val="000D2FBB"/>
    <w:rsid w:val="000D34A6"/>
    <w:rsid w:val="000D790A"/>
    <w:rsid w:val="000E3798"/>
    <w:rsid w:val="000E4D29"/>
    <w:rsid w:val="000E4F9B"/>
    <w:rsid w:val="000F1D2F"/>
    <w:rsid w:val="000F63BB"/>
    <w:rsid w:val="00101996"/>
    <w:rsid w:val="00101AA7"/>
    <w:rsid w:val="001055E0"/>
    <w:rsid w:val="001059BF"/>
    <w:rsid w:val="00106AB9"/>
    <w:rsid w:val="00107603"/>
    <w:rsid w:val="001108CF"/>
    <w:rsid w:val="00110B66"/>
    <w:rsid w:val="00111708"/>
    <w:rsid w:val="0011510F"/>
    <w:rsid w:val="00115200"/>
    <w:rsid w:val="00115542"/>
    <w:rsid w:val="00115DDF"/>
    <w:rsid w:val="00116286"/>
    <w:rsid w:val="0012139C"/>
    <w:rsid w:val="00122734"/>
    <w:rsid w:val="001247F8"/>
    <w:rsid w:val="0012500A"/>
    <w:rsid w:val="001315C6"/>
    <w:rsid w:val="00133268"/>
    <w:rsid w:val="00134615"/>
    <w:rsid w:val="00134CAB"/>
    <w:rsid w:val="00137964"/>
    <w:rsid w:val="00137C9D"/>
    <w:rsid w:val="0014542D"/>
    <w:rsid w:val="00146713"/>
    <w:rsid w:val="001471FA"/>
    <w:rsid w:val="0015044F"/>
    <w:rsid w:val="00150CEE"/>
    <w:rsid w:val="00156BCD"/>
    <w:rsid w:val="00161A39"/>
    <w:rsid w:val="00162219"/>
    <w:rsid w:val="00163605"/>
    <w:rsid w:val="001637F3"/>
    <w:rsid w:val="0016514A"/>
    <w:rsid w:val="0016728F"/>
    <w:rsid w:val="001751A0"/>
    <w:rsid w:val="00176AD7"/>
    <w:rsid w:val="00183289"/>
    <w:rsid w:val="00183552"/>
    <w:rsid w:val="00185322"/>
    <w:rsid w:val="001878C0"/>
    <w:rsid w:val="00190633"/>
    <w:rsid w:val="001907E6"/>
    <w:rsid w:val="001938E4"/>
    <w:rsid w:val="00195B10"/>
    <w:rsid w:val="00195D4A"/>
    <w:rsid w:val="001A1898"/>
    <w:rsid w:val="001A4723"/>
    <w:rsid w:val="001A6717"/>
    <w:rsid w:val="001B1806"/>
    <w:rsid w:val="001B3A0E"/>
    <w:rsid w:val="001B5DC6"/>
    <w:rsid w:val="001C14F5"/>
    <w:rsid w:val="001C2B3E"/>
    <w:rsid w:val="001C3C20"/>
    <w:rsid w:val="001C420A"/>
    <w:rsid w:val="001C5A0E"/>
    <w:rsid w:val="001C60BB"/>
    <w:rsid w:val="001D19E4"/>
    <w:rsid w:val="001D3268"/>
    <w:rsid w:val="001E0274"/>
    <w:rsid w:val="001E0582"/>
    <w:rsid w:val="001E23B6"/>
    <w:rsid w:val="001E3604"/>
    <w:rsid w:val="001E5FAF"/>
    <w:rsid w:val="001F0621"/>
    <w:rsid w:val="001F0A91"/>
    <w:rsid w:val="001F5C18"/>
    <w:rsid w:val="001F6FE6"/>
    <w:rsid w:val="00200902"/>
    <w:rsid w:val="00200B1C"/>
    <w:rsid w:val="00202106"/>
    <w:rsid w:val="00205BD0"/>
    <w:rsid w:val="00212DD1"/>
    <w:rsid w:val="002152F2"/>
    <w:rsid w:val="00216395"/>
    <w:rsid w:val="00217D66"/>
    <w:rsid w:val="002205C5"/>
    <w:rsid w:val="00220606"/>
    <w:rsid w:val="00221372"/>
    <w:rsid w:val="002221B5"/>
    <w:rsid w:val="00222ACA"/>
    <w:rsid w:val="00224475"/>
    <w:rsid w:val="0022472B"/>
    <w:rsid w:val="00225A12"/>
    <w:rsid w:val="00227BAF"/>
    <w:rsid w:val="00230701"/>
    <w:rsid w:val="00230731"/>
    <w:rsid w:val="00230F52"/>
    <w:rsid w:val="00231369"/>
    <w:rsid w:val="0023334F"/>
    <w:rsid w:val="00241C99"/>
    <w:rsid w:val="0024348F"/>
    <w:rsid w:val="00243540"/>
    <w:rsid w:val="002438CF"/>
    <w:rsid w:val="0025078F"/>
    <w:rsid w:val="002508C8"/>
    <w:rsid w:val="00257A8C"/>
    <w:rsid w:val="00262F51"/>
    <w:rsid w:val="002634E6"/>
    <w:rsid w:val="00265046"/>
    <w:rsid w:val="002653AF"/>
    <w:rsid w:val="002675B5"/>
    <w:rsid w:val="00272E63"/>
    <w:rsid w:val="0027379A"/>
    <w:rsid w:val="00273C44"/>
    <w:rsid w:val="002755F7"/>
    <w:rsid w:val="00275C8C"/>
    <w:rsid w:val="0027625D"/>
    <w:rsid w:val="00276507"/>
    <w:rsid w:val="0028033B"/>
    <w:rsid w:val="00282E69"/>
    <w:rsid w:val="00285376"/>
    <w:rsid w:val="0028595B"/>
    <w:rsid w:val="0028602D"/>
    <w:rsid w:val="00287F77"/>
    <w:rsid w:val="0029030E"/>
    <w:rsid w:val="0029087D"/>
    <w:rsid w:val="00290D6A"/>
    <w:rsid w:val="00292909"/>
    <w:rsid w:val="00292B23"/>
    <w:rsid w:val="0029727C"/>
    <w:rsid w:val="002A1E23"/>
    <w:rsid w:val="002A37CC"/>
    <w:rsid w:val="002A473F"/>
    <w:rsid w:val="002A47DF"/>
    <w:rsid w:val="002A5C66"/>
    <w:rsid w:val="002B0956"/>
    <w:rsid w:val="002B1C8C"/>
    <w:rsid w:val="002B1CE7"/>
    <w:rsid w:val="002B362B"/>
    <w:rsid w:val="002B581E"/>
    <w:rsid w:val="002B7BE2"/>
    <w:rsid w:val="002C2034"/>
    <w:rsid w:val="002C35BC"/>
    <w:rsid w:val="002C6CC0"/>
    <w:rsid w:val="002D2C63"/>
    <w:rsid w:val="002D32DE"/>
    <w:rsid w:val="002D3368"/>
    <w:rsid w:val="002D59BE"/>
    <w:rsid w:val="002D6671"/>
    <w:rsid w:val="002D6B3A"/>
    <w:rsid w:val="002D6C81"/>
    <w:rsid w:val="002E0AB4"/>
    <w:rsid w:val="002E10E1"/>
    <w:rsid w:val="002E541E"/>
    <w:rsid w:val="002E7A90"/>
    <w:rsid w:val="002E7E02"/>
    <w:rsid w:val="002F013E"/>
    <w:rsid w:val="002F0734"/>
    <w:rsid w:val="002F0AD3"/>
    <w:rsid w:val="002F1901"/>
    <w:rsid w:val="002F1BD6"/>
    <w:rsid w:val="002F21C3"/>
    <w:rsid w:val="002F5ACF"/>
    <w:rsid w:val="002F61C7"/>
    <w:rsid w:val="003025EF"/>
    <w:rsid w:val="00302A65"/>
    <w:rsid w:val="00306A31"/>
    <w:rsid w:val="00307BE2"/>
    <w:rsid w:val="003146BA"/>
    <w:rsid w:val="00314FB3"/>
    <w:rsid w:val="003150BA"/>
    <w:rsid w:val="00315461"/>
    <w:rsid w:val="0031779F"/>
    <w:rsid w:val="00317A0B"/>
    <w:rsid w:val="00317C46"/>
    <w:rsid w:val="00320846"/>
    <w:rsid w:val="0032190E"/>
    <w:rsid w:val="00322476"/>
    <w:rsid w:val="00325AC9"/>
    <w:rsid w:val="00326684"/>
    <w:rsid w:val="003276CC"/>
    <w:rsid w:val="003310CF"/>
    <w:rsid w:val="003328DF"/>
    <w:rsid w:val="00332CFB"/>
    <w:rsid w:val="00335D5B"/>
    <w:rsid w:val="00336035"/>
    <w:rsid w:val="00341DEE"/>
    <w:rsid w:val="003452A8"/>
    <w:rsid w:val="003457CF"/>
    <w:rsid w:val="003561E1"/>
    <w:rsid w:val="00361CFC"/>
    <w:rsid w:val="003641B0"/>
    <w:rsid w:val="0036526C"/>
    <w:rsid w:val="003665EA"/>
    <w:rsid w:val="00367800"/>
    <w:rsid w:val="00367AED"/>
    <w:rsid w:val="00370728"/>
    <w:rsid w:val="003713EE"/>
    <w:rsid w:val="00372B7A"/>
    <w:rsid w:val="00373A6E"/>
    <w:rsid w:val="00373CAC"/>
    <w:rsid w:val="00374235"/>
    <w:rsid w:val="00377B14"/>
    <w:rsid w:val="00383C2A"/>
    <w:rsid w:val="003911D2"/>
    <w:rsid w:val="0039163A"/>
    <w:rsid w:val="00391B9A"/>
    <w:rsid w:val="0039361F"/>
    <w:rsid w:val="003937DA"/>
    <w:rsid w:val="003941E4"/>
    <w:rsid w:val="00396D5D"/>
    <w:rsid w:val="003A1B8A"/>
    <w:rsid w:val="003A7A7E"/>
    <w:rsid w:val="003B4094"/>
    <w:rsid w:val="003B482D"/>
    <w:rsid w:val="003B4BC0"/>
    <w:rsid w:val="003C1522"/>
    <w:rsid w:val="003C284D"/>
    <w:rsid w:val="003C2D7F"/>
    <w:rsid w:val="003C324B"/>
    <w:rsid w:val="003C332C"/>
    <w:rsid w:val="003C46E1"/>
    <w:rsid w:val="003C58CE"/>
    <w:rsid w:val="003C5BEB"/>
    <w:rsid w:val="003C76F8"/>
    <w:rsid w:val="003D19ED"/>
    <w:rsid w:val="003D3DAF"/>
    <w:rsid w:val="003E1B08"/>
    <w:rsid w:val="003E4779"/>
    <w:rsid w:val="003E59DB"/>
    <w:rsid w:val="003F1408"/>
    <w:rsid w:val="003F152F"/>
    <w:rsid w:val="003F3632"/>
    <w:rsid w:val="003F6226"/>
    <w:rsid w:val="003F6750"/>
    <w:rsid w:val="003F7591"/>
    <w:rsid w:val="00402418"/>
    <w:rsid w:val="004026D8"/>
    <w:rsid w:val="004032BD"/>
    <w:rsid w:val="00404AD4"/>
    <w:rsid w:val="00406F99"/>
    <w:rsid w:val="004110CA"/>
    <w:rsid w:val="00411CDB"/>
    <w:rsid w:val="00413228"/>
    <w:rsid w:val="00414185"/>
    <w:rsid w:val="0041482F"/>
    <w:rsid w:val="00423168"/>
    <w:rsid w:val="00424CAF"/>
    <w:rsid w:val="00425284"/>
    <w:rsid w:val="00426413"/>
    <w:rsid w:val="004275A6"/>
    <w:rsid w:val="0043080F"/>
    <w:rsid w:val="00431DA4"/>
    <w:rsid w:val="004340E3"/>
    <w:rsid w:val="004368C0"/>
    <w:rsid w:val="004407DA"/>
    <w:rsid w:val="00441EE4"/>
    <w:rsid w:val="00445D6E"/>
    <w:rsid w:val="00447B03"/>
    <w:rsid w:val="0045208C"/>
    <w:rsid w:val="00457878"/>
    <w:rsid w:val="004621D3"/>
    <w:rsid w:val="00463E5F"/>
    <w:rsid w:val="00466F0F"/>
    <w:rsid w:val="00467D8F"/>
    <w:rsid w:val="004724F3"/>
    <w:rsid w:val="004746A1"/>
    <w:rsid w:val="00475278"/>
    <w:rsid w:val="004775D6"/>
    <w:rsid w:val="00477E32"/>
    <w:rsid w:val="00480B29"/>
    <w:rsid w:val="004812DA"/>
    <w:rsid w:val="004827A6"/>
    <w:rsid w:val="00484F3B"/>
    <w:rsid w:val="00485124"/>
    <w:rsid w:val="0048519A"/>
    <w:rsid w:val="00486944"/>
    <w:rsid w:val="004924DC"/>
    <w:rsid w:val="00493466"/>
    <w:rsid w:val="00494054"/>
    <w:rsid w:val="00494E3E"/>
    <w:rsid w:val="004954F7"/>
    <w:rsid w:val="00495EA7"/>
    <w:rsid w:val="00497C25"/>
    <w:rsid w:val="004A09E8"/>
    <w:rsid w:val="004A2337"/>
    <w:rsid w:val="004A2718"/>
    <w:rsid w:val="004A7584"/>
    <w:rsid w:val="004B13F0"/>
    <w:rsid w:val="004B2081"/>
    <w:rsid w:val="004B21B3"/>
    <w:rsid w:val="004B2AFA"/>
    <w:rsid w:val="004B30D9"/>
    <w:rsid w:val="004B4768"/>
    <w:rsid w:val="004B47B0"/>
    <w:rsid w:val="004B5419"/>
    <w:rsid w:val="004B6FCF"/>
    <w:rsid w:val="004C4FA0"/>
    <w:rsid w:val="004C5FAD"/>
    <w:rsid w:val="004C606B"/>
    <w:rsid w:val="004C74E6"/>
    <w:rsid w:val="004D0486"/>
    <w:rsid w:val="004D08ED"/>
    <w:rsid w:val="004D26C6"/>
    <w:rsid w:val="004D29FA"/>
    <w:rsid w:val="004D427C"/>
    <w:rsid w:val="004D4FA3"/>
    <w:rsid w:val="004D783F"/>
    <w:rsid w:val="004E5FFA"/>
    <w:rsid w:val="004F3633"/>
    <w:rsid w:val="004F37A6"/>
    <w:rsid w:val="004F5524"/>
    <w:rsid w:val="004F6177"/>
    <w:rsid w:val="0050064D"/>
    <w:rsid w:val="005021E8"/>
    <w:rsid w:val="00507C0E"/>
    <w:rsid w:val="005133C2"/>
    <w:rsid w:val="00513524"/>
    <w:rsid w:val="005164E3"/>
    <w:rsid w:val="00516A19"/>
    <w:rsid w:val="00516CB4"/>
    <w:rsid w:val="00516DE8"/>
    <w:rsid w:val="005227E9"/>
    <w:rsid w:val="00525DBD"/>
    <w:rsid w:val="005275D2"/>
    <w:rsid w:val="005302DD"/>
    <w:rsid w:val="00531EED"/>
    <w:rsid w:val="00531F8B"/>
    <w:rsid w:val="00534232"/>
    <w:rsid w:val="005366FC"/>
    <w:rsid w:val="0053764D"/>
    <w:rsid w:val="005401C2"/>
    <w:rsid w:val="005402B1"/>
    <w:rsid w:val="00543B9E"/>
    <w:rsid w:val="005476ED"/>
    <w:rsid w:val="00550F84"/>
    <w:rsid w:val="005579D9"/>
    <w:rsid w:val="00561511"/>
    <w:rsid w:val="00562EE0"/>
    <w:rsid w:val="00565832"/>
    <w:rsid w:val="005660B7"/>
    <w:rsid w:val="00567467"/>
    <w:rsid w:val="00570BAB"/>
    <w:rsid w:val="00571C88"/>
    <w:rsid w:val="00572ACF"/>
    <w:rsid w:val="0057362B"/>
    <w:rsid w:val="005767CC"/>
    <w:rsid w:val="0057689F"/>
    <w:rsid w:val="00577053"/>
    <w:rsid w:val="00581EBD"/>
    <w:rsid w:val="00584D9E"/>
    <w:rsid w:val="0058544C"/>
    <w:rsid w:val="0059016D"/>
    <w:rsid w:val="00590BCB"/>
    <w:rsid w:val="00591A64"/>
    <w:rsid w:val="00594CDA"/>
    <w:rsid w:val="0059688D"/>
    <w:rsid w:val="005A0DA4"/>
    <w:rsid w:val="005A0E8E"/>
    <w:rsid w:val="005A125E"/>
    <w:rsid w:val="005A504D"/>
    <w:rsid w:val="005A5CC8"/>
    <w:rsid w:val="005A6AEC"/>
    <w:rsid w:val="005A6C6F"/>
    <w:rsid w:val="005A77C0"/>
    <w:rsid w:val="005B0D12"/>
    <w:rsid w:val="005B3E3C"/>
    <w:rsid w:val="005B71D3"/>
    <w:rsid w:val="005C0751"/>
    <w:rsid w:val="005C2D72"/>
    <w:rsid w:val="005C61A6"/>
    <w:rsid w:val="005C6B11"/>
    <w:rsid w:val="005C7039"/>
    <w:rsid w:val="005D28E6"/>
    <w:rsid w:val="005D2E96"/>
    <w:rsid w:val="005D5014"/>
    <w:rsid w:val="005D6BF0"/>
    <w:rsid w:val="005D6FB0"/>
    <w:rsid w:val="005D7717"/>
    <w:rsid w:val="005E2411"/>
    <w:rsid w:val="005E253C"/>
    <w:rsid w:val="005E2E2D"/>
    <w:rsid w:val="005E2E90"/>
    <w:rsid w:val="005E35A9"/>
    <w:rsid w:val="005E3FAA"/>
    <w:rsid w:val="005E459D"/>
    <w:rsid w:val="005F2642"/>
    <w:rsid w:val="005F4C97"/>
    <w:rsid w:val="005F58D8"/>
    <w:rsid w:val="005F6239"/>
    <w:rsid w:val="005F63F6"/>
    <w:rsid w:val="006037AA"/>
    <w:rsid w:val="00604BCC"/>
    <w:rsid w:val="00610E69"/>
    <w:rsid w:val="0061133D"/>
    <w:rsid w:val="006129A4"/>
    <w:rsid w:val="00612D87"/>
    <w:rsid w:val="0061583E"/>
    <w:rsid w:val="006171A6"/>
    <w:rsid w:val="006200A8"/>
    <w:rsid w:val="00626887"/>
    <w:rsid w:val="00627BAD"/>
    <w:rsid w:val="00631C2F"/>
    <w:rsid w:val="00632245"/>
    <w:rsid w:val="00633F0E"/>
    <w:rsid w:val="00634EE8"/>
    <w:rsid w:val="00636489"/>
    <w:rsid w:val="00637005"/>
    <w:rsid w:val="00637662"/>
    <w:rsid w:val="00645908"/>
    <w:rsid w:val="00650868"/>
    <w:rsid w:val="00651986"/>
    <w:rsid w:val="0065234D"/>
    <w:rsid w:val="00652BC1"/>
    <w:rsid w:val="006576B8"/>
    <w:rsid w:val="00657FE9"/>
    <w:rsid w:val="006609EE"/>
    <w:rsid w:val="00661C83"/>
    <w:rsid w:val="00662E56"/>
    <w:rsid w:val="00664148"/>
    <w:rsid w:val="00664D3A"/>
    <w:rsid w:val="0066673F"/>
    <w:rsid w:val="00666F35"/>
    <w:rsid w:val="00667A5A"/>
    <w:rsid w:val="00671FE5"/>
    <w:rsid w:val="00672A59"/>
    <w:rsid w:val="00675197"/>
    <w:rsid w:val="00675BA2"/>
    <w:rsid w:val="00681A2A"/>
    <w:rsid w:val="00681B93"/>
    <w:rsid w:val="006823E1"/>
    <w:rsid w:val="0068543B"/>
    <w:rsid w:val="00687BB9"/>
    <w:rsid w:val="0069209F"/>
    <w:rsid w:val="0069378F"/>
    <w:rsid w:val="00697DE4"/>
    <w:rsid w:val="006A078C"/>
    <w:rsid w:val="006A215A"/>
    <w:rsid w:val="006A5396"/>
    <w:rsid w:val="006A5529"/>
    <w:rsid w:val="006B00AE"/>
    <w:rsid w:val="006B16AE"/>
    <w:rsid w:val="006B487F"/>
    <w:rsid w:val="006C36A8"/>
    <w:rsid w:val="006C3B63"/>
    <w:rsid w:val="006C7CDE"/>
    <w:rsid w:val="006D0124"/>
    <w:rsid w:val="006D13F5"/>
    <w:rsid w:val="006E51DA"/>
    <w:rsid w:val="006E6F23"/>
    <w:rsid w:val="006F1F4F"/>
    <w:rsid w:val="006F5C46"/>
    <w:rsid w:val="007018DE"/>
    <w:rsid w:val="00705DD6"/>
    <w:rsid w:val="00706E8B"/>
    <w:rsid w:val="007076FA"/>
    <w:rsid w:val="00712F3A"/>
    <w:rsid w:val="007138AB"/>
    <w:rsid w:val="00714BEF"/>
    <w:rsid w:val="0072149B"/>
    <w:rsid w:val="00721D2A"/>
    <w:rsid w:val="00722150"/>
    <w:rsid w:val="007239B8"/>
    <w:rsid w:val="00724CE6"/>
    <w:rsid w:val="00725D9D"/>
    <w:rsid w:val="00725F65"/>
    <w:rsid w:val="0072658E"/>
    <w:rsid w:val="00732FCB"/>
    <w:rsid w:val="0074179C"/>
    <w:rsid w:val="00742456"/>
    <w:rsid w:val="00743A60"/>
    <w:rsid w:val="00745413"/>
    <w:rsid w:val="007461A8"/>
    <w:rsid w:val="00746864"/>
    <w:rsid w:val="0074700B"/>
    <w:rsid w:val="00750CCD"/>
    <w:rsid w:val="00750ED6"/>
    <w:rsid w:val="007539A0"/>
    <w:rsid w:val="00753ADA"/>
    <w:rsid w:val="007555E3"/>
    <w:rsid w:val="00756012"/>
    <w:rsid w:val="007567FC"/>
    <w:rsid w:val="00756A75"/>
    <w:rsid w:val="00762804"/>
    <w:rsid w:val="007629B8"/>
    <w:rsid w:val="00764251"/>
    <w:rsid w:val="00767FB3"/>
    <w:rsid w:val="00770F99"/>
    <w:rsid w:val="00773192"/>
    <w:rsid w:val="00773E9F"/>
    <w:rsid w:val="00774245"/>
    <w:rsid w:val="00774ED9"/>
    <w:rsid w:val="007802EE"/>
    <w:rsid w:val="00781A47"/>
    <w:rsid w:val="00782E09"/>
    <w:rsid w:val="00783117"/>
    <w:rsid w:val="00785762"/>
    <w:rsid w:val="00787465"/>
    <w:rsid w:val="0079155A"/>
    <w:rsid w:val="00792484"/>
    <w:rsid w:val="007A1326"/>
    <w:rsid w:val="007A1EA0"/>
    <w:rsid w:val="007A2418"/>
    <w:rsid w:val="007A66FF"/>
    <w:rsid w:val="007A6714"/>
    <w:rsid w:val="007A70A9"/>
    <w:rsid w:val="007A71CF"/>
    <w:rsid w:val="007B2102"/>
    <w:rsid w:val="007B2C22"/>
    <w:rsid w:val="007B5367"/>
    <w:rsid w:val="007B7186"/>
    <w:rsid w:val="007C0785"/>
    <w:rsid w:val="007C2DA9"/>
    <w:rsid w:val="007C6078"/>
    <w:rsid w:val="007C665A"/>
    <w:rsid w:val="007C6948"/>
    <w:rsid w:val="007C7EB4"/>
    <w:rsid w:val="007D2E8D"/>
    <w:rsid w:val="007D685B"/>
    <w:rsid w:val="007D75E4"/>
    <w:rsid w:val="007D762C"/>
    <w:rsid w:val="007E0133"/>
    <w:rsid w:val="007E0625"/>
    <w:rsid w:val="007E175F"/>
    <w:rsid w:val="007E1D8D"/>
    <w:rsid w:val="007E2407"/>
    <w:rsid w:val="007F017B"/>
    <w:rsid w:val="007F1989"/>
    <w:rsid w:val="007F1ACF"/>
    <w:rsid w:val="007F2A94"/>
    <w:rsid w:val="007F3367"/>
    <w:rsid w:val="007F4770"/>
    <w:rsid w:val="00801A36"/>
    <w:rsid w:val="0080485F"/>
    <w:rsid w:val="008053BB"/>
    <w:rsid w:val="008137AB"/>
    <w:rsid w:val="00813F91"/>
    <w:rsid w:val="008151F1"/>
    <w:rsid w:val="0081784F"/>
    <w:rsid w:val="0082199A"/>
    <w:rsid w:val="008221FB"/>
    <w:rsid w:val="00823BB6"/>
    <w:rsid w:val="00830371"/>
    <w:rsid w:val="008304B5"/>
    <w:rsid w:val="008307AD"/>
    <w:rsid w:val="00834402"/>
    <w:rsid w:val="00834949"/>
    <w:rsid w:val="008367CB"/>
    <w:rsid w:val="00840FEA"/>
    <w:rsid w:val="00841E6D"/>
    <w:rsid w:val="008433A2"/>
    <w:rsid w:val="00843A90"/>
    <w:rsid w:val="008444F5"/>
    <w:rsid w:val="00851914"/>
    <w:rsid w:val="00851F1B"/>
    <w:rsid w:val="00853A82"/>
    <w:rsid w:val="00855596"/>
    <w:rsid w:val="00857741"/>
    <w:rsid w:val="00857DDC"/>
    <w:rsid w:val="00860002"/>
    <w:rsid w:val="00860D8D"/>
    <w:rsid w:val="00863023"/>
    <w:rsid w:val="008642D5"/>
    <w:rsid w:val="008652E7"/>
    <w:rsid w:val="00867136"/>
    <w:rsid w:val="00867185"/>
    <w:rsid w:val="00870A14"/>
    <w:rsid w:val="00872D83"/>
    <w:rsid w:val="008748C5"/>
    <w:rsid w:val="00875A1C"/>
    <w:rsid w:val="00877A7A"/>
    <w:rsid w:val="00881BB3"/>
    <w:rsid w:val="00885082"/>
    <w:rsid w:val="00886B6A"/>
    <w:rsid w:val="00891401"/>
    <w:rsid w:val="00891532"/>
    <w:rsid w:val="00892197"/>
    <w:rsid w:val="0089251E"/>
    <w:rsid w:val="00893191"/>
    <w:rsid w:val="00893C98"/>
    <w:rsid w:val="008967A7"/>
    <w:rsid w:val="00896911"/>
    <w:rsid w:val="008970DE"/>
    <w:rsid w:val="00897292"/>
    <w:rsid w:val="008A02BF"/>
    <w:rsid w:val="008A158A"/>
    <w:rsid w:val="008A5BA0"/>
    <w:rsid w:val="008A7652"/>
    <w:rsid w:val="008A7CFC"/>
    <w:rsid w:val="008B6252"/>
    <w:rsid w:val="008B79A7"/>
    <w:rsid w:val="008C34C4"/>
    <w:rsid w:val="008C42EF"/>
    <w:rsid w:val="008C4917"/>
    <w:rsid w:val="008C7428"/>
    <w:rsid w:val="008D0106"/>
    <w:rsid w:val="008D5479"/>
    <w:rsid w:val="008D6849"/>
    <w:rsid w:val="008D70C9"/>
    <w:rsid w:val="008E10EF"/>
    <w:rsid w:val="008E130F"/>
    <w:rsid w:val="008E2E6B"/>
    <w:rsid w:val="008E6085"/>
    <w:rsid w:val="008E60BA"/>
    <w:rsid w:val="008F0287"/>
    <w:rsid w:val="008F6F77"/>
    <w:rsid w:val="008F7347"/>
    <w:rsid w:val="008F7F7E"/>
    <w:rsid w:val="0090222D"/>
    <w:rsid w:val="00902B81"/>
    <w:rsid w:val="00903621"/>
    <w:rsid w:val="00905E75"/>
    <w:rsid w:val="009068FE"/>
    <w:rsid w:val="00907AE4"/>
    <w:rsid w:val="00910137"/>
    <w:rsid w:val="0091365E"/>
    <w:rsid w:val="009144D7"/>
    <w:rsid w:val="00916139"/>
    <w:rsid w:val="009172A8"/>
    <w:rsid w:val="009173E8"/>
    <w:rsid w:val="009177F4"/>
    <w:rsid w:val="0092004A"/>
    <w:rsid w:val="0092341C"/>
    <w:rsid w:val="00923A21"/>
    <w:rsid w:val="00925163"/>
    <w:rsid w:val="00925CD9"/>
    <w:rsid w:val="0093114D"/>
    <w:rsid w:val="00931FD9"/>
    <w:rsid w:val="009323A3"/>
    <w:rsid w:val="00934DFB"/>
    <w:rsid w:val="009355A9"/>
    <w:rsid w:val="00936ABB"/>
    <w:rsid w:val="00942C71"/>
    <w:rsid w:val="00942F10"/>
    <w:rsid w:val="00944235"/>
    <w:rsid w:val="0094775C"/>
    <w:rsid w:val="00950D38"/>
    <w:rsid w:val="00954CA5"/>
    <w:rsid w:val="00954EF6"/>
    <w:rsid w:val="00957A28"/>
    <w:rsid w:val="00963FAF"/>
    <w:rsid w:val="00967BF7"/>
    <w:rsid w:val="009705E6"/>
    <w:rsid w:val="00976C64"/>
    <w:rsid w:val="00984040"/>
    <w:rsid w:val="00985656"/>
    <w:rsid w:val="00985EC3"/>
    <w:rsid w:val="0098FFA6"/>
    <w:rsid w:val="00990129"/>
    <w:rsid w:val="00990138"/>
    <w:rsid w:val="00990EC9"/>
    <w:rsid w:val="00994C26"/>
    <w:rsid w:val="0099541F"/>
    <w:rsid w:val="009973A4"/>
    <w:rsid w:val="00997877"/>
    <w:rsid w:val="00997B11"/>
    <w:rsid w:val="009A262C"/>
    <w:rsid w:val="009A63DA"/>
    <w:rsid w:val="009A7699"/>
    <w:rsid w:val="009B11E5"/>
    <w:rsid w:val="009B27A4"/>
    <w:rsid w:val="009B50DA"/>
    <w:rsid w:val="009B5CAE"/>
    <w:rsid w:val="009C4D63"/>
    <w:rsid w:val="009C58F7"/>
    <w:rsid w:val="009D1441"/>
    <w:rsid w:val="009D16E2"/>
    <w:rsid w:val="009D5874"/>
    <w:rsid w:val="009D71AA"/>
    <w:rsid w:val="009E0236"/>
    <w:rsid w:val="009E0FE7"/>
    <w:rsid w:val="009E11DA"/>
    <w:rsid w:val="009E4C15"/>
    <w:rsid w:val="009E5E11"/>
    <w:rsid w:val="009F0A7C"/>
    <w:rsid w:val="009F2AE7"/>
    <w:rsid w:val="009F4E71"/>
    <w:rsid w:val="009F5C02"/>
    <w:rsid w:val="009F6EB2"/>
    <w:rsid w:val="00A01BE8"/>
    <w:rsid w:val="00A0329C"/>
    <w:rsid w:val="00A046D2"/>
    <w:rsid w:val="00A102D5"/>
    <w:rsid w:val="00A11B1E"/>
    <w:rsid w:val="00A12BA5"/>
    <w:rsid w:val="00A1645C"/>
    <w:rsid w:val="00A1661F"/>
    <w:rsid w:val="00A23C22"/>
    <w:rsid w:val="00A24722"/>
    <w:rsid w:val="00A2561B"/>
    <w:rsid w:val="00A275A3"/>
    <w:rsid w:val="00A276B1"/>
    <w:rsid w:val="00A314D7"/>
    <w:rsid w:val="00A31ACE"/>
    <w:rsid w:val="00A32184"/>
    <w:rsid w:val="00A328CA"/>
    <w:rsid w:val="00A32C30"/>
    <w:rsid w:val="00A34A09"/>
    <w:rsid w:val="00A34A5F"/>
    <w:rsid w:val="00A45915"/>
    <w:rsid w:val="00A47CD4"/>
    <w:rsid w:val="00A50098"/>
    <w:rsid w:val="00A51B5D"/>
    <w:rsid w:val="00A51DB9"/>
    <w:rsid w:val="00A51FB7"/>
    <w:rsid w:val="00A54230"/>
    <w:rsid w:val="00A55585"/>
    <w:rsid w:val="00A579D9"/>
    <w:rsid w:val="00A66FE2"/>
    <w:rsid w:val="00A67E17"/>
    <w:rsid w:val="00A720CB"/>
    <w:rsid w:val="00A7521C"/>
    <w:rsid w:val="00A75926"/>
    <w:rsid w:val="00A76C1A"/>
    <w:rsid w:val="00A77732"/>
    <w:rsid w:val="00A80EC2"/>
    <w:rsid w:val="00A844C5"/>
    <w:rsid w:val="00A84F54"/>
    <w:rsid w:val="00A9037B"/>
    <w:rsid w:val="00A9471C"/>
    <w:rsid w:val="00A9750B"/>
    <w:rsid w:val="00A97E40"/>
    <w:rsid w:val="00AA2D3D"/>
    <w:rsid w:val="00AA4280"/>
    <w:rsid w:val="00AA6B74"/>
    <w:rsid w:val="00AA7B39"/>
    <w:rsid w:val="00AB2039"/>
    <w:rsid w:val="00AB601D"/>
    <w:rsid w:val="00AB65CE"/>
    <w:rsid w:val="00AB7D92"/>
    <w:rsid w:val="00AC33BE"/>
    <w:rsid w:val="00AC7244"/>
    <w:rsid w:val="00AD126A"/>
    <w:rsid w:val="00AD1D00"/>
    <w:rsid w:val="00AD1F3E"/>
    <w:rsid w:val="00AD461D"/>
    <w:rsid w:val="00AD6AEA"/>
    <w:rsid w:val="00AD7E4F"/>
    <w:rsid w:val="00AE31BC"/>
    <w:rsid w:val="00AE4304"/>
    <w:rsid w:val="00AE63AE"/>
    <w:rsid w:val="00AE6F14"/>
    <w:rsid w:val="00AF39F9"/>
    <w:rsid w:val="00AF5913"/>
    <w:rsid w:val="00AF7842"/>
    <w:rsid w:val="00B002BF"/>
    <w:rsid w:val="00B0652E"/>
    <w:rsid w:val="00B06932"/>
    <w:rsid w:val="00B0794E"/>
    <w:rsid w:val="00B10298"/>
    <w:rsid w:val="00B11EC6"/>
    <w:rsid w:val="00B1229F"/>
    <w:rsid w:val="00B1496B"/>
    <w:rsid w:val="00B14B98"/>
    <w:rsid w:val="00B1635D"/>
    <w:rsid w:val="00B17D4C"/>
    <w:rsid w:val="00B20079"/>
    <w:rsid w:val="00B23610"/>
    <w:rsid w:val="00B26479"/>
    <w:rsid w:val="00B27BCF"/>
    <w:rsid w:val="00B27ECF"/>
    <w:rsid w:val="00B3046C"/>
    <w:rsid w:val="00B31670"/>
    <w:rsid w:val="00B31974"/>
    <w:rsid w:val="00B3353F"/>
    <w:rsid w:val="00B35218"/>
    <w:rsid w:val="00B36E08"/>
    <w:rsid w:val="00B41553"/>
    <w:rsid w:val="00B43233"/>
    <w:rsid w:val="00B43D37"/>
    <w:rsid w:val="00B52230"/>
    <w:rsid w:val="00B567A0"/>
    <w:rsid w:val="00B63235"/>
    <w:rsid w:val="00B66C40"/>
    <w:rsid w:val="00B67F0D"/>
    <w:rsid w:val="00B70DAF"/>
    <w:rsid w:val="00B7102F"/>
    <w:rsid w:val="00B71A31"/>
    <w:rsid w:val="00B72265"/>
    <w:rsid w:val="00B7306A"/>
    <w:rsid w:val="00B75380"/>
    <w:rsid w:val="00B810A2"/>
    <w:rsid w:val="00B839FA"/>
    <w:rsid w:val="00B83F0F"/>
    <w:rsid w:val="00B86071"/>
    <w:rsid w:val="00B86CF5"/>
    <w:rsid w:val="00B92909"/>
    <w:rsid w:val="00B92DEB"/>
    <w:rsid w:val="00B93590"/>
    <w:rsid w:val="00B96085"/>
    <w:rsid w:val="00B96EB3"/>
    <w:rsid w:val="00BA0173"/>
    <w:rsid w:val="00BA1BD6"/>
    <w:rsid w:val="00BA2366"/>
    <w:rsid w:val="00BA3CBE"/>
    <w:rsid w:val="00BB015C"/>
    <w:rsid w:val="00BB11F0"/>
    <w:rsid w:val="00BB2B87"/>
    <w:rsid w:val="00BB4349"/>
    <w:rsid w:val="00BB4569"/>
    <w:rsid w:val="00BB564D"/>
    <w:rsid w:val="00BB6632"/>
    <w:rsid w:val="00BC1EA1"/>
    <w:rsid w:val="00BC25BF"/>
    <w:rsid w:val="00BC2FCA"/>
    <w:rsid w:val="00BC4252"/>
    <w:rsid w:val="00BC4EDC"/>
    <w:rsid w:val="00BC633C"/>
    <w:rsid w:val="00BC72D5"/>
    <w:rsid w:val="00BC742F"/>
    <w:rsid w:val="00BD2394"/>
    <w:rsid w:val="00BD44D8"/>
    <w:rsid w:val="00BD496A"/>
    <w:rsid w:val="00BD5F07"/>
    <w:rsid w:val="00BD6027"/>
    <w:rsid w:val="00BD6A53"/>
    <w:rsid w:val="00BE2481"/>
    <w:rsid w:val="00BE3663"/>
    <w:rsid w:val="00BE5723"/>
    <w:rsid w:val="00BE5BF6"/>
    <w:rsid w:val="00BE6080"/>
    <w:rsid w:val="00BE74FE"/>
    <w:rsid w:val="00BE7D8C"/>
    <w:rsid w:val="00BF3A6D"/>
    <w:rsid w:val="00BF45B7"/>
    <w:rsid w:val="00BF63FE"/>
    <w:rsid w:val="00C00B97"/>
    <w:rsid w:val="00C0516A"/>
    <w:rsid w:val="00C0534F"/>
    <w:rsid w:val="00C10487"/>
    <w:rsid w:val="00C107F8"/>
    <w:rsid w:val="00C13B07"/>
    <w:rsid w:val="00C14F22"/>
    <w:rsid w:val="00C17C2C"/>
    <w:rsid w:val="00C2261C"/>
    <w:rsid w:val="00C23E17"/>
    <w:rsid w:val="00C24E5D"/>
    <w:rsid w:val="00C25902"/>
    <w:rsid w:val="00C27812"/>
    <w:rsid w:val="00C332CD"/>
    <w:rsid w:val="00C33452"/>
    <w:rsid w:val="00C347BE"/>
    <w:rsid w:val="00C35534"/>
    <w:rsid w:val="00C35F66"/>
    <w:rsid w:val="00C36D08"/>
    <w:rsid w:val="00C4270D"/>
    <w:rsid w:val="00C43CF4"/>
    <w:rsid w:val="00C4494C"/>
    <w:rsid w:val="00C51976"/>
    <w:rsid w:val="00C5226B"/>
    <w:rsid w:val="00C52900"/>
    <w:rsid w:val="00C55125"/>
    <w:rsid w:val="00C55F0B"/>
    <w:rsid w:val="00C56AA5"/>
    <w:rsid w:val="00C66D28"/>
    <w:rsid w:val="00C66FED"/>
    <w:rsid w:val="00C67A07"/>
    <w:rsid w:val="00C67A3B"/>
    <w:rsid w:val="00C71465"/>
    <w:rsid w:val="00C71C6A"/>
    <w:rsid w:val="00C73307"/>
    <w:rsid w:val="00C77A00"/>
    <w:rsid w:val="00C807F1"/>
    <w:rsid w:val="00C810A8"/>
    <w:rsid w:val="00C8113D"/>
    <w:rsid w:val="00C82758"/>
    <w:rsid w:val="00C83C74"/>
    <w:rsid w:val="00C83FB0"/>
    <w:rsid w:val="00C84171"/>
    <w:rsid w:val="00C844C9"/>
    <w:rsid w:val="00C87307"/>
    <w:rsid w:val="00C90BC2"/>
    <w:rsid w:val="00C918DF"/>
    <w:rsid w:val="00C961FE"/>
    <w:rsid w:val="00C97A0C"/>
    <w:rsid w:val="00CA010F"/>
    <w:rsid w:val="00CA0C81"/>
    <w:rsid w:val="00CA0EB6"/>
    <w:rsid w:val="00CA1BE8"/>
    <w:rsid w:val="00CA297B"/>
    <w:rsid w:val="00CA3336"/>
    <w:rsid w:val="00CA4535"/>
    <w:rsid w:val="00CB2982"/>
    <w:rsid w:val="00CB5858"/>
    <w:rsid w:val="00CC128A"/>
    <w:rsid w:val="00CC346F"/>
    <w:rsid w:val="00CC37A3"/>
    <w:rsid w:val="00CC5547"/>
    <w:rsid w:val="00CD1199"/>
    <w:rsid w:val="00CD35E7"/>
    <w:rsid w:val="00CD4EB5"/>
    <w:rsid w:val="00CD4F92"/>
    <w:rsid w:val="00CD6343"/>
    <w:rsid w:val="00CD7088"/>
    <w:rsid w:val="00CE1F93"/>
    <w:rsid w:val="00CE3836"/>
    <w:rsid w:val="00CE4857"/>
    <w:rsid w:val="00CE770C"/>
    <w:rsid w:val="00CF285E"/>
    <w:rsid w:val="00CF749A"/>
    <w:rsid w:val="00D02679"/>
    <w:rsid w:val="00D056E1"/>
    <w:rsid w:val="00D058B0"/>
    <w:rsid w:val="00D05AA5"/>
    <w:rsid w:val="00D0652D"/>
    <w:rsid w:val="00D12835"/>
    <w:rsid w:val="00D137E5"/>
    <w:rsid w:val="00D15C93"/>
    <w:rsid w:val="00D1735C"/>
    <w:rsid w:val="00D175EB"/>
    <w:rsid w:val="00D17AE4"/>
    <w:rsid w:val="00D20590"/>
    <w:rsid w:val="00D24B82"/>
    <w:rsid w:val="00D269D7"/>
    <w:rsid w:val="00D279C8"/>
    <w:rsid w:val="00D32B65"/>
    <w:rsid w:val="00D369A1"/>
    <w:rsid w:val="00D41F15"/>
    <w:rsid w:val="00D43507"/>
    <w:rsid w:val="00D443FF"/>
    <w:rsid w:val="00D510A5"/>
    <w:rsid w:val="00D5241D"/>
    <w:rsid w:val="00D579A7"/>
    <w:rsid w:val="00D61A84"/>
    <w:rsid w:val="00D638A5"/>
    <w:rsid w:val="00D672B7"/>
    <w:rsid w:val="00D72D4B"/>
    <w:rsid w:val="00D76144"/>
    <w:rsid w:val="00D76654"/>
    <w:rsid w:val="00D76D9B"/>
    <w:rsid w:val="00D803DC"/>
    <w:rsid w:val="00D80B94"/>
    <w:rsid w:val="00D8117F"/>
    <w:rsid w:val="00D814DE"/>
    <w:rsid w:val="00D81A6F"/>
    <w:rsid w:val="00D8438D"/>
    <w:rsid w:val="00D84A62"/>
    <w:rsid w:val="00D8503F"/>
    <w:rsid w:val="00D853E0"/>
    <w:rsid w:val="00D85EF5"/>
    <w:rsid w:val="00D87077"/>
    <w:rsid w:val="00D87D84"/>
    <w:rsid w:val="00D87F7B"/>
    <w:rsid w:val="00D90286"/>
    <w:rsid w:val="00D9123E"/>
    <w:rsid w:val="00D91E4F"/>
    <w:rsid w:val="00D922D3"/>
    <w:rsid w:val="00D934BD"/>
    <w:rsid w:val="00D93D74"/>
    <w:rsid w:val="00D94F42"/>
    <w:rsid w:val="00D94FD8"/>
    <w:rsid w:val="00D97CE2"/>
    <w:rsid w:val="00DA0D78"/>
    <w:rsid w:val="00DA2E91"/>
    <w:rsid w:val="00DA38F9"/>
    <w:rsid w:val="00DA4121"/>
    <w:rsid w:val="00DA4844"/>
    <w:rsid w:val="00DA5616"/>
    <w:rsid w:val="00DA57B1"/>
    <w:rsid w:val="00DB28CB"/>
    <w:rsid w:val="00DB47BF"/>
    <w:rsid w:val="00DC22DB"/>
    <w:rsid w:val="00DC4B3E"/>
    <w:rsid w:val="00DC6068"/>
    <w:rsid w:val="00DC6926"/>
    <w:rsid w:val="00DC7CB0"/>
    <w:rsid w:val="00DD1968"/>
    <w:rsid w:val="00DD30F5"/>
    <w:rsid w:val="00DD49F6"/>
    <w:rsid w:val="00DD6DF0"/>
    <w:rsid w:val="00DD72F3"/>
    <w:rsid w:val="00DE5401"/>
    <w:rsid w:val="00DE58C6"/>
    <w:rsid w:val="00DE67B5"/>
    <w:rsid w:val="00DE6BD7"/>
    <w:rsid w:val="00DE6E9E"/>
    <w:rsid w:val="00DF082A"/>
    <w:rsid w:val="00DF0DBA"/>
    <w:rsid w:val="00DF363C"/>
    <w:rsid w:val="00DF4105"/>
    <w:rsid w:val="00DF450D"/>
    <w:rsid w:val="00DF54D1"/>
    <w:rsid w:val="00DF6E9A"/>
    <w:rsid w:val="00DF78E1"/>
    <w:rsid w:val="00E00823"/>
    <w:rsid w:val="00E052DC"/>
    <w:rsid w:val="00E0563F"/>
    <w:rsid w:val="00E06238"/>
    <w:rsid w:val="00E072CD"/>
    <w:rsid w:val="00E11F8A"/>
    <w:rsid w:val="00E12B98"/>
    <w:rsid w:val="00E13AF8"/>
    <w:rsid w:val="00E16D7A"/>
    <w:rsid w:val="00E20135"/>
    <w:rsid w:val="00E2083F"/>
    <w:rsid w:val="00E20C73"/>
    <w:rsid w:val="00E2281B"/>
    <w:rsid w:val="00E3094A"/>
    <w:rsid w:val="00E35A71"/>
    <w:rsid w:val="00E362C9"/>
    <w:rsid w:val="00E4041C"/>
    <w:rsid w:val="00E43178"/>
    <w:rsid w:val="00E432A6"/>
    <w:rsid w:val="00E444FC"/>
    <w:rsid w:val="00E44D8F"/>
    <w:rsid w:val="00E44FB4"/>
    <w:rsid w:val="00E46291"/>
    <w:rsid w:val="00E463F6"/>
    <w:rsid w:val="00E477AF"/>
    <w:rsid w:val="00E50551"/>
    <w:rsid w:val="00E50B4B"/>
    <w:rsid w:val="00E54F98"/>
    <w:rsid w:val="00E55555"/>
    <w:rsid w:val="00E57567"/>
    <w:rsid w:val="00E57662"/>
    <w:rsid w:val="00E66E6A"/>
    <w:rsid w:val="00E676E8"/>
    <w:rsid w:val="00E7037C"/>
    <w:rsid w:val="00E731DE"/>
    <w:rsid w:val="00E8017C"/>
    <w:rsid w:val="00E80284"/>
    <w:rsid w:val="00E822DF"/>
    <w:rsid w:val="00E84923"/>
    <w:rsid w:val="00E85279"/>
    <w:rsid w:val="00E87C4D"/>
    <w:rsid w:val="00E87DE2"/>
    <w:rsid w:val="00E917A4"/>
    <w:rsid w:val="00E91FAE"/>
    <w:rsid w:val="00E93032"/>
    <w:rsid w:val="00E94FA7"/>
    <w:rsid w:val="00E96A32"/>
    <w:rsid w:val="00E97BB8"/>
    <w:rsid w:val="00E97C8C"/>
    <w:rsid w:val="00EA229F"/>
    <w:rsid w:val="00EA2DD3"/>
    <w:rsid w:val="00EA5254"/>
    <w:rsid w:val="00EB0CB2"/>
    <w:rsid w:val="00EB3256"/>
    <w:rsid w:val="00EB3ACF"/>
    <w:rsid w:val="00EB3D5A"/>
    <w:rsid w:val="00EB62B4"/>
    <w:rsid w:val="00EB7394"/>
    <w:rsid w:val="00EC3DA6"/>
    <w:rsid w:val="00EC5104"/>
    <w:rsid w:val="00EC7022"/>
    <w:rsid w:val="00EC7E0A"/>
    <w:rsid w:val="00EC7E60"/>
    <w:rsid w:val="00ED00E6"/>
    <w:rsid w:val="00ED0E3A"/>
    <w:rsid w:val="00ED6BD6"/>
    <w:rsid w:val="00ED76C3"/>
    <w:rsid w:val="00EE062C"/>
    <w:rsid w:val="00EE0DDE"/>
    <w:rsid w:val="00EE14EF"/>
    <w:rsid w:val="00EE3866"/>
    <w:rsid w:val="00EE5413"/>
    <w:rsid w:val="00EE78AD"/>
    <w:rsid w:val="00EE7C4B"/>
    <w:rsid w:val="00EF1E0D"/>
    <w:rsid w:val="00EF1F05"/>
    <w:rsid w:val="00EF251F"/>
    <w:rsid w:val="00EF4337"/>
    <w:rsid w:val="00EF656D"/>
    <w:rsid w:val="00EF73EB"/>
    <w:rsid w:val="00F0150C"/>
    <w:rsid w:val="00F04AA3"/>
    <w:rsid w:val="00F10DB6"/>
    <w:rsid w:val="00F13AD8"/>
    <w:rsid w:val="00F15CED"/>
    <w:rsid w:val="00F15EBA"/>
    <w:rsid w:val="00F17EEB"/>
    <w:rsid w:val="00F2572C"/>
    <w:rsid w:val="00F27CCE"/>
    <w:rsid w:val="00F31AF6"/>
    <w:rsid w:val="00F32186"/>
    <w:rsid w:val="00F34FDB"/>
    <w:rsid w:val="00F35A09"/>
    <w:rsid w:val="00F368DF"/>
    <w:rsid w:val="00F37FF6"/>
    <w:rsid w:val="00F40CAA"/>
    <w:rsid w:val="00F40F87"/>
    <w:rsid w:val="00F41289"/>
    <w:rsid w:val="00F433BC"/>
    <w:rsid w:val="00F503D4"/>
    <w:rsid w:val="00F50EB8"/>
    <w:rsid w:val="00F51D92"/>
    <w:rsid w:val="00F54192"/>
    <w:rsid w:val="00F5665F"/>
    <w:rsid w:val="00F57DDA"/>
    <w:rsid w:val="00F60AE6"/>
    <w:rsid w:val="00F679E8"/>
    <w:rsid w:val="00F732BB"/>
    <w:rsid w:val="00F740A2"/>
    <w:rsid w:val="00F7448F"/>
    <w:rsid w:val="00F756BF"/>
    <w:rsid w:val="00F759E6"/>
    <w:rsid w:val="00F7745E"/>
    <w:rsid w:val="00F77766"/>
    <w:rsid w:val="00F80C37"/>
    <w:rsid w:val="00F81BB1"/>
    <w:rsid w:val="00F840BC"/>
    <w:rsid w:val="00F84212"/>
    <w:rsid w:val="00F85C68"/>
    <w:rsid w:val="00F95501"/>
    <w:rsid w:val="00FA0FB8"/>
    <w:rsid w:val="00FB185D"/>
    <w:rsid w:val="00FB2D8F"/>
    <w:rsid w:val="00FB30A0"/>
    <w:rsid w:val="00FB3133"/>
    <w:rsid w:val="00FB4751"/>
    <w:rsid w:val="00FC120C"/>
    <w:rsid w:val="00FC1A63"/>
    <w:rsid w:val="00FC27CE"/>
    <w:rsid w:val="00FC3177"/>
    <w:rsid w:val="00FC69A3"/>
    <w:rsid w:val="00FC7144"/>
    <w:rsid w:val="00FC7502"/>
    <w:rsid w:val="00FD29A7"/>
    <w:rsid w:val="00FD37ED"/>
    <w:rsid w:val="00FD4BBF"/>
    <w:rsid w:val="00FD6D60"/>
    <w:rsid w:val="00FD720C"/>
    <w:rsid w:val="00FE0401"/>
    <w:rsid w:val="00FE069C"/>
    <w:rsid w:val="00FE1004"/>
    <w:rsid w:val="00FE53F9"/>
    <w:rsid w:val="00FF176A"/>
    <w:rsid w:val="00FF2960"/>
    <w:rsid w:val="00FF3E4C"/>
    <w:rsid w:val="02725A66"/>
    <w:rsid w:val="02DEE66F"/>
    <w:rsid w:val="0D4FBFEC"/>
    <w:rsid w:val="12004B27"/>
    <w:rsid w:val="137BFD96"/>
    <w:rsid w:val="141382F9"/>
    <w:rsid w:val="14669F9F"/>
    <w:rsid w:val="14ECA3B7"/>
    <w:rsid w:val="14F66FBC"/>
    <w:rsid w:val="1AF75206"/>
    <w:rsid w:val="1B30A04C"/>
    <w:rsid w:val="1B372C11"/>
    <w:rsid w:val="22D27F2C"/>
    <w:rsid w:val="240415D1"/>
    <w:rsid w:val="27ED54DF"/>
    <w:rsid w:val="28D5CE9F"/>
    <w:rsid w:val="2A7ED5D9"/>
    <w:rsid w:val="2CEA81FD"/>
    <w:rsid w:val="31AEA4F4"/>
    <w:rsid w:val="342146AD"/>
    <w:rsid w:val="38C85C07"/>
    <w:rsid w:val="3EFA34FB"/>
    <w:rsid w:val="3EFC2810"/>
    <w:rsid w:val="3FE25022"/>
    <w:rsid w:val="41F9B3C6"/>
    <w:rsid w:val="50F5DEF7"/>
    <w:rsid w:val="5107B298"/>
    <w:rsid w:val="518E9281"/>
    <w:rsid w:val="5277B315"/>
    <w:rsid w:val="54DEDCC5"/>
    <w:rsid w:val="54EF1A2B"/>
    <w:rsid w:val="56134089"/>
    <w:rsid w:val="57AF10EA"/>
    <w:rsid w:val="57E198A3"/>
    <w:rsid w:val="5B9DF71B"/>
    <w:rsid w:val="60929256"/>
    <w:rsid w:val="623DAA79"/>
    <w:rsid w:val="627F50E1"/>
    <w:rsid w:val="63B593AA"/>
    <w:rsid w:val="66C2C6A0"/>
    <w:rsid w:val="6CCD527B"/>
    <w:rsid w:val="6E97CF49"/>
    <w:rsid w:val="6F883314"/>
    <w:rsid w:val="704431F6"/>
    <w:rsid w:val="756E5EB0"/>
    <w:rsid w:val="758C5A11"/>
    <w:rsid w:val="78F4C05D"/>
    <w:rsid w:val="794468E6"/>
    <w:rsid w:val="7D0A30FE"/>
    <w:rsid w:val="7F9322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AAD42"/>
  <w15:chartTrackingRefBased/>
  <w15:docId w15:val="{78CBB761-105C-42FD-80FB-CC0936E05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38F9"/>
  </w:style>
  <w:style w:type="paragraph" w:styleId="Kop1">
    <w:name w:val="heading 1"/>
    <w:basedOn w:val="Standaard"/>
    <w:next w:val="Standaard"/>
    <w:link w:val="Kop1Char"/>
    <w:uiPriority w:val="9"/>
    <w:qFormat/>
    <w:rsid w:val="003E1B08"/>
    <w:pPr>
      <w:keepNext/>
      <w:keepLines/>
      <w:numPr>
        <w:numId w:val="4"/>
      </w:numPr>
      <w:spacing w:after="260" w:line="240" w:lineRule="auto"/>
      <w:ind w:hanging="720"/>
      <w:outlineLvl w:val="0"/>
    </w:pPr>
    <w:rPr>
      <w:rFonts w:asciiTheme="majorHAnsi" w:eastAsiaTheme="majorEastAsia" w:hAnsiTheme="majorHAnsi" w:cstheme="majorBidi"/>
      <w:caps/>
      <w:color w:val="2E74B5" w:themeColor="accent1" w:themeShade="BF"/>
      <w:sz w:val="32"/>
      <w:szCs w:val="32"/>
    </w:rPr>
  </w:style>
  <w:style w:type="paragraph" w:styleId="Kop2">
    <w:name w:val="heading 2"/>
    <w:basedOn w:val="Kop1"/>
    <w:next w:val="Standaard"/>
    <w:link w:val="Kop2Char"/>
    <w:uiPriority w:val="9"/>
    <w:unhideWhenUsed/>
    <w:qFormat/>
    <w:rsid w:val="003E1B08"/>
    <w:pPr>
      <w:numPr>
        <w:ilvl w:val="1"/>
      </w:numPr>
      <w:spacing w:after="220"/>
      <w:ind w:left="748" w:hanging="748"/>
      <w:outlineLvl w:val="1"/>
    </w:pPr>
    <w:rPr>
      <w:rFonts w:eastAsia="Calibri"/>
      <w:caps w:val="0"/>
      <w:sz w:val="26"/>
      <w:szCs w:val="26"/>
    </w:rPr>
  </w:style>
  <w:style w:type="paragraph" w:styleId="Kop3">
    <w:name w:val="heading 3"/>
    <w:basedOn w:val="Standaard"/>
    <w:next w:val="Standaard"/>
    <w:link w:val="Kop3Char"/>
    <w:uiPriority w:val="9"/>
    <w:unhideWhenUsed/>
    <w:qFormat/>
    <w:rsid w:val="00813F91"/>
    <w:pPr>
      <w:keepNext/>
      <w:keepLines/>
      <w:numPr>
        <w:ilvl w:val="2"/>
        <w:numId w:val="4"/>
      </w:numPr>
      <w:spacing w:after="100" w:line="240" w:lineRule="auto"/>
      <w:ind w:left="851" w:hanging="851"/>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C00B97"/>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Kop7">
    <w:name w:val="heading 7"/>
    <w:basedOn w:val="Standaard"/>
    <w:next w:val="Standaard"/>
    <w:link w:val="Kop7Char"/>
    <w:uiPriority w:val="9"/>
    <w:semiHidden/>
    <w:unhideWhenUsed/>
    <w:qFormat/>
    <w:rsid w:val="00AF5913"/>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1B08"/>
    <w:rPr>
      <w:rFonts w:asciiTheme="majorHAnsi" w:eastAsiaTheme="majorEastAsia" w:hAnsiTheme="majorHAnsi" w:cstheme="majorBidi"/>
      <w:caps/>
      <w:color w:val="2E74B5" w:themeColor="accent1" w:themeShade="BF"/>
      <w:sz w:val="32"/>
      <w:szCs w:val="32"/>
    </w:rPr>
  </w:style>
  <w:style w:type="character" w:customStyle="1" w:styleId="Kop2Char">
    <w:name w:val="Kop 2 Char"/>
    <w:basedOn w:val="Standaardalinea-lettertype"/>
    <w:link w:val="Kop2"/>
    <w:uiPriority w:val="9"/>
    <w:rsid w:val="003E1B08"/>
    <w:rPr>
      <w:rFonts w:asciiTheme="majorHAnsi" w:eastAsia="Calibri"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813F91"/>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C00B97"/>
    <w:rPr>
      <w:rFonts w:asciiTheme="majorHAnsi" w:eastAsiaTheme="majorEastAsia" w:hAnsiTheme="majorHAnsi" w:cstheme="majorBidi"/>
      <w:i/>
      <w:iCs/>
      <w:color w:val="2E74B5" w:themeColor="accent1" w:themeShade="BF"/>
    </w:rPr>
  </w:style>
  <w:style w:type="character" w:customStyle="1" w:styleId="Kop7Char">
    <w:name w:val="Kop 7 Char"/>
    <w:basedOn w:val="Standaardalinea-lettertype"/>
    <w:link w:val="Kop7"/>
    <w:uiPriority w:val="9"/>
    <w:semiHidden/>
    <w:rsid w:val="00AF5913"/>
    <w:rPr>
      <w:rFonts w:asciiTheme="majorHAnsi" w:eastAsiaTheme="majorEastAsia" w:hAnsiTheme="majorHAnsi" w:cstheme="majorBidi"/>
      <w:i/>
      <w:iCs/>
      <w:color w:val="1F4D78" w:themeColor="accent1" w:themeShade="7F"/>
    </w:rPr>
  </w:style>
  <w:style w:type="character" w:styleId="Hyperlink">
    <w:name w:val="Hyperlink"/>
    <w:basedOn w:val="Standaardalinea-lettertype"/>
    <w:uiPriority w:val="99"/>
    <w:rsid w:val="00DA38F9"/>
    <w:rPr>
      <w:color w:val="0000FF"/>
      <w:u w:val="single"/>
    </w:rPr>
  </w:style>
  <w:style w:type="paragraph" w:styleId="Lijstalinea">
    <w:name w:val="List Paragraph"/>
    <w:basedOn w:val="Standaard"/>
    <w:link w:val="LijstalineaChar"/>
    <w:uiPriority w:val="34"/>
    <w:qFormat/>
    <w:rsid w:val="00DA38F9"/>
    <w:pPr>
      <w:ind w:left="720"/>
      <w:contextualSpacing/>
    </w:pPr>
  </w:style>
  <w:style w:type="character" w:customStyle="1" w:styleId="LijstalineaChar">
    <w:name w:val="Lijstalinea Char"/>
    <w:link w:val="Lijstalinea"/>
    <w:uiPriority w:val="34"/>
    <w:locked/>
    <w:rsid w:val="001B1806"/>
  </w:style>
  <w:style w:type="paragraph" w:customStyle="1" w:styleId="inspringencijfer">
    <w:name w:val="inspringen cijfer"/>
    <w:basedOn w:val="Standaard"/>
    <w:rsid w:val="00AF5913"/>
    <w:pPr>
      <w:numPr>
        <w:numId w:val="1"/>
      </w:numPr>
      <w:spacing w:after="120" w:line="312" w:lineRule="auto"/>
    </w:pPr>
    <w:rPr>
      <w:rFonts w:ascii="Arial" w:eastAsia="Times New Roman" w:hAnsi="Arial" w:cs="Times New Roman"/>
      <w:sz w:val="19"/>
      <w:szCs w:val="24"/>
      <w:lang w:eastAsia="nl-NL"/>
    </w:rPr>
  </w:style>
  <w:style w:type="paragraph" w:customStyle="1" w:styleId="inspringenblokje">
    <w:name w:val="inspringen blokje"/>
    <w:basedOn w:val="Standaard"/>
    <w:rsid w:val="00AF5913"/>
    <w:pPr>
      <w:numPr>
        <w:numId w:val="2"/>
      </w:numPr>
      <w:spacing w:after="120" w:line="312" w:lineRule="auto"/>
    </w:pPr>
    <w:rPr>
      <w:rFonts w:ascii="Arial" w:eastAsia="Times New Roman" w:hAnsi="Arial" w:cs="Times New Roman"/>
      <w:sz w:val="19"/>
      <w:szCs w:val="24"/>
      <w:lang w:eastAsia="nl-NL"/>
    </w:rPr>
  </w:style>
  <w:style w:type="paragraph" w:customStyle="1" w:styleId="OpmaakprofielKop7Links">
    <w:name w:val="Opmaakprofiel Kop 7 + Links"/>
    <w:basedOn w:val="Kop7"/>
    <w:rsid w:val="00AF5913"/>
    <w:pPr>
      <w:keepNext w:val="0"/>
      <w:keepLines w:val="0"/>
      <w:numPr>
        <w:numId w:val="3"/>
      </w:numPr>
      <w:tabs>
        <w:tab w:val="clear" w:pos="3609"/>
        <w:tab w:val="num" w:pos="360"/>
      </w:tabs>
      <w:spacing w:before="0" w:line="312" w:lineRule="auto"/>
      <w:ind w:left="444" w:hanging="444"/>
    </w:pPr>
    <w:rPr>
      <w:rFonts w:ascii="Arial" w:eastAsia="Times New Roman" w:hAnsi="Arial" w:cs="Times New Roman"/>
      <w:i w:val="0"/>
      <w:iCs w:val="0"/>
      <w:color w:val="auto"/>
      <w:sz w:val="20"/>
      <w:szCs w:val="20"/>
      <w:lang w:eastAsia="nl-NL"/>
    </w:rPr>
  </w:style>
  <w:style w:type="paragraph" w:styleId="Voetnoottekst">
    <w:name w:val="footnote text"/>
    <w:basedOn w:val="Standaard"/>
    <w:link w:val="VoetnoottekstChar"/>
    <w:semiHidden/>
    <w:unhideWhenUsed/>
    <w:rsid w:val="00AF5913"/>
    <w:pPr>
      <w:spacing w:after="0" w:line="240" w:lineRule="auto"/>
    </w:pPr>
    <w:rPr>
      <w:sz w:val="20"/>
      <w:szCs w:val="20"/>
    </w:rPr>
  </w:style>
  <w:style w:type="character" w:customStyle="1" w:styleId="VoetnoottekstChar">
    <w:name w:val="Voetnoottekst Char"/>
    <w:basedOn w:val="Standaardalinea-lettertype"/>
    <w:link w:val="Voetnoottekst"/>
    <w:semiHidden/>
    <w:rsid w:val="00AF5913"/>
    <w:rPr>
      <w:sz w:val="20"/>
      <w:szCs w:val="20"/>
    </w:rPr>
  </w:style>
  <w:style w:type="character" w:styleId="Voetnootmarkering">
    <w:name w:val="footnote reference"/>
    <w:basedOn w:val="Standaardalinea-lettertype"/>
    <w:semiHidden/>
    <w:unhideWhenUsed/>
    <w:rsid w:val="00AF5913"/>
    <w:rPr>
      <w:vertAlign w:val="superscript"/>
    </w:rPr>
  </w:style>
  <w:style w:type="paragraph" w:styleId="Kopvaninhoudsopgave">
    <w:name w:val="TOC Heading"/>
    <w:basedOn w:val="Kop1"/>
    <w:next w:val="Standaard"/>
    <w:uiPriority w:val="39"/>
    <w:unhideWhenUsed/>
    <w:qFormat/>
    <w:rsid w:val="00023474"/>
    <w:pPr>
      <w:outlineLvl w:val="9"/>
    </w:pPr>
    <w:rPr>
      <w:lang w:eastAsia="nl-NL"/>
    </w:rPr>
  </w:style>
  <w:style w:type="paragraph" w:styleId="Inhopg1">
    <w:name w:val="toc 1"/>
    <w:basedOn w:val="Standaard"/>
    <w:next w:val="Standaard"/>
    <w:autoRedefine/>
    <w:uiPriority w:val="39"/>
    <w:unhideWhenUsed/>
    <w:rsid w:val="00023474"/>
    <w:pPr>
      <w:spacing w:after="100"/>
    </w:pPr>
  </w:style>
  <w:style w:type="paragraph" w:styleId="Inhopg2">
    <w:name w:val="toc 2"/>
    <w:basedOn w:val="Standaard"/>
    <w:next w:val="Standaard"/>
    <w:autoRedefine/>
    <w:uiPriority w:val="39"/>
    <w:unhideWhenUsed/>
    <w:rsid w:val="00023474"/>
    <w:pPr>
      <w:spacing w:after="100"/>
      <w:ind w:left="220"/>
    </w:pPr>
  </w:style>
  <w:style w:type="paragraph" w:styleId="Inhopg3">
    <w:name w:val="toc 3"/>
    <w:basedOn w:val="Standaard"/>
    <w:next w:val="Standaard"/>
    <w:autoRedefine/>
    <w:uiPriority w:val="39"/>
    <w:unhideWhenUsed/>
    <w:rsid w:val="00023474"/>
    <w:pPr>
      <w:spacing w:after="100"/>
      <w:ind w:left="440"/>
    </w:pPr>
  </w:style>
  <w:style w:type="paragraph" w:styleId="Ballontekst">
    <w:name w:val="Balloon Text"/>
    <w:basedOn w:val="Standaard"/>
    <w:link w:val="BallontekstChar"/>
    <w:uiPriority w:val="99"/>
    <w:semiHidden/>
    <w:unhideWhenUsed/>
    <w:rsid w:val="004B21B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21B3"/>
    <w:rPr>
      <w:rFonts w:ascii="Segoe UI" w:hAnsi="Segoe UI" w:cs="Segoe UI"/>
      <w:sz w:val="18"/>
      <w:szCs w:val="18"/>
    </w:rPr>
  </w:style>
  <w:style w:type="character" w:styleId="Verwijzingopmerking">
    <w:name w:val="annotation reference"/>
    <w:basedOn w:val="Standaardalinea-lettertype"/>
    <w:uiPriority w:val="99"/>
    <w:semiHidden/>
    <w:unhideWhenUsed/>
    <w:rsid w:val="00D84A62"/>
    <w:rPr>
      <w:sz w:val="16"/>
      <w:szCs w:val="16"/>
    </w:rPr>
  </w:style>
  <w:style w:type="paragraph" w:styleId="Tekstopmerking">
    <w:name w:val="annotation text"/>
    <w:basedOn w:val="Standaard"/>
    <w:link w:val="TekstopmerkingChar"/>
    <w:uiPriority w:val="99"/>
    <w:unhideWhenUsed/>
    <w:rsid w:val="00D84A62"/>
    <w:pPr>
      <w:spacing w:line="240" w:lineRule="auto"/>
    </w:pPr>
    <w:rPr>
      <w:sz w:val="20"/>
      <w:szCs w:val="20"/>
    </w:rPr>
  </w:style>
  <w:style w:type="character" w:customStyle="1" w:styleId="TekstopmerkingChar">
    <w:name w:val="Tekst opmerking Char"/>
    <w:basedOn w:val="Standaardalinea-lettertype"/>
    <w:link w:val="Tekstopmerking"/>
    <w:uiPriority w:val="99"/>
    <w:rsid w:val="00D84A62"/>
    <w:rPr>
      <w:sz w:val="20"/>
      <w:szCs w:val="20"/>
    </w:rPr>
  </w:style>
  <w:style w:type="paragraph" w:styleId="Koptekst">
    <w:name w:val="header"/>
    <w:basedOn w:val="Standaard"/>
    <w:link w:val="KoptekstChar"/>
    <w:uiPriority w:val="99"/>
    <w:unhideWhenUsed/>
    <w:rsid w:val="00D026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02679"/>
  </w:style>
  <w:style w:type="paragraph" w:styleId="Voettekst">
    <w:name w:val="footer"/>
    <w:basedOn w:val="Standaard"/>
    <w:link w:val="VoettekstChar"/>
    <w:uiPriority w:val="99"/>
    <w:unhideWhenUsed/>
    <w:rsid w:val="00D026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02679"/>
  </w:style>
  <w:style w:type="table" w:styleId="Tabelraster">
    <w:name w:val="Table Grid"/>
    <w:basedOn w:val="Standaardtabel"/>
    <w:uiPriority w:val="39"/>
    <w:rsid w:val="004C4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A80EC2"/>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EB3ACF"/>
    <w:rPr>
      <w:b/>
      <w:bCs/>
    </w:rPr>
  </w:style>
  <w:style w:type="character" w:customStyle="1" w:styleId="OnderwerpvanopmerkingChar">
    <w:name w:val="Onderwerp van opmerking Char"/>
    <w:basedOn w:val="TekstopmerkingChar"/>
    <w:link w:val="Onderwerpvanopmerking"/>
    <w:uiPriority w:val="99"/>
    <w:semiHidden/>
    <w:rsid w:val="00EB3ACF"/>
    <w:rPr>
      <w:b/>
      <w:bCs/>
      <w:sz w:val="20"/>
      <w:szCs w:val="20"/>
    </w:rPr>
  </w:style>
  <w:style w:type="character" w:styleId="GevolgdeHyperlink">
    <w:name w:val="FollowedHyperlink"/>
    <w:basedOn w:val="Standaardalinea-lettertype"/>
    <w:uiPriority w:val="99"/>
    <w:semiHidden/>
    <w:unhideWhenUsed/>
    <w:rsid w:val="00652BC1"/>
    <w:rPr>
      <w:color w:val="954F72" w:themeColor="followedHyperlink"/>
      <w:u w:val="single"/>
    </w:rPr>
  </w:style>
  <w:style w:type="paragraph" w:customStyle="1" w:styleId="Default">
    <w:name w:val="Default"/>
    <w:rsid w:val="00AA2D3D"/>
    <w:pPr>
      <w:autoSpaceDE w:val="0"/>
      <w:autoSpaceDN w:val="0"/>
      <w:adjustRightInd w:val="0"/>
      <w:spacing w:after="0" w:line="240" w:lineRule="auto"/>
    </w:pPr>
    <w:rPr>
      <w:rFonts w:ascii="Calibri" w:hAnsi="Calibri" w:cs="Calibri"/>
      <w:color w:val="000000"/>
      <w:sz w:val="24"/>
      <w:szCs w:val="24"/>
    </w:rPr>
  </w:style>
  <w:style w:type="paragraph" w:styleId="Inhopg4">
    <w:name w:val="toc 4"/>
    <w:basedOn w:val="Standaard"/>
    <w:next w:val="Standaard"/>
    <w:autoRedefine/>
    <w:uiPriority w:val="39"/>
    <w:unhideWhenUsed/>
    <w:rsid w:val="00CE1F93"/>
    <w:pPr>
      <w:spacing w:after="100"/>
      <w:ind w:left="660"/>
    </w:pPr>
    <w:rPr>
      <w:rFonts w:eastAsiaTheme="minorEastAsia"/>
      <w:lang w:eastAsia="nl-NL"/>
    </w:rPr>
  </w:style>
  <w:style w:type="paragraph" w:styleId="Inhopg5">
    <w:name w:val="toc 5"/>
    <w:basedOn w:val="Standaard"/>
    <w:next w:val="Standaard"/>
    <w:autoRedefine/>
    <w:uiPriority w:val="39"/>
    <w:unhideWhenUsed/>
    <w:rsid w:val="00CE1F93"/>
    <w:pPr>
      <w:spacing w:after="100"/>
      <w:ind w:left="880"/>
    </w:pPr>
    <w:rPr>
      <w:rFonts w:eastAsiaTheme="minorEastAsia"/>
      <w:lang w:eastAsia="nl-NL"/>
    </w:rPr>
  </w:style>
  <w:style w:type="paragraph" w:styleId="Inhopg6">
    <w:name w:val="toc 6"/>
    <w:basedOn w:val="Standaard"/>
    <w:next w:val="Standaard"/>
    <w:autoRedefine/>
    <w:uiPriority w:val="39"/>
    <w:unhideWhenUsed/>
    <w:rsid w:val="00CE1F93"/>
    <w:pPr>
      <w:spacing w:after="100"/>
      <w:ind w:left="1100"/>
    </w:pPr>
    <w:rPr>
      <w:rFonts w:eastAsiaTheme="minorEastAsia"/>
      <w:lang w:eastAsia="nl-NL"/>
    </w:rPr>
  </w:style>
  <w:style w:type="paragraph" w:styleId="Inhopg7">
    <w:name w:val="toc 7"/>
    <w:basedOn w:val="Standaard"/>
    <w:next w:val="Standaard"/>
    <w:autoRedefine/>
    <w:uiPriority w:val="39"/>
    <w:unhideWhenUsed/>
    <w:rsid w:val="00CE1F93"/>
    <w:pPr>
      <w:spacing w:after="100"/>
      <w:ind w:left="1320"/>
    </w:pPr>
    <w:rPr>
      <w:rFonts w:eastAsiaTheme="minorEastAsia"/>
      <w:lang w:eastAsia="nl-NL"/>
    </w:rPr>
  </w:style>
  <w:style w:type="paragraph" w:styleId="Inhopg8">
    <w:name w:val="toc 8"/>
    <w:basedOn w:val="Standaard"/>
    <w:next w:val="Standaard"/>
    <w:autoRedefine/>
    <w:uiPriority w:val="39"/>
    <w:unhideWhenUsed/>
    <w:rsid w:val="00CE1F93"/>
    <w:pPr>
      <w:spacing w:after="100"/>
      <w:ind w:left="1540"/>
    </w:pPr>
    <w:rPr>
      <w:rFonts w:eastAsiaTheme="minorEastAsia"/>
      <w:lang w:eastAsia="nl-NL"/>
    </w:rPr>
  </w:style>
  <w:style w:type="paragraph" w:styleId="Inhopg9">
    <w:name w:val="toc 9"/>
    <w:basedOn w:val="Standaard"/>
    <w:next w:val="Standaard"/>
    <w:autoRedefine/>
    <w:uiPriority w:val="39"/>
    <w:unhideWhenUsed/>
    <w:rsid w:val="00CE1F93"/>
    <w:pPr>
      <w:spacing w:after="100"/>
      <w:ind w:left="1760"/>
    </w:pPr>
    <w:rPr>
      <w:rFonts w:eastAsiaTheme="minorEastAsia"/>
      <w:lang w:eastAsia="nl-NL"/>
    </w:rPr>
  </w:style>
  <w:style w:type="character" w:customStyle="1" w:styleId="Nadruk1">
    <w:name w:val="Nadruk1"/>
    <w:basedOn w:val="Standaardalinea-lettertype"/>
    <w:rsid w:val="00DC22DB"/>
  </w:style>
  <w:style w:type="paragraph" w:customStyle="1" w:styleId="Toelichting">
    <w:name w:val="Toelichting"/>
    <w:basedOn w:val="Standaard"/>
    <w:link w:val="ToelichtingChar"/>
    <w:qFormat/>
    <w:rsid w:val="00F368DF"/>
    <w:pPr>
      <w:spacing w:after="0" w:line="240" w:lineRule="auto"/>
    </w:pPr>
    <w:rPr>
      <w:rFonts w:cs="Times New Roman"/>
      <w:i/>
      <w:vanish/>
      <w:color w:val="00B050"/>
    </w:rPr>
  </w:style>
  <w:style w:type="character" w:customStyle="1" w:styleId="ToelichtingChar">
    <w:name w:val="Toelichting Char"/>
    <w:basedOn w:val="Standaardalinea-lettertype"/>
    <w:link w:val="Toelichting"/>
    <w:rsid w:val="00F368DF"/>
    <w:rPr>
      <w:rFonts w:cs="Times New Roman"/>
      <w:i/>
      <w:vanish/>
      <w:color w:val="00B050"/>
    </w:rPr>
  </w:style>
  <w:style w:type="paragraph" w:styleId="Revisie">
    <w:name w:val="Revision"/>
    <w:hidden/>
    <w:uiPriority w:val="99"/>
    <w:semiHidden/>
    <w:rsid w:val="000C64BA"/>
    <w:pPr>
      <w:spacing w:after="0" w:line="240" w:lineRule="auto"/>
    </w:pPr>
  </w:style>
  <w:style w:type="character" w:styleId="Onopgelostemelding">
    <w:name w:val="Unresolved Mention"/>
    <w:basedOn w:val="Standaardalinea-lettertype"/>
    <w:uiPriority w:val="99"/>
    <w:semiHidden/>
    <w:unhideWhenUsed/>
    <w:rsid w:val="00792484"/>
    <w:rPr>
      <w:color w:val="605E5C"/>
      <w:shd w:val="clear" w:color="auto" w:fill="E1DFDD"/>
    </w:rPr>
  </w:style>
  <w:style w:type="paragraph" w:styleId="Normaalweb">
    <w:name w:val="Normal (Web)"/>
    <w:basedOn w:val="Standaard"/>
    <w:uiPriority w:val="99"/>
    <w:semiHidden/>
    <w:unhideWhenUsed/>
    <w:rsid w:val="009A63DA"/>
    <w:pPr>
      <w:spacing w:before="100" w:beforeAutospacing="1" w:after="100" w:afterAutospacing="1" w:line="240" w:lineRule="auto"/>
    </w:pPr>
    <w:rPr>
      <w:rFonts w:ascii="Calibri" w:hAnsi="Calibri" w:cs="Calibri"/>
      <w:lang w:eastAsia="nl-NL"/>
    </w:rPr>
  </w:style>
  <w:style w:type="paragraph" w:styleId="Bijschrift">
    <w:name w:val="caption"/>
    <w:basedOn w:val="Standaard"/>
    <w:next w:val="Standaard"/>
    <w:uiPriority w:val="35"/>
    <w:unhideWhenUsed/>
    <w:qFormat/>
    <w:rsid w:val="00D175EB"/>
    <w:pPr>
      <w:spacing w:after="200" w:line="240" w:lineRule="auto"/>
    </w:pPr>
    <w:rPr>
      <w:i/>
      <w:iCs/>
      <w:color w:val="44546A" w:themeColor="text2"/>
      <w:sz w:val="18"/>
      <w:szCs w:val="18"/>
    </w:rPr>
  </w:style>
  <w:style w:type="paragraph" w:customStyle="1" w:styleId="paragraph">
    <w:name w:val="paragraph"/>
    <w:basedOn w:val="Standaard"/>
    <w:rsid w:val="00B83F0F"/>
    <w:pPr>
      <w:spacing w:before="100" w:beforeAutospacing="1" w:after="100" w:afterAutospacing="1" w:line="240" w:lineRule="auto"/>
    </w:pPr>
    <w:rPr>
      <w:rFonts w:ascii="Calibri" w:hAnsi="Calibri" w:cs="Calibri"/>
      <w:lang w:eastAsia="nl-NL"/>
    </w:rPr>
  </w:style>
  <w:style w:type="character" w:customStyle="1" w:styleId="normaltextrun">
    <w:name w:val="normaltextrun"/>
    <w:basedOn w:val="Standaardalinea-lettertype"/>
    <w:rsid w:val="00B83F0F"/>
  </w:style>
  <w:style w:type="character" w:customStyle="1" w:styleId="eop">
    <w:name w:val="eop"/>
    <w:basedOn w:val="Standaardalinea-lettertype"/>
    <w:rsid w:val="00B83F0F"/>
  </w:style>
  <w:style w:type="character" w:customStyle="1" w:styleId="scxw122000464">
    <w:name w:val="scxw122000464"/>
    <w:basedOn w:val="Standaardalinea-lettertype"/>
    <w:rsid w:val="00B83F0F"/>
  </w:style>
  <w:style w:type="character" w:customStyle="1" w:styleId="contextualspellingandgrammarerror">
    <w:name w:val="contextualspellingandgrammarerror"/>
    <w:basedOn w:val="Standaardalinea-lettertype"/>
    <w:rsid w:val="00B83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92268">
      <w:bodyDiv w:val="1"/>
      <w:marLeft w:val="0"/>
      <w:marRight w:val="0"/>
      <w:marTop w:val="0"/>
      <w:marBottom w:val="0"/>
      <w:divBdr>
        <w:top w:val="none" w:sz="0" w:space="0" w:color="auto"/>
        <w:left w:val="none" w:sz="0" w:space="0" w:color="auto"/>
        <w:bottom w:val="none" w:sz="0" w:space="0" w:color="auto"/>
        <w:right w:val="none" w:sz="0" w:space="0" w:color="auto"/>
      </w:divBdr>
    </w:div>
    <w:div w:id="111676910">
      <w:bodyDiv w:val="1"/>
      <w:marLeft w:val="0"/>
      <w:marRight w:val="0"/>
      <w:marTop w:val="0"/>
      <w:marBottom w:val="0"/>
      <w:divBdr>
        <w:top w:val="none" w:sz="0" w:space="0" w:color="auto"/>
        <w:left w:val="none" w:sz="0" w:space="0" w:color="auto"/>
        <w:bottom w:val="none" w:sz="0" w:space="0" w:color="auto"/>
        <w:right w:val="none" w:sz="0" w:space="0" w:color="auto"/>
      </w:divBdr>
    </w:div>
    <w:div w:id="246310814">
      <w:bodyDiv w:val="1"/>
      <w:marLeft w:val="0"/>
      <w:marRight w:val="0"/>
      <w:marTop w:val="0"/>
      <w:marBottom w:val="0"/>
      <w:divBdr>
        <w:top w:val="none" w:sz="0" w:space="0" w:color="auto"/>
        <w:left w:val="none" w:sz="0" w:space="0" w:color="auto"/>
        <w:bottom w:val="none" w:sz="0" w:space="0" w:color="auto"/>
        <w:right w:val="none" w:sz="0" w:space="0" w:color="auto"/>
      </w:divBdr>
    </w:div>
    <w:div w:id="382405612">
      <w:bodyDiv w:val="1"/>
      <w:marLeft w:val="0"/>
      <w:marRight w:val="0"/>
      <w:marTop w:val="0"/>
      <w:marBottom w:val="0"/>
      <w:divBdr>
        <w:top w:val="none" w:sz="0" w:space="0" w:color="auto"/>
        <w:left w:val="none" w:sz="0" w:space="0" w:color="auto"/>
        <w:bottom w:val="none" w:sz="0" w:space="0" w:color="auto"/>
        <w:right w:val="none" w:sz="0" w:space="0" w:color="auto"/>
      </w:divBdr>
    </w:div>
    <w:div w:id="459879163">
      <w:bodyDiv w:val="1"/>
      <w:marLeft w:val="0"/>
      <w:marRight w:val="0"/>
      <w:marTop w:val="0"/>
      <w:marBottom w:val="0"/>
      <w:divBdr>
        <w:top w:val="none" w:sz="0" w:space="0" w:color="auto"/>
        <w:left w:val="none" w:sz="0" w:space="0" w:color="auto"/>
        <w:bottom w:val="none" w:sz="0" w:space="0" w:color="auto"/>
        <w:right w:val="none" w:sz="0" w:space="0" w:color="auto"/>
      </w:divBdr>
    </w:div>
    <w:div w:id="591671060">
      <w:bodyDiv w:val="1"/>
      <w:marLeft w:val="0"/>
      <w:marRight w:val="0"/>
      <w:marTop w:val="0"/>
      <w:marBottom w:val="0"/>
      <w:divBdr>
        <w:top w:val="none" w:sz="0" w:space="0" w:color="auto"/>
        <w:left w:val="none" w:sz="0" w:space="0" w:color="auto"/>
        <w:bottom w:val="none" w:sz="0" w:space="0" w:color="auto"/>
        <w:right w:val="none" w:sz="0" w:space="0" w:color="auto"/>
      </w:divBdr>
    </w:div>
    <w:div w:id="639918162">
      <w:bodyDiv w:val="1"/>
      <w:marLeft w:val="0"/>
      <w:marRight w:val="0"/>
      <w:marTop w:val="0"/>
      <w:marBottom w:val="0"/>
      <w:divBdr>
        <w:top w:val="none" w:sz="0" w:space="0" w:color="auto"/>
        <w:left w:val="none" w:sz="0" w:space="0" w:color="auto"/>
        <w:bottom w:val="none" w:sz="0" w:space="0" w:color="auto"/>
        <w:right w:val="none" w:sz="0" w:space="0" w:color="auto"/>
      </w:divBdr>
    </w:div>
    <w:div w:id="794952555">
      <w:bodyDiv w:val="1"/>
      <w:marLeft w:val="0"/>
      <w:marRight w:val="0"/>
      <w:marTop w:val="0"/>
      <w:marBottom w:val="0"/>
      <w:divBdr>
        <w:top w:val="none" w:sz="0" w:space="0" w:color="auto"/>
        <w:left w:val="none" w:sz="0" w:space="0" w:color="auto"/>
        <w:bottom w:val="none" w:sz="0" w:space="0" w:color="auto"/>
        <w:right w:val="none" w:sz="0" w:space="0" w:color="auto"/>
      </w:divBdr>
    </w:div>
    <w:div w:id="890846492">
      <w:bodyDiv w:val="1"/>
      <w:marLeft w:val="0"/>
      <w:marRight w:val="0"/>
      <w:marTop w:val="0"/>
      <w:marBottom w:val="0"/>
      <w:divBdr>
        <w:top w:val="none" w:sz="0" w:space="0" w:color="auto"/>
        <w:left w:val="none" w:sz="0" w:space="0" w:color="auto"/>
        <w:bottom w:val="none" w:sz="0" w:space="0" w:color="auto"/>
        <w:right w:val="none" w:sz="0" w:space="0" w:color="auto"/>
      </w:divBdr>
    </w:div>
    <w:div w:id="963849203">
      <w:bodyDiv w:val="1"/>
      <w:marLeft w:val="0"/>
      <w:marRight w:val="0"/>
      <w:marTop w:val="0"/>
      <w:marBottom w:val="0"/>
      <w:divBdr>
        <w:top w:val="none" w:sz="0" w:space="0" w:color="auto"/>
        <w:left w:val="none" w:sz="0" w:space="0" w:color="auto"/>
        <w:bottom w:val="none" w:sz="0" w:space="0" w:color="auto"/>
        <w:right w:val="none" w:sz="0" w:space="0" w:color="auto"/>
      </w:divBdr>
    </w:div>
    <w:div w:id="968583657">
      <w:bodyDiv w:val="1"/>
      <w:marLeft w:val="0"/>
      <w:marRight w:val="0"/>
      <w:marTop w:val="0"/>
      <w:marBottom w:val="0"/>
      <w:divBdr>
        <w:top w:val="none" w:sz="0" w:space="0" w:color="auto"/>
        <w:left w:val="none" w:sz="0" w:space="0" w:color="auto"/>
        <w:bottom w:val="none" w:sz="0" w:space="0" w:color="auto"/>
        <w:right w:val="none" w:sz="0" w:space="0" w:color="auto"/>
      </w:divBdr>
    </w:div>
    <w:div w:id="990446513">
      <w:bodyDiv w:val="1"/>
      <w:marLeft w:val="0"/>
      <w:marRight w:val="0"/>
      <w:marTop w:val="0"/>
      <w:marBottom w:val="0"/>
      <w:divBdr>
        <w:top w:val="none" w:sz="0" w:space="0" w:color="auto"/>
        <w:left w:val="none" w:sz="0" w:space="0" w:color="auto"/>
        <w:bottom w:val="none" w:sz="0" w:space="0" w:color="auto"/>
        <w:right w:val="none" w:sz="0" w:space="0" w:color="auto"/>
      </w:divBdr>
    </w:div>
    <w:div w:id="998726619">
      <w:bodyDiv w:val="1"/>
      <w:marLeft w:val="0"/>
      <w:marRight w:val="0"/>
      <w:marTop w:val="0"/>
      <w:marBottom w:val="0"/>
      <w:divBdr>
        <w:top w:val="none" w:sz="0" w:space="0" w:color="auto"/>
        <w:left w:val="none" w:sz="0" w:space="0" w:color="auto"/>
        <w:bottom w:val="none" w:sz="0" w:space="0" w:color="auto"/>
        <w:right w:val="none" w:sz="0" w:space="0" w:color="auto"/>
      </w:divBdr>
    </w:div>
    <w:div w:id="1097092299">
      <w:bodyDiv w:val="1"/>
      <w:marLeft w:val="0"/>
      <w:marRight w:val="0"/>
      <w:marTop w:val="0"/>
      <w:marBottom w:val="0"/>
      <w:divBdr>
        <w:top w:val="none" w:sz="0" w:space="0" w:color="auto"/>
        <w:left w:val="none" w:sz="0" w:space="0" w:color="auto"/>
        <w:bottom w:val="none" w:sz="0" w:space="0" w:color="auto"/>
        <w:right w:val="none" w:sz="0" w:space="0" w:color="auto"/>
      </w:divBdr>
    </w:div>
    <w:div w:id="1232153685">
      <w:bodyDiv w:val="1"/>
      <w:marLeft w:val="0"/>
      <w:marRight w:val="0"/>
      <w:marTop w:val="0"/>
      <w:marBottom w:val="0"/>
      <w:divBdr>
        <w:top w:val="none" w:sz="0" w:space="0" w:color="auto"/>
        <w:left w:val="none" w:sz="0" w:space="0" w:color="auto"/>
        <w:bottom w:val="none" w:sz="0" w:space="0" w:color="auto"/>
        <w:right w:val="none" w:sz="0" w:space="0" w:color="auto"/>
      </w:divBdr>
    </w:div>
    <w:div w:id="1429618216">
      <w:bodyDiv w:val="1"/>
      <w:marLeft w:val="0"/>
      <w:marRight w:val="0"/>
      <w:marTop w:val="0"/>
      <w:marBottom w:val="0"/>
      <w:divBdr>
        <w:top w:val="none" w:sz="0" w:space="0" w:color="auto"/>
        <w:left w:val="none" w:sz="0" w:space="0" w:color="auto"/>
        <w:bottom w:val="none" w:sz="0" w:space="0" w:color="auto"/>
        <w:right w:val="none" w:sz="0" w:space="0" w:color="auto"/>
      </w:divBdr>
    </w:div>
    <w:div w:id="1459839449">
      <w:bodyDiv w:val="1"/>
      <w:marLeft w:val="0"/>
      <w:marRight w:val="0"/>
      <w:marTop w:val="0"/>
      <w:marBottom w:val="0"/>
      <w:divBdr>
        <w:top w:val="none" w:sz="0" w:space="0" w:color="auto"/>
        <w:left w:val="none" w:sz="0" w:space="0" w:color="auto"/>
        <w:bottom w:val="none" w:sz="0" w:space="0" w:color="auto"/>
        <w:right w:val="none" w:sz="0" w:space="0" w:color="auto"/>
      </w:divBdr>
    </w:div>
    <w:div w:id="1609045772">
      <w:bodyDiv w:val="1"/>
      <w:marLeft w:val="0"/>
      <w:marRight w:val="0"/>
      <w:marTop w:val="0"/>
      <w:marBottom w:val="0"/>
      <w:divBdr>
        <w:top w:val="none" w:sz="0" w:space="0" w:color="auto"/>
        <w:left w:val="none" w:sz="0" w:space="0" w:color="auto"/>
        <w:bottom w:val="none" w:sz="0" w:space="0" w:color="auto"/>
        <w:right w:val="none" w:sz="0" w:space="0" w:color="auto"/>
      </w:divBdr>
    </w:div>
    <w:div w:id="1609969304">
      <w:bodyDiv w:val="1"/>
      <w:marLeft w:val="0"/>
      <w:marRight w:val="0"/>
      <w:marTop w:val="0"/>
      <w:marBottom w:val="0"/>
      <w:divBdr>
        <w:top w:val="none" w:sz="0" w:space="0" w:color="auto"/>
        <w:left w:val="none" w:sz="0" w:space="0" w:color="auto"/>
        <w:bottom w:val="none" w:sz="0" w:space="0" w:color="auto"/>
        <w:right w:val="none" w:sz="0" w:space="0" w:color="auto"/>
      </w:divBdr>
    </w:div>
    <w:div w:id="1978414296">
      <w:bodyDiv w:val="1"/>
      <w:marLeft w:val="0"/>
      <w:marRight w:val="0"/>
      <w:marTop w:val="0"/>
      <w:marBottom w:val="0"/>
      <w:divBdr>
        <w:top w:val="none" w:sz="0" w:space="0" w:color="auto"/>
        <w:left w:val="none" w:sz="0" w:space="0" w:color="auto"/>
        <w:bottom w:val="none" w:sz="0" w:space="0" w:color="auto"/>
        <w:right w:val="none" w:sz="0" w:space="0" w:color="auto"/>
      </w:divBdr>
    </w:div>
    <w:div w:id="205464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CE0B24C7462D4D89E2A83052938627" ma:contentTypeVersion="5" ma:contentTypeDescription="Een nieuw document maken." ma:contentTypeScope="" ma:versionID="76d4532bc94546aba493ac15a1d539f6">
  <xsd:schema xmlns:xsd="http://www.w3.org/2001/XMLSchema" xmlns:xs="http://www.w3.org/2001/XMLSchema" xmlns:p="http://schemas.microsoft.com/office/2006/metadata/properties" xmlns:ns2="5e3ddd44-ca12-41ac-83d6-f3f03262aba5" xmlns:ns3="636c4ab8-8eca-4edc-9458-8a6cb632f4be" targetNamespace="http://schemas.microsoft.com/office/2006/metadata/properties" ma:root="true" ma:fieldsID="7831b3af00146d7b97936dd11edc38fd" ns2:_="" ns3:_="">
    <xsd:import namespace="5e3ddd44-ca12-41ac-83d6-f3f03262aba5"/>
    <xsd:import namespace="636c4ab8-8eca-4edc-9458-8a6cb632f4b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ddd44-ca12-41ac-83d6-f3f03262a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6c4ab8-8eca-4edc-9458-8a6cb632f4b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843C3-C161-48BB-BD84-8BFA5EA7C72C}">
  <ds:schemaRefs>
    <ds:schemaRef ds:uri="http://purl.org/dc/terms/"/>
    <ds:schemaRef ds:uri="http://schemas.microsoft.com/office/2006/metadata/properties"/>
    <ds:schemaRef ds:uri="5e3ddd44-ca12-41ac-83d6-f3f03262aba5"/>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636c4ab8-8eca-4edc-9458-8a6cb632f4be"/>
    <ds:schemaRef ds:uri="http://www.w3.org/XML/1998/namespace"/>
    <ds:schemaRef ds:uri="http://purl.org/dc/elements/1.1/"/>
  </ds:schemaRefs>
</ds:datastoreItem>
</file>

<file path=customXml/itemProps2.xml><?xml version="1.0" encoding="utf-8"?>
<ds:datastoreItem xmlns:ds="http://schemas.openxmlformats.org/officeDocument/2006/customXml" ds:itemID="{F52CAB6C-B419-4A90-AB3D-BB555427AF7C}">
  <ds:schemaRefs>
    <ds:schemaRef ds:uri="http://schemas.microsoft.com/sharepoint/v3/contenttype/forms"/>
  </ds:schemaRefs>
</ds:datastoreItem>
</file>

<file path=customXml/itemProps3.xml><?xml version="1.0" encoding="utf-8"?>
<ds:datastoreItem xmlns:ds="http://schemas.openxmlformats.org/officeDocument/2006/customXml" ds:itemID="{EAB0FF14-B607-4908-AFDF-C827BBA27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ddd44-ca12-41ac-83d6-f3f03262aba5"/>
    <ds:schemaRef ds:uri="636c4ab8-8eca-4edc-9458-8a6cb632f4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50EEED-345F-43FD-B112-0900A21B2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12</Pages>
  <Words>4757</Words>
  <Characters>26169</Characters>
  <Application>Microsoft Office Word</Application>
  <DocSecurity>0</DocSecurity>
  <Lines>218</Lines>
  <Paragraphs>61</Paragraphs>
  <ScaleCrop>false</ScaleCrop>
  <Company>Gemeente Hilversum</Company>
  <LinksUpToDate>false</LinksUpToDate>
  <CharactersWithSpaces>30865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Pinxteren, Kasper van</cp:lastModifiedBy>
  <cp:revision>77</cp:revision>
  <cp:lastPrinted>2023-09-19T19:26:00Z</cp:lastPrinted>
  <dcterms:created xsi:type="dcterms:W3CDTF">2023-08-15T05:09:00Z</dcterms:created>
  <dcterms:modified xsi:type="dcterms:W3CDTF">2023-09-19T19:27:00Z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0x010100D7CE0B24C7462D4D89E2A83052938627</vt:lpwstr>
  </property>
</Properties>
</file>