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6B" w:rsidRPr="001B080E" w:rsidRDefault="000B556B" w:rsidP="00586B33">
      <w:pPr>
        <w:tabs>
          <w:tab w:val="left" w:pos="-1388"/>
          <w:tab w:val="left" w:pos="-668"/>
          <w:tab w:val="left" w:pos="600"/>
          <w:tab w:val="left" w:pos="1080"/>
        </w:tabs>
        <w:suppressAutoHyphens/>
        <w:spacing w:line="276" w:lineRule="auto"/>
        <w:jc w:val="both"/>
        <w:rPr>
          <w:rFonts w:ascii="Calibri" w:hAnsi="Calibri" w:cs="Tahoma"/>
          <w:spacing w:val="-2"/>
          <w:sz w:val="22"/>
          <w:szCs w:val="22"/>
          <w:lang w:val="nl-NL"/>
        </w:rPr>
      </w:pPr>
    </w:p>
    <w:p w:rsidR="000B556B" w:rsidRPr="001B080E" w:rsidRDefault="000B556B" w:rsidP="00586B33">
      <w:pPr>
        <w:tabs>
          <w:tab w:val="left" w:pos="-1388"/>
          <w:tab w:val="left" w:pos="-668"/>
          <w:tab w:val="left" w:pos="600"/>
          <w:tab w:val="left" w:pos="1080"/>
        </w:tabs>
        <w:suppressAutoHyphens/>
        <w:spacing w:line="276" w:lineRule="auto"/>
        <w:jc w:val="both"/>
        <w:rPr>
          <w:rFonts w:ascii="Calibri" w:hAnsi="Calibri" w:cs="Tahoma"/>
          <w:spacing w:val="-2"/>
          <w:sz w:val="22"/>
          <w:szCs w:val="22"/>
          <w:lang w:val="nl-NL"/>
        </w:rPr>
      </w:pPr>
    </w:p>
    <w:p w:rsidR="000B556B" w:rsidRPr="00F3186C" w:rsidRDefault="000B556B" w:rsidP="00586B33">
      <w:pPr>
        <w:tabs>
          <w:tab w:val="left" w:pos="-1388"/>
          <w:tab w:val="left" w:pos="-668"/>
          <w:tab w:val="left" w:pos="600"/>
          <w:tab w:val="left" w:pos="1080"/>
        </w:tabs>
        <w:suppressAutoHyphens/>
        <w:spacing w:line="276" w:lineRule="auto"/>
        <w:jc w:val="both"/>
        <w:rPr>
          <w:rFonts w:ascii="Calibri" w:hAnsi="Calibri" w:cs="Tahoma"/>
          <w:spacing w:val="-2"/>
          <w:sz w:val="56"/>
          <w:szCs w:val="56"/>
          <w:lang w:val="nl-NL"/>
        </w:rPr>
      </w:pPr>
    </w:p>
    <w:p w:rsidR="000B556B" w:rsidRPr="00F3186C" w:rsidRDefault="000B556B" w:rsidP="00586B33">
      <w:pPr>
        <w:spacing w:line="276" w:lineRule="auto"/>
        <w:jc w:val="center"/>
        <w:rPr>
          <w:rFonts w:ascii="Calibri" w:hAnsi="Calibri" w:cs="Tahoma"/>
          <w:b/>
          <w:sz w:val="56"/>
          <w:szCs w:val="56"/>
          <w:lang w:val="nl-NL"/>
        </w:rPr>
      </w:pPr>
    </w:p>
    <w:p w:rsidR="000B556B" w:rsidRPr="00F3186C" w:rsidRDefault="000B556B" w:rsidP="00586B33">
      <w:pPr>
        <w:spacing w:line="276" w:lineRule="auto"/>
        <w:jc w:val="center"/>
        <w:rPr>
          <w:rFonts w:ascii="Calibri" w:hAnsi="Calibri" w:cs="Tahoma"/>
          <w:b/>
          <w:color w:val="243A77"/>
          <w:sz w:val="56"/>
          <w:szCs w:val="56"/>
          <w:lang w:val="nl-NL"/>
        </w:rPr>
      </w:pPr>
      <w:r w:rsidRPr="00F3186C">
        <w:rPr>
          <w:rFonts w:ascii="Calibri" w:hAnsi="Calibri" w:cs="Tahoma"/>
          <w:b/>
          <w:color w:val="243A77"/>
          <w:sz w:val="56"/>
          <w:szCs w:val="56"/>
          <w:lang w:val="nl-NL"/>
        </w:rPr>
        <w:t>ALGEMENE VOORWAARDEN VAN TOEPASSING OP SCHOONMAAKOVEREENKOMSTEN</w:t>
      </w:r>
    </w:p>
    <w:p w:rsidR="000B556B" w:rsidRPr="00F3186C" w:rsidRDefault="000B556B" w:rsidP="00586B33">
      <w:pPr>
        <w:spacing w:line="276" w:lineRule="auto"/>
        <w:jc w:val="center"/>
        <w:rPr>
          <w:rFonts w:ascii="Calibri" w:hAnsi="Calibri" w:cs="Tahoma"/>
          <w:b/>
          <w:color w:val="243A77"/>
          <w:sz w:val="56"/>
          <w:szCs w:val="56"/>
          <w:lang w:val="nl-NL"/>
        </w:rPr>
      </w:pPr>
    </w:p>
    <w:p w:rsidR="00D83EA2" w:rsidRPr="00F3186C" w:rsidRDefault="00D83EA2" w:rsidP="00586B33">
      <w:pPr>
        <w:spacing w:line="276" w:lineRule="auto"/>
        <w:jc w:val="center"/>
        <w:rPr>
          <w:rFonts w:ascii="Calibri" w:hAnsi="Calibri" w:cs="Tahoma"/>
          <w:b/>
          <w:color w:val="243A77"/>
          <w:sz w:val="56"/>
          <w:szCs w:val="56"/>
          <w:lang w:val="nl-NL"/>
        </w:rPr>
      </w:pPr>
      <w:r w:rsidRPr="00F3186C">
        <w:rPr>
          <w:rFonts w:ascii="Calibri" w:hAnsi="Calibri" w:cs="Tahoma"/>
          <w:b/>
          <w:color w:val="243A77"/>
          <w:sz w:val="56"/>
          <w:szCs w:val="56"/>
          <w:lang w:val="nl-NL"/>
        </w:rPr>
        <w:t xml:space="preserve">opgesteld door </w:t>
      </w:r>
      <w:r w:rsidR="00586B33" w:rsidRPr="00F3186C">
        <w:rPr>
          <w:rFonts w:ascii="Calibri" w:hAnsi="Calibri" w:cs="Tahoma"/>
          <w:b/>
          <w:color w:val="243A77"/>
          <w:sz w:val="56"/>
          <w:szCs w:val="56"/>
          <w:lang w:val="nl-NL"/>
        </w:rPr>
        <w:t>H</w:t>
      </w:r>
      <w:r w:rsidRPr="00F3186C">
        <w:rPr>
          <w:rFonts w:ascii="Calibri" w:hAnsi="Calibri" w:cs="Tahoma"/>
          <w:b/>
          <w:color w:val="243A77"/>
          <w:sz w:val="56"/>
          <w:szCs w:val="56"/>
          <w:lang w:val="nl-NL"/>
        </w:rPr>
        <w:t xml:space="preserve">et </w:t>
      </w:r>
      <w:r w:rsidR="000B556B" w:rsidRPr="00F3186C">
        <w:rPr>
          <w:rFonts w:ascii="Calibri" w:hAnsi="Calibri" w:cs="Tahoma"/>
          <w:b/>
          <w:color w:val="243A77"/>
          <w:sz w:val="56"/>
          <w:szCs w:val="56"/>
          <w:lang w:val="nl-NL"/>
        </w:rPr>
        <w:t xml:space="preserve">NIC </w:t>
      </w:r>
      <w:r w:rsidR="00586B33" w:rsidRPr="00F3186C">
        <w:rPr>
          <w:rFonts w:ascii="Calibri" w:hAnsi="Calibri" w:cs="Tahoma"/>
          <w:b/>
          <w:color w:val="243A77"/>
          <w:sz w:val="56"/>
          <w:szCs w:val="56"/>
          <w:lang w:val="nl-NL"/>
        </w:rPr>
        <w:t>B.V.</w:t>
      </w:r>
    </w:p>
    <w:p w:rsidR="000B556B" w:rsidRPr="00F3186C" w:rsidRDefault="000B556B" w:rsidP="00586B33">
      <w:pPr>
        <w:spacing w:line="276" w:lineRule="auto"/>
        <w:jc w:val="center"/>
        <w:rPr>
          <w:rFonts w:ascii="Calibri" w:hAnsi="Calibri" w:cs="Tahoma"/>
          <w:color w:val="243A77"/>
          <w:sz w:val="56"/>
          <w:szCs w:val="56"/>
          <w:lang w:val="nl-NL"/>
        </w:rPr>
      </w:pPr>
    </w:p>
    <w:p w:rsidR="000B556B" w:rsidRPr="00F3186C" w:rsidRDefault="000B556B" w:rsidP="00586B33">
      <w:pPr>
        <w:spacing w:line="276" w:lineRule="auto"/>
        <w:jc w:val="center"/>
        <w:rPr>
          <w:rFonts w:ascii="Calibri" w:hAnsi="Calibri" w:cs="Tahoma"/>
          <w:color w:val="243A77"/>
          <w:sz w:val="56"/>
          <w:szCs w:val="56"/>
          <w:lang w:val="nl-NL"/>
        </w:rPr>
      </w:pPr>
    </w:p>
    <w:p w:rsidR="000B556B" w:rsidRPr="00F3186C" w:rsidRDefault="000B556B" w:rsidP="00586B33">
      <w:pPr>
        <w:spacing w:line="276" w:lineRule="auto"/>
        <w:jc w:val="center"/>
        <w:rPr>
          <w:rFonts w:ascii="Calibri" w:hAnsi="Calibri" w:cs="Tahoma"/>
          <w:color w:val="243A77"/>
          <w:sz w:val="56"/>
          <w:szCs w:val="56"/>
          <w:lang w:val="nl-NL"/>
        </w:rPr>
      </w:pPr>
    </w:p>
    <w:p w:rsidR="000B556B" w:rsidRPr="00F3186C" w:rsidRDefault="000B556B" w:rsidP="00586B33">
      <w:pPr>
        <w:spacing w:line="276" w:lineRule="auto"/>
        <w:jc w:val="center"/>
        <w:rPr>
          <w:rFonts w:ascii="Calibri" w:hAnsi="Calibri" w:cs="Tahoma"/>
          <w:color w:val="243A77"/>
          <w:sz w:val="56"/>
          <w:szCs w:val="56"/>
          <w:lang w:val="nl-NL"/>
        </w:rPr>
      </w:pPr>
      <w:r w:rsidRPr="00F3186C">
        <w:rPr>
          <w:rFonts w:ascii="Calibri" w:hAnsi="Calibri" w:cs="Tahoma"/>
          <w:b/>
          <w:color w:val="243A77"/>
          <w:sz w:val="56"/>
          <w:szCs w:val="56"/>
          <w:lang w:val="nl-NL"/>
        </w:rPr>
        <w:t xml:space="preserve">A V S N   </w:t>
      </w:r>
      <w:r w:rsidR="00586B33" w:rsidRPr="00F3186C">
        <w:rPr>
          <w:rFonts w:ascii="Calibri" w:hAnsi="Calibri" w:cs="Tahoma"/>
          <w:b/>
          <w:color w:val="243A77"/>
          <w:sz w:val="56"/>
          <w:szCs w:val="56"/>
          <w:lang w:val="nl-NL"/>
        </w:rPr>
        <w:t>201</w:t>
      </w:r>
      <w:r w:rsidR="008E65BC" w:rsidRPr="00F3186C">
        <w:rPr>
          <w:rFonts w:ascii="Calibri" w:hAnsi="Calibri" w:cs="Tahoma"/>
          <w:b/>
          <w:color w:val="243A77"/>
          <w:sz w:val="56"/>
          <w:szCs w:val="56"/>
          <w:lang w:val="nl-NL"/>
        </w:rPr>
        <w:t>8</w:t>
      </w:r>
    </w:p>
    <w:p w:rsidR="000B556B" w:rsidRPr="001B080E" w:rsidRDefault="000B556B" w:rsidP="00586B33">
      <w:pPr>
        <w:spacing w:line="276" w:lineRule="auto"/>
        <w:jc w:val="center"/>
        <w:rPr>
          <w:rFonts w:ascii="Calibri" w:hAnsi="Calibri" w:cs="Tahoma"/>
          <w:sz w:val="22"/>
          <w:szCs w:val="22"/>
          <w:lang w:val="nl-NL"/>
        </w:rPr>
      </w:pPr>
    </w:p>
    <w:p w:rsidR="000B556B" w:rsidRPr="001B080E" w:rsidRDefault="000B556B" w:rsidP="00586B33">
      <w:pPr>
        <w:spacing w:line="276" w:lineRule="auto"/>
        <w:jc w:val="both"/>
        <w:rPr>
          <w:rFonts w:ascii="Calibri" w:hAnsi="Calibri" w:cs="Tahoma"/>
          <w:sz w:val="22"/>
          <w:szCs w:val="22"/>
          <w:lang w:val="nl-NL"/>
        </w:rPr>
      </w:pPr>
    </w:p>
    <w:p w:rsidR="000B556B" w:rsidRPr="001B080E" w:rsidRDefault="000B556B" w:rsidP="00586B33">
      <w:pPr>
        <w:spacing w:line="276" w:lineRule="auto"/>
        <w:jc w:val="both"/>
        <w:rPr>
          <w:rFonts w:ascii="Calibri" w:hAnsi="Calibri" w:cs="Tahoma"/>
          <w:sz w:val="22"/>
          <w:szCs w:val="22"/>
          <w:lang w:val="nl-NL"/>
        </w:rPr>
      </w:pPr>
    </w:p>
    <w:p w:rsidR="00F3186C" w:rsidRDefault="00F3186C" w:rsidP="00586B33">
      <w:pPr>
        <w:spacing w:line="276" w:lineRule="auto"/>
        <w:rPr>
          <w:rFonts w:ascii="Calibri" w:hAnsi="Calibri" w:cs="Tahoma"/>
          <w:color w:val="FF0000"/>
          <w:sz w:val="22"/>
          <w:szCs w:val="22"/>
          <w:lang w:val="nl-NL"/>
        </w:rPr>
      </w:pPr>
    </w:p>
    <w:p w:rsidR="00F3186C" w:rsidRDefault="00F3186C" w:rsidP="00586B33">
      <w:pPr>
        <w:spacing w:line="276" w:lineRule="auto"/>
        <w:rPr>
          <w:rFonts w:ascii="Calibri" w:hAnsi="Calibri" w:cs="Tahoma"/>
          <w:color w:val="FF0000"/>
          <w:sz w:val="22"/>
          <w:szCs w:val="22"/>
          <w:lang w:val="nl-NL"/>
        </w:rPr>
      </w:pPr>
    </w:p>
    <w:p w:rsidR="00F3186C" w:rsidRDefault="00F3186C" w:rsidP="00586B33">
      <w:pPr>
        <w:spacing w:line="276" w:lineRule="auto"/>
        <w:rPr>
          <w:rFonts w:ascii="Calibri" w:hAnsi="Calibri" w:cs="Tahoma"/>
          <w:color w:val="FF0000"/>
          <w:sz w:val="22"/>
          <w:szCs w:val="22"/>
          <w:lang w:val="nl-NL"/>
        </w:rPr>
      </w:pPr>
    </w:p>
    <w:p w:rsidR="00F3186C" w:rsidRDefault="00F3186C" w:rsidP="00586B33">
      <w:pPr>
        <w:spacing w:line="276" w:lineRule="auto"/>
        <w:rPr>
          <w:rFonts w:ascii="Calibri" w:hAnsi="Calibri" w:cs="Tahoma"/>
          <w:color w:val="FF0000"/>
          <w:sz w:val="22"/>
          <w:szCs w:val="22"/>
          <w:lang w:val="nl-NL"/>
        </w:rPr>
      </w:pPr>
    </w:p>
    <w:p w:rsidR="00F3186C" w:rsidRDefault="00F3186C" w:rsidP="00586B33">
      <w:pPr>
        <w:spacing w:line="276" w:lineRule="auto"/>
        <w:rPr>
          <w:rFonts w:ascii="Calibri" w:hAnsi="Calibri" w:cs="Tahoma"/>
          <w:color w:val="FF0000"/>
          <w:sz w:val="22"/>
          <w:szCs w:val="22"/>
          <w:lang w:val="nl-NL"/>
        </w:rPr>
      </w:pPr>
    </w:p>
    <w:p w:rsidR="000B556B" w:rsidRPr="00F3186C" w:rsidRDefault="000B556B" w:rsidP="00586B33">
      <w:pPr>
        <w:spacing w:line="276" w:lineRule="auto"/>
        <w:rPr>
          <w:rFonts w:ascii="Calibri" w:hAnsi="Calibri" w:cs="Tahoma"/>
          <w:color w:val="243A77"/>
          <w:sz w:val="22"/>
          <w:szCs w:val="22"/>
          <w:lang w:val="nl-NL"/>
        </w:rPr>
      </w:pPr>
      <w:r w:rsidRPr="00F3186C">
        <w:rPr>
          <w:rFonts w:ascii="Calibri" w:hAnsi="Calibri" w:cs="Tahoma"/>
          <w:b/>
          <w:color w:val="243A77"/>
          <w:sz w:val="22"/>
          <w:szCs w:val="22"/>
          <w:u w:val="single"/>
          <w:lang w:val="nl-NL"/>
        </w:rPr>
        <w:t xml:space="preserve">ALGEMENE VOORWAARDEN VAN TOEPASSING OP SCHOONMAAKOVEREENKOMSTEN. </w:t>
      </w:r>
    </w:p>
    <w:p w:rsidR="000B556B" w:rsidRPr="00F3186C" w:rsidRDefault="000B556B" w:rsidP="00586B33">
      <w:pPr>
        <w:spacing w:line="276" w:lineRule="auto"/>
        <w:rPr>
          <w:rFonts w:ascii="Calibri" w:hAnsi="Calibri" w:cs="Tahoma"/>
          <w:color w:val="243A77"/>
          <w:sz w:val="22"/>
          <w:szCs w:val="22"/>
          <w:lang w:val="nl-NL"/>
        </w:rPr>
      </w:pPr>
    </w:p>
    <w:p w:rsidR="00BE6171" w:rsidRPr="00F3186C" w:rsidRDefault="0073151B" w:rsidP="00586B33">
      <w:pPr>
        <w:spacing w:line="276" w:lineRule="auto"/>
        <w:rPr>
          <w:rFonts w:ascii="Calibri" w:hAnsi="Calibri" w:cs="Tahoma"/>
          <w:b/>
          <w:color w:val="243A77"/>
          <w:sz w:val="34"/>
          <w:szCs w:val="34"/>
          <w:lang w:val="nl-NL"/>
        </w:rPr>
      </w:pPr>
      <w:r w:rsidRPr="00F3186C">
        <w:rPr>
          <w:rFonts w:ascii="Calibri" w:hAnsi="Calibri" w:cs="Tahoma"/>
          <w:b/>
          <w:color w:val="243A77"/>
          <w:sz w:val="34"/>
          <w:szCs w:val="34"/>
          <w:lang w:val="nl-NL"/>
        </w:rPr>
        <w:t>INHOUDSOPGAVE:</w:t>
      </w:r>
    </w:p>
    <w:p w:rsidR="0073151B" w:rsidRPr="00F3186C" w:rsidRDefault="0073151B" w:rsidP="00586B33">
      <w:pPr>
        <w:spacing w:line="276" w:lineRule="auto"/>
        <w:rPr>
          <w:rFonts w:ascii="Calibri" w:hAnsi="Calibri" w:cs="Tahoma"/>
          <w:color w:val="243A77"/>
          <w:sz w:val="22"/>
          <w:szCs w:val="22"/>
          <w:lang w:val="nl-NL"/>
        </w:rPr>
      </w:pPr>
    </w:p>
    <w:p w:rsidR="007E4AFC" w:rsidRPr="007E4AFC" w:rsidRDefault="00C655A4">
      <w:pPr>
        <w:pStyle w:val="Inhopg10"/>
        <w:rPr>
          <w:rFonts w:asciiTheme="minorHAnsi" w:eastAsiaTheme="minorEastAsia" w:hAnsiTheme="minorHAnsi" w:cstheme="minorBidi"/>
          <w:noProof/>
          <w:color w:val="243A77"/>
          <w:sz w:val="22"/>
          <w:szCs w:val="22"/>
          <w:lang w:val="nl-NL"/>
        </w:rPr>
      </w:pPr>
      <w:r w:rsidRPr="007E4AFC">
        <w:rPr>
          <w:rFonts w:ascii="Calibri" w:hAnsi="Calibri" w:cs="Tahoma"/>
          <w:color w:val="243A77"/>
          <w:sz w:val="22"/>
          <w:szCs w:val="22"/>
          <w:lang w:val="nl-NL"/>
        </w:rPr>
        <w:fldChar w:fldCharType="begin"/>
      </w:r>
      <w:r w:rsidR="006257C6" w:rsidRPr="007E4AFC">
        <w:rPr>
          <w:rFonts w:ascii="Calibri" w:hAnsi="Calibri" w:cs="Tahoma"/>
          <w:color w:val="243A77"/>
          <w:sz w:val="22"/>
          <w:szCs w:val="22"/>
          <w:lang w:val="nl-NL"/>
        </w:rPr>
        <w:instrText xml:space="preserve"> TOC \o "1-2" \h \z \u </w:instrText>
      </w:r>
      <w:r w:rsidRPr="007E4AFC">
        <w:rPr>
          <w:rFonts w:ascii="Calibri" w:hAnsi="Calibri" w:cs="Tahoma"/>
          <w:color w:val="243A77"/>
          <w:sz w:val="22"/>
          <w:szCs w:val="22"/>
          <w:lang w:val="nl-NL"/>
        </w:rPr>
        <w:fldChar w:fldCharType="separate"/>
      </w:r>
      <w:hyperlink w:anchor="_Toc509846989" w:history="1">
        <w:r w:rsidR="007E4AFC" w:rsidRPr="007E4AFC">
          <w:rPr>
            <w:rStyle w:val="Hyperlink"/>
            <w:rFonts w:ascii="Calibri" w:hAnsi="Calibri" w:cs="Tahoma"/>
            <w:noProof/>
            <w:color w:val="243A77"/>
            <w:sz w:val="22"/>
            <w:szCs w:val="22"/>
          </w:rPr>
          <w:t>Deel A: Algemene bepalingen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_Toc509846989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3</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0" w:history="1">
        <w:r w:rsidR="007E4AFC" w:rsidRPr="007E4AFC">
          <w:rPr>
            <w:rStyle w:val="Hyperlink"/>
            <w:rFonts w:ascii="Calibri" w:hAnsi="Calibri" w:cs="Tahoma"/>
            <w:noProof/>
            <w:color w:val="243A77"/>
            <w:sz w:val="22"/>
            <w:szCs w:val="22"/>
          </w:rPr>
          <w:t xml:space="preserve">ARTIKEL 1 </w:t>
        </w:r>
        <w:r w:rsidR="007E4AFC" w:rsidRPr="007E4AFC">
          <w:rPr>
            <w:rStyle w:val="Hyperlink"/>
            <w:rFonts w:ascii="Calibri" w:hAnsi="Calibri" w:cs="Tahoma"/>
            <w:noProof/>
            <w:color w:val="243A77"/>
            <w:sz w:val="22"/>
            <w:szCs w:val="22"/>
          </w:rPr>
          <w:noBreakHyphen/>
          <w:t xml:space="preserve"> TOEPASSELIJKHEID</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_Toc509846990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3</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1" w:history="1">
        <w:r w:rsidR="007E4AFC" w:rsidRPr="007E4AFC">
          <w:rPr>
            <w:rStyle w:val="Hyperlink"/>
            <w:rFonts w:ascii="Calibri" w:hAnsi="Calibri" w:cs="Tahoma"/>
            <w:noProof/>
            <w:color w:val="243A77"/>
            <w:sz w:val="22"/>
            <w:szCs w:val="22"/>
          </w:rPr>
          <w:t xml:space="preserve">ARTIKEL 2 </w:t>
        </w:r>
        <w:r w:rsidR="007E4AFC" w:rsidRPr="007E4AFC">
          <w:rPr>
            <w:rStyle w:val="Hyperlink"/>
            <w:rFonts w:ascii="Calibri" w:hAnsi="Calibri" w:cs="Tahoma"/>
            <w:noProof/>
            <w:color w:val="243A77"/>
            <w:sz w:val="22"/>
            <w:szCs w:val="22"/>
          </w:rPr>
          <w:noBreakHyphen/>
          <w:t xml:space="preserve"> OVERDRACHT RECHTEN EN VERPLICHTINGEN, ONDERAANNEMING</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_Toc509846991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3</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2" w:history="1">
        <w:r w:rsidR="007E4AFC" w:rsidRPr="007E4AFC">
          <w:rPr>
            <w:rStyle w:val="Hyperlink"/>
            <w:rFonts w:ascii="Calibri" w:hAnsi="Calibri" w:cs="Tahoma"/>
            <w:noProof/>
            <w:color w:val="243A77"/>
            <w:sz w:val="22"/>
            <w:szCs w:val="22"/>
          </w:rPr>
          <w:t xml:space="preserve">ARTIKEL 3 </w:t>
        </w:r>
        <w:r w:rsidR="007E4AFC" w:rsidRPr="007E4AFC">
          <w:rPr>
            <w:rStyle w:val="Hyperlink"/>
            <w:rFonts w:ascii="Calibri" w:hAnsi="Calibri" w:cs="Tahoma"/>
            <w:noProof/>
            <w:color w:val="243A77"/>
            <w:sz w:val="22"/>
            <w:szCs w:val="22"/>
          </w:rPr>
          <w:noBreakHyphen/>
          <w:t xml:space="preserve"> BETALING</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_Toc509846992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3</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3" w:history="1">
        <w:r w:rsidR="007E4AFC" w:rsidRPr="007E4AFC">
          <w:rPr>
            <w:rStyle w:val="Hyperlink"/>
            <w:rFonts w:ascii="Calibri" w:hAnsi="Calibri" w:cs="Tahoma"/>
            <w:noProof/>
            <w:color w:val="243A77"/>
            <w:sz w:val="22"/>
            <w:szCs w:val="22"/>
          </w:rPr>
          <w:t xml:space="preserve">ARTIKEL 4 </w:t>
        </w:r>
        <w:r w:rsidR="007E4AFC" w:rsidRPr="007E4AFC">
          <w:rPr>
            <w:rStyle w:val="Hyperlink"/>
            <w:rFonts w:ascii="Calibri" w:hAnsi="Calibri" w:cs="Tahoma"/>
            <w:noProof/>
            <w:color w:val="243A77"/>
            <w:sz w:val="22"/>
            <w:szCs w:val="22"/>
          </w:rPr>
          <w:noBreakHyphen/>
          <w:t xml:space="preserve"> AANSPRAKELIJKHEID EN VERZEKERING</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_Toc509846993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4</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4" w:history="1">
        <w:r w:rsidR="007E4AFC" w:rsidRPr="007E4AFC">
          <w:rPr>
            <w:rStyle w:val="Hyperlink"/>
            <w:rFonts w:ascii="Calibri" w:hAnsi="Calibri" w:cs="Tahoma"/>
            <w:noProof/>
            <w:color w:val="243A77"/>
            <w:sz w:val="22"/>
            <w:szCs w:val="22"/>
          </w:rPr>
          <w:t xml:space="preserve">ARTIKEL 5 </w:t>
        </w:r>
        <w:r w:rsidR="007E4AFC" w:rsidRPr="007E4AFC">
          <w:rPr>
            <w:rStyle w:val="Hyperlink"/>
            <w:rFonts w:ascii="Calibri" w:hAnsi="Calibri" w:cs="Tahoma"/>
            <w:noProof/>
            <w:color w:val="243A77"/>
            <w:sz w:val="22"/>
            <w:szCs w:val="22"/>
          </w:rPr>
          <w:noBreakHyphen/>
          <w:t xml:space="preserve"> NIET TOEREKENBARE TEKORTKOMING (OVERMACHT)</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_Toc509846994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5</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5" w:history="1">
        <w:r w:rsidR="007E4AFC" w:rsidRPr="007E4AFC">
          <w:rPr>
            <w:rStyle w:val="Hyperlink"/>
            <w:rFonts w:ascii="Calibri" w:hAnsi="Calibri" w:cs="Tahoma"/>
            <w:noProof/>
            <w:color w:val="243A77"/>
            <w:sz w:val="22"/>
            <w:szCs w:val="22"/>
          </w:rPr>
          <w:t>ARTIKEL 6 – AANPASSINGEN,  NADERE AFSPRAKEN,  MEERWERK EN MINDERWERK</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_Toc509846995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5</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6" w:history="1">
        <w:r w:rsidR="007E4AFC" w:rsidRPr="007E4AFC">
          <w:rPr>
            <w:rStyle w:val="Hyperlink"/>
            <w:rFonts w:ascii="Calibri" w:hAnsi="Calibri" w:cs="Tahoma"/>
            <w:noProof/>
            <w:color w:val="243A77"/>
            <w:sz w:val="22"/>
            <w:szCs w:val="22"/>
          </w:rPr>
          <w:t xml:space="preserve">ARTIKEL 7 </w:t>
        </w:r>
        <w:r w:rsidR="007E4AFC" w:rsidRPr="007E4AFC">
          <w:rPr>
            <w:rStyle w:val="Hyperlink"/>
            <w:rFonts w:ascii="Calibri" w:hAnsi="Calibri" w:cs="Tahoma"/>
            <w:noProof/>
            <w:color w:val="243A77"/>
            <w:sz w:val="22"/>
            <w:szCs w:val="22"/>
          </w:rPr>
          <w:noBreakHyphen/>
          <w:t xml:space="preserve"> DUUR VAN DE OVEREENKOMST EN OPZEGGING</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_Toc509846996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5</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7" w:history="1">
        <w:r w:rsidR="007E4AFC" w:rsidRPr="007E4AFC">
          <w:rPr>
            <w:rStyle w:val="Hyperlink"/>
            <w:rFonts w:ascii="Calibri" w:hAnsi="Calibri" w:cs="Tahoma"/>
            <w:noProof/>
            <w:color w:val="243A77"/>
            <w:sz w:val="22"/>
            <w:szCs w:val="22"/>
          </w:rPr>
          <w:t xml:space="preserve">ARTIKEL 8 </w:t>
        </w:r>
        <w:r w:rsidR="007E4AFC" w:rsidRPr="007E4AFC">
          <w:rPr>
            <w:rStyle w:val="Hyperlink"/>
            <w:rFonts w:ascii="Calibri" w:hAnsi="Calibri" w:cs="Tahoma"/>
            <w:noProof/>
            <w:color w:val="243A77"/>
            <w:sz w:val="22"/>
            <w:szCs w:val="22"/>
          </w:rPr>
          <w:noBreakHyphen/>
          <w:t xml:space="preserve"> ONTBINDING</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_Toc509846997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6</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8" w:history="1">
        <w:r w:rsidR="007E4AFC" w:rsidRPr="007E4AFC">
          <w:rPr>
            <w:rStyle w:val="Hyperlink"/>
            <w:rFonts w:ascii="Calibri" w:hAnsi="Calibri" w:cs="Tahoma"/>
            <w:noProof/>
            <w:color w:val="243A77"/>
            <w:sz w:val="22"/>
            <w:szCs w:val="22"/>
          </w:rPr>
          <w:t xml:space="preserve">ARTIKEL 9 </w:t>
        </w:r>
        <w:r w:rsidR="007E4AFC" w:rsidRPr="007E4AFC">
          <w:rPr>
            <w:rStyle w:val="Hyperlink"/>
            <w:rFonts w:ascii="Calibri" w:hAnsi="Calibri" w:cs="Tahoma"/>
            <w:noProof/>
            <w:color w:val="243A77"/>
            <w:sz w:val="22"/>
            <w:szCs w:val="22"/>
          </w:rPr>
          <w:noBreakHyphen/>
          <w:t xml:space="preserve"> GEHEIMHOUDING</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_Toc509846998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7</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6999" w:history="1">
        <w:r w:rsidR="007E4AFC" w:rsidRPr="007E4AFC">
          <w:rPr>
            <w:rStyle w:val="Hyperlink"/>
            <w:rFonts w:ascii="Calibri" w:hAnsi="Calibri" w:cs="Tahoma"/>
            <w:noProof/>
            <w:color w:val="243A77"/>
            <w:sz w:val="22"/>
            <w:szCs w:val="22"/>
          </w:rPr>
          <w:t>ARTIKEL 10 – BELASTINGEN EN SOCIALE PREMIES</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_Toc509846999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8</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0" w:history="1">
        <w:r w:rsidR="007E4AFC" w:rsidRPr="007E4AFC">
          <w:rPr>
            <w:rStyle w:val="Hyperlink"/>
            <w:rFonts w:ascii="Calibri" w:eastAsia="KPNSans-Regular" w:hAnsi="Calibri" w:cs="Tahoma"/>
            <w:noProof/>
            <w:color w:val="243A77"/>
            <w:sz w:val="22"/>
            <w:szCs w:val="22"/>
          </w:rPr>
          <w:t xml:space="preserve">ARTIKEL 11 </w:t>
        </w:r>
        <w:r w:rsidR="007E4AFC" w:rsidRPr="007E4AFC">
          <w:rPr>
            <w:rStyle w:val="Hyperlink"/>
            <w:rFonts w:ascii="Calibri" w:eastAsia="KPNSans-Regular" w:hAnsi="Calibri" w:cs="Tahoma"/>
            <w:noProof/>
            <w:color w:val="243A77"/>
            <w:sz w:val="22"/>
            <w:szCs w:val="22"/>
          </w:rPr>
          <w:noBreakHyphen/>
          <w:t xml:space="preserve"> TOEPASSELIJK RECHT EN GESCHILLEN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_Toc509847000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9</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1" w:history="1">
        <w:r w:rsidR="007E4AFC" w:rsidRPr="007E4AFC">
          <w:rPr>
            <w:rStyle w:val="Hyperlink"/>
            <w:rFonts w:ascii="Calibri" w:hAnsi="Calibri" w:cs="Tahoma"/>
            <w:noProof/>
            <w:color w:val="243A77"/>
            <w:sz w:val="22"/>
            <w:szCs w:val="22"/>
          </w:rPr>
          <w:t>Deel B: Specifieke bepalingen voor schoonmaakovereenkomsten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_Toc509847001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10</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2" w:history="1">
        <w:r w:rsidR="007E4AFC" w:rsidRPr="007E4AFC">
          <w:rPr>
            <w:rStyle w:val="Hyperlink"/>
            <w:rFonts w:ascii="Calibri" w:hAnsi="Calibri" w:cs="Tahoma"/>
            <w:noProof/>
            <w:color w:val="243A77"/>
            <w:sz w:val="22"/>
            <w:szCs w:val="22"/>
          </w:rPr>
          <w:t>ARTIKEL 12 - BEGRIPSOMSCHRIJVINGEN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_Toc509847002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10</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3" w:history="1">
        <w:r w:rsidR="007E4AFC" w:rsidRPr="007E4AFC">
          <w:rPr>
            <w:rStyle w:val="Hyperlink"/>
            <w:rFonts w:ascii="Calibri" w:hAnsi="Calibri" w:cs="Tahoma"/>
            <w:noProof/>
            <w:color w:val="243A77"/>
            <w:sz w:val="22"/>
            <w:szCs w:val="22"/>
          </w:rPr>
          <w:t xml:space="preserve">ARTIKEL 13 </w:t>
        </w:r>
        <w:r w:rsidR="007E4AFC" w:rsidRPr="007E4AFC">
          <w:rPr>
            <w:rStyle w:val="Hyperlink"/>
            <w:rFonts w:ascii="Calibri" w:hAnsi="Calibri" w:cs="Tahoma"/>
            <w:noProof/>
            <w:color w:val="243A77"/>
            <w:sz w:val="22"/>
            <w:szCs w:val="22"/>
          </w:rPr>
          <w:noBreakHyphen/>
          <w:t xml:space="preserve"> WERKZAAMHEDEN OP BASIS VAN WERKROOSTER</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_Toc509847003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11</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4" w:history="1">
        <w:r w:rsidR="007E4AFC" w:rsidRPr="007E4AFC">
          <w:rPr>
            <w:rStyle w:val="Hyperlink"/>
            <w:rFonts w:ascii="Calibri" w:hAnsi="Calibri" w:cs="Tahoma"/>
            <w:noProof/>
            <w:color w:val="243A77"/>
            <w:sz w:val="22"/>
            <w:szCs w:val="22"/>
          </w:rPr>
          <w:t xml:space="preserve">ARTIKEL 14 </w:t>
        </w:r>
        <w:r w:rsidR="007E4AFC" w:rsidRPr="007E4AFC">
          <w:rPr>
            <w:rStyle w:val="Hyperlink"/>
            <w:rFonts w:ascii="Calibri" w:hAnsi="Calibri" w:cs="Tahoma"/>
            <w:noProof/>
            <w:color w:val="243A77"/>
            <w:sz w:val="22"/>
            <w:szCs w:val="22"/>
          </w:rPr>
          <w:noBreakHyphen/>
          <w:t xml:space="preserve"> WERKROOSTER</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_Toc509847004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12</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5" w:history="1">
        <w:r w:rsidR="007E4AFC" w:rsidRPr="007E4AFC">
          <w:rPr>
            <w:rStyle w:val="Hyperlink"/>
            <w:rFonts w:ascii="Calibri" w:hAnsi="Calibri" w:cs="Tahoma"/>
            <w:noProof/>
            <w:color w:val="243A77"/>
            <w:sz w:val="22"/>
            <w:szCs w:val="22"/>
          </w:rPr>
          <w:t xml:space="preserve">ARTIKEL 15 </w:t>
        </w:r>
        <w:r w:rsidR="007E4AFC" w:rsidRPr="007E4AFC">
          <w:rPr>
            <w:rStyle w:val="Hyperlink"/>
            <w:rFonts w:ascii="Calibri" w:hAnsi="Calibri" w:cs="Tahoma"/>
            <w:noProof/>
            <w:color w:val="243A77"/>
            <w:sz w:val="22"/>
            <w:szCs w:val="22"/>
          </w:rPr>
          <w:noBreakHyphen/>
          <w:t xml:space="preserve"> TIJDELIJK VERVANGENDE WERKZAAMHEDEN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_Toc509847005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12</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6" w:history="1">
        <w:r w:rsidR="007E4AFC" w:rsidRPr="007E4AFC">
          <w:rPr>
            <w:rStyle w:val="Hyperlink"/>
            <w:rFonts w:ascii="Calibri" w:hAnsi="Calibri" w:cs="Tahoma"/>
            <w:noProof/>
            <w:color w:val="243A77"/>
            <w:sz w:val="22"/>
            <w:szCs w:val="22"/>
          </w:rPr>
          <w:t xml:space="preserve">ARTIKEL 16 </w:t>
        </w:r>
        <w:r w:rsidR="007E4AFC" w:rsidRPr="007E4AFC">
          <w:rPr>
            <w:rStyle w:val="Hyperlink"/>
            <w:rFonts w:ascii="Calibri" w:hAnsi="Calibri" w:cs="Tahoma"/>
            <w:noProof/>
            <w:color w:val="243A77"/>
            <w:sz w:val="22"/>
            <w:szCs w:val="22"/>
          </w:rPr>
          <w:noBreakHyphen/>
          <w:t xml:space="preserve"> PERSONEEL</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_Toc509847006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13</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7" w:history="1">
        <w:r w:rsidR="007E4AFC" w:rsidRPr="007E4AFC">
          <w:rPr>
            <w:rStyle w:val="Hyperlink"/>
            <w:rFonts w:ascii="Calibri" w:hAnsi="Calibri" w:cs="Tahoma"/>
            <w:noProof/>
            <w:color w:val="243A77"/>
            <w:sz w:val="22"/>
            <w:szCs w:val="22"/>
          </w:rPr>
          <w:t xml:space="preserve">ARTIKEL 17 </w:t>
        </w:r>
        <w:r w:rsidR="007E4AFC" w:rsidRPr="007E4AFC">
          <w:rPr>
            <w:rStyle w:val="Hyperlink"/>
            <w:rFonts w:ascii="Calibri" w:hAnsi="Calibri" w:cs="Tahoma"/>
            <w:noProof/>
            <w:color w:val="243A77"/>
            <w:sz w:val="22"/>
            <w:szCs w:val="22"/>
          </w:rPr>
          <w:noBreakHyphen/>
          <w:t xml:space="preserve"> UITVOERING VAN DE WERKZAAMHEDEN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_Toc509847007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14</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8" w:history="1">
        <w:r w:rsidR="007E4AFC" w:rsidRPr="007E4AFC">
          <w:rPr>
            <w:rStyle w:val="Hyperlink"/>
            <w:rFonts w:ascii="Calibri" w:hAnsi="Calibri" w:cs="Tahoma"/>
            <w:noProof/>
            <w:color w:val="243A77"/>
            <w:sz w:val="22"/>
            <w:szCs w:val="22"/>
          </w:rPr>
          <w:t xml:space="preserve">ARTIKEL 18 </w:t>
        </w:r>
        <w:r w:rsidR="007E4AFC" w:rsidRPr="007E4AFC">
          <w:rPr>
            <w:rStyle w:val="Hyperlink"/>
            <w:rFonts w:ascii="Calibri" w:hAnsi="Calibri" w:cs="Tahoma"/>
            <w:noProof/>
            <w:color w:val="243A77"/>
            <w:sz w:val="22"/>
            <w:szCs w:val="22"/>
          </w:rPr>
          <w:noBreakHyphen/>
          <w:t xml:space="preserve"> TOEZICHT EN LEIDING</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_Toc509847008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15</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09" w:history="1">
        <w:r w:rsidR="007E4AFC" w:rsidRPr="007E4AFC">
          <w:rPr>
            <w:rStyle w:val="Hyperlink"/>
            <w:rFonts w:ascii="Calibri" w:hAnsi="Calibri" w:cs="Tahoma"/>
            <w:noProof/>
            <w:color w:val="243A77"/>
            <w:sz w:val="22"/>
            <w:szCs w:val="22"/>
          </w:rPr>
          <w:t xml:space="preserve">ARTIKEL 19 </w:t>
        </w:r>
        <w:r w:rsidR="007E4AFC" w:rsidRPr="007E4AFC">
          <w:rPr>
            <w:rStyle w:val="Hyperlink"/>
            <w:rFonts w:ascii="Calibri" w:hAnsi="Calibri" w:cs="Tahoma"/>
            <w:noProof/>
            <w:color w:val="243A77"/>
            <w:sz w:val="22"/>
            <w:szCs w:val="22"/>
          </w:rPr>
          <w:noBreakHyphen/>
          <w:t xml:space="preserve"> PRIJS EN PRIJSWIJZIGINGEN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_Toc509847009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15</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10" w:history="1">
        <w:r w:rsidR="007E4AFC" w:rsidRPr="007E4AFC">
          <w:rPr>
            <w:rStyle w:val="Hyperlink"/>
            <w:rFonts w:ascii="Calibri" w:hAnsi="Calibri" w:cs="Tahoma"/>
            <w:noProof/>
            <w:color w:val="243A77"/>
            <w:sz w:val="22"/>
            <w:szCs w:val="22"/>
          </w:rPr>
          <w:t>ARTIKEL 20 - HULPMIDDELEN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_Toc509847010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15</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11" w:history="1">
        <w:r w:rsidR="007E4AFC" w:rsidRPr="007E4AFC">
          <w:rPr>
            <w:rStyle w:val="Hyperlink"/>
            <w:rFonts w:ascii="Calibri" w:hAnsi="Calibri" w:cs="Tahoma"/>
            <w:noProof/>
            <w:color w:val="243A77"/>
            <w:sz w:val="22"/>
            <w:szCs w:val="22"/>
          </w:rPr>
          <w:t>ARTIKEL 21 – ONTRUIMING GEBOUW</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_Toc509847011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16</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12" w:history="1">
        <w:r w:rsidR="007E4AFC" w:rsidRPr="007E4AFC">
          <w:rPr>
            <w:rStyle w:val="Hyperlink"/>
            <w:rFonts w:ascii="Calibri" w:hAnsi="Calibri" w:cs="Tahoma"/>
            <w:noProof/>
            <w:color w:val="243A77"/>
            <w:sz w:val="22"/>
            <w:szCs w:val="22"/>
          </w:rPr>
          <w:t>Deel C: Specifieke bepalingen voor VSR</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_Toc509847012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18</w:t>
        </w:r>
        <w:r w:rsidRPr="007E4AFC">
          <w:rPr>
            <w:noProof/>
            <w:webHidden/>
            <w:color w:val="243A77"/>
            <w:sz w:val="22"/>
            <w:szCs w:val="22"/>
          </w:rPr>
          <w:fldChar w:fldCharType="end"/>
        </w:r>
      </w:hyperlink>
    </w:p>
    <w:p w:rsidR="007E4AFC" w:rsidRPr="007E4AFC" w:rsidRDefault="00C655A4">
      <w:pPr>
        <w:pStyle w:val="Inhopg10"/>
        <w:rPr>
          <w:rFonts w:asciiTheme="minorHAnsi" w:eastAsiaTheme="minorEastAsia" w:hAnsiTheme="minorHAnsi" w:cstheme="minorBidi"/>
          <w:noProof/>
          <w:color w:val="243A77"/>
          <w:sz w:val="22"/>
          <w:szCs w:val="22"/>
          <w:lang w:val="nl-NL"/>
        </w:rPr>
      </w:pPr>
      <w:hyperlink w:anchor="_Toc509847013" w:history="1">
        <w:r w:rsidR="007E4AFC" w:rsidRPr="007E4AFC">
          <w:rPr>
            <w:rStyle w:val="Hyperlink"/>
            <w:rFonts w:ascii="Calibri" w:hAnsi="Calibri" w:cs="Tahoma"/>
            <w:noProof/>
            <w:color w:val="243A77"/>
            <w:sz w:val="22"/>
            <w:szCs w:val="22"/>
          </w:rPr>
          <w:t>ARTIKEL 22 – VSR-KMS VOORWAARDEN</w:t>
        </w:r>
        <w:r w:rsidR="007E4AFC" w:rsidRPr="007E4AFC">
          <w:rPr>
            <w:noProof/>
            <w:webHidden/>
            <w:color w:val="243A77"/>
            <w:sz w:val="22"/>
            <w:szCs w:val="22"/>
          </w:rPr>
          <w:tab/>
        </w:r>
        <w:r w:rsidRPr="007E4AFC">
          <w:rPr>
            <w:noProof/>
            <w:webHidden/>
            <w:color w:val="243A77"/>
            <w:sz w:val="22"/>
            <w:szCs w:val="22"/>
          </w:rPr>
          <w:fldChar w:fldCharType="begin"/>
        </w:r>
        <w:r w:rsidR="007E4AFC" w:rsidRPr="007E4AFC">
          <w:rPr>
            <w:noProof/>
            <w:webHidden/>
            <w:color w:val="243A77"/>
            <w:sz w:val="22"/>
            <w:szCs w:val="22"/>
          </w:rPr>
          <w:instrText xml:space="preserve"> PAGEREF _Toc509847013 \h </w:instrText>
        </w:r>
        <w:r w:rsidRPr="007E4AFC">
          <w:rPr>
            <w:noProof/>
            <w:webHidden/>
            <w:color w:val="243A77"/>
            <w:sz w:val="22"/>
            <w:szCs w:val="22"/>
          </w:rPr>
        </w:r>
        <w:r w:rsidRPr="007E4AFC">
          <w:rPr>
            <w:noProof/>
            <w:webHidden/>
            <w:color w:val="243A77"/>
            <w:sz w:val="22"/>
            <w:szCs w:val="22"/>
          </w:rPr>
          <w:fldChar w:fldCharType="separate"/>
        </w:r>
        <w:r w:rsidR="007E4AFC" w:rsidRPr="007E4AFC">
          <w:rPr>
            <w:noProof/>
            <w:webHidden/>
            <w:color w:val="243A77"/>
            <w:sz w:val="22"/>
            <w:szCs w:val="22"/>
          </w:rPr>
          <w:t>18</w:t>
        </w:r>
        <w:r w:rsidRPr="007E4AFC">
          <w:rPr>
            <w:noProof/>
            <w:webHidden/>
            <w:color w:val="243A77"/>
            <w:sz w:val="22"/>
            <w:szCs w:val="22"/>
          </w:rPr>
          <w:fldChar w:fldCharType="end"/>
        </w:r>
      </w:hyperlink>
    </w:p>
    <w:p w:rsidR="008E65BC" w:rsidRPr="001B080E" w:rsidRDefault="00C655A4" w:rsidP="00586B33">
      <w:pPr>
        <w:spacing w:line="276" w:lineRule="auto"/>
        <w:rPr>
          <w:rFonts w:ascii="Calibri" w:hAnsi="Calibri" w:cs="Tahoma"/>
          <w:sz w:val="22"/>
          <w:szCs w:val="22"/>
          <w:lang w:val="nl-NL"/>
        </w:rPr>
      </w:pPr>
      <w:r w:rsidRPr="007E4AFC">
        <w:rPr>
          <w:rFonts w:ascii="Calibri" w:hAnsi="Calibri" w:cs="Tahoma"/>
          <w:color w:val="243A77"/>
          <w:sz w:val="22"/>
          <w:szCs w:val="22"/>
          <w:lang w:val="nl-NL"/>
        </w:rPr>
        <w:fldChar w:fldCharType="end"/>
      </w:r>
    </w:p>
    <w:p w:rsidR="0073151B" w:rsidRPr="001B080E" w:rsidRDefault="0073151B" w:rsidP="00586B33">
      <w:pPr>
        <w:spacing w:line="276" w:lineRule="auto"/>
        <w:rPr>
          <w:rFonts w:ascii="Calibri" w:hAnsi="Calibri" w:cs="Tahoma"/>
          <w:sz w:val="22"/>
          <w:szCs w:val="22"/>
          <w:lang w:val="nl-NL"/>
        </w:rPr>
      </w:pPr>
    </w:p>
    <w:p w:rsidR="00BE6171" w:rsidRPr="001B080E" w:rsidRDefault="00BE6171" w:rsidP="00586B33">
      <w:pPr>
        <w:spacing w:line="276" w:lineRule="auto"/>
        <w:rPr>
          <w:rFonts w:ascii="Calibri" w:hAnsi="Calibri" w:cs="Tahoma"/>
          <w:sz w:val="22"/>
          <w:szCs w:val="22"/>
          <w:lang w:val="nl-NL"/>
        </w:rPr>
      </w:pPr>
    </w:p>
    <w:p w:rsidR="000B556B" w:rsidRPr="00F3186C" w:rsidRDefault="00586B33" w:rsidP="00586B33">
      <w:pPr>
        <w:pStyle w:val="Kop1"/>
        <w:spacing w:line="276" w:lineRule="auto"/>
        <w:rPr>
          <w:rFonts w:ascii="Calibri" w:hAnsi="Calibri" w:cs="Tahoma"/>
          <w:color w:val="243A77"/>
          <w:sz w:val="34"/>
          <w:szCs w:val="34"/>
          <w:u w:val="none"/>
        </w:rPr>
      </w:pPr>
      <w:r>
        <w:rPr>
          <w:rFonts w:ascii="Calibri" w:hAnsi="Calibri" w:cs="Tahoma"/>
          <w:sz w:val="24"/>
          <w:szCs w:val="24"/>
          <w:u w:val="none"/>
        </w:rPr>
        <w:br w:type="page"/>
      </w:r>
      <w:bookmarkStart w:id="0" w:name="_Toc509846989"/>
      <w:r w:rsidR="000B556B" w:rsidRPr="00F3186C">
        <w:rPr>
          <w:rFonts w:ascii="Calibri" w:hAnsi="Calibri" w:cs="Tahoma"/>
          <w:color w:val="243A77"/>
          <w:sz w:val="34"/>
          <w:szCs w:val="34"/>
          <w:u w:val="none"/>
        </w:rPr>
        <w:lastRenderedPageBreak/>
        <w:t>Deel A: Algemene bepalingen</w:t>
      </w:r>
      <w:bookmarkEnd w:id="0"/>
    </w:p>
    <w:p w:rsidR="000B556B" w:rsidRPr="00F3186C" w:rsidRDefault="000B556B" w:rsidP="00586B33">
      <w:pPr>
        <w:pStyle w:val="Kop1"/>
        <w:spacing w:line="276" w:lineRule="auto"/>
        <w:rPr>
          <w:rFonts w:ascii="Calibri" w:hAnsi="Calibri" w:cs="Tahoma"/>
          <w:color w:val="243A77"/>
          <w:sz w:val="22"/>
          <w:szCs w:val="22"/>
        </w:rPr>
      </w:pPr>
      <w:bookmarkStart w:id="1" w:name="_Toc509846990"/>
      <w:r w:rsidRPr="00F3186C">
        <w:rPr>
          <w:rFonts w:ascii="Calibri" w:hAnsi="Calibri" w:cs="Tahoma"/>
          <w:color w:val="243A77"/>
          <w:sz w:val="22"/>
          <w:szCs w:val="22"/>
        </w:rPr>
        <w:t xml:space="preserve">ARTIKEL 1 </w:t>
      </w:r>
      <w:r w:rsidRPr="00F3186C">
        <w:rPr>
          <w:rFonts w:ascii="Calibri" w:hAnsi="Calibri" w:cs="Tahoma"/>
          <w:color w:val="243A77"/>
          <w:sz w:val="22"/>
          <w:szCs w:val="22"/>
        </w:rPr>
        <w:noBreakHyphen/>
        <w:t xml:space="preserve"> TOEPASSELIJKHEID</w:t>
      </w:r>
      <w:bookmarkEnd w:id="1"/>
      <w:r w:rsidRPr="00F3186C">
        <w:rPr>
          <w:rFonts w:ascii="Calibri" w:hAnsi="Calibri" w:cs="Tahoma"/>
          <w:color w:val="243A77"/>
          <w:sz w:val="22"/>
          <w:szCs w:val="22"/>
        </w:rPr>
        <w:t xml:space="preserve"> </w:t>
      </w:r>
    </w:p>
    <w:p w:rsidR="000B556B" w:rsidRPr="001B080E" w:rsidRDefault="000B556B" w:rsidP="00586B33">
      <w:pPr>
        <w:spacing w:line="276" w:lineRule="auto"/>
        <w:rPr>
          <w:rFonts w:ascii="Calibri" w:hAnsi="Calibri" w:cs="Tahoma"/>
          <w:sz w:val="22"/>
          <w:szCs w:val="22"/>
          <w:lang w:val="nl-NL"/>
        </w:rPr>
      </w:pPr>
    </w:p>
    <w:p w:rsidR="000B556B" w:rsidRPr="00F3186C" w:rsidRDefault="000B556B" w:rsidP="00586B33">
      <w:pPr>
        <w:pStyle w:val="Plattetekstinspringen"/>
        <w:widowControl/>
        <w:tabs>
          <w:tab w:val="left" w:pos="567"/>
        </w:tabs>
        <w:spacing w:line="276" w:lineRule="auto"/>
        <w:ind w:hanging="567"/>
        <w:rPr>
          <w:rFonts w:ascii="Calibri" w:hAnsi="Calibri" w:cs="Tahoma"/>
          <w:color w:val="5A5A5A"/>
          <w:sz w:val="22"/>
          <w:szCs w:val="22"/>
        </w:rPr>
      </w:pPr>
      <w:r w:rsidRPr="00F3186C">
        <w:rPr>
          <w:rFonts w:ascii="Calibri" w:hAnsi="Calibri" w:cs="Tahoma"/>
          <w:color w:val="5A5A5A"/>
          <w:sz w:val="22"/>
          <w:szCs w:val="22"/>
        </w:rPr>
        <w:t>1.1</w:t>
      </w:r>
      <w:r w:rsidRPr="00F3186C">
        <w:rPr>
          <w:rFonts w:ascii="Calibri" w:hAnsi="Calibri" w:cs="Tahoma"/>
          <w:color w:val="5A5A5A"/>
          <w:sz w:val="22"/>
          <w:szCs w:val="22"/>
        </w:rPr>
        <w:tab/>
        <w:t>De AVSN zijn volledig van toepassing, behalve voor zover schriftelijk anders is overeengekomen.</w:t>
      </w:r>
    </w:p>
    <w:p w:rsidR="000B556B" w:rsidRPr="00F3186C" w:rsidRDefault="00BE6171" w:rsidP="00586B33">
      <w:pPr>
        <w:tabs>
          <w:tab w:val="left" w:pos="1230"/>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1.2</w:t>
      </w:r>
      <w:r w:rsidRPr="00F3186C">
        <w:rPr>
          <w:rFonts w:ascii="Calibri" w:hAnsi="Calibri" w:cs="Tahoma"/>
          <w:color w:val="5A5A5A"/>
          <w:sz w:val="22"/>
          <w:szCs w:val="22"/>
          <w:lang w:val="nl-NL"/>
        </w:rPr>
        <w:tab/>
        <w:t xml:space="preserve">Met betrekking tot de onderwerpen, waarvoor noch de AVSN, noch aanvullende </w:t>
      </w:r>
      <w:r w:rsidR="00A4019C" w:rsidRPr="00F3186C">
        <w:rPr>
          <w:rFonts w:ascii="Calibri" w:hAnsi="Calibri" w:cs="Tahoma"/>
          <w:color w:val="5A5A5A"/>
          <w:sz w:val="22"/>
          <w:szCs w:val="22"/>
          <w:lang w:val="nl-NL"/>
        </w:rPr>
        <w:t>dan wel</w:t>
      </w:r>
      <w:r w:rsidRPr="00F3186C">
        <w:rPr>
          <w:rFonts w:ascii="Calibri" w:hAnsi="Calibri" w:cs="Tahoma"/>
          <w:color w:val="5A5A5A"/>
          <w:sz w:val="22"/>
          <w:szCs w:val="22"/>
          <w:lang w:val="nl-NL"/>
        </w:rPr>
        <w:t xml:space="preserve"> afwijkende voorwaarden een regeling geven, zijn de regels van het Nederlands recht van toepassing.</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pStyle w:val="Plattetekstinspringen"/>
        <w:widowControl/>
        <w:tabs>
          <w:tab w:val="left" w:pos="567"/>
        </w:tabs>
        <w:spacing w:line="276" w:lineRule="auto"/>
        <w:ind w:hanging="567"/>
        <w:rPr>
          <w:rFonts w:ascii="Calibri" w:hAnsi="Calibri" w:cs="Tahoma"/>
          <w:color w:val="5A5A5A"/>
          <w:sz w:val="22"/>
          <w:szCs w:val="22"/>
        </w:rPr>
      </w:pPr>
      <w:r w:rsidRPr="00F3186C">
        <w:rPr>
          <w:rFonts w:ascii="Calibri" w:hAnsi="Calibri" w:cs="Tahoma"/>
          <w:color w:val="5A5A5A"/>
          <w:sz w:val="22"/>
          <w:szCs w:val="22"/>
        </w:rPr>
        <w:t>1.3</w:t>
      </w:r>
      <w:r w:rsidRPr="00F3186C">
        <w:rPr>
          <w:rFonts w:ascii="Calibri" w:hAnsi="Calibri" w:cs="Tahoma"/>
          <w:color w:val="5A5A5A"/>
          <w:sz w:val="22"/>
          <w:szCs w:val="22"/>
        </w:rPr>
        <w:tab/>
        <w:t>De toepasselijkheid van algemene voorwaarden</w:t>
      </w:r>
      <w:r w:rsidR="00586B33" w:rsidRPr="00F3186C">
        <w:rPr>
          <w:rFonts w:ascii="Calibri" w:hAnsi="Calibri" w:cs="Tahoma"/>
          <w:color w:val="5A5A5A"/>
          <w:sz w:val="22"/>
          <w:szCs w:val="22"/>
        </w:rPr>
        <w:t>,</w:t>
      </w:r>
      <w:r w:rsidRPr="00F3186C">
        <w:rPr>
          <w:rFonts w:ascii="Calibri" w:hAnsi="Calibri" w:cs="Tahoma"/>
          <w:color w:val="5A5A5A"/>
          <w:sz w:val="22"/>
          <w:szCs w:val="22"/>
        </w:rPr>
        <w:t xml:space="preserve"> die de Opdrachtnemer gebruikt, wordt uitdrukkelijk van de hand gewezen.</w:t>
      </w:r>
    </w:p>
    <w:p w:rsidR="000B556B" w:rsidRPr="00F3186C" w:rsidRDefault="000B556B" w:rsidP="00192067">
      <w:pPr>
        <w:pStyle w:val="Plattetekstinspringen"/>
        <w:widowControl/>
        <w:tabs>
          <w:tab w:val="left" w:pos="567"/>
        </w:tabs>
        <w:spacing w:line="276" w:lineRule="auto"/>
        <w:ind w:left="0"/>
        <w:rPr>
          <w:rFonts w:ascii="Calibri" w:hAnsi="Calibri" w:cs="Tahoma"/>
          <w:color w:val="5A5A5A"/>
          <w:sz w:val="22"/>
          <w:szCs w:val="22"/>
        </w:rPr>
      </w:pPr>
      <w:r w:rsidRPr="00F3186C">
        <w:rPr>
          <w:rFonts w:ascii="Calibri" w:hAnsi="Calibri" w:cs="Tahoma"/>
          <w:color w:val="5A5A5A"/>
          <w:sz w:val="22"/>
          <w:szCs w:val="22"/>
        </w:rPr>
        <w:tab/>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b w:val="0"/>
          <w:color w:val="243A77"/>
          <w:sz w:val="22"/>
          <w:szCs w:val="22"/>
        </w:rPr>
      </w:pPr>
      <w:bookmarkStart w:id="2" w:name="_Toc509846991"/>
      <w:r w:rsidRPr="00F3186C">
        <w:rPr>
          <w:rFonts w:ascii="Calibri" w:hAnsi="Calibri" w:cs="Tahoma"/>
          <w:color w:val="243A77"/>
          <w:sz w:val="22"/>
          <w:szCs w:val="22"/>
        </w:rPr>
        <w:t xml:space="preserve">ARTIKEL 2 </w:t>
      </w:r>
      <w:r w:rsidRPr="00F3186C">
        <w:rPr>
          <w:rFonts w:ascii="Calibri" w:hAnsi="Calibri" w:cs="Tahoma"/>
          <w:color w:val="243A77"/>
          <w:sz w:val="22"/>
          <w:szCs w:val="22"/>
        </w:rPr>
        <w:noBreakHyphen/>
        <w:t xml:space="preserve"> OVERDRACHT </w:t>
      </w:r>
      <w:r w:rsidR="0098335B" w:rsidRPr="00F3186C">
        <w:rPr>
          <w:rFonts w:ascii="Calibri" w:hAnsi="Calibri" w:cs="Tahoma"/>
          <w:color w:val="243A77"/>
          <w:sz w:val="22"/>
          <w:szCs w:val="22"/>
        </w:rPr>
        <w:t xml:space="preserve">RECHTEN EN </w:t>
      </w:r>
      <w:r w:rsidRPr="00F3186C">
        <w:rPr>
          <w:rFonts w:ascii="Calibri" w:hAnsi="Calibri" w:cs="Tahoma"/>
          <w:color w:val="243A77"/>
          <w:sz w:val="22"/>
          <w:szCs w:val="22"/>
        </w:rPr>
        <w:t>VERPLICHTINGEN</w:t>
      </w:r>
      <w:r w:rsidR="008A2671" w:rsidRPr="00F3186C">
        <w:rPr>
          <w:rFonts w:ascii="Calibri" w:hAnsi="Calibri" w:cs="Tahoma"/>
          <w:color w:val="243A77"/>
          <w:sz w:val="22"/>
          <w:szCs w:val="22"/>
        </w:rPr>
        <w:t>, ONDERAANNEMING</w:t>
      </w:r>
      <w:bookmarkEnd w:id="2"/>
      <w:r w:rsidRPr="00F3186C">
        <w:rPr>
          <w:rFonts w:ascii="Calibri" w:hAnsi="Calibri" w:cs="Tahoma"/>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2.1</w:t>
      </w:r>
      <w:r w:rsidRPr="00F3186C">
        <w:rPr>
          <w:rFonts w:ascii="Calibri" w:hAnsi="Calibri" w:cs="Tahoma"/>
          <w:color w:val="5A5A5A"/>
          <w:sz w:val="22"/>
          <w:szCs w:val="22"/>
          <w:lang w:val="nl-NL"/>
        </w:rPr>
        <w:tab/>
        <w:t xml:space="preserve">De Opdrachtnemer kan zijn </w:t>
      </w:r>
      <w:r w:rsidR="0098335B" w:rsidRPr="00F3186C">
        <w:rPr>
          <w:rFonts w:ascii="Calibri" w:hAnsi="Calibri" w:cs="Tahoma"/>
          <w:color w:val="5A5A5A"/>
          <w:sz w:val="22"/>
          <w:szCs w:val="22"/>
          <w:lang w:val="nl-NL"/>
        </w:rPr>
        <w:t xml:space="preserve">rechten en </w:t>
      </w:r>
      <w:r w:rsidRPr="00F3186C">
        <w:rPr>
          <w:rFonts w:ascii="Calibri" w:hAnsi="Calibri" w:cs="Tahoma"/>
          <w:color w:val="5A5A5A"/>
          <w:sz w:val="22"/>
          <w:szCs w:val="22"/>
          <w:lang w:val="nl-NL"/>
        </w:rPr>
        <w:t xml:space="preserve">verplichtingen uit hoofde van de Overeenkomst slechts na vooraf verkregen schriftelijke toestemming van de Opdrachtgever geheel of gedeeltelijk overdragen aan een derde. Aan deze toestemming kunnen voorwaarden worden verbonden. </w:t>
      </w:r>
      <w:r w:rsidR="004D377E" w:rsidRPr="00F3186C">
        <w:rPr>
          <w:rFonts w:ascii="Calibri" w:hAnsi="Calibri" w:cs="Tahoma"/>
          <w:color w:val="5A5A5A"/>
          <w:sz w:val="22"/>
          <w:szCs w:val="22"/>
          <w:lang w:val="nl-NL"/>
        </w:rPr>
        <w:br/>
        <w:t>Deze bepaling geldt niet ten aanzien van het vestigen van beperkte rechten, zoals een pandrecht.</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2.2</w:t>
      </w:r>
      <w:r w:rsidRPr="00F3186C">
        <w:rPr>
          <w:rFonts w:ascii="Calibri" w:hAnsi="Calibri" w:cs="Tahoma"/>
          <w:color w:val="5A5A5A"/>
          <w:sz w:val="22"/>
          <w:szCs w:val="22"/>
          <w:lang w:val="nl-NL"/>
        </w:rPr>
        <w:tab/>
        <w:t xml:space="preserve">De Opdrachtnemer is gerechtigd om voor de uitvoering van de Werkzaamheden Onderaannemers in te schakelen na vooraf verkregen schriftelijke toestemming van de Opdrachtgever. Aan deze toestemming kunnen voorwaarden worden verbonden. </w:t>
      </w:r>
    </w:p>
    <w:p w:rsidR="000B556B" w:rsidRPr="00F3186C" w:rsidRDefault="008A2671"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r>
      <w:r w:rsidR="000B556B" w:rsidRPr="00F3186C">
        <w:rPr>
          <w:rFonts w:ascii="Calibri" w:hAnsi="Calibri" w:cs="Tahoma"/>
          <w:color w:val="5A5A5A"/>
          <w:sz w:val="22"/>
          <w:szCs w:val="22"/>
          <w:lang w:val="nl-NL"/>
        </w:rPr>
        <w:t>De toestemming voor de uitvoering van Werkzaamheden door een Onderaannemer laat de verantwoordelijkheid van de Opdrachtnemer voor de uitvoering van de Overeenkomst onverlet.</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spacing w:line="276" w:lineRule="auto"/>
        <w:rPr>
          <w:rFonts w:ascii="Calibri" w:hAnsi="Calibri" w:cs="Tahoma"/>
          <w:b/>
          <w:color w:val="5A5A5A"/>
          <w:sz w:val="22"/>
          <w:szCs w:val="22"/>
          <w:u w:val="single"/>
          <w:lang w:val="nl-NL"/>
        </w:rPr>
      </w:pPr>
    </w:p>
    <w:p w:rsidR="000B556B" w:rsidRPr="00F3186C" w:rsidRDefault="000B556B" w:rsidP="00586B33">
      <w:pPr>
        <w:pStyle w:val="Kop1"/>
        <w:spacing w:line="276" w:lineRule="auto"/>
        <w:rPr>
          <w:rFonts w:ascii="Calibri" w:hAnsi="Calibri" w:cs="Tahoma"/>
          <w:color w:val="243A77"/>
          <w:sz w:val="22"/>
          <w:szCs w:val="22"/>
        </w:rPr>
      </w:pPr>
      <w:bookmarkStart w:id="3" w:name="_Toc509846992"/>
      <w:r w:rsidRPr="00F3186C">
        <w:rPr>
          <w:rFonts w:ascii="Calibri" w:hAnsi="Calibri" w:cs="Tahoma"/>
          <w:color w:val="243A77"/>
          <w:sz w:val="22"/>
          <w:szCs w:val="22"/>
        </w:rPr>
        <w:t xml:space="preserve">ARTIKEL 3 </w:t>
      </w:r>
      <w:r w:rsidRPr="00F3186C">
        <w:rPr>
          <w:rFonts w:ascii="Calibri" w:hAnsi="Calibri" w:cs="Tahoma"/>
          <w:color w:val="243A77"/>
          <w:sz w:val="22"/>
          <w:szCs w:val="22"/>
        </w:rPr>
        <w:noBreakHyphen/>
        <w:t xml:space="preserve"> BETALING</w:t>
      </w:r>
      <w:bookmarkEnd w:id="3"/>
      <w:r w:rsidRPr="00F3186C">
        <w:rPr>
          <w:rFonts w:ascii="Calibri" w:hAnsi="Calibri" w:cs="Tahoma"/>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3.1</w:t>
      </w:r>
      <w:r w:rsidRPr="00F3186C">
        <w:rPr>
          <w:rFonts w:ascii="Calibri" w:hAnsi="Calibri" w:cs="Tahoma"/>
          <w:color w:val="5A5A5A"/>
          <w:sz w:val="22"/>
          <w:szCs w:val="22"/>
          <w:lang w:val="nl-NL"/>
        </w:rPr>
        <w:tab/>
        <w:t xml:space="preserve">De Opdrachtnemer zal de voor de Werkzaamheden verschuldigde prijs periodiek factureren op de in de Overeenkomst </w:t>
      </w:r>
      <w:r w:rsidR="0098335B" w:rsidRPr="00F3186C">
        <w:rPr>
          <w:rFonts w:ascii="Calibri" w:hAnsi="Calibri" w:cs="Tahoma"/>
          <w:color w:val="5A5A5A"/>
          <w:sz w:val="22"/>
          <w:szCs w:val="22"/>
          <w:lang w:val="nl-NL"/>
        </w:rPr>
        <w:t>aangegeven</w:t>
      </w:r>
      <w:r w:rsidRPr="00F3186C">
        <w:rPr>
          <w:rFonts w:ascii="Calibri" w:hAnsi="Calibri" w:cs="Tahoma"/>
          <w:color w:val="5A5A5A"/>
          <w:sz w:val="22"/>
          <w:szCs w:val="22"/>
          <w:lang w:val="nl-NL"/>
        </w:rPr>
        <w:t xml:space="preserve"> wijze. </w:t>
      </w:r>
    </w:p>
    <w:p w:rsidR="000B556B" w:rsidRPr="00F3186C" w:rsidRDefault="002D0627"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br w:type="page"/>
      </w:r>
      <w:r w:rsidR="000B556B" w:rsidRPr="00F3186C">
        <w:rPr>
          <w:rFonts w:ascii="Calibri" w:hAnsi="Calibri" w:cs="Tahoma"/>
          <w:color w:val="5A5A5A"/>
          <w:sz w:val="22"/>
          <w:szCs w:val="22"/>
          <w:lang w:val="nl-NL"/>
        </w:rPr>
        <w:lastRenderedPageBreak/>
        <w:t>3.2</w:t>
      </w:r>
      <w:r w:rsidR="000B556B" w:rsidRPr="00F3186C">
        <w:rPr>
          <w:rFonts w:ascii="Calibri" w:hAnsi="Calibri" w:cs="Tahoma"/>
          <w:color w:val="5A5A5A"/>
          <w:sz w:val="22"/>
          <w:szCs w:val="22"/>
          <w:lang w:val="nl-NL"/>
        </w:rPr>
        <w:tab/>
        <w:t xml:space="preserve">Onverminderd het bepaalde in artikel 21 zal de Opdrachtgever de facturen binnen 30 dagen, betalen, mits deze </w:t>
      </w:r>
      <w:r w:rsidR="00637811" w:rsidRPr="00F3186C">
        <w:rPr>
          <w:rFonts w:ascii="Calibri" w:hAnsi="Calibri" w:cs="Tahoma"/>
          <w:color w:val="5A5A5A"/>
          <w:sz w:val="22"/>
          <w:szCs w:val="22"/>
          <w:lang w:val="nl-NL"/>
        </w:rPr>
        <w:t>voldoet aan het in 3.1 bepaalde</w:t>
      </w:r>
      <w:r w:rsidR="000B556B" w:rsidRPr="00F3186C">
        <w:rPr>
          <w:rFonts w:ascii="Calibri" w:hAnsi="Calibri" w:cs="Tahoma"/>
          <w:color w:val="5A5A5A"/>
          <w:sz w:val="22"/>
          <w:szCs w:val="22"/>
          <w:lang w:val="nl-NL"/>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3.3</w:t>
      </w:r>
      <w:r w:rsidRPr="00F3186C">
        <w:rPr>
          <w:rFonts w:ascii="Calibri" w:hAnsi="Calibri" w:cs="Tahoma"/>
          <w:color w:val="5A5A5A"/>
          <w:sz w:val="22"/>
          <w:szCs w:val="22"/>
          <w:lang w:val="nl-NL"/>
        </w:rPr>
        <w:tab/>
        <w:t>Indien de Opdrachtgever niet tijdig betaalt en de vertraging in de betaling niet te wij</w:t>
      </w:r>
      <w:r w:rsidRPr="00F3186C">
        <w:rPr>
          <w:rFonts w:ascii="Calibri" w:hAnsi="Calibri" w:cs="Tahoma"/>
          <w:color w:val="5A5A5A"/>
          <w:sz w:val="22"/>
          <w:szCs w:val="22"/>
          <w:lang w:val="nl-NL"/>
        </w:rPr>
        <w:softHyphen/>
        <w:t>ten is aan de Opdrachtnemer, kan de Opdrachtnemer aanspraak maken op de wettelijke rente</w:t>
      </w:r>
      <w:r w:rsidR="00586B33" w:rsidRPr="00F3186C">
        <w:rPr>
          <w:rFonts w:ascii="Calibri" w:hAnsi="Calibri" w:cs="Tahoma"/>
          <w:color w:val="5A5A5A"/>
          <w:sz w:val="22"/>
          <w:szCs w:val="22"/>
          <w:lang w:val="nl-NL"/>
        </w:rPr>
        <w:t xml:space="preserve"> (zoals bedoeld in artikel 6:119</w:t>
      </w:r>
      <w:r w:rsidR="00637811" w:rsidRPr="00F3186C">
        <w:rPr>
          <w:rFonts w:ascii="Calibri" w:hAnsi="Calibri" w:cs="Tahoma"/>
          <w:color w:val="5A5A5A"/>
          <w:sz w:val="22"/>
          <w:szCs w:val="22"/>
          <w:lang w:val="nl-NL"/>
        </w:rPr>
        <w:t xml:space="preserve">b </w:t>
      </w:r>
      <w:r w:rsidR="00586B33" w:rsidRPr="00F3186C">
        <w:rPr>
          <w:rFonts w:ascii="Calibri" w:hAnsi="Calibri" w:cs="Tahoma"/>
          <w:color w:val="5A5A5A"/>
          <w:sz w:val="22"/>
          <w:szCs w:val="22"/>
          <w:lang w:val="nl-NL"/>
        </w:rPr>
        <w:t>BW)</w:t>
      </w:r>
      <w:r w:rsidRPr="00F3186C">
        <w:rPr>
          <w:rFonts w:ascii="Calibri" w:hAnsi="Calibri" w:cs="Tahoma"/>
          <w:color w:val="5A5A5A"/>
          <w:sz w:val="22"/>
          <w:szCs w:val="22"/>
          <w:lang w:val="nl-NL"/>
        </w:rPr>
        <w:t xml:space="preserve"> over het </w:t>
      </w:r>
      <w:r w:rsidR="00D53A08" w:rsidRPr="00F3186C">
        <w:rPr>
          <w:rFonts w:ascii="Calibri" w:hAnsi="Calibri" w:cs="Tahoma"/>
          <w:color w:val="5A5A5A"/>
          <w:sz w:val="22"/>
          <w:szCs w:val="22"/>
          <w:lang w:val="nl-NL"/>
        </w:rPr>
        <w:t xml:space="preserve">totale </w:t>
      </w:r>
      <w:r w:rsidRPr="00F3186C">
        <w:rPr>
          <w:rFonts w:ascii="Calibri" w:hAnsi="Calibri" w:cs="Tahoma"/>
          <w:color w:val="5A5A5A"/>
          <w:sz w:val="22"/>
          <w:szCs w:val="22"/>
          <w:lang w:val="nl-NL"/>
        </w:rPr>
        <w:t xml:space="preserve">verschuldigde bedrag met ingang van de dag, volgende op die, waarop de betaling uiterlijk diende te geschieden. De Opdrachtnemer </w:t>
      </w:r>
      <w:r w:rsidR="00637811" w:rsidRPr="00F3186C">
        <w:rPr>
          <w:rFonts w:ascii="Calibri" w:hAnsi="Calibri" w:cs="Tahoma"/>
          <w:color w:val="5A5A5A"/>
          <w:sz w:val="22"/>
          <w:szCs w:val="22"/>
          <w:lang w:val="nl-NL"/>
        </w:rPr>
        <w:t>heeft geen recht op</w:t>
      </w:r>
      <w:r w:rsidRPr="00F3186C">
        <w:rPr>
          <w:rFonts w:ascii="Calibri" w:hAnsi="Calibri" w:cs="Tahoma"/>
          <w:color w:val="5A5A5A"/>
          <w:sz w:val="22"/>
          <w:szCs w:val="22"/>
          <w:lang w:val="nl-NL"/>
        </w:rPr>
        <w:t xml:space="preserve"> rente over </w:t>
      </w:r>
      <w:r w:rsidR="00D53A08" w:rsidRPr="00F3186C">
        <w:rPr>
          <w:rFonts w:ascii="Calibri" w:hAnsi="Calibri" w:cs="Tahoma"/>
          <w:color w:val="5A5A5A"/>
          <w:sz w:val="22"/>
          <w:szCs w:val="22"/>
          <w:lang w:val="nl-NL"/>
        </w:rPr>
        <w:t xml:space="preserve">rente. </w:t>
      </w:r>
    </w:p>
    <w:p w:rsidR="000B556B" w:rsidRPr="00F3186C" w:rsidRDefault="000B556B" w:rsidP="00586B33">
      <w:pPr>
        <w:spacing w:line="276" w:lineRule="auto"/>
        <w:rPr>
          <w:rFonts w:ascii="Calibri" w:hAnsi="Calibri" w:cs="Tahoma"/>
          <w:color w:val="5A5A5A"/>
          <w:sz w:val="22"/>
          <w:szCs w:val="22"/>
          <w:lang w:val="nl-NL"/>
        </w:rPr>
      </w:pPr>
    </w:p>
    <w:p w:rsidR="006F4FBA" w:rsidRPr="00F3186C" w:rsidRDefault="006F4FBA" w:rsidP="00586B33">
      <w:pPr>
        <w:pStyle w:val="Kop1"/>
        <w:spacing w:line="276" w:lineRule="auto"/>
        <w:rPr>
          <w:rFonts w:ascii="Calibri" w:hAnsi="Calibri" w:cs="Tahoma"/>
          <w:color w:val="5A5A5A"/>
          <w:sz w:val="22"/>
          <w:szCs w:val="22"/>
        </w:rPr>
      </w:pPr>
    </w:p>
    <w:p w:rsidR="000B556B" w:rsidRPr="00F3186C" w:rsidRDefault="000B556B" w:rsidP="00586B33">
      <w:pPr>
        <w:pStyle w:val="Kop1"/>
        <w:spacing w:line="276" w:lineRule="auto"/>
        <w:rPr>
          <w:rFonts w:ascii="Calibri" w:hAnsi="Calibri" w:cs="Tahoma"/>
          <w:b w:val="0"/>
          <w:color w:val="243A77"/>
          <w:sz w:val="22"/>
          <w:szCs w:val="22"/>
        </w:rPr>
      </w:pPr>
      <w:bookmarkStart w:id="4" w:name="_Toc509846993"/>
      <w:r w:rsidRPr="00F3186C">
        <w:rPr>
          <w:rFonts w:ascii="Calibri" w:hAnsi="Calibri" w:cs="Tahoma"/>
          <w:color w:val="243A77"/>
          <w:sz w:val="22"/>
          <w:szCs w:val="22"/>
        </w:rPr>
        <w:t xml:space="preserve">ARTIKEL 4 </w:t>
      </w:r>
      <w:r w:rsidRPr="00F3186C">
        <w:rPr>
          <w:rFonts w:ascii="Calibri" w:hAnsi="Calibri" w:cs="Tahoma"/>
          <w:color w:val="243A77"/>
          <w:sz w:val="22"/>
          <w:szCs w:val="22"/>
        </w:rPr>
        <w:noBreakHyphen/>
        <w:t xml:space="preserve"> AANSPRAKELIJKHEID EN VERZEKERING</w:t>
      </w:r>
      <w:bookmarkEnd w:id="4"/>
      <w:r w:rsidRPr="00F3186C">
        <w:rPr>
          <w:rFonts w:ascii="Calibri" w:hAnsi="Calibri" w:cs="Tahoma"/>
          <w:b w:val="0"/>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4.1</w:t>
      </w:r>
      <w:r w:rsidRPr="00F3186C">
        <w:rPr>
          <w:rFonts w:ascii="Calibri" w:hAnsi="Calibri" w:cs="Tahoma"/>
          <w:color w:val="5A5A5A"/>
          <w:sz w:val="22"/>
          <w:szCs w:val="22"/>
          <w:lang w:val="nl-NL"/>
        </w:rPr>
        <w:tab/>
        <w:t>De Opdrachtnemer is aansprakelijk voor alle</w:t>
      </w:r>
      <w:r w:rsidR="00814152">
        <w:rPr>
          <w:rFonts w:ascii="Calibri" w:hAnsi="Calibri" w:cs="Tahoma"/>
          <w:color w:val="5A5A5A"/>
          <w:sz w:val="22"/>
          <w:szCs w:val="22"/>
          <w:lang w:val="nl-NL"/>
        </w:rPr>
        <w:t xml:space="preserve"> directe</w:t>
      </w:r>
      <w:r w:rsidRPr="00F3186C">
        <w:rPr>
          <w:rFonts w:ascii="Calibri" w:hAnsi="Calibri" w:cs="Tahoma"/>
          <w:color w:val="5A5A5A"/>
          <w:sz w:val="22"/>
          <w:szCs w:val="22"/>
          <w:lang w:val="nl-NL"/>
        </w:rPr>
        <w:t xml:space="preserve"> schade</w:t>
      </w:r>
      <w:r w:rsidR="00586B33" w:rsidRPr="00F3186C">
        <w:rPr>
          <w:rFonts w:ascii="Calibri" w:hAnsi="Calibri" w:cs="Tahoma"/>
          <w:color w:val="5A5A5A"/>
          <w:sz w:val="22"/>
          <w:szCs w:val="22"/>
          <w:lang w:val="nl-NL"/>
        </w:rPr>
        <w:t>,</w:t>
      </w:r>
      <w:r w:rsidRPr="00F3186C">
        <w:rPr>
          <w:rFonts w:ascii="Calibri" w:hAnsi="Calibri" w:cs="Tahoma"/>
          <w:color w:val="5A5A5A"/>
          <w:sz w:val="22"/>
          <w:szCs w:val="22"/>
          <w:lang w:val="nl-NL"/>
        </w:rPr>
        <w:t xml:space="preserve"> die tijdens de uitvoering van de Overeenkomst door zijn </w:t>
      </w:r>
      <w:r w:rsidR="005B5F95" w:rsidRPr="00F3186C">
        <w:rPr>
          <w:rFonts w:ascii="Calibri" w:hAnsi="Calibri" w:cs="Tahoma"/>
          <w:color w:val="5A5A5A"/>
          <w:sz w:val="22"/>
          <w:szCs w:val="22"/>
          <w:lang w:val="nl-NL"/>
        </w:rPr>
        <w:t>P</w:t>
      </w:r>
      <w:r w:rsidRPr="00F3186C">
        <w:rPr>
          <w:rFonts w:ascii="Calibri" w:hAnsi="Calibri" w:cs="Tahoma"/>
          <w:color w:val="5A5A5A"/>
          <w:sz w:val="22"/>
          <w:szCs w:val="22"/>
          <w:lang w:val="nl-NL"/>
        </w:rPr>
        <w:t>ersoneel</w:t>
      </w:r>
      <w:r w:rsidR="00586B33" w:rsidRPr="00F3186C">
        <w:rPr>
          <w:rFonts w:ascii="Calibri" w:hAnsi="Calibri" w:cs="Tahoma"/>
          <w:color w:val="5A5A5A"/>
          <w:sz w:val="22"/>
          <w:szCs w:val="22"/>
          <w:lang w:val="nl-NL"/>
        </w:rPr>
        <w:t>,</w:t>
      </w:r>
      <w:r w:rsidRPr="00F3186C">
        <w:rPr>
          <w:rFonts w:ascii="Calibri" w:hAnsi="Calibri" w:cs="Tahoma"/>
          <w:color w:val="5A5A5A"/>
          <w:sz w:val="22"/>
          <w:szCs w:val="22"/>
          <w:lang w:val="nl-NL"/>
        </w:rPr>
        <w:t xml:space="preserve"> door zaken die hij onder zijn toezicht heeft of door zijn Onderaannemer(s) aan de Opdrachtgever of aan derden wordt toegebracht, schade als gevolg van het niet of niet naar behoren uitvoeren van de overeengekomen Werkzaamheden daaronder begrepen. </w:t>
      </w:r>
    </w:p>
    <w:p w:rsidR="005062E8" w:rsidRDefault="00B65E47"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r>
      <w:r w:rsidR="0000581B" w:rsidRPr="00F3186C">
        <w:rPr>
          <w:rFonts w:ascii="Calibri" w:hAnsi="Calibri" w:cs="Tahoma"/>
          <w:color w:val="5A5A5A"/>
          <w:sz w:val="22"/>
          <w:szCs w:val="22"/>
          <w:lang w:val="nl-NL"/>
        </w:rPr>
        <w:t xml:space="preserve">De </w:t>
      </w:r>
      <w:r w:rsidR="002D0627" w:rsidRPr="00F3186C">
        <w:rPr>
          <w:rFonts w:ascii="Calibri" w:hAnsi="Calibri" w:cs="Tahoma"/>
          <w:color w:val="5A5A5A"/>
          <w:sz w:val="22"/>
          <w:szCs w:val="22"/>
          <w:lang w:val="nl-NL"/>
        </w:rPr>
        <w:t>aans</w:t>
      </w:r>
      <w:r w:rsidR="009E01BB" w:rsidRPr="00F3186C">
        <w:rPr>
          <w:rFonts w:ascii="Calibri" w:hAnsi="Calibri" w:cs="Tahoma"/>
          <w:color w:val="5A5A5A"/>
          <w:sz w:val="22"/>
          <w:szCs w:val="22"/>
          <w:lang w:val="nl-NL"/>
        </w:rPr>
        <w:t>p</w:t>
      </w:r>
      <w:r w:rsidR="002D0627" w:rsidRPr="00F3186C">
        <w:rPr>
          <w:rFonts w:ascii="Calibri" w:hAnsi="Calibri" w:cs="Tahoma"/>
          <w:color w:val="5A5A5A"/>
          <w:sz w:val="22"/>
          <w:szCs w:val="22"/>
          <w:lang w:val="nl-NL"/>
        </w:rPr>
        <w:t>rakelijkheid als bedoeld in dit lid</w:t>
      </w:r>
      <w:r w:rsidR="0000581B" w:rsidRPr="00F3186C">
        <w:rPr>
          <w:rFonts w:ascii="Calibri" w:hAnsi="Calibri" w:cs="Tahoma"/>
          <w:color w:val="5A5A5A"/>
          <w:sz w:val="22"/>
          <w:szCs w:val="22"/>
          <w:lang w:val="nl-NL"/>
        </w:rPr>
        <w:t xml:space="preserve"> is </w:t>
      </w:r>
      <w:r w:rsidR="005062E8">
        <w:rPr>
          <w:rFonts w:ascii="Calibri" w:hAnsi="Calibri" w:cs="Tahoma"/>
          <w:color w:val="5A5A5A"/>
          <w:sz w:val="22"/>
          <w:szCs w:val="22"/>
          <w:lang w:val="nl-NL"/>
        </w:rPr>
        <w:t>als volgt beperk</w:t>
      </w:r>
      <w:r w:rsidR="0000581B" w:rsidRPr="00F3186C">
        <w:rPr>
          <w:rFonts w:ascii="Calibri" w:hAnsi="Calibri" w:cs="Tahoma"/>
          <w:color w:val="5A5A5A"/>
          <w:sz w:val="22"/>
          <w:szCs w:val="22"/>
          <w:lang w:val="nl-NL"/>
        </w:rPr>
        <w:t>t</w:t>
      </w:r>
      <w:r w:rsidR="005062E8">
        <w:rPr>
          <w:rFonts w:ascii="Calibri" w:hAnsi="Calibri" w:cs="Tahoma"/>
          <w:color w:val="5A5A5A"/>
          <w:sz w:val="22"/>
          <w:szCs w:val="22"/>
          <w:lang w:val="nl-NL"/>
        </w:rPr>
        <w:t>:</w:t>
      </w:r>
    </w:p>
    <w:p w:rsidR="005062E8" w:rsidRDefault="005062E8" w:rsidP="00586B33">
      <w:pPr>
        <w:tabs>
          <w:tab w:val="left" w:pos="567"/>
        </w:tabs>
        <w:spacing w:line="276" w:lineRule="auto"/>
        <w:ind w:left="567" w:hanging="567"/>
        <w:rPr>
          <w:rFonts w:ascii="Calibri" w:hAnsi="Calibri" w:cs="Tahoma"/>
          <w:color w:val="5A5A5A"/>
          <w:sz w:val="22"/>
          <w:szCs w:val="22"/>
          <w:lang w:val="nl-NL"/>
        </w:rPr>
      </w:pPr>
    </w:p>
    <w:p w:rsidR="005062E8" w:rsidRDefault="005062E8" w:rsidP="005062E8">
      <w:pPr>
        <w:tabs>
          <w:tab w:val="left" w:pos="567"/>
        </w:tabs>
        <w:spacing w:line="276" w:lineRule="auto"/>
        <w:ind w:left="567" w:hanging="567"/>
        <w:rPr>
          <w:rFonts w:ascii="Calibri" w:hAnsi="Calibri" w:cs="Tahoma"/>
          <w:color w:val="5A5A5A"/>
          <w:sz w:val="22"/>
          <w:szCs w:val="22"/>
          <w:lang w:val="nl-NL"/>
        </w:rPr>
      </w:pPr>
      <w:r>
        <w:rPr>
          <w:rFonts w:ascii="Calibri" w:hAnsi="Calibri" w:cs="Tahoma"/>
          <w:color w:val="5A5A5A"/>
          <w:sz w:val="22"/>
          <w:szCs w:val="22"/>
          <w:lang w:val="nl-NL"/>
        </w:rPr>
        <w:tab/>
      </w:r>
      <w:r w:rsidRPr="005062E8">
        <w:rPr>
          <w:rFonts w:ascii="Calibri" w:hAnsi="Calibri" w:cs="Tahoma"/>
          <w:color w:val="5A5A5A"/>
          <w:sz w:val="22"/>
          <w:szCs w:val="22"/>
          <w:lang w:val="nl-NL"/>
        </w:rPr>
        <w:t xml:space="preserve">- voor opdrachten waarvan de totale waarde kleiner is dan of gelijk aan € 50.000,-: </w:t>
      </w:r>
    </w:p>
    <w:p w:rsidR="005062E8" w:rsidRPr="005062E8" w:rsidRDefault="005062E8" w:rsidP="005062E8">
      <w:pPr>
        <w:tabs>
          <w:tab w:val="left" w:pos="567"/>
        </w:tabs>
        <w:spacing w:line="276" w:lineRule="auto"/>
        <w:ind w:left="567" w:hanging="567"/>
        <w:rPr>
          <w:rFonts w:ascii="Calibri" w:hAnsi="Calibri" w:cs="Tahoma"/>
          <w:color w:val="5A5A5A"/>
          <w:sz w:val="22"/>
          <w:szCs w:val="22"/>
          <w:lang w:val="nl-NL"/>
        </w:rPr>
      </w:pPr>
      <w:r>
        <w:rPr>
          <w:rFonts w:ascii="Calibri" w:hAnsi="Calibri" w:cs="Tahoma"/>
          <w:color w:val="5A5A5A"/>
          <w:sz w:val="22"/>
          <w:szCs w:val="22"/>
          <w:lang w:val="nl-NL"/>
        </w:rPr>
        <w:tab/>
      </w:r>
      <w:r w:rsidRPr="005062E8">
        <w:rPr>
          <w:rFonts w:ascii="Calibri" w:hAnsi="Calibri" w:cs="Tahoma"/>
          <w:color w:val="5A5A5A"/>
          <w:sz w:val="22"/>
          <w:szCs w:val="22"/>
          <w:lang w:val="nl-NL"/>
        </w:rPr>
        <w:t>€ 150.000,- per gebeurtenis en € 300.000,- per contractjaar of gedeelte van een jaar dat de Overeenkomst van kracht is;</w:t>
      </w:r>
    </w:p>
    <w:p w:rsidR="005062E8" w:rsidRPr="005062E8" w:rsidRDefault="005062E8" w:rsidP="005062E8">
      <w:pPr>
        <w:tabs>
          <w:tab w:val="left" w:pos="567"/>
        </w:tabs>
        <w:spacing w:line="276" w:lineRule="auto"/>
        <w:ind w:left="567" w:hanging="567"/>
        <w:rPr>
          <w:rFonts w:ascii="Calibri" w:hAnsi="Calibri" w:cs="Tahoma"/>
          <w:color w:val="5A5A5A"/>
          <w:sz w:val="22"/>
          <w:szCs w:val="22"/>
          <w:lang w:val="nl-NL"/>
        </w:rPr>
      </w:pPr>
      <w:r>
        <w:rPr>
          <w:rFonts w:ascii="Calibri" w:hAnsi="Calibri" w:cs="Tahoma"/>
          <w:color w:val="5A5A5A"/>
          <w:sz w:val="22"/>
          <w:szCs w:val="22"/>
          <w:lang w:val="nl-NL"/>
        </w:rPr>
        <w:tab/>
      </w:r>
      <w:r w:rsidRPr="005062E8">
        <w:rPr>
          <w:rFonts w:ascii="Calibri" w:hAnsi="Calibri" w:cs="Tahoma"/>
          <w:color w:val="5A5A5A"/>
          <w:sz w:val="22"/>
          <w:szCs w:val="22"/>
          <w:lang w:val="nl-NL"/>
        </w:rPr>
        <w:t>- voor opdrachten waarvan de totale waarde meer is dan € 50.000,- maar kleiner dan of gelijk aan € 100.000,-: € 300.000,- per gebeurtenis en € 500.000,- per contractjaar of gedeelte van een jaar dat de Overeenkomst van kracht is;</w:t>
      </w:r>
    </w:p>
    <w:p w:rsidR="005062E8" w:rsidRPr="005062E8" w:rsidRDefault="005062E8" w:rsidP="005062E8">
      <w:pPr>
        <w:tabs>
          <w:tab w:val="left" w:pos="567"/>
        </w:tabs>
        <w:spacing w:line="276" w:lineRule="auto"/>
        <w:ind w:left="567" w:hanging="567"/>
        <w:rPr>
          <w:rFonts w:ascii="Calibri" w:hAnsi="Calibri" w:cs="Tahoma"/>
          <w:color w:val="5A5A5A"/>
          <w:sz w:val="22"/>
          <w:szCs w:val="22"/>
          <w:lang w:val="nl-NL"/>
        </w:rPr>
      </w:pPr>
      <w:r>
        <w:rPr>
          <w:rFonts w:ascii="Calibri" w:hAnsi="Calibri" w:cs="Tahoma"/>
          <w:color w:val="5A5A5A"/>
          <w:sz w:val="22"/>
          <w:szCs w:val="22"/>
          <w:lang w:val="nl-NL"/>
        </w:rPr>
        <w:tab/>
      </w:r>
      <w:r w:rsidRPr="005062E8">
        <w:rPr>
          <w:rFonts w:ascii="Calibri" w:hAnsi="Calibri" w:cs="Tahoma"/>
          <w:color w:val="5A5A5A"/>
          <w:sz w:val="22"/>
          <w:szCs w:val="22"/>
          <w:lang w:val="nl-NL"/>
        </w:rPr>
        <w:t>- voor opdrachten waarvan de totale waarde meer is dan € 100.000,- maar kleiner dan of gelijk aan € 150.000,-: € 500.000,- per gebeurtenis en € 1.000.000,- per contractjaar of gedeelte van een jaar dat de Overeenkomst van kracht is;</w:t>
      </w:r>
    </w:p>
    <w:p w:rsidR="005062E8" w:rsidRPr="005062E8" w:rsidRDefault="005062E8" w:rsidP="005062E8">
      <w:pPr>
        <w:tabs>
          <w:tab w:val="left" w:pos="567"/>
        </w:tabs>
        <w:spacing w:line="276" w:lineRule="auto"/>
        <w:ind w:left="567" w:hanging="567"/>
        <w:rPr>
          <w:rFonts w:ascii="Calibri" w:hAnsi="Calibri" w:cs="Tahoma"/>
          <w:color w:val="5A5A5A"/>
          <w:sz w:val="22"/>
          <w:szCs w:val="22"/>
          <w:lang w:val="nl-NL"/>
        </w:rPr>
      </w:pPr>
      <w:r>
        <w:rPr>
          <w:rFonts w:ascii="Calibri" w:hAnsi="Calibri" w:cs="Tahoma"/>
          <w:color w:val="5A5A5A"/>
          <w:sz w:val="22"/>
          <w:szCs w:val="22"/>
          <w:lang w:val="nl-NL"/>
        </w:rPr>
        <w:tab/>
      </w:r>
      <w:r w:rsidRPr="005062E8">
        <w:rPr>
          <w:rFonts w:ascii="Calibri" w:hAnsi="Calibri" w:cs="Tahoma"/>
          <w:color w:val="5A5A5A"/>
          <w:sz w:val="22"/>
          <w:szCs w:val="22"/>
          <w:lang w:val="nl-NL"/>
        </w:rPr>
        <w:t>- voor opdrachten waarvan de totale waarde meer is dan € 150.000,- maar kleiner dan of gelijk aan € 500.000,-: € 1.500.000,- per gebeurtenis en € 3.000.000,- per contractjaar of gedeelte van een jaar dat de Overeenkomst van kracht is;</w:t>
      </w:r>
    </w:p>
    <w:p w:rsidR="005062E8" w:rsidRDefault="005062E8" w:rsidP="005062E8">
      <w:pPr>
        <w:tabs>
          <w:tab w:val="left" w:pos="567"/>
        </w:tabs>
        <w:spacing w:line="276" w:lineRule="auto"/>
        <w:ind w:left="567" w:hanging="567"/>
        <w:rPr>
          <w:rFonts w:ascii="Calibri" w:hAnsi="Calibri" w:cs="Tahoma"/>
          <w:color w:val="5A5A5A"/>
          <w:sz w:val="22"/>
          <w:szCs w:val="22"/>
          <w:lang w:val="nl-NL"/>
        </w:rPr>
      </w:pPr>
      <w:r>
        <w:rPr>
          <w:rFonts w:ascii="Calibri" w:hAnsi="Calibri" w:cs="Tahoma"/>
          <w:color w:val="5A5A5A"/>
          <w:sz w:val="22"/>
          <w:szCs w:val="22"/>
          <w:lang w:val="nl-NL"/>
        </w:rPr>
        <w:tab/>
      </w:r>
      <w:r w:rsidRPr="005062E8">
        <w:rPr>
          <w:rFonts w:ascii="Calibri" w:hAnsi="Calibri" w:cs="Tahoma"/>
          <w:color w:val="5A5A5A"/>
          <w:sz w:val="22"/>
          <w:szCs w:val="22"/>
          <w:lang w:val="nl-NL"/>
        </w:rPr>
        <w:t>- voor opdrachten waarvan de totale waarde meer is dan € 500.000,-: € 3.000.000,- per gebeurtenis en € 5.000.000,- per contractjaar of gedeelte van een jaar dat de Overeenkomst van kracht is.</w:t>
      </w:r>
    </w:p>
    <w:p w:rsidR="0000581B" w:rsidRDefault="00DD5976" w:rsidP="00586B33">
      <w:pPr>
        <w:tabs>
          <w:tab w:val="left" w:pos="567"/>
        </w:tabs>
        <w:spacing w:line="276" w:lineRule="auto"/>
        <w:ind w:left="567" w:hanging="567"/>
        <w:rPr>
          <w:rFonts w:ascii="Calibri" w:hAnsi="Calibri" w:cs="Tahoma"/>
          <w:color w:val="5A5A5A"/>
          <w:sz w:val="22"/>
          <w:szCs w:val="22"/>
          <w:lang w:val="nl-NL"/>
        </w:rPr>
      </w:pPr>
      <w:r>
        <w:rPr>
          <w:rFonts w:ascii="Calibri" w:hAnsi="Calibri" w:cs="Tahoma"/>
          <w:color w:val="5A5A5A"/>
          <w:sz w:val="22"/>
          <w:szCs w:val="22"/>
          <w:lang w:val="nl-NL"/>
        </w:rPr>
        <w:tab/>
      </w:r>
      <w:r>
        <w:rPr>
          <w:rFonts w:ascii="Calibri" w:hAnsi="Calibri" w:cs="Tahoma"/>
          <w:color w:val="5A5A5A"/>
          <w:sz w:val="22"/>
          <w:szCs w:val="22"/>
          <w:lang w:val="nl-NL"/>
        </w:rPr>
        <w:br/>
      </w:r>
      <w:r w:rsidR="009E01BB" w:rsidRPr="00F3186C">
        <w:rPr>
          <w:rFonts w:ascii="Calibri" w:hAnsi="Calibri" w:cs="Tahoma"/>
          <w:color w:val="5A5A5A"/>
          <w:sz w:val="22"/>
          <w:szCs w:val="22"/>
          <w:lang w:val="nl-NL"/>
        </w:rPr>
        <w:t>Samenhangende gebeurtenissen worden aangemerkt als één gebeurtenis.</w:t>
      </w:r>
      <w:r w:rsidR="00814152">
        <w:rPr>
          <w:rFonts w:ascii="Calibri" w:hAnsi="Calibri" w:cs="Tahoma"/>
          <w:color w:val="5A5A5A"/>
          <w:sz w:val="22"/>
          <w:szCs w:val="22"/>
          <w:lang w:val="nl-NL"/>
        </w:rPr>
        <w:t xml:space="preserve"> </w:t>
      </w:r>
    </w:p>
    <w:p w:rsidR="001D1385" w:rsidRDefault="001D1385" w:rsidP="00586B33">
      <w:pPr>
        <w:tabs>
          <w:tab w:val="left" w:pos="567"/>
        </w:tabs>
        <w:spacing w:line="276" w:lineRule="auto"/>
        <w:ind w:left="567" w:hanging="567"/>
        <w:rPr>
          <w:rFonts w:ascii="Calibri" w:hAnsi="Calibri" w:cs="Tahoma"/>
          <w:color w:val="5A5A5A"/>
          <w:sz w:val="22"/>
          <w:szCs w:val="22"/>
          <w:lang w:val="nl-NL"/>
        </w:rPr>
      </w:pPr>
    </w:p>
    <w:p w:rsidR="001D1385" w:rsidRPr="00F3186C" w:rsidRDefault="001D1385" w:rsidP="00586B33">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lastRenderedPageBreak/>
        <w:t>4.2</w:t>
      </w:r>
      <w:r w:rsidRPr="00F3186C">
        <w:rPr>
          <w:rFonts w:ascii="Calibri" w:hAnsi="Calibri" w:cs="Tahoma"/>
          <w:color w:val="5A5A5A"/>
          <w:sz w:val="22"/>
          <w:szCs w:val="22"/>
          <w:lang w:val="nl-NL"/>
        </w:rPr>
        <w:tab/>
        <w:t>De Opdrachtnemer is aansprakelijk voor de schade die de Opdrachtgever of derden lijden ten gevolge van ieder onrechtmatig gebruik of verlies van sleutels</w:t>
      </w:r>
      <w:r w:rsidR="00A130DC" w:rsidRPr="00F3186C">
        <w:rPr>
          <w:rFonts w:ascii="Calibri" w:hAnsi="Calibri" w:cs="Tahoma"/>
          <w:color w:val="5A5A5A"/>
          <w:sz w:val="22"/>
          <w:szCs w:val="22"/>
          <w:lang w:val="nl-NL"/>
        </w:rPr>
        <w:t>,</w:t>
      </w:r>
      <w:r w:rsidRPr="00F3186C">
        <w:rPr>
          <w:rFonts w:ascii="Calibri" w:hAnsi="Calibri" w:cs="Tahoma"/>
          <w:color w:val="5A5A5A"/>
          <w:sz w:val="22"/>
          <w:szCs w:val="22"/>
          <w:lang w:val="nl-NL"/>
        </w:rPr>
        <w:t xml:space="preserve"> </w:t>
      </w:r>
      <w:r w:rsidR="00DC2959" w:rsidRPr="00F3186C">
        <w:rPr>
          <w:rFonts w:ascii="Calibri" w:hAnsi="Calibri" w:cs="Tahoma"/>
          <w:color w:val="5A5A5A"/>
          <w:sz w:val="22"/>
          <w:szCs w:val="22"/>
          <w:lang w:val="nl-NL"/>
        </w:rPr>
        <w:t xml:space="preserve">die </w:t>
      </w:r>
      <w:r w:rsidRPr="00F3186C">
        <w:rPr>
          <w:rFonts w:ascii="Calibri" w:hAnsi="Calibri" w:cs="Tahoma"/>
          <w:color w:val="5A5A5A"/>
          <w:sz w:val="22"/>
          <w:szCs w:val="22"/>
          <w:lang w:val="nl-NL"/>
        </w:rPr>
        <w:t>hij van de Opdrachtgever heeft ontvangen</w:t>
      </w:r>
      <w:r w:rsidR="00700EBA" w:rsidRPr="00F3186C">
        <w:rPr>
          <w:rFonts w:ascii="Calibri" w:hAnsi="Calibri" w:cs="Tahoma"/>
          <w:color w:val="5A5A5A"/>
          <w:sz w:val="22"/>
          <w:szCs w:val="22"/>
          <w:lang w:val="nl-NL"/>
        </w:rPr>
        <w:t>. In geval van verlies van een of meer sleutels, meldt de Opdrachtnemer dit onmiddellijk na ontdekking aan de Opdrachtgever.</w:t>
      </w:r>
      <w:r w:rsidRPr="00F3186C">
        <w:rPr>
          <w:rFonts w:ascii="Calibri" w:hAnsi="Calibri" w:cs="Tahoma"/>
          <w:color w:val="5A5A5A"/>
          <w:sz w:val="22"/>
          <w:szCs w:val="22"/>
          <w:lang w:val="nl-NL"/>
        </w:rPr>
        <w:t xml:space="preserve"> </w:t>
      </w:r>
      <w:r w:rsidR="0000581B" w:rsidRPr="00F3186C">
        <w:rPr>
          <w:rFonts w:ascii="Calibri" w:hAnsi="Calibri" w:cs="Tahoma"/>
          <w:color w:val="5A5A5A"/>
          <w:sz w:val="22"/>
          <w:szCs w:val="22"/>
          <w:lang w:val="nl-NL"/>
        </w:rPr>
        <w:br/>
        <w:t xml:space="preserve">De </w:t>
      </w:r>
      <w:r w:rsidR="002D0627" w:rsidRPr="00F3186C">
        <w:rPr>
          <w:rFonts w:ascii="Calibri" w:hAnsi="Calibri" w:cs="Tahoma"/>
          <w:color w:val="5A5A5A"/>
          <w:sz w:val="22"/>
          <w:szCs w:val="22"/>
          <w:lang w:val="nl-NL"/>
        </w:rPr>
        <w:t>aansprakelijkheid als bedoeld in dit lid</w:t>
      </w:r>
      <w:r w:rsidR="0000581B" w:rsidRPr="00F3186C">
        <w:rPr>
          <w:rFonts w:ascii="Calibri" w:hAnsi="Calibri" w:cs="Tahoma"/>
          <w:color w:val="5A5A5A"/>
          <w:sz w:val="22"/>
          <w:szCs w:val="22"/>
          <w:lang w:val="nl-NL"/>
        </w:rPr>
        <w:t xml:space="preserve"> is beperkt tot € </w:t>
      </w:r>
      <w:r w:rsidR="00181DCD" w:rsidRPr="00F3186C">
        <w:rPr>
          <w:rFonts w:ascii="Calibri" w:hAnsi="Calibri" w:cs="Tahoma"/>
          <w:color w:val="5A5A5A"/>
          <w:sz w:val="22"/>
          <w:szCs w:val="22"/>
          <w:lang w:val="nl-NL"/>
        </w:rPr>
        <w:t>25</w:t>
      </w:r>
      <w:r w:rsidR="0000581B" w:rsidRPr="00F3186C">
        <w:rPr>
          <w:rFonts w:ascii="Calibri" w:hAnsi="Calibri" w:cs="Tahoma"/>
          <w:color w:val="5A5A5A"/>
          <w:sz w:val="22"/>
          <w:szCs w:val="22"/>
          <w:lang w:val="nl-NL"/>
        </w:rPr>
        <w:t>.000,-- per gebeurtenis.</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4.3</w:t>
      </w:r>
      <w:r w:rsidRPr="00F3186C">
        <w:rPr>
          <w:rFonts w:ascii="Calibri" w:hAnsi="Calibri" w:cs="Tahoma"/>
          <w:color w:val="5A5A5A"/>
          <w:sz w:val="22"/>
          <w:szCs w:val="22"/>
          <w:lang w:val="nl-NL"/>
        </w:rPr>
        <w:tab/>
        <w:t xml:space="preserve">De Opdrachtnemer zal de Opdrachtgever tegen aanspraken van derden ter zake van schade als  bedoeld </w:t>
      </w:r>
      <w:r w:rsidR="00434B4D" w:rsidRPr="00F3186C">
        <w:rPr>
          <w:rFonts w:ascii="Calibri" w:hAnsi="Calibri" w:cs="Tahoma"/>
          <w:color w:val="5A5A5A"/>
          <w:sz w:val="22"/>
          <w:szCs w:val="22"/>
          <w:lang w:val="nl-NL"/>
        </w:rPr>
        <w:t xml:space="preserve">in de leden 1 en 2 </w:t>
      </w:r>
      <w:r w:rsidRPr="00F3186C">
        <w:rPr>
          <w:rFonts w:ascii="Calibri" w:hAnsi="Calibri" w:cs="Tahoma"/>
          <w:color w:val="5A5A5A"/>
          <w:sz w:val="22"/>
          <w:szCs w:val="22"/>
          <w:lang w:val="nl-NL"/>
        </w:rPr>
        <w:t>vrijwaren.</w:t>
      </w:r>
      <w:r w:rsidR="00770EBA" w:rsidRPr="00F3186C">
        <w:rPr>
          <w:rFonts w:ascii="Calibri" w:hAnsi="Calibri" w:cs="Tahoma"/>
          <w:color w:val="5A5A5A"/>
          <w:sz w:val="22"/>
          <w:szCs w:val="22"/>
          <w:lang w:val="nl-NL"/>
        </w:rPr>
        <w:t xml:space="preserve"> De beperking van de aansprakelijkheid zoals genoemd in </w:t>
      </w:r>
      <w:r w:rsidR="00434B4D" w:rsidRPr="00F3186C">
        <w:rPr>
          <w:rFonts w:ascii="Calibri" w:hAnsi="Calibri" w:cs="Tahoma"/>
          <w:color w:val="5A5A5A"/>
          <w:sz w:val="22"/>
          <w:szCs w:val="22"/>
          <w:lang w:val="nl-NL"/>
        </w:rPr>
        <w:t xml:space="preserve">de leden 1 en 2 </w:t>
      </w:r>
      <w:r w:rsidR="00770EBA" w:rsidRPr="00F3186C">
        <w:rPr>
          <w:rFonts w:ascii="Calibri" w:hAnsi="Calibri" w:cs="Tahoma"/>
          <w:color w:val="5A5A5A"/>
          <w:sz w:val="22"/>
          <w:szCs w:val="22"/>
          <w:lang w:val="nl-NL"/>
        </w:rPr>
        <w:t xml:space="preserve"> is eveneens van toepassing op de vrijwaring.</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0B556B" w:rsidRDefault="000B556B" w:rsidP="002D0627">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4.4</w:t>
      </w:r>
      <w:r w:rsidRPr="00F3186C">
        <w:rPr>
          <w:rFonts w:ascii="Calibri" w:hAnsi="Calibri" w:cs="Tahoma"/>
          <w:color w:val="5A5A5A"/>
          <w:sz w:val="22"/>
          <w:szCs w:val="22"/>
          <w:lang w:val="nl-NL"/>
        </w:rPr>
        <w:tab/>
        <w:t xml:space="preserve">De Opdrachtnemer </w:t>
      </w:r>
      <w:r w:rsidR="004025E3" w:rsidRPr="00F3186C">
        <w:rPr>
          <w:rFonts w:ascii="Calibri" w:hAnsi="Calibri" w:cs="Tahoma"/>
          <w:color w:val="5A5A5A"/>
          <w:sz w:val="22"/>
          <w:szCs w:val="22"/>
          <w:lang w:val="nl-NL"/>
        </w:rPr>
        <w:t>heeft zich op een naar verkeersnormen passende en gebruikelijke wijze verzekerd en houdt zich zodanig verzekerd tegen aansprakelijkheid</w:t>
      </w:r>
      <w:r w:rsidRPr="00F3186C">
        <w:rPr>
          <w:rFonts w:ascii="Calibri" w:hAnsi="Calibri" w:cs="Tahoma"/>
          <w:color w:val="5A5A5A"/>
          <w:sz w:val="22"/>
          <w:szCs w:val="22"/>
          <w:lang w:val="nl-NL"/>
        </w:rPr>
        <w:t xml:space="preserve">. </w:t>
      </w:r>
      <w:r w:rsidR="004025E3" w:rsidRPr="00F3186C">
        <w:rPr>
          <w:rFonts w:ascii="Calibri" w:hAnsi="Calibri" w:cs="Tahoma"/>
          <w:color w:val="5A5A5A"/>
          <w:sz w:val="22"/>
          <w:szCs w:val="22"/>
          <w:lang w:val="nl-NL"/>
        </w:rPr>
        <w:t xml:space="preserve">Desgevraagd </w:t>
      </w:r>
      <w:r w:rsidRPr="00F3186C">
        <w:rPr>
          <w:rFonts w:ascii="Calibri" w:hAnsi="Calibri" w:cs="Tahoma"/>
          <w:color w:val="5A5A5A"/>
          <w:sz w:val="22"/>
          <w:szCs w:val="22"/>
          <w:lang w:val="nl-NL"/>
        </w:rPr>
        <w:t>verschaft de Opdrachtnemer de Opdrachtgever inzage in de verzekeringspolis en in de bewijsstukken met betrekking tot de betaling van de verschuldigde premies</w:t>
      </w:r>
      <w:r w:rsidR="00F26F2B" w:rsidRPr="00F3186C">
        <w:rPr>
          <w:rFonts w:ascii="Calibri" w:hAnsi="Calibri" w:cs="Tahoma"/>
          <w:color w:val="5A5A5A"/>
          <w:sz w:val="22"/>
          <w:szCs w:val="22"/>
          <w:lang w:val="nl-NL"/>
        </w:rPr>
        <w:t>, dan</w:t>
      </w:r>
      <w:r w:rsidR="00A4019C" w:rsidRPr="00F3186C">
        <w:rPr>
          <w:rFonts w:ascii="Calibri" w:hAnsi="Calibri" w:cs="Tahoma"/>
          <w:color w:val="5A5A5A"/>
          <w:sz w:val="22"/>
          <w:szCs w:val="22"/>
          <w:lang w:val="nl-NL"/>
        </w:rPr>
        <w:t xml:space="preserve"> </w:t>
      </w:r>
      <w:r w:rsidR="00F26F2B" w:rsidRPr="00F3186C">
        <w:rPr>
          <w:rFonts w:ascii="Calibri" w:hAnsi="Calibri" w:cs="Tahoma"/>
          <w:color w:val="5A5A5A"/>
          <w:sz w:val="22"/>
          <w:szCs w:val="22"/>
          <w:lang w:val="nl-NL"/>
        </w:rPr>
        <w:t xml:space="preserve">wel een verzekeringscertificaat </w:t>
      </w:r>
      <w:r w:rsidR="00C041A6" w:rsidRPr="00F3186C">
        <w:rPr>
          <w:rFonts w:ascii="Calibri" w:hAnsi="Calibri" w:cs="Tahoma"/>
          <w:color w:val="5A5A5A"/>
          <w:sz w:val="22"/>
          <w:szCs w:val="22"/>
          <w:lang w:val="nl-NL"/>
        </w:rPr>
        <w:t xml:space="preserve">of makelaarsverklaring, </w:t>
      </w:r>
      <w:r w:rsidR="006154C5" w:rsidRPr="00F3186C">
        <w:rPr>
          <w:rFonts w:ascii="Calibri" w:hAnsi="Calibri" w:cs="Tahoma"/>
          <w:color w:val="5A5A5A"/>
          <w:sz w:val="22"/>
          <w:szCs w:val="22"/>
          <w:lang w:val="nl-NL"/>
        </w:rPr>
        <w:t>waarin</w:t>
      </w:r>
      <w:r w:rsidR="00F26F2B" w:rsidRPr="00F3186C">
        <w:rPr>
          <w:rFonts w:ascii="Calibri" w:hAnsi="Calibri" w:cs="Tahoma"/>
          <w:color w:val="5A5A5A"/>
          <w:sz w:val="22"/>
          <w:szCs w:val="22"/>
          <w:lang w:val="nl-NL"/>
        </w:rPr>
        <w:t xml:space="preserve"> de gevraagde informatie </w:t>
      </w:r>
      <w:r w:rsidR="006154C5" w:rsidRPr="00F3186C">
        <w:rPr>
          <w:rFonts w:ascii="Calibri" w:hAnsi="Calibri" w:cs="Tahoma"/>
          <w:color w:val="5A5A5A"/>
          <w:sz w:val="22"/>
          <w:szCs w:val="22"/>
          <w:lang w:val="nl-NL"/>
        </w:rPr>
        <w:t>is opgenomen</w:t>
      </w:r>
      <w:r w:rsidRPr="00F3186C">
        <w:rPr>
          <w:rFonts w:ascii="Calibri" w:hAnsi="Calibri" w:cs="Tahoma"/>
          <w:color w:val="5A5A5A"/>
          <w:sz w:val="22"/>
          <w:szCs w:val="22"/>
          <w:lang w:val="nl-NL"/>
        </w:rPr>
        <w:t xml:space="preserve">. </w:t>
      </w:r>
    </w:p>
    <w:p w:rsidR="001D1385" w:rsidRDefault="001D1385" w:rsidP="002D0627">
      <w:pPr>
        <w:tabs>
          <w:tab w:val="left" w:pos="567"/>
        </w:tabs>
        <w:spacing w:line="276" w:lineRule="auto"/>
        <w:ind w:left="567" w:hanging="567"/>
        <w:rPr>
          <w:rFonts w:ascii="Calibri" w:hAnsi="Calibri" w:cs="Tahoma"/>
          <w:color w:val="5A5A5A"/>
          <w:sz w:val="22"/>
          <w:szCs w:val="22"/>
          <w:lang w:val="nl-NL"/>
        </w:rPr>
      </w:pPr>
    </w:p>
    <w:p w:rsidR="001D1385" w:rsidRPr="00F3186C" w:rsidRDefault="001D1385" w:rsidP="002D0627">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color w:val="243A77"/>
          <w:sz w:val="22"/>
          <w:szCs w:val="22"/>
        </w:rPr>
      </w:pPr>
      <w:bookmarkStart w:id="5" w:name="_Toc509846994"/>
      <w:r w:rsidRPr="00F3186C">
        <w:rPr>
          <w:rFonts w:ascii="Calibri" w:hAnsi="Calibri" w:cs="Tahoma"/>
          <w:color w:val="243A77"/>
          <w:sz w:val="22"/>
          <w:szCs w:val="22"/>
        </w:rPr>
        <w:t xml:space="preserve">ARTIKEL 5 </w:t>
      </w:r>
      <w:r w:rsidRPr="00F3186C">
        <w:rPr>
          <w:rFonts w:ascii="Calibri" w:hAnsi="Calibri" w:cs="Tahoma"/>
          <w:color w:val="243A77"/>
          <w:sz w:val="22"/>
          <w:szCs w:val="22"/>
        </w:rPr>
        <w:noBreakHyphen/>
        <w:t xml:space="preserve"> NIET TOEREKENBARE TEKORTKOMING (OVERMACHT)</w:t>
      </w:r>
      <w:bookmarkEnd w:id="5"/>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5.1</w:t>
      </w:r>
      <w:r w:rsidRPr="00F3186C">
        <w:rPr>
          <w:rFonts w:ascii="Calibri" w:hAnsi="Calibri" w:cs="Tahoma"/>
          <w:color w:val="5A5A5A"/>
          <w:sz w:val="22"/>
          <w:szCs w:val="22"/>
          <w:lang w:val="nl-NL"/>
        </w:rPr>
        <w:tab/>
        <w:t xml:space="preserve">Voor zover een tekortkoming in de nakoming van een verplichting niet </w:t>
      </w:r>
      <w:r w:rsidR="001809ED" w:rsidRPr="00F3186C">
        <w:rPr>
          <w:rFonts w:ascii="Calibri" w:hAnsi="Calibri" w:cs="Tahoma"/>
          <w:color w:val="5A5A5A"/>
          <w:sz w:val="22"/>
          <w:szCs w:val="22"/>
          <w:lang w:val="nl-NL"/>
        </w:rPr>
        <w:t>te wijten is aan schuld van een contractspartij en evenmin krachtens de wet, een rechtshandeling of in het maatschappelijk rechtsverkeer geldende opvattingen voor rekening komt van</w:t>
      </w:r>
      <w:r w:rsidRPr="00F3186C">
        <w:rPr>
          <w:rFonts w:ascii="Calibri" w:hAnsi="Calibri" w:cs="Tahoma"/>
          <w:color w:val="5A5A5A"/>
          <w:sz w:val="22"/>
          <w:szCs w:val="22"/>
          <w:lang w:val="nl-NL"/>
        </w:rPr>
        <w:t xml:space="preserve"> een contractspartij, komt </w:t>
      </w:r>
      <w:r w:rsidR="001809ED" w:rsidRPr="00F3186C">
        <w:rPr>
          <w:rFonts w:ascii="Calibri" w:hAnsi="Calibri" w:cs="Tahoma"/>
          <w:color w:val="5A5A5A"/>
          <w:sz w:val="22"/>
          <w:szCs w:val="22"/>
          <w:lang w:val="nl-NL"/>
        </w:rPr>
        <w:t xml:space="preserve">deze </w:t>
      </w:r>
      <w:r w:rsidRPr="00F3186C">
        <w:rPr>
          <w:rFonts w:ascii="Calibri" w:hAnsi="Calibri" w:cs="Tahoma"/>
          <w:color w:val="5A5A5A"/>
          <w:sz w:val="22"/>
          <w:szCs w:val="22"/>
          <w:lang w:val="nl-NL"/>
        </w:rPr>
        <w:t>niet in verzuim en is hij niet tot schadevergoeding verplicht, mits hij de andere partij onverwijld en in ieder geval binnen de voor nakoming van de verplichting overeengekomen ter</w:t>
      </w:r>
      <w:r w:rsidRPr="00F3186C">
        <w:rPr>
          <w:rFonts w:ascii="Calibri" w:hAnsi="Calibri" w:cs="Tahoma"/>
          <w:color w:val="5A5A5A"/>
          <w:sz w:val="22"/>
          <w:szCs w:val="22"/>
          <w:lang w:val="nl-NL"/>
        </w:rPr>
        <w:softHyphen/>
        <w:t>mijn de tekortkoming en de oorzaak daarvan schriftelijk, onder overlegging van de nodi</w:t>
      </w:r>
      <w:r w:rsidRPr="00F3186C">
        <w:rPr>
          <w:rFonts w:ascii="Calibri" w:hAnsi="Calibri" w:cs="Tahoma"/>
          <w:color w:val="5A5A5A"/>
          <w:sz w:val="22"/>
          <w:szCs w:val="22"/>
          <w:lang w:val="nl-NL"/>
        </w:rPr>
        <w:softHyphen/>
        <w:t>ge bewijsstukken, heeft meegedeeld.</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5.2</w:t>
      </w:r>
      <w:r w:rsidRPr="00F3186C">
        <w:rPr>
          <w:rFonts w:ascii="Calibri" w:hAnsi="Calibri" w:cs="Tahoma"/>
          <w:color w:val="5A5A5A"/>
          <w:sz w:val="22"/>
          <w:szCs w:val="22"/>
          <w:lang w:val="nl-NL"/>
        </w:rPr>
        <w:tab/>
      </w:r>
      <w:r w:rsidR="00CE2065" w:rsidRPr="00F3186C">
        <w:rPr>
          <w:rFonts w:ascii="Calibri" w:hAnsi="Calibri" w:cs="Tahoma"/>
          <w:color w:val="5A5A5A"/>
          <w:sz w:val="22"/>
          <w:szCs w:val="22"/>
          <w:lang w:val="nl-NL"/>
        </w:rPr>
        <w:t xml:space="preserve">Onder overmacht wordt in ieder geval niet verstaan: gebrek aan </w:t>
      </w:r>
      <w:r w:rsidR="005B5F95" w:rsidRPr="00F3186C">
        <w:rPr>
          <w:rFonts w:ascii="Calibri" w:hAnsi="Calibri" w:cs="Tahoma"/>
          <w:color w:val="5A5A5A"/>
          <w:sz w:val="22"/>
          <w:szCs w:val="22"/>
          <w:lang w:val="nl-NL"/>
        </w:rPr>
        <w:t>P</w:t>
      </w:r>
      <w:r w:rsidR="00CE2065" w:rsidRPr="00F3186C">
        <w:rPr>
          <w:rFonts w:ascii="Calibri" w:hAnsi="Calibri" w:cs="Tahoma"/>
          <w:color w:val="5A5A5A"/>
          <w:sz w:val="22"/>
          <w:szCs w:val="22"/>
          <w:lang w:val="nl-NL"/>
        </w:rPr>
        <w:t xml:space="preserve">ersoneel, stakingen, ziekte van personeel, verlate aanlevering of ongeschiktheid van materialen, toerekenbare tekortkoming van door de Opdrachtnemer ingeschakelde derden en/of liquiditeits- </w:t>
      </w:r>
      <w:r w:rsidR="00EB6C83" w:rsidRPr="00F3186C">
        <w:rPr>
          <w:rFonts w:ascii="Calibri" w:hAnsi="Calibri" w:cs="Tahoma"/>
          <w:color w:val="5A5A5A"/>
          <w:sz w:val="22"/>
          <w:szCs w:val="22"/>
          <w:lang w:val="nl-NL"/>
        </w:rPr>
        <w:t>of</w:t>
      </w:r>
      <w:r w:rsidR="00CE2065" w:rsidRPr="00F3186C">
        <w:rPr>
          <w:rFonts w:ascii="Calibri" w:hAnsi="Calibri" w:cs="Tahoma"/>
          <w:color w:val="5A5A5A"/>
          <w:sz w:val="22"/>
          <w:szCs w:val="22"/>
          <w:lang w:val="nl-NL"/>
        </w:rPr>
        <w:t xml:space="preserve"> solvabiliteitsproblemen aan de zijde van de Opdrachtnemer</w:t>
      </w:r>
      <w:r w:rsidR="00776437" w:rsidRPr="00F3186C">
        <w:rPr>
          <w:rFonts w:ascii="Calibri" w:hAnsi="Calibri" w:cs="Tahoma"/>
          <w:color w:val="5A5A5A"/>
          <w:sz w:val="22"/>
          <w:szCs w:val="22"/>
          <w:lang w:val="nl-NL"/>
        </w:rPr>
        <w:t>.</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BE6171" w:rsidRPr="00F3186C" w:rsidRDefault="00BE6171" w:rsidP="00586B33">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color w:val="243A77"/>
          <w:sz w:val="22"/>
          <w:szCs w:val="22"/>
        </w:rPr>
      </w:pPr>
      <w:bookmarkStart w:id="6" w:name="_Toc509846995"/>
      <w:r w:rsidRPr="00F3186C">
        <w:rPr>
          <w:rFonts w:ascii="Calibri" w:hAnsi="Calibri" w:cs="Tahoma"/>
          <w:color w:val="243A77"/>
          <w:sz w:val="22"/>
          <w:szCs w:val="22"/>
        </w:rPr>
        <w:t xml:space="preserve">ARTIKEL 6 </w:t>
      </w:r>
      <w:r w:rsidR="008F0874" w:rsidRPr="00F3186C">
        <w:rPr>
          <w:rFonts w:ascii="Calibri" w:hAnsi="Calibri" w:cs="Tahoma"/>
          <w:color w:val="243A77"/>
          <w:sz w:val="22"/>
          <w:szCs w:val="22"/>
        </w:rPr>
        <w:t>–</w:t>
      </w:r>
      <w:r w:rsidRPr="00F3186C">
        <w:rPr>
          <w:rFonts w:ascii="Calibri" w:hAnsi="Calibri" w:cs="Tahoma"/>
          <w:color w:val="243A77"/>
          <w:sz w:val="22"/>
          <w:szCs w:val="22"/>
        </w:rPr>
        <w:t xml:space="preserve"> AANPASSINGEN</w:t>
      </w:r>
      <w:r w:rsidR="008F0874" w:rsidRPr="00F3186C">
        <w:rPr>
          <w:rFonts w:ascii="Calibri" w:hAnsi="Calibri" w:cs="Tahoma"/>
          <w:color w:val="243A77"/>
          <w:sz w:val="22"/>
          <w:szCs w:val="22"/>
        </w:rPr>
        <w:t xml:space="preserve">, </w:t>
      </w:r>
      <w:r w:rsidR="00E722E1" w:rsidRPr="00F3186C">
        <w:rPr>
          <w:rFonts w:ascii="Calibri" w:hAnsi="Calibri" w:cs="Tahoma"/>
          <w:color w:val="243A77"/>
          <w:sz w:val="22"/>
          <w:szCs w:val="22"/>
        </w:rPr>
        <w:t xml:space="preserve"> NADERE AFSPRAKEN</w:t>
      </w:r>
      <w:r w:rsidR="00305505" w:rsidRPr="00F3186C">
        <w:rPr>
          <w:rFonts w:ascii="Calibri" w:hAnsi="Calibri" w:cs="Tahoma"/>
          <w:color w:val="243A77"/>
          <w:sz w:val="22"/>
          <w:szCs w:val="22"/>
        </w:rPr>
        <w:t xml:space="preserve">, </w:t>
      </w:r>
      <w:r w:rsidRPr="00F3186C">
        <w:rPr>
          <w:rFonts w:ascii="Calibri" w:hAnsi="Calibri" w:cs="Tahoma"/>
          <w:color w:val="243A77"/>
          <w:sz w:val="22"/>
          <w:szCs w:val="22"/>
        </w:rPr>
        <w:t xml:space="preserve"> </w:t>
      </w:r>
      <w:r w:rsidR="00305505" w:rsidRPr="00F3186C">
        <w:rPr>
          <w:rFonts w:ascii="Calibri" w:hAnsi="Calibri" w:cs="Tahoma"/>
          <w:color w:val="243A77"/>
          <w:sz w:val="22"/>
          <w:szCs w:val="22"/>
        </w:rPr>
        <w:t>MEERWERK EN MINDERWERK</w:t>
      </w:r>
      <w:bookmarkEnd w:id="6"/>
    </w:p>
    <w:p w:rsidR="000B556B" w:rsidRPr="00F3186C" w:rsidRDefault="000B556B" w:rsidP="00586B33">
      <w:pPr>
        <w:spacing w:line="276" w:lineRule="auto"/>
        <w:rPr>
          <w:rFonts w:ascii="Calibri" w:hAnsi="Calibri" w:cs="Tahoma"/>
          <w:b/>
          <w:color w:val="5A5A5A"/>
          <w:sz w:val="22"/>
          <w:szCs w:val="22"/>
          <w:u w:val="single"/>
          <w:lang w:val="nl-NL"/>
        </w:rPr>
      </w:pPr>
    </w:p>
    <w:p w:rsidR="000B556B"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6.1</w:t>
      </w:r>
      <w:r w:rsidRPr="00F3186C">
        <w:rPr>
          <w:rFonts w:ascii="Calibri" w:hAnsi="Calibri" w:cs="Tahoma"/>
          <w:color w:val="5A5A5A"/>
          <w:sz w:val="22"/>
          <w:szCs w:val="22"/>
          <w:lang w:val="nl-NL"/>
        </w:rPr>
        <w:tab/>
        <w:t xml:space="preserve">Wijzigingen van of aanvullingen op de Overeenkomst zijn alleen </w:t>
      </w:r>
      <w:r w:rsidR="00E722E1" w:rsidRPr="00F3186C">
        <w:rPr>
          <w:rFonts w:ascii="Calibri" w:hAnsi="Calibri" w:cs="Tahoma"/>
          <w:color w:val="5A5A5A"/>
          <w:sz w:val="22"/>
          <w:szCs w:val="22"/>
          <w:lang w:val="nl-NL"/>
        </w:rPr>
        <w:t xml:space="preserve">bindend </w:t>
      </w:r>
      <w:r w:rsidRPr="00F3186C">
        <w:rPr>
          <w:rFonts w:ascii="Calibri" w:hAnsi="Calibri" w:cs="Tahoma"/>
          <w:color w:val="5A5A5A"/>
          <w:sz w:val="22"/>
          <w:szCs w:val="22"/>
          <w:lang w:val="nl-NL"/>
        </w:rPr>
        <w:t>voor zover deze schriftelijk</w:t>
      </w:r>
      <w:r w:rsidR="006A7876" w:rsidRPr="00F3186C">
        <w:rPr>
          <w:rFonts w:ascii="Calibri" w:hAnsi="Calibri" w:cs="Tahoma"/>
          <w:color w:val="5A5A5A"/>
          <w:sz w:val="22"/>
          <w:szCs w:val="22"/>
          <w:lang w:val="nl-NL"/>
        </w:rPr>
        <w:t xml:space="preserve"> tussen</w:t>
      </w:r>
      <w:r w:rsidRPr="00F3186C">
        <w:rPr>
          <w:rFonts w:ascii="Calibri" w:hAnsi="Calibri" w:cs="Tahoma"/>
          <w:color w:val="5A5A5A"/>
          <w:sz w:val="22"/>
          <w:szCs w:val="22"/>
          <w:lang w:val="nl-NL"/>
        </w:rPr>
        <w:t xml:space="preserve"> </w:t>
      </w:r>
      <w:r w:rsidR="00D53A08" w:rsidRPr="00F3186C">
        <w:rPr>
          <w:rFonts w:ascii="Calibri" w:hAnsi="Calibri" w:cs="Tahoma"/>
          <w:color w:val="5A5A5A"/>
          <w:sz w:val="22"/>
          <w:szCs w:val="22"/>
          <w:lang w:val="nl-NL"/>
        </w:rPr>
        <w:t>partijen</w:t>
      </w:r>
      <w:r w:rsidR="006A7876" w:rsidRPr="00F3186C">
        <w:rPr>
          <w:rFonts w:ascii="Calibri" w:hAnsi="Calibri" w:cs="Tahoma"/>
          <w:color w:val="5A5A5A"/>
          <w:sz w:val="22"/>
          <w:szCs w:val="22"/>
          <w:lang w:val="nl-NL"/>
        </w:rPr>
        <w:t xml:space="preserve"> </w:t>
      </w:r>
      <w:r w:rsidR="00D53A08" w:rsidRPr="00F3186C">
        <w:rPr>
          <w:rFonts w:ascii="Calibri" w:hAnsi="Calibri" w:cs="Tahoma"/>
          <w:color w:val="5A5A5A"/>
          <w:sz w:val="22"/>
          <w:szCs w:val="22"/>
          <w:lang w:val="nl-NL"/>
        </w:rPr>
        <w:t xml:space="preserve"> </w:t>
      </w:r>
      <w:r w:rsidRPr="00F3186C">
        <w:rPr>
          <w:rFonts w:ascii="Calibri" w:hAnsi="Calibri" w:cs="Tahoma"/>
          <w:color w:val="5A5A5A"/>
          <w:sz w:val="22"/>
          <w:szCs w:val="22"/>
          <w:lang w:val="nl-NL"/>
        </w:rPr>
        <w:t xml:space="preserve">zijn overeengekomen. </w:t>
      </w:r>
    </w:p>
    <w:p w:rsidR="001D1385" w:rsidRDefault="001D1385" w:rsidP="00586B33">
      <w:pPr>
        <w:tabs>
          <w:tab w:val="left" w:pos="567"/>
        </w:tabs>
        <w:spacing w:line="276" w:lineRule="auto"/>
        <w:ind w:left="567" w:hanging="567"/>
        <w:rPr>
          <w:rFonts w:ascii="Calibri" w:hAnsi="Calibri" w:cs="Tahoma"/>
          <w:color w:val="5A5A5A"/>
          <w:sz w:val="22"/>
          <w:szCs w:val="22"/>
          <w:lang w:val="nl-NL"/>
        </w:rPr>
      </w:pPr>
    </w:p>
    <w:p w:rsidR="001D1385" w:rsidRPr="00F3186C" w:rsidRDefault="001D1385" w:rsidP="00586B33">
      <w:pPr>
        <w:tabs>
          <w:tab w:val="left" w:pos="567"/>
        </w:tabs>
        <w:spacing w:line="276" w:lineRule="auto"/>
        <w:ind w:left="567" w:hanging="567"/>
        <w:rPr>
          <w:rFonts w:ascii="Calibri" w:hAnsi="Calibri" w:cs="Tahoma"/>
          <w:color w:val="5A5A5A"/>
          <w:sz w:val="22"/>
          <w:szCs w:val="22"/>
          <w:lang w:val="nl-NL"/>
        </w:rPr>
      </w:pPr>
    </w:p>
    <w:p w:rsidR="00305505" w:rsidRDefault="006C49CC" w:rsidP="00305505">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lastRenderedPageBreak/>
        <w:t>6.2</w:t>
      </w:r>
      <w:r w:rsidRPr="00F3186C">
        <w:rPr>
          <w:rFonts w:ascii="Calibri" w:hAnsi="Calibri" w:cs="Tahoma"/>
          <w:color w:val="5A5A5A"/>
          <w:sz w:val="22"/>
          <w:szCs w:val="22"/>
          <w:lang w:val="nl-NL"/>
        </w:rPr>
        <w:tab/>
      </w:r>
      <w:r w:rsidR="001B28EA" w:rsidRPr="00F3186C">
        <w:rPr>
          <w:rFonts w:ascii="Calibri" w:hAnsi="Calibri" w:cs="Tahoma"/>
          <w:color w:val="5A5A5A"/>
          <w:sz w:val="22"/>
          <w:szCs w:val="22"/>
          <w:lang w:val="nl-NL"/>
        </w:rPr>
        <w:t xml:space="preserve">Mededelingen, waaronder begrepen toezeggingen of (nadere) afspraken, van de ene aan de andere Partij van belang voor de uitvoering van de Overeenkomst, binden </w:t>
      </w:r>
      <w:r w:rsidR="005B5F95" w:rsidRPr="00F3186C">
        <w:rPr>
          <w:rFonts w:ascii="Calibri" w:hAnsi="Calibri" w:cs="Tahoma"/>
          <w:color w:val="5A5A5A"/>
          <w:sz w:val="22"/>
          <w:szCs w:val="22"/>
          <w:lang w:val="nl-NL"/>
        </w:rPr>
        <w:t>p</w:t>
      </w:r>
      <w:r w:rsidR="001B28EA" w:rsidRPr="00F3186C">
        <w:rPr>
          <w:rFonts w:ascii="Calibri" w:hAnsi="Calibri" w:cs="Tahoma"/>
          <w:color w:val="5A5A5A"/>
          <w:sz w:val="22"/>
          <w:szCs w:val="22"/>
          <w:lang w:val="nl-NL"/>
        </w:rPr>
        <w:t>artijen alleen indien ze schriftelijk door een daartoe bevoegde persoon zijn gedaan of bevestigd.</w:t>
      </w:r>
    </w:p>
    <w:p w:rsidR="001D1385" w:rsidRPr="00F3186C" w:rsidRDefault="001D1385" w:rsidP="00305505">
      <w:pPr>
        <w:tabs>
          <w:tab w:val="left" w:pos="567"/>
        </w:tabs>
        <w:spacing w:line="276" w:lineRule="auto"/>
        <w:ind w:left="567" w:hanging="567"/>
        <w:rPr>
          <w:rFonts w:ascii="Calibri" w:hAnsi="Calibri" w:cs="Tahoma"/>
          <w:color w:val="5A5A5A"/>
          <w:sz w:val="22"/>
          <w:szCs w:val="22"/>
          <w:lang w:val="nl-NL"/>
        </w:rPr>
      </w:pPr>
    </w:p>
    <w:p w:rsidR="00305505" w:rsidRPr="00F3186C" w:rsidRDefault="00305505"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6.3</w:t>
      </w:r>
      <w:r w:rsidRPr="00F3186C">
        <w:rPr>
          <w:rFonts w:ascii="Calibri" w:hAnsi="Calibri" w:cs="Tahoma"/>
          <w:color w:val="5A5A5A"/>
          <w:sz w:val="22"/>
          <w:szCs w:val="22"/>
          <w:lang w:val="nl-NL"/>
        </w:rPr>
        <w:tab/>
        <w:t xml:space="preserve">Meer- of minderwerk komt alleen in aanmerking voor vergoeding of verrekening voor zover dit schriftelijk tussen partijen is overeengekomen. </w:t>
      </w:r>
    </w:p>
    <w:p w:rsidR="00BE6171" w:rsidRPr="00F3186C" w:rsidRDefault="00BE6171" w:rsidP="00586B33">
      <w:pPr>
        <w:spacing w:line="276" w:lineRule="auto"/>
        <w:rPr>
          <w:rFonts w:ascii="Calibri" w:hAnsi="Calibri" w:cs="Tahoma"/>
          <w:color w:val="5A5A5A"/>
          <w:sz w:val="22"/>
          <w:szCs w:val="22"/>
          <w:lang w:val="nl-NL"/>
        </w:rPr>
      </w:pP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b w:val="0"/>
          <w:color w:val="243A77"/>
          <w:sz w:val="22"/>
          <w:szCs w:val="22"/>
        </w:rPr>
      </w:pPr>
      <w:bookmarkStart w:id="7" w:name="_Toc509846996"/>
      <w:r w:rsidRPr="00F3186C">
        <w:rPr>
          <w:rFonts w:ascii="Calibri" w:hAnsi="Calibri" w:cs="Tahoma"/>
          <w:color w:val="243A77"/>
          <w:sz w:val="22"/>
          <w:szCs w:val="22"/>
        </w:rPr>
        <w:t xml:space="preserve">ARTIKEL 7 </w:t>
      </w:r>
      <w:r w:rsidRPr="00F3186C">
        <w:rPr>
          <w:rFonts w:ascii="Calibri" w:hAnsi="Calibri" w:cs="Tahoma"/>
          <w:color w:val="243A77"/>
          <w:sz w:val="22"/>
          <w:szCs w:val="22"/>
        </w:rPr>
        <w:noBreakHyphen/>
        <w:t xml:space="preserve"> DUUR VAN DE OVEREENKOMST EN OPZEGGING</w:t>
      </w:r>
      <w:bookmarkEnd w:id="7"/>
      <w:r w:rsidRPr="00F3186C">
        <w:rPr>
          <w:rFonts w:ascii="Calibri" w:hAnsi="Calibri" w:cs="Tahoma"/>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7.1</w:t>
      </w:r>
      <w:r w:rsidRPr="00F3186C">
        <w:rPr>
          <w:rFonts w:ascii="Calibri" w:hAnsi="Calibri" w:cs="Tahoma"/>
          <w:color w:val="5A5A5A"/>
          <w:sz w:val="22"/>
          <w:szCs w:val="22"/>
          <w:lang w:val="nl-NL"/>
        </w:rPr>
        <w:tab/>
      </w:r>
      <w:r w:rsidR="00C67C0E" w:rsidRPr="00F3186C">
        <w:rPr>
          <w:rFonts w:ascii="Calibri" w:hAnsi="Calibri" w:cs="Tahoma"/>
          <w:color w:val="5A5A5A"/>
          <w:sz w:val="22"/>
          <w:szCs w:val="22"/>
          <w:lang w:val="nl-NL"/>
        </w:rPr>
        <w:t>Tenzij</w:t>
      </w:r>
      <w:r w:rsidRPr="00F3186C">
        <w:rPr>
          <w:rFonts w:ascii="Calibri" w:hAnsi="Calibri" w:cs="Tahoma"/>
          <w:color w:val="5A5A5A"/>
          <w:sz w:val="22"/>
          <w:szCs w:val="22"/>
          <w:lang w:val="nl-NL"/>
        </w:rPr>
        <w:t xml:space="preserve"> in de Overeenkomst</w:t>
      </w:r>
      <w:r w:rsidR="00C67C0E" w:rsidRPr="00F3186C">
        <w:rPr>
          <w:rFonts w:ascii="Calibri" w:hAnsi="Calibri" w:cs="Tahoma"/>
          <w:color w:val="5A5A5A"/>
          <w:sz w:val="22"/>
          <w:szCs w:val="22"/>
          <w:lang w:val="nl-NL"/>
        </w:rPr>
        <w:t xml:space="preserve"> anders is overeengekomen</w:t>
      </w:r>
      <w:r w:rsidRPr="00F3186C">
        <w:rPr>
          <w:rFonts w:ascii="Calibri" w:hAnsi="Calibri" w:cs="Tahoma"/>
          <w:color w:val="5A5A5A"/>
          <w:sz w:val="22"/>
          <w:szCs w:val="22"/>
          <w:lang w:val="nl-NL"/>
        </w:rPr>
        <w:t xml:space="preserve">, wordt de Overeenkomst aangegaan voor onbepaalde tijd.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7.2</w:t>
      </w:r>
      <w:r w:rsidRPr="00F3186C">
        <w:rPr>
          <w:rFonts w:ascii="Calibri" w:hAnsi="Calibri" w:cs="Tahoma"/>
          <w:color w:val="5A5A5A"/>
          <w:sz w:val="22"/>
          <w:szCs w:val="22"/>
          <w:lang w:val="nl-NL"/>
        </w:rPr>
        <w:tab/>
        <w:t xml:space="preserve">Indien de Overeenkomst voor onbepaalde tijd is gesloten, is opzegging door elk der partijen mogelijk met inachtneming van een opzegtermijn van </w:t>
      </w:r>
      <w:r w:rsidR="000617BB" w:rsidRPr="00F3186C">
        <w:rPr>
          <w:rFonts w:ascii="Calibri" w:hAnsi="Calibri" w:cs="Tahoma"/>
          <w:color w:val="5A5A5A"/>
          <w:sz w:val="22"/>
          <w:szCs w:val="22"/>
          <w:lang w:val="nl-NL"/>
        </w:rPr>
        <w:t xml:space="preserve">zes </w:t>
      </w:r>
      <w:r w:rsidRPr="00F3186C">
        <w:rPr>
          <w:rFonts w:ascii="Calibri" w:hAnsi="Calibri" w:cs="Tahoma"/>
          <w:color w:val="5A5A5A"/>
          <w:sz w:val="22"/>
          <w:szCs w:val="22"/>
          <w:lang w:val="nl-NL"/>
        </w:rPr>
        <w:t xml:space="preserve">maanden.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776437" w:rsidP="00776437">
      <w:pPr>
        <w:tabs>
          <w:tab w:val="left" w:pos="567"/>
        </w:tabs>
        <w:spacing w:line="276" w:lineRule="auto"/>
        <w:ind w:left="567" w:hanging="567"/>
        <w:rPr>
          <w:rFonts w:ascii="Calibri" w:hAnsi="Calibri" w:cs="Tahoma"/>
          <w:i/>
          <w:color w:val="5A5A5A"/>
          <w:sz w:val="22"/>
          <w:szCs w:val="22"/>
          <w:lang w:val="nl-NL"/>
        </w:rPr>
      </w:pPr>
      <w:r w:rsidRPr="00F3186C">
        <w:rPr>
          <w:rFonts w:ascii="Calibri" w:hAnsi="Calibri" w:cs="Tahoma"/>
          <w:color w:val="5A5A5A"/>
          <w:sz w:val="22"/>
          <w:szCs w:val="22"/>
          <w:lang w:val="nl-NL"/>
        </w:rPr>
        <w:t>7.3</w:t>
      </w:r>
      <w:r w:rsidRPr="00F3186C">
        <w:rPr>
          <w:rFonts w:ascii="Calibri" w:hAnsi="Calibri" w:cs="Tahoma"/>
          <w:color w:val="5A5A5A"/>
          <w:sz w:val="22"/>
          <w:szCs w:val="22"/>
          <w:lang w:val="nl-NL"/>
        </w:rPr>
        <w:tab/>
        <w:t>Indien de Overeenkomst</w:t>
      </w:r>
      <w:r w:rsidR="000B556B" w:rsidRPr="00F3186C">
        <w:rPr>
          <w:rFonts w:ascii="Calibri" w:hAnsi="Calibri" w:cs="Tahoma"/>
          <w:color w:val="5A5A5A"/>
          <w:sz w:val="22"/>
          <w:szCs w:val="22"/>
          <w:lang w:val="nl-NL"/>
        </w:rPr>
        <w:t xml:space="preserve"> voor bepaalde tijd is gesloten eindigt de Overeenkomst van rechtswege na afloop van de contractperiode</w:t>
      </w:r>
      <w:r w:rsidR="00005FC2" w:rsidRPr="00F3186C">
        <w:rPr>
          <w:rFonts w:ascii="Calibri" w:hAnsi="Calibri" w:cs="Tahoma"/>
          <w:color w:val="5A5A5A"/>
          <w:sz w:val="22"/>
          <w:szCs w:val="22"/>
          <w:lang w:val="nl-NL"/>
        </w:rPr>
        <w:t xml:space="preserve">. Als de overeenkomst een optie tot verlenging bevat deelt de Opdrachtgever uiterlijk </w:t>
      </w:r>
      <w:r w:rsidR="00EB73D8" w:rsidRPr="00F3186C">
        <w:rPr>
          <w:rFonts w:ascii="Calibri" w:hAnsi="Calibri" w:cs="Tahoma"/>
          <w:color w:val="5A5A5A"/>
          <w:sz w:val="22"/>
          <w:szCs w:val="22"/>
          <w:lang w:val="nl-NL"/>
        </w:rPr>
        <w:t xml:space="preserve">zes </w:t>
      </w:r>
      <w:r w:rsidR="000B556B" w:rsidRPr="00F3186C">
        <w:rPr>
          <w:rFonts w:ascii="Calibri" w:hAnsi="Calibri" w:cs="Tahoma"/>
          <w:color w:val="5A5A5A"/>
          <w:sz w:val="22"/>
          <w:szCs w:val="22"/>
          <w:lang w:val="nl-NL"/>
        </w:rPr>
        <w:t xml:space="preserve">maanden voor het einde van de </w:t>
      </w:r>
      <w:r w:rsidR="002D0627" w:rsidRPr="00F3186C">
        <w:rPr>
          <w:rFonts w:ascii="Calibri" w:hAnsi="Calibri" w:cs="Tahoma"/>
          <w:color w:val="5A5A5A"/>
          <w:sz w:val="22"/>
          <w:szCs w:val="22"/>
          <w:lang w:val="nl-NL"/>
        </w:rPr>
        <w:t xml:space="preserve">contractperiode </w:t>
      </w:r>
      <w:r w:rsidR="00005FC2" w:rsidRPr="00F3186C">
        <w:rPr>
          <w:rFonts w:ascii="Calibri" w:hAnsi="Calibri" w:cs="Tahoma"/>
          <w:color w:val="5A5A5A"/>
          <w:sz w:val="22"/>
          <w:szCs w:val="22"/>
          <w:lang w:val="nl-NL"/>
        </w:rPr>
        <w:t>aan</w:t>
      </w:r>
      <w:r w:rsidR="000B556B" w:rsidRPr="00F3186C">
        <w:rPr>
          <w:rFonts w:ascii="Calibri" w:hAnsi="Calibri" w:cs="Tahoma"/>
          <w:color w:val="5A5A5A"/>
          <w:sz w:val="22"/>
          <w:szCs w:val="22"/>
          <w:lang w:val="nl-NL"/>
        </w:rPr>
        <w:t xml:space="preserve"> de Opdrachtnemer mede of hij gebruik maakt van de  optie tot verlenging </w:t>
      </w:r>
      <w:r w:rsidR="00A4019C" w:rsidRPr="00F3186C">
        <w:rPr>
          <w:rFonts w:ascii="Calibri" w:hAnsi="Calibri" w:cs="Tahoma"/>
          <w:color w:val="5A5A5A"/>
          <w:sz w:val="22"/>
          <w:szCs w:val="22"/>
          <w:lang w:val="nl-NL"/>
        </w:rPr>
        <w:t>dan wel</w:t>
      </w:r>
      <w:r w:rsidR="000B556B" w:rsidRPr="00F3186C">
        <w:rPr>
          <w:rFonts w:ascii="Calibri" w:hAnsi="Calibri" w:cs="Tahoma"/>
          <w:color w:val="5A5A5A"/>
          <w:sz w:val="22"/>
          <w:szCs w:val="22"/>
          <w:lang w:val="nl-NL"/>
        </w:rPr>
        <w:t xml:space="preserve"> bevestigt hij de beëindiging van de Overeenkomst, bij gebreke waarvan, de Overeenkomst </w:t>
      </w:r>
      <w:r w:rsidR="00005FC2" w:rsidRPr="00F3186C">
        <w:rPr>
          <w:rFonts w:ascii="Calibri" w:hAnsi="Calibri" w:cs="Tahoma"/>
          <w:color w:val="5A5A5A"/>
          <w:sz w:val="22"/>
          <w:szCs w:val="22"/>
          <w:lang w:val="nl-NL"/>
        </w:rPr>
        <w:t>van rechtswege eindigt.</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 xml:space="preserve"> </w:t>
      </w:r>
    </w:p>
    <w:p w:rsidR="00DB3CC3" w:rsidRPr="00F3186C" w:rsidRDefault="00DB3CC3" w:rsidP="00DB3CC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7.4</w:t>
      </w:r>
      <w:r w:rsidRPr="00F3186C">
        <w:rPr>
          <w:rFonts w:ascii="Calibri" w:hAnsi="Calibri" w:cs="Tahoma"/>
          <w:color w:val="5A5A5A"/>
          <w:sz w:val="22"/>
          <w:szCs w:val="22"/>
          <w:lang w:val="nl-NL"/>
        </w:rPr>
        <w:tab/>
        <w:t>De Opdrachtgever is te allen tijde bevoegd de Overeenkomst tussentijds met onmiddellijke ingang op te schorten of op te zeggen. In dat geval is hij verplicht de schade, die de Opdrachtnemer daardoor lijdt, te vergoeden, zulks met een maximum van het bedrag dat de Opdrachtnemer nog onder de Overeenkomst zou hebben ontvangen, indien de Opdrachtgever geen gebruik zou hebben gemaakt van het hier vermelde recht.</w:t>
      </w:r>
    </w:p>
    <w:p w:rsidR="00DB3CC3" w:rsidRPr="00F3186C" w:rsidRDefault="00DB3CC3" w:rsidP="00586B33">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7.</w:t>
      </w:r>
      <w:r w:rsidR="00DB3CC3" w:rsidRPr="00F3186C">
        <w:rPr>
          <w:rFonts w:ascii="Calibri" w:hAnsi="Calibri" w:cs="Tahoma"/>
          <w:color w:val="5A5A5A"/>
          <w:sz w:val="22"/>
          <w:szCs w:val="22"/>
          <w:lang w:val="nl-NL"/>
        </w:rPr>
        <w:t>5</w:t>
      </w:r>
      <w:r w:rsidRPr="00F3186C">
        <w:rPr>
          <w:rFonts w:ascii="Calibri" w:hAnsi="Calibri" w:cs="Tahoma"/>
          <w:color w:val="5A5A5A"/>
          <w:sz w:val="22"/>
          <w:szCs w:val="22"/>
          <w:lang w:val="nl-NL"/>
        </w:rPr>
        <w:tab/>
        <w:t xml:space="preserve">Opzegging </w:t>
      </w:r>
      <w:r w:rsidR="00D53A08" w:rsidRPr="00F3186C">
        <w:rPr>
          <w:rFonts w:ascii="Calibri" w:hAnsi="Calibri" w:cs="Tahoma"/>
          <w:color w:val="5A5A5A"/>
          <w:sz w:val="22"/>
          <w:szCs w:val="22"/>
          <w:lang w:val="nl-NL"/>
        </w:rPr>
        <w:t>evenals</w:t>
      </w:r>
      <w:r w:rsidRPr="00F3186C">
        <w:rPr>
          <w:rFonts w:ascii="Calibri" w:hAnsi="Calibri" w:cs="Tahoma"/>
          <w:color w:val="5A5A5A"/>
          <w:sz w:val="22"/>
          <w:szCs w:val="22"/>
          <w:lang w:val="nl-NL"/>
        </w:rPr>
        <w:t xml:space="preserve"> een mededeling over gebruikmaking van een optie of beëindiging van de overeenkomst geschiedt schriftelijk. </w:t>
      </w:r>
    </w:p>
    <w:p w:rsidR="000B556B" w:rsidRPr="00F3186C" w:rsidRDefault="000B556B" w:rsidP="00586B33">
      <w:pPr>
        <w:spacing w:line="276" w:lineRule="auto"/>
        <w:rPr>
          <w:rFonts w:ascii="Calibri" w:hAnsi="Calibri" w:cs="Tahoma"/>
          <w:color w:val="5A5A5A"/>
          <w:sz w:val="22"/>
          <w:szCs w:val="22"/>
          <w:lang w:val="nl-NL"/>
        </w:rPr>
      </w:pPr>
    </w:p>
    <w:p w:rsidR="00BE6171" w:rsidRPr="00F3186C" w:rsidRDefault="00BE6171" w:rsidP="00586B33">
      <w:pPr>
        <w:spacing w:line="276" w:lineRule="auto"/>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b w:val="0"/>
          <w:color w:val="243A77"/>
          <w:sz w:val="22"/>
          <w:szCs w:val="22"/>
        </w:rPr>
      </w:pPr>
      <w:bookmarkStart w:id="8" w:name="_Toc509846997"/>
      <w:r w:rsidRPr="00F3186C">
        <w:rPr>
          <w:rFonts w:ascii="Calibri" w:hAnsi="Calibri" w:cs="Tahoma"/>
          <w:color w:val="243A77"/>
          <w:sz w:val="22"/>
          <w:szCs w:val="22"/>
        </w:rPr>
        <w:t xml:space="preserve">ARTIKEL 8 </w:t>
      </w:r>
      <w:r w:rsidRPr="00F3186C">
        <w:rPr>
          <w:rFonts w:ascii="Calibri" w:hAnsi="Calibri" w:cs="Tahoma"/>
          <w:color w:val="243A77"/>
          <w:sz w:val="22"/>
          <w:szCs w:val="22"/>
        </w:rPr>
        <w:noBreakHyphen/>
        <w:t xml:space="preserve"> ONTBINDING</w:t>
      </w:r>
      <w:bookmarkEnd w:id="8"/>
      <w:r w:rsidRPr="00F3186C">
        <w:rPr>
          <w:rFonts w:ascii="Calibri" w:hAnsi="Calibri" w:cs="Tahoma"/>
          <w:b w:val="0"/>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Default="000B556B" w:rsidP="00586B33">
      <w:pPr>
        <w:tabs>
          <w:tab w:val="left" w:pos="567"/>
          <w:tab w:val="left" w:pos="1134"/>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8.1</w:t>
      </w:r>
      <w:r w:rsidRPr="00F3186C">
        <w:rPr>
          <w:rFonts w:ascii="Calibri" w:hAnsi="Calibri" w:cs="Tahoma"/>
          <w:color w:val="5A5A5A"/>
          <w:sz w:val="22"/>
          <w:szCs w:val="22"/>
          <w:lang w:val="nl-NL"/>
        </w:rPr>
        <w:tab/>
        <w:t xml:space="preserve">Onverminderd alle andere rechten of vorderingen tot ontbinding en schadevergoeding, is de Opdrachtgever bevoegd de Overeenkomst door een schriftelijke verklaring geheel of gedeeltelijk </w:t>
      </w:r>
      <w:r w:rsidR="00292B4B" w:rsidRPr="00F3186C">
        <w:rPr>
          <w:rFonts w:ascii="Calibri" w:hAnsi="Calibri" w:cs="Tahoma"/>
          <w:color w:val="5A5A5A"/>
          <w:sz w:val="22"/>
          <w:szCs w:val="22"/>
          <w:lang w:val="nl-NL"/>
        </w:rPr>
        <w:t xml:space="preserve">buiten rechte </w:t>
      </w:r>
      <w:r w:rsidRPr="00F3186C">
        <w:rPr>
          <w:rFonts w:ascii="Calibri" w:hAnsi="Calibri" w:cs="Tahoma"/>
          <w:color w:val="5A5A5A"/>
          <w:sz w:val="22"/>
          <w:szCs w:val="22"/>
          <w:lang w:val="nl-NL"/>
        </w:rPr>
        <w:t>te ontbinden, indien:</w:t>
      </w:r>
    </w:p>
    <w:p w:rsidR="001D1385" w:rsidRPr="00F3186C" w:rsidRDefault="001D1385" w:rsidP="00586B33">
      <w:pPr>
        <w:tabs>
          <w:tab w:val="left" w:pos="567"/>
          <w:tab w:val="left" w:pos="1134"/>
        </w:tabs>
        <w:spacing w:line="276" w:lineRule="auto"/>
        <w:ind w:left="567" w:hanging="567"/>
        <w:rPr>
          <w:rFonts w:ascii="Calibri" w:hAnsi="Calibri" w:cs="Tahoma"/>
          <w:color w:val="5A5A5A"/>
          <w:sz w:val="22"/>
          <w:szCs w:val="22"/>
          <w:lang w:val="nl-NL"/>
        </w:rPr>
      </w:pPr>
    </w:p>
    <w:p w:rsidR="000B556B" w:rsidRPr="00F3186C" w:rsidRDefault="000B556B" w:rsidP="00586B33">
      <w:pPr>
        <w:pStyle w:val="Plattetekstinspringen3"/>
        <w:spacing w:line="276" w:lineRule="auto"/>
        <w:jc w:val="left"/>
        <w:rPr>
          <w:rFonts w:ascii="Calibri" w:hAnsi="Calibri" w:cs="Tahoma"/>
          <w:color w:val="5A5A5A"/>
          <w:sz w:val="22"/>
          <w:szCs w:val="22"/>
        </w:rPr>
      </w:pPr>
      <w:r w:rsidRPr="00F3186C">
        <w:rPr>
          <w:rFonts w:ascii="Calibri" w:hAnsi="Calibri" w:cs="Tahoma"/>
          <w:color w:val="5A5A5A"/>
          <w:sz w:val="22"/>
          <w:szCs w:val="22"/>
        </w:rPr>
        <w:lastRenderedPageBreak/>
        <w:tab/>
        <w:t>a.</w:t>
      </w:r>
      <w:r w:rsidRPr="00F3186C">
        <w:rPr>
          <w:rFonts w:ascii="Calibri" w:hAnsi="Calibri" w:cs="Tahoma"/>
          <w:color w:val="5A5A5A"/>
          <w:sz w:val="22"/>
          <w:szCs w:val="22"/>
        </w:rPr>
        <w:tab/>
        <w:t>de Opdrachtnemer zijn verplichtingen uit de Overeenkomst niet, niet tijdig of niet naar behoren nakomt</w:t>
      </w:r>
      <w:r w:rsidR="001671D7" w:rsidRPr="00F3186C">
        <w:rPr>
          <w:rFonts w:ascii="Calibri" w:hAnsi="Calibri" w:cs="Tahoma"/>
          <w:color w:val="5A5A5A"/>
          <w:sz w:val="22"/>
          <w:szCs w:val="22"/>
        </w:rPr>
        <w:t xml:space="preserve"> en ook na schriftelijke ingebrekestelling, waarbij hem een redelijke termijn is gesteld, de tekortkomingen niet binnen de gestelde termijn herstelt of zijn verplichtingen niet binnen de gestelde termijn nakomt</w:t>
      </w:r>
      <w:r w:rsidRPr="00F3186C">
        <w:rPr>
          <w:rFonts w:ascii="Calibri" w:hAnsi="Calibri" w:cs="Tahoma"/>
          <w:color w:val="5A5A5A"/>
          <w:sz w:val="22"/>
          <w:szCs w:val="22"/>
        </w:rPr>
        <w:t>;</w:t>
      </w:r>
    </w:p>
    <w:p w:rsidR="000B556B" w:rsidRPr="00F3186C" w:rsidRDefault="000B556B" w:rsidP="00586B33">
      <w:pPr>
        <w:tabs>
          <w:tab w:val="left" w:pos="567"/>
          <w:tab w:val="left" w:pos="1134"/>
        </w:tabs>
        <w:spacing w:line="276" w:lineRule="auto"/>
        <w:ind w:left="1134" w:hanging="1134"/>
        <w:rPr>
          <w:rFonts w:ascii="Calibri" w:hAnsi="Calibri" w:cs="Tahoma"/>
          <w:color w:val="5A5A5A"/>
          <w:sz w:val="22"/>
          <w:szCs w:val="22"/>
          <w:lang w:val="nl-NL"/>
        </w:rPr>
      </w:pPr>
      <w:r w:rsidRPr="00F3186C">
        <w:rPr>
          <w:rFonts w:ascii="Calibri" w:hAnsi="Calibri" w:cs="Tahoma"/>
          <w:color w:val="5A5A5A"/>
          <w:sz w:val="22"/>
          <w:szCs w:val="22"/>
          <w:lang w:val="nl-NL"/>
        </w:rPr>
        <w:tab/>
        <w:t>b.</w:t>
      </w:r>
      <w:r w:rsidRPr="00F3186C">
        <w:rPr>
          <w:rFonts w:ascii="Calibri" w:hAnsi="Calibri" w:cs="Tahoma"/>
          <w:color w:val="5A5A5A"/>
          <w:sz w:val="22"/>
          <w:szCs w:val="22"/>
          <w:lang w:val="nl-NL"/>
        </w:rPr>
        <w:tab/>
        <w:t xml:space="preserve">door of vanwege de Opdrachtnemer, zijn vertegenwoordiger of onder hem werkend personeel enig voordeel, in welke vorm dan ook, is toegezegd, aangeboden of verschaft aan personeel van de Opdrachtgever, welk voordeel de beslissingen van het personeel met betrekking tot de Overeenkomst of eventuele volgende opdrachten kan </w:t>
      </w:r>
      <w:r w:rsidR="00D53A08" w:rsidRPr="00F3186C">
        <w:rPr>
          <w:rFonts w:ascii="Calibri" w:hAnsi="Calibri" w:cs="Tahoma"/>
          <w:color w:val="5A5A5A"/>
          <w:sz w:val="22"/>
          <w:szCs w:val="22"/>
          <w:lang w:val="nl-NL"/>
        </w:rPr>
        <w:t>beïnvloeden</w:t>
      </w:r>
      <w:r w:rsidRPr="00F3186C">
        <w:rPr>
          <w:rFonts w:ascii="Calibri" w:hAnsi="Calibri" w:cs="Tahoma"/>
          <w:color w:val="5A5A5A"/>
          <w:sz w:val="22"/>
          <w:szCs w:val="22"/>
          <w:lang w:val="nl-NL"/>
        </w:rPr>
        <w:t xml:space="preserve">; </w:t>
      </w:r>
    </w:p>
    <w:p w:rsidR="000B556B" w:rsidRPr="00F3186C" w:rsidRDefault="00292B4B" w:rsidP="00586B33">
      <w:pPr>
        <w:pStyle w:val="Plattetekstinspringen"/>
        <w:widowControl/>
        <w:numPr>
          <w:ilvl w:val="0"/>
          <w:numId w:val="4"/>
        </w:numPr>
        <w:spacing w:line="276" w:lineRule="auto"/>
        <w:ind w:left="1134" w:hanging="564"/>
        <w:jc w:val="left"/>
        <w:rPr>
          <w:rFonts w:ascii="Calibri" w:hAnsi="Calibri" w:cs="Tahoma"/>
          <w:color w:val="5A5A5A"/>
          <w:sz w:val="22"/>
          <w:szCs w:val="22"/>
        </w:rPr>
      </w:pPr>
      <w:r w:rsidRPr="00F3186C">
        <w:rPr>
          <w:rFonts w:ascii="Calibri" w:hAnsi="Calibri" w:cs="Tahoma"/>
          <w:color w:val="5A5A5A"/>
          <w:sz w:val="22"/>
          <w:szCs w:val="22"/>
        </w:rPr>
        <w:t xml:space="preserve">de </w:t>
      </w:r>
      <w:r w:rsidR="000B556B" w:rsidRPr="00F3186C">
        <w:rPr>
          <w:rFonts w:ascii="Calibri" w:hAnsi="Calibri" w:cs="Tahoma"/>
          <w:color w:val="5A5A5A"/>
          <w:sz w:val="22"/>
          <w:szCs w:val="22"/>
        </w:rPr>
        <w:t>Opdrachtnemer (voorlopig</w:t>
      </w:r>
      <w:r w:rsidRPr="00F3186C">
        <w:rPr>
          <w:rFonts w:ascii="Calibri" w:hAnsi="Calibri" w:cs="Tahoma"/>
          <w:color w:val="5A5A5A"/>
          <w:sz w:val="22"/>
          <w:szCs w:val="22"/>
        </w:rPr>
        <w:t>e</w:t>
      </w:r>
      <w:r w:rsidR="000B556B" w:rsidRPr="00F3186C">
        <w:rPr>
          <w:rFonts w:ascii="Calibri" w:hAnsi="Calibri" w:cs="Tahoma"/>
          <w:color w:val="5A5A5A"/>
          <w:sz w:val="22"/>
          <w:szCs w:val="22"/>
        </w:rPr>
        <w:t>) surseance van betaling aanvraagt of aan hem (voorlopig</w:t>
      </w:r>
      <w:r w:rsidRPr="00F3186C">
        <w:rPr>
          <w:rFonts w:ascii="Calibri" w:hAnsi="Calibri" w:cs="Tahoma"/>
          <w:color w:val="5A5A5A"/>
          <w:sz w:val="22"/>
          <w:szCs w:val="22"/>
        </w:rPr>
        <w:t>e</w:t>
      </w:r>
      <w:r w:rsidR="000B556B" w:rsidRPr="00F3186C">
        <w:rPr>
          <w:rFonts w:ascii="Calibri" w:hAnsi="Calibri" w:cs="Tahoma"/>
          <w:color w:val="5A5A5A"/>
          <w:sz w:val="22"/>
          <w:szCs w:val="22"/>
        </w:rPr>
        <w:t>) surseance van betaling is verleend;</w:t>
      </w:r>
    </w:p>
    <w:p w:rsidR="000B556B" w:rsidRPr="00F3186C" w:rsidRDefault="000B556B" w:rsidP="00586B33">
      <w:pPr>
        <w:pStyle w:val="Plattetekstinspringen"/>
        <w:widowControl/>
        <w:numPr>
          <w:ilvl w:val="0"/>
          <w:numId w:val="4"/>
        </w:numPr>
        <w:spacing w:line="276" w:lineRule="auto"/>
        <w:ind w:left="1134" w:hanging="564"/>
        <w:jc w:val="left"/>
        <w:rPr>
          <w:rFonts w:ascii="Calibri" w:hAnsi="Calibri" w:cs="Tahoma"/>
          <w:color w:val="5A5A5A"/>
          <w:sz w:val="22"/>
          <w:szCs w:val="22"/>
        </w:rPr>
      </w:pPr>
      <w:r w:rsidRPr="00F3186C">
        <w:rPr>
          <w:rFonts w:ascii="Calibri" w:hAnsi="Calibri" w:cs="Tahoma"/>
          <w:color w:val="5A5A5A"/>
          <w:sz w:val="22"/>
          <w:szCs w:val="22"/>
        </w:rPr>
        <w:t xml:space="preserve">het faillissement van </w:t>
      </w:r>
      <w:r w:rsidR="00292B4B" w:rsidRPr="00F3186C">
        <w:rPr>
          <w:rFonts w:ascii="Calibri" w:hAnsi="Calibri" w:cs="Tahoma"/>
          <w:color w:val="5A5A5A"/>
          <w:sz w:val="22"/>
          <w:szCs w:val="22"/>
        </w:rPr>
        <w:t xml:space="preserve">de </w:t>
      </w:r>
      <w:r w:rsidRPr="00F3186C">
        <w:rPr>
          <w:rFonts w:ascii="Calibri" w:hAnsi="Calibri" w:cs="Tahoma"/>
          <w:color w:val="5A5A5A"/>
          <w:sz w:val="22"/>
          <w:szCs w:val="22"/>
        </w:rPr>
        <w:t xml:space="preserve">Opdrachtnemer is aangevraagd of </w:t>
      </w:r>
      <w:r w:rsidR="00292B4B" w:rsidRPr="00F3186C">
        <w:rPr>
          <w:rFonts w:ascii="Calibri" w:hAnsi="Calibri" w:cs="Tahoma"/>
          <w:color w:val="5A5A5A"/>
          <w:sz w:val="22"/>
          <w:szCs w:val="22"/>
        </w:rPr>
        <w:t xml:space="preserve">de </w:t>
      </w:r>
      <w:r w:rsidRPr="00F3186C">
        <w:rPr>
          <w:rFonts w:ascii="Calibri" w:hAnsi="Calibri" w:cs="Tahoma"/>
          <w:color w:val="5A5A5A"/>
          <w:sz w:val="22"/>
          <w:szCs w:val="22"/>
        </w:rPr>
        <w:t>Opdrachtnemer in staat van faillissement is verklaard;</w:t>
      </w:r>
    </w:p>
    <w:p w:rsidR="000B556B" w:rsidRPr="00F3186C" w:rsidRDefault="000B556B" w:rsidP="00586B33">
      <w:pPr>
        <w:pStyle w:val="Plattetekstinspringen"/>
        <w:widowControl/>
        <w:numPr>
          <w:ilvl w:val="0"/>
          <w:numId w:val="4"/>
        </w:numPr>
        <w:spacing w:line="276" w:lineRule="auto"/>
        <w:ind w:left="1134" w:hanging="564"/>
        <w:jc w:val="left"/>
        <w:rPr>
          <w:rFonts w:ascii="Calibri" w:hAnsi="Calibri" w:cs="Tahoma"/>
          <w:color w:val="5A5A5A"/>
          <w:sz w:val="22"/>
          <w:szCs w:val="22"/>
        </w:rPr>
      </w:pPr>
      <w:r w:rsidRPr="00F3186C">
        <w:rPr>
          <w:rFonts w:ascii="Calibri" w:hAnsi="Calibri" w:cs="Tahoma"/>
          <w:color w:val="5A5A5A"/>
          <w:sz w:val="22"/>
          <w:szCs w:val="22"/>
        </w:rPr>
        <w:t>de Opdrachtnemer zijn huidige onderneming staakt;</w:t>
      </w:r>
    </w:p>
    <w:p w:rsidR="000B556B" w:rsidRPr="00F3186C" w:rsidRDefault="000B556B" w:rsidP="00586B33">
      <w:pPr>
        <w:pStyle w:val="Plattetekstinspringen"/>
        <w:widowControl/>
        <w:numPr>
          <w:ilvl w:val="0"/>
          <w:numId w:val="4"/>
        </w:numPr>
        <w:spacing w:line="276" w:lineRule="auto"/>
        <w:ind w:left="1134" w:hanging="564"/>
        <w:jc w:val="left"/>
        <w:rPr>
          <w:rFonts w:ascii="Calibri" w:hAnsi="Calibri" w:cs="Tahoma"/>
          <w:color w:val="5A5A5A"/>
          <w:sz w:val="22"/>
          <w:szCs w:val="22"/>
        </w:rPr>
      </w:pPr>
      <w:r w:rsidRPr="00F3186C">
        <w:rPr>
          <w:rFonts w:ascii="Calibri" w:hAnsi="Calibri" w:cs="Tahoma"/>
          <w:color w:val="5A5A5A"/>
          <w:sz w:val="22"/>
          <w:szCs w:val="22"/>
        </w:rPr>
        <w:t xml:space="preserve">de onderneming van </w:t>
      </w:r>
      <w:r w:rsidR="00275F34" w:rsidRPr="00F3186C">
        <w:rPr>
          <w:rFonts w:ascii="Calibri" w:hAnsi="Calibri" w:cs="Tahoma"/>
          <w:color w:val="5A5A5A"/>
          <w:sz w:val="22"/>
          <w:szCs w:val="22"/>
        </w:rPr>
        <w:t xml:space="preserve">de </w:t>
      </w:r>
      <w:r w:rsidRPr="00F3186C">
        <w:rPr>
          <w:rFonts w:ascii="Calibri" w:hAnsi="Calibri" w:cs="Tahoma"/>
          <w:color w:val="5A5A5A"/>
          <w:sz w:val="22"/>
          <w:szCs w:val="22"/>
        </w:rPr>
        <w:t>Opdrachtnemer wordt geliquideerd;</w:t>
      </w:r>
    </w:p>
    <w:p w:rsidR="000B556B" w:rsidRPr="00F3186C" w:rsidRDefault="000B556B" w:rsidP="00586B33">
      <w:pPr>
        <w:pStyle w:val="Plattetekstinspringen"/>
        <w:widowControl/>
        <w:numPr>
          <w:ilvl w:val="0"/>
          <w:numId w:val="4"/>
        </w:numPr>
        <w:spacing w:line="276" w:lineRule="auto"/>
        <w:ind w:left="1134" w:hanging="564"/>
        <w:jc w:val="left"/>
        <w:rPr>
          <w:rFonts w:ascii="Calibri" w:hAnsi="Calibri" w:cs="Tahoma"/>
          <w:color w:val="5A5A5A"/>
          <w:sz w:val="22"/>
          <w:szCs w:val="22"/>
        </w:rPr>
      </w:pPr>
      <w:r w:rsidRPr="00F3186C">
        <w:rPr>
          <w:rFonts w:ascii="Calibri" w:hAnsi="Calibri" w:cs="Tahoma"/>
          <w:color w:val="5A5A5A"/>
          <w:sz w:val="22"/>
          <w:szCs w:val="22"/>
        </w:rPr>
        <w:t xml:space="preserve">de onderneming van </w:t>
      </w:r>
      <w:r w:rsidR="00275F34" w:rsidRPr="00F3186C">
        <w:rPr>
          <w:rFonts w:ascii="Calibri" w:hAnsi="Calibri" w:cs="Tahoma"/>
          <w:color w:val="5A5A5A"/>
          <w:sz w:val="22"/>
          <w:szCs w:val="22"/>
        </w:rPr>
        <w:t xml:space="preserve">de </w:t>
      </w:r>
      <w:r w:rsidRPr="00F3186C">
        <w:rPr>
          <w:rFonts w:ascii="Calibri" w:hAnsi="Calibri" w:cs="Tahoma"/>
          <w:color w:val="5A5A5A"/>
          <w:sz w:val="22"/>
          <w:szCs w:val="22"/>
        </w:rPr>
        <w:t xml:space="preserve">Opdrachtnemer, of het voor de uitvoering van deze Overeenkomst relevante gedeelte, wordt overgenomen door een andere onderneming; </w:t>
      </w:r>
    </w:p>
    <w:p w:rsidR="000B556B" w:rsidRPr="00F3186C" w:rsidRDefault="000B556B" w:rsidP="00586B33">
      <w:pPr>
        <w:pStyle w:val="Plattetekstinspringen"/>
        <w:widowControl/>
        <w:numPr>
          <w:ilvl w:val="0"/>
          <w:numId w:val="4"/>
        </w:numPr>
        <w:spacing w:line="276" w:lineRule="auto"/>
        <w:ind w:left="1134" w:hanging="564"/>
        <w:jc w:val="left"/>
        <w:rPr>
          <w:rFonts w:ascii="Calibri" w:hAnsi="Calibri" w:cs="Tahoma"/>
          <w:color w:val="5A5A5A"/>
          <w:sz w:val="22"/>
          <w:szCs w:val="22"/>
        </w:rPr>
      </w:pPr>
      <w:r w:rsidRPr="00F3186C">
        <w:rPr>
          <w:rFonts w:ascii="Calibri" w:hAnsi="Calibri" w:cs="Tahoma"/>
          <w:color w:val="5A5A5A"/>
          <w:sz w:val="22"/>
          <w:szCs w:val="22"/>
        </w:rPr>
        <w:t>op een aanmerkelijk deel van het vermogen van Opdrachtnemer beslag wordt gelegd dan</w:t>
      </w:r>
      <w:r w:rsidR="002B6252" w:rsidRPr="00F3186C">
        <w:rPr>
          <w:rFonts w:ascii="Calibri" w:hAnsi="Calibri" w:cs="Tahoma"/>
          <w:color w:val="5A5A5A"/>
          <w:sz w:val="22"/>
          <w:szCs w:val="22"/>
        </w:rPr>
        <w:t xml:space="preserve"> </w:t>
      </w:r>
      <w:r w:rsidRPr="00F3186C">
        <w:rPr>
          <w:rFonts w:ascii="Calibri" w:hAnsi="Calibri" w:cs="Tahoma"/>
          <w:color w:val="5A5A5A"/>
          <w:sz w:val="22"/>
          <w:szCs w:val="22"/>
        </w:rPr>
        <w:t xml:space="preserve">wel Opdrachtnemer anderszins niet meer in staat moet worden geacht zijn verplichtingen uit deze Overeenkomst na te </w:t>
      </w:r>
      <w:r w:rsidR="00D53A08" w:rsidRPr="00F3186C">
        <w:rPr>
          <w:rFonts w:ascii="Calibri" w:hAnsi="Calibri" w:cs="Tahoma"/>
          <w:color w:val="5A5A5A"/>
          <w:sz w:val="22"/>
          <w:szCs w:val="22"/>
        </w:rPr>
        <w:t xml:space="preserve">komen. </w:t>
      </w:r>
    </w:p>
    <w:p w:rsidR="000B556B" w:rsidRPr="00F3186C" w:rsidRDefault="000B556B" w:rsidP="00586B33">
      <w:pPr>
        <w:tabs>
          <w:tab w:val="left" w:pos="567"/>
          <w:tab w:val="left" w:pos="1134"/>
        </w:tabs>
        <w:spacing w:line="276" w:lineRule="auto"/>
        <w:rPr>
          <w:rFonts w:ascii="Calibri" w:hAnsi="Calibri" w:cs="Tahoma"/>
          <w:color w:val="5A5A5A"/>
          <w:sz w:val="22"/>
          <w:szCs w:val="22"/>
          <w:lang w:val="nl-NL"/>
        </w:rPr>
      </w:pPr>
    </w:p>
    <w:p w:rsidR="006E1BE6" w:rsidRPr="00F3186C" w:rsidRDefault="000B556B" w:rsidP="00586B33">
      <w:pPr>
        <w:pStyle w:val="Plattetekst"/>
        <w:spacing w:line="276" w:lineRule="auto"/>
        <w:ind w:left="567" w:hanging="567"/>
        <w:jc w:val="left"/>
        <w:rPr>
          <w:rFonts w:ascii="Calibri" w:hAnsi="Calibri" w:cs="Tahoma"/>
          <w:color w:val="5A5A5A"/>
          <w:sz w:val="22"/>
          <w:szCs w:val="22"/>
        </w:rPr>
      </w:pPr>
      <w:r w:rsidRPr="00F3186C">
        <w:rPr>
          <w:rFonts w:ascii="Calibri" w:hAnsi="Calibri" w:cs="Tahoma"/>
          <w:color w:val="5A5A5A"/>
          <w:sz w:val="22"/>
          <w:szCs w:val="22"/>
        </w:rPr>
        <w:t>8.2</w:t>
      </w:r>
      <w:r w:rsidRPr="00F3186C">
        <w:rPr>
          <w:rFonts w:ascii="Calibri" w:hAnsi="Calibri" w:cs="Tahoma"/>
          <w:color w:val="5A5A5A"/>
          <w:sz w:val="22"/>
          <w:szCs w:val="22"/>
        </w:rPr>
        <w:tab/>
        <w:t xml:space="preserve">Indien op grond van dit artikel tot ontbinding wordt overgegaan, is de Opdrachtgever niet tot enige schadevergoeding jegens de Opdrachtnemer gehouden, terwijl de Opdrachtnemer jegens de Opdrachtgever verplicht is tot vergoeding van de schade die door de ontbinding mocht ontstaan. </w:t>
      </w:r>
      <w:r w:rsidR="002D0627" w:rsidRPr="00F3186C">
        <w:rPr>
          <w:rFonts w:ascii="Calibri" w:hAnsi="Calibri" w:cs="Tahoma"/>
          <w:color w:val="5A5A5A"/>
          <w:sz w:val="22"/>
          <w:szCs w:val="22"/>
        </w:rPr>
        <w:br/>
      </w:r>
      <w:r w:rsidRPr="00F3186C">
        <w:rPr>
          <w:rFonts w:ascii="Calibri" w:hAnsi="Calibri" w:cs="Tahoma"/>
          <w:color w:val="5A5A5A"/>
          <w:sz w:val="22"/>
          <w:szCs w:val="22"/>
        </w:rPr>
        <w:t>Onder schade wordt in dit verband mede verstaan het verschil tussen de met de Opdrachtnemer overeengekomen prijs en de eventuele hogere prijs verbonden aan het doen uitvoeren van de overeengekomen Werkzaamheden door een derde</w:t>
      </w:r>
      <w:r w:rsidR="006E1BE6" w:rsidRPr="00F3186C">
        <w:rPr>
          <w:rFonts w:ascii="Calibri" w:hAnsi="Calibri" w:cs="Tahoma"/>
          <w:color w:val="5A5A5A"/>
          <w:sz w:val="22"/>
          <w:szCs w:val="22"/>
        </w:rPr>
        <w:t>, te berekenen over een periode zoals hieronder genoemd</w:t>
      </w:r>
      <w:r w:rsidR="002D0627" w:rsidRPr="00F3186C">
        <w:rPr>
          <w:rFonts w:ascii="Calibri" w:hAnsi="Calibri" w:cs="Tahoma"/>
          <w:color w:val="5A5A5A"/>
          <w:sz w:val="22"/>
          <w:szCs w:val="22"/>
        </w:rPr>
        <w:t>:</w:t>
      </w:r>
    </w:p>
    <w:p w:rsidR="006E1BE6" w:rsidRPr="00F3186C" w:rsidRDefault="006E1BE6" w:rsidP="00DB3CC3">
      <w:pPr>
        <w:pStyle w:val="Plattetekst"/>
        <w:spacing w:line="276" w:lineRule="auto"/>
        <w:ind w:left="1128" w:hanging="1128"/>
        <w:jc w:val="left"/>
        <w:rPr>
          <w:rFonts w:ascii="Calibri" w:hAnsi="Calibri" w:cs="Tahoma"/>
          <w:color w:val="5A5A5A"/>
          <w:sz w:val="22"/>
          <w:szCs w:val="22"/>
        </w:rPr>
      </w:pPr>
      <w:r w:rsidRPr="00F3186C">
        <w:rPr>
          <w:rFonts w:ascii="Calibri" w:hAnsi="Calibri" w:cs="Tahoma"/>
          <w:color w:val="5A5A5A"/>
          <w:sz w:val="22"/>
          <w:szCs w:val="22"/>
        </w:rPr>
        <w:tab/>
      </w:r>
      <w:r w:rsidR="00DB3CC3" w:rsidRPr="00F3186C">
        <w:rPr>
          <w:rFonts w:ascii="Calibri" w:hAnsi="Calibri" w:cs="Tahoma"/>
          <w:color w:val="5A5A5A"/>
          <w:sz w:val="22"/>
          <w:szCs w:val="22"/>
        </w:rPr>
        <w:t>-</w:t>
      </w:r>
      <w:r w:rsidR="00DB3CC3" w:rsidRPr="00F3186C">
        <w:rPr>
          <w:rFonts w:ascii="Calibri" w:hAnsi="Calibri" w:cs="Tahoma"/>
          <w:color w:val="5A5A5A"/>
          <w:sz w:val="22"/>
          <w:szCs w:val="22"/>
        </w:rPr>
        <w:tab/>
      </w:r>
      <w:r w:rsidR="00DB3CC3" w:rsidRPr="00F3186C">
        <w:rPr>
          <w:rFonts w:ascii="Calibri" w:hAnsi="Calibri" w:cs="Tahoma"/>
          <w:color w:val="5A5A5A"/>
          <w:sz w:val="22"/>
          <w:szCs w:val="22"/>
        </w:rPr>
        <w:tab/>
      </w:r>
      <w:r w:rsidR="002D0627" w:rsidRPr="00F3186C">
        <w:rPr>
          <w:rFonts w:ascii="Calibri" w:hAnsi="Calibri" w:cs="Tahoma"/>
          <w:color w:val="5A5A5A"/>
          <w:sz w:val="22"/>
          <w:szCs w:val="22"/>
        </w:rPr>
        <w:t>b</w:t>
      </w:r>
      <w:r w:rsidRPr="00F3186C">
        <w:rPr>
          <w:rFonts w:ascii="Calibri" w:hAnsi="Calibri" w:cs="Tahoma"/>
          <w:color w:val="5A5A5A"/>
          <w:sz w:val="22"/>
          <w:szCs w:val="22"/>
        </w:rPr>
        <w:t>ij een overeenkomst voor onbepaalde tijd: over de resterende maanden van het kalenderjaar maar in ieder geval over zes maanden</w:t>
      </w:r>
      <w:r w:rsidR="002D0627" w:rsidRPr="00F3186C">
        <w:rPr>
          <w:rFonts w:ascii="Calibri" w:hAnsi="Calibri" w:cs="Tahoma"/>
          <w:color w:val="5A5A5A"/>
          <w:sz w:val="22"/>
          <w:szCs w:val="22"/>
        </w:rPr>
        <w:t>;</w:t>
      </w:r>
    </w:p>
    <w:p w:rsidR="006E1BE6" w:rsidRPr="00F3186C" w:rsidRDefault="006E1BE6" w:rsidP="00DB3CC3">
      <w:pPr>
        <w:pStyle w:val="Plattetekst"/>
        <w:spacing w:line="276" w:lineRule="auto"/>
        <w:ind w:left="1134" w:hanging="720"/>
        <w:jc w:val="left"/>
        <w:rPr>
          <w:rFonts w:ascii="Calibri" w:hAnsi="Calibri" w:cs="Tahoma"/>
          <w:color w:val="5A5A5A"/>
          <w:sz w:val="22"/>
          <w:szCs w:val="22"/>
        </w:rPr>
      </w:pPr>
      <w:r w:rsidRPr="00F3186C">
        <w:rPr>
          <w:rFonts w:ascii="Calibri" w:hAnsi="Calibri" w:cs="Tahoma"/>
          <w:color w:val="5A5A5A"/>
          <w:sz w:val="22"/>
          <w:szCs w:val="22"/>
        </w:rPr>
        <w:tab/>
      </w:r>
      <w:r w:rsidR="00DB3CC3" w:rsidRPr="00F3186C">
        <w:rPr>
          <w:rFonts w:ascii="Calibri" w:hAnsi="Calibri" w:cs="Tahoma"/>
          <w:color w:val="5A5A5A"/>
          <w:sz w:val="22"/>
          <w:szCs w:val="22"/>
        </w:rPr>
        <w:t>-</w:t>
      </w:r>
      <w:r w:rsidR="00DB3CC3" w:rsidRPr="00F3186C">
        <w:rPr>
          <w:rFonts w:ascii="Calibri" w:hAnsi="Calibri" w:cs="Tahoma"/>
          <w:color w:val="5A5A5A"/>
          <w:sz w:val="22"/>
          <w:szCs w:val="22"/>
        </w:rPr>
        <w:tab/>
      </w:r>
      <w:r w:rsidR="002D0627" w:rsidRPr="00F3186C">
        <w:rPr>
          <w:rFonts w:ascii="Calibri" w:hAnsi="Calibri" w:cs="Tahoma"/>
          <w:color w:val="5A5A5A"/>
          <w:sz w:val="22"/>
          <w:szCs w:val="22"/>
        </w:rPr>
        <w:t>b</w:t>
      </w:r>
      <w:r w:rsidRPr="00F3186C">
        <w:rPr>
          <w:rFonts w:ascii="Calibri" w:hAnsi="Calibri" w:cs="Tahoma"/>
          <w:color w:val="5A5A5A"/>
          <w:sz w:val="22"/>
          <w:szCs w:val="22"/>
        </w:rPr>
        <w:t>ij een overeenkomst voor bepaalde tijd: over de nog resterende periode met een maximum van 12 maanden.</w:t>
      </w:r>
    </w:p>
    <w:p w:rsidR="000B556B" w:rsidRPr="00F3186C" w:rsidRDefault="000B556B" w:rsidP="00586B33">
      <w:pPr>
        <w:pStyle w:val="Plattetekst"/>
        <w:spacing w:line="276" w:lineRule="auto"/>
        <w:ind w:left="567" w:hanging="567"/>
        <w:jc w:val="left"/>
        <w:rPr>
          <w:rFonts w:ascii="Calibri" w:hAnsi="Calibri"/>
          <w:color w:val="5A5A5A"/>
          <w:sz w:val="22"/>
          <w:szCs w:val="22"/>
        </w:rPr>
      </w:pPr>
    </w:p>
    <w:p w:rsidR="000B556B" w:rsidRPr="00F3186C" w:rsidRDefault="000B556B" w:rsidP="00945B86">
      <w:pPr>
        <w:tabs>
          <w:tab w:val="left" w:pos="567"/>
        </w:tabs>
        <w:spacing w:line="276" w:lineRule="auto"/>
        <w:ind w:left="567" w:hanging="567"/>
        <w:jc w:val="both"/>
        <w:rPr>
          <w:rFonts w:ascii="Calibri" w:hAnsi="Calibri" w:cs="Tahoma"/>
          <w:color w:val="5A5A5A"/>
          <w:sz w:val="22"/>
          <w:szCs w:val="22"/>
          <w:lang w:val="nl-NL"/>
        </w:rPr>
      </w:pPr>
      <w:r w:rsidRPr="00F3186C">
        <w:rPr>
          <w:rFonts w:ascii="Calibri" w:hAnsi="Calibri" w:cs="Tahoma"/>
          <w:color w:val="5A5A5A"/>
          <w:sz w:val="22"/>
          <w:szCs w:val="22"/>
          <w:lang w:val="nl-NL"/>
        </w:rPr>
        <w:t>8.3</w:t>
      </w:r>
      <w:r w:rsidRPr="00F3186C">
        <w:rPr>
          <w:rFonts w:ascii="Calibri" w:hAnsi="Calibri" w:cs="Tahoma"/>
          <w:color w:val="5A5A5A"/>
          <w:sz w:val="22"/>
          <w:szCs w:val="22"/>
          <w:lang w:val="nl-NL"/>
        </w:rPr>
        <w:tab/>
        <w:t xml:space="preserve">In geval van ontbinding als in lid 1 bedoeld, zal </w:t>
      </w:r>
      <w:r w:rsidR="00DB3CC3" w:rsidRPr="00F3186C">
        <w:rPr>
          <w:rFonts w:ascii="Calibri" w:hAnsi="Calibri" w:cs="Tahoma"/>
          <w:color w:val="5A5A5A"/>
          <w:sz w:val="22"/>
          <w:szCs w:val="22"/>
          <w:lang w:val="nl-NL"/>
        </w:rPr>
        <w:t xml:space="preserve">de </w:t>
      </w:r>
      <w:r w:rsidR="00A90F40" w:rsidRPr="00F3186C">
        <w:rPr>
          <w:rFonts w:ascii="Calibri" w:hAnsi="Calibri" w:cs="Tahoma"/>
          <w:color w:val="5A5A5A"/>
          <w:sz w:val="22"/>
          <w:szCs w:val="22"/>
          <w:lang w:val="nl-NL"/>
        </w:rPr>
        <w:t xml:space="preserve">Opdrachtnemer </w:t>
      </w:r>
      <w:r w:rsidRPr="00F3186C">
        <w:rPr>
          <w:rFonts w:ascii="Calibri" w:hAnsi="Calibri" w:cs="Tahoma"/>
          <w:color w:val="5A5A5A"/>
          <w:sz w:val="22"/>
          <w:szCs w:val="22"/>
          <w:lang w:val="nl-NL"/>
        </w:rPr>
        <w:t xml:space="preserve">hetgeen </w:t>
      </w:r>
      <w:r w:rsidR="00DB3CC3" w:rsidRPr="00F3186C">
        <w:rPr>
          <w:rFonts w:ascii="Calibri" w:hAnsi="Calibri" w:cs="Tahoma"/>
          <w:color w:val="5A5A5A"/>
          <w:sz w:val="22"/>
          <w:szCs w:val="22"/>
          <w:lang w:val="nl-NL"/>
        </w:rPr>
        <w:t xml:space="preserve">de </w:t>
      </w:r>
      <w:r w:rsidR="00A90F40" w:rsidRPr="00F3186C">
        <w:rPr>
          <w:rFonts w:ascii="Calibri" w:hAnsi="Calibri" w:cs="Tahoma"/>
          <w:color w:val="5A5A5A"/>
          <w:sz w:val="22"/>
          <w:szCs w:val="22"/>
          <w:lang w:val="nl-NL"/>
        </w:rPr>
        <w:t>Opdrachtgever hem</w:t>
      </w:r>
      <w:r w:rsidRPr="00F3186C">
        <w:rPr>
          <w:rFonts w:ascii="Calibri" w:hAnsi="Calibri" w:cs="Tahoma"/>
          <w:color w:val="5A5A5A"/>
          <w:sz w:val="22"/>
          <w:szCs w:val="22"/>
          <w:lang w:val="nl-NL"/>
        </w:rPr>
        <w:t xml:space="preserve"> onverschuldigd </w:t>
      </w:r>
      <w:r w:rsidR="00A90F40" w:rsidRPr="00F3186C">
        <w:rPr>
          <w:rFonts w:ascii="Calibri" w:hAnsi="Calibri" w:cs="Tahoma"/>
          <w:color w:val="5A5A5A"/>
          <w:sz w:val="22"/>
          <w:szCs w:val="22"/>
          <w:lang w:val="nl-NL"/>
        </w:rPr>
        <w:t xml:space="preserve">heeft </w:t>
      </w:r>
      <w:r w:rsidRPr="00F3186C">
        <w:rPr>
          <w:rFonts w:ascii="Calibri" w:hAnsi="Calibri" w:cs="Tahoma"/>
          <w:color w:val="5A5A5A"/>
          <w:sz w:val="22"/>
          <w:szCs w:val="22"/>
          <w:lang w:val="nl-NL"/>
        </w:rPr>
        <w:t>betaald, vermeerderd met de wettelijke rente van het onverschuldigd betaalde bedrag vanaf de d</w:t>
      </w:r>
      <w:r w:rsidR="001D1385">
        <w:rPr>
          <w:rFonts w:ascii="Calibri" w:hAnsi="Calibri" w:cs="Tahoma"/>
          <w:color w:val="5A5A5A"/>
          <w:sz w:val="22"/>
          <w:szCs w:val="22"/>
          <w:lang w:val="nl-NL"/>
        </w:rPr>
        <w:t>ag waarop dit is betaald, aan de</w:t>
      </w:r>
      <w:r w:rsidRPr="00F3186C">
        <w:rPr>
          <w:rFonts w:ascii="Calibri" w:hAnsi="Calibri" w:cs="Tahoma"/>
          <w:color w:val="5A5A5A"/>
          <w:sz w:val="22"/>
          <w:szCs w:val="22"/>
          <w:lang w:val="nl-NL"/>
        </w:rPr>
        <w:t xml:space="preserve"> Opdrachtgever </w:t>
      </w:r>
      <w:r w:rsidR="00EB73D8" w:rsidRPr="00F3186C">
        <w:rPr>
          <w:rFonts w:ascii="Calibri" w:hAnsi="Calibri" w:cs="Tahoma"/>
          <w:color w:val="5A5A5A"/>
          <w:sz w:val="22"/>
          <w:szCs w:val="22"/>
          <w:lang w:val="nl-NL"/>
        </w:rPr>
        <w:t>te</w:t>
      </w:r>
      <w:r w:rsidR="001D1385">
        <w:rPr>
          <w:rFonts w:ascii="Calibri" w:hAnsi="Calibri" w:cs="Tahoma"/>
          <w:color w:val="5A5A5A"/>
          <w:sz w:val="22"/>
          <w:szCs w:val="22"/>
          <w:lang w:val="nl-NL"/>
        </w:rPr>
        <w:t>rugbetalen binnen 30 dagen na</w:t>
      </w:r>
      <w:r w:rsidR="00EB73D8" w:rsidRPr="00F3186C">
        <w:rPr>
          <w:rFonts w:ascii="Calibri" w:hAnsi="Calibri" w:cs="Tahoma"/>
          <w:color w:val="5A5A5A"/>
          <w:sz w:val="22"/>
          <w:szCs w:val="22"/>
          <w:lang w:val="nl-NL"/>
        </w:rPr>
        <w:t xml:space="preserve"> datum van de schriftelijke verklaring zoals genoemd in lid 1.</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BE6171" w:rsidRPr="00F3186C" w:rsidRDefault="00BE6171" w:rsidP="00586B33">
      <w:pPr>
        <w:spacing w:line="276" w:lineRule="auto"/>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b w:val="0"/>
          <w:color w:val="243A77"/>
          <w:sz w:val="22"/>
          <w:szCs w:val="22"/>
        </w:rPr>
      </w:pPr>
      <w:bookmarkStart w:id="9" w:name="_Toc509846998"/>
      <w:r w:rsidRPr="00F3186C">
        <w:rPr>
          <w:rFonts w:ascii="Calibri" w:hAnsi="Calibri" w:cs="Tahoma"/>
          <w:color w:val="243A77"/>
          <w:sz w:val="22"/>
          <w:szCs w:val="22"/>
        </w:rPr>
        <w:t xml:space="preserve">ARTIKEL 9 </w:t>
      </w:r>
      <w:r w:rsidRPr="00F3186C">
        <w:rPr>
          <w:rFonts w:ascii="Calibri" w:hAnsi="Calibri" w:cs="Tahoma"/>
          <w:color w:val="243A77"/>
          <w:sz w:val="22"/>
          <w:szCs w:val="22"/>
        </w:rPr>
        <w:noBreakHyphen/>
        <w:t xml:space="preserve"> GEHEIMHOUDING</w:t>
      </w:r>
      <w:bookmarkEnd w:id="9"/>
      <w:r w:rsidRPr="00F3186C">
        <w:rPr>
          <w:rFonts w:ascii="Calibri" w:hAnsi="Calibri" w:cs="Tahoma"/>
          <w:b w:val="0"/>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pStyle w:val="Koptekst"/>
        <w:tabs>
          <w:tab w:val="clear" w:pos="4536"/>
          <w:tab w:val="clear" w:pos="9072"/>
          <w:tab w:val="left" w:pos="567"/>
        </w:tabs>
        <w:spacing w:line="276" w:lineRule="auto"/>
        <w:ind w:left="567" w:hanging="567"/>
        <w:jc w:val="both"/>
        <w:rPr>
          <w:rFonts w:ascii="Calibri" w:hAnsi="Calibri" w:cs="Tahoma"/>
          <w:color w:val="5A5A5A"/>
          <w:sz w:val="22"/>
          <w:szCs w:val="22"/>
        </w:rPr>
      </w:pPr>
      <w:r w:rsidRPr="00F3186C">
        <w:rPr>
          <w:rFonts w:ascii="Calibri" w:hAnsi="Calibri" w:cs="Tahoma"/>
          <w:color w:val="5A5A5A"/>
          <w:sz w:val="22"/>
          <w:szCs w:val="22"/>
          <w:lang w:val="nl-NL"/>
        </w:rPr>
        <w:t>9</w:t>
      </w:r>
      <w:r w:rsidRPr="00F3186C">
        <w:rPr>
          <w:rFonts w:ascii="Calibri" w:hAnsi="Calibri" w:cs="Tahoma"/>
          <w:color w:val="5A5A5A"/>
          <w:sz w:val="22"/>
          <w:szCs w:val="22"/>
        </w:rPr>
        <w:t xml:space="preserve">.1  </w:t>
      </w:r>
      <w:r w:rsidRPr="00F3186C">
        <w:rPr>
          <w:rFonts w:ascii="Calibri" w:hAnsi="Calibri" w:cs="Tahoma"/>
          <w:color w:val="5A5A5A"/>
          <w:sz w:val="22"/>
          <w:szCs w:val="22"/>
        </w:rPr>
        <w:tab/>
        <w:t xml:space="preserve">De Opdrachtnemer, diens </w:t>
      </w:r>
      <w:r w:rsidR="005B5F95" w:rsidRPr="00F3186C">
        <w:rPr>
          <w:rFonts w:ascii="Calibri" w:hAnsi="Calibri" w:cs="Tahoma"/>
          <w:color w:val="5A5A5A"/>
          <w:sz w:val="22"/>
          <w:szCs w:val="22"/>
        </w:rPr>
        <w:t>P</w:t>
      </w:r>
      <w:r w:rsidRPr="00F3186C">
        <w:rPr>
          <w:rFonts w:ascii="Calibri" w:hAnsi="Calibri" w:cs="Tahoma"/>
          <w:color w:val="5A5A5A"/>
          <w:sz w:val="22"/>
          <w:szCs w:val="22"/>
        </w:rPr>
        <w:t xml:space="preserve">ersoneel en degenen die door de Opdrachtnemer </w:t>
      </w:r>
      <w:r w:rsidR="009C50B0" w:rsidRPr="00F3186C">
        <w:rPr>
          <w:rFonts w:ascii="Calibri" w:hAnsi="Calibri" w:cs="Tahoma"/>
          <w:color w:val="5A5A5A"/>
          <w:sz w:val="22"/>
          <w:szCs w:val="22"/>
        </w:rPr>
        <w:t xml:space="preserve">voor de uitvoering van de </w:t>
      </w:r>
      <w:r w:rsidR="003F4600" w:rsidRPr="00F3186C">
        <w:rPr>
          <w:rFonts w:ascii="Calibri" w:hAnsi="Calibri" w:cs="Tahoma"/>
          <w:color w:val="5A5A5A"/>
          <w:sz w:val="22"/>
          <w:szCs w:val="22"/>
        </w:rPr>
        <w:t xml:space="preserve">Werkzaamheden </w:t>
      </w:r>
      <w:r w:rsidR="009C50B0" w:rsidRPr="00F3186C">
        <w:rPr>
          <w:rFonts w:ascii="Calibri" w:hAnsi="Calibri" w:cs="Tahoma"/>
          <w:color w:val="5A5A5A"/>
          <w:sz w:val="22"/>
          <w:szCs w:val="22"/>
        </w:rPr>
        <w:t>zijn ingezet,</w:t>
      </w:r>
      <w:r w:rsidRPr="00F3186C">
        <w:rPr>
          <w:rFonts w:ascii="Calibri" w:hAnsi="Calibri" w:cs="Tahoma"/>
          <w:color w:val="5A5A5A"/>
          <w:sz w:val="22"/>
          <w:szCs w:val="22"/>
        </w:rPr>
        <w:t xml:space="preserve"> zijn verplicht tot volledige geheimhouding ten aanzien van alle gegevens die hen uit hoofde van de relatie met de Opdrachtgever ter kennis zijn gekomen. Het is de Opdrachtnemer verboden de bedoelde informatie aan te wenden voor eigen gebruik of gebruik door derden.</w:t>
      </w:r>
      <w:r w:rsidR="003C6CC2" w:rsidRPr="00F3186C">
        <w:rPr>
          <w:rFonts w:ascii="Calibri" w:hAnsi="Calibri" w:cs="Tahoma"/>
          <w:color w:val="5A5A5A"/>
          <w:sz w:val="22"/>
          <w:szCs w:val="22"/>
        </w:rPr>
        <w:t xml:space="preserve"> Gelijke verplichting </w:t>
      </w:r>
      <w:r w:rsidR="00420781" w:rsidRPr="00F3186C">
        <w:rPr>
          <w:rFonts w:ascii="Calibri" w:hAnsi="Calibri" w:cs="Tahoma"/>
          <w:color w:val="5A5A5A"/>
          <w:sz w:val="22"/>
          <w:szCs w:val="22"/>
        </w:rPr>
        <w:t xml:space="preserve">met betrekking tot informatie over de Opdrachtnemer </w:t>
      </w:r>
      <w:r w:rsidR="003C6CC2" w:rsidRPr="00F3186C">
        <w:rPr>
          <w:rFonts w:ascii="Calibri" w:hAnsi="Calibri" w:cs="Tahoma"/>
          <w:color w:val="5A5A5A"/>
          <w:sz w:val="22"/>
          <w:szCs w:val="22"/>
        </w:rPr>
        <w:t>rust op de Opdrachtgever</w:t>
      </w:r>
      <w:r w:rsidR="00420781" w:rsidRPr="00F3186C">
        <w:rPr>
          <w:rFonts w:ascii="Calibri" w:hAnsi="Calibri" w:cs="Tahoma"/>
          <w:color w:val="5A5A5A"/>
          <w:sz w:val="22"/>
          <w:szCs w:val="22"/>
        </w:rPr>
        <w:t xml:space="preserve">, diens </w:t>
      </w:r>
      <w:r w:rsidR="005B5F95" w:rsidRPr="00F3186C">
        <w:rPr>
          <w:rFonts w:ascii="Calibri" w:hAnsi="Calibri" w:cs="Tahoma"/>
          <w:color w:val="5A5A5A"/>
          <w:sz w:val="22"/>
          <w:szCs w:val="22"/>
        </w:rPr>
        <w:t>P</w:t>
      </w:r>
      <w:r w:rsidR="00420781" w:rsidRPr="00F3186C">
        <w:rPr>
          <w:rFonts w:ascii="Calibri" w:hAnsi="Calibri" w:cs="Tahoma"/>
          <w:color w:val="5A5A5A"/>
          <w:sz w:val="22"/>
          <w:szCs w:val="22"/>
        </w:rPr>
        <w:t>ersoneel</w:t>
      </w:r>
      <w:r w:rsidR="003C6CC2" w:rsidRPr="00F3186C">
        <w:rPr>
          <w:rFonts w:ascii="Calibri" w:hAnsi="Calibri" w:cs="Tahoma"/>
          <w:color w:val="5A5A5A"/>
          <w:sz w:val="22"/>
          <w:szCs w:val="22"/>
        </w:rPr>
        <w:t xml:space="preserve"> </w:t>
      </w:r>
      <w:r w:rsidR="00420781" w:rsidRPr="00F3186C">
        <w:rPr>
          <w:rFonts w:ascii="Calibri" w:hAnsi="Calibri" w:cs="Tahoma"/>
          <w:color w:val="5A5A5A"/>
          <w:sz w:val="22"/>
          <w:szCs w:val="22"/>
        </w:rPr>
        <w:t>en anderen, die door de Opdrachtgever betrokken zijn bij de uitvoering van de Overeenkomst</w:t>
      </w:r>
      <w:r w:rsidR="003C6CC2" w:rsidRPr="00F3186C">
        <w:rPr>
          <w:rFonts w:ascii="Calibri" w:hAnsi="Calibri" w:cs="Tahoma"/>
          <w:color w:val="5A5A5A"/>
          <w:sz w:val="22"/>
          <w:szCs w:val="22"/>
        </w:rPr>
        <w:t>.</w:t>
      </w:r>
    </w:p>
    <w:p w:rsidR="000B556B" w:rsidRPr="00F3186C" w:rsidRDefault="000B556B" w:rsidP="00586B33">
      <w:pPr>
        <w:pStyle w:val="Koptekst"/>
        <w:tabs>
          <w:tab w:val="clear" w:pos="4536"/>
          <w:tab w:val="clear" w:pos="9072"/>
        </w:tabs>
        <w:spacing w:line="276" w:lineRule="auto"/>
        <w:ind w:left="567" w:hanging="567"/>
        <w:jc w:val="both"/>
        <w:rPr>
          <w:rFonts w:ascii="Calibri" w:hAnsi="Calibri" w:cs="Tahoma"/>
          <w:color w:val="5A5A5A"/>
          <w:sz w:val="22"/>
          <w:szCs w:val="22"/>
        </w:rPr>
      </w:pPr>
    </w:p>
    <w:p w:rsidR="00CC37C7" w:rsidRDefault="000B556B" w:rsidP="001D1385">
      <w:pPr>
        <w:pStyle w:val="Koptekst"/>
        <w:tabs>
          <w:tab w:val="clear" w:pos="4536"/>
          <w:tab w:val="clear" w:pos="9072"/>
          <w:tab w:val="left" w:pos="567"/>
        </w:tabs>
        <w:spacing w:line="276" w:lineRule="auto"/>
        <w:ind w:left="567" w:hanging="567"/>
        <w:jc w:val="both"/>
        <w:rPr>
          <w:rFonts w:ascii="Calibri" w:hAnsi="Calibri" w:cs="Tahoma"/>
          <w:color w:val="5A5A5A"/>
          <w:sz w:val="22"/>
          <w:szCs w:val="22"/>
        </w:rPr>
      </w:pPr>
      <w:r w:rsidRPr="00F3186C">
        <w:rPr>
          <w:rFonts w:ascii="Calibri" w:hAnsi="Calibri" w:cs="Tahoma"/>
          <w:color w:val="5A5A5A"/>
          <w:sz w:val="22"/>
          <w:szCs w:val="22"/>
        </w:rPr>
        <w:t>9.2</w:t>
      </w:r>
      <w:r w:rsidRPr="00F3186C">
        <w:rPr>
          <w:rFonts w:ascii="Calibri" w:hAnsi="Calibri" w:cs="Tahoma"/>
          <w:color w:val="5A5A5A"/>
          <w:sz w:val="22"/>
          <w:szCs w:val="22"/>
        </w:rPr>
        <w:tab/>
      </w:r>
      <w:r w:rsidR="003C6CC2" w:rsidRPr="00F3186C">
        <w:rPr>
          <w:rFonts w:ascii="Calibri" w:hAnsi="Calibri" w:cs="Tahoma"/>
          <w:color w:val="5A5A5A"/>
          <w:sz w:val="22"/>
          <w:szCs w:val="22"/>
        </w:rPr>
        <w:t>Partijen zijn jegens elkaar</w:t>
      </w:r>
      <w:r w:rsidRPr="00F3186C">
        <w:rPr>
          <w:rFonts w:ascii="Calibri" w:hAnsi="Calibri" w:cs="Tahoma"/>
          <w:color w:val="5A5A5A"/>
          <w:sz w:val="22"/>
          <w:szCs w:val="22"/>
        </w:rPr>
        <w:t xml:space="preserve"> aansprakelijk voor alle schade die voortvloeit uit handelen in strijd met de verplichtingen in lid 1 van dit artikel.</w:t>
      </w:r>
    </w:p>
    <w:p w:rsidR="001D1385" w:rsidRPr="00F3186C" w:rsidRDefault="001D1385" w:rsidP="001D1385">
      <w:pPr>
        <w:pStyle w:val="Koptekst"/>
        <w:tabs>
          <w:tab w:val="clear" w:pos="4536"/>
          <w:tab w:val="clear" w:pos="9072"/>
          <w:tab w:val="left" w:pos="567"/>
        </w:tabs>
        <w:spacing w:line="276" w:lineRule="auto"/>
        <w:ind w:left="567" w:hanging="567"/>
        <w:jc w:val="both"/>
        <w:rPr>
          <w:rFonts w:ascii="Calibri" w:hAnsi="Calibri" w:cs="Tahoma"/>
          <w:color w:val="5A5A5A"/>
          <w:sz w:val="22"/>
          <w:szCs w:val="22"/>
        </w:rPr>
      </w:pPr>
    </w:p>
    <w:p w:rsidR="00DB3CC3" w:rsidRPr="00F3186C" w:rsidRDefault="00DB3CC3" w:rsidP="00586B33">
      <w:pPr>
        <w:pStyle w:val="Koptekst"/>
        <w:tabs>
          <w:tab w:val="clear" w:pos="4536"/>
          <w:tab w:val="clear" w:pos="9072"/>
          <w:tab w:val="left" w:pos="567"/>
        </w:tabs>
        <w:spacing w:line="276" w:lineRule="auto"/>
        <w:ind w:left="567" w:hanging="567"/>
        <w:jc w:val="both"/>
        <w:rPr>
          <w:rFonts w:ascii="Calibri" w:hAnsi="Calibri" w:cs="Tahoma"/>
          <w:color w:val="5A5A5A"/>
          <w:sz w:val="22"/>
          <w:szCs w:val="22"/>
        </w:rPr>
      </w:pPr>
      <w:r w:rsidRPr="00F3186C">
        <w:rPr>
          <w:rFonts w:ascii="Calibri" w:hAnsi="Calibri" w:cs="Tahoma"/>
          <w:color w:val="5A5A5A"/>
          <w:sz w:val="22"/>
          <w:szCs w:val="22"/>
        </w:rPr>
        <w:t>9.3</w:t>
      </w:r>
      <w:r w:rsidRPr="00F3186C">
        <w:rPr>
          <w:rFonts w:ascii="Calibri" w:hAnsi="Calibri" w:cs="Tahoma"/>
          <w:color w:val="5A5A5A"/>
          <w:sz w:val="22"/>
          <w:szCs w:val="22"/>
        </w:rPr>
        <w:tab/>
        <w:t>De Opdrachtnemer conformeert zich aan de werkwijze van de Opdrachtgever ten aanzien van het informeren van de pers. Dit houdt in dat het de Opdrachtnemer niet is toegestaan informatie te verstrekken aan de pers die verband houdt met de aan de Opdrachtnemer verleende opdracht zonder medeweten en toestemming van de Opdrachtgever. Indien de Opdrachtnemer wordt benaderd door de pers dan zal deze voor beantwoording eerst contact opnemen met de woordvoerder van de Opdrachtgever of degene die tijdens zijn of haar afwezigheid deze verantwoordelijkheden waarneemt.</w:t>
      </w:r>
    </w:p>
    <w:p w:rsidR="005151A6" w:rsidRPr="00F3186C" w:rsidRDefault="005151A6" w:rsidP="00586B33">
      <w:pPr>
        <w:pStyle w:val="Koptekst"/>
        <w:tabs>
          <w:tab w:val="clear" w:pos="4536"/>
          <w:tab w:val="clear" w:pos="9072"/>
          <w:tab w:val="left" w:pos="567"/>
        </w:tabs>
        <w:spacing w:line="276" w:lineRule="auto"/>
        <w:ind w:left="567" w:hanging="567"/>
        <w:jc w:val="both"/>
        <w:rPr>
          <w:rFonts w:ascii="Calibri" w:hAnsi="Calibri" w:cs="Tahoma"/>
          <w:color w:val="5A5A5A"/>
          <w:sz w:val="22"/>
          <w:szCs w:val="22"/>
        </w:rPr>
      </w:pPr>
    </w:p>
    <w:p w:rsidR="005151A6" w:rsidRPr="00F3186C" w:rsidRDefault="005151A6" w:rsidP="00586B33">
      <w:pPr>
        <w:pStyle w:val="Koptekst"/>
        <w:tabs>
          <w:tab w:val="clear" w:pos="4536"/>
          <w:tab w:val="clear" w:pos="9072"/>
          <w:tab w:val="left" w:pos="567"/>
        </w:tabs>
        <w:spacing w:line="276" w:lineRule="auto"/>
        <w:ind w:left="567" w:hanging="567"/>
        <w:jc w:val="both"/>
        <w:rPr>
          <w:rFonts w:ascii="Calibri" w:hAnsi="Calibri" w:cs="Tahoma"/>
          <w:color w:val="5A5A5A"/>
          <w:sz w:val="22"/>
          <w:szCs w:val="22"/>
        </w:rPr>
      </w:pPr>
      <w:r w:rsidRPr="00F3186C">
        <w:rPr>
          <w:rFonts w:ascii="Calibri" w:hAnsi="Calibri" w:cs="Tahoma"/>
          <w:color w:val="5A5A5A"/>
          <w:sz w:val="22"/>
          <w:szCs w:val="22"/>
        </w:rPr>
        <w:t>9.4</w:t>
      </w:r>
      <w:r w:rsidRPr="00F3186C">
        <w:rPr>
          <w:rFonts w:ascii="Calibri" w:hAnsi="Calibri" w:cs="Tahoma"/>
          <w:color w:val="5A5A5A"/>
          <w:sz w:val="22"/>
          <w:szCs w:val="22"/>
        </w:rPr>
        <w:tab/>
        <w:t xml:space="preserve">Na afloop van de overeenkomst retourneert de Opdrachtnemer alle documenten, </w:t>
      </w:r>
      <w:r w:rsidR="00604B5B" w:rsidRPr="00F3186C">
        <w:rPr>
          <w:rFonts w:ascii="Calibri" w:hAnsi="Calibri" w:cs="Tahoma"/>
          <w:color w:val="5A5A5A"/>
          <w:sz w:val="22"/>
          <w:szCs w:val="22"/>
        </w:rPr>
        <w:t xml:space="preserve">sleutels en andere zaken, </w:t>
      </w:r>
      <w:r w:rsidRPr="00F3186C">
        <w:rPr>
          <w:rFonts w:ascii="Calibri" w:hAnsi="Calibri" w:cs="Tahoma"/>
          <w:color w:val="5A5A5A"/>
          <w:sz w:val="22"/>
          <w:szCs w:val="22"/>
        </w:rPr>
        <w:t>die deze ten behoeve van de uitvoering van de overeenkomst van de Opdrachtgever heeft ontvangen, waaronder in ieder geval de plattegronden van de Gebouwen, aan de Opdrachtgever.</w:t>
      </w:r>
    </w:p>
    <w:p w:rsidR="00326683" w:rsidRPr="00F3186C" w:rsidRDefault="00326683" w:rsidP="00586B33">
      <w:pPr>
        <w:pStyle w:val="Koptekst"/>
        <w:tabs>
          <w:tab w:val="clear" w:pos="4536"/>
          <w:tab w:val="clear" w:pos="9072"/>
          <w:tab w:val="left" w:pos="567"/>
        </w:tabs>
        <w:spacing w:line="276" w:lineRule="auto"/>
        <w:ind w:left="567" w:hanging="567"/>
        <w:jc w:val="both"/>
        <w:rPr>
          <w:rFonts w:ascii="Calibri" w:hAnsi="Calibri" w:cs="Tahoma"/>
          <w:color w:val="5A5A5A"/>
          <w:sz w:val="22"/>
          <w:szCs w:val="22"/>
        </w:rPr>
      </w:pPr>
    </w:p>
    <w:p w:rsidR="000B556B" w:rsidRPr="00F3186C" w:rsidRDefault="002E2C42" w:rsidP="00586B33">
      <w:pPr>
        <w:pStyle w:val="Koptekst"/>
        <w:tabs>
          <w:tab w:val="clear" w:pos="4536"/>
          <w:tab w:val="clear" w:pos="9072"/>
          <w:tab w:val="left" w:pos="567"/>
        </w:tabs>
        <w:spacing w:line="276" w:lineRule="auto"/>
        <w:ind w:left="567" w:hanging="567"/>
        <w:jc w:val="both"/>
        <w:rPr>
          <w:rFonts w:ascii="Calibri" w:hAnsi="Calibri" w:cs="Tahoma"/>
          <w:color w:val="5A5A5A"/>
          <w:sz w:val="22"/>
          <w:szCs w:val="22"/>
        </w:rPr>
      </w:pPr>
      <w:r>
        <w:rPr>
          <w:rFonts w:ascii="Calibri" w:hAnsi="Calibri" w:cs="Tahoma"/>
          <w:color w:val="5A5A5A"/>
          <w:sz w:val="22"/>
          <w:szCs w:val="22"/>
        </w:rPr>
        <w:t>9.5</w:t>
      </w:r>
      <w:r w:rsidR="000B556B" w:rsidRPr="00F3186C">
        <w:rPr>
          <w:rFonts w:ascii="Calibri" w:hAnsi="Calibri" w:cs="Tahoma"/>
          <w:color w:val="5A5A5A"/>
          <w:sz w:val="22"/>
          <w:szCs w:val="22"/>
        </w:rPr>
        <w:t xml:space="preserve"> </w:t>
      </w:r>
      <w:r w:rsidR="000B556B" w:rsidRPr="00F3186C">
        <w:rPr>
          <w:rFonts w:ascii="Calibri" w:hAnsi="Calibri" w:cs="Tahoma"/>
          <w:color w:val="5A5A5A"/>
          <w:sz w:val="22"/>
          <w:szCs w:val="22"/>
        </w:rPr>
        <w:tab/>
        <w:t>De verplichting tot geheimhouding blijft ook na de uitvoering van de Overeenkomst onverminderd van kracht.</w:t>
      </w:r>
    </w:p>
    <w:p w:rsidR="000B556B" w:rsidRPr="00F3186C" w:rsidRDefault="000B556B" w:rsidP="00586B33">
      <w:pPr>
        <w:pStyle w:val="Koptekst"/>
        <w:tabs>
          <w:tab w:val="clear" w:pos="4536"/>
          <w:tab w:val="clear" w:pos="9072"/>
        </w:tabs>
        <w:spacing w:line="276" w:lineRule="auto"/>
        <w:ind w:left="567" w:hanging="567"/>
        <w:jc w:val="both"/>
        <w:rPr>
          <w:rFonts w:ascii="Calibri" w:hAnsi="Calibri" w:cs="Tahoma"/>
          <w:color w:val="5A5A5A"/>
          <w:sz w:val="22"/>
          <w:szCs w:val="22"/>
        </w:rPr>
      </w:pPr>
    </w:p>
    <w:p w:rsidR="00BE6171" w:rsidRPr="00F3186C" w:rsidRDefault="00BE6171" w:rsidP="00586B33">
      <w:pPr>
        <w:pStyle w:val="Koptekst"/>
        <w:tabs>
          <w:tab w:val="clear" w:pos="4536"/>
          <w:tab w:val="clear" w:pos="9072"/>
        </w:tabs>
        <w:spacing w:line="276" w:lineRule="auto"/>
        <w:ind w:left="567" w:hanging="567"/>
        <w:jc w:val="both"/>
        <w:rPr>
          <w:rFonts w:ascii="Calibri" w:hAnsi="Calibri" w:cs="Tahoma"/>
          <w:color w:val="5A5A5A"/>
          <w:sz w:val="22"/>
          <w:szCs w:val="22"/>
        </w:rPr>
      </w:pPr>
    </w:p>
    <w:p w:rsidR="000B556B" w:rsidRPr="00F3186C" w:rsidRDefault="000B556B" w:rsidP="00586B33">
      <w:pPr>
        <w:pStyle w:val="Kop1"/>
        <w:spacing w:line="276" w:lineRule="auto"/>
        <w:rPr>
          <w:rFonts w:ascii="Calibri" w:hAnsi="Calibri" w:cs="Tahoma"/>
          <w:b w:val="0"/>
          <w:color w:val="243A77"/>
          <w:sz w:val="22"/>
          <w:szCs w:val="22"/>
        </w:rPr>
      </w:pPr>
      <w:bookmarkStart w:id="10" w:name="_Toc509846999"/>
      <w:r w:rsidRPr="00F3186C">
        <w:rPr>
          <w:rFonts w:ascii="Calibri" w:hAnsi="Calibri" w:cs="Tahoma"/>
          <w:color w:val="243A77"/>
          <w:sz w:val="22"/>
          <w:szCs w:val="22"/>
        </w:rPr>
        <w:t>ARTIKEL 10 – B</w:t>
      </w:r>
      <w:r w:rsidR="00F0434B" w:rsidRPr="00F3186C">
        <w:rPr>
          <w:rFonts w:ascii="Calibri" w:hAnsi="Calibri" w:cs="Tahoma"/>
          <w:color w:val="243A77"/>
          <w:sz w:val="22"/>
          <w:szCs w:val="22"/>
        </w:rPr>
        <w:t>ELASTINGEN EN SOCIALE PREMIES</w:t>
      </w:r>
      <w:bookmarkEnd w:id="10"/>
      <w:r w:rsidRPr="00F3186C">
        <w:rPr>
          <w:rFonts w:ascii="Calibri" w:hAnsi="Calibri" w:cs="Tahoma"/>
          <w:b w:val="0"/>
          <w:color w:val="243A77"/>
          <w:sz w:val="22"/>
          <w:szCs w:val="22"/>
        </w:rPr>
        <w:t xml:space="preserve"> </w:t>
      </w:r>
    </w:p>
    <w:p w:rsidR="000B556B" w:rsidRPr="00F3186C" w:rsidRDefault="000B556B" w:rsidP="00586B33">
      <w:pPr>
        <w:pStyle w:val="Koptekst"/>
        <w:tabs>
          <w:tab w:val="clear" w:pos="4536"/>
          <w:tab w:val="clear" w:pos="9072"/>
        </w:tabs>
        <w:spacing w:line="276" w:lineRule="auto"/>
        <w:ind w:left="567" w:hanging="567"/>
        <w:jc w:val="both"/>
        <w:rPr>
          <w:rFonts w:ascii="Calibri" w:hAnsi="Calibri" w:cs="Tahoma"/>
          <w:color w:val="5A5A5A"/>
          <w:sz w:val="22"/>
          <w:szCs w:val="22"/>
        </w:rPr>
      </w:pPr>
    </w:p>
    <w:p w:rsidR="000B556B" w:rsidRDefault="000B556B" w:rsidP="00586B33">
      <w:pPr>
        <w:widowControl/>
        <w:tabs>
          <w:tab w:val="left" w:pos="567"/>
        </w:tabs>
        <w:autoSpaceDE w:val="0"/>
        <w:autoSpaceDN w:val="0"/>
        <w:adjustRightInd w:val="0"/>
        <w:spacing w:line="276" w:lineRule="auto"/>
        <w:ind w:left="567" w:hanging="567"/>
        <w:jc w:val="both"/>
        <w:rPr>
          <w:rFonts w:ascii="Calibri" w:eastAsia="KPNSans-Regular" w:hAnsi="Calibri" w:cs="Tahoma"/>
          <w:color w:val="5A5A5A"/>
          <w:sz w:val="22"/>
          <w:szCs w:val="22"/>
          <w:lang w:val="nl-NL"/>
        </w:rPr>
      </w:pPr>
      <w:r w:rsidRPr="00F3186C">
        <w:rPr>
          <w:rFonts w:ascii="Calibri" w:eastAsia="KPNSans-Regular" w:hAnsi="Calibri" w:cs="Tahoma"/>
          <w:color w:val="5A5A5A"/>
          <w:sz w:val="22"/>
          <w:szCs w:val="22"/>
        </w:rPr>
        <w:t>10</w:t>
      </w:r>
      <w:r w:rsidRPr="00F3186C">
        <w:rPr>
          <w:rFonts w:ascii="Calibri" w:eastAsia="KPNSans-Regular" w:hAnsi="Calibri" w:cs="Tahoma"/>
          <w:color w:val="5A5A5A"/>
          <w:sz w:val="22"/>
          <w:szCs w:val="22"/>
          <w:lang w:val="nl-NL"/>
        </w:rPr>
        <w:t>.1</w:t>
      </w:r>
      <w:r w:rsidRPr="00F3186C">
        <w:rPr>
          <w:rFonts w:ascii="Calibri" w:eastAsia="KPNSans-Regular" w:hAnsi="Calibri" w:cs="Tahoma"/>
          <w:color w:val="5A5A5A"/>
          <w:sz w:val="22"/>
          <w:szCs w:val="22"/>
          <w:lang w:val="nl-NL"/>
        </w:rPr>
        <w:tab/>
      </w:r>
      <w:r w:rsidR="00434B4D" w:rsidRPr="00F3186C">
        <w:rPr>
          <w:rFonts w:ascii="Calibri" w:eastAsia="KPNSans-Regular" w:hAnsi="Calibri" w:cs="Tahoma"/>
          <w:color w:val="5A5A5A"/>
          <w:sz w:val="22"/>
          <w:szCs w:val="22"/>
          <w:lang w:val="nl-NL"/>
        </w:rPr>
        <w:t xml:space="preserve">Alle verplichtingen met betrekking tot </w:t>
      </w:r>
      <w:r w:rsidR="005B5F95" w:rsidRPr="00F3186C">
        <w:rPr>
          <w:rFonts w:ascii="Calibri" w:eastAsia="KPNSans-Regular" w:hAnsi="Calibri" w:cs="Tahoma"/>
          <w:color w:val="5A5A5A"/>
          <w:sz w:val="22"/>
          <w:szCs w:val="22"/>
          <w:lang w:val="nl-NL"/>
        </w:rPr>
        <w:t>P</w:t>
      </w:r>
      <w:r w:rsidR="00434B4D" w:rsidRPr="00F3186C">
        <w:rPr>
          <w:rFonts w:ascii="Calibri" w:eastAsia="KPNSans-Regular" w:hAnsi="Calibri" w:cs="Tahoma"/>
          <w:color w:val="5A5A5A"/>
          <w:sz w:val="22"/>
          <w:szCs w:val="22"/>
          <w:lang w:val="nl-NL"/>
        </w:rPr>
        <w:t xml:space="preserve">ersoneel van de </w:t>
      </w:r>
      <w:r w:rsidRPr="00F3186C">
        <w:rPr>
          <w:rFonts w:ascii="Calibri" w:eastAsia="KPNSans-Regular" w:hAnsi="Calibri" w:cs="Tahoma"/>
          <w:color w:val="5A5A5A"/>
          <w:sz w:val="22"/>
          <w:szCs w:val="22"/>
          <w:lang w:val="nl-NL"/>
        </w:rPr>
        <w:t>Opdrachtnemer</w:t>
      </w:r>
      <w:r w:rsidR="00434B4D" w:rsidRPr="00F3186C">
        <w:rPr>
          <w:rFonts w:ascii="Calibri" w:eastAsia="KPNSans-Regular" w:hAnsi="Calibri" w:cs="Tahoma"/>
          <w:color w:val="5A5A5A"/>
          <w:sz w:val="22"/>
          <w:szCs w:val="22"/>
          <w:lang w:val="nl-NL"/>
        </w:rPr>
        <w:t xml:space="preserve"> k</w:t>
      </w:r>
      <w:r w:rsidR="005B5F95" w:rsidRPr="00F3186C">
        <w:rPr>
          <w:rFonts w:ascii="Calibri" w:eastAsia="KPNSans-Regular" w:hAnsi="Calibri" w:cs="Tahoma"/>
          <w:color w:val="5A5A5A"/>
          <w:sz w:val="22"/>
          <w:szCs w:val="22"/>
          <w:lang w:val="nl-NL"/>
        </w:rPr>
        <w:t xml:space="preserve">omen ten laste van de </w:t>
      </w:r>
      <w:r w:rsidR="00434B4D" w:rsidRPr="00F3186C">
        <w:rPr>
          <w:rFonts w:ascii="Calibri" w:eastAsia="KPNSans-Regular" w:hAnsi="Calibri" w:cs="Tahoma"/>
          <w:color w:val="5A5A5A"/>
          <w:sz w:val="22"/>
          <w:szCs w:val="22"/>
          <w:lang w:val="nl-NL"/>
        </w:rPr>
        <w:t xml:space="preserve">Opdrachtnemer. </w:t>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 xml:space="preserve">Opdrachtnemer zal </w:t>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Opdrachtgever vrijwaren tegen aanspraken ter zake.</w:t>
      </w:r>
      <w:r w:rsidR="00DE7053" w:rsidRPr="00F3186C">
        <w:rPr>
          <w:rFonts w:ascii="Calibri" w:eastAsia="KPNSans-Regular" w:hAnsi="Calibri" w:cs="Tahoma"/>
          <w:color w:val="5A5A5A"/>
          <w:sz w:val="22"/>
          <w:szCs w:val="22"/>
          <w:lang w:val="nl-NL"/>
        </w:rPr>
        <w:t xml:space="preserve"> De beperking van aansprakelijkheid zoals genoemd in artikel 4 is niet van toepassing.</w:t>
      </w:r>
    </w:p>
    <w:p w:rsidR="001D1385" w:rsidRPr="00F3186C" w:rsidRDefault="001D1385" w:rsidP="00586B33">
      <w:pPr>
        <w:widowControl/>
        <w:tabs>
          <w:tab w:val="left" w:pos="567"/>
        </w:tabs>
        <w:autoSpaceDE w:val="0"/>
        <w:autoSpaceDN w:val="0"/>
        <w:adjustRightInd w:val="0"/>
        <w:spacing w:line="276" w:lineRule="auto"/>
        <w:ind w:left="567" w:hanging="567"/>
        <w:jc w:val="both"/>
        <w:rPr>
          <w:rFonts w:ascii="Calibri" w:eastAsia="KPNSans-Regular" w:hAnsi="Calibri" w:cs="Tahoma"/>
          <w:color w:val="5A5A5A"/>
          <w:sz w:val="22"/>
          <w:szCs w:val="22"/>
          <w:lang w:val="nl-NL"/>
        </w:rPr>
      </w:pPr>
    </w:p>
    <w:p w:rsidR="000B556B" w:rsidRPr="00F3186C" w:rsidRDefault="000B556B" w:rsidP="00586B33">
      <w:pPr>
        <w:autoSpaceDE w:val="0"/>
        <w:autoSpaceDN w:val="0"/>
        <w:adjustRightInd w:val="0"/>
        <w:spacing w:line="276" w:lineRule="auto"/>
        <w:jc w:val="both"/>
        <w:rPr>
          <w:rFonts w:ascii="Calibri" w:eastAsia="KPNSans-Regular" w:hAnsi="Calibri" w:cs="Tahoma"/>
          <w:color w:val="5A5A5A"/>
          <w:sz w:val="22"/>
          <w:szCs w:val="22"/>
          <w:lang w:val="nl-NL"/>
        </w:rPr>
      </w:pPr>
    </w:p>
    <w:p w:rsidR="000B556B" w:rsidRPr="00F3186C" w:rsidRDefault="000B556B" w:rsidP="00586B33">
      <w:pPr>
        <w:widowControl/>
        <w:tabs>
          <w:tab w:val="left" w:pos="567"/>
        </w:tabs>
        <w:autoSpaceDE w:val="0"/>
        <w:autoSpaceDN w:val="0"/>
        <w:adjustRightInd w:val="0"/>
        <w:spacing w:line="276" w:lineRule="auto"/>
        <w:ind w:left="567" w:hanging="567"/>
        <w:jc w:val="both"/>
        <w:rPr>
          <w:rFonts w:ascii="Calibri" w:eastAsia="KPNSans-Regular" w:hAnsi="Calibri" w:cs="Tahoma"/>
          <w:color w:val="5A5A5A"/>
          <w:sz w:val="22"/>
          <w:szCs w:val="22"/>
          <w:lang w:val="nl-NL"/>
        </w:rPr>
      </w:pPr>
      <w:r w:rsidRPr="00F3186C">
        <w:rPr>
          <w:rFonts w:ascii="Calibri" w:eastAsia="KPNSans-Regular" w:hAnsi="Calibri" w:cs="Tahoma"/>
          <w:color w:val="5A5A5A"/>
          <w:sz w:val="22"/>
          <w:szCs w:val="22"/>
          <w:lang w:val="nl-NL"/>
        </w:rPr>
        <w:lastRenderedPageBreak/>
        <w:t>10.2</w:t>
      </w:r>
      <w:r w:rsidRPr="00F3186C">
        <w:rPr>
          <w:rFonts w:ascii="Calibri" w:eastAsia="KPNSans-Regular" w:hAnsi="Calibri" w:cs="Tahoma"/>
          <w:color w:val="5A5A5A"/>
          <w:sz w:val="22"/>
          <w:szCs w:val="22"/>
          <w:lang w:val="nl-NL"/>
        </w:rPr>
        <w:tab/>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 xml:space="preserve">Opdrachtnemer zal op eerste </w:t>
      </w:r>
      <w:r w:rsidR="00CA5CBB" w:rsidRPr="00F3186C">
        <w:rPr>
          <w:rFonts w:ascii="Calibri" w:eastAsia="KPNSans-Regular" w:hAnsi="Calibri" w:cs="Tahoma"/>
          <w:color w:val="5A5A5A"/>
          <w:sz w:val="22"/>
          <w:szCs w:val="22"/>
          <w:lang w:val="nl-NL"/>
        </w:rPr>
        <w:t xml:space="preserve">schriftelijke </w:t>
      </w:r>
      <w:r w:rsidRPr="00F3186C">
        <w:rPr>
          <w:rFonts w:ascii="Calibri" w:eastAsia="KPNSans-Regular" w:hAnsi="Calibri" w:cs="Tahoma"/>
          <w:color w:val="5A5A5A"/>
          <w:sz w:val="22"/>
          <w:szCs w:val="22"/>
          <w:lang w:val="nl-NL"/>
        </w:rPr>
        <w:t xml:space="preserve">verzoek, binnen </w:t>
      </w:r>
      <w:r w:rsidR="00CA5CBB" w:rsidRPr="00F3186C">
        <w:rPr>
          <w:rFonts w:ascii="Calibri" w:eastAsia="KPNSans-Regular" w:hAnsi="Calibri" w:cs="Tahoma"/>
          <w:color w:val="5A5A5A"/>
          <w:sz w:val="22"/>
          <w:szCs w:val="22"/>
          <w:lang w:val="nl-NL"/>
        </w:rPr>
        <w:t xml:space="preserve">14 </w:t>
      </w:r>
      <w:r w:rsidRPr="00F3186C">
        <w:rPr>
          <w:rFonts w:ascii="Calibri" w:eastAsia="KPNSans-Regular" w:hAnsi="Calibri" w:cs="Tahoma"/>
          <w:color w:val="5A5A5A"/>
          <w:sz w:val="22"/>
          <w:szCs w:val="22"/>
          <w:lang w:val="nl-NL"/>
        </w:rPr>
        <w:t xml:space="preserve">dagen na dit verzoek </w:t>
      </w:r>
      <w:r w:rsidR="00611A83" w:rsidRPr="00F3186C">
        <w:rPr>
          <w:rFonts w:ascii="Calibri" w:eastAsia="KPNSans-Regular" w:hAnsi="Calibri" w:cs="Tahoma"/>
          <w:color w:val="5A5A5A"/>
          <w:sz w:val="22"/>
          <w:szCs w:val="22"/>
          <w:lang w:val="nl-NL"/>
        </w:rPr>
        <w:t xml:space="preserve">schriftelijk </w:t>
      </w:r>
      <w:r w:rsidRPr="00F3186C">
        <w:rPr>
          <w:rFonts w:ascii="Calibri" w:eastAsia="KPNSans-Regular" w:hAnsi="Calibri" w:cs="Tahoma"/>
          <w:color w:val="5A5A5A"/>
          <w:sz w:val="22"/>
          <w:szCs w:val="22"/>
          <w:lang w:val="nl-NL"/>
        </w:rPr>
        <w:t xml:space="preserve">aan </w:t>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 xml:space="preserve">Opdrachtgever </w:t>
      </w:r>
      <w:r w:rsidR="00611A83" w:rsidRPr="00F3186C">
        <w:rPr>
          <w:rFonts w:ascii="Calibri" w:eastAsia="KPNSans-Regular" w:hAnsi="Calibri" w:cs="Tahoma"/>
          <w:color w:val="5A5A5A"/>
          <w:sz w:val="22"/>
          <w:szCs w:val="22"/>
          <w:lang w:val="nl-NL"/>
        </w:rPr>
        <w:t xml:space="preserve">mededelen of </w:t>
      </w:r>
      <w:r w:rsidRPr="00F3186C">
        <w:rPr>
          <w:rFonts w:ascii="Calibri" w:eastAsia="KPNSans-Regular" w:hAnsi="Calibri" w:cs="Tahoma"/>
          <w:color w:val="5A5A5A"/>
          <w:sz w:val="22"/>
          <w:szCs w:val="22"/>
          <w:lang w:val="nl-NL"/>
        </w:rPr>
        <w:t xml:space="preserve">de door </w:t>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 xml:space="preserve">Opdrachtnemer ingeschakelde perso(o)n(en) bij </w:t>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Opdrachtnemer in dienst is/zijn</w:t>
      </w:r>
      <w:r w:rsidR="00611A83" w:rsidRPr="00F3186C">
        <w:rPr>
          <w:rFonts w:ascii="Calibri" w:eastAsia="KPNSans-Regular" w:hAnsi="Calibri" w:cs="Tahoma"/>
          <w:color w:val="5A5A5A"/>
          <w:sz w:val="22"/>
          <w:szCs w:val="22"/>
          <w:lang w:val="nl-NL"/>
        </w:rPr>
        <w:t xml:space="preserve"> of dat de Opdrachtnemer (mede) andere personen dan eigen werknemers inzet voor de uitvoering van de Overeenkomst. </w:t>
      </w:r>
    </w:p>
    <w:p w:rsidR="000B556B" w:rsidRPr="00F3186C" w:rsidRDefault="000B556B" w:rsidP="00586B33">
      <w:pPr>
        <w:tabs>
          <w:tab w:val="num" w:pos="360"/>
        </w:tabs>
        <w:autoSpaceDE w:val="0"/>
        <w:autoSpaceDN w:val="0"/>
        <w:adjustRightInd w:val="0"/>
        <w:spacing w:line="276" w:lineRule="auto"/>
        <w:ind w:left="360"/>
        <w:jc w:val="both"/>
        <w:rPr>
          <w:rFonts w:ascii="Calibri" w:eastAsia="KPNSans-Heavy" w:hAnsi="Calibri" w:cs="Tahoma"/>
          <w:b/>
          <w:bCs/>
          <w:color w:val="5A5A5A"/>
          <w:sz w:val="22"/>
          <w:szCs w:val="22"/>
          <w:lang w:val="nl-NL"/>
        </w:rPr>
      </w:pPr>
    </w:p>
    <w:p w:rsidR="000B556B" w:rsidRPr="00F3186C" w:rsidRDefault="000B556B" w:rsidP="00586B33">
      <w:pPr>
        <w:widowControl/>
        <w:tabs>
          <w:tab w:val="left" w:pos="567"/>
        </w:tabs>
        <w:autoSpaceDE w:val="0"/>
        <w:autoSpaceDN w:val="0"/>
        <w:adjustRightInd w:val="0"/>
        <w:spacing w:line="276" w:lineRule="auto"/>
        <w:ind w:left="567" w:hanging="567"/>
        <w:jc w:val="both"/>
        <w:rPr>
          <w:rFonts w:ascii="Calibri" w:eastAsia="KPNSans-Regular" w:hAnsi="Calibri" w:cs="Tahoma"/>
          <w:color w:val="5A5A5A"/>
          <w:sz w:val="22"/>
          <w:szCs w:val="22"/>
          <w:lang w:val="nl-NL"/>
        </w:rPr>
      </w:pPr>
      <w:r w:rsidRPr="00F3186C">
        <w:rPr>
          <w:rFonts w:ascii="Calibri" w:eastAsia="KPNSans-Regular" w:hAnsi="Calibri" w:cs="Tahoma"/>
          <w:color w:val="5A5A5A"/>
          <w:sz w:val="22"/>
          <w:szCs w:val="22"/>
          <w:lang w:val="nl-NL"/>
        </w:rPr>
        <w:t>10.3</w:t>
      </w:r>
      <w:r w:rsidRPr="00F3186C">
        <w:rPr>
          <w:rFonts w:ascii="Calibri" w:eastAsia="KPNSans-Regular" w:hAnsi="Calibri" w:cs="Tahoma"/>
          <w:color w:val="5A5A5A"/>
          <w:sz w:val="22"/>
          <w:szCs w:val="22"/>
          <w:lang w:val="nl-NL"/>
        </w:rPr>
        <w:tab/>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 xml:space="preserve">Opdrachtnemer zal, op eerste </w:t>
      </w:r>
      <w:r w:rsidR="00CA5CBB" w:rsidRPr="00F3186C">
        <w:rPr>
          <w:rFonts w:ascii="Calibri" w:eastAsia="KPNSans-Regular" w:hAnsi="Calibri" w:cs="Tahoma"/>
          <w:color w:val="5A5A5A"/>
          <w:sz w:val="22"/>
          <w:szCs w:val="22"/>
          <w:lang w:val="nl-NL"/>
        </w:rPr>
        <w:t xml:space="preserve">schriftelijk </w:t>
      </w:r>
      <w:r w:rsidRPr="00F3186C">
        <w:rPr>
          <w:rFonts w:ascii="Calibri" w:eastAsia="KPNSans-Regular" w:hAnsi="Calibri" w:cs="Tahoma"/>
          <w:color w:val="5A5A5A"/>
          <w:sz w:val="22"/>
          <w:szCs w:val="22"/>
          <w:lang w:val="nl-NL"/>
        </w:rPr>
        <w:t xml:space="preserve">verzoek van </w:t>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 xml:space="preserve">Opdrachtgever, binnen 30 dagen na dit verzoek, </w:t>
      </w:r>
      <w:r w:rsidR="000D2370" w:rsidRPr="00F3186C">
        <w:rPr>
          <w:rFonts w:ascii="Calibri" w:eastAsia="KPNSans-Regular" w:hAnsi="Calibri" w:cs="Tahoma"/>
          <w:color w:val="5A5A5A"/>
          <w:sz w:val="22"/>
          <w:szCs w:val="22"/>
          <w:lang w:val="nl-NL"/>
        </w:rPr>
        <w:t>een verklaring</w:t>
      </w:r>
      <w:r w:rsidR="004433C4" w:rsidRPr="00F3186C">
        <w:rPr>
          <w:rFonts w:ascii="Calibri" w:eastAsia="KPNSans-Regular" w:hAnsi="Calibri" w:cs="Tahoma"/>
          <w:color w:val="5A5A5A"/>
          <w:sz w:val="22"/>
          <w:szCs w:val="22"/>
          <w:lang w:val="nl-NL"/>
        </w:rPr>
        <w:t xml:space="preserve"> van </w:t>
      </w:r>
      <w:r w:rsidR="000D2370" w:rsidRPr="00F3186C">
        <w:rPr>
          <w:rFonts w:ascii="Calibri" w:eastAsia="KPNSans-Regular" w:hAnsi="Calibri" w:cs="Tahoma"/>
          <w:color w:val="5A5A5A"/>
          <w:sz w:val="22"/>
          <w:szCs w:val="22"/>
          <w:lang w:val="nl-NL"/>
        </w:rPr>
        <w:t xml:space="preserve">de Belastingdienst </w:t>
      </w:r>
      <w:r w:rsidRPr="00F3186C">
        <w:rPr>
          <w:rFonts w:ascii="Calibri" w:eastAsia="KPNSans-Regular" w:hAnsi="Calibri" w:cs="Tahoma"/>
          <w:color w:val="5A5A5A"/>
          <w:sz w:val="22"/>
          <w:szCs w:val="22"/>
          <w:lang w:val="nl-NL"/>
        </w:rPr>
        <w:t xml:space="preserve">overleggen </w:t>
      </w:r>
      <w:r w:rsidR="000D2370" w:rsidRPr="00F3186C">
        <w:rPr>
          <w:rFonts w:ascii="Calibri" w:eastAsia="KPNSans-Regular" w:hAnsi="Calibri" w:cs="Tahoma"/>
          <w:color w:val="5A5A5A"/>
          <w:sz w:val="22"/>
          <w:szCs w:val="22"/>
          <w:lang w:val="nl-NL"/>
        </w:rPr>
        <w:t>als bewijs</w:t>
      </w:r>
      <w:r w:rsidRPr="00F3186C">
        <w:rPr>
          <w:rFonts w:ascii="Calibri" w:eastAsia="KPNSans-Regular" w:hAnsi="Calibri" w:cs="Tahoma"/>
          <w:color w:val="5A5A5A"/>
          <w:sz w:val="22"/>
          <w:szCs w:val="22"/>
          <w:lang w:val="nl-NL"/>
        </w:rPr>
        <w:t xml:space="preserve"> dat </w:t>
      </w:r>
      <w:r w:rsidR="00E74F89" w:rsidRPr="00F3186C">
        <w:rPr>
          <w:rFonts w:ascii="Calibri" w:eastAsia="KPNSans-Regular" w:hAnsi="Calibri" w:cs="Tahoma"/>
          <w:color w:val="5A5A5A"/>
          <w:sz w:val="22"/>
          <w:szCs w:val="22"/>
          <w:lang w:val="nl-NL"/>
        </w:rPr>
        <w:t xml:space="preserve">de </w:t>
      </w:r>
      <w:r w:rsidRPr="00F3186C">
        <w:rPr>
          <w:rFonts w:ascii="Calibri" w:eastAsia="KPNSans-Regular" w:hAnsi="Calibri" w:cs="Tahoma"/>
          <w:color w:val="5A5A5A"/>
          <w:sz w:val="22"/>
          <w:szCs w:val="22"/>
          <w:lang w:val="nl-NL"/>
        </w:rPr>
        <w:t xml:space="preserve">Opdrachtnemer tijdig en volledig </w:t>
      </w:r>
      <w:r w:rsidR="0094779D" w:rsidRPr="00F3186C">
        <w:rPr>
          <w:rFonts w:ascii="Calibri" w:eastAsia="KPNSans-Regular" w:hAnsi="Calibri" w:cs="Tahoma"/>
          <w:color w:val="5A5A5A"/>
          <w:sz w:val="22"/>
          <w:szCs w:val="22"/>
          <w:lang w:val="nl-NL"/>
        </w:rPr>
        <w:t>heeft voldaan aan zijn verplichtingen krachtens de belasting- en sociale verzekeringswetgeving</w:t>
      </w:r>
      <w:r w:rsidR="000D2370" w:rsidRPr="00F3186C">
        <w:rPr>
          <w:rFonts w:ascii="Calibri" w:eastAsia="KPNSans-Regular" w:hAnsi="Calibri" w:cs="Tahoma"/>
          <w:color w:val="5A5A5A"/>
          <w:sz w:val="22"/>
          <w:szCs w:val="22"/>
          <w:lang w:val="nl-NL"/>
        </w:rPr>
        <w:t>.</w:t>
      </w:r>
      <w:r w:rsidRPr="00F3186C">
        <w:rPr>
          <w:rFonts w:ascii="Calibri" w:eastAsia="KPNSans-Regular" w:hAnsi="Calibri" w:cs="Tahoma"/>
          <w:color w:val="5A5A5A"/>
          <w:sz w:val="22"/>
          <w:szCs w:val="22"/>
          <w:lang w:val="nl-NL"/>
        </w:rPr>
        <w:t xml:space="preserve"> </w:t>
      </w:r>
    </w:p>
    <w:p w:rsidR="000B556B" w:rsidRPr="00F3186C" w:rsidRDefault="000B556B" w:rsidP="00586B33">
      <w:pPr>
        <w:tabs>
          <w:tab w:val="num" w:pos="360"/>
        </w:tabs>
        <w:autoSpaceDE w:val="0"/>
        <w:autoSpaceDN w:val="0"/>
        <w:adjustRightInd w:val="0"/>
        <w:spacing w:line="276" w:lineRule="auto"/>
        <w:ind w:left="360"/>
        <w:jc w:val="both"/>
        <w:rPr>
          <w:rFonts w:ascii="Calibri" w:eastAsia="KPNSans-Heavy" w:hAnsi="Calibri" w:cs="Tahoma"/>
          <w:b/>
          <w:bCs/>
          <w:color w:val="5A5A5A"/>
          <w:sz w:val="22"/>
          <w:szCs w:val="22"/>
          <w:lang w:val="nl-NL"/>
        </w:rPr>
      </w:pPr>
    </w:p>
    <w:p w:rsidR="005B5F95" w:rsidRDefault="00604B5B" w:rsidP="00DE7053">
      <w:pPr>
        <w:widowControl/>
        <w:spacing w:line="276" w:lineRule="auto"/>
        <w:ind w:left="567" w:hanging="567"/>
        <w:rPr>
          <w:rFonts w:ascii="Calibri" w:eastAsia="KPNSans-Regular" w:hAnsi="Calibri" w:cs="Tahoma"/>
          <w:color w:val="5A5A5A"/>
          <w:sz w:val="22"/>
          <w:szCs w:val="22"/>
          <w:lang w:val="nl-NL"/>
        </w:rPr>
      </w:pPr>
      <w:r w:rsidRPr="00F3186C">
        <w:rPr>
          <w:rFonts w:ascii="Calibri" w:eastAsia="KPNSans-Regular" w:hAnsi="Calibri" w:cs="Tahoma"/>
          <w:color w:val="5A5A5A"/>
          <w:sz w:val="22"/>
          <w:szCs w:val="22"/>
          <w:lang w:val="nl-NL"/>
        </w:rPr>
        <w:t>10.4</w:t>
      </w:r>
      <w:r w:rsidRPr="00F3186C">
        <w:rPr>
          <w:rFonts w:ascii="Calibri" w:eastAsia="KPNSans-Regular" w:hAnsi="Calibri" w:cs="Tahoma"/>
          <w:color w:val="5A5A5A"/>
          <w:sz w:val="22"/>
          <w:szCs w:val="22"/>
          <w:lang w:val="nl-NL"/>
        </w:rPr>
        <w:tab/>
      </w:r>
      <w:r w:rsidR="000B556B" w:rsidRPr="00F3186C">
        <w:rPr>
          <w:rFonts w:ascii="Calibri" w:eastAsia="KPNSans-Regular" w:hAnsi="Calibri" w:cs="Tahoma"/>
          <w:color w:val="5A5A5A"/>
          <w:sz w:val="22"/>
          <w:szCs w:val="22"/>
          <w:lang w:val="nl-NL"/>
        </w:rPr>
        <w:t xml:space="preserve">Indien en voor de periode </w:t>
      </w:r>
      <w:r w:rsidR="00B51ADF" w:rsidRPr="00F3186C">
        <w:rPr>
          <w:rFonts w:ascii="Calibri" w:eastAsia="KPNSans-Regular" w:hAnsi="Calibri" w:cs="Tahoma"/>
          <w:color w:val="5A5A5A"/>
          <w:sz w:val="22"/>
          <w:szCs w:val="22"/>
          <w:lang w:val="nl-NL"/>
        </w:rPr>
        <w:t xml:space="preserve">waarin </w:t>
      </w:r>
      <w:r w:rsidR="00E74F89" w:rsidRPr="00F3186C">
        <w:rPr>
          <w:rFonts w:ascii="Calibri" w:eastAsia="KPNSans-Regular" w:hAnsi="Calibri" w:cs="Tahoma"/>
          <w:color w:val="5A5A5A"/>
          <w:sz w:val="22"/>
          <w:szCs w:val="22"/>
          <w:lang w:val="nl-NL"/>
        </w:rPr>
        <w:t xml:space="preserve">de </w:t>
      </w:r>
      <w:r w:rsidR="000B556B" w:rsidRPr="00F3186C">
        <w:rPr>
          <w:rFonts w:ascii="Calibri" w:eastAsia="KPNSans-Regular" w:hAnsi="Calibri" w:cs="Tahoma"/>
          <w:color w:val="5A5A5A"/>
          <w:sz w:val="22"/>
          <w:szCs w:val="22"/>
          <w:lang w:val="nl-NL"/>
        </w:rPr>
        <w:t xml:space="preserve">Opdrachtnemer </w:t>
      </w:r>
      <w:r w:rsidR="00B51ADF" w:rsidRPr="00F3186C">
        <w:rPr>
          <w:rFonts w:ascii="Calibri" w:eastAsia="KPNSans-Regular" w:hAnsi="Calibri" w:cs="Tahoma"/>
          <w:color w:val="5A5A5A"/>
          <w:sz w:val="22"/>
          <w:szCs w:val="22"/>
          <w:lang w:val="nl-NL"/>
        </w:rPr>
        <w:t>nalaat</w:t>
      </w:r>
      <w:r w:rsidR="000B556B" w:rsidRPr="00F3186C">
        <w:rPr>
          <w:rFonts w:ascii="Calibri" w:eastAsia="KPNSans-Regular" w:hAnsi="Calibri" w:cs="Tahoma"/>
          <w:color w:val="5A5A5A"/>
          <w:sz w:val="22"/>
          <w:szCs w:val="22"/>
          <w:lang w:val="nl-NL"/>
        </w:rPr>
        <w:t xml:space="preserve"> de in lid 2 en 3 genoemde verklaring</w:t>
      </w:r>
      <w:r w:rsidR="00B51ADF" w:rsidRPr="00F3186C">
        <w:rPr>
          <w:rFonts w:ascii="Calibri" w:eastAsia="KPNSans-Regular" w:hAnsi="Calibri" w:cs="Tahoma"/>
          <w:color w:val="5A5A5A"/>
          <w:sz w:val="22"/>
          <w:szCs w:val="22"/>
          <w:lang w:val="nl-NL"/>
        </w:rPr>
        <w:t xml:space="preserve"> aan de Opdrachtgever te verstrekken</w:t>
      </w:r>
      <w:r w:rsidR="000B556B" w:rsidRPr="00F3186C">
        <w:rPr>
          <w:rFonts w:ascii="Calibri" w:eastAsia="KPNSans-Regular" w:hAnsi="Calibri" w:cs="Tahoma"/>
          <w:color w:val="5A5A5A"/>
          <w:sz w:val="22"/>
          <w:szCs w:val="22"/>
          <w:lang w:val="nl-NL"/>
        </w:rPr>
        <w:t xml:space="preserve">, heeft </w:t>
      </w:r>
      <w:r w:rsidR="00E74F89" w:rsidRPr="00F3186C">
        <w:rPr>
          <w:rFonts w:ascii="Calibri" w:eastAsia="KPNSans-Regular" w:hAnsi="Calibri" w:cs="Tahoma"/>
          <w:color w:val="5A5A5A"/>
          <w:sz w:val="22"/>
          <w:szCs w:val="22"/>
          <w:lang w:val="nl-NL"/>
        </w:rPr>
        <w:t xml:space="preserve">de </w:t>
      </w:r>
      <w:r w:rsidR="000B556B" w:rsidRPr="00F3186C">
        <w:rPr>
          <w:rFonts w:ascii="Calibri" w:eastAsia="KPNSans-Regular" w:hAnsi="Calibri" w:cs="Tahoma"/>
          <w:color w:val="5A5A5A"/>
          <w:sz w:val="22"/>
          <w:szCs w:val="22"/>
          <w:lang w:val="nl-NL"/>
        </w:rPr>
        <w:t xml:space="preserve">Opdrachtgever het recht alle betalingen aan </w:t>
      </w:r>
      <w:r w:rsidR="00E74F89" w:rsidRPr="00F3186C">
        <w:rPr>
          <w:rFonts w:ascii="Calibri" w:eastAsia="KPNSans-Regular" w:hAnsi="Calibri" w:cs="Tahoma"/>
          <w:color w:val="5A5A5A"/>
          <w:sz w:val="22"/>
          <w:szCs w:val="22"/>
          <w:lang w:val="nl-NL"/>
        </w:rPr>
        <w:t xml:space="preserve">de </w:t>
      </w:r>
      <w:r w:rsidR="000B556B" w:rsidRPr="00F3186C">
        <w:rPr>
          <w:rFonts w:ascii="Calibri" w:eastAsia="KPNSans-Regular" w:hAnsi="Calibri" w:cs="Tahoma"/>
          <w:color w:val="5A5A5A"/>
          <w:sz w:val="22"/>
          <w:szCs w:val="22"/>
          <w:lang w:val="nl-NL"/>
        </w:rPr>
        <w:t>Opdrachtnemer ingevolge deze Overeenkomst op te schorten en dit bedrag onder zich te houden tot op het tijdstip, dat de verklaringen alsnog zijn over</w:t>
      </w:r>
      <w:r w:rsidR="00872E1F" w:rsidRPr="00F3186C">
        <w:rPr>
          <w:rFonts w:ascii="Calibri" w:eastAsia="KPNSans-Regular" w:hAnsi="Calibri" w:cs="Tahoma"/>
          <w:color w:val="5A5A5A"/>
          <w:sz w:val="22"/>
          <w:szCs w:val="22"/>
          <w:lang w:val="nl-NL"/>
        </w:rPr>
        <w:t>ge</w:t>
      </w:r>
      <w:r w:rsidR="000B556B" w:rsidRPr="00F3186C">
        <w:rPr>
          <w:rFonts w:ascii="Calibri" w:eastAsia="KPNSans-Regular" w:hAnsi="Calibri" w:cs="Tahoma"/>
          <w:color w:val="5A5A5A"/>
          <w:sz w:val="22"/>
          <w:szCs w:val="22"/>
          <w:lang w:val="nl-NL"/>
        </w:rPr>
        <w:t xml:space="preserve">legd. In voornoemde gevallen zal </w:t>
      </w:r>
      <w:r w:rsidR="00E74F89" w:rsidRPr="00F3186C">
        <w:rPr>
          <w:rFonts w:ascii="Calibri" w:eastAsia="KPNSans-Regular" w:hAnsi="Calibri" w:cs="Tahoma"/>
          <w:color w:val="5A5A5A"/>
          <w:sz w:val="22"/>
          <w:szCs w:val="22"/>
          <w:lang w:val="nl-NL"/>
        </w:rPr>
        <w:t xml:space="preserve">de </w:t>
      </w:r>
      <w:r w:rsidR="000B556B" w:rsidRPr="00F3186C">
        <w:rPr>
          <w:rFonts w:ascii="Calibri" w:eastAsia="KPNSans-Regular" w:hAnsi="Calibri" w:cs="Tahoma"/>
          <w:color w:val="5A5A5A"/>
          <w:sz w:val="22"/>
          <w:szCs w:val="22"/>
          <w:lang w:val="nl-NL"/>
        </w:rPr>
        <w:t>Opdrachtgever geen rente verschuldigd zijn.</w:t>
      </w:r>
    </w:p>
    <w:p w:rsidR="001D1385" w:rsidRDefault="001D1385" w:rsidP="00DE7053">
      <w:pPr>
        <w:widowControl/>
        <w:spacing w:line="276" w:lineRule="auto"/>
        <w:ind w:left="567" w:hanging="567"/>
        <w:rPr>
          <w:rFonts w:ascii="Calibri" w:eastAsia="KPNSans-Regular" w:hAnsi="Calibri" w:cs="Tahoma"/>
          <w:color w:val="5A5A5A"/>
          <w:sz w:val="22"/>
          <w:szCs w:val="22"/>
          <w:lang w:val="nl-NL"/>
        </w:rPr>
      </w:pPr>
    </w:p>
    <w:p w:rsidR="001D1385" w:rsidRPr="00F3186C" w:rsidRDefault="001D1385" w:rsidP="00DE7053">
      <w:pPr>
        <w:widowControl/>
        <w:spacing w:line="276" w:lineRule="auto"/>
        <w:ind w:left="567" w:hanging="567"/>
        <w:rPr>
          <w:rFonts w:ascii="Calibri" w:eastAsia="KPNSans-Regular" w:hAnsi="Calibri" w:cs="Tahoma"/>
          <w:b/>
          <w:color w:val="5A5A5A"/>
          <w:sz w:val="22"/>
          <w:szCs w:val="22"/>
          <w:u w:val="single"/>
          <w:lang w:val="nl-NL"/>
        </w:rPr>
      </w:pPr>
    </w:p>
    <w:p w:rsidR="000B556B" w:rsidRPr="00F3186C" w:rsidRDefault="000B556B" w:rsidP="00586B33">
      <w:pPr>
        <w:pStyle w:val="Kop1"/>
        <w:spacing w:line="276" w:lineRule="auto"/>
        <w:rPr>
          <w:rFonts w:ascii="Calibri" w:eastAsia="KPNSans-Regular" w:hAnsi="Calibri" w:cs="Tahoma"/>
          <w:b w:val="0"/>
          <w:color w:val="243A77"/>
          <w:sz w:val="22"/>
          <w:szCs w:val="22"/>
        </w:rPr>
      </w:pPr>
      <w:bookmarkStart w:id="11" w:name="_Toc509847000"/>
      <w:r w:rsidRPr="00F3186C">
        <w:rPr>
          <w:rFonts w:ascii="Calibri" w:eastAsia="KPNSans-Regular" w:hAnsi="Calibri" w:cs="Tahoma"/>
          <w:color w:val="243A77"/>
          <w:sz w:val="22"/>
          <w:szCs w:val="22"/>
        </w:rPr>
        <w:t xml:space="preserve">ARTIKEL 11 </w:t>
      </w:r>
      <w:r w:rsidRPr="00F3186C">
        <w:rPr>
          <w:rFonts w:ascii="Calibri" w:eastAsia="KPNSans-Regular" w:hAnsi="Calibri" w:cs="Tahoma"/>
          <w:color w:val="243A77"/>
          <w:sz w:val="22"/>
          <w:szCs w:val="22"/>
        </w:rPr>
        <w:noBreakHyphen/>
        <w:t xml:space="preserve"> TOEPASSELIJK RECHT EN GESCHILLEN</w:t>
      </w:r>
      <w:bookmarkEnd w:id="11"/>
      <w:r w:rsidRPr="00F3186C">
        <w:rPr>
          <w:rFonts w:ascii="Calibri" w:eastAsia="KPNSans-Regular" w:hAnsi="Calibri" w:cs="Tahoma"/>
          <w:color w:val="243A77"/>
          <w:sz w:val="22"/>
          <w:szCs w:val="22"/>
        </w:rPr>
        <w:t xml:space="preserve"> </w:t>
      </w:r>
    </w:p>
    <w:p w:rsidR="000B556B" w:rsidRPr="00F3186C" w:rsidRDefault="000B556B" w:rsidP="00586B33">
      <w:pPr>
        <w:spacing w:line="276" w:lineRule="auto"/>
        <w:rPr>
          <w:rFonts w:ascii="Calibri" w:eastAsia="KPNSans-Regular"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eastAsia="KPNSans-Regular" w:hAnsi="Calibri" w:cs="Tahoma"/>
          <w:color w:val="5A5A5A"/>
          <w:sz w:val="22"/>
          <w:szCs w:val="22"/>
          <w:lang w:val="nl-NL"/>
        </w:rPr>
      </w:pPr>
      <w:r w:rsidRPr="00F3186C">
        <w:rPr>
          <w:rFonts w:ascii="Calibri" w:eastAsia="KPNSans-Regular" w:hAnsi="Calibri" w:cs="Tahoma"/>
          <w:color w:val="5A5A5A"/>
          <w:sz w:val="22"/>
          <w:szCs w:val="22"/>
          <w:lang w:val="nl-NL"/>
        </w:rPr>
        <w:t>11.1</w:t>
      </w:r>
      <w:r w:rsidRPr="00F3186C">
        <w:rPr>
          <w:rFonts w:ascii="Calibri" w:eastAsia="KPNSans-Regular" w:hAnsi="Calibri" w:cs="Tahoma"/>
          <w:color w:val="5A5A5A"/>
          <w:sz w:val="22"/>
          <w:szCs w:val="22"/>
          <w:lang w:val="nl-NL"/>
        </w:rPr>
        <w:tab/>
        <w:t xml:space="preserve">Op de Overeenkomst is Nederlands recht van toepassing. </w:t>
      </w:r>
    </w:p>
    <w:p w:rsidR="000B556B" w:rsidRPr="00F3186C" w:rsidRDefault="000B556B" w:rsidP="00586B33">
      <w:pPr>
        <w:spacing w:line="276" w:lineRule="auto"/>
        <w:rPr>
          <w:rFonts w:ascii="Calibri" w:eastAsia="KPNSans-Regular" w:hAnsi="Calibri" w:cs="Tahoma"/>
          <w:color w:val="5A5A5A"/>
          <w:sz w:val="22"/>
          <w:szCs w:val="22"/>
          <w:lang w:val="nl-NL"/>
        </w:rPr>
      </w:pPr>
    </w:p>
    <w:p w:rsidR="00192067" w:rsidRPr="00F3186C" w:rsidRDefault="000B556B">
      <w:pPr>
        <w:tabs>
          <w:tab w:val="left" w:pos="567"/>
        </w:tabs>
        <w:spacing w:line="276" w:lineRule="auto"/>
        <w:ind w:left="567" w:hanging="567"/>
        <w:rPr>
          <w:rFonts w:ascii="Calibri" w:eastAsia="KPNSans-Regular" w:hAnsi="Calibri" w:cs="Tahoma"/>
          <w:color w:val="5A5A5A"/>
          <w:sz w:val="22"/>
          <w:szCs w:val="22"/>
          <w:lang w:val="nl-NL"/>
        </w:rPr>
      </w:pPr>
      <w:r w:rsidRPr="00F3186C">
        <w:rPr>
          <w:rFonts w:ascii="Calibri" w:eastAsia="KPNSans-Regular" w:hAnsi="Calibri" w:cs="Tahoma"/>
          <w:color w:val="5A5A5A"/>
          <w:sz w:val="22"/>
          <w:szCs w:val="22"/>
          <w:lang w:val="nl-NL"/>
        </w:rPr>
        <w:t>11.2</w:t>
      </w:r>
      <w:r w:rsidRPr="00F3186C">
        <w:rPr>
          <w:rFonts w:ascii="Calibri" w:eastAsia="KPNSans-Regular" w:hAnsi="Calibri" w:cs="Tahoma"/>
          <w:color w:val="5A5A5A"/>
          <w:sz w:val="22"/>
          <w:szCs w:val="22"/>
          <w:lang w:val="nl-NL"/>
        </w:rPr>
        <w:tab/>
        <w:t xml:space="preserve">Alle geschillen in verband met de totstandkoming en uitvoering van de Overeenkomst </w:t>
      </w:r>
      <w:r w:rsidR="00D0671D" w:rsidRPr="00F3186C">
        <w:rPr>
          <w:rFonts w:ascii="Calibri" w:eastAsia="KPNSans-Regular" w:hAnsi="Calibri" w:cs="Tahoma"/>
          <w:color w:val="5A5A5A"/>
          <w:sz w:val="22"/>
          <w:szCs w:val="22"/>
          <w:lang w:val="nl-NL"/>
        </w:rPr>
        <w:t xml:space="preserve">zullen ter beslechting aan </w:t>
      </w:r>
      <w:r w:rsidRPr="00F3186C">
        <w:rPr>
          <w:rFonts w:ascii="Calibri" w:eastAsia="KPNSans-Regular" w:hAnsi="Calibri" w:cs="Tahoma"/>
          <w:color w:val="5A5A5A"/>
          <w:sz w:val="22"/>
          <w:szCs w:val="22"/>
          <w:lang w:val="nl-NL"/>
        </w:rPr>
        <w:t>de bevoegde rechter</w:t>
      </w:r>
      <w:r w:rsidR="00D0671D" w:rsidRPr="00F3186C">
        <w:rPr>
          <w:rFonts w:ascii="Calibri" w:eastAsia="KPNSans-Regular" w:hAnsi="Calibri" w:cs="Tahoma"/>
          <w:color w:val="5A5A5A"/>
          <w:sz w:val="22"/>
          <w:szCs w:val="22"/>
          <w:lang w:val="nl-NL"/>
        </w:rPr>
        <w:t xml:space="preserve"> worden voorgelegd</w:t>
      </w:r>
      <w:r w:rsidR="00CA5CBB" w:rsidRPr="00F3186C">
        <w:rPr>
          <w:rFonts w:ascii="Calibri" w:eastAsia="KPNSans-Regular" w:hAnsi="Calibri" w:cs="Tahoma"/>
          <w:color w:val="5A5A5A"/>
          <w:sz w:val="22"/>
          <w:szCs w:val="22"/>
          <w:lang w:val="nl-NL"/>
        </w:rPr>
        <w:t>, tenzij partijen alsnog een andere vorm van geschillenbeslechting overeenkomen</w:t>
      </w:r>
      <w:r w:rsidRPr="00F3186C">
        <w:rPr>
          <w:rFonts w:ascii="Calibri" w:eastAsia="KPNSans-Regular" w:hAnsi="Calibri" w:cs="Tahoma"/>
          <w:color w:val="5A5A5A"/>
          <w:sz w:val="22"/>
          <w:szCs w:val="22"/>
          <w:lang w:val="nl-NL"/>
        </w:rPr>
        <w:t xml:space="preserve">. </w:t>
      </w:r>
    </w:p>
    <w:p w:rsidR="00BE6171" w:rsidRPr="00F3186C" w:rsidRDefault="004C1D68"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br w:type="page"/>
      </w:r>
    </w:p>
    <w:p w:rsidR="000B556B" w:rsidRPr="00F3186C" w:rsidRDefault="000B556B" w:rsidP="00F3186C">
      <w:pPr>
        <w:pStyle w:val="Kop1"/>
        <w:spacing w:line="276" w:lineRule="auto"/>
        <w:jc w:val="left"/>
        <w:rPr>
          <w:rFonts w:ascii="Calibri" w:hAnsi="Calibri" w:cs="Tahoma"/>
          <w:color w:val="243A77"/>
          <w:sz w:val="34"/>
          <w:szCs w:val="34"/>
        </w:rPr>
      </w:pPr>
      <w:bookmarkStart w:id="12" w:name="_Toc509847001"/>
      <w:r w:rsidRPr="00F3186C">
        <w:rPr>
          <w:rFonts w:ascii="Calibri" w:hAnsi="Calibri" w:cs="Tahoma"/>
          <w:color w:val="243A77"/>
          <w:sz w:val="34"/>
          <w:szCs w:val="34"/>
          <w:u w:val="none"/>
        </w:rPr>
        <w:lastRenderedPageBreak/>
        <w:t>Deel B</w:t>
      </w:r>
      <w:r w:rsidR="009F3ED3" w:rsidRPr="00F3186C">
        <w:rPr>
          <w:rFonts w:ascii="Calibri" w:hAnsi="Calibri" w:cs="Tahoma"/>
          <w:color w:val="243A77"/>
          <w:sz w:val="34"/>
          <w:szCs w:val="34"/>
          <w:u w:val="none"/>
        </w:rPr>
        <w:t>:</w:t>
      </w:r>
      <w:r w:rsidRPr="00F3186C">
        <w:rPr>
          <w:rFonts w:ascii="Calibri" w:hAnsi="Calibri" w:cs="Tahoma"/>
          <w:color w:val="243A77"/>
          <w:sz w:val="34"/>
          <w:szCs w:val="34"/>
          <w:u w:val="none"/>
        </w:rPr>
        <w:t xml:space="preserve"> Specifieke bepalingen voor </w:t>
      </w:r>
      <w:r w:rsidR="00F3186C" w:rsidRPr="00F3186C">
        <w:rPr>
          <w:rFonts w:ascii="Calibri" w:hAnsi="Calibri" w:cs="Tahoma"/>
          <w:color w:val="243A77"/>
          <w:sz w:val="34"/>
          <w:szCs w:val="34"/>
          <w:u w:val="none"/>
        </w:rPr>
        <w:t>s</w:t>
      </w:r>
      <w:r w:rsidRPr="00F3186C">
        <w:rPr>
          <w:rFonts w:ascii="Calibri" w:hAnsi="Calibri" w:cs="Tahoma"/>
          <w:color w:val="243A77"/>
          <w:sz w:val="34"/>
          <w:szCs w:val="34"/>
          <w:u w:val="none"/>
        </w:rPr>
        <w:t>choonmaakovereenkomsten</w:t>
      </w:r>
      <w:bookmarkEnd w:id="12"/>
    </w:p>
    <w:p w:rsidR="000B556B" w:rsidRPr="00F3186C" w:rsidRDefault="000B556B" w:rsidP="00586B33">
      <w:pPr>
        <w:autoSpaceDE w:val="0"/>
        <w:autoSpaceDN w:val="0"/>
        <w:adjustRightInd w:val="0"/>
        <w:spacing w:line="276" w:lineRule="auto"/>
        <w:jc w:val="both"/>
        <w:rPr>
          <w:rFonts w:ascii="Calibri" w:eastAsia="KPNSans-Regular" w:hAnsi="Calibri" w:cs="Arial"/>
          <w:color w:val="5A5A5A"/>
          <w:sz w:val="22"/>
          <w:szCs w:val="22"/>
          <w:lang w:val="nl-NL"/>
        </w:rPr>
      </w:pPr>
    </w:p>
    <w:p w:rsidR="000B556B" w:rsidRPr="00F3186C" w:rsidRDefault="000B556B" w:rsidP="00586B33">
      <w:pPr>
        <w:pStyle w:val="Kop1"/>
        <w:spacing w:line="276" w:lineRule="auto"/>
        <w:rPr>
          <w:rFonts w:ascii="Calibri" w:hAnsi="Calibri" w:cs="Tahoma"/>
          <w:b w:val="0"/>
          <w:color w:val="243A77"/>
          <w:sz w:val="22"/>
          <w:szCs w:val="22"/>
        </w:rPr>
      </w:pPr>
      <w:bookmarkStart w:id="13" w:name="_Toc509847002"/>
      <w:r w:rsidRPr="00F3186C">
        <w:rPr>
          <w:rFonts w:ascii="Calibri" w:hAnsi="Calibri" w:cs="Tahoma"/>
          <w:color w:val="243A77"/>
          <w:sz w:val="22"/>
          <w:szCs w:val="22"/>
        </w:rPr>
        <w:t>ARTIKEL 12 - BEGRIPSOMSCHRIJVINGEN</w:t>
      </w:r>
      <w:bookmarkEnd w:id="13"/>
      <w:r w:rsidRPr="00F3186C">
        <w:rPr>
          <w:rFonts w:ascii="Calibri" w:hAnsi="Calibri" w:cs="Tahoma"/>
          <w:b w:val="0"/>
          <w:color w:val="243A77"/>
          <w:sz w:val="22"/>
          <w:szCs w:val="22"/>
        </w:rPr>
        <w:t xml:space="preserve"> </w:t>
      </w:r>
    </w:p>
    <w:p w:rsidR="000B556B" w:rsidRPr="00F3186C" w:rsidRDefault="000B556B" w:rsidP="00586B33">
      <w:pPr>
        <w:spacing w:line="276" w:lineRule="auto"/>
        <w:rPr>
          <w:rFonts w:ascii="Calibri" w:hAnsi="Calibri" w:cs="Tahoma"/>
          <w:b/>
          <w:color w:val="5A5A5A"/>
          <w:sz w:val="22"/>
          <w:szCs w:val="22"/>
          <w:u w:val="single"/>
          <w:lang w:val="nl-NL"/>
        </w:rPr>
      </w:pPr>
    </w:p>
    <w:p w:rsidR="000B556B" w:rsidRPr="00F3186C" w:rsidRDefault="0093373E" w:rsidP="00586B33">
      <w:pPr>
        <w:spacing w:line="276" w:lineRule="auto"/>
        <w:rPr>
          <w:rFonts w:ascii="Calibri" w:hAnsi="Calibri" w:cs="Tahoma"/>
          <w:color w:val="5A5A5A"/>
          <w:sz w:val="22"/>
          <w:szCs w:val="22"/>
          <w:lang w:val="nl-NL"/>
        </w:rPr>
      </w:pPr>
      <w:r w:rsidRPr="00F3186C">
        <w:rPr>
          <w:rFonts w:ascii="Calibri" w:hAnsi="Calibri" w:cs="Tahoma"/>
          <w:color w:val="5A5A5A"/>
          <w:sz w:val="22"/>
          <w:szCs w:val="22"/>
          <w:lang w:val="nl-NL"/>
        </w:rPr>
        <w:t>Als de volgende begrippen i</w:t>
      </w:r>
      <w:r w:rsidR="000B556B" w:rsidRPr="00F3186C">
        <w:rPr>
          <w:rFonts w:ascii="Calibri" w:hAnsi="Calibri" w:cs="Tahoma"/>
          <w:color w:val="5A5A5A"/>
          <w:sz w:val="22"/>
          <w:szCs w:val="22"/>
          <w:lang w:val="nl-NL"/>
        </w:rPr>
        <w:t xml:space="preserve">n </w:t>
      </w:r>
      <w:r w:rsidRPr="00F3186C">
        <w:rPr>
          <w:rFonts w:ascii="Calibri" w:hAnsi="Calibri" w:cs="Tahoma"/>
          <w:color w:val="5A5A5A"/>
          <w:sz w:val="22"/>
          <w:szCs w:val="22"/>
          <w:lang w:val="nl-NL"/>
        </w:rPr>
        <w:t>de AVSN, de Overeenkomst</w:t>
      </w:r>
      <w:r w:rsidR="000B556B" w:rsidRPr="00F3186C">
        <w:rPr>
          <w:rFonts w:ascii="Calibri" w:hAnsi="Calibri" w:cs="Tahoma"/>
          <w:color w:val="5A5A5A"/>
          <w:sz w:val="22"/>
          <w:szCs w:val="22"/>
          <w:lang w:val="nl-NL"/>
        </w:rPr>
        <w:t xml:space="preserve"> </w:t>
      </w:r>
      <w:r w:rsidRPr="00F3186C">
        <w:rPr>
          <w:rFonts w:ascii="Calibri" w:hAnsi="Calibri" w:cs="Tahoma"/>
          <w:color w:val="5A5A5A"/>
          <w:sz w:val="22"/>
          <w:szCs w:val="22"/>
          <w:lang w:val="nl-NL"/>
        </w:rPr>
        <w:t>met een hoofdletter worden geschreven hebben deze de hieronder beschreven betekenis</w:t>
      </w:r>
      <w:r w:rsidR="000B556B" w:rsidRPr="00F3186C">
        <w:rPr>
          <w:rFonts w:ascii="Calibri" w:hAnsi="Calibri" w:cs="Tahoma"/>
          <w:color w:val="5A5A5A"/>
          <w:sz w:val="22"/>
          <w:szCs w:val="22"/>
          <w:lang w:val="nl-NL"/>
        </w:rPr>
        <w:t>:</w:t>
      </w:r>
    </w:p>
    <w:p w:rsidR="000B556B" w:rsidRPr="00F3186C" w:rsidRDefault="000B556B" w:rsidP="00586B33">
      <w:pPr>
        <w:spacing w:line="276" w:lineRule="auto"/>
        <w:ind w:left="851" w:hanging="851"/>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12.1</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AVSN:</w:t>
      </w:r>
    </w:p>
    <w:p w:rsidR="000B556B" w:rsidRPr="00F3186C" w:rsidRDefault="000B556B" w:rsidP="00586B33">
      <w:pPr>
        <w:tabs>
          <w:tab w:val="left" w:pos="567"/>
        </w:tabs>
        <w:spacing w:line="276" w:lineRule="auto"/>
        <w:ind w:left="567"/>
        <w:rPr>
          <w:rFonts w:ascii="Calibri" w:hAnsi="Calibri" w:cs="Tahoma"/>
          <w:color w:val="5A5A5A"/>
          <w:sz w:val="22"/>
          <w:szCs w:val="22"/>
          <w:lang w:val="nl-NL"/>
        </w:rPr>
      </w:pPr>
      <w:r w:rsidRPr="00F3186C">
        <w:rPr>
          <w:rFonts w:ascii="Calibri" w:hAnsi="Calibri" w:cs="Tahoma"/>
          <w:color w:val="5A5A5A"/>
          <w:sz w:val="22"/>
          <w:szCs w:val="22"/>
          <w:lang w:val="nl-NL"/>
        </w:rPr>
        <w:t>deze Algemene Voorwaarden van toepassing op schoonmaakovereenkomsten</w:t>
      </w:r>
      <w:r w:rsidR="00580BDA" w:rsidRPr="00F3186C">
        <w:rPr>
          <w:rFonts w:ascii="Calibri" w:hAnsi="Calibri" w:cs="Tahoma"/>
          <w:color w:val="5A5A5A"/>
          <w:sz w:val="22"/>
          <w:szCs w:val="22"/>
          <w:lang w:val="nl-NL"/>
        </w:rPr>
        <w:t xml:space="preserve"> opgesteld door Het NIC</w:t>
      </w:r>
      <w:r w:rsidRPr="00F3186C">
        <w:rPr>
          <w:rFonts w:ascii="Calibri" w:hAnsi="Calibri" w:cs="Tahoma"/>
          <w:color w:val="5A5A5A"/>
          <w:sz w:val="22"/>
          <w:szCs w:val="22"/>
          <w:lang w:val="nl-NL"/>
        </w:rPr>
        <w:t xml:space="preserve">. </w:t>
      </w:r>
    </w:p>
    <w:p w:rsidR="000B556B" w:rsidRPr="00F3186C" w:rsidRDefault="000B556B" w:rsidP="00586B33">
      <w:pPr>
        <w:tabs>
          <w:tab w:val="left" w:pos="567"/>
        </w:tabs>
        <w:spacing w:line="276" w:lineRule="auto"/>
        <w:ind w:left="567"/>
        <w:rPr>
          <w:rFonts w:ascii="Calibri" w:hAnsi="Calibri" w:cs="Tahoma"/>
          <w:color w:val="5A5A5A"/>
          <w:sz w:val="22"/>
          <w:szCs w:val="22"/>
          <w:lang w:val="nl-NL"/>
        </w:rPr>
      </w:pPr>
    </w:p>
    <w:p w:rsidR="000C0DAC" w:rsidRPr="00F3186C" w:rsidRDefault="000C0DAC" w:rsidP="000C0DAC">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12.2</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Beoordelingsrapport:</w:t>
      </w:r>
      <w:r w:rsidRPr="00F3186C">
        <w:rPr>
          <w:rFonts w:ascii="Calibri" w:hAnsi="Calibri" w:cs="Tahoma"/>
          <w:b/>
          <w:color w:val="243A77"/>
          <w:sz w:val="22"/>
          <w:szCs w:val="22"/>
          <w:lang w:val="nl-NL"/>
        </w:rPr>
        <w:t xml:space="preserve"> </w:t>
      </w:r>
    </w:p>
    <w:p w:rsidR="000C0DAC" w:rsidRPr="00F3186C" w:rsidRDefault="000C0DAC" w:rsidP="000C0DA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het standaardformulier, waarop door middel van waarderingscijfers, de kwaliteit van de schoonmaak- of glazenwasserwerkzaamheden van de Opdrachtnemer wordt beoordeeld. </w:t>
      </w:r>
    </w:p>
    <w:p w:rsidR="000C0DAC" w:rsidRPr="00F3186C" w:rsidRDefault="000C0DAC" w:rsidP="00586B33">
      <w:pPr>
        <w:tabs>
          <w:tab w:val="left" w:pos="567"/>
        </w:tabs>
        <w:spacing w:line="276" w:lineRule="auto"/>
        <w:ind w:left="567"/>
        <w:rPr>
          <w:rFonts w:ascii="Calibri" w:hAnsi="Calibri" w:cs="Tahoma"/>
          <w:color w:val="5A5A5A"/>
          <w:sz w:val="22"/>
          <w:szCs w:val="22"/>
          <w:lang w:val="nl-NL"/>
        </w:rPr>
      </w:pPr>
    </w:p>
    <w:p w:rsidR="000C0DAC" w:rsidRPr="00F3186C" w:rsidRDefault="000C0DAC" w:rsidP="000C0DAC">
      <w:pPr>
        <w:tabs>
          <w:tab w:val="left" w:pos="567"/>
        </w:tabs>
        <w:spacing w:line="276" w:lineRule="auto"/>
        <w:rPr>
          <w:rFonts w:ascii="Calibri" w:hAnsi="Calibri" w:cs="Tahoma"/>
          <w:b/>
          <w:color w:val="243A77"/>
          <w:sz w:val="22"/>
          <w:szCs w:val="22"/>
          <w:lang w:val="nl-NL"/>
        </w:rPr>
      </w:pPr>
      <w:r w:rsidRPr="00F3186C">
        <w:rPr>
          <w:rFonts w:ascii="Calibri" w:hAnsi="Calibri" w:cs="Tahoma"/>
          <w:b/>
          <w:color w:val="243A77"/>
          <w:sz w:val="22"/>
          <w:szCs w:val="22"/>
          <w:lang w:val="nl-NL"/>
        </w:rPr>
        <w:t>12.</w:t>
      </w:r>
      <w:r w:rsidR="003D79EE" w:rsidRPr="00F3186C">
        <w:rPr>
          <w:rFonts w:ascii="Calibri" w:hAnsi="Calibri" w:cs="Tahoma"/>
          <w:b/>
          <w:color w:val="243A77"/>
          <w:sz w:val="22"/>
          <w:szCs w:val="22"/>
          <w:lang w:val="nl-NL"/>
        </w:rPr>
        <w:t>4</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Gebouw</w:t>
      </w:r>
      <w:r w:rsidRPr="00F3186C">
        <w:rPr>
          <w:rFonts w:ascii="Calibri" w:hAnsi="Calibri" w:cs="Tahoma"/>
          <w:b/>
          <w:color w:val="243A77"/>
          <w:sz w:val="22"/>
          <w:szCs w:val="22"/>
          <w:lang w:val="nl-NL"/>
        </w:rPr>
        <w:t xml:space="preserve">: </w:t>
      </w:r>
    </w:p>
    <w:p w:rsidR="000C0DAC" w:rsidRPr="00F3186C" w:rsidRDefault="000C0DAC" w:rsidP="000C0DA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het gebouw, of een gedeelte van het gebouw en de bij het gebouw behorende terreinen, in ge</w:t>
      </w:r>
      <w:r w:rsidRPr="00F3186C">
        <w:rPr>
          <w:rFonts w:ascii="Calibri" w:hAnsi="Calibri" w:cs="Tahoma"/>
          <w:color w:val="5A5A5A"/>
          <w:sz w:val="22"/>
          <w:szCs w:val="22"/>
          <w:lang w:val="nl-NL"/>
        </w:rPr>
        <w:softHyphen/>
        <w:t xml:space="preserve">bruik bij de Opdrachtgever, waar de Opdrachtnemer de Werkzaamheden moet verrichten. </w:t>
      </w:r>
      <w:r w:rsidRPr="00F3186C">
        <w:rPr>
          <w:rFonts w:ascii="Calibri" w:hAnsi="Calibri" w:cs="Tahoma"/>
          <w:color w:val="5A5A5A"/>
          <w:sz w:val="22"/>
          <w:szCs w:val="22"/>
          <w:lang w:val="nl-NL"/>
        </w:rPr>
        <w:br/>
      </w:r>
    </w:p>
    <w:p w:rsidR="000C0DAC" w:rsidRPr="00F3186C" w:rsidRDefault="000C0DAC" w:rsidP="007629D0">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w:t>
      </w:r>
      <w:r w:rsidR="003D79EE" w:rsidRPr="00F3186C">
        <w:rPr>
          <w:rFonts w:ascii="Calibri" w:hAnsi="Calibri" w:cs="Tahoma"/>
          <w:b/>
          <w:color w:val="243A77"/>
          <w:sz w:val="22"/>
          <w:szCs w:val="22"/>
          <w:lang w:val="nl-NL"/>
        </w:rPr>
        <w:t>5</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Lokaliteit</w:t>
      </w:r>
      <w:r w:rsidRPr="00F3186C">
        <w:rPr>
          <w:rFonts w:ascii="Calibri" w:hAnsi="Calibri" w:cs="Tahoma"/>
          <w:b/>
          <w:color w:val="243A77"/>
          <w:sz w:val="22"/>
          <w:szCs w:val="22"/>
          <w:lang w:val="nl-NL"/>
        </w:rPr>
        <w:t xml:space="preserve">: </w:t>
      </w:r>
    </w:p>
    <w:p w:rsidR="003D79EE" w:rsidRPr="00F3186C" w:rsidRDefault="000C0DAC" w:rsidP="000C0DA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een in </w:t>
      </w:r>
      <w:r w:rsidR="00EE02E6" w:rsidRPr="00F3186C">
        <w:rPr>
          <w:rFonts w:ascii="Calibri" w:hAnsi="Calibri" w:cs="Tahoma"/>
          <w:color w:val="5A5A5A"/>
          <w:sz w:val="22"/>
          <w:szCs w:val="22"/>
          <w:lang w:val="nl-NL"/>
        </w:rPr>
        <w:t>de Overeenkomst</w:t>
      </w:r>
      <w:r w:rsidRPr="00F3186C">
        <w:rPr>
          <w:rFonts w:ascii="Calibri" w:hAnsi="Calibri" w:cs="Tahoma"/>
          <w:color w:val="5A5A5A"/>
          <w:sz w:val="22"/>
          <w:szCs w:val="22"/>
          <w:lang w:val="nl-NL"/>
        </w:rPr>
        <w:t xml:space="preserve"> nader aangegeven deel van het Gebouw.</w:t>
      </w:r>
    </w:p>
    <w:p w:rsidR="003D79EE" w:rsidRPr="00F3186C" w:rsidRDefault="003D79EE" w:rsidP="000C0DAC">
      <w:pPr>
        <w:tabs>
          <w:tab w:val="left" w:pos="567"/>
        </w:tabs>
        <w:spacing w:line="276" w:lineRule="auto"/>
        <w:ind w:left="567" w:hanging="567"/>
        <w:rPr>
          <w:rFonts w:ascii="Calibri" w:hAnsi="Calibri" w:cs="Tahoma"/>
          <w:color w:val="5A5A5A"/>
          <w:sz w:val="22"/>
          <w:szCs w:val="22"/>
          <w:lang w:val="nl-NL"/>
        </w:rPr>
      </w:pPr>
    </w:p>
    <w:p w:rsidR="000C0DAC" w:rsidRPr="00F3186C" w:rsidRDefault="000C0DAC" w:rsidP="00EE02E6">
      <w:pPr>
        <w:widowControl/>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w:t>
      </w:r>
      <w:r w:rsidR="007629D0" w:rsidRPr="00F3186C">
        <w:rPr>
          <w:rFonts w:ascii="Calibri" w:hAnsi="Calibri" w:cs="Tahoma"/>
          <w:b/>
          <w:color w:val="243A77"/>
          <w:sz w:val="22"/>
          <w:szCs w:val="22"/>
          <w:lang w:val="nl-NL"/>
        </w:rPr>
        <w:t>6</w:t>
      </w:r>
      <w:r w:rsidR="007629D0"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Onderaannemer</w:t>
      </w:r>
      <w:r w:rsidRPr="00F3186C">
        <w:rPr>
          <w:rFonts w:ascii="Calibri" w:hAnsi="Calibri" w:cs="Tahoma"/>
          <w:b/>
          <w:color w:val="243A77"/>
          <w:sz w:val="22"/>
          <w:szCs w:val="22"/>
          <w:lang w:val="nl-NL"/>
        </w:rPr>
        <w:t xml:space="preserve">: </w:t>
      </w:r>
    </w:p>
    <w:p w:rsidR="000C0DAC" w:rsidRPr="00F3186C" w:rsidRDefault="000C0DAC" w:rsidP="000C0DA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de natuurlijke of rechtspersoon niet in dienst van de Opdrachtnemer, door wie de Opdrachtnemer bepaalde delen van de Werkzaamheden onder verantwoordelijkheid van de Opdrachtnemer laat uitvoeren. </w:t>
      </w:r>
    </w:p>
    <w:p w:rsidR="000C0DAC" w:rsidRPr="00F3186C" w:rsidRDefault="000C0DAC" w:rsidP="00586B33">
      <w:pPr>
        <w:tabs>
          <w:tab w:val="left" w:pos="567"/>
        </w:tabs>
        <w:spacing w:line="276" w:lineRule="auto"/>
        <w:ind w:left="567"/>
        <w:rPr>
          <w:rFonts w:ascii="Calibri" w:hAnsi="Calibri" w:cs="Tahoma"/>
          <w:color w:val="5A5A5A"/>
          <w:sz w:val="22"/>
          <w:szCs w:val="22"/>
          <w:lang w:val="nl-NL"/>
        </w:rPr>
      </w:pPr>
    </w:p>
    <w:p w:rsidR="000C0DAC" w:rsidRPr="00F3186C" w:rsidRDefault="000C0DAC" w:rsidP="000C0DAC">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w:t>
      </w:r>
      <w:r w:rsidR="007629D0" w:rsidRPr="00F3186C">
        <w:rPr>
          <w:rFonts w:ascii="Calibri" w:hAnsi="Calibri" w:cs="Tahoma"/>
          <w:b/>
          <w:color w:val="243A77"/>
          <w:sz w:val="22"/>
          <w:szCs w:val="22"/>
          <w:lang w:val="nl-NL"/>
        </w:rPr>
        <w:t>7</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Opdrachtgever:</w:t>
      </w:r>
      <w:r w:rsidRPr="00F3186C">
        <w:rPr>
          <w:rFonts w:ascii="Calibri" w:hAnsi="Calibri" w:cs="Tahoma"/>
          <w:b/>
          <w:color w:val="243A77"/>
          <w:sz w:val="22"/>
          <w:szCs w:val="22"/>
          <w:lang w:val="nl-NL"/>
        </w:rPr>
        <w:t xml:space="preserve"> </w:t>
      </w:r>
    </w:p>
    <w:p w:rsidR="000C0DAC" w:rsidRPr="00F3186C" w:rsidRDefault="000C0DAC" w:rsidP="000C0DA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de rechtspersoon of instelling, die als opdrachtgever de Overeenkomst met de Opdrachtnemer sluit voor het verrichten van de daarin genoemde Werkzaamheden. </w:t>
      </w:r>
    </w:p>
    <w:p w:rsidR="000C0DAC" w:rsidRPr="00F3186C" w:rsidRDefault="000C0DAC" w:rsidP="00586B33">
      <w:pPr>
        <w:tabs>
          <w:tab w:val="left" w:pos="567"/>
        </w:tabs>
        <w:spacing w:line="276" w:lineRule="auto"/>
        <w:ind w:left="567"/>
        <w:rPr>
          <w:rFonts w:ascii="Calibri" w:hAnsi="Calibri" w:cs="Tahoma"/>
          <w:color w:val="5A5A5A"/>
          <w:sz w:val="22"/>
          <w:szCs w:val="22"/>
          <w:lang w:val="nl-NL"/>
        </w:rPr>
      </w:pPr>
    </w:p>
    <w:p w:rsidR="000C0DAC" w:rsidRPr="00F3186C" w:rsidRDefault="000C0DAC" w:rsidP="000C0DAC">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w:t>
      </w:r>
      <w:r w:rsidR="007629D0" w:rsidRPr="00F3186C">
        <w:rPr>
          <w:rFonts w:ascii="Calibri" w:hAnsi="Calibri" w:cs="Tahoma"/>
          <w:b/>
          <w:color w:val="243A77"/>
          <w:sz w:val="22"/>
          <w:szCs w:val="22"/>
          <w:lang w:val="nl-NL"/>
        </w:rPr>
        <w:t>8</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Opdrachtnemer</w:t>
      </w:r>
      <w:r w:rsidRPr="00F3186C">
        <w:rPr>
          <w:rFonts w:ascii="Calibri" w:hAnsi="Calibri" w:cs="Tahoma"/>
          <w:b/>
          <w:color w:val="243A77"/>
          <w:sz w:val="22"/>
          <w:szCs w:val="22"/>
          <w:lang w:val="nl-NL"/>
        </w:rPr>
        <w:t xml:space="preserve">: </w:t>
      </w:r>
    </w:p>
    <w:p w:rsidR="000C0DAC" w:rsidRPr="00F3186C" w:rsidRDefault="000C0DAC" w:rsidP="000C0DA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de natuurlijke of rechtspersoon, die zich bij de Overeenkomst heeft verplicht de Werkzaamheden te verrichten. </w:t>
      </w:r>
    </w:p>
    <w:p w:rsidR="000C0DAC" w:rsidRPr="00F3186C" w:rsidRDefault="000C0DAC" w:rsidP="00586B33">
      <w:pPr>
        <w:tabs>
          <w:tab w:val="left" w:pos="567"/>
        </w:tabs>
        <w:spacing w:line="276" w:lineRule="auto"/>
        <w:ind w:left="567"/>
        <w:rPr>
          <w:rFonts w:ascii="Calibri" w:hAnsi="Calibri" w:cs="Tahoma"/>
          <w:color w:val="5A5A5A"/>
          <w:sz w:val="22"/>
          <w:szCs w:val="22"/>
          <w:lang w:val="nl-NL"/>
        </w:rPr>
      </w:pPr>
    </w:p>
    <w:p w:rsidR="000B556B" w:rsidRPr="00F3186C" w:rsidRDefault="00AF647B" w:rsidP="00AF647B">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u w:val="single"/>
          <w:lang w:val="nl-NL"/>
        </w:rPr>
        <w:t>12.</w:t>
      </w:r>
      <w:r w:rsidR="007629D0" w:rsidRPr="00F3186C">
        <w:rPr>
          <w:rFonts w:ascii="Calibri" w:hAnsi="Calibri" w:cs="Tahoma"/>
          <w:b/>
          <w:color w:val="243A77"/>
          <w:sz w:val="22"/>
          <w:szCs w:val="22"/>
          <w:u w:val="single"/>
          <w:lang w:val="nl-NL"/>
        </w:rPr>
        <w:t>9</w:t>
      </w:r>
      <w:r w:rsidRPr="00F3186C">
        <w:rPr>
          <w:rFonts w:ascii="Calibri" w:hAnsi="Calibri" w:cs="Tahoma"/>
          <w:b/>
          <w:color w:val="243A77"/>
          <w:sz w:val="22"/>
          <w:szCs w:val="22"/>
          <w:u w:val="single"/>
          <w:lang w:val="nl-NL"/>
        </w:rPr>
        <w:tab/>
      </w:r>
      <w:r w:rsidR="000B556B" w:rsidRPr="00F3186C">
        <w:rPr>
          <w:rFonts w:ascii="Calibri" w:hAnsi="Calibri" w:cs="Tahoma"/>
          <w:b/>
          <w:color w:val="243A77"/>
          <w:sz w:val="22"/>
          <w:szCs w:val="22"/>
          <w:u w:val="single"/>
          <w:lang w:val="nl-NL"/>
        </w:rPr>
        <w:t>Overeenkomst:</w:t>
      </w:r>
      <w:r w:rsidR="000B556B" w:rsidRPr="00F3186C">
        <w:rPr>
          <w:rFonts w:ascii="Calibri" w:hAnsi="Calibri" w:cs="Tahoma"/>
          <w:b/>
          <w:color w:val="243A77"/>
          <w:sz w:val="22"/>
          <w:szCs w:val="22"/>
          <w:lang w:val="nl-NL"/>
        </w:rPr>
        <w:t xml:space="preserve"> </w:t>
      </w:r>
    </w:p>
    <w:p w:rsidR="000B556B" w:rsidRPr="00F3186C" w:rsidRDefault="000B556B" w:rsidP="00AF647B">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de schriftelijke overeenkomst </w:t>
      </w:r>
      <w:r w:rsidRPr="00F3186C">
        <w:rPr>
          <w:rFonts w:ascii="Calibri" w:hAnsi="Calibri" w:cs="Tahoma"/>
          <w:color w:val="5A5A5A"/>
          <w:sz w:val="22"/>
          <w:szCs w:val="22"/>
        </w:rPr>
        <w:t xml:space="preserve">tussen </w:t>
      </w:r>
      <w:r w:rsidR="00D0671D" w:rsidRPr="00F3186C">
        <w:rPr>
          <w:rFonts w:ascii="Calibri" w:hAnsi="Calibri" w:cs="Tahoma"/>
          <w:color w:val="5A5A5A"/>
          <w:sz w:val="22"/>
          <w:szCs w:val="22"/>
        </w:rPr>
        <w:t xml:space="preserve">de </w:t>
      </w:r>
      <w:r w:rsidRPr="00F3186C">
        <w:rPr>
          <w:rFonts w:ascii="Calibri" w:hAnsi="Calibri" w:cs="Tahoma"/>
          <w:color w:val="5A5A5A"/>
          <w:sz w:val="22"/>
          <w:szCs w:val="22"/>
        </w:rPr>
        <w:t xml:space="preserve">Opdrachtgever en </w:t>
      </w:r>
      <w:r w:rsidR="00D0671D" w:rsidRPr="00F3186C">
        <w:rPr>
          <w:rFonts w:ascii="Calibri" w:hAnsi="Calibri" w:cs="Tahoma"/>
          <w:color w:val="5A5A5A"/>
          <w:sz w:val="22"/>
          <w:szCs w:val="22"/>
        </w:rPr>
        <w:t xml:space="preserve">de </w:t>
      </w:r>
      <w:r w:rsidRPr="00F3186C">
        <w:rPr>
          <w:rFonts w:ascii="Calibri" w:hAnsi="Calibri" w:cs="Tahoma"/>
          <w:color w:val="5A5A5A"/>
          <w:sz w:val="22"/>
          <w:szCs w:val="22"/>
        </w:rPr>
        <w:t>Opdrachtnemer, waarop de AVSN van toepassing zijn verklaard</w:t>
      </w:r>
      <w:r w:rsidRPr="00F3186C">
        <w:rPr>
          <w:rFonts w:ascii="Calibri" w:hAnsi="Calibri" w:cs="Tahoma"/>
          <w:color w:val="5A5A5A"/>
          <w:sz w:val="22"/>
          <w:szCs w:val="22"/>
          <w:lang w:val="nl-NL"/>
        </w:rPr>
        <w:t>.</w:t>
      </w:r>
    </w:p>
    <w:p w:rsidR="00AF647B" w:rsidRPr="00F3186C" w:rsidRDefault="00AF647B" w:rsidP="00AF647B">
      <w:pPr>
        <w:tabs>
          <w:tab w:val="left" w:pos="709"/>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lastRenderedPageBreak/>
        <w:t>12.</w:t>
      </w:r>
      <w:r w:rsidR="007629D0" w:rsidRPr="00F3186C">
        <w:rPr>
          <w:rFonts w:ascii="Calibri" w:hAnsi="Calibri" w:cs="Tahoma"/>
          <w:b/>
          <w:color w:val="243A77"/>
          <w:sz w:val="22"/>
          <w:szCs w:val="22"/>
          <w:lang w:val="nl-NL"/>
        </w:rPr>
        <w:t>10</w:t>
      </w:r>
      <w:r w:rsidRPr="00F3186C">
        <w:rPr>
          <w:rFonts w:ascii="Calibri" w:hAnsi="Calibri" w:cs="Tahoma"/>
          <w:b/>
          <w:color w:val="243A77"/>
          <w:sz w:val="22"/>
          <w:szCs w:val="22"/>
          <w:lang w:val="nl-NL"/>
        </w:rPr>
        <w:t xml:space="preserve"> </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Personeel</w:t>
      </w:r>
      <w:r w:rsidR="005B5F95" w:rsidRPr="00F3186C">
        <w:rPr>
          <w:rFonts w:ascii="Calibri" w:hAnsi="Calibri" w:cs="Tahoma"/>
          <w:b/>
          <w:color w:val="243A77"/>
          <w:sz w:val="22"/>
          <w:szCs w:val="22"/>
          <w:u w:val="single"/>
          <w:lang w:val="nl-NL"/>
        </w:rPr>
        <w:t xml:space="preserve"> van de Opdrachtnemer/Opdrachtgever</w:t>
      </w:r>
      <w:r w:rsidRPr="00F3186C">
        <w:rPr>
          <w:rFonts w:ascii="Calibri" w:hAnsi="Calibri" w:cs="Tahoma"/>
          <w:b/>
          <w:color w:val="243A77"/>
          <w:sz w:val="22"/>
          <w:szCs w:val="22"/>
          <w:lang w:val="nl-NL"/>
        </w:rPr>
        <w:br/>
      </w:r>
      <w:r w:rsidR="005B5F95" w:rsidRPr="00F3186C">
        <w:rPr>
          <w:rFonts w:ascii="Calibri" w:hAnsi="Calibri" w:cs="Tahoma"/>
          <w:color w:val="5A5A5A"/>
          <w:sz w:val="22"/>
          <w:szCs w:val="22"/>
          <w:lang w:val="nl-NL"/>
        </w:rPr>
        <w:t>d</w:t>
      </w:r>
      <w:r w:rsidRPr="00F3186C">
        <w:rPr>
          <w:rFonts w:ascii="Calibri" w:hAnsi="Calibri" w:cs="Tahoma"/>
          <w:color w:val="5A5A5A"/>
          <w:sz w:val="22"/>
          <w:szCs w:val="22"/>
          <w:lang w:val="nl-NL"/>
        </w:rPr>
        <w:t xml:space="preserve">e door de Opdrachtnemer </w:t>
      </w:r>
      <w:r w:rsidR="005B5F95" w:rsidRPr="00F3186C">
        <w:rPr>
          <w:rFonts w:ascii="Calibri" w:hAnsi="Calibri" w:cs="Tahoma"/>
          <w:color w:val="5A5A5A"/>
          <w:sz w:val="22"/>
          <w:szCs w:val="22"/>
          <w:lang w:val="nl-NL"/>
        </w:rPr>
        <w:t xml:space="preserve">respectievelijk de Opdrachtgever </w:t>
      </w:r>
      <w:r w:rsidRPr="00F3186C">
        <w:rPr>
          <w:rFonts w:ascii="Calibri" w:hAnsi="Calibri" w:cs="Tahoma"/>
          <w:color w:val="5A5A5A"/>
          <w:sz w:val="22"/>
          <w:szCs w:val="22"/>
          <w:lang w:val="nl-NL"/>
        </w:rPr>
        <w:t>voor de uitvoering van de Overeenkomst in te schakelen personen</w:t>
      </w:r>
      <w:r w:rsidR="007A4AE3" w:rsidRPr="00F3186C">
        <w:rPr>
          <w:rFonts w:ascii="Calibri" w:hAnsi="Calibri" w:cs="Tahoma"/>
          <w:color w:val="5A5A5A"/>
          <w:sz w:val="22"/>
          <w:szCs w:val="22"/>
          <w:lang w:val="nl-NL"/>
        </w:rPr>
        <w:t xml:space="preserve"> c.q. medewerk(st)ers</w:t>
      </w:r>
      <w:r w:rsidR="005B5F95" w:rsidRPr="00F3186C">
        <w:rPr>
          <w:rFonts w:ascii="Calibri" w:hAnsi="Calibri" w:cs="Tahoma"/>
          <w:color w:val="5A5A5A"/>
          <w:sz w:val="22"/>
          <w:szCs w:val="22"/>
          <w:lang w:val="nl-NL"/>
        </w:rPr>
        <w:t>,</w:t>
      </w:r>
      <w:r w:rsidRPr="00F3186C">
        <w:rPr>
          <w:rFonts w:ascii="Calibri" w:hAnsi="Calibri" w:cs="Tahoma"/>
          <w:color w:val="5A5A5A"/>
          <w:sz w:val="22"/>
          <w:szCs w:val="22"/>
          <w:lang w:val="nl-NL"/>
        </w:rPr>
        <w:t xml:space="preserve"> die</w:t>
      </w:r>
      <w:r w:rsidR="005B5F95" w:rsidRPr="00F3186C">
        <w:rPr>
          <w:rFonts w:ascii="Calibri" w:hAnsi="Calibri" w:cs="Tahoma"/>
          <w:color w:val="5A5A5A"/>
          <w:sz w:val="22"/>
          <w:szCs w:val="22"/>
          <w:lang w:val="nl-NL"/>
        </w:rPr>
        <w:t>,</w:t>
      </w:r>
      <w:r w:rsidRPr="00F3186C">
        <w:rPr>
          <w:rFonts w:ascii="Calibri" w:hAnsi="Calibri" w:cs="Tahoma"/>
          <w:color w:val="5A5A5A"/>
          <w:sz w:val="22"/>
          <w:szCs w:val="22"/>
          <w:lang w:val="nl-NL"/>
        </w:rPr>
        <w:t xml:space="preserve"> </w:t>
      </w:r>
      <w:r w:rsidR="005B5F95" w:rsidRPr="00F3186C">
        <w:rPr>
          <w:rFonts w:ascii="Calibri" w:hAnsi="Calibri" w:cs="Tahoma"/>
          <w:color w:val="5A5A5A"/>
          <w:sz w:val="22"/>
          <w:szCs w:val="22"/>
          <w:lang w:val="nl-NL"/>
        </w:rPr>
        <w:t>al dan niet in dienstverband, bij de uitvoering van</w:t>
      </w:r>
      <w:r w:rsidRPr="00F3186C">
        <w:rPr>
          <w:rFonts w:ascii="Calibri" w:hAnsi="Calibri" w:cs="Tahoma"/>
          <w:color w:val="5A5A5A"/>
          <w:sz w:val="22"/>
          <w:szCs w:val="22"/>
          <w:lang w:val="nl-NL"/>
        </w:rPr>
        <w:t xml:space="preserve"> de Overeenkomst onder zijn verantwoordelijkheid werken.</w:t>
      </w:r>
    </w:p>
    <w:p w:rsidR="000B556B" w:rsidRPr="00F3186C" w:rsidRDefault="000B556B" w:rsidP="00586B33">
      <w:pPr>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 xml:space="preserve"> </w:t>
      </w:r>
    </w:p>
    <w:p w:rsidR="00EB34D2" w:rsidRPr="00F3186C" w:rsidRDefault="00EB34D2" w:rsidP="00586B33">
      <w:pPr>
        <w:spacing w:line="276" w:lineRule="auto"/>
        <w:ind w:left="567" w:hanging="567"/>
        <w:rPr>
          <w:rFonts w:ascii="Calibri" w:hAnsi="Calibri" w:cs="Tahoma"/>
          <w:b/>
          <w:color w:val="243A77"/>
          <w:sz w:val="22"/>
          <w:szCs w:val="22"/>
          <w:u w:val="single"/>
          <w:lang w:val="nl-NL"/>
        </w:rPr>
      </w:pPr>
      <w:r w:rsidRPr="00F3186C">
        <w:rPr>
          <w:rFonts w:ascii="Calibri" w:hAnsi="Calibri" w:cs="Tahoma"/>
          <w:b/>
          <w:color w:val="243A77"/>
          <w:sz w:val="22"/>
          <w:szCs w:val="22"/>
          <w:lang w:val="nl-NL"/>
        </w:rPr>
        <w:t>12.11</w:t>
      </w:r>
      <w:r w:rsidRPr="00F3186C">
        <w:rPr>
          <w:rFonts w:ascii="Calibri" w:hAnsi="Calibri" w:cs="Tahoma"/>
          <w:b/>
          <w:color w:val="243A77"/>
          <w:sz w:val="22"/>
          <w:szCs w:val="22"/>
          <w:lang w:val="nl-NL"/>
        </w:rPr>
        <w:tab/>
      </w:r>
      <w:r w:rsidR="00502375" w:rsidRPr="00F3186C">
        <w:rPr>
          <w:rFonts w:ascii="Calibri" w:hAnsi="Calibri" w:cs="Tahoma"/>
          <w:b/>
          <w:color w:val="243A77"/>
          <w:sz w:val="22"/>
          <w:szCs w:val="22"/>
          <w:u w:val="single"/>
          <w:lang w:val="nl-NL"/>
        </w:rPr>
        <w:t>VSR-KWS</w:t>
      </w:r>
    </w:p>
    <w:p w:rsidR="00EB34D2" w:rsidRPr="00F3186C" w:rsidRDefault="00EB34D2" w:rsidP="00586B33">
      <w:pPr>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Het kwaliteitsmeetsysteem van de Vereniging Schoonmaak Research.</w:t>
      </w:r>
    </w:p>
    <w:p w:rsidR="00EB34D2" w:rsidRPr="00F3186C" w:rsidRDefault="00EB34D2" w:rsidP="00586B33">
      <w:pPr>
        <w:spacing w:line="276" w:lineRule="auto"/>
        <w:ind w:left="567" w:hanging="567"/>
        <w:rPr>
          <w:rFonts w:ascii="Calibri" w:hAnsi="Calibri" w:cs="Tahoma"/>
          <w:color w:val="5A5A5A"/>
          <w:sz w:val="22"/>
          <w:szCs w:val="22"/>
          <w:lang w:val="nl-NL"/>
        </w:rPr>
      </w:pPr>
    </w:p>
    <w:p w:rsidR="000C0DAC" w:rsidRPr="00F3186C" w:rsidRDefault="000C0DAC" w:rsidP="000C0DAC">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w:t>
      </w:r>
      <w:r w:rsidR="00AF647B" w:rsidRPr="00F3186C">
        <w:rPr>
          <w:rFonts w:ascii="Calibri" w:hAnsi="Calibri" w:cs="Tahoma"/>
          <w:b/>
          <w:color w:val="243A77"/>
          <w:sz w:val="22"/>
          <w:szCs w:val="22"/>
          <w:lang w:val="nl-NL"/>
        </w:rPr>
        <w:t>1</w:t>
      </w:r>
      <w:r w:rsidR="00EB34D2" w:rsidRPr="00F3186C">
        <w:rPr>
          <w:rFonts w:ascii="Calibri" w:hAnsi="Calibri" w:cs="Tahoma"/>
          <w:b/>
          <w:color w:val="243A77"/>
          <w:sz w:val="22"/>
          <w:szCs w:val="22"/>
          <w:lang w:val="nl-NL"/>
        </w:rPr>
        <w:t>2</w:t>
      </w:r>
      <w:r w:rsidRPr="00F3186C">
        <w:rPr>
          <w:rFonts w:ascii="Calibri" w:hAnsi="Calibri" w:cs="Tahoma"/>
          <w:b/>
          <w:color w:val="243A77"/>
          <w:sz w:val="22"/>
          <w:szCs w:val="22"/>
          <w:lang w:val="nl-NL"/>
        </w:rPr>
        <w:t>.</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Werkleider(ster)</w:t>
      </w:r>
      <w:r w:rsidRPr="00F3186C">
        <w:rPr>
          <w:rFonts w:ascii="Calibri" w:hAnsi="Calibri" w:cs="Tahoma"/>
          <w:b/>
          <w:color w:val="243A77"/>
          <w:sz w:val="22"/>
          <w:szCs w:val="22"/>
          <w:lang w:val="nl-NL"/>
        </w:rPr>
        <w:t xml:space="preserve">: </w:t>
      </w:r>
    </w:p>
    <w:p w:rsidR="000C0DAC" w:rsidRPr="00F3186C" w:rsidRDefault="000C0DAC" w:rsidP="000C0DA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de door de Opdrachtnemer, voor één of meer gebouwen, aangewezen persoon, die toezicht houdt op het personeel, dat belast is met de uitvoering van de Werkzaamheden. </w:t>
      </w:r>
    </w:p>
    <w:p w:rsidR="000C0DAC" w:rsidRPr="00F3186C" w:rsidRDefault="000C0DAC" w:rsidP="000C0DAC">
      <w:pPr>
        <w:tabs>
          <w:tab w:val="left" w:pos="567"/>
        </w:tabs>
        <w:spacing w:line="276" w:lineRule="auto"/>
        <w:ind w:left="567" w:hanging="567"/>
        <w:rPr>
          <w:rFonts w:ascii="Calibri" w:hAnsi="Calibri" w:cs="Tahoma"/>
          <w:color w:val="5A5A5A"/>
          <w:sz w:val="22"/>
          <w:szCs w:val="22"/>
          <w:lang w:val="nl-NL"/>
        </w:rPr>
      </w:pPr>
    </w:p>
    <w:p w:rsidR="000C0DAC" w:rsidRPr="00F3186C" w:rsidRDefault="000C0DAC" w:rsidP="000C0DAC">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12.1</w:t>
      </w:r>
      <w:r w:rsidR="00EB34D2" w:rsidRPr="00F3186C">
        <w:rPr>
          <w:rFonts w:ascii="Calibri" w:hAnsi="Calibri" w:cs="Tahoma"/>
          <w:b/>
          <w:color w:val="243A77"/>
          <w:sz w:val="22"/>
          <w:szCs w:val="22"/>
          <w:lang w:val="nl-NL"/>
        </w:rPr>
        <w:t>3</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Werkrooster:</w:t>
      </w:r>
      <w:r w:rsidRPr="00F3186C">
        <w:rPr>
          <w:rFonts w:ascii="Calibri" w:hAnsi="Calibri" w:cs="Tahoma"/>
          <w:b/>
          <w:color w:val="243A77"/>
          <w:sz w:val="22"/>
          <w:szCs w:val="22"/>
          <w:lang w:val="nl-NL"/>
        </w:rPr>
        <w:t xml:space="preserve"> </w:t>
      </w:r>
    </w:p>
    <w:p w:rsidR="000C0DAC" w:rsidRPr="00F3186C" w:rsidRDefault="000C0DAC" w:rsidP="000C0DA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het standaardformulier, waarop de Opdrachtnemer, in overleg met en na goedkeuring van de Opdrachtgever, een werkplan heeft vastgelegd, ter nadere regeling van de uren, dag(en) c.q. periode(n) van uitvoering van de Werkzaamheden.</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b/>
          <w:color w:val="243A77"/>
          <w:sz w:val="22"/>
          <w:szCs w:val="22"/>
          <w:lang w:val="nl-NL"/>
        </w:rPr>
      </w:pPr>
      <w:r w:rsidRPr="00F3186C">
        <w:rPr>
          <w:rFonts w:ascii="Calibri" w:hAnsi="Calibri" w:cs="Tahoma"/>
          <w:b/>
          <w:color w:val="243A77"/>
          <w:sz w:val="22"/>
          <w:szCs w:val="22"/>
          <w:lang w:val="nl-NL"/>
        </w:rPr>
        <w:t>12.</w:t>
      </w:r>
      <w:r w:rsidR="007629D0" w:rsidRPr="00F3186C">
        <w:rPr>
          <w:rFonts w:ascii="Calibri" w:hAnsi="Calibri" w:cs="Tahoma"/>
          <w:b/>
          <w:color w:val="243A77"/>
          <w:sz w:val="22"/>
          <w:szCs w:val="22"/>
          <w:lang w:val="nl-NL"/>
        </w:rPr>
        <w:t>1</w:t>
      </w:r>
      <w:r w:rsidR="00EB34D2" w:rsidRPr="00F3186C">
        <w:rPr>
          <w:rFonts w:ascii="Calibri" w:hAnsi="Calibri" w:cs="Tahoma"/>
          <w:b/>
          <w:color w:val="243A77"/>
          <w:sz w:val="22"/>
          <w:szCs w:val="22"/>
          <w:lang w:val="nl-NL"/>
        </w:rPr>
        <w:t>4</w:t>
      </w:r>
      <w:r w:rsidRPr="00F3186C">
        <w:rPr>
          <w:rFonts w:ascii="Calibri" w:hAnsi="Calibri" w:cs="Tahoma"/>
          <w:b/>
          <w:color w:val="243A77"/>
          <w:sz w:val="22"/>
          <w:szCs w:val="22"/>
          <w:lang w:val="nl-NL"/>
        </w:rPr>
        <w:tab/>
      </w:r>
      <w:r w:rsidRPr="00F3186C">
        <w:rPr>
          <w:rFonts w:ascii="Calibri" w:hAnsi="Calibri" w:cs="Tahoma"/>
          <w:b/>
          <w:color w:val="243A77"/>
          <w:sz w:val="22"/>
          <w:szCs w:val="22"/>
          <w:u w:val="single"/>
          <w:lang w:val="nl-NL"/>
        </w:rPr>
        <w:t>Werkzaamheden:</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de schoonmaak- en/of </w:t>
      </w:r>
      <w:r w:rsidR="008D2EA3" w:rsidRPr="00F3186C">
        <w:rPr>
          <w:rFonts w:ascii="Calibri" w:hAnsi="Calibri" w:cs="Tahoma"/>
          <w:color w:val="5A5A5A"/>
          <w:sz w:val="22"/>
          <w:szCs w:val="22"/>
          <w:lang w:val="nl-NL"/>
        </w:rPr>
        <w:t>glasbewassingswerkzaamheden</w:t>
      </w:r>
      <w:r w:rsidRPr="00F3186C">
        <w:rPr>
          <w:rFonts w:ascii="Calibri" w:hAnsi="Calibri" w:cs="Tahoma"/>
          <w:color w:val="5A5A5A"/>
          <w:sz w:val="22"/>
          <w:szCs w:val="22"/>
          <w:lang w:val="nl-NL"/>
        </w:rPr>
        <w:t xml:space="preserve"> en/of andere werkzaamheden</w:t>
      </w:r>
      <w:r w:rsidR="00910109" w:rsidRPr="00F3186C">
        <w:rPr>
          <w:rFonts w:ascii="Calibri" w:hAnsi="Calibri" w:cs="Tahoma"/>
          <w:color w:val="5A5A5A"/>
          <w:sz w:val="22"/>
          <w:szCs w:val="22"/>
          <w:lang w:val="nl-NL"/>
        </w:rPr>
        <w:t>, die de Opdrachtnemer op grond van de Overeenkomst voor de Opdrachtgever uitvoert</w:t>
      </w:r>
      <w:r w:rsidRPr="00F3186C">
        <w:rPr>
          <w:rFonts w:ascii="Calibri" w:hAnsi="Calibri" w:cs="Tahoma"/>
          <w:color w:val="5A5A5A"/>
          <w:sz w:val="22"/>
          <w:szCs w:val="22"/>
          <w:lang w:val="nl-NL"/>
        </w:rPr>
        <w:t>.</w:t>
      </w:r>
    </w:p>
    <w:p w:rsidR="000B556B" w:rsidRPr="00F3186C" w:rsidRDefault="000B556B" w:rsidP="007629D0">
      <w:pPr>
        <w:tabs>
          <w:tab w:val="left" w:pos="567"/>
        </w:tabs>
        <w:spacing w:line="276" w:lineRule="auto"/>
        <w:rPr>
          <w:rFonts w:ascii="Calibri" w:hAnsi="Calibri" w:cs="Tahoma"/>
          <w:color w:val="5A5A5A"/>
          <w:sz w:val="22"/>
          <w:szCs w:val="22"/>
          <w:lang w:val="nl-NL"/>
        </w:rPr>
      </w:pPr>
      <w:r w:rsidRPr="00F3186C">
        <w:rPr>
          <w:rFonts w:ascii="Calibri" w:hAnsi="Calibri" w:cs="Tahoma"/>
          <w:color w:val="5A5A5A"/>
          <w:sz w:val="22"/>
          <w:szCs w:val="22"/>
          <w:lang w:val="nl-NL"/>
        </w:rPr>
        <w:t xml:space="preserve"> </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b w:val="0"/>
          <w:color w:val="243A77"/>
          <w:sz w:val="22"/>
          <w:szCs w:val="22"/>
        </w:rPr>
      </w:pPr>
      <w:bookmarkStart w:id="14" w:name="_Toc509847003"/>
      <w:r w:rsidRPr="00F3186C">
        <w:rPr>
          <w:rFonts w:ascii="Calibri" w:hAnsi="Calibri" w:cs="Tahoma"/>
          <w:color w:val="243A77"/>
          <w:sz w:val="22"/>
          <w:szCs w:val="22"/>
        </w:rPr>
        <w:t xml:space="preserve">ARTIKEL 13 </w:t>
      </w:r>
      <w:r w:rsidRPr="00F3186C">
        <w:rPr>
          <w:rFonts w:ascii="Calibri" w:hAnsi="Calibri" w:cs="Tahoma"/>
          <w:color w:val="243A77"/>
          <w:sz w:val="22"/>
          <w:szCs w:val="22"/>
        </w:rPr>
        <w:noBreakHyphen/>
        <w:t xml:space="preserve"> </w:t>
      </w:r>
      <w:r w:rsidR="007629D0" w:rsidRPr="00F3186C">
        <w:rPr>
          <w:rFonts w:ascii="Calibri" w:hAnsi="Calibri" w:cs="Tahoma"/>
          <w:color w:val="243A77"/>
          <w:sz w:val="22"/>
          <w:szCs w:val="22"/>
        </w:rPr>
        <w:t>WERKZAAMHEDEN OP BASIS VAN WERKROOSTER</w:t>
      </w:r>
      <w:bookmarkEnd w:id="14"/>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13.1</w:t>
      </w:r>
      <w:r w:rsidRPr="00F3186C">
        <w:rPr>
          <w:rFonts w:ascii="Calibri" w:hAnsi="Calibri" w:cs="Tahoma"/>
          <w:color w:val="5A5A5A"/>
          <w:sz w:val="22"/>
          <w:szCs w:val="22"/>
          <w:lang w:val="nl-NL"/>
        </w:rPr>
        <w:tab/>
      </w:r>
      <w:r w:rsidR="007629D0" w:rsidRPr="00F3186C">
        <w:rPr>
          <w:rFonts w:ascii="Calibri" w:hAnsi="Calibri" w:cs="Tahoma"/>
          <w:color w:val="5A5A5A"/>
          <w:sz w:val="22"/>
          <w:szCs w:val="22"/>
          <w:lang w:val="nl-NL"/>
        </w:rPr>
        <w:t xml:space="preserve">Indien de Werkzaamheden zijn opgedragen op basis van een werkrooster dient het werkrooster </w:t>
      </w:r>
      <w:r w:rsidRPr="00F3186C">
        <w:rPr>
          <w:rFonts w:ascii="Calibri" w:hAnsi="Calibri" w:cs="Tahoma"/>
          <w:color w:val="5A5A5A"/>
          <w:sz w:val="22"/>
          <w:szCs w:val="22"/>
          <w:lang w:val="nl-NL"/>
        </w:rPr>
        <w:t>beschouwd te worden</w:t>
      </w:r>
      <w:r w:rsidR="007629D0" w:rsidRPr="00F3186C">
        <w:rPr>
          <w:rFonts w:ascii="Calibri" w:hAnsi="Calibri" w:cs="Tahoma"/>
          <w:color w:val="5A5A5A"/>
          <w:sz w:val="22"/>
          <w:szCs w:val="22"/>
          <w:lang w:val="nl-NL"/>
        </w:rPr>
        <w:t xml:space="preserve"> als richtlijn</w:t>
      </w:r>
      <w:r w:rsidRPr="00F3186C">
        <w:rPr>
          <w:rFonts w:ascii="Calibri" w:hAnsi="Calibri" w:cs="Tahoma"/>
          <w:color w:val="5A5A5A"/>
          <w:sz w:val="22"/>
          <w:szCs w:val="22"/>
          <w:lang w:val="nl-NL"/>
        </w:rPr>
        <w:t xml:space="preserve">. </w:t>
      </w:r>
      <w:r w:rsidR="007629D0" w:rsidRPr="00F3186C">
        <w:rPr>
          <w:rFonts w:ascii="Calibri" w:hAnsi="Calibri" w:cs="Tahoma"/>
          <w:color w:val="5A5A5A"/>
          <w:sz w:val="22"/>
          <w:szCs w:val="22"/>
          <w:lang w:val="nl-NL"/>
        </w:rPr>
        <w:t xml:space="preserve">Dit houdt in dat de Opdrachtnemer de Werkzaamheden incidenteel op een ander dan het geplande tijdstip kan uitvoeren, </w:t>
      </w:r>
      <w:r w:rsidRPr="00F3186C">
        <w:rPr>
          <w:rFonts w:ascii="Calibri" w:hAnsi="Calibri" w:cs="Tahoma"/>
          <w:color w:val="5A5A5A"/>
          <w:sz w:val="22"/>
          <w:szCs w:val="22"/>
          <w:lang w:val="nl-NL"/>
        </w:rPr>
        <w:t>mits voldaan is aan de volgende voorwaarden:</w:t>
      </w:r>
    </w:p>
    <w:p w:rsidR="000B556B" w:rsidRPr="00F3186C" w:rsidRDefault="000B556B" w:rsidP="00586B33">
      <w:pPr>
        <w:numPr>
          <w:ilvl w:val="0"/>
          <w:numId w:val="20"/>
        </w:numPr>
        <w:tabs>
          <w:tab w:val="left" w:pos="567"/>
        </w:tabs>
        <w:spacing w:line="276" w:lineRule="auto"/>
        <w:rPr>
          <w:rFonts w:ascii="Calibri" w:hAnsi="Calibri" w:cs="Tahoma"/>
          <w:color w:val="5A5A5A"/>
          <w:sz w:val="22"/>
          <w:szCs w:val="22"/>
          <w:lang w:val="nl-NL"/>
        </w:rPr>
      </w:pPr>
      <w:r w:rsidRPr="00F3186C">
        <w:rPr>
          <w:rFonts w:ascii="Calibri" w:hAnsi="Calibri" w:cs="Tahoma"/>
          <w:color w:val="5A5A5A"/>
          <w:sz w:val="22"/>
          <w:szCs w:val="22"/>
          <w:lang w:val="nl-NL"/>
        </w:rPr>
        <w:t>de volgens planning schoon te maken Lokaliteit is al voldoende schoon (</w:t>
      </w:r>
      <w:r w:rsidR="00D86885" w:rsidRPr="00F3186C">
        <w:rPr>
          <w:rFonts w:ascii="Calibri" w:hAnsi="Calibri" w:cs="Tahoma"/>
          <w:color w:val="5A5A5A"/>
          <w:sz w:val="22"/>
          <w:szCs w:val="22"/>
          <w:lang w:val="nl-NL"/>
        </w:rPr>
        <w:t>dat wil zeggen</w:t>
      </w:r>
      <w:r w:rsidRPr="00F3186C">
        <w:rPr>
          <w:rFonts w:ascii="Calibri" w:hAnsi="Calibri" w:cs="Tahoma"/>
          <w:color w:val="5A5A5A"/>
          <w:sz w:val="22"/>
          <w:szCs w:val="22"/>
          <w:lang w:val="nl-NL"/>
        </w:rPr>
        <w:t xml:space="preserve"> dat </w:t>
      </w:r>
      <w:r w:rsidR="00D72943" w:rsidRPr="00F3186C">
        <w:rPr>
          <w:rFonts w:ascii="Calibri" w:hAnsi="Calibri" w:cs="Tahoma"/>
          <w:color w:val="5A5A5A"/>
          <w:sz w:val="22"/>
          <w:szCs w:val="22"/>
          <w:lang w:val="nl-NL"/>
        </w:rPr>
        <w:t xml:space="preserve">deze </w:t>
      </w:r>
      <w:r w:rsidR="00D53A08" w:rsidRPr="00F3186C">
        <w:rPr>
          <w:rFonts w:ascii="Calibri" w:hAnsi="Calibri" w:cs="Tahoma"/>
          <w:color w:val="5A5A5A"/>
          <w:sz w:val="22"/>
          <w:szCs w:val="22"/>
          <w:lang w:val="nl-NL"/>
        </w:rPr>
        <w:t>al</w:t>
      </w:r>
      <w:r w:rsidRPr="00F3186C">
        <w:rPr>
          <w:rFonts w:ascii="Calibri" w:hAnsi="Calibri" w:cs="Tahoma"/>
          <w:color w:val="5A5A5A"/>
          <w:sz w:val="22"/>
          <w:szCs w:val="22"/>
          <w:lang w:val="nl-NL"/>
        </w:rPr>
        <w:t xml:space="preserve"> voor de voorgenomen aanvang van de Werkzaamheden, met een voldoende waarderingscijfer zou moeten worden beoordeeld), en</w:t>
      </w:r>
    </w:p>
    <w:p w:rsidR="000B556B" w:rsidRPr="00F3186C" w:rsidRDefault="000B556B" w:rsidP="00586B33">
      <w:pPr>
        <w:numPr>
          <w:ilvl w:val="0"/>
          <w:numId w:val="20"/>
        </w:numPr>
        <w:tabs>
          <w:tab w:val="left" w:pos="567"/>
        </w:tabs>
        <w:spacing w:line="276" w:lineRule="auto"/>
        <w:rPr>
          <w:rFonts w:ascii="Calibri" w:hAnsi="Calibri" w:cs="Tahoma"/>
          <w:i/>
          <w:color w:val="5A5A5A"/>
          <w:sz w:val="22"/>
          <w:szCs w:val="22"/>
          <w:lang w:val="nl-NL"/>
        </w:rPr>
      </w:pPr>
      <w:r w:rsidRPr="00F3186C">
        <w:rPr>
          <w:rFonts w:ascii="Calibri" w:hAnsi="Calibri" w:cs="Tahoma"/>
          <w:color w:val="5A5A5A"/>
          <w:sz w:val="22"/>
          <w:szCs w:val="22"/>
          <w:lang w:val="nl-NL"/>
        </w:rPr>
        <w:t xml:space="preserve">onvoorziene omstandigheden nopen ertoe voorrang te verlenen aan andere Werkzaamheden dan de voor dat moment geplande.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13.2</w:t>
      </w:r>
      <w:r w:rsidRPr="00F3186C">
        <w:rPr>
          <w:rFonts w:ascii="Calibri" w:hAnsi="Calibri" w:cs="Tahoma"/>
          <w:color w:val="5A5A5A"/>
          <w:sz w:val="22"/>
          <w:szCs w:val="22"/>
          <w:lang w:val="nl-NL"/>
        </w:rPr>
        <w:tab/>
        <w:t xml:space="preserve">Ter zake van de </w:t>
      </w:r>
      <w:r w:rsidR="00D86885" w:rsidRPr="00F3186C">
        <w:rPr>
          <w:rFonts w:ascii="Calibri" w:hAnsi="Calibri" w:cs="Tahoma"/>
          <w:color w:val="5A5A5A"/>
          <w:sz w:val="22"/>
          <w:szCs w:val="22"/>
          <w:lang w:val="nl-NL"/>
        </w:rPr>
        <w:t xml:space="preserve">in het vorige lid </w:t>
      </w:r>
      <w:r w:rsidRPr="00F3186C">
        <w:rPr>
          <w:rFonts w:ascii="Calibri" w:hAnsi="Calibri" w:cs="Tahoma"/>
          <w:color w:val="5A5A5A"/>
          <w:sz w:val="22"/>
          <w:szCs w:val="22"/>
          <w:lang w:val="nl-NL"/>
        </w:rPr>
        <w:t xml:space="preserve">bedoelde, op een ander tijdstip in het Werkrooster geplande Werkzaamheden, </w:t>
      </w:r>
      <w:r w:rsidR="00D86885" w:rsidRPr="00F3186C">
        <w:rPr>
          <w:rFonts w:ascii="Calibri" w:hAnsi="Calibri" w:cs="Tahoma"/>
          <w:color w:val="5A5A5A"/>
          <w:sz w:val="22"/>
          <w:szCs w:val="22"/>
          <w:lang w:val="nl-NL"/>
        </w:rPr>
        <w:t xml:space="preserve">kan </w:t>
      </w:r>
      <w:r w:rsidRPr="00F3186C">
        <w:rPr>
          <w:rFonts w:ascii="Calibri" w:hAnsi="Calibri" w:cs="Tahoma"/>
          <w:color w:val="5A5A5A"/>
          <w:sz w:val="22"/>
          <w:szCs w:val="22"/>
          <w:lang w:val="nl-NL"/>
        </w:rPr>
        <w:t xml:space="preserve">de Opdrachtnemer geen aanvullende financiële aanspraken </w:t>
      </w:r>
      <w:r w:rsidR="00D86885" w:rsidRPr="00F3186C">
        <w:rPr>
          <w:rFonts w:ascii="Calibri" w:hAnsi="Calibri" w:cs="Tahoma"/>
          <w:color w:val="5A5A5A"/>
          <w:sz w:val="22"/>
          <w:szCs w:val="22"/>
          <w:lang w:val="nl-NL"/>
        </w:rPr>
        <w:t>maken.</w:t>
      </w:r>
    </w:p>
    <w:p w:rsidR="007E4AFC" w:rsidRDefault="007E4AFC" w:rsidP="00586B33">
      <w:pPr>
        <w:pStyle w:val="Kop1"/>
        <w:spacing w:line="276" w:lineRule="auto"/>
        <w:rPr>
          <w:rFonts w:ascii="Calibri" w:hAnsi="Calibri" w:cs="Tahoma"/>
          <w:color w:val="243A77"/>
          <w:sz w:val="22"/>
          <w:szCs w:val="22"/>
        </w:rPr>
      </w:pPr>
    </w:p>
    <w:p w:rsidR="007E4AFC" w:rsidRPr="007E4AFC" w:rsidRDefault="007E4AFC" w:rsidP="007E4AFC">
      <w:pPr>
        <w:rPr>
          <w:lang w:val="nl-NL"/>
        </w:rPr>
      </w:pPr>
    </w:p>
    <w:p w:rsidR="000B556B" w:rsidRDefault="000B556B" w:rsidP="00586B33">
      <w:pPr>
        <w:pStyle w:val="Kop1"/>
        <w:spacing w:line="276" w:lineRule="auto"/>
        <w:rPr>
          <w:rFonts w:ascii="Calibri" w:hAnsi="Calibri" w:cs="Tahoma"/>
          <w:color w:val="243A77"/>
          <w:sz w:val="22"/>
          <w:szCs w:val="22"/>
        </w:rPr>
      </w:pPr>
      <w:bookmarkStart w:id="15" w:name="_Toc509847004"/>
      <w:r w:rsidRPr="00F3186C">
        <w:rPr>
          <w:rFonts w:ascii="Calibri" w:hAnsi="Calibri" w:cs="Tahoma"/>
          <w:color w:val="243A77"/>
          <w:sz w:val="22"/>
          <w:szCs w:val="22"/>
        </w:rPr>
        <w:lastRenderedPageBreak/>
        <w:t xml:space="preserve">ARTIKEL 14 </w:t>
      </w:r>
      <w:r w:rsidRPr="00F3186C">
        <w:rPr>
          <w:rFonts w:ascii="Calibri" w:hAnsi="Calibri" w:cs="Tahoma"/>
          <w:color w:val="243A77"/>
          <w:sz w:val="22"/>
          <w:szCs w:val="22"/>
        </w:rPr>
        <w:noBreakHyphen/>
        <w:t xml:space="preserve"> WERKROOSTER</w:t>
      </w:r>
      <w:bookmarkEnd w:id="15"/>
      <w:r w:rsidRPr="00F3186C">
        <w:rPr>
          <w:rFonts w:ascii="Calibri" w:hAnsi="Calibri" w:cs="Tahoma"/>
          <w:color w:val="243A77"/>
          <w:sz w:val="22"/>
          <w:szCs w:val="22"/>
        </w:rPr>
        <w:t xml:space="preserve"> </w:t>
      </w:r>
    </w:p>
    <w:p w:rsidR="007E4AFC" w:rsidRPr="007E4AFC" w:rsidRDefault="007E4AFC" w:rsidP="007E4AFC">
      <w:pPr>
        <w:rPr>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14.1</w:t>
      </w:r>
      <w:r w:rsidRPr="00F3186C">
        <w:rPr>
          <w:rFonts w:ascii="Calibri" w:hAnsi="Calibri" w:cs="Tahoma"/>
          <w:color w:val="5A5A5A"/>
          <w:sz w:val="22"/>
          <w:szCs w:val="22"/>
          <w:lang w:val="nl-NL"/>
        </w:rPr>
        <w:tab/>
      </w:r>
      <w:r w:rsidR="00D86885" w:rsidRPr="00F3186C">
        <w:rPr>
          <w:rFonts w:ascii="Calibri" w:hAnsi="Calibri" w:cs="Tahoma"/>
          <w:color w:val="5A5A5A"/>
          <w:sz w:val="22"/>
          <w:szCs w:val="22"/>
          <w:lang w:val="nl-NL"/>
        </w:rPr>
        <w:t>Voor</w:t>
      </w:r>
      <w:r w:rsidRPr="00F3186C">
        <w:rPr>
          <w:rFonts w:ascii="Calibri" w:hAnsi="Calibri" w:cs="Tahoma"/>
          <w:color w:val="5A5A5A"/>
          <w:sz w:val="22"/>
          <w:szCs w:val="22"/>
          <w:lang w:val="nl-NL"/>
        </w:rPr>
        <w:t xml:space="preserve"> aanvang van de Werkzaamheden </w:t>
      </w:r>
      <w:r w:rsidR="00507BE9" w:rsidRPr="00F3186C">
        <w:rPr>
          <w:rFonts w:ascii="Calibri" w:hAnsi="Calibri" w:cs="Tahoma"/>
          <w:color w:val="5A5A5A"/>
          <w:sz w:val="22"/>
          <w:szCs w:val="22"/>
          <w:lang w:val="nl-NL"/>
        </w:rPr>
        <w:t xml:space="preserve">of op een in overleg tussen partijen nader te bepalen moment </w:t>
      </w:r>
      <w:r w:rsidRPr="00F3186C">
        <w:rPr>
          <w:rFonts w:ascii="Calibri" w:hAnsi="Calibri" w:cs="Tahoma"/>
          <w:color w:val="5A5A5A"/>
          <w:sz w:val="22"/>
          <w:szCs w:val="22"/>
          <w:lang w:val="nl-NL"/>
        </w:rPr>
        <w:t xml:space="preserve">dient de Opdrachtnemer </w:t>
      </w:r>
      <w:r w:rsidR="008F4477" w:rsidRPr="00F3186C">
        <w:rPr>
          <w:rFonts w:ascii="Calibri" w:hAnsi="Calibri" w:cs="Tahoma"/>
          <w:color w:val="5A5A5A"/>
          <w:sz w:val="22"/>
          <w:szCs w:val="22"/>
          <w:lang w:val="nl-NL"/>
        </w:rPr>
        <w:t>een</w:t>
      </w:r>
      <w:r w:rsidR="00D86885" w:rsidRPr="00F3186C">
        <w:rPr>
          <w:rFonts w:ascii="Calibri" w:hAnsi="Calibri" w:cs="Tahoma"/>
          <w:color w:val="5A5A5A"/>
          <w:sz w:val="22"/>
          <w:szCs w:val="22"/>
          <w:lang w:val="nl-NL"/>
        </w:rPr>
        <w:t xml:space="preserve"> Werkrooster ter goedkeuring voor te leggen </w:t>
      </w:r>
      <w:r w:rsidRPr="00F3186C">
        <w:rPr>
          <w:rFonts w:ascii="Calibri" w:hAnsi="Calibri" w:cs="Tahoma"/>
          <w:color w:val="5A5A5A"/>
          <w:sz w:val="22"/>
          <w:szCs w:val="22"/>
          <w:lang w:val="nl-NL"/>
        </w:rPr>
        <w:t xml:space="preserve">aan de Opdrachtgever. Het Werkrooster is goedgekeurd </w:t>
      </w:r>
      <w:r w:rsidR="0093373E" w:rsidRPr="00F3186C">
        <w:rPr>
          <w:rFonts w:ascii="Calibri" w:hAnsi="Calibri" w:cs="Tahoma"/>
          <w:color w:val="5A5A5A"/>
          <w:sz w:val="22"/>
          <w:szCs w:val="22"/>
          <w:lang w:val="nl-NL"/>
        </w:rPr>
        <w:t xml:space="preserve">als </w:t>
      </w:r>
      <w:r w:rsidRPr="00F3186C">
        <w:rPr>
          <w:rFonts w:ascii="Calibri" w:hAnsi="Calibri" w:cs="Tahoma"/>
          <w:color w:val="5A5A5A"/>
          <w:sz w:val="22"/>
          <w:szCs w:val="22"/>
          <w:lang w:val="nl-NL"/>
        </w:rPr>
        <w:t xml:space="preserve">dit door de Opdrachtgever is ondertekend.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14.2</w:t>
      </w:r>
      <w:r w:rsidRPr="00F3186C">
        <w:rPr>
          <w:rFonts w:ascii="Calibri" w:hAnsi="Calibri" w:cs="Tahoma"/>
          <w:color w:val="5A5A5A"/>
          <w:sz w:val="22"/>
          <w:szCs w:val="22"/>
          <w:lang w:val="nl-NL"/>
        </w:rPr>
        <w:tab/>
      </w:r>
      <w:r w:rsidR="008F4477" w:rsidRPr="00F3186C">
        <w:rPr>
          <w:rFonts w:ascii="Calibri" w:hAnsi="Calibri" w:cs="Tahoma"/>
          <w:color w:val="5A5A5A"/>
          <w:sz w:val="22"/>
          <w:szCs w:val="22"/>
          <w:lang w:val="nl-NL"/>
        </w:rPr>
        <w:t>D</w:t>
      </w:r>
      <w:r w:rsidRPr="00F3186C">
        <w:rPr>
          <w:rFonts w:ascii="Calibri" w:hAnsi="Calibri" w:cs="Tahoma"/>
          <w:color w:val="5A5A5A"/>
          <w:sz w:val="22"/>
          <w:szCs w:val="22"/>
          <w:lang w:val="nl-NL"/>
        </w:rPr>
        <w:t xml:space="preserve">e Werkzaamheden </w:t>
      </w:r>
      <w:r w:rsidR="008F4477" w:rsidRPr="00F3186C">
        <w:rPr>
          <w:rFonts w:ascii="Calibri" w:hAnsi="Calibri" w:cs="Tahoma"/>
          <w:color w:val="5A5A5A"/>
          <w:sz w:val="22"/>
          <w:szCs w:val="22"/>
          <w:lang w:val="nl-NL"/>
        </w:rPr>
        <w:t xml:space="preserve">dienen </w:t>
      </w:r>
      <w:r w:rsidRPr="00F3186C">
        <w:rPr>
          <w:rFonts w:ascii="Calibri" w:hAnsi="Calibri" w:cs="Tahoma"/>
          <w:color w:val="5A5A5A"/>
          <w:sz w:val="22"/>
          <w:szCs w:val="22"/>
          <w:lang w:val="nl-NL"/>
        </w:rPr>
        <w:t xml:space="preserve">te worden uitgevoerd conform het bepaalde in het goedgekeurde Werkrooster. </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14.3</w:t>
      </w:r>
      <w:r w:rsidRPr="00F3186C">
        <w:rPr>
          <w:rFonts w:ascii="Calibri" w:hAnsi="Calibri" w:cs="Tahoma"/>
          <w:b/>
          <w:color w:val="243A77"/>
          <w:sz w:val="22"/>
          <w:szCs w:val="22"/>
          <w:lang w:val="nl-NL"/>
        </w:rPr>
        <w:tab/>
      </w:r>
      <w:r w:rsidRPr="00F3186C">
        <w:rPr>
          <w:rFonts w:ascii="Calibri" w:hAnsi="Calibri" w:cs="Tahoma"/>
          <w:color w:val="5A5A5A"/>
          <w:sz w:val="22"/>
          <w:szCs w:val="22"/>
          <w:lang w:val="nl-NL"/>
        </w:rPr>
        <w:t xml:space="preserve">Dit Werkrooster dient zodanig te worden opgemaakt dat nauwkeurig kan worden vastgesteld welke Werkzaamheden behoren te worden verricht en op welke tijdstippen. </w:t>
      </w:r>
      <w:r w:rsidR="0093373E" w:rsidRPr="00F3186C">
        <w:rPr>
          <w:rFonts w:ascii="Calibri" w:hAnsi="Calibri" w:cs="Tahoma"/>
          <w:color w:val="5A5A5A"/>
          <w:sz w:val="22"/>
          <w:szCs w:val="22"/>
          <w:lang w:val="nl-NL"/>
        </w:rPr>
        <w:t>In ieder geval worden in</w:t>
      </w:r>
      <w:r w:rsidRPr="00F3186C">
        <w:rPr>
          <w:rFonts w:ascii="Calibri" w:hAnsi="Calibri" w:cs="Tahoma"/>
          <w:color w:val="5A5A5A"/>
          <w:sz w:val="22"/>
          <w:szCs w:val="22"/>
          <w:lang w:val="nl-NL"/>
        </w:rPr>
        <w:t xml:space="preserve"> het Werkrooster vermeld: de nummering, bestemming en de vloerafwerking van de Lokaliteiten, de aard van de te verrichten schoonmaakhandelingen, </w:t>
      </w:r>
      <w:r w:rsidR="00D53A08" w:rsidRPr="00F3186C">
        <w:rPr>
          <w:rFonts w:ascii="Calibri" w:hAnsi="Calibri" w:cs="Tahoma"/>
          <w:color w:val="5A5A5A"/>
          <w:sz w:val="22"/>
          <w:szCs w:val="22"/>
          <w:lang w:val="nl-NL"/>
        </w:rPr>
        <w:t>evenals</w:t>
      </w:r>
      <w:r w:rsidRPr="00F3186C">
        <w:rPr>
          <w:rFonts w:ascii="Calibri" w:hAnsi="Calibri" w:cs="Tahoma"/>
          <w:color w:val="5A5A5A"/>
          <w:sz w:val="22"/>
          <w:szCs w:val="22"/>
          <w:lang w:val="nl-NL"/>
        </w:rPr>
        <w:t xml:space="preserve"> de dag of datum of periode van uitvoering van die handelingen, met de daarvoor vastgestelde werktijden. </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93373E"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14.4</w:t>
      </w:r>
      <w:r w:rsidRPr="00F3186C">
        <w:rPr>
          <w:rFonts w:ascii="Calibri" w:hAnsi="Calibri" w:cs="Tahoma"/>
          <w:color w:val="5A5A5A"/>
          <w:sz w:val="22"/>
          <w:szCs w:val="22"/>
          <w:lang w:val="nl-NL"/>
        </w:rPr>
        <w:tab/>
        <w:t xml:space="preserve">Op zaterdagen, zondagen, door de Opdrachtgever vastgestelde collectieve vrije dagen en algemeen erkende feestdagen worden geen Werkzaamheden verricht, tenzij in de Overeenkomst uitdrukkelijk anders is bepaald. </w:t>
      </w:r>
    </w:p>
    <w:p w:rsidR="000B556B" w:rsidRPr="00F3186C" w:rsidRDefault="000B556B" w:rsidP="0093373E">
      <w:pPr>
        <w:tabs>
          <w:tab w:val="left" w:pos="567"/>
        </w:tabs>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14.5</w:t>
      </w:r>
      <w:r w:rsidRPr="00F3186C">
        <w:rPr>
          <w:rFonts w:ascii="Calibri" w:hAnsi="Calibri" w:cs="Tahoma"/>
          <w:color w:val="5A5A5A"/>
          <w:sz w:val="22"/>
          <w:szCs w:val="22"/>
          <w:lang w:val="nl-NL"/>
        </w:rPr>
        <w:tab/>
        <w:t xml:space="preserve">Indien de Opdrachtnemer niet </w:t>
      </w:r>
      <w:r w:rsidR="008563A2" w:rsidRPr="00F3186C">
        <w:rPr>
          <w:rFonts w:ascii="Calibri" w:hAnsi="Calibri" w:cs="Tahoma"/>
          <w:color w:val="5A5A5A"/>
          <w:sz w:val="22"/>
          <w:szCs w:val="22"/>
          <w:lang w:val="nl-NL"/>
        </w:rPr>
        <w:t>voor het</w:t>
      </w:r>
      <w:r w:rsidRPr="00F3186C">
        <w:rPr>
          <w:rFonts w:ascii="Calibri" w:hAnsi="Calibri" w:cs="Tahoma"/>
          <w:color w:val="5A5A5A"/>
          <w:sz w:val="22"/>
          <w:szCs w:val="22"/>
          <w:lang w:val="nl-NL"/>
        </w:rPr>
        <w:t xml:space="preserve"> in lid 1 </w:t>
      </w:r>
      <w:r w:rsidR="008563A2" w:rsidRPr="00F3186C">
        <w:rPr>
          <w:rFonts w:ascii="Calibri" w:hAnsi="Calibri" w:cs="Tahoma"/>
          <w:color w:val="5A5A5A"/>
          <w:sz w:val="22"/>
          <w:szCs w:val="22"/>
          <w:lang w:val="nl-NL"/>
        </w:rPr>
        <w:t>bedoelde moment</w:t>
      </w:r>
      <w:r w:rsidRPr="00F3186C">
        <w:rPr>
          <w:rFonts w:ascii="Calibri" w:hAnsi="Calibri" w:cs="Tahoma"/>
          <w:color w:val="5A5A5A"/>
          <w:sz w:val="22"/>
          <w:szCs w:val="22"/>
          <w:lang w:val="nl-NL"/>
        </w:rPr>
        <w:t xml:space="preserve"> aan de Opdrachtgever een Werkrooster te</w:t>
      </w:r>
      <w:r w:rsidR="00A50491" w:rsidRPr="00F3186C">
        <w:rPr>
          <w:rFonts w:ascii="Calibri" w:hAnsi="Calibri" w:cs="Tahoma"/>
          <w:color w:val="5A5A5A"/>
          <w:sz w:val="22"/>
          <w:szCs w:val="22"/>
          <w:lang w:val="nl-NL"/>
        </w:rPr>
        <w:t xml:space="preserve">r goedkeuring voorlegt, kan </w:t>
      </w:r>
      <w:r w:rsidRPr="00F3186C">
        <w:rPr>
          <w:rFonts w:ascii="Calibri" w:hAnsi="Calibri" w:cs="Tahoma"/>
          <w:color w:val="5A5A5A"/>
          <w:sz w:val="22"/>
          <w:szCs w:val="22"/>
          <w:lang w:val="nl-NL"/>
        </w:rPr>
        <w:t>de Opdracht</w:t>
      </w:r>
      <w:r w:rsidR="00A50491" w:rsidRPr="00F3186C">
        <w:rPr>
          <w:rFonts w:ascii="Calibri" w:hAnsi="Calibri" w:cs="Tahoma"/>
          <w:color w:val="5A5A5A"/>
          <w:sz w:val="22"/>
          <w:szCs w:val="22"/>
          <w:lang w:val="nl-NL"/>
        </w:rPr>
        <w:t>gever aan de Opdrachtnemer</w:t>
      </w:r>
      <w:r w:rsidRPr="00F3186C">
        <w:rPr>
          <w:rFonts w:ascii="Calibri" w:hAnsi="Calibri" w:cs="Tahoma"/>
          <w:color w:val="5A5A5A"/>
          <w:sz w:val="22"/>
          <w:szCs w:val="22"/>
          <w:lang w:val="nl-NL"/>
        </w:rPr>
        <w:t xml:space="preserve">, zonder nadere ingebrekestelling, een boete </w:t>
      </w:r>
      <w:r w:rsidR="00A50491" w:rsidRPr="00F3186C">
        <w:rPr>
          <w:rFonts w:ascii="Calibri" w:hAnsi="Calibri" w:cs="Tahoma"/>
          <w:color w:val="5A5A5A"/>
          <w:sz w:val="22"/>
          <w:szCs w:val="22"/>
          <w:lang w:val="nl-NL"/>
        </w:rPr>
        <w:t>opleggen</w:t>
      </w:r>
      <w:r w:rsidRPr="00F3186C">
        <w:rPr>
          <w:rFonts w:ascii="Calibri" w:hAnsi="Calibri" w:cs="Tahoma"/>
          <w:color w:val="5A5A5A"/>
          <w:sz w:val="22"/>
          <w:szCs w:val="22"/>
          <w:lang w:val="nl-NL"/>
        </w:rPr>
        <w:t xml:space="preserve"> ten bedrage van 6 procent van de in de Overeenkomst omschreven totale prijs voor de Werkzaamheden per maand. De </w:t>
      </w:r>
      <w:r w:rsidR="00461F2A" w:rsidRPr="00F3186C">
        <w:rPr>
          <w:rFonts w:ascii="Calibri" w:hAnsi="Calibri" w:cs="Tahoma"/>
          <w:color w:val="5A5A5A"/>
          <w:sz w:val="22"/>
          <w:szCs w:val="22"/>
          <w:lang w:val="nl-NL"/>
        </w:rPr>
        <w:t xml:space="preserve">Opdrachtgever kan de </w:t>
      </w:r>
      <w:r w:rsidRPr="00F3186C">
        <w:rPr>
          <w:rFonts w:ascii="Calibri" w:hAnsi="Calibri" w:cs="Tahoma"/>
          <w:color w:val="5A5A5A"/>
          <w:sz w:val="22"/>
          <w:szCs w:val="22"/>
          <w:lang w:val="nl-NL"/>
        </w:rPr>
        <w:t>in dit lid om</w:t>
      </w:r>
      <w:r w:rsidRPr="00F3186C">
        <w:rPr>
          <w:rFonts w:ascii="Calibri" w:hAnsi="Calibri" w:cs="Tahoma"/>
          <w:color w:val="5A5A5A"/>
          <w:sz w:val="22"/>
          <w:szCs w:val="22"/>
          <w:lang w:val="nl-NL"/>
        </w:rPr>
        <w:softHyphen/>
        <w:t xml:space="preserve">schreven boete </w:t>
      </w:r>
      <w:r w:rsidR="00461F2A" w:rsidRPr="00F3186C">
        <w:rPr>
          <w:rFonts w:ascii="Calibri" w:hAnsi="Calibri" w:cs="Tahoma"/>
          <w:color w:val="5A5A5A"/>
          <w:sz w:val="22"/>
          <w:szCs w:val="22"/>
          <w:lang w:val="nl-NL"/>
        </w:rPr>
        <w:t xml:space="preserve">verrekenen </w:t>
      </w:r>
      <w:r w:rsidR="00D72943" w:rsidRPr="00F3186C">
        <w:rPr>
          <w:rFonts w:ascii="Calibri" w:hAnsi="Calibri" w:cs="Tahoma"/>
          <w:color w:val="5A5A5A"/>
          <w:sz w:val="22"/>
          <w:szCs w:val="22"/>
          <w:lang w:val="nl-NL"/>
        </w:rPr>
        <w:t>met</w:t>
      </w:r>
      <w:r w:rsidRPr="00F3186C">
        <w:rPr>
          <w:rFonts w:ascii="Calibri" w:hAnsi="Calibri" w:cs="Tahoma"/>
          <w:color w:val="5A5A5A"/>
          <w:sz w:val="22"/>
          <w:szCs w:val="22"/>
          <w:lang w:val="nl-NL"/>
        </w:rPr>
        <w:t xml:space="preserve"> de betaling van door de Opdrachtnemer ingediende facturen</w:t>
      </w:r>
      <w:r w:rsidR="0093373E" w:rsidRPr="00F3186C">
        <w:rPr>
          <w:rFonts w:ascii="Calibri" w:hAnsi="Calibri" w:cs="Tahoma"/>
          <w:color w:val="5A5A5A"/>
          <w:sz w:val="22"/>
          <w:szCs w:val="22"/>
          <w:lang w:val="nl-NL"/>
        </w:rPr>
        <w:t>.</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14.6</w:t>
      </w:r>
      <w:r w:rsidRPr="00F3186C">
        <w:rPr>
          <w:rFonts w:ascii="Calibri" w:hAnsi="Calibri" w:cs="Tahoma"/>
          <w:color w:val="5A5A5A"/>
          <w:sz w:val="22"/>
          <w:szCs w:val="22"/>
          <w:lang w:val="nl-NL"/>
        </w:rPr>
        <w:tab/>
        <w:t>Van het Werkrooster mag slechts worden afgeweken na voorafgaande schriftelijke toestemming van de Opdrachtgever.</w:t>
      </w:r>
    </w:p>
    <w:p w:rsidR="000B556B" w:rsidRPr="00F3186C" w:rsidRDefault="000B556B" w:rsidP="00586B33">
      <w:pPr>
        <w:spacing w:line="276" w:lineRule="auto"/>
        <w:rPr>
          <w:rFonts w:ascii="Calibri" w:hAnsi="Calibri" w:cs="Tahoma"/>
          <w:color w:val="5A5A5A"/>
          <w:sz w:val="22"/>
          <w:szCs w:val="22"/>
          <w:lang w:val="nl-NL"/>
        </w:rPr>
      </w:pPr>
    </w:p>
    <w:p w:rsidR="00BE6171" w:rsidRPr="00F3186C" w:rsidRDefault="00BE6171" w:rsidP="00586B33">
      <w:pPr>
        <w:spacing w:line="276" w:lineRule="auto"/>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color w:val="243A77"/>
          <w:sz w:val="22"/>
          <w:szCs w:val="22"/>
        </w:rPr>
      </w:pPr>
      <w:bookmarkStart w:id="16" w:name="_Toc509847005"/>
      <w:r w:rsidRPr="00F3186C">
        <w:rPr>
          <w:rFonts w:ascii="Calibri" w:hAnsi="Calibri" w:cs="Tahoma"/>
          <w:color w:val="243A77"/>
          <w:sz w:val="22"/>
          <w:szCs w:val="22"/>
        </w:rPr>
        <w:t xml:space="preserve">ARTIKEL 15 </w:t>
      </w:r>
      <w:r w:rsidRPr="00F3186C">
        <w:rPr>
          <w:rFonts w:ascii="Calibri" w:hAnsi="Calibri" w:cs="Tahoma"/>
          <w:color w:val="243A77"/>
          <w:sz w:val="22"/>
          <w:szCs w:val="22"/>
        </w:rPr>
        <w:noBreakHyphen/>
        <w:t xml:space="preserve"> TIJDELIJK VERVANGENDE WERKZAAMHEDEN</w:t>
      </w:r>
      <w:bookmarkEnd w:id="16"/>
      <w:r w:rsidRPr="00F3186C">
        <w:rPr>
          <w:rFonts w:ascii="Calibri" w:hAnsi="Calibri" w:cs="Tahoma"/>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15.1</w:t>
      </w:r>
      <w:r w:rsidRPr="00F3186C">
        <w:rPr>
          <w:rFonts w:ascii="Calibri" w:hAnsi="Calibri" w:cs="Tahoma"/>
          <w:color w:val="5A5A5A"/>
          <w:sz w:val="22"/>
          <w:szCs w:val="22"/>
          <w:lang w:val="nl-NL"/>
        </w:rPr>
        <w:tab/>
        <w:t xml:space="preserve">De Opdrachtgever </w:t>
      </w:r>
      <w:r w:rsidR="00B933B8" w:rsidRPr="00F3186C">
        <w:rPr>
          <w:rFonts w:ascii="Calibri" w:hAnsi="Calibri" w:cs="Tahoma"/>
          <w:color w:val="5A5A5A"/>
          <w:sz w:val="22"/>
          <w:szCs w:val="22"/>
          <w:lang w:val="nl-NL"/>
        </w:rPr>
        <w:t>is gerechtigd</w:t>
      </w:r>
      <w:r w:rsidRPr="00F3186C">
        <w:rPr>
          <w:rFonts w:ascii="Calibri" w:hAnsi="Calibri" w:cs="Tahoma"/>
          <w:color w:val="5A5A5A"/>
          <w:sz w:val="22"/>
          <w:szCs w:val="22"/>
          <w:lang w:val="nl-NL"/>
        </w:rPr>
        <w:t xml:space="preserve"> aan de Opdrachtnemer, of aan de Werkleider(ster) van de Opdrachtnemer, in afwijking van </w:t>
      </w:r>
      <w:r w:rsidR="008F4477" w:rsidRPr="00F3186C">
        <w:rPr>
          <w:rFonts w:ascii="Calibri" w:hAnsi="Calibri" w:cs="Tahoma"/>
          <w:color w:val="5A5A5A"/>
          <w:sz w:val="22"/>
          <w:szCs w:val="22"/>
          <w:lang w:val="nl-NL"/>
        </w:rPr>
        <w:t>het</w:t>
      </w:r>
      <w:r w:rsidRPr="00F3186C">
        <w:rPr>
          <w:rFonts w:ascii="Calibri" w:hAnsi="Calibri" w:cs="Tahoma"/>
          <w:color w:val="5A5A5A"/>
          <w:sz w:val="22"/>
          <w:szCs w:val="22"/>
          <w:lang w:val="nl-NL"/>
        </w:rPr>
        <w:t xml:space="preserve"> Werkrooster schriftelijk tijdelijk vervangende Werkzaamheden op te dragen indien onvoorziene omstandigheden dit naar het oordeel van de Opdrachtgever noodzakelijk maken. Voor deze tijdelijke vervangende Werkzaamheden </w:t>
      </w:r>
      <w:r w:rsidR="00B933B8" w:rsidRPr="00F3186C">
        <w:rPr>
          <w:rFonts w:ascii="Calibri" w:hAnsi="Calibri" w:cs="Tahoma"/>
          <w:color w:val="5A5A5A"/>
          <w:sz w:val="22"/>
          <w:szCs w:val="22"/>
          <w:lang w:val="nl-NL"/>
        </w:rPr>
        <w:t xml:space="preserve">kan </w:t>
      </w:r>
      <w:r w:rsidRPr="00F3186C">
        <w:rPr>
          <w:rFonts w:ascii="Calibri" w:hAnsi="Calibri" w:cs="Tahoma"/>
          <w:color w:val="5A5A5A"/>
          <w:sz w:val="22"/>
          <w:szCs w:val="22"/>
          <w:lang w:val="nl-NL"/>
        </w:rPr>
        <w:t xml:space="preserve">de Opdrachtnemer géén aanvullende financiële aanspraken </w:t>
      </w:r>
      <w:r w:rsidR="00B933B8" w:rsidRPr="00F3186C">
        <w:rPr>
          <w:rFonts w:ascii="Calibri" w:hAnsi="Calibri" w:cs="Tahoma"/>
          <w:color w:val="5A5A5A"/>
          <w:sz w:val="22"/>
          <w:szCs w:val="22"/>
          <w:lang w:val="nl-NL"/>
        </w:rPr>
        <w:t>maken</w:t>
      </w:r>
      <w:r w:rsidRPr="00F3186C">
        <w:rPr>
          <w:rFonts w:ascii="Calibri" w:hAnsi="Calibri" w:cs="Tahoma"/>
          <w:color w:val="5A5A5A"/>
          <w:sz w:val="22"/>
          <w:szCs w:val="22"/>
          <w:lang w:val="nl-NL"/>
        </w:rPr>
        <w:t xml:space="preserve">. </w:t>
      </w:r>
    </w:p>
    <w:p w:rsidR="000B556B" w:rsidRPr="00F3186C" w:rsidRDefault="000B556B" w:rsidP="00586B33">
      <w:pPr>
        <w:pStyle w:val="Koptekst"/>
        <w:tabs>
          <w:tab w:val="clear" w:pos="4536"/>
          <w:tab w:val="clear" w:pos="9072"/>
        </w:tabs>
        <w:spacing w:line="276" w:lineRule="auto"/>
        <w:ind w:left="567" w:hanging="567"/>
        <w:jc w:val="both"/>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rPr>
      </w:pPr>
    </w:p>
    <w:p w:rsidR="000B556B" w:rsidRPr="00F3186C" w:rsidRDefault="000B556B" w:rsidP="00586B33">
      <w:pPr>
        <w:pStyle w:val="Kop1"/>
        <w:spacing w:line="276" w:lineRule="auto"/>
        <w:rPr>
          <w:rFonts w:ascii="Calibri" w:hAnsi="Calibri" w:cs="Tahoma"/>
          <w:color w:val="243A77"/>
          <w:sz w:val="22"/>
          <w:szCs w:val="22"/>
        </w:rPr>
      </w:pPr>
      <w:bookmarkStart w:id="17" w:name="_Toc509847006"/>
      <w:r w:rsidRPr="00F3186C">
        <w:rPr>
          <w:rFonts w:ascii="Calibri" w:hAnsi="Calibri" w:cs="Tahoma"/>
          <w:color w:val="243A77"/>
          <w:sz w:val="22"/>
          <w:szCs w:val="22"/>
        </w:rPr>
        <w:lastRenderedPageBreak/>
        <w:t xml:space="preserve">ARTIKEL 16 </w:t>
      </w:r>
      <w:r w:rsidRPr="00F3186C">
        <w:rPr>
          <w:rFonts w:ascii="Calibri" w:hAnsi="Calibri" w:cs="Tahoma"/>
          <w:color w:val="243A77"/>
          <w:sz w:val="22"/>
          <w:szCs w:val="22"/>
        </w:rPr>
        <w:noBreakHyphen/>
        <w:t xml:space="preserve"> PERSONEEL</w:t>
      </w:r>
      <w:bookmarkEnd w:id="17"/>
      <w:r w:rsidRPr="00F3186C">
        <w:rPr>
          <w:rFonts w:ascii="Calibri" w:hAnsi="Calibri" w:cs="Tahoma"/>
          <w:color w:val="243A77"/>
          <w:sz w:val="22"/>
          <w:szCs w:val="22"/>
        </w:rPr>
        <w:t xml:space="preserve"> </w:t>
      </w:r>
    </w:p>
    <w:p w:rsidR="000B556B" w:rsidRPr="00F3186C" w:rsidRDefault="000B556B" w:rsidP="00586B33">
      <w:pPr>
        <w:spacing w:line="276" w:lineRule="auto"/>
        <w:rPr>
          <w:rFonts w:ascii="Calibri" w:hAnsi="Calibri" w:cs="Tahoma"/>
          <w:b/>
          <w:color w:val="5A5A5A"/>
          <w:sz w:val="22"/>
          <w:szCs w:val="22"/>
          <w:u w:val="single"/>
          <w:lang w:val="nl-NL"/>
        </w:rPr>
      </w:pPr>
    </w:p>
    <w:p w:rsidR="001F2056" w:rsidRPr="00F3186C" w:rsidRDefault="000B556B" w:rsidP="002E474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16.1</w:t>
      </w:r>
      <w:r w:rsidRPr="00F3186C">
        <w:rPr>
          <w:rFonts w:ascii="Calibri" w:hAnsi="Calibri" w:cs="Tahoma"/>
          <w:b/>
          <w:color w:val="243A77"/>
          <w:sz w:val="22"/>
          <w:szCs w:val="22"/>
          <w:lang w:val="nl-NL"/>
        </w:rPr>
        <w:tab/>
      </w:r>
      <w:r w:rsidR="001F2056" w:rsidRPr="00F3186C">
        <w:rPr>
          <w:rFonts w:ascii="Calibri" w:hAnsi="Calibri" w:cs="Tahoma"/>
          <w:color w:val="5A5A5A"/>
          <w:sz w:val="22"/>
          <w:szCs w:val="22"/>
          <w:lang w:val="nl-NL"/>
        </w:rPr>
        <w:t xml:space="preserve">De Opdrachtnemer komt </w:t>
      </w:r>
      <w:r w:rsidR="002E74ED" w:rsidRPr="00F3186C">
        <w:rPr>
          <w:rFonts w:ascii="Calibri" w:hAnsi="Calibri" w:cs="Tahoma"/>
          <w:color w:val="5A5A5A"/>
          <w:sz w:val="22"/>
          <w:szCs w:val="22"/>
          <w:lang w:val="nl-NL"/>
        </w:rPr>
        <w:t xml:space="preserve">ten opzichte van het Personeel alle verplichtingen na die voortvloeien uit de Cao </w:t>
      </w:r>
      <w:r w:rsidR="00334381" w:rsidRPr="00F3186C">
        <w:rPr>
          <w:rFonts w:ascii="Calibri" w:hAnsi="Calibri" w:cs="Tahoma"/>
          <w:color w:val="5A5A5A"/>
          <w:sz w:val="22"/>
          <w:szCs w:val="22"/>
          <w:lang w:val="nl-NL"/>
        </w:rPr>
        <w:t xml:space="preserve">in het </w:t>
      </w:r>
      <w:r w:rsidR="002E74ED" w:rsidRPr="00F3186C">
        <w:rPr>
          <w:rFonts w:ascii="Calibri" w:hAnsi="Calibri" w:cs="Tahoma"/>
          <w:color w:val="5A5A5A"/>
          <w:sz w:val="22"/>
          <w:szCs w:val="22"/>
          <w:lang w:val="nl-NL"/>
        </w:rPr>
        <w:t>Schoonmaak en Glazenwassersbedrijf.</w:t>
      </w:r>
    </w:p>
    <w:p w:rsidR="001F2056" w:rsidRPr="00F3186C" w:rsidRDefault="001F2056" w:rsidP="002E4743">
      <w:pPr>
        <w:tabs>
          <w:tab w:val="left" w:pos="567"/>
        </w:tabs>
        <w:spacing w:line="276" w:lineRule="auto"/>
        <w:ind w:left="567" w:hanging="567"/>
        <w:rPr>
          <w:rFonts w:ascii="Calibri" w:hAnsi="Calibri" w:cs="Tahoma"/>
          <w:color w:val="5A5A5A"/>
          <w:sz w:val="22"/>
          <w:szCs w:val="22"/>
          <w:lang w:val="nl-NL"/>
        </w:rPr>
      </w:pPr>
    </w:p>
    <w:p w:rsidR="002E4743" w:rsidRPr="00F3186C" w:rsidRDefault="002E74ED" w:rsidP="002E474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16.2</w:t>
      </w:r>
      <w:r w:rsidRPr="00F3186C">
        <w:rPr>
          <w:rFonts w:ascii="Calibri" w:hAnsi="Calibri" w:cs="Tahoma"/>
          <w:color w:val="5A5A5A"/>
          <w:sz w:val="22"/>
          <w:szCs w:val="22"/>
          <w:lang w:val="nl-NL"/>
        </w:rPr>
        <w:tab/>
      </w:r>
      <w:r w:rsidR="000B556B" w:rsidRPr="00F3186C">
        <w:rPr>
          <w:rFonts w:ascii="Calibri" w:hAnsi="Calibri" w:cs="Tahoma"/>
          <w:color w:val="5A5A5A"/>
          <w:sz w:val="22"/>
          <w:szCs w:val="22"/>
          <w:lang w:val="nl-NL"/>
        </w:rPr>
        <w:t xml:space="preserve">De Opdrachtnemer zal voor de uitvoering van de Werkzaamheden slechts betrouwbaar en bekwaam </w:t>
      </w:r>
      <w:r w:rsidR="00640919" w:rsidRPr="00F3186C">
        <w:rPr>
          <w:rFonts w:ascii="Calibri" w:hAnsi="Calibri" w:cs="Tahoma"/>
          <w:color w:val="5A5A5A"/>
          <w:sz w:val="22"/>
          <w:szCs w:val="22"/>
          <w:lang w:val="nl-NL"/>
        </w:rPr>
        <w:t>P</w:t>
      </w:r>
      <w:r w:rsidR="000B556B" w:rsidRPr="00F3186C">
        <w:rPr>
          <w:rFonts w:ascii="Calibri" w:hAnsi="Calibri" w:cs="Tahoma"/>
          <w:color w:val="5A5A5A"/>
          <w:sz w:val="22"/>
          <w:szCs w:val="22"/>
          <w:lang w:val="nl-NL"/>
        </w:rPr>
        <w:t>ersoneel inzetten,</w:t>
      </w:r>
      <w:r w:rsidR="002E4743" w:rsidRPr="00F3186C">
        <w:rPr>
          <w:rFonts w:ascii="Calibri" w:hAnsi="Calibri" w:cs="Tahoma"/>
          <w:color w:val="5A5A5A"/>
          <w:sz w:val="22"/>
          <w:szCs w:val="22"/>
          <w:lang w:val="nl-NL"/>
        </w:rPr>
        <w:t xml:space="preserve"> </w:t>
      </w:r>
      <w:r w:rsidR="007930D0" w:rsidRPr="00F3186C">
        <w:rPr>
          <w:rFonts w:ascii="Calibri" w:hAnsi="Calibri" w:cs="Tahoma"/>
          <w:color w:val="5A5A5A"/>
          <w:sz w:val="22"/>
          <w:szCs w:val="22"/>
          <w:lang w:val="nl-NL"/>
        </w:rPr>
        <w:t>dat gerechtigd is in Nederland arbeid te verrichten</w:t>
      </w:r>
      <w:r w:rsidR="00B933B8" w:rsidRPr="00F3186C">
        <w:rPr>
          <w:rFonts w:ascii="Calibri" w:hAnsi="Calibri" w:cs="Tahoma"/>
          <w:color w:val="5A5A5A"/>
          <w:sz w:val="22"/>
          <w:szCs w:val="22"/>
          <w:lang w:val="nl-NL"/>
        </w:rPr>
        <w:t>.</w:t>
      </w:r>
      <w:r w:rsidR="007930D0" w:rsidRPr="00F3186C">
        <w:rPr>
          <w:rFonts w:ascii="Calibri" w:hAnsi="Calibri" w:cs="Tahoma"/>
          <w:color w:val="5A5A5A"/>
          <w:sz w:val="22"/>
          <w:szCs w:val="22"/>
          <w:lang w:val="nl-NL"/>
        </w:rPr>
        <w:t xml:space="preserve"> </w:t>
      </w:r>
      <w:r w:rsidR="00B933B8" w:rsidRPr="00F3186C">
        <w:rPr>
          <w:rFonts w:ascii="Calibri" w:hAnsi="Calibri" w:cs="Tahoma"/>
          <w:color w:val="5A5A5A"/>
          <w:sz w:val="22"/>
          <w:szCs w:val="22"/>
          <w:lang w:val="nl-NL"/>
        </w:rPr>
        <w:t xml:space="preserve">De Opdrachtnemer zal op eerste </w:t>
      </w:r>
      <w:r w:rsidR="000B556B" w:rsidRPr="00F3186C">
        <w:rPr>
          <w:rFonts w:ascii="Calibri" w:hAnsi="Calibri" w:cs="Tahoma"/>
          <w:color w:val="5A5A5A"/>
          <w:sz w:val="22"/>
          <w:szCs w:val="22"/>
          <w:lang w:val="nl-NL"/>
        </w:rPr>
        <w:t xml:space="preserve">schriftelijk verzoek van de Opdrachtgever een verklaring omtrent het gedrag </w:t>
      </w:r>
      <w:r w:rsidR="00854902" w:rsidRPr="00F3186C">
        <w:rPr>
          <w:rFonts w:ascii="Calibri" w:hAnsi="Calibri" w:cs="Tahoma"/>
          <w:color w:val="5A5A5A"/>
          <w:sz w:val="22"/>
          <w:szCs w:val="22"/>
          <w:lang w:val="nl-NL"/>
        </w:rPr>
        <w:t xml:space="preserve">(VOG) </w:t>
      </w:r>
      <w:r w:rsidR="005672C9" w:rsidRPr="00F3186C">
        <w:rPr>
          <w:rFonts w:ascii="Calibri" w:hAnsi="Calibri" w:cs="Tahoma"/>
          <w:color w:val="5A5A5A"/>
          <w:sz w:val="22"/>
          <w:szCs w:val="22"/>
          <w:lang w:val="nl-NL"/>
        </w:rPr>
        <w:t>overleggen van voor de uitvoering van de Werkzaamheden ingezette personen</w:t>
      </w:r>
      <w:r w:rsidR="000B556B" w:rsidRPr="00F3186C">
        <w:rPr>
          <w:rFonts w:ascii="Calibri" w:hAnsi="Calibri" w:cs="Tahoma"/>
          <w:color w:val="5A5A5A"/>
          <w:sz w:val="22"/>
          <w:szCs w:val="22"/>
          <w:lang w:val="nl-NL"/>
        </w:rPr>
        <w:t xml:space="preserve">. De Opdrachtnemer </w:t>
      </w:r>
      <w:r w:rsidR="005672C9" w:rsidRPr="00F3186C">
        <w:rPr>
          <w:rFonts w:ascii="Calibri" w:hAnsi="Calibri" w:cs="Tahoma"/>
          <w:color w:val="5A5A5A"/>
          <w:sz w:val="22"/>
          <w:szCs w:val="22"/>
          <w:lang w:val="nl-NL"/>
        </w:rPr>
        <w:t>draagt</w:t>
      </w:r>
      <w:r w:rsidR="000B556B" w:rsidRPr="00F3186C">
        <w:rPr>
          <w:rFonts w:ascii="Calibri" w:hAnsi="Calibri" w:cs="Tahoma"/>
          <w:color w:val="5A5A5A"/>
          <w:sz w:val="22"/>
          <w:szCs w:val="22"/>
          <w:lang w:val="nl-NL"/>
        </w:rPr>
        <w:t xml:space="preserve"> zorg dat hij hiervoor vooraf schriftelijk toestemming heeft van de betreffende </w:t>
      </w:r>
      <w:r w:rsidR="007A4AE3" w:rsidRPr="00F3186C">
        <w:rPr>
          <w:rFonts w:ascii="Calibri" w:hAnsi="Calibri" w:cs="Tahoma"/>
          <w:color w:val="5A5A5A"/>
          <w:sz w:val="22"/>
          <w:szCs w:val="22"/>
          <w:lang w:val="nl-NL"/>
        </w:rPr>
        <w:t>personen</w:t>
      </w:r>
      <w:r w:rsidR="000B556B" w:rsidRPr="00F3186C">
        <w:rPr>
          <w:rFonts w:ascii="Calibri" w:hAnsi="Calibri" w:cs="Tahoma"/>
          <w:color w:val="5A5A5A"/>
          <w:sz w:val="22"/>
          <w:szCs w:val="22"/>
          <w:lang w:val="nl-NL"/>
        </w:rPr>
        <w:t xml:space="preserve">. </w:t>
      </w:r>
      <w:r w:rsidR="002E4743" w:rsidRPr="00F3186C">
        <w:rPr>
          <w:rFonts w:ascii="Calibri" w:hAnsi="Calibri" w:cs="Tahoma"/>
          <w:color w:val="5A5A5A"/>
          <w:sz w:val="22"/>
          <w:szCs w:val="22"/>
          <w:lang w:val="nl-NL"/>
        </w:rPr>
        <w:br/>
        <w:t>De kosten van de VOG komen voor rekening van de Opdrachtnemer.</w:t>
      </w:r>
    </w:p>
    <w:p w:rsidR="005151A6" w:rsidRPr="00F3186C" w:rsidRDefault="002E474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w:t>
      </w:r>
      <w:r w:rsidR="002E74ED" w:rsidRPr="00F3186C">
        <w:rPr>
          <w:rFonts w:ascii="Calibri" w:hAnsi="Calibri" w:cs="Tahoma"/>
          <w:b/>
          <w:color w:val="243A77"/>
          <w:sz w:val="22"/>
          <w:szCs w:val="22"/>
          <w:lang w:val="nl-NL"/>
        </w:rPr>
        <w:t>3</w:t>
      </w:r>
      <w:r w:rsidRPr="00F3186C">
        <w:rPr>
          <w:rFonts w:ascii="Calibri" w:hAnsi="Calibri" w:cs="Tahoma"/>
          <w:color w:val="5A5A5A"/>
          <w:sz w:val="22"/>
          <w:szCs w:val="22"/>
          <w:lang w:val="nl-NL"/>
        </w:rPr>
        <w:tab/>
        <w:t xml:space="preserve">De Opdrachtnemer zal </w:t>
      </w:r>
      <w:r w:rsidR="0002629A" w:rsidRPr="00F3186C">
        <w:rPr>
          <w:rFonts w:ascii="Calibri" w:hAnsi="Calibri" w:cs="Tahoma"/>
          <w:color w:val="5A5A5A"/>
          <w:sz w:val="22"/>
          <w:szCs w:val="22"/>
          <w:lang w:val="nl-NL"/>
        </w:rPr>
        <w:t xml:space="preserve">de </w:t>
      </w:r>
      <w:r w:rsidRPr="00F3186C">
        <w:rPr>
          <w:rFonts w:ascii="Calibri" w:hAnsi="Calibri" w:cs="Tahoma"/>
          <w:color w:val="5A5A5A"/>
          <w:sz w:val="22"/>
          <w:szCs w:val="22"/>
          <w:lang w:val="nl-NL"/>
        </w:rPr>
        <w:t>naam</w:t>
      </w:r>
      <w:r w:rsidR="0002629A" w:rsidRPr="00F3186C">
        <w:rPr>
          <w:rFonts w:ascii="Calibri" w:hAnsi="Calibri" w:cs="Tahoma"/>
          <w:color w:val="5A5A5A"/>
          <w:sz w:val="22"/>
          <w:szCs w:val="22"/>
          <w:lang w:val="nl-NL"/>
        </w:rPr>
        <w:t xml:space="preserve"> en</w:t>
      </w:r>
      <w:r w:rsidRPr="00F3186C">
        <w:rPr>
          <w:rFonts w:ascii="Calibri" w:hAnsi="Calibri" w:cs="Tahoma"/>
          <w:color w:val="5A5A5A"/>
          <w:sz w:val="22"/>
          <w:szCs w:val="22"/>
          <w:lang w:val="nl-NL"/>
        </w:rPr>
        <w:t xml:space="preserve"> voornaam</w:t>
      </w:r>
      <w:r w:rsidR="0002629A" w:rsidRPr="00F3186C">
        <w:rPr>
          <w:rFonts w:ascii="Calibri" w:hAnsi="Calibri" w:cs="Tahoma"/>
          <w:color w:val="5A5A5A"/>
          <w:sz w:val="22"/>
          <w:szCs w:val="22"/>
          <w:lang w:val="nl-NL"/>
        </w:rPr>
        <w:t xml:space="preserve"> </w:t>
      </w:r>
      <w:r w:rsidRPr="00F3186C">
        <w:rPr>
          <w:rFonts w:ascii="Calibri" w:hAnsi="Calibri" w:cs="Tahoma"/>
          <w:color w:val="5A5A5A"/>
          <w:sz w:val="22"/>
          <w:szCs w:val="22"/>
          <w:lang w:val="nl-NL"/>
        </w:rPr>
        <w:t xml:space="preserve">van </w:t>
      </w:r>
      <w:r w:rsidR="007A4AE3" w:rsidRPr="00F3186C">
        <w:rPr>
          <w:rFonts w:ascii="Calibri" w:hAnsi="Calibri" w:cs="Tahoma"/>
          <w:color w:val="5A5A5A"/>
          <w:sz w:val="22"/>
          <w:szCs w:val="22"/>
          <w:lang w:val="nl-NL"/>
        </w:rPr>
        <w:t xml:space="preserve">alle </w:t>
      </w:r>
      <w:r w:rsidR="0002629A" w:rsidRPr="00F3186C">
        <w:rPr>
          <w:rFonts w:ascii="Calibri" w:hAnsi="Calibri" w:cs="Tahoma"/>
          <w:color w:val="5A5A5A"/>
          <w:sz w:val="22"/>
          <w:szCs w:val="22"/>
          <w:lang w:val="nl-NL"/>
        </w:rPr>
        <w:t>voor de Werkzaamheden in te zetten</w:t>
      </w:r>
      <w:r w:rsidRPr="00F3186C">
        <w:rPr>
          <w:rFonts w:ascii="Calibri" w:hAnsi="Calibri" w:cs="Tahoma"/>
          <w:color w:val="5A5A5A"/>
          <w:sz w:val="22"/>
          <w:szCs w:val="22"/>
          <w:lang w:val="nl-NL"/>
        </w:rPr>
        <w:t xml:space="preserve"> </w:t>
      </w:r>
      <w:r w:rsidR="007A4AE3" w:rsidRPr="00F3186C">
        <w:rPr>
          <w:rFonts w:ascii="Calibri" w:hAnsi="Calibri" w:cs="Tahoma"/>
          <w:color w:val="5A5A5A"/>
          <w:sz w:val="22"/>
          <w:szCs w:val="22"/>
          <w:lang w:val="nl-NL"/>
        </w:rPr>
        <w:t>personen</w:t>
      </w:r>
      <w:r w:rsidRPr="00F3186C">
        <w:rPr>
          <w:rFonts w:ascii="Calibri" w:hAnsi="Calibri" w:cs="Tahoma"/>
          <w:color w:val="5A5A5A"/>
          <w:sz w:val="22"/>
          <w:szCs w:val="22"/>
          <w:lang w:val="nl-NL"/>
        </w:rPr>
        <w:t xml:space="preserve">, schriftelijk aan de Opdrachtgever bekend </w:t>
      </w:r>
      <w:r w:rsidR="0002629A" w:rsidRPr="00F3186C">
        <w:rPr>
          <w:rFonts w:ascii="Calibri" w:hAnsi="Calibri" w:cs="Tahoma"/>
          <w:color w:val="5A5A5A"/>
          <w:sz w:val="22"/>
          <w:szCs w:val="22"/>
          <w:lang w:val="nl-NL"/>
        </w:rPr>
        <w:t>maken voordat</w:t>
      </w:r>
      <w:r w:rsidRPr="00F3186C">
        <w:rPr>
          <w:rFonts w:ascii="Calibri" w:hAnsi="Calibri" w:cs="Tahoma"/>
          <w:color w:val="5A5A5A"/>
          <w:sz w:val="22"/>
          <w:szCs w:val="22"/>
          <w:lang w:val="nl-NL"/>
        </w:rPr>
        <w:t xml:space="preserve"> deze medewerk(st)er wordt ingezet. De Opdrachtnemer </w:t>
      </w:r>
      <w:r w:rsidR="0002629A" w:rsidRPr="00F3186C">
        <w:rPr>
          <w:rFonts w:ascii="Calibri" w:hAnsi="Calibri" w:cs="Tahoma"/>
          <w:color w:val="5A5A5A"/>
          <w:sz w:val="22"/>
          <w:szCs w:val="22"/>
          <w:lang w:val="nl-NL"/>
        </w:rPr>
        <w:t>draagt er zorg voor</w:t>
      </w:r>
      <w:r w:rsidRPr="00F3186C">
        <w:rPr>
          <w:rFonts w:ascii="Calibri" w:hAnsi="Calibri" w:cs="Tahoma"/>
          <w:color w:val="5A5A5A"/>
          <w:sz w:val="22"/>
          <w:szCs w:val="22"/>
          <w:lang w:val="nl-NL"/>
        </w:rPr>
        <w:t xml:space="preserve"> dat hij hiervoor vooraf schriftelijk toestemming heeft van de betreffende medewerk(st)er. </w:t>
      </w:r>
      <w:r w:rsidR="0021015E" w:rsidRPr="00F3186C">
        <w:rPr>
          <w:rFonts w:ascii="Calibri" w:hAnsi="Calibri" w:cs="Tahoma"/>
          <w:color w:val="5A5A5A"/>
          <w:sz w:val="22"/>
          <w:szCs w:val="22"/>
          <w:lang w:val="nl-NL"/>
        </w:rPr>
        <w:t>De Opdrachtnemer zal e</w:t>
      </w:r>
      <w:r w:rsidRPr="00F3186C">
        <w:rPr>
          <w:rFonts w:ascii="Calibri" w:hAnsi="Calibri" w:cs="Tahoma"/>
          <w:color w:val="5A5A5A"/>
          <w:sz w:val="22"/>
          <w:szCs w:val="22"/>
          <w:lang w:val="nl-NL"/>
        </w:rPr>
        <w:t xml:space="preserve">lke mutatie in het tewerkgestelde </w:t>
      </w:r>
      <w:r w:rsidR="00757CFD" w:rsidRPr="00F3186C">
        <w:rPr>
          <w:rFonts w:ascii="Calibri" w:hAnsi="Calibri" w:cs="Tahoma"/>
          <w:color w:val="5A5A5A"/>
          <w:sz w:val="22"/>
          <w:szCs w:val="22"/>
          <w:lang w:val="nl-NL"/>
        </w:rPr>
        <w:t>P</w:t>
      </w:r>
      <w:r w:rsidRPr="00F3186C">
        <w:rPr>
          <w:rFonts w:ascii="Calibri" w:hAnsi="Calibri" w:cs="Tahoma"/>
          <w:color w:val="5A5A5A"/>
          <w:sz w:val="22"/>
          <w:szCs w:val="22"/>
          <w:lang w:val="nl-NL"/>
        </w:rPr>
        <w:t xml:space="preserve">ersoneel </w:t>
      </w:r>
      <w:r w:rsidR="00223CBD" w:rsidRPr="00F3186C">
        <w:rPr>
          <w:rFonts w:ascii="Calibri" w:hAnsi="Calibri" w:cs="Tahoma"/>
          <w:color w:val="5A5A5A"/>
          <w:sz w:val="22"/>
          <w:szCs w:val="22"/>
          <w:lang w:val="nl-NL"/>
        </w:rPr>
        <w:t>onmiddellijk</w:t>
      </w:r>
      <w:r w:rsidRPr="00F3186C">
        <w:rPr>
          <w:rFonts w:ascii="Calibri" w:hAnsi="Calibri" w:cs="Tahoma"/>
          <w:color w:val="5A5A5A"/>
          <w:sz w:val="22"/>
          <w:szCs w:val="22"/>
          <w:lang w:val="nl-NL"/>
        </w:rPr>
        <w:t xml:space="preserve"> aan de Opdrachtgever </w:t>
      </w:r>
      <w:r w:rsidR="0021015E" w:rsidRPr="00F3186C">
        <w:rPr>
          <w:rFonts w:ascii="Calibri" w:hAnsi="Calibri" w:cs="Tahoma"/>
          <w:color w:val="5A5A5A"/>
          <w:sz w:val="22"/>
          <w:szCs w:val="22"/>
          <w:lang w:val="nl-NL"/>
        </w:rPr>
        <w:t>melden</w:t>
      </w:r>
      <w:r w:rsidRPr="00F3186C">
        <w:rPr>
          <w:rFonts w:ascii="Calibri" w:hAnsi="Calibri" w:cs="Tahoma"/>
          <w:color w:val="5A5A5A"/>
          <w:sz w:val="22"/>
          <w:szCs w:val="22"/>
          <w:lang w:val="nl-NL"/>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w:t>
      </w:r>
      <w:r w:rsidR="002E74ED" w:rsidRPr="00F3186C">
        <w:rPr>
          <w:rFonts w:ascii="Calibri" w:hAnsi="Calibri" w:cs="Tahoma"/>
          <w:b/>
          <w:color w:val="243A77"/>
          <w:sz w:val="22"/>
          <w:szCs w:val="22"/>
          <w:lang w:val="nl-NL"/>
        </w:rPr>
        <w:t>4</w:t>
      </w:r>
      <w:r w:rsidRPr="00F3186C">
        <w:rPr>
          <w:rFonts w:ascii="Calibri" w:hAnsi="Calibri" w:cs="Tahoma"/>
          <w:color w:val="5A5A5A"/>
          <w:sz w:val="22"/>
          <w:szCs w:val="22"/>
          <w:lang w:val="nl-NL"/>
        </w:rPr>
        <w:tab/>
        <w:t xml:space="preserve">Desgevraagd zal de Opdrachtnemer </w:t>
      </w:r>
      <w:r w:rsidR="000C0DAC" w:rsidRPr="00F3186C">
        <w:rPr>
          <w:rFonts w:ascii="Calibri" w:hAnsi="Calibri" w:cs="Tahoma"/>
          <w:color w:val="5A5A5A"/>
          <w:sz w:val="22"/>
          <w:szCs w:val="22"/>
          <w:lang w:val="nl-NL"/>
        </w:rPr>
        <w:t xml:space="preserve">het voor uitvoering van de Werkzaamheden ingezette </w:t>
      </w:r>
      <w:r w:rsidR="00757CFD" w:rsidRPr="00F3186C">
        <w:rPr>
          <w:rFonts w:ascii="Calibri" w:hAnsi="Calibri" w:cs="Tahoma"/>
          <w:color w:val="5A5A5A"/>
          <w:sz w:val="22"/>
          <w:szCs w:val="22"/>
          <w:lang w:val="nl-NL"/>
        </w:rPr>
        <w:t>P</w:t>
      </w:r>
      <w:r w:rsidR="000C0DAC" w:rsidRPr="00F3186C">
        <w:rPr>
          <w:rFonts w:ascii="Calibri" w:hAnsi="Calibri" w:cs="Tahoma"/>
          <w:color w:val="5A5A5A"/>
          <w:sz w:val="22"/>
          <w:szCs w:val="22"/>
          <w:lang w:val="nl-NL"/>
        </w:rPr>
        <w:t xml:space="preserve">ersoneel </w:t>
      </w:r>
      <w:r w:rsidRPr="00F3186C">
        <w:rPr>
          <w:rFonts w:ascii="Calibri" w:hAnsi="Calibri" w:cs="Tahoma"/>
          <w:color w:val="5A5A5A"/>
          <w:sz w:val="22"/>
          <w:szCs w:val="22"/>
          <w:lang w:val="nl-NL"/>
        </w:rPr>
        <w:t xml:space="preserve">een door de Opdrachtgever beschikbaar gesteld of goedgekeurd legitimatiebewijs, dat mede van foto en handtekening van de betrokken medewerk(st)er(s) is voorzien, verstrekken. </w:t>
      </w:r>
      <w:r w:rsidR="00BF3473" w:rsidRPr="00F3186C">
        <w:rPr>
          <w:rFonts w:ascii="Calibri" w:hAnsi="Calibri" w:cs="Tahoma"/>
          <w:color w:val="5A5A5A"/>
          <w:sz w:val="22"/>
          <w:szCs w:val="22"/>
          <w:lang w:val="nl-NL"/>
        </w:rPr>
        <w:br/>
      </w:r>
      <w:r w:rsidR="002E4743" w:rsidRPr="00F3186C">
        <w:rPr>
          <w:rFonts w:ascii="Calibri" w:hAnsi="Calibri" w:cs="Tahoma"/>
          <w:color w:val="5A5A5A"/>
          <w:sz w:val="22"/>
          <w:szCs w:val="22"/>
          <w:lang w:val="nl-NL"/>
        </w:rPr>
        <w:t xml:space="preserve">In geval de Opdrachtnemer een foto van </w:t>
      </w:r>
      <w:r w:rsidR="00757CFD" w:rsidRPr="00F3186C">
        <w:rPr>
          <w:rFonts w:ascii="Calibri" w:hAnsi="Calibri" w:cs="Tahoma"/>
          <w:color w:val="5A5A5A"/>
          <w:sz w:val="22"/>
          <w:szCs w:val="22"/>
          <w:lang w:val="nl-NL"/>
        </w:rPr>
        <w:t xml:space="preserve">voor de uitvoering van de Werkzaamheden in te zetten </w:t>
      </w:r>
      <w:r w:rsidR="002E4743" w:rsidRPr="00F3186C">
        <w:rPr>
          <w:rFonts w:ascii="Calibri" w:hAnsi="Calibri" w:cs="Tahoma"/>
          <w:color w:val="5A5A5A"/>
          <w:sz w:val="22"/>
          <w:szCs w:val="22"/>
          <w:lang w:val="nl-NL"/>
        </w:rPr>
        <w:t xml:space="preserve"> </w:t>
      </w:r>
      <w:r w:rsidR="00D22B44" w:rsidRPr="00F3186C">
        <w:rPr>
          <w:rFonts w:ascii="Calibri" w:hAnsi="Calibri" w:cs="Tahoma"/>
          <w:color w:val="5A5A5A"/>
          <w:sz w:val="22"/>
          <w:szCs w:val="22"/>
          <w:lang w:val="nl-NL"/>
        </w:rPr>
        <w:t>Personeel</w:t>
      </w:r>
      <w:r w:rsidR="00757CFD" w:rsidRPr="00F3186C">
        <w:rPr>
          <w:rFonts w:ascii="Calibri" w:hAnsi="Calibri" w:cs="Tahoma"/>
          <w:color w:val="5A5A5A"/>
          <w:sz w:val="22"/>
          <w:szCs w:val="22"/>
          <w:lang w:val="nl-NL"/>
        </w:rPr>
        <w:t xml:space="preserve"> </w:t>
      </w:r>
      <w:r w:rsidR="002E4743" w:rsidRPr="00F3186C">
        <w:rPr>
          <w:rFonts w:ascii="Calibri" w:hAnsi="Calibri" w:cs="Tahoma"/>
          <w:color w:val="5A5A5A"/>
          <w:sz w:val="22"/>
          <w:szCs w:val="22"/>
          <w:lang w:val="nl-NL"/>
        </w:rPr>
        <w:t xml:space="preserve">aan de Opdrachtgever ter beschikking stelt ten behoeve van het vervaardigen van een legitimatiebewijs, doet hij dit met </w:t>
      </w:r>
      <w:r w:rsidR="00BF3473" w:rsidRPr="00F3186C">
        <w:rPr>
          <w:rFonts w:ascii="Calibri" w:hAnsi="Calibri" w:cs="Tahoma"/>
          <w:color w:val="5A5A5A"/>
          <w:sz w:val="22"/>
          <w:szCs w:val="22"/>
          <w:lang w:val="nl-NL"/>
        </w:rPr>
        <w:t xml:space="preserve">voorafgaande </w:t>
      </w:r>
      <w:r w:rsidR="002E4743" w:rsidRPr="00F3186C">
        <w:rPr>
          <w:rFonts w:ascii="Calibri" w:hAnsi="Calibri" w:cs="Tahoma"/>
          <w:color w:val="5A5A5A"/>
          <w:sz w:val="22"/>
          <w:szCs w:val="22"/>
          <w:lang w:val="nl-NL"/>
        </w:rPr>
        <w:t xml:space="preserve">schriftelijke toestemming van de betreffende </w:t>
      </w:r>
      <w:r w:rsidR="00D22B44" w:rsidRPr="00F3186C">
        <w:rPr>
          <w:rFonts w:ascii="Calibri" w:hAnsi="Calibri" w:cs="Tahoma"/>
          <w:color w:val="5A5A5A"/>
          <w:sz w:val="22"/>
          <w:szCs w:val="22"/>
          <w:lang w:val="nl-NL"/>
        </w:rPr>
        <w:t>medewerk(st)er(s).</w:t>
      </w:r>
      <w:r w:rsidR="002E4743" w:rsidRPr="00F3186C">
        <w:rPr>
          <w:rFonts w:ascii="Calibri" w:hAnsi="Calibri" w:cs="Tahoma"/>
          <w:color w:val="5A5A5A"/>
          <w:sz w:val="22"/>
          <w:szCs w:val="22"/>
          <w:lang w:val="nl-NL"/>
        </w:rPr>
        <w:t xml:space="preserve"> De Opdrachtgever gebruikt de foto’s uitsluitend voor het doel waarvoor deze zijn verstrekt.</w:t>
      </w:r>
      <w:r w:rsidR="002E4743" w:rsidRPr="00F3186C">
        <w:rPr>
          <w:rFonts w:ascii="Calibri" w:hAnsi="Calibri" w:cs="Tahoma"/>
          <w:color w:val="5A5A5A"/>
          <w:sz w:val="22"/>
          <w:szCs w:val="22"/>
          <w:lang w:val="nl-NL"/>
        </w:rPr>
        <w:br/>
      </w:r>
      <w:r w:rsidRPr="00F3186C">
        <w:rPr>
          <w:rFonts w:ascii="Calibri" w:hAnsi="Calibri" w:cs="Tahoma"/>
          <w:color w:val="5A5A5A"/>
          <w:sz w:val="22"/>
          <w:szCs w:val="22"/>
          <w:lang w:val="nl-NL"/>
        </w:rPr>
        <w:t xml:space="preserve">De Opdrachtgever zal een legitimatiebewijs pas verstrekken op vertoon door de desbetreffende medewerk(st)er van </w:t>
      </w:r>
      <w:r w:rsidR="00D53A08" w:rsidRPr="00F3186C">
        <w:rPr>
          <w:rFonts w:ascii="Calibri" w:hAnsi="Calibri" w:cs="Tahoma"/>
          <w:color w:val="5A5A5A"/>
          <w:sz w:val="22"/>
          <w:szCs w:val="22"/>
          <w:lang w:val="nl-NL"/>
        </w:rPr>
        <w:t xml:space="preserve">een </w:t>
      </w:r>
      <w:r w:rsidRPr="00F3186C">
        <w:rPr>
          <w:rFonts w:ascii="Calibri" w:hAnsi="Calibri" w:cs="Tahoma"/>
          <w:color w:val="5A5A5A"/>
          <w:sz w:val="22"/>
          <w:szCs w:val="22"/>
          <w:lang w:val="nl-NL"/>
        </w:rPr>
        <w:t xml:space="preserve">wettelijk geldig legitimatiebewijs. </w:t>
      </w:r>
      <w:r w:rsidR="002E4743" w:rsidRPr="00F3186C">
        <w:rPr>
          <w:rFonts w:ascii="Calibri" w:hAnsi="Calibri" w:cs="Tahoma"/>
          <w:color w:val="5A5A5A"/>
          <w:sz w:val="22"/>
          <w:szCs w:val="22"/>
          <w:lang w:val="nl-NL"/>
        </w:rPr>
        <w:br/>
      </w:r>
      <w:r w:rsidRPr="00F3186C">
        <w:rPr>
          <w:rFonts w:ascii="Calibri" w:hAnsi="Calibri" w:cs="Tahoma"/>
          <w:color w:val="5A5A5A"/>
          <w:sz w:val="22"/>
          <w:szCs w:val="22"/>
          <w:lang w:val="nl-NL"/>
        </w:rPr>
        <w:t xml:space="preserve">De Opdrachtnemer draagt er zorg voor dat het legitimatiebewijs wordt gebruikt </w:t>
      </w:r>
      <w:r w:rsidR="00D53A08" w:rsidRPr="00F3186C">
        <w:rPr>
          <w:rFonts w:ascii="Calibri" w:hAnsi="Calibri" w:cs="Tahoma"/>
          <w:color w:val="5A5A5A"/>
          <w:sz w:val="22"/>
          <w:szCs w:val="22"/>
          <w:lang w:val="nl-NL"/>
        </w:rPr>
        <w:t xml:space="preserve">zoals </w:t>
      </w:r>
      <w:r w:rsidRPr="00F3186C">
        <w:rPr>
          <w:rFonts w:ascii="Calibri" w:hAnsi="Calibri" w:cs="Tahoma"/>
          <w:color w:val="5A5A5A"/>
          <w:sz w:val="22"/>
          <w:szCs w:val="22"/>
          <w:lang w:val="nl-NL"/>
        </w:rPr>
        <w:t xml:space="preserve">door de Opdrachtgever voorgeschreven. </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w:t>
      </w:r>
      <w:r w:rsidR="002E74ED" w:rsidRPr="00F3186C">
        <w:rPr>
          <w:rFonts w:ascii="Calibri" w:hAnsi="Calibri" w:cs="Tahoma"/>
          <w:b/>
          <w:color w:val="243A77"/>
          <w:sz w:val="22"/>
          <w:szCs w:val="22"/>
          <w:lang w:val="nl-NL"/>
        </w:rPr>
        <w:t>5</w:t>
      </w:r>
      <w:r w:rsidRPr="00F3186C">
        <w:rPr>
          <w:rFonts w:ascii="Calibri" w:hAnsi="Calibri" w:cs="Tahoma"/>
          <w:color w:val="5A5A5A"/>
          <w:sz w:val="22"/>
          <w:szCs w:val="22"/>
          <w:lang w:val="nl-NL"/>
        </w:rPr>
        <w:tab/>
        <w:t xml:space="preserve">De Opdrachtnemer draagt er zorg voor dat </w:t>
      </w:r>
      <w:r w:rsidR="00757CFD" w:rsidRPr="00F3186C">
        <w:rPr>
          <w:rFonts w:ascii="Calibri" w:hAnsi="Calibri" w:cs="Tahoma"/>
          <w:color w:val="5A5A5A"/>
          <w:sz w:val="22"/>
          <w:szCs w:val="22"/>
          <w:lang w:val="nl-NL"/>
        </w:rPr>
        <w:t>zijn</w:t>
      </w:r>
      <w:r w:rsidRPr="00F3186C">
        <w:rPr>
          <w:rFonts w:ascii="Calibri" w:hAnsi="Calibri" w:cs="Tahoma"/>
          <w:color w:val="5A5A5A"/>
          <w:sz w:val="22"/>
          <w:szCs w:val="22"/>
          <w:lang w:val="nl-NL"/>
        </w:rPr>
        <w:t xml:space="preserve"> </w:t>
      </w:r>
      <w:r w:rsidR="00757CFD" w:rsidRPr="00F3186C">
        <w:rPr>
          <w:rFonts w:ascii="Calibri" w:hAnsi="Calibri" w:cs="Tahoma"/>
          <w:color w:val="5A5A5A"/>
          <w:sz w:val="22"/>
          <w:szCs w:val="22"/>
          <w:lang w:val="nl-NL"/>
        </w:rPr>
        <w:t>P</w:t>
      </w:r>
      <w:r w:rsidRPr="00F3186C">
        <w:rPr>
          <w:rFonts w:ascii="Calibri" w:hAnsi="Calibri" w:cs="Tahoma"/>
          <w:color w:val="5A5A5A"/>
          <w:sz w:val="22"/>
          <w:szCs w:val="22"/>
          <w:lang w:val="nl-NL"/>
        </w:rPr>
        <w:t xml:space="preserve">ersoneel zich gedraagt naar de regels die </w:t>
      </w:r>
      <w:r w:rsidR="00D53A08" w:rsidRPr="00F3186C">
        <w:rPr>
          <w:rFonts w:ascii="Calibri" w:hAnsi="Calibri" w:cs="Tahoma"/>
          <w:color w:val="5A5A5A"/>
          <w:sz w:val="22"/>
          <w:szCs w:val="22"/>
          <w:lang w:val="nl-NL"/>
        </w:rPr>
        <w:t xml:space="preserve">door </w:t>
      </w:r>
      <w:r w:rsidRPr="00F3186C">
        <w:rPr>
          <w:rFonts w:ascii="Calibri" w:hAnsi="Calibri" w:cs="Tahoma"/>
          <w:color w:val="5A5A5A"/>
          <w:sz w:val="22"/>
          <w:szCs w:val="22"/>
          <w:lang w:val="nl-NL"/>
        </w:rPr>
        <w:t xml:space="preserve">de Opdrachtgever zijn of worden gesteld. Deze regels zijn van algemene aard en betreffen niet de uitvoering van de Werkzaamheden zelf. Van deze regels kan de ondertekening van een door de Opdrachtgever opgestelde geheimhoudingsverklaring deel uitmaken. </w:t>
      </w:r>
      <w:r w:rsidR="008A2671" w:rsidRPr="00F3186C">
        <w:rPr>
          <w:rFonts w:ascii="Calibri" w:hAnsi="Calibri" w:cs="Tahoma"/>
          <w:color w:val="5A5A5A"/>
          <w:sz w:val="22"/>
          <w:szCs w:val="22"/>
          <w:lang w:val="nl-NL"/>
        </w:rPr>
        <w:t>De Opdrachtgever stelt de regels tijdig, voorafgaand aan de uitvoering van de Werkzaamheden, beschikbaar aan de Opdrachtnemer.</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w:t>
      </w:r>
      <w:r w:rsidR="002E74ED" w:rsidRPr="00F3186C">
        <w:rPr>
          <w:rFonts w:ascii="Calibri" w:hAnsi="Calibri" w:cs="Tahoma"/>
          <w:b/>
          <w:color w:val="243A77"/>
          <w:sz w:val="22"/>
          <w:szCs w:val="22"/>
          <w:lang w:val="nl-NL"/>
        </w:rPr>
        <w:t>6</w:t>
      </w:r>
      <w:r w:rsidRPr="00F3186C">
        <w:rPr>
          <w:rFonts w:ascii="Calibri" w:hAnsi="Calibri" w:cs="Tahoma"/>
          <w:color w:val="5A5A5A"/>
          <w:sz w:val="22"/>
          <w:szCs w:val="22"/>
          <w:lang w:val="nl-NL"/>
        </w:rPr>
        <w:tab/>
        <w:t xml:space="preserve">Indien daartoe naar het oordeel van de Opdrachtgever aanleiding bestaat, kan de Opdrachtgever verwijdering en vervanging van een door de Opdrachtnemer </w:t>
      </w:r>
      <w:r w:rsidR="00757CFD" w:rsidRPr="00F3186C">
        <w:rPr>
          <w:rFonts w:ascii="Calibri" w:hAnsi="Calibri" w:cs="Tahoma"/>
          <w:color w:val="5A5A5A"/>
          <w:sz w:val="22"/>
          <w:szCs w:val="22"/>
          <w:lang w:val="nl-NL"/>
        </w:rPr>
        <w:t xml:space="preserve">ingezette </w:t>
      </w:r>
      <w:r w:rsidRPr="00F3186C">
        <w:rPr>
          <w:rFonts w:ascii="Calibri" w:hAnsi="Calibri" w:cs="Tahoma"/>
          <w:color w:val="5A5A5A"/>
          <w:sz w:val="22"/>
          <w:szCs w:val="22"/>
          <w:lang w:val="nl-NL"/>
        </w:rPr>
        <w:t>medewerk(st)er eisen; de Opdrachtnemer zal, zonder dat daarvoor extra kos</w:t>
      </w:r>
      <w:r w:rsidRPr="00F3186C">
        <w:rPr>
          <w:rFonts w:ascii="Calibri" w:hAnsi="Calibri" w:cs="Tahoma"/>
          <w:color w:val="5A5A5A"/>
          <w:sz w:val="22"/>
          <w:szCs w:val="22"/>
          <w:lang w:val="nl-NL"/>
        </w:rPr>
        <w:softHyphen/>
        <w:t>ten in rekening kunnen worden gebracht, terstond aan een dergelijke eis gevolg geven. De Opdrachtgever zal haar oordeel deugdelijk en schriftelijk motiveren.</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ED14E0"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w:t>
      </w:r>
      <w:r w:rsidR="002E74ED" w:rsidRPr="00F3186C">
        <w:rPr>
          <w:rFonts w:ascii="Calibri" w:hAnsi="Calibri" w:cs="Tahoma"/>
          <w:b/>
          <w:color w:val="243A77"/>
          <w:sz w:val="22"/>
          <w:szCs w:val="22"/>
          <w:lang w:val="nl-NL"/>
        </w:rPr>
        <w:t>7</w:t>
      </w:r>
      <w:r w:rsidRPr="00F3186C">
        <w:rPr>
          <w:rFonts w:ascii="Calibri" w:hAnsi="Calibri" w:cs="Tahoma"/>
          <w:b/>
          <w:color w:val="243A77"/>
          <w:sz w:val="22"/>
          <w:szCs w:val="22"/>
          <w:lang w:val="nl-NL"/>
        </w:rPr>
        <w:tab/>
      </w:r>
      <w:r w:rsidRPr="00F3186C">
        <w:rPr>
          <w:rFonts w:ascii="Calibri" w:hAnsi="Calibri" w:cs="Tahoma"/>
          <w:color w:val="5A5A5A"/>
          <w:sz w:val="22"/>
          <w:szCs w:val="22"/>
          <w:lang w:val="nl-NL"/>
        </w:rPr>
        <w:t xml:space="preserve">Alle verplichtingen en lasten tegenover </w:t>
      </w:r>
      <w:r w:rsidR="00757CFD" w:rsidRPr="00F3186C">
        <w:rPr>
          <w:rFonts w:ascii="Calibri" w:hAnsi="Calibri" w:cs="Tahoma"/>
          <w:color w:val="5A5A5A"/>
          <w:sz w:val="22"/>
          <w:szCs w:val="22"/>
          <w:lang w:val="nl-NL"/>
        </w:rPr>
        <w:t>het</w:t>
      </w:r>
      <w:r w:rsidRPr="00F3186C">
        <w:rPr>
          <w:rFonts w:ascii="Calibri" w:hAnsi="Calibri" w:cs="Tahoma"/>
          <w:color w:val="5A5A5A"/>
          <w:sz w:val="22"/>
          <w:szCs w:val="22"/>
          <w:lang w:val="nl-NL"/>
        </w:rPr>
        <w:t xml:space="preserve"> </w:t>
      </w:r>
      <w:r w:rsidR="00757CFD" w:rsidRPr="00F3186C">
        <w:rPr>
          <w:rFonts w:ascii="Calibri" w:hAnsi="Calibri" w:cs="Tahoma"/>
          <w:color w:val="5A5A5A"/>
          <w:sz w:val="22"/>
          <w:szCs w:val="22"/>
          <w:lang w:val="nl-NL"/>
        </w:rPr>
        <w:t>P</w:t>
      </w:r>
      <w:r w:rsidRPr="00F3186C">
        <w:rPr>
          <w:rFonts w:ascii="Calibri" w:hAnsi="Calibri" w:cs="Tahoma"/>
          <w:color w:val="5A5A5A"/>
          <w:sz w:val="22"/>
          <w:szCs w:val="22"/>
          <w:lang w:val="nl-NL"/>
        </w:rPr>
        <w:t xml:space="preserve">ersoneel </w:t>
      </w:r>
      <w:r w:rsidR="00757CFD" w:rsidRPr="00F3186C">
        <w:rPr>
          <w:rFonts w:ascii="Calibri" w:hAnsi="Calibri" w:cs="Tahoma"/>
          <w:color w:val="5A5A5A"/>
          <w:sz w:val="22"/>
          <w:szCs w:val="22"/>
          <w:lang w:val="nl-NL"/>
        </w:rPr>
        <w:t xml:space="preserve">dat de Opdrachtnemer voor de Werkzaamheden inzet </w:t>
      </w:r>
      <w:r w:rsidRPr="00F3186C">
        <w:rPr>
          <w:rFonts w:ascii="Calibri" w:hAnsi="Calibri" w:cs="Tahoma"/>
          <w:color w:val="5A5A5A"/>
          <w:sz w:val="22"/>
          <w:szCs w:val="22"/>
          <w:lang w:val="nl-NL"/>
        </w:rPr>
        <w:t>zijn voor rekening van de Opdrachtnemer.</w:t>
      </w:r>
    </w:p>
    <w:p w:rsidR="00ED14E0" w:rsidRPr="00F3186C" w:rsidRDefault="00ED14E0" w:rsidP="00586B33">
      <w:pPr>
        <w:tabs>
          <w:tab w:val="left" w:pos="567"/>
        </w:tabs>
        <w:spacing w:line="276" w:lineRule="auto"/>
        <w:ind w:left="567" w:hanging="567"/>
        <w:rPr>
          <w:rFonts w:ascii="Calibri" w:hAnsi="Calibri" w:cs="Tahoma"/>
          <w:color w:val="5A5A5A"/>
          <w:sz w:val="22"/>
          <w:szCs w:val="22"/>
          <w:lang w:val="nl-NL"/>
        </w:rPr>
      </w:pPr>
    </w:p>
    <w:p w:rsidR="00595E0B" w:rsidRPr="00F3186C" w:rsidRDefault="00ED14E0" w:rsidP="00595E0B">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w:t>
      </w:r>
      <w:r w:rsidR="002E74ED" w:rsidRPr="00F3186C">
        <w:rPr>
          <w:rFonts w:ascii="Calibri" w:hAnsi="Calibri" w:cs="Tahoma"/>
          <w:b/>
          <w:color w:val="243A77"/>
          <w:sz w:val="22"/>
          <w:szCs w:val="22"/>
          <w:lang w:val="nl-NL"/>
        </w:rPr>
        <w:t>8</w:t>
      </w:r>
      <w:r w:rsidRPr="00F3186C">
        <w:rPr>
          <w:rFonts w:ascii="Calibri" w:hAnsi="Calibri" w:cs="Tahoma"/>
          <w:color w:val="5A5A5A"/>
          <w:sz w:val="22"/>
          <w:szCs w:val="22"/>
          <w:lang w:val="nl-NL"/>
        </w:rPr>
        <w:tab/>
      </w:r>
      <w:r w:rsidR="00595E0B" w:rsidRPr="00F3186C">
        <w:rPr>
          <w:rFonts w:ascii="Calibri" w:hAnsi="Calibri" w:cs="Tahoma"/>
          <w:color w:val="5A5A5A"/>
          <w:sz w:val="22"/>
          <w:szCs w:val="22"/>
          <w:lang w:val="nl-NL"/>
        </w:rPr>
        <w:t>De Opdrachtnemer dient te voldoen aan de verplichtingen uit de Wet Arbeid Vreemdelingen en de Wet op de Identificatieplicht. De</w:t>
      </w:r>
      <w:r w:rsidR="00DC47D7" w:rsidRPr="00F3186C">
        <w:rPr>
          <w:rFonts w:ascii="Calibri" w:hAnsi="Calibri" w:cs="Tahoma"/>
          <w:color w:val="5A5A5A"/>
          <w:sz w:val="22"/>
          <w:szCs w:val="22"/>
          <w:lang w:val="nl-NL"/>
        </w:rPr>
        <w:t xml:space="preserve"> </w:t>
      </w:r>
      <w:r w:rsidR="00595E0B" w:rsidRPr="00F3186C">
        <w:rPr>
          <w:rFonts w:ascii="Calibri" w:hAnsi="Calibri" w:cs="Tahoma"/>
          <w:color w:val="5A5A5A"/>
          <w:sz w:val="22"/>
          <w:szCs w:val="22"/>
          <w:lang w:val="nl-NL"/>
        </w:rPr>
        <w:t>Opdrachtnemer is aansprakelijk voor eventuele boetes die de Opdrachtgever krijgt opgelegd doordat de Opdrachtnemer (of de eventueel door de Opdrachtnemer ingeschakelde onderaannemers) de verplichtingen uit de Wet Arbeid Vreemdelingen en de Wet op de Identificatieplicht niet zijn nagekomen.</w:t>
      </w:r>
    </w:p>
    <w:p w:rsidR="00595E0B" w:rsidRPr="00F3186C" w:rsidRDefault="00595E0B" w:rsidP="00595E0B">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 xml:space="preserve">De Opdrachtnemer draagt zorg voor tijdige voldoening van de boetes </w:t>
      </w:r>
      <w:r w:rsidR="00877A72" w:rsidRPr="00F3186C">
        <w:rPr>
          <w:rFonts w:ascii="Calibri" w:hAnsi="Calibri" w:cs="Tahoma"/>
          <w:color w:val="5A5A5A"/>
          <w:sz w:val="22"/>
          <w:szCs w:val="22"/>
          <w:lang w:val="nl-NL"/>
        </w:rPr>
        <w:t xml:space="preserve">dan wel betaling van de boetes </w:t>
      </w:r>
      <w:r w:rsidRPr="00F3186C">
        <w:rPr>
          <w:rFonts w:ascii="Calibri" w:hAnsi="Calibri" w:cs="Tahoma"/>
          <w:color w:val="5A5A5A"/>
          <w:sz w:val="22"/>
          <w:szCs w:val="22"/>
          <w:lang w:val="nl-NL"/>
        </w:rPr>
        <w:t xml:space="preserve">aan de Opdrachtgever. Alle kosten die voortvloeien uit het niet </w:t>
      </w:r>
      <w:r w:rsidR="00877A72" w:rsidRPr="00F3186C">
        <w:rPr>
          <w:rFonts w:ascii="Calibri" w:hAnsi="Calibri" w:cs="Tahoma"/>
          <w:color w:val="5A5A5A"/>
          <w:sz w:val="22"/>
          <w:szCs w:val="22"/>
          <w:lang w:val="nl-NL"/>
        </w:rPr>
        <w:t xml:space="preserve"> of niet </w:t>
      </w:r>
      <w:r w:rsidRPr="00F3186C">
        <w:rPr>
          <w:rFonts w:ascii="Calibri" w:hAnsi="Calibri" w:cs="Tahoma"/>
          <w:color w:val="5A5A5A"/>
          <w:sz w:val="22"/>
          <w:szCs w:val="22"/>
          <w:lang w:val="nl-NL"/>
        </w:rPr>
        <w:t>tijdig voldoen van de boete zijn voor rekening van de Opdrachtnemer.</w:t>
      </w:r>
    </w:p>
    <w:p w:rsidR="00595E0B" w:rsidRPr="00F3186C" w:rsidRDefault="00595E0B" w:rsidP="00595E0B">
      <w:pPr>
        <w:tabs>
          <w:tab w:val="left" w:pos="567"/>
        </w:tabs>
        <w:spacing w:line="276" w:lineRule="auto"/>
        <w:ind w:left="567" w:hanging="567"/>
        <w:rPr>
          <w:rFonts w:ascii="Calibri" w:hAnsi="Calibri" w:cs="Tahoma"/>
          <w:color w:val="5A5A5A"/>
          <w:sz w:val="22"/>
          <w:szCs w:val="22"/>
          <w:lang w:val="nl-NL"/>
        </w:rPr>
      </w:pPr>
    </w:p>
    <w:p w:rsidR="00ED14E0" w:rsidRPr="00F3186C" w:rsidRDefault="00D22B44" w:rsidP="00595E0B">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16.</w:t>
      </w:r>
      <w:r w:rsidR="002E74ED" w:rsidRPr="00F3186C">
        <w:rPr>
          <w:rFonts w:ascii="Calibri" w:hAnsi="Calibri" w:cs="Tahoma"/>
          <w:b/>
          <w:color w:val="243A77"/>
          <w:sz w:val="22"/>
          <w:szCs w:val="22"/>
          <w:lang w:val="nl-NL"/>
        </w:rPr>
        <w:t>9</w:t>
      </w:r>
      <w:r w:rsidRPr="00F3186C">
        <w:rPr>
          <w:rFonts w:ascii="Calibri" w:hAnsi="Calibri" w:cs="Tahoma"/>
          <w:color w:val="5A5A5A"/>
          <w:sz w:val="22"/>
          <w:szCs w:val="22"/>
          <w:lang w:val="nl-NL"/>
        </w:rPr>
        <w:tab/>
      </w:r>
      <w:r w:rsidR="00595E0B" w:rsidRPr="00F3186C">
        <w:rPr>
          <w:rFonts w:ascii="Calibri" w:hAnsi="Calibri" w:cs="Tahoma"/>
          <w:color w:val="5A5A5A"/>
          <w:sz w:val="22"/>
          <w:szCs w:val="22"/>
          <w:lang w:val="nl-NL"/>
        </w:rPr>
        <w:t>Indien de Opdrachtnemer van mening is dat de Opdrachtgever met succes verweer kan voeren tegen een boeteaanzegging of het uiteindelijke boetebesluit, dan treedt hij in overleg met de Opdrachtgever. Indien de Opdrachtgever eveneens van mening is dat verweer gevoerd dient te worden, zal de Opdrachtgever dit in overleg met de Opdrachtnemer doen. De kosten van de procedures komen voor rekening en risico van de Opdrachtnemer en worden op eerste verzoek (onderbouwd met facturen) aan de Opdrachtgever voldaan. Het niet opkomen tegen een boetebesluit door de Opdrachtgever kan hem niet worden tegengeworpen.</w:t>
      </w:r>
    </w:p>
    <w:p w:rsidR="00D22B44" w:rsidRPr="00F3186C" w:rsidRDefault="00D22B44" w:rsidP="00586B33">
      <w:pPr>
        <w:pStyle w:val="Kop1"/>
        <w:spacing w:line="276" w:lineRule="auto"/>
        <w:rPr>
          <w:rFonts w:ascii="Calibri" w:hAnsi="Calibri" w:cs="Tahoma"/>
          <w:color w:val="5A5A5A"/>
          <w:sz w:val="22"/>
          <w:szCs w:val="22"/>
        </w:rPr>
      </w:pPr>
    </w:p>
    <w:p w:rsidR="000B556B" w:rsidRPr="00F3186C" w:rsidRDefault="00877EFA" w:rsidP="00586B33">
      <w:pPr>
        <w:pStyle w:val="Kop1"/>
        <w:spacing w:line="276" w:lineRule="auto"/>
        <w:rPr>
          <w:rFonts w:ascii="Calibri" w:hAnsi="Calibri" w:cs="Tahoma"/>
          <w:color w:val="243A77"/>
          <w:sz w:val="22"/>
          <w:szCs w:val="22"/>
        </w:rPr>
      </w:pPr>
      <w:r w:rsidRPr="00F3186C">
        <w:rPr>
          <w:rFonts w:ascii="Calibri" w:hAnsi="Calibri" w:cs="Tahoma"/>
          <w:color w:val="5A5A5A"/>
          <w:sz w:val="22"/>
          <w:szCs w:val="22"/>
        </w:rPr>
        <w:br/>
      </w:r>
      <w:bookmarkStart w:id="18" w:name="_Toc509847007"/>
      <w:r w:rsidR="000B556B" w:rsidRPr="00F3186C">
        <w:rPr>
          <w:rFonts w:ascii="Calibri" w:hAnsi="Calibri" w:cs="Tahoma"/>
          <w:color w:val="243A77"/>
          <w:sz w:val="22"/>
          <w:szCs w:val="22"/>
        </w:rPr>
        <w:t xml:space="preserve">ARTIKEL 17 </w:t>
      </w:r>
      <w:r w:rsidR="000B556B" w:rsidRPr="00F3186C">
        <w:rPr>
          <w:rFonts w:ascii="Calibri" w:hAnsi="Calibri" w:cs="Tahoma"/>
          <w:color w:val="243A77"/>
          <w:sz w:val="22"/>
          <w:szCs w:val="22"/>
        </w:rPr>
        <w:noBreakHyphen/>
        <w:t xml:space="preserve"> UITVOERING VAN DE WERKZAAMHEDEN</w:t>
      </w:r>
      <w:bookmarkEnd w:id="18"/>
      <w:r w:rsidR="000B556B" w:rsidRPr="00F3186C">
        <w:rPr>
          <w:rFonts w:ascii="Calibri" w:hAnsi="Calibri" w:cs="Tahoma"/>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17.1</w:t>
      </w:r>
      <w:r w:rsidRPr="00F3186C">
        <w:rPr>
          <w:rFonts w:ascii="Calibri" w:hAnsi="Calibri" w:cs="Tahoma"/>
          <w:b/>
          <w:color w:val="243A77"/>
          <w:sz w:val="22"/>
          <w:szCs w:val="22"/>
          <w:lang w:val="nl-NL"/>
        </w:rPr>
        <w:tab/>
      </w:r>
      <w:r w:rsidRPr="00F3186C">
        <w:rPr>
          <w:rFonts w:ascii="Calibri" w:hAnsi="Calibri" w:cs="Tahoma"/>
          <w:color w:val="5A5A5A"/>
          <w:sz w:val="22"/>
          <w:szCs w:val="22"/>
          <w:lang w:val="nl-NL"/>
        </w:rPr>
        <w:t xml:space="preserve">De Opdrachtnemer </w:t>
      </w:r>
      <w:r w:rsidR="00BB6BF5" w:rsidRPr="00F3186C">
        <w:rPr>
          <w:rFonts w:ascii="Calibri" w:hAnsi="Calibri" w:cs="Tahoma"/>
          <w:color w:val="5A5A5A"/>
          <w:sz w:val="22"/>
          <w:szCs w:val="22"/>
          <w:lang w:val="nl-NL"/>
        </w:rPr>
        <w:t>draagt zorg</w:t>
      </w:r>
      <w:r w:rsidRPr="00F3186C">
        <w:rPr>
          <w:rFonts w:ascii="Calibri" w:hAnsi="Calibri" w:cs="Tahoma"/>
          <w:color w:val="5A5A5A"/>
          <w:sz w:val="22"/>
          <w:szCs w:val="22"/>
          <w:lang w:val="nl-NL"/>
        </w:rPr>
        <w:t xml:space="preserve"> dat de Werkzaamheden ongestoord voortgang vinden en behoorlijk en volledig worden uitgevoerd. </w:t>
      </w:r>
      <w:r w:rsidR="00C4630A" w:rsidRPr="00F3186C">
        <w:rPr>
          <w:rFonts w:ascii="Calibri" w:hAnsi="Calibri" w:cs="Tahoma"/>
          <w:color w:val="5A5A5A"/>
          <w:sz w:val="22"/>
          <w:szCs w:val="22"/>
          <w:lang w:val="nl-NL"/>
        </w:rPr>
        <w:t>Hij draagt er zorg voor dat die voortgang onder meer niet door ziekte, vakantie of andere redenen van afwezigheid van zijn personeel wordt onderbroken. Hij neemt in voorkomende gevallen onverwijld de nodige maatregelen bijv. de inzet van vervangend personeel.</w:t>
      </w:r>
    </w:p>
    <w:p w:rsidR="000B556B" w:rsidRPr="00F3186C" w:rsidRDefault="000B556B" w:rsidP="00586B33">
      <w:pPr>
        <w:spacing w:line="276" w:lineRule="auto"/>
        <w:rPr>
          <w:rFonts w:ascii="Calibri" w:hAnsi="Calibri" w:cs="Tahoma"/>
          <w:color w:val="5A5A5A"/>
          <w:sz w:val="22"/>
          <w:szCs w:val="22"/>
          <w:lang w:val="nl-NL"/>
        </w:rPr>
      </w:pPr>
    </w:p>
    <w:p w:rsidR="00CC37C7" w:rsidRPr="00F3186C" w:rsidRDefault="00CC37C7">
      <w:pPr>
        <w:widowControl/>
        <w:rPr>
          <w:rFonts w:ascii="Calibri" w:hAnsi="Calibri" w:cs="Tahoma"/>
          <w:color w:val="5A5A5A"/>
          <w:sz w:val="22"/>
          <w:szCs w:val="22"/>
          <w:lang w:val="nl-NL"/>
        </w:rPr>
      </w:pPr>
      <w:r w:rsidRPr="00F3186C">
        <w:rPr>
          <w:rFonts w:ascii="Calibri" w:hAnsi="Calibri" w:cs="Tahoma"/>
          <w:color w:val="5A5A5A"/>
          <w:sz w:val="22"/>
          <w:szCs w:val="22"/>
          <w:lang w:val="nl-NL"/>
        </w:rPr>
        <w:br w:type="page"/>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lastRenderedPageBreak/>
        <w:t>17.2</w:t>
      </w:r>
      <w:r w:rsidRPr="00F3186C">
        <w:rPr>
          <w:rFonts w:ascii="Calibri" w:hAnsi="Calibri" w:cs="Tahoma"/>
          <w:color w:val="5A5A5A"/>
          <w:sz w:val="22"/>
          <w:szCs w:val="22"/>
          <w:lang w:val="nl-NL"/>
        </w:rPr>
        <w:tab/>
        <w:t xml:space="preserve">De Opdrachtnemer </w:t>
      </w:r>
      <w:r w:rsidR="00D72943" w:rsidRPr="00F3186C">
        <w:rPr>
          <w:rFonts w:ascii="Calibri" w:hAnsi="Calibri" w:cs="Tahoma"/>
          <w:color w:val="5A5A5A"/>
          <w:sz w:val="22"/>
          <w:szCs w:val="22"/>
          <w:lang w:val="nl-NL"/>
        </w:rPr>
        <w:t>legt</w:t>
      </w:r>
      <w:r w:rsidRPr="00F3186C">
        <w:rPr>
          <w:rFonts w:ascii="Calibri" w:hAnsi="Calibri" w:cs="Tahoma"/>
          <w:color w:val="5A5A5A"/>
          <w:sz w:val="22"/>
          <w:szCs w:val="22"/>
          <w:lang w:val="nl-NL"/>
        </w:rPr>
        <w:t xml:space="preserve"> in elk Gebouw een zogenaamd logboek</w:t>
      </w:r>
      <w:r w:rsidR="00D72943" w:rsidRPr="00F3186C">
        <w:rPr>
          <w:rFonts w:ascii="Calibri" w:hAnsi="Calibri" w:cs="Tahoma"/>
          <w:color w:val="5A5A5A"/>
          <w:sz w:val="22"/>
          <w:szCs w:val="22"/>
          <w:lang w:val="nl-NL"/>
        </w:rPr>
        <w:t>,</w:t>
      </w:r>
      <w:r w:rsidRPr="00F3186C">
        <w:rPr>
          <w:rFonts w:ascii="Calibri" w:hAnsi="Calibri" w:cs="Tahoma"/>
          <w:color w:val="5A5A5A"/>
          <w:sz w:val="22"/>
          <w:szCs w:val="22"/>
          <w:lang w:val="nl-NL"/>
        </w:rPr>
        <w:t xml:space="preserve"> waarin </w:t>
      </w:r>
      <w:r w:rsidR="00854902" w:rsidRPr="00F3186C">
        <w:rPr>
          <w:rFonts w:ascii="Calibri" w:hAnsi="Calibri" w:cs="Tahoma"/>
          <w:color w:val="5A5A5A"/>
          <w:sz w:val="22"/>
          <w:szCs w:val="22"/>
          <w:lang w:val="nl-NL"/>
        </w:rPr>
        <w:t xml:space="preserve">de </w:t>
      </w:r>
      <w:r w:rsidRPr="00F3186C">
        <w:rPr>
          <w:rFonts w:ascii="Calibri" w:hAnsi="Calibri" w:cs="Tahoma"/>
          <w:color w:val="5A5A5A"/>
          <w:sz w:val="22"/>
          <w:szCs w:val="22"/>
          <w:lang w:val="nl-NL"/>
        </w:rPr>
        <w:t xml:space="preserve">Opdrachtgever en </w:t>
      </w:r>
      <w:r w:rsidR="00854902" w:rsidRPr="00F3186C">
        <w:rPr>
          <w:rFonts w:ascii="Calibri" w:hAnsi="Calibri" w:cs="Tahoma"/>
          <w:color w:val="5A5A5A"/>
          <w:sz w:val="22"/>
          <w:szCs w:val="22"/>
          <w:lang w:val="nl-NL"/>
        </w:rPr>
        <w:t xml:space="preserve">de </w:t>
      </w:r>
      <w:r w:rsidRPr="00F3186C">
        <w:rPr>
          <w:rFonts w:ascii="Calibri" w:hAnsi="Calibri" w:cs="Tahoma"/>
          <w:color w:val="5A5A5A"/>
          <w:sz w:val="22"/>
          <w:szCs w:val="22"/>
          <w:lang w:val="nl-NL"/>
        </w:rPr>
        <w:t>Opdrachtnemer op</w:t>
      </w:r>
      <w:r w:rsidRPr="00F3186C">
        <w:rPr>
          <w:rFonts w:ascii="Calibri" w:hAnsi="Calibri" w:cs="Tahoma"/>
          <w:color w:val="5A5A5A"/>
          <w:sz w:val="22"/>
          <w:szCs w:val="22"/>
          <w:lang w:val="nl-NL"/>
        </w:rPr>
        <w:noBreakHyphen/>
        <w:t xml:space="preserve"> of aanmerkingen over de uitvoering van de Werkzaamheden kunnen vermelden. De Opdrachtnemer en de Opdrachtgever </w:t>
      </w:r>
      <w:r w:rsidR="00D72943" w:rsidRPr="00F3186C">
        <w:rPr>
          <w:rFonts w:ascii="Calibri" w:hAnsi="Calibri" w:cs="Tahoma"/>
          <w:color w:val="5A5A5A"/>
          <w:sz w:val="22"/>
          <w:szCs w:val="22"/>
          <w:lang w:val="nl-NL"/>
        </w:rPr>
        <w:t xml:space="preserve">raadplegen </w:t>
      </w:r>
      <w:r w:rsidRPr="00F3186C">
        <w:rPr>
          <w:rFonts w:ascii="Calibri" w:hAnsi="Calibri" w:cs="Tahoma"/>
          <w:color w:val="5A5A5A"/>
          <w:sz w:val="22"/>
          <w:szCs w:val="22"/>
          <w:lang w:val="nl-NL"/>
        </w:rPr>
        <w:t xml:space="preserve">dit logboek elke dag en </w:t>
      </w:r>
      <w:r w:rsidR="00D72943" w:rsidRPr="00F3186C">
        <w:rPr>
          <w:rFonts w:ascii="Calibri" w:hAnsi="Calibri" w:cs="Tahoma"/>
          <w:color w:val="5A5A5A"/>
          <w:sz w:val="22"/>
          <w:szCs w:val="22"/>
          <w:lang w:val="nl-NL"/>
        </w:rPr>
        <w:t xml:space="preserve">nemen </w:t>
      </w:r>
      <w:r w:rsidRPr="00F3186C">
        <w:rPr>
          <w:rFonts w:ascii="Calibri" w:hAnsi="Calibri" w:cs="Tahoma"/>
          <w:color w:val="5A5A5A"/>
          <w:sz w:val="22"/>
          <w:szCs w:val="22"/>
          <w:lang w:val="nl-NL"/>
        </w:rPr>
        <w:t>onverwijld maatregelen naar aanleiding van deze op</w:t>
      </w:r>
      <w:r w:rsidRPr="00F3186C">
        <w:rPr>
          <w:rFonts w:ascii="Calibri" w:hAnsi="Calibri" w:cs="Tahoma"/>
          <w:color w:val="5A5A5A"/>
          <w:sz w:val="22"/>
          <w:szCs w:val="22"/>
          <w:lang w:val="nl-NL"/>
        </w:rPr>
        <w:noBreakHyphen/>
        <w:t xml:space="preserve"> of aanmerkingen. De genomen maatregelen worden door de betreffende partij in het logboek vermeld. </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17.3</w:t>
      </w:r>
      <w:r w:rsidRPr="00F3186C">
        <w:rPr>
          <w:rFonts w:ascii="Calibri" w:hAnsi="Calibri" w:cs="Tahoma"/>
          <w:color w:val="5A5A5A"/>
          <w:sz w:val="22"/>
          <w:szCs w:val="22"/>
          <w:lang w:val="nl-NL"/>
        </w:rPr>
        <w:tab/>
        <w:t xml:space="preserve">De Opdrachtgever draagt er zorg voor dat het </w:t>
      </w:r>
      <w:r w:rsidR="00CE3EBB" w:rsidRPr="00F3186C">
        <w:rPr>
          <w:rFonts w:ascii="Calibri" w:hAnsi="Calibri" w:cs="Tahoma"/>
          <w:color w:val="5A5A5A"/>
          <w:sz w:val="22"/>
          <w:szCs w:val="22"/>
          <w:lang w:val="nl-NL"/>
        </w:rPr>
        <w:t>P</w:t>
      </w:r>
      <w:r w:rsidRPr="00F3186C">
        <w:rPr>
          <w:rFonts w:ascii="Calibri" w:hAnsi="Calibri" w:cs="Tahoma"/>
          <w:color w:val="5A5A5A"/>
          <w:sz w:val="22"/>
          <w:szCs w:val="22"/>
          <w:lang w:val="nl-NL"/>
        </w:rPr>
        <w:t>ersoneel van de Opdrachtnemer op de in het Werkrooster aangegeven tijden toegang heeft tot de schoon te maken Lokaliteiten.</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17.4</w:t>
      </w:r>
      <w:r w:rsidRPr="00F3186C">
        <w:rPr>
          <w:rFonts w:ascii="Calibri" w:hAnsi="Calibri" w:cs="Tahoma"/>
          <w:b/>
          <w:color w:val="243A77"/>
          <w:sz w:val="22"/>
          <w:szCs w:val="22"/>
          <w:lang w:val="nl-NL"/>
        </w:rPr>
        <w:tab/>
      </w:r>
      <w:r w:rsidRPr="00F3186C">
        <w:rPr>
          <w:rFonts w:ascii="Calibri" w:hAnsi="Calibri" w:cs="Tahoma"/>
          <w:color w:val="5A5A5A"/>
          <w:sz w:val="22"/>
          <w:szCs w:val="22"/>
          <w:lang w:val="nl-NL"/>
        </w:rPr>
        <w:t xml:space="preserve">De uitvoering van de Werkzaamheden dient zodanig te geschieden dat de bedrijfsvoering van de Opdrachtgever daardoor zo min mogelijk </w:t>
      </w:r>
      <w:r w:rsidR="00D53A08" w:rsidRPr="00F3186C">
        <w:rPr>
          <w:rFonts w:ascii="Calibri" w:hAnsi="Calibri" w:cs="Tahoma"/>
          <w:color w:val="5A5A5A"/>
          <w:sz w:val="22"/>
          <w:szCs w:val="22"/>
          <w:lang w:val="nl-NL"/>
        </w:rPr>
        <w:t xml:space="preserve">wordt </w:t>
      </w:r>
      <w:r w:rsidRPr="00F3186C">
        <w:rPr>
          <w:rFonts w:ascii="Calibri" w:hAnsi="Calibri" w:cs="Tahoma"/>
          <w:color w:val="5A5A5A"/>
          <w:sz w:val="22"/>
          <w:szCs w:val="22"/>
          <w:lang w:val="nl-NL"/>
        </w:rPr>
        <w:t>gestoord.</w:t>
      </w: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color w:val="243A77"/>
          <w:sz w:val="22"/>
          <w:szCs w:val="22"/>
        </w:rPr>
      </w:pPr>
      <w:bookmarkStart w:id="19" w:name="_Toc509847008"/>
      <w:r w:rsidRPr="00F3186C">
        <w:rPr>
          <w:rFonts w:ascii="Calibri" w:hAnsi="Calibri" w:cs="Tahoma"/>
          <w:color w:val="243A77"/>
          <w:sz w:val="22"/>
          <w:szCs w:val="22"/>
        </w:rPr>
        <w:t xml:space="preserve">ARTIKEL 18 </w:t>
      </w:r>
      <w:r w:rsidRPr="00F3186C">
        <w:rPr>
          <w:rFonts w:ascii="Calibri" w:hAnsi="Calibri" w:cs="Tahoma"/>
          <w:color w:val="243A77"/>
          <w:sz w:val="22"/>
          <w:szCs w:val="22"/>
        </w:rPr>
        <w:noBreakHyphen/>
        <w:t xml:space="preserve"> TOEZICHT EN LEIDING</w:t>
      </w:r>
      <w:bookmarkEnd w:id="19"/>
      <w:r w:rsidRPr="00F3186C">
        <w:rPr>
          <w:rFonts w:ascii="Calibri" w:hAnsi="Calibri" w:cs="Tahoma"/>
          <w:color w:val="243A77"/>
          <w:sz w:val="22"/>
          <w:szCs w:val="22"/>
        </w:rPr>
        <w:t xml:space="preserve">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18.1</w:t>
      </w:r>
      <w:r w:rsidRPr="00F3186C">
        <w:rPr>
          <w:rFonts w:ascii="Calibri" w:hAnsi="Calibri" w:cs="Tahoma"/>
          <w:color w:val="5A5A5A"/>
          <w:sz w:val="22"/>
          <w:szCs w:val="22"/>
          <w:lang w:val="nl-NL"/>
        </w:rPr>
        <w:tab/>
        <w:t xml:space="preserve">De Opdrachtgever wijst schriftelijk één of meerdere functionaris(sen) aan die namens de Opdrachtgever mede is/zijn belast met het toezicht op de naleving door de Opdrachtnemer van de Overeenkomst. </w:t>
      </w:r>
    </w:p>
    <w:p w:rsidR="000B556B" w:rsidRPr="00F3186C" w:rsidRDefault="000B556B" w:rsidP="00586B33">
      <w:pPr>
        <w:spacing w:line="276" w:lineRule="auto"/>
        <w:rPr>
          <w:rFonts w:ascii="Calibri" w:hAnsi="Calibri" w:cs="Tahoma"/>
          <w:color w:val="5A5A5A"/>
          <w:sz w:val="22"/>
          <w:szCs w:val="22"/>
          <w:lang w:val="nl-NL"/>
        </w:rPr>
      </w:pPr>
    </w:p>
    <w:p w:rsidR="000B556B" w:rsidRPr="00F3186C" w:rsidRDefault="000B556B" w:rsidP="00586B33">
      <w:pPr>
        <w:numPr>
          <w:ilvl w:val="1"/>
          <w:numId w:val="16"/>
        </w:numPr>
        <w:tabs>
          <w:tab w:val="clear" w:pos="390"/>
          <w:tab w:val="num"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De Opdrachtnemer doet de Opdrachtgever schriftelijk opgave wie van zijn medewerk(st)ers in een gebouw als Werkleider(ster) is aangewezen. Tijdens de Werkzaamheden dient een Werkleider(ster) permanent aanwezig te zijn.</w:t>
      </w:r>
    </w:p>
    <w:p w:rsidR="000B556B" w:rsidRPr="00F3186C" w:rsidRDefault="000B556B" w:rsidP="00586B33">
      <w:pPr>
        <w:tabs>
          <w:tab w:val="left" w:pos="567"/>
        </w:tabs>
        <w:spacing w:line="276" w:lineRule="auto"/>
        <w:rPr>
          <w:rFonts w:ascii="Calibri" w:hAnsi="Calibri" w:cs="Tahoma"/>
          <w:color w:val="5A5A5A"/>
          <w:sz w:val="22"/>
          <w:szCs w:val="22"/>
          <w:lang w:val="nl-NL"/>
        </w:rPr>
      </w:pPr>
    </w:p>
    <w:p w:rsidR="000B556B" w:rsidRPr="00F3186C" w:rsidRDefault="000B556B" w:rsidP="00586B33">
      <w:pPr>
        <w:tabs>
          <w:tab w:val="left" w:pos="567"/>
        </w:tabs>
        <w:spacing w:line="276" w:lineRule="auto"/>
        <w:rPr>
          <w:rFonts w:ascii="Calibri" w:hAnsi="Calibri" w:cs="Tahoma"/>
          <w:color w:val="5A5A5A"/>
          <w:sz w:val="22"/>
          <w:szCs w:val="22"/>
          <w:lang w:val="nl-NL"/>
        </w:rPr>
      </w:pPr>
    </w:p>
    <w:p w:rsidR="000B556B" w:rsidRPr="00F3186C" w:rsidRDefault="000B556B" w:rsidP="00586B33">
      <w:pPr>
        <w:pStyle w:val="Kop1"/>
        <w:spacing w:line="276" w:lineRule="auto"/>
        <w:rPr>
          <w:rFonts w:ascii="Calibri" w:hAnsi="Calibri" w:cs="Tahoma"/>
          <w:color w:val="243A77"/>
          <w:sz w:val="22"/>
          <w:szCs w:val="22"/>
        </w:rPr>
      </w:pPr>
      <w:bookmarkStart w:id="20" w:name="_Toc509847009"/>
      <w:r w:rsidRPr="00F3186C">
        <w:rPr>
          <w:rFonts w:ascii="Calibri" w:hAnsi="Calibri" w:cs="Tahoma"/>
          <w:color w:val="243A77"/>
          <w:sz w:val="22"/>
          <w:szCs w:val="22"/>
        </w:rPr>
        <w:t xml:space="preserve">ARTIKEL 19 </w:t>
      </w:r>
      <w:r w:rsidRPr="00F3186C">
        <w:rPr>
          <w:rFonts w:ascii="Calibri" w:hAnsi="Calibri" w:cs="Tahoma"/>
          <w:color w:val="243A77"/>
          <w:sz w:val="22"/>
          <w:szCs w:val="22"/>
        </w:rPr>
        <w:noBreakHyphen/>
        <w:t xml:space="preserve"> PRIJS EN PRIJSWIJZIGINGEN</w:t>
      </w:r>
      <w:bookmarkEnd w:id="20"/>
      <w:r w:rsidRPr="00F3186C">
        <w:rPr>
          <w:rFonts w:ascii="Calibri" w:hAnsi="Calibri" w:cs="Tahoma"/>
          <w:color w:val="243A77"/>
          <w:sz w:val="22"/>
          <w:szCs w:val="22"/>
        </w:rPr>
        <w:t xml:space="preserve"> </w:t>
      </w:r>
    </w:p>
    <w:p w:rsidR="000B556B" w:rsidRPr="00F3186C" w:rsidRDefault="000B556B" w:rsidP="00586B33">
      <w:pPr>
        <w:spacing w:line="276" w:lineRule="auto"/>
        <w:rPr>
          <w:rFonts w:ascii="Calibri" w:hAnsi="Calibri" w:cs="Tahoma"/>
          <w:b/>
          <w:color w:val="5A5A5A"/>
          <w:sz w:val="22"/>
          <w:szCs w:val="22"/>
          <w:lang w:val="nl-NL"/>
        </w:rPr>
      </w:pPr>
    </w:p>
    <w:p w:rsidR="000B556B" w:rsidRPr="00F3186C" w:rsidRDefault="000B556B" w:rsidP="00586B33">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19.1</w:t>
      </w:r>
      <w:r w:rsidRPr="00F3186C">
        <w:rPr>
          <w:rFonts w:ascii="Calibri" w:hAnsi="Calibri" w:cs="Tahoma"/>
          <w:color w:val="5A5A5A"/>
          <w:sz w:val="22"/>
          <w:szCs w:val="22"/>
          <w:lang w:val="nl-NL"/>
        </w:rPr>
        <w:tab/>
        <w:t>De prijs</w:t>
      </w:r>
      <w:r w:rsidR="00507BE9" w:rsidRPr="00F3186C">
        <w:rPr>
          <w:rFonts w:ascii="Calibri" w:hAnsi="Calibri" w:cs="Tahoma"/>
          <w:color w:val="5A5A5A"/>
          <w:sz w:val="22"/>
          <w:szCs w:val="22"/>
          <w:lang w:val="nl-NL"/>
        </w:rPr>
        <w:t xml:space="preserve"> en de prijsindexering</w:t>
      </w:r>
      <w:r w:rsidRPr="00F3186C">
        <w:rPr>
          <w:rFonts w:ascii="Calibri" w:hAnsi="Calibri" w:cs="Tahoma"/>
          <w:color w:val="5A5A5A"/>
          <w:sz w:val="22"/>
          <w:szCs w:val="22"/>
          <w:lang w:val="nl-NL"/>
        </w:rPr>
        <w:t xml:space="preserve"> voor schoonmaak-, </w:t>
      </w:r>
      <w:r w:rsidR="00557E5A" w:rsidRPr="00F3186C">
        <w:rPr>
          <w:rFonts w:ascii="Calibri" w:hAnsi="Calibri" w:cs="Tahoma"/>
          <w:color w:val="5A5A5A"/>
          <w:sz w:val="22"/>
          <w:szCs w:val="22"/>
          <w:lang w:val="nl-NL"/>
        </w:rPr>
        <w:t>glasbewassings</w:t>
      </w:r>
      <w:r w:rsidRPr="00F3186C">
        <w:rPr>
          <w:rFonts w:ascii="Calibri" w:hAnsi="Calibri" w:cs="Tahoma"/>
          <w:color w:val="5A5A5A"/>
          <w:sz w:val="22"/>
          <w:szCs w:val="22"/>
          <w:lang w:val="nl-NL"/>
        </w:rPr>
        <w:t xml:space="preserve">- en andere werkzaamheden worden in de Overeenkomst afzonderlijk genoemd. De vermelde prijzen zijn, tenzij de Overeenkomst uitdrukkelijk anders vermeldt, in Euro’s, exclusief BTW, doch inclusief alle bijkomende kosten. </w:t>
      </w:r>
    </w:p>
    <w:p w:rsidR="000B556B" w:rsidRPr="00F3186C" w:rsidRDefault="00D53A08" w:rsidP="00E45ECD">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 xml:space="preserve"> </w:t>
      </w:r>
    </w:p>
    <w:p w:rsidR="00192067" w:rsidRPr="00F3186C" w:rsidRDefault="00192067">
      <w:pPr>
        <w:spacing w:line="276" w:lineRule="auto"/>
        <w:rPr>
          <w:rFonts w:ascii="Calibri" w:hAnsi="Calibri" w:cs="Tahoma"/>
          <w:b/>
          <w:color w:val="5A5A5A"/>
          <w:sz w:val="22"/>
          <w:szCs w:val="22"/>
          <w:u w:val="single"/>
          <w:lang w:val="nl-NL"/>
        </w:rPr>
      </w:pPr>
    </w:p>
    <w:p w:rsidR="00192067" w:rsidRPr="00F3186C" w:rsidRDefault="006C49CC">
      <w:pPr>
        <w:pStyle w:val="Kop1"/>
        <w:spacing w:line="276" w:lineRule="auto"/>
        <w:rPr>
          <w:rFonts w:ascii="Calibri" w:hAnsi="Calibri" w:cs="Tahoma"/>
          <w:color w:val="243A77"/>
          <w:sz w:val="22"/>
          <w:szCs w:val="22"/>
        </w:rPr>
      </w:pPr>
      <w:bookmarkStart w:id="21" w:name="_Toc509847010"/>
      <w:r w:rsidRPr="00F3186C">
        <w:rPr>
          <w:rFonts w:ascii="Calibri" w:hAnsi="Calibri" w:cs="Tahoma"/>
          <w:color w:val="243A77"/>
          <w:sz w:val="22"/>
          <w:szCs w:val="22"/>
        </w:rPr>
        <w:t xml:space="preserve">ARTIKEL </w:t>
      </w:r>
      <w:r w:rsidR="00F13A5E" w:rsidRPr="00F3186C">
        <w:rPr>
          <w:rFonts w:ascii="Calibri" w:hAnsi="Calibri" w:cs="Tahoma"/>
          <w:color w:val="243A77"/>
          <w:sz w:val="22"/>
          <w:szCs w:val="22"/>
        </w:rPr>
        <w:t>20</w:t>
      </w:r>
      <w:r w:rsidR="00236E0F" w:rsidRPr="00F3186C">
        <w:rPr>
          <w:rFonts w:ascii="Calibri" w:hAnsi="Calibri" w:cs="Tahoma"/>
          <w:color w:val="243A77"/>
          <w:sz w:val="22"/>
          <w:szCs w:val="22"/>
        </w:rPr>
        <w:t xml:space="preserve"> -</w:t>
      </w:r>
      <w:r w:rsidRPr="00F3186C">
        <w:rPr>
          <w:rFonts w:ascii="Calibri" w:hAnsi="Calibri" w:cs="Tahoma"/>
          <w:color w:val="243A77"/>
          <w:sz w:val="22"/>
          <w:szCs w:val="22"/>
        </w:rPr>
        <w:t xml:space="preserve"> HULPMIDDELEN</w:t>
      </w:r>
      <w:bookmarkEnd w:id="21"/>
      <w:r w:rsidRPr="00F3186C">
        <w:rPr>
          <w:rFonts w:ascii="Calibri" w:hAnsi="Calibri" w:cs="Tahoma"/>
          <w:color w:val="243A77"/>
          <w:sz w:val="22"/>
          <w:szCs w:val="22"/>
        </w:rPr>
        <w:t xml:space="preserve"> </w:t>
      </w:r>
    </w:p>
    <w:p w:rsidR="00192067" w:rsidRPr="00F3186C" w:rsidRDefault="00192067">
      <w:pPr>
        <w:spacing w:line="276" w:lineRule="auto"/>
        <w:rPr>
          <w:rFonts w:ascii="Calibri" w:hAnsi="Calibri" w:cs="Tahoma"/>
          <w:b/>
          <w:color w:val="5A5A5A"/>
          <w:sz w:val="22"/>
          <w:szCs w:val="22"/>
          <w:u w:val="single"/>
          <w:lang w:val="nl-NL"/>
        </w:rPr>
      </w:pPr>
    </w:p>
    <w:p w:rsidR="00192067" w:rsidRPr="00F3186C" w:rsidRDefault="006C49C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2</w:t>
      </w:r>
      <w:r w:rsidR="00F13A5E" w:rsidRPr="00F3186C">
        <w:rPr>
          <w:rFonts w:ascii="Calibri" w:hAnsi="Calibri" w:cs="Tahoma"/>
          <w:b/>
          <w:color w:val="243A77"/>
          <w:sz w:val="22"/>
          <w:szCs w:val="22"/>
          <w:lang w:val="nl-NL"/>
        </w:rPr>
        <w:t>0</w:t>
      </w:r>
      <w:r w:rsidRPr="00F3186C">
        <w:rPr>
          <w:rFonts w:ascii="Calibri" w:hAnsi="Calibri" w:cs="Tahoma"/>
          <w:b/>
          <w:color w:val="243A77"/>
          <w:sz w:val="22"/>
          <w:szCs w:val="22"/>
          <w:lang w:val="nl-NL"/>
        </w:rPr>
        <w:t>.1</w:t>
      </w:r>
      <w:r w:rsidRPr="00F3186C">
        <w:rPr>
          <w:rFonts w:ascii="Calibri" w:hAnsi="Calibri" w:cs="Tahoma"/>
          <w:color w:val="5A5A5A"/>
          <w:sz w:val="22"/>
          <w:szCs w:val="22"/>
          <w:lang w:val="nl-NL"/>
        </w:rPr>
        <w:tab/>
        <w:t xml:space="preserve">De Opdrachtnemer </w:t>
      </w:r>
      <w:r w:rsidR="00A80727" w:rsidRPr="00F3186C">
        <w:rPr>
          <w:rFonts w:ascii="Calibri" w:hAnsi="Calibri" w:cs="Tahoma"/>
          <w:color w:val="5A5A5A"/>
          <w:sz w:val="22"/>
          <w:szCs w:val="22"/>
          <w:lang w:val="nl-NL"/>
        </w:rPr>
        <w:t xml:space="preserve">mag </w:t>
      </w:r>
      <w:r w:rsidRPr="00F3186C">
        <w:rPr>
          <w:rFonts w:ascii="Calibri" w:hAnsi="Calibri" w:cs="Tahoma"/>
          <w:color w:val="5A5A5A"/>
          <w:sz w:val="22"/>
          <w:szCs w:val="22"/>
          <w:lang w:val="nl-NL"/>
        </w:rPr>
        <w:t>voor de uitvoering van de opgedragen Werkzaamheden om niet gebruik maken van gas, elektriciteit, water en kleed</w:t>
      </w:r>
      <w:r w:rsidRPr="00F3186C">
        <w:rPr>
          <w:rFonts w:ascii="Calibri" w:hAnsi="Calibri" w:cs="Tahoma"/>
          <w:color w:val="5A5A5A"/>
          <w:sz w:val="22"/>
          <w:szCs w:val="22"/>
          <w:lang w:val="nl-NL"/>
        </w:rPr>
        <w:noBreakHyphen/>
        <w:t xml:space="preserve"> en ma</w:t>
      </w:r>
      <w:r w:rsidRPr="00F3186C">
        <w:rPr>
          <w:rFonts w:ascii="Calibri" w:hAnsi="Calibri" w:cs="Tahoma"/>
          <w:color w:val="5A5A5A"/>
          <w:sz w:val="22"/>
          <w:szCs w:val="22"/>
          <w:lang w:val="nl-NL"/>
        </w:rPr>
        <w:softHyphen/>
        <w:t>te</w:t>
      </w:r>
      <w:r w:rsidRPr="00F3186C">
        <w:rPr>
          <w:rFonts w:ascii="Calibri" w:hAnsi="Calibri" w:cs="Tahoma"/>
          <w:color w:val="5A5A5A"/>
          <w:sz w:val="22"/>
          <w:szCs w:val="22"/>
          <w:lang w:val="nl-NL"/>
        </w:rPr>
        <w:softHyphen/>
        <w:t>riaal</w:t>
      </w:r>
      <w:r w:rsidRPr="00F3186C">
        <w:rPr>
          <w:rFonts w:ascii="Calibri" w:hAnsi="Calibri" w:cs="Tahoma"/>
          <w:color w:val="5A5A5A"/>
          <w:sz w:val="22"/>
          <w:szCs w:val="22"/>
          <w:lang w:val="nl-NL"/>
        </w:rPr>
        <w:softHyphen/>
        <w:t>ruimten voor de uitvoering noodzakelijk, voor zover deze in het Gebouw beschikbaar zijn. De Werkleider(ster) zal daarbij toezien op een zuinig gebruik van de genoemde hulpmiddelen en op alle bij het ge</w:t>
      </w:r>
      <w:r w:rsidRPr="00F3186C">
        <w:rPr>
          <w:rFonts w:ascii="Calibri" w:hAnsi="Calibri" w:cs="Tahoma"/>
          <w:color w:val="5A5A5A"/>
          <w:sz w:val="22"/>
          <w:szCs w:val="22"/>
          <w:lang w:val="nl-NL"/>
        </w:rPr>
        <w:softHyphen/>
        <w:t>bruik daarvan in acht te nemen veiligheidsmaatre</w:t>
      </w:r>
      <w:r w:rsidRPr="00F3186C">
        <w:rPr>
          <w:rFonts w:ascii="Calibri" w:hAnsi="Calibri" w:cs="Tahoma"/>
          <w:color w:val="5A5A5A"/>
          <w:sz w:val="22"/>
          <w:szCs w:val="22"/>
          <w:lang w:val="nl-NL"/>
        </w:rPr>
        <w:softHyphen/>
        <w:t>gelen, in het bij</w:t>
      </w:r>
      <w:r w:rsidRPr="00F3186C">
        <w:rPr>
          <w:rFonts w:ascii="Calibri" w:hAnsi="Calibri" w:cs="Tahoma"/>
          <w:color w:val="5A5A5A"/>
          <w:sz w:val="22"/>
          <w:szCs w:val="22"/>
          <w:lang w:val="nl-NL"/>
        </w:rPr>
        <w:softHyphen/>
        <w:t>zon</w:t>
      </w:r>
      <w:r w:rsidRPr="00F3186C">
        <w:rPr>
          <w:rFonts w:ascii="Calibri" w:hAnsi="Calibri" w:cs="Tahoma"/>
          <w:color w:val="5A5A5A"/>
          <w:sz w:val="22"/>
          <w:szCs w:val="22"/>
          <w:lang w:val="nl-NL"/>
        </w:rPr>
        <w:softHyphen/>
        <w:t xml:space="preserve">der waar het betreft elektrisch </w:t>
      </w:r>
      <w:r w:rsidRPr="00F3186C">
        <w:rPr>
          <w:rFonts w:ascii="Calibri" w:hAnsi="Calibri" w:cs="Tahoma"/>
          <w:color w:val="5A5A5A"/>
          <w:sz w:val="22"/>
          <w:szCs w:val="22"/>
          <w:lang w:val="nl-NL"/>
        </w:rPr>
        <w:lastRenderedPageBreak/>
        <w:t>aangedreven appa</w:t>
      </w:r>
      <w:r w:rsidRPr="00F3186C">
        <w:rPr>
          <w:rFonts w:ascii="Calibri" w:hAnsi="Calibri" w:cs="Tahoma"/>
          <w:color w:val="5A5A5A"/>
          <w:sz w:val="22"/>
          <w:szCs w:val="22"/>
          <w:lang w:val="nl-NL"/>
        </w:rPr>
        <w:softHyphen/>
        <w:t>raten. De Werk</w:t>
      </w:r>
      <w:r w:rsidRPr="00F3186C">
        <w:rPr>
          <w:rFonts w:ascii="Calibri" w:hAnsi="Calibri" w:cs="Tahoma"/>
          <w:color w:val="5A5A5A"/>
          <w:sz w:val="22"/>
          <w:szCs w:val="22"/>
          <w:lang w:val="nl-NL"/>
        </w:rPr>
        <w:softHyphen/>
        <w:t>lei</w:t>
      </w:r>
      <w:r w:rsidRPr="00F3186C">
        <w:rPr>
          <w:rFonts w:ascii="Calibri" w:hAnsi="Calibri" w:cs="Tahoma"/>
          <w:color w:val="5A5A5A"/>
          <w:sz w:val="22"/>
          <w:szCs w:val="22"/>
          <w:lang w:val="nl-NL"/>
        </w:rPr>
        <w:softHyphen/>
        <w:t>der(ster) ziet in het bijzonder toe op het doven van de lichten in de Lokali</w:t>
      </w:r>
      <w:r w:rsidRPr="00F3186C">
        <w:rPr>
          <w:rFonts w:ascii="Calibri" w:hAnsi="Calibri" w:cs="Tahoma"/>
          <w:color w:val="5A5A5A"/>
          <w:sz w:val="22"/>
          <w:szCs w:val="22"/>
          <w:lang w:val="nl-NL"/>
        </w:rPr>
        <w:softHyphen/>
        <w:t xml:space="preserve">teiten in het Gebouw, nadat deze zijn schoongemaakt. </w:t>
      </w:r>
    </w:p>
    <w:p w:rsidR="00192067" w:rsidRPr="00F3186C" w:rsidRDefault="00192067">
      <w:pPr>
        <w:tabs>
          <w:tab w:val="left" w:pos="567"/>
        </w:tabs>
        <w:spacing w:line="276" w:lineRule="auto"/>
        <w:ind w:left="567" w:hanging="567"/>
        <w:rPr>
          <w:rFonts w:ascii="Calibri" w:hAnsi="Calibri" w:cs="Tahoma"/>
          <w:color w:val="5A5A5A"/>
          <w:sz w:val="22"/>
          <w:szCs w:val="22"/>
          <w:lang w:val="nl-NL"/>
        </w:rPr>
      </w:pPr>
    </w:p>
    <w:p w:rsidR="00192067" w:rsidRPr="00F3186C" w:rsidRDefault="006C49CC" w:rsidP="002B079E">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2</w:t>
      </w:r>
      <w:r w:rsidR="00F13A5E" w:rsidRPr="00F3186C">
        <w:rPr>
          <w:rFonts w:ascii="Calibri" w:hAnsi="Calibri" w:cs="Tahoma"/>
          <w:b/>
          <w:color w:val="243A77"/>
          <w:sz w:val="22"/>
          <w:szCs w:val="22"/>
          <w:lang w:val="nl-NL"/>
        </w:rPr>
        <w:t>0</w:t>
      </w:r>
      <w:r w:rsidRPr="00F3186C">
        <w:rPr>
          <w:rFonts w:ascii="Calibri" w:hAnsi="Calibri" w:cs="Tahoma"/>
          <w:b/>
          <w:color w:val="243A77"/>
          <w:sz w:val="22"/>
          <w:szCs w:val="22"/>
          <w:lang w:val="nl-NL"/>
        </w:rPr>
        <w:t>.2</w:t>
      </w:r>
      <w:r w:rsidRPr="00F3186C">
        <w:rPr>
          <w:rFonts w:ascii="Calibri" w:hAnsi="Calibri" w:cs="Tahoma"/>
          <w:color w:val="5A5A5A"/>
          <w:sz w:val="22"/>
          <w:szCs w:val="22"/>
          <w:lang w:val="nl-NL"/>
        </w:rPr>
        <w:tab/>
        <w:t>De Opdrachtnemer is verplicht bij de uitvoering van de Werkzaamheden voldoende schoonmaakmiddelen, gereedschappen, machines en dergelijke van goede kwa</w:t>
      </w:r>
      <w:r w:rsidRPr="00F3186C">
        <w:rPr>
          <w:rFonts w:ascii="Calibri" w:hAnsi="Calibri" w:cs="Tahoma"/>
          <w:color w:val="5A5A5A"/>
          <w:sz w:val="22"/>
          <w:szCs w:val="22"/>
          <w:lang w:val="nl-NL"/>
        </w:rPr>
        <w:softHyphen/>
        <w:t>li</w:t>
      </w:r>
      <w:r w:rsidRPr="00F3186C">
        <w:rPr>
          <w:rFonts w:ascii="Calibri" w:hAnsi="Calibri" w:cs="Tahoma"/>
          <w:color w:val="5A5A5A"/>
          <w:sz w:val="22"/>
          <w:szCs w:val="22"/>
          <w:lang w:val="nl-NL"/>
        </w:rPr>
        <w:softHyphen/>
        <w:t>teit te gebruiken</w:t>
      </w:r>
      <w:r w:rsidR="006C6054" w:rsidRPr="00F3186C">
        <w:rPr>
          <w:rFonts w:ascii="Calibri" w:hAnsi="Calibri" w:cs="Tahoma"/>
          <w:color w:val="5A5A5A"/>
          <w:sz w:val="22"/>
          <w:szCs w:val="22"/>
          <w:lang w:val="nl-NL"/>
        </w:rPr>
        <w:t>,</w:t>
      </w:r>
      <w:r w:rsidRPr="00F3186C">
        <w:rPr>
          <w:rFonts w:ascii="Calibri" w:hAnsi="Calibri" w:cs="Tahoma"/>
          <w:color w:val="5A5A5A"/>
          <w:sz w:val="22"/>
          <w:szCs w:val="22"/>
          <w:lang w:val="nl-NL"/>
        </w:rPr>
        <w:t xml:space="preserve"> die tevens voldoen aan de bij of krach</w:t>
      </w:r>
      <w:r w:rsidRPr="00F3186C">
        <w:rPr>
          <w:rFonts w:ascii="Calibri" w:hAnsi="Calibri" w:cs="Tahoma"/>
          <w:color w:val="5A5A5A"/>
          <w:sz w:val="22"/>
          <w:szCs w:val="22"/>
          <w:lang w:val="nl-NL"/>
        </w:rPr>
        <w:softHyphen/>
        <w:t xml:space="preserve">tens de wet gestelde </w:t>
      </w:r>
    </w:p>
    <w:p w:rsidR="00192067" w:rsidRPr="00F3186C" w:rsidRDefault="00192067">
      <w:pPr>
        <w:tabs>
          <w:tab w:val="left" w:pos="567"/>
        </w:tabs>
        <w:spacing w:line="276" w:lineRule="auto"/>
        <w:ind w:left="567" w:hanging="567"/>
        <w:rPr>
          <w:rFonts w:ascii="Calibri" w:hAnsi="Calibri" w:cs="Tahoma"/>
          <w:color w:val="5A5A5A"/>
          <w:sz w:val="22"/>
          <w:szCs w:val="22"/>
          <w:lang w:val="nl-NL"/>
        </w:rPr>
      </w:pPr>
    </w:p>
    <w:p w:rsidR="00192067" w:rsidRPr="00F3186C" w:rsidRDefault="006C49C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2</w:t>
      </w:r>
      <w:r w:rsidR="00F13A5E" w:rsidRPr="00F3186C">
        <w:rPr>
          <w:rFonts w:ascii="Calibri" w:hAnsi="Calibri" w:cs="Tahoma"/>
          <w:b/>
          <w:color w:val="243A77"/>
          <w:sz w:val="22"/>
          <w:szCs w:val="22"/>
          <w:lang w:val="nl-NL"/>
        </w:rPr>
        <w:t>0</w:t>
      </w:r>
      <w:r w:rsidRPr="00F3186C">
        <w:rPr>
          <w:rFonts w:ascii="Calibri" w:hAnsi="Calibri" w:cs="Tahoma"/>
          <w:b/>
          <w:color w:val="243A77"/>
          <w:sz w:val="22"/>
          <w:szCs w:val="22"/>
          <w:lang w:val="nl-NL"/>
        </w:rPr>
        <w:t>.3</w:t>
      </w:r>
      <w:r w:rsidRPr="00F3186C">
        <w:rPr>
          <w:rFonts w:ascii="Calibri" w:hAnsi="Calibri" w:cs="Tahoma"/>
          <w:color w:val="5A5A5A"/>
          <w:sz w:val="22"/>
          <w:szCs w:val="22"/>
          <w:lang w:val="nl-NL"/>
        </w:rPr>
        <w:tab/>
        <w:t xml:space="preserve">De Opdrachtnemer is verplicht bij de uitvoering van de Werkzaamheden, met inachtneming van het in lid 2 gestelde, gebruik te maken van middelen, verpakkingen en machines die het milieu het minste belasten. </w:t>
      </w:r>
      <w:r w:rsidR="00A80727" w:rsidRPr="00F3186C">
        <w:rPr>
          <w:rFonts w:ascii="Calibri" w:hAnsi="Calibri" w:cs="Tahoma"/>
          <w:color w:val="5A5A5A"/>
          <w:sz w:val="22"/>
          <w:szCs w:val="22"/>
          <w:lang w:val="nl-NL"/>
        </w:rPr>
        <w:t>In de Overeenkomst kunnen hiervoor e</w:t>
      </w:r>
      <w:r w:rsidRPr="00F3186C">
        <w:rPr>
          <w:rFonts w:ascii="Calibri" w:hAnsi="Calibri" w:cs="Tahoma"/>
          <w:color w:val="5A5A5A"/>
          <w:sz w:val="22"/>
          <w:szCs w:val="22"/>
          <w:lang w:val="nl-NL"/>
        </w:rPr>
        <w:t>ventue</w:t>
      </w:r>
      <w:r w:rsidR="006C6054" w:rsidRPr="00F3186C">
        <w:rPr>
          <w:rFonts w:ascii="Calibri" w:hAnsi="Calibri" w:cs="Tahoma"/>
          <w:color w:val="5A5A5A"/>
          <w:sz w:val="22"/>
          <w:szCs w:val="22"/>
          <w:lang w:val="nl-NL"/>
        </w:rPr>
        <w:t>e</w:t>
      </w:r>
      <w:r w:rsidRPr="00F3186C">
        <w:rPr>
          <w:rFonts w:ascii="Calibri" w:hAnsi="Calibri" w:cs="Tahoma"/>
          <w:color w:val="5A5A5A"/>
          <w:sz w:val="22"/>
          <w:szCs w:val="22"/>
          <w:lang w:val="nl-NL"/>
        </w:rPr>
        <w:t xml:space="preserve">l nadere richtlijnen worden </w:t>
      </w:r>
      <w:r w:rsidR="00A80727" w:rsidRPr="00F3186C">
        <w:rPr>
          <w:rFonts w:ascii="Calibri" w:hAnsi="Calibri" w:cs="Tahoma"/>
          <w:color w:val="5A5A5A"/>
          <w:sz w:val="22"/>
          <w:szCs w:val="22"/>
          <w:lang w:val="nl-NL"/>
        </w:rPr>
        <w:t>opgenomen.</w:t>
      </w:r>
      <w:r w:rsidRPr="00F3186C">
        <w:rPr>
          <w:rFonts w:ascii="Calibri" w:hAnsi="Calibri" w:cs="Tahoma"/>
          <w:color w:val="5A5A5A"/>
          <w:sz w:val="22"/>
          <w:szCs w:val="22"/>
          <w:lang w:val="nl-NL"/>
        </w:rPr>
        <w:t>.</w:t>
      </w:r>
    </w:p>
    <w:p w:rsidR="00192067" w:rsidRPr="00F3186C" w:rsidRDefault="00192067">
      <w:pPr>
        <w:tabs>
          <w:tab w:val="left" w:pos="567"/>
        </w:tabs>
        <w:spacing w:line="276" w:lineRule="auto"/>
        <w:ind w:left="567" w:hanging="567"/>
        <w:rPr>
          <w:rFonts w:ascii="Calibri" w:hAnsi="Calibri" w:cs="Tahoma"/>
          <w:color w:val="5A5A5A"/>
          <w:sz w:val="22"/>
          <w:szCs w:val="22"/>
          <w:lang w:val="nl-NL"/>
        </w:rPr>
      </w:pPr>
    </w:p>
    <w:p w:rsidR="00192067" w:rsidRPr="00F3186C" w:rsidRDefault="006C49C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b/>
          <w:color w:val="243A77"/>
          <w:sz w:val="22"/>
          <w:szCs w:val="22"/>
          <w:lang w:val="nl-NL"/>
        </w:rPr>
        <w:t>2</w:t>
      </w:r>
      <w:r w:rsidR="00F13A5E" w:rsidRPr="00F3186C">
        <w:rPr>
          <w:rFonts w:ascii="Calibri" w:hAnsi="Calibri" w:cs="Tahoma"/>
          <w:b/>
          <w:color w:val="243A77"/>
          <w:sz w:val="22"/>
          <w:szCs w:val="22"/>
          <w:lang w:val="nl-NL"/>
        </w:rPr>
        <w:t>0</w:t>
      </w:r>
      <w:r w:rsidRPr="00F3186C">
        <w:rPr>
          <w:rFonts w:ascii="Calibri" w:hAnsi="Calibri" w:cs="Tahoma"/>
          <w:b/>
          <w:color w:val="243A77"/>
          <w:sz w:val="22"/>
          <w:szCs w:val="22"/>
          <w:lang w:val="nl-NL"/>
        </w:rPr>
        <w:t>.4</w:t>
      </w:r>
      <w:r w:rsidRPr="00F3186C">
        <w:rPr>
          <w:rFonts w:ascii="Calibri" w:hAnsi="Calibri" w:cs="Tahoma"/>
          <w:color w:val="5A5A5A"/>
          <w:sz w:val="22"/>
          <w:szCs w:val="22"/>
          <w:lang w:val="nl-NL"/>
        </w:rPr>
        <w:tab/>
        <w:t>De samenstelling van de schoonmaakmiddelen dient te zijn vermeld op de verpakkingen. De Opdrachtnemer draagt er zorg voor dat te allen tijde duidelijke instructies omtrent het gebruik en de eventuele dosering van de schoonmaakmiddelen voor een ieder zichtbaar zijn in elke werkkast.</w:t>
      </w:r>
    </w:p>
    <w:p w:rsidR="00192067" w:rsidRPr="00F3186C" w:rsidRDefault="00192067">
      <w:pPr>
        <w:spacing w:line="276" w:lineRule="auto"/>
        <w:rPr>
          <w:rFonts w:ascii="Calibri" w:hAnsi="Calibri"/>
          <w:color w:val="5A5A5A"/>
          <w:sz w:val="22"/>
          <w:szCs w:val="22"/>
          <w:lang w:val="nl-NL"/>
        </w:rPr>
      </w:pPr>
    </w:p>
    <w:p w:rsidR="00192067" w:rsidRPr="00F3186C" w:rsidRDefault="00192067">
      <w:pPr>
        <w:spacing w:line="276" w:lineRule="auto"/>
        <w:rPr>
          <w:rFonts w:ascii="Calibri" w:hAnsi="Calibri"/>
          <w:color w:val="5A5A5A"/>
          <w:sz w:val="22"/>
          <w:szCs w:val="22"/>
          <w:lang w:val="nl-NL"/>
        </w:rPr>
      </w:pPr>
    </w:p>
    <w:p w:rsidR="00192067" w:rsidRPr="00F3186C" w:rsidRDefault="006C49CC">
      <w:pPr>
        <w:pStyle w:val="Kop1"/>
        <w:spacing w:line="276" w:lineRule="auto"/>
        <w:rPr>
          <w:rFonts w:ascii="Calibri" w:hAnsi="Calibri" w:cs="Tahoma"/>
          <w:color w:val="243A77"/>
          <w:sz w:val="22"/>
          <w:szCs w:val="22"/>
        </w:rPr>
      </w:pPr>
      <w:bookmarkStart w:id="22" w:name="_Toc509847011"/>
      <w:r w:rsidRPr="00F3186C">
        <w:rPr>
          <w:rFonts w:ascii="Calibri" w:hAnsi="Calibri" w:cs="Tahoma"/>
          <w:color w:val="243A77"/>
          <w:sz w:val="22"/>
          <w:szCs w:val="22"/>
        </w:rPr>
        <w:t>ARTIKEL 2</w:t>
      </w:r>
      <w:r w:rsidR="00F13A5E" w:rsidRPr="00F3186C">
        <w:rPr>
          <w:rFonts w:ascii="Calibri" w:hAnsi="Calibri" w:cs="Tahoma"/>
          <w:color w:val="243A77"/>
          <w:sz w:val="22"/>
          <w:szCs w:val="22"/>
        </w:rPr>
        <w:t>1</w:t>
      </w:r>
      <w:r w:rsidRPr="00F3186C">
        <w:rPr>
          <w:rFonts w:ascii="Calibri" w:hAnsi="Calibri" w:cs="Tahoma"/>
          <w:color w:val="243A77"/>
          <w:sz w:val="22"/>
          <w:szCs w:val="22"/>
        </w:rPr>
        <w:t xml:space="preserve"> – ONTRUIMING GEBOUW</w:t>
      </w:r>
      <w:bookmarkEnd w:id="22"/>
    </w:p>
    <w:p w:rsidR="00192067" w:rsidRPr="00F3186C" w:rsidRDefault="00192067">
      <w:pPr>
        <w:tabs>
          <w:tab w:val="left" w:pos="567"/>
        </w:tabs>
        <w:spacing w:line="276" w:lineRule="auto"/>
        <w:ind w:left="567"/>
        <w:rPr>
          <w:rFonts w:ascii="Calibri" w:hAnsi="Calibri" w:cs="Tahoma"/>
          <w:color w:val="5A5A5A"/>
          <w:sz w:val="22"/>
          <w:szCs w:val="22"/>
        </w:rPr>
      </w:pPr>
    </w:p>
    <w:p w:rsidR="00192067" w:rsidRPr="00F3186C" w:rsidRDefault="006C49CC">
      <w:pPr>
        <w:tabs>
          <w:tab w:val="left" w:pos="567"/>
        </w:tabs>
        <w:spacing w:line="276" w:lineRule="auto"/>
        <w:ind w:left="567" w:hanging="567"/>
        <w:rPr>
          <w:rFonts w:ascii="Calibri" w:hAnsi="Calibri" w:cs="Tahoma"/>
          <w:i/>
          <w:color w:val="5A5A5A"/>
          <w:sz w:val="22"/>
          <w:szCs w:val="22"/>
          <w:lang w:val="nl-NL"/>
        </w:rPr>
      </w:pPr>
      <w:r w:rsidRPr="00F3186C">
        <w:rPr>
          <w:rFonts w:ascii="Calibri" w:hAnsi="Calibri" w:cs="Tahoma"/>
          <w:b/>
          <w:color w:val="243A77"/>
          <w:sz w:val="22"/>
          <w:szCs w:val="22"/>
        </w:rPr>
        <w:t>2</w:t>
      </w:r>
      <w:r w:rsidR="00F13A5E" w:rsidRPr="00F3186C">
        <w:rPr>
          <w:rFonts w:ascii="Calibri" w:hAnsi="Calibri" w:cs="Tahoma"/>
          <w:b/>
          <w:color w:val="243A77"/>
          <w:sz w:val="22"/>
          <w:szCs w:val="22"/>
        </w:rPr>
        <w:t>1</w:t>
      </w:r>
      <w:r w:rsidRPr="00F3186C">
        <w:rPr>
          <w:rFonts w:ascii="Calibri" w:hAnsi="Calibri" w:cs="Tahoma"/>
          <w:b/>
          <w:color w:val="243A77"/>
          <w:sz w:val="22"/>
          <w:szCs w:val="22"/>
          <w:lang w:val="nl-NL"/>
        </w:rPr>
        <w:t>.1</w:t>
      </w:r>
      <w:r w:rsidRPr="00F3186C">
        <w:rPr>
          <w:rFonts w:ascii="Calibri" w:hAnsi="Calibri" w:cs="Tahoma"/>
          <w:color w:val="5A5A5A"/>
          <w:sz w:val="22"/>
          <w:szCs w:val="22"/>
          <w:lang w:val="nl-NL"/>
        </w:rPr>
        <w:tab/>
        <w:t>Indien het Gebouw naar de mening van de Opdrachtgever geheel of voor een belangrijk gedeelte op kor</w:t>
      </w:r>
      <w:r w:rsidRPr="00F3186C">
        <w:rPr>
          <w:rFonts w:ascii="Calibri" w:hAnsi="Calibri" w:cs="Tahoma"/>
          <w:color w:val="5A5A5A"/>
          <w:sz w:val="22"/>
          <w:szCs w:val="22"/>
          <w:lang w:val="nl-NL"/>
        </w:rPr>
        <w:softHyphen/>
        <w:t>te termijn moet worden ontruimd, kan zowel de Overeenkomst, die voor bepaalde, als de Overeenkomst die voor onbepaalde tijd is gesloten, tussentijds met inachtneming van een kortere op</w:t>
      </w:r>
      <w:r w:rsidRPr="00F3186C">
        <w:rPr>
          <w:rFonts w:ascii="Calibri" w:hAnsi="Calibri" w:cs="Tahoma"/>
          <w:color w:val="5A5A5A"/>
          <w:sz w:val="22"/>
          <w:szCs w:val="22"/>
          <w:lang w:val="nl-NL"/>
        </w:rPr>
        <w:softHyphen/>
        <w:t xml:space="preserve">zegtermijn dan </w:t>
      </w:r>
      <w:r w:rsidR="006D5063" w:rsidRPr="00F3186C">
        <w:rPr>
          <w:rFonts w:ascii="Calibri" w:hAnsi="Calibri" w:cs="Tahoma"/>
          <w:color w:val="5A5A5A"/>
          <w:sz w:val="22"/>
          <w:szCs w:val="22"/>
          <w:lang w:val="nl-NL"/>
        </w:rPr>
        <w:t>genoemd in artikel 7 lid 2</w:t>
      </w:r>
      <w:r w:rsidRPr="00F3186C">
        <w:rPr>
          <w:rFonts w:ascii="Calibri" w:hAnsi="Calibri" w:cs="Tahoma"/>
          <w:color w:val="5A5A5A"/>
          <w:sz w:val="22"/>
          <w:szCs w:val="22"/>
          <w:lang w:val="nl-NL"/>
        </w:rPr>
        <w:t xml:space="preserve"> wor</w:t>
      </w:r>
      <w:r w:rsidRPr="00F3186C">
        <w:rPr>
          <w:rFonts w:ascii="Calibri" w:hAnsi="Calibri" w:cs="Tahoma"/>
          <w:color w:val="5A5A5A"/>
          <w:sz w:val="22"/>
          <w:szCs w:val="22"/>
          <w:lang w:val="nl-NL"/>
        </w:rPr>
        <w:softHyphen/>
        <w:t>den op</w:t>
      </w:r>
      <w:r w:rsidRPr="00F3186C">
        <w:rPr>
          <w:rFonts w:ascii="Calibri" w:hAnsi="Calibri" w:cs="Tahoma"/>
          <w:color w:val="5A5A5A"/>
          <w:sz w:val="22"/>
          <w:szCs w:val="22"/>
          <w:lang w:val="nl-NL"/>
        </w:rPr>
        <w:softHyphen/>
        <w:t>ge</w:t>
      </w:r>
      <w:r w:rsidRPr="00F3186C">
        <w:rPr>
          <w:rFonts w:ascii="Calibri" w:hAnsi="Calibri" w:cs="Tahoma"/>
          <w:color w:val="5A5A5A"/>
          <w:sz w:val="22"/>
          <w:szCs w:val="22"/>
          <w:lang w:val="nl-NL"/>
        </w:rPr>
        <w:softHyphen/>
        <w:t xml:space="preserve">zegd, maar niet korter dan een termijn van één maand. </w:t>
      </w:r>
    </w:p>
    <w:p w:rsidR="00192067" w:rsidRPr="00F3186C" w:rsidRDefault="00192067">
      <w:pPr>
        <w:tabs>
          <w:tab w:val="left" w:pos="567"/>
        </w:tabs>
        <w:spacing w:line="276" w:lineRule="auto"/>
        <w:ind w:left="567" w:hanging="567"/>
        <w:rPr>
          <w:rFonts w:ascii="Calibri" w:hAnsi="Calibri" w:cs="Tahoma"/>
          <w:color w:val="5A5A5A"/>
          <w:sz w:val="22"/>
          <w:szCs w:val="22"/>
          <w:lang w:val="nl-NL"/>
        </w:rPr>
      </w:pPr>
    </w:p>
    <w:p w:rsidR="00192067" w:rsidRPr="00F3186C" w:rsidRDefault="006C49CC">
      <w:pPr>
        <w:tabs>
          <w:tab w:val="left" w:pos="567"/>
        </w:tabs>
        <w:spacing w:line="276" w:lineRule="auto"/>
        <w:ind w:left="567" w:hanging="567"/>
        <w:rPr>
          <w:rFonts w:ascii="Calibri" w:hAnsi="Calibri" w:cs="Tahoma"/>
          <w:color w:val="5A5A5A"/>
          <w:sz w:val="22"/>
          <w:szCs w:val="22"/>
          <w:lang w:val="nl-NL"/>
        </w:rPr>
      </w:pPr>
      <w:r w:rsidRPr="00F3186C">
        <w:rPr>
          <w:rFonts w:ascii="Calibri" w:hAnsi="Calibri" w:cs="Tahoma"/>
          <w:color w:val="5A5A5A"/>
          <w:sz w:val="22"/>
          <w:szCs w:val="22"/>
          <w:lang w:val="nl-NL"/>
        </w:rPr>
        <w:tab/>
        <w:t>De Opdrachtnemer heeft in het geval dat de Overeenkomst op grond van het in dit lid bepaalde wordt opgezegd, behoudens situaties zoals beschreven in artikel 5, na de feitelijke beëindiging van de Werk</w:t>
      </w:r>
      <w:r w:rsidRPr="00F3186C">
        <w:rPr>
          <w:rFonts w:ascii="Calibri" w:hAnsi="Calibri" w:cs="Tahoma"/>
          <w:color w:val="5A5A5A"/>
          <w:sz w:val="22"/>
          <w:szCs w:val="22"/>
          <w:lang w:val="nl-NL"/>
        </w:rPr>
        <w:softHyphen/>
        <w:t>zaam</w:t>
      </w:r>
      <w:r w:rsidRPr="00F3186C">
        <w:rPr>
          <w:rFonts w:ascii="Calibri" w:hAnsi="Calibri" w:cs="Tahoma"/>
          <w:color w:val="5A5A5A"/>
          <w:sz w:val="22"/>
          <w:szCs w:val="22"/>
          <w:lang w:val="nl-NL"/>
        </w:rPr>
        <w:softHyphen/>
        <w:t xml:space="preserve">heden recht op een éénmalige vergoeding ten bedrage van de helft van de </w:t>
      </w:r>
      <w:r w:rsidR="006D5063" w:rsidRPr="00F3186C">
        <w:rPr>
          <w:rFonts w:ascii="Calibri" w:hAnsi="Calibri" w:cs="Tahoma"/>
          <w:color w:val="5A5A5A"/>
          <w:sz w:val="22"/>
          <w:szCs w:val="22"/>
          <w:lang w:val="nl-NL"/>
        </w:rPr>
        <w:t xml:space="preserve">voor het ontruimde Gebouw of gedeelte van het Gebouw overeengekomen </w:t>
      </w:r>
      <w:r w:rsidRPr="00F3186C">
        <w:rPr>
          <w:rFonts w:ascii="Calibri" w:hAnsi="Calibri" w:cs="Tahoma"/>
          <w:color w:val="5A5A5A"/>
          <w:sz w:val="22"/>
          <w:szCs w:val="22"/>
          <w:lang w:val="nl-NL"/>
        </w:rPr>
        <w:t xml:space="preserve">maandprijs. </w:t>
      </w:r>
      <w:r w:rsidR="00431CE1" w:rsidRPr="00F3186C">
        <w:rPr>
          <w:rFonts w:ascii="Calibri" w:hAnsi="Calibri" w:cs="Tahoma"/>
          <w:color w:val="5A5A5A"/>
          <w:sz w:val="22"/>
          <w:szCs w:val="22"/>
          <w:lang w:val="nl-NL"/>
        </w:rPr>
        <w:t>Indien de Opdrachtnemer kan aantonen dat de gemaakte kosten hoger zijn, kan hierover overleg plaatsvinden.</w:t>
      </w:r>
    </w:p>
    <w:p w:rsidR="00192067" w:rsidRPr="00F3186C" w:rsidRDefault="00192067">
      <w:pPr>
        <w:tabs>
          <w:tab w:val="left" w:pos="567"/>
        </w:tabs>
        <w:spacing w:line="276" w:lineRule="auto"/>
        <w:ind w:left="567" w:hanging="567"/>
        <w:rPr>
          <w:rFonts w:ascii="Calibri" w:hAnsi="Calibri" w:cs="Tahoma"/>
          <w:color w:val="5A5A5A"/>
          <w:sz w:val="22"/>
          <w:szCs w:val="22"/>
          <w:lang w:val="nl-NL"/>
        </w:rPr>
      </w:pPr>
    </w:p>
    <w:p w:rsidR="005151A6" w:rsidRPr="00F3186C" w:rsidRDefault="006C49CC">
      <w:pPr>
        <w:spacing w:line="276" w:lineRule="auto"/>
        <w:ind w:left="567" w:hanging="600"/>
        <w:rPr>
          <w:rFonts w:ascii="Calibri" w:hAnsi="Calibri" w:cs="Tahoma"/>
          <w:color w:val="5A5A5A"/>
          <w:sz w:val="22"/>
          <w:szCs w:val="22"/>
        </w:rPr>
      </w:pPr>
      <w:r w:rsidRPr="00F3186C">
        <w:rPr>
          <w:rFonts w:ascii="Calibri" w:hAnsi="Calibri" w:cs="Tahoma"/>
          <w:b/>
          <w:color w:val="243A77"/>
          <w:sz w:val="22"/>
          <w:szCs w:val="22"/>
          <w:lang w:val="nl-NL"/>
        </w:rPr>
        <w:t>2</w:t>
      </w:r>
      <w:r w:rsidR="00F13A5E" w:rsidRPr="00F3186C">
        <w:rPr>
          <w:rFonts w:ascii="Calibri" w:hAnsi="Calibri" w:cs="Tahoma"/>
          <w:b/>
          <w:color w:val="243A77"/>
          <w:sz w:val="22"/>
          <w:szCs w:val="22"/>
          <w:lang w:val="nl-NL"/>
        </w:rPr>
        <w:t>1</w:t>
      </w:r>
      <w:r w:rsidRPr="00F3186C">
        <w:rPr>
          <w:rFonts w:ascii="Calibri" w:hAnsi="Calibri" w:cs="Tahoma"/>
          <w:b/>
          <w:color w:val="243A77"/>
          <w:sz w:val="22"/>
          <w:szCs w:val="22"/>
          <w:lang w:val="nl-NL"/>
        </w:rPr>
        <w:t>.2</w:t>
      </w:r>
      <w:r w:rsidRPr="00F3186C">
        <w:rPr>
          <w:rFonts w:ascii="Calibri" w:hAnsi="Calibri" w:cs="Tahoma"/>
          <w:color w:val="5A5A5A"/>
          <w:sz w:val="22"/>
          <w:szCs w:val="22"/>
          <w:lang w:val="nl-NL"/>
        </w:rPr>
        <w:t xml:space="preserve">  </w:t>
      </w:r>
      <w:r w:rsidR="006D5063" w:rsidRPr="00F3186C">
        <w:rPr>
          <w:rFonts w:ascii="Calibri" w:hAnsi="Calibri" w:cs="Tahoma"/>
          <w:color w:val="5A5A5A"/>
          <w:sz w:val="22"/>
          <w:szCs w:val="22"/>
          <w:lang w:val="nl-NL"/>
        </w:rPr>
        <w:tab/>
      </w:r>
      <w:r w:rsidRPr="00F3186C">
        <w:rPr>
          <w:rFonts w:ascii="Calibri" w:hAnsi="Calibri" w:cs="Tahoma"/>
          <w:color w:val="5A5A5A"/>
          <w:sz w:val="22"/>
          <w:szCs w:val="22"/>
        </w:rPr>
        <w:t xml:space="preserve">Gedurende de looptijd van de Overeenkomst is het mogelijk dat Gebouwen enige tijd geheel of gedeeltelijk buiten gebruik zijn bijvoorbeeld in verband met een verbouwing of schilderwerkzaamheden. De Opdrachtgever is </w:t>
      </w:r>
      <w:r w:rsidR="006D5063" w:rsidRPr="00F3186C">
        <w:rPr>
          <w:rFonts w:ascii="Calibri" w:hAnsi="Calibri" w:cs="Tahoma"/>
          <w:color w:val="5A5A5A"/>
          <w:sz w:val="22"/>
          <w:szCs w:val="22"/>
        </w:rPr>
        <w:t xml:space="preserve">in een dergelijk geval </w:t>
      </w:r>
      <w:r w:rsidRPr="00F3186C">
        <w:rPr>
          <w:rFonts w:ascii="Calibri" w:hAnsi="Calibri" w:cs="Tahoma"/>
          <w:color w:val="5A5A5A"/>
          <w:sz w:val="22"/>
          <w:szCs w:val="22"/>
        </w:rPr>
        <w:t xml:space="preserve">gerechtigd de uitvoering van de schoonmaakwerkzaamheden gedurende die periode te laten onderbreken en zal de Opdrachtnemer in een zo vroeg mogelijk stadium schriftelijk van zijn plannen op de hoogte stellen en uiterlijk één maand voor de gewenste onderbreking schriftelijk de begindatum </w:t>
      </w:r>
      <w:r w:rsidRPr="00F3186C">
        <w:rPr>
          <w:rFonts w:ascii="Calibri" w:hAnsi="Calibri" w:cs="Tahoma"/>
          <w:color w:val="5A5A5A"/>
          <w:sz w:val="22"/>
          <w:szCs w:val="22"/>
        </w:rPr>
        <w:lastRenderedPageBreak/>
        <w:t xml:space="preserve">mededelen en de verwachte duur van de onderbreking van de schoonmaakwerkzaamheden. </w:t>
      </w:r>
    </w:p>
    <w:p w:rsidR="00192067" w:rsidRPr="00F3186C" w:rsidRDefault="006C49CC">
      <w:pPr>
        <w:spacing w:line="276" w:lineRule="auto"/>
        <w:ind w:left="600" w:hanging="600"/>
        <w:rPr>
          <w:rFonts w:ascii="Calibri" w:hAnsi="Calibri" w:cs="Tahoma"/>
          <w:color w:val="5A5A5A"/>
          <w:sz w:val="22"/>
          <w:szCs w:val="22"/>
        </w:rPr>
      </w:pPr>
      <w:r w:rsidRPr="00F3186C">
        <w:rPr>
          <w:rFonts w:ascii="Calibri" w:hAnsi="Calibri" w:cs="Tahoma"/>
          <w:color w:val="5A5A5A"/>
          <w:sz w:val="22"/>
          <w:szCs w:val="22"/>
        </w:rPr>
        <w:br/>
        <w:t xml:space="preserve">De Opdrachtgever laat zo spoedig mogelijk, eveneens schriftelijk, weten op welke datum de schoonmaakwerkzaamheden weer hervat dienen te worden. Over de periode waarin geen schoonmaakwerkzaamheden worden verricht is de Opdrachtgever met betrekking tot (het betreffende deel van) het Gebouw geen vergoeding verschuldigd. De Opdrachtgever kan echter met de Opdrachtnemer afspraken maken over (gedeeltelijke) doorbetaling en het later alsnog besteden van de doorbetaalde uren. </w:t>
      </w:r>
    </w:p>
    <w:p w:rsidR="00192067" w:rsidRPr="00F3186C" w:rsidRDefault="006C49CC">
      <w:pPr>
        <w:spacing w:line="276" w:lineRule="auto"/>
        <w:ind w:left="600" w:hanging="33"/>
        <w:rPr>
          <w:rFonts w:ascii="Calibri" w:hAnsi="Calibri" w:cs="Tahoma"/>
          <w:color w:val="5A5A5A"/>
          <w:sz w:val="22"/>
          <w:szCs w:val="22"/>
        </w:rPr>
      </w:pPr>
      <w:r w:rsidRPr="00F3186C">
        <w:rPr>
          <w:rFonts w:ascii="Calibri" w:hAnsi="Calibri" w:cs="Tahoma"/>
          <w:color w:val="5A5A5A"/>
          <w:sz w:val="22"/>
          <w:szCs w:val="22"/>
        </w:rPr>
        <w:t xml:space="preserve">In geval van definitieve ontruiming van (gedeelten van) Gebouwen is de Opdrachtgever gerechtigd de overeenkomst met betrekking tot die (gedeelten van) Gebouwen op te zeggen conform het hierover bepaalde in lid 1.  </w:t>
      </w:r>
    </w:p>
    <w:p w:rsidR="00192067" w:rsidRPr="00F3186C" w:rsidRDefault="006C49CC">
      <w:pPr>
        <w:spacing w:line="276" w:lineRule="auto"/>
        <w:ind w:left="600" w:hanging="33"/>
        <w:rPr>
          <w:rFonts w:ascii="Calibri" w:hAnsi="Calibri" w:cs="Tahoma"/>
          <w:color w:val="5A5A5A"/>
          <w:sz w:val="22"/>
          <w:szCs w:val="22"/>
        </w:rPr>
      </w:pPr>
      <w:r w:rsidRPr="00F3186C">
        <w:rPr>
          <w:rFonts w:ascii="Calibri" w:hAnsi="Calibri" w:cs="Tahoma"/>
          <w:color w:val="5A5A5A"/>
          <w:sz w:val="22"/>
          <w:szCs w:val="22"/>
        </w:rPr>
        <w:br w:type="page"/>
      </w:r>
    </w:p>
    <w:p w:rsidR="005151A6" w:rsidRPr="00F3186C" w:rsidRDefault="00C4630A">
      <w:pPr>
        <w:pStyle w:val="Kop1"/>
        <w:spacing w:line="276" w:lineRule="auto"/>
        <w:rPr>
          <w:rFonts w:ascii="Calibri" w:hAnsi="Calibri" w:cs="Tahoma"/>
          <w:b w:val="0"/>
          <w:color w:val="243A77"/>
          <w:sz w:val="34"/>
          <w:szCs w:val="34"/>
        </w:rPr>
      </w:pPr>
      <w:bookmarkStart w:id="23" w:name="_Toc509847012"/>
      <w:r w:rsidRPr="00F3186C">
        <w:rPr>
          <w:rFonts w:ascii="Calibri" w:hAnsi="Calibri" w:cs="Tahoma"/>
          <w:color w:val="243A77"/>
          <w:sz w:val="34"/>
          <w:szCs w:val="34"/>
          <w:u w:val="none"/>
        </w:rPr>
        <w:lastRenderedPageBreak/>
        <w:t xml:space="preserve">Deel </w:t>
      </w:r>
      <w:r w:rsidR="00F72551" w:rsidRPr="00F3186C">
        <w:rPr>
          <w:rFonts w:ascii="Calibri" w:hAnsi="Calibri" w:cs="Tahoma"/>
          <w:color w:val="243A77"/>
          <w:sz w:val="34"/>
          <w:szCs w:val="34"/>
          <w:u w:val="none"/>
        </w:rPr>
        <w:t>C</w:t>
      </w:r>
      <w:r w:rsidRPr="00F3186C">
        <w:rPr>
          <w:rFonts w:ascii="Calibri" w:hAnsi="Calibri" w:cs="Tahoma"/>
          <w:color w:val="243A77"/>
          <w:sz w:val="34"/>
          <w:szCs w:val="34"/>
          <w:u w:val="none"/>
        </w:rPr>
        <w:t>: Specifieke bepalingen voor VSR</w:t>
      </w:r>
      <w:bookmarkEnd w:id="23"/>
    </w:p>
    <w:p w:rsidR="008D2EA3" w:rsidRPr="00F3186C" w:rsidRDefault="008D2EA3" w:rsidP="008D2EA3">
      <w:pPr>
        <w:tabs>
          <w:tab w:val="left" w:pos="0"/>
        </w:tabs>
        <w:spacing w:line="276" w:lineRule="auto"/>
        <w:rPr>
          <w:rFonts w:ascii="Calibri" w:hAnsi="Calibri" w:cs="Tahoma"/>
          <w:color w:val="243A77"/>
          <w:sz w:val="24"/>
          <w:szCs w:val="24"/>
        </w:rPr>
      </w:pPr>
    </w:p>
    <w:p w:rsidR="005151A6" w:rsidRPr="00F3186C" w:rsidRDefault="008D2EA3">
      <w:pPr>
        <w:pStyle w:val="Kop1"/>
        <w:spacing w:line="276" w:lineRule="auto"/>
        <w:rPr>
          <w:rFonts w:ascii="Calibri" w:hAnsi="Calibri" w:cs="Tahoma"/>
          <w:color w:val="243A77"/>
          <w:sz w:val="22"/>
          <w:szCs w:val="22"/>
        </w:rPr>
      </w:pPr>
      <w:bookmarkStart w:id="24" w:name="_Toc509847013"/>
      <w:r w:rsidRPr="00F3186C">
        <w:rPr>
          <w:rFonts w:ascii="Calibri" w:hAnsi="Calibri" w:cs="Tahoma"/>
          <w:color w:val="243A77"/>
          <w:sz w:val="22"/>
          <w:szCs w:val="22"/>
        </w:rPr>
        <w:t>ARTIKEL 2</w:t>
      </w:r>
      <w:r w:rsidR="00230487" w:rsidRPr="00F3186C">
        <w:rPr>
          <w:rFonts w:ascii="Calibri" w:hAnsi="Calibri" w:cs="Tahoma"/>
          <w:color w:val="243A77"/>
          <w:sz w:val="22"/>
          <w:szCs w:val="22"/>
        </w:rPr>
        <w:t>2</w:t>
      </w:r>
      <w:r w:rsidRPr="00F3186C">
        <w:rPr>
          <w:rFonts w:ascii="Calibri" w:hAnsi="Calibri" w:cs="Tahoma"/>
          <w:color w:val="243A77"/>
          <w:sz w:val="22"/>
          <w:szCs w:val="22"/>
        </w:rPr>
        <w:t xml:space="preserve"> – VSR-KMS VOORWAARDEN</w:t>
      </w:r>
      <w:bookmarkEnd w:id="24"/>
    </w:p>
    <w:p w:rsidR="008D2EA3" w:rsidRPr="00F3186C" w:rsidRDefault="008D2EA3" w:rsidP="008D2EA3">
      <w:pPr>
        <w:tabs>
          <w:tab w:val="left" w:pos="0"/>
        </w:tabs>
        <w:spacing w:line="276" w:lineRule="auto"/>
        <w:rPr>
          <w:rFonts w:ascii="Calibri" w:hAnsi="Calibri" w:cs="Tahoma"/>
          <w:b/>
          <w:color w:val="5A5A5A"/>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Pr="00F3186C">
        <w:rPr>
          <w:rFonts w:ascii="Calibri" w:hAnsi="Calibri" w:cs="Tahoma"/>
          <w:b/>
          <w:color w:val="243A77"/>
          <w:sz w:val="22"/>
          <w:szCs w:val="22"/>
        </w:rPr>
        <w:t>.1</w:t>
      </w:r>
      <w:r w:rsidR="008D2EA3" w:rsidRPr="00F3186C">
        <w:rPr>
          <w:rFonts w:ascii="Calibri" w:hAnsi="Calibri" w:cs="Tahoma"/>
          <w:b/>
          <w:color w:val="243A77"/>
          <w:sz w:val="22"/>
          <w:szCs w:val="22"/>
        </w:rPr>
        <w:t xml:space="preserve"> </w:t>
      </w:r>
      <w:r w:rsidR="008D2EA3" w:rsidRPr="00F3186C">
        <w:rPr>
          <w:rFonts w:ascii="Calibri" w:hAnsi="Calibri" w:cs="Tahoma"/>
          <w:b/>
          <w:color w:val="243A77"/>
          <w:sz w:val="22"/>
          <w:szCs w:val="22"/>
        </w:rPr>
        <w:tab/>
      </w:r>
      <w:r w:rsidR="008D2EA3" w:rsidRPr="00F3186C">
        <w:rPr>
          <w:rFonts w:ascii="Calibri" w:hAnsi="Calibri" w:cs="Tahoma"/>
          <w:color w:val="5A5A5A"/>
          <w:sz w:val="22"/>
          <w:szCs w:val="22"/>
        </w:rPr>
        <w:t xml:space="preserve">De technische kwaliteit op de objecten wordt getoetst door middel van VSR-kwaliteitsmetingen. De kwaliteitsmetingen worden aan de hand van het overeengekomen schoonmaakprogramma uitgevoerd conform NEN 2075, het VSR-Kwaliteitsmeetsysteem. Het inspectierapport geeft de resultaten in cijfers weer van de in de </w:t>
      </w:r>
      <w:r w:rsidR="002D7A82" w:rsidRPr="00F3186C">
        <w:rPr>
          <w:rFonts w:ascii="Calibri" w:hAnsi="Calibri" w:cs="Tahoma"/>
          <w:color w:val="5A5A5A"/>
          <w:sz w:val="22"/>
          <w:szCs w:val="22"/>
        </w:rPr>
        <w:t>O</w:t>
      </w:r>
      <w:r w:rsidR="008D2EA3" w:rsidRPr="00F3186C">
        <w:rPr>
          <w:rFonts w:ascii="Calibri" w:hAnsi="Calibri" w:cs="Tahoma"/>
          <w:color w:val="5A5A5A"/>
          <w:sz w:val="22"/>
          <w:szCs w:val="22"/>
        </w:rPr>
        <w:t>vereenkomst genoemde ruimtecategorieën.</w:t>
      </w:r>
    </w:p>
    <w:p w:rsidR="008D2EA3" w:rsidRPr="00F3186C" w:rsidRDefault="008D2EA3" w:rsidP="008D2EA3">
      <w:pPr>
        <w:tabs>
          <w:tab w:val="left" w:pos="0"/>
        </w:tabs>
        <w:spacing w:line="276" w:lineRule="auto"/>
        <w:rPr>
          <w:rFonts w:ascii="Calibri" w:hAnsi="Calibri" w:cs="Tahoma"/>
          <w:color w:val="5A5A5A"/>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008D2EA3" w:rsidRPr="00F3186C">
        <w:rPr>
          <w:rFonts w:ascii="Calibri" w:hAnsi="Calibri" w:cs="Tahoma"/>
          <w:b/>
          <w:color w:val="243A77"/>
          <w:sz w:val="22"/>
          <w:szCs w:val="22"/>
        </w:rPr>
        <w:t>.2</w:t>
      </w:r>
      <w:r w:rsidR="008D2EA3" w:rsidRPr="00F3186C">
        <w:rPr>
          <w:rFonts w:ascii="Calibri" w:hAnsi="Calibri" w:cs="Tahoma"/>
          <w:color w:val="5A5A5A"/>
          <w:sz w:val="22"/>
          <w:szCs w:val="22"/>
        </w:rPr>
        <w:t xml:space="preserve"> </w:t>
      </w:r>
      <w:r w:rsidR="008D2EA3" w:rsidRPr="00F3186C">
        <w:rPr>
          <w:rFonts w:ascii="Calibri" w:hAnsi="Calibri" w:cs="Tahoma"/>
          <w:color w:val="5A5A5A"/>
          <w:sz w:val="22"/>
          <w:szCs w:val="22"/>
        </w:rPr>
        <w:tab/>
        <w:t xml:space="preserve">Het overeengekomen kwaliteitsniveau is AQL 7% (AQL = Acceptance Quality Limit) voor de categorieën bureaukamers, verkeers-, les- en sportruimten. Voor de categorie sanitaire en horecaruimten is het overeengekomen kwaliteitsniveau 4%. </w:t>
      </w:r>
      <w:r w:rsidR="00315A1B" w:rsidRPr="00F3186C">
        <w:rPr>
          <w:rFonts w:ascii="Calibri" w:hAnsi="Calibri" w:cs="Tahoma"/>
          <w:color w:val="5A5A5A"/>
          <w:sz w:val="22"/>
          <w:szCs w:val="22"/>
        </w:rPr>
        <w:t xml:space="preserve">Voor </w:t>
      </w:r>
      <w:r w:rsidR="008D2EA3" w:rsidRPr="00F3186C">
        <w:rPr>
          <w:rFonts w:ascii="Calibri" w:hAnsi="Calibri" w:cs="Tahoma"/>
          <w:color w:val="5A5A5A"/>
          <w:sz w:val="22"/>
          <w:szCs w:val="22"/>
        </w:rPr>
        <w:t>de categorieën behandel- en verpleegruimten is het overeengekomen kwaliteitsniveau 3%.</w:t>
      </w:r>
    </w:p>
    <w:p w:rsidR="008D2EA3" w:rsidRPr="00F3186C" w:rsidRDefault="008D2EA3" w:rsidP="008D2EA3">
      <w:pPr>
        <w:tabs>
          <w:tab w:val="left" w:pos="567"/>
        </w:tabs>
        <w:spacing w:line="276" w:lineRule="auto"/>
        <w:ind w:left="567" w:hanging="567"/>
        <w:rPr>
          <w:rFonts w:ascii="Calibri" w:hAnsi="Calibri" w:cs="Tahoma"/>
          <w:color w:val="5A5A5A"/>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008D2EA3" w:rsidRPr="00F3186C">
        <w:rPr>
          <w:rFonts w:ascii="Calibri" w:hAnsi="Calibri" w:cs="Tahoma"/>
          <w:b/>
          <w:color w:val="243A77"/>
          <w:sz w:val="22"/>
          <w:szCs w:val="22"/>
        </w:rPr>
        <w:t>.3</w:t>
      </w:r>
      <w:r w:rsidR="008D2EA3" w:rsidRPr="00F3186C">
        <w:rPr>
          <w:rFonts w:ascii="Calibri" w:hAnsi="Calibri" w:cs="Tahoma"/>
          <w:color w:val="5A5A5A"/>
          <w:sz w:val="22"/>
          <w:szCs w:val="22"/>
        </w:rPr>
        <w:t xml:space="preserve"> </w:t>
      </w:r>
      <w:r w:rsidR="008D2EA3" w:rsidRPr="00F3186C">
        <w:rPr>
          <w:rFonts w:ascii="Calibri" w:hAnsi="Calibri" w:cs="Tahoma"/>
          <w:color w:val="5A5A5A"/>
          <w:sz w:val="22"/>
          <w:szCs w:val="22"/>
        </w:rPr>
        <w:tab/>
        <w:t xml:space="preserve">Indien het resultaat van de VSR kwaliteitsmeting in één of meerdere ruimtecategorieën onvoldoende is bevonden, heeft de </w:t>
      </w:r>
      <w:r w:rsidR="002D7A82" w:rsidRPr="00F3186C">
        <w:rPr>
          <w:rFonts w:ascii="Calibri" w:hAnsi="Calibri" w:cs="Tahoma"/>
          <w:color w:val="5A5A5A"/>
          <w:sz w:val="22"/>
          <w:szCs w:val="22"/>
        </w:rPr>
        <w:t>O</w:t>
      </w:r>
      <w:r w:rsidR="008D2EA3" w:rsidRPr="00F3186C">
        <w:rPr>
          <w:rFonts w:ascii="Calibri" w:hAnsi="Calibri" w:cs="Tahoma"/>
          <w:color w:val="5A5A5A"/>
          <w:sz w:val="22"/>
          <w:szCs w:val="22"/>
        </w:rPr>
        <w:t xml:space="preserve">pdrachtgever het recht een korting toe te passen op de voor schoonmaakwerkzaamheden overeengekomen maandvergoedingen voor het betreffende object. Het kortingspercentage per ruimtecategorie is in </w:t>
      </w:r>
      <w:r w:rsidR="00315A1B" w:rsidRPr="00F3186C">
        <w:rPr>
          <w:rFonts w:ascii="Calibri" w:hAnsi="Calibri" w:cs="Tahoma"/>
          <w:color w:val="5A5A5A"/>
          <w:sz w:val="22"/>
          <w:szCs w:val="22"/>
        </w:rPr>
        <w:t xml:space="preserve">het programma van eisen dat deel uitmaakt van </w:t>
      </w:r>
      <w:r w:rsidR="008D2EA3" w:rsidRPr="00F3186C">
        <w:rPr>
          <w:rFonts w:ascii="Calibri" w:hAnsi="Calibri" w:cs="Tahoma"/>
          <w:color w:val="5A5A5A"/>
          <w:sz w:val="22"/>
          <w:szCs w:val="22"/>
        </w:rPr>
        <w:t>het beschrijvend document vermeld. Indien meerdere ruimtecategorieën als onvoldoende zijn beoordeeld, worden de kortingspercentages van de betreffende ruimtecategorieën bij elkaar opgeteld om de totale korting te bepalen. De korting zal worden verrekend met de eerst volgende reguliere maandfactuur.</w:t>
      </w:r>
    </w:p>
    <w:p w:rsidR="008D2EA3" w:rsidRPr="00F3186C" w:rsidRDefault="008D2EA3" w:rsidP="008D2EA3">
      <w:pPr>
        <w:tabs>
          <w:tab w:val="left" w:pos="567"/>
        </w:tabs>
        <w:spacing w:line="276" w:lineRule="auto"/>
        <w:ind w:left="567" w:hanging="567"/>
        <w:rPr>
          <w:rFonts w:ascii="Calibri" w:hAnsi="Calibri" w:cs="Tahoma"/>
          <w:color w:val="5A5A5A"/>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008D2EA3" w:rsidRPr="00F3186C">
        <w:rPr>
          <w:rFonts w:ascii="Calibri" w:hAnsi="Calibri" w:cs="Tahoma"/>
          <w:b/>
          <w:color w:val="243A77"/>
          <w:sz w:val="22"/>
          <w:szCs w:val="22"/>
        </w:rPr>
        <w:t>.3.1</w:t>
      </w:r>
      <w:r w:rsidR="008D2EA3" w:rsidRPr="00F3186C">
        <w:rPr>
          <w:rFonts w:ascii="Calibri" w:hAnsi="Calibri" w:cs="Tahoma"/>
          <w:color w:val="5A5A5A"/>
          <w:sz w:val="22"/>
          <w:szCs w:val="22"/>
        </w:rPr>
        <w:t xml:space="preserve"> Indien bij de VSR kwaliteitsmeting wordt geconstateerd dat de planning van laagfrequente werkzaamheden ontbreekt, kan er geen meting plaatsvinden. In dat geval is de </w:t>
      </w:r>
      <w:r w:rsidR="002D7A82" w:rsidRPr="00F3186C">
        <w:rPr>
          <w:rFonts w:ascii="Calibri" w:hAnsi="Calibri" w:cs="Tahoma"/>
          <w:color w:val="5A5A5A"/>
          <w:sz w:val="22"/>
          <w:szCs w:val="22"/>
        </w:rPr>
        <w:t>O</w:t>
      </w:r>
      <w:r w:rsidR="008D2EA3" w:rsidRPr="00F3186C">
        <w:rPr>
          <w:rFonts w:ascii="Calibri" w:hAnsi="Calibri" w:cs="Tahoma"/>
          <w:color w:val="5A5A5A"/>
          <w:sz w:val="22"/>
          <w:szCs w:val="22"/>
        </w:rPr>
        <w:t>pdrachtgever gerechtigd de kosten van de meting in te houden op de eerst volgende reguliere maandfactuur.</w:t>
      </w:r>
    </w:p>
    <w:p w:rsidR="00292209" w:rsidRPr="00F3186C" w:rsidRDefault="00292209" w:rsidP="008D2EA3">
      <w:pPr>
        <w:tabs>
          <w:tab w:val="left" w:pos="567"/>
        </w:tabs>
        <w:spacing w:line="276" w:lineRule="auto"/>
        <w:ind w:left="567" w:hanging="567"/>
        <w:rPr>
          <w:rFonts w:ascii="Calibri" w:hAnsi="Calibri" w:cs="Tahoma"/>
          <w:color w:val="5A5A5A"/>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008D2EA3" w:rsidRPr="00F3186C">
        <w:rPr>
          <w:rFonts w:ascii="Calibri" w:hAnsi="Calibri" w:cs="Tahoma"/>
          <w:b/>
          <w:color w:val="243A77"/>
          <w:sz w:val="22"/>
          <w:szCs w:val="22"/>
        </w:rPr>
        <w:t>.3.2</w:t>
      </w:r>
      <w:r w:rsidR="008D2EA3" w:rsidRPr="00F3186C">
        <w:rPr>
          <w:rFonts w:ascii="Calibri" w:hAnsi="Calibri" w:cs="Tahoma"/>
          <w:color w:val="5A5A5A"/>
          <w:sz w:val="22"/>
          <w:szCs w:val="22"/>
        </w:rPr>
        <w:t xml:space="preserve"> Indien bij de volgende VSR kwaliteitsmeting wederom wordt geconstateerd dat de benodigde planning ontbreekt, zal de </w:t>
      </w:r>
      <w:r w:rsidR="002D7A82" w:rsidRPr="00F3186C">
        <w:rPr>
          <w:rFonts w:ascii="Calibri" w:hAnsi="Calibri" w:cs="Tahoma"/>
          <w:color w:val="5A5A5A"/>
          <w:sz w:val="22"/>
          <w:szCs w:val="22"/>
        </w:rPr>
        <w:t>O</w:t>
      </w:r>
      <w:r w:rsidR="008D2EA3" w:rsidRPr="00F3186C">
        <w:rPr>
          <w:rFonts w:ascii="Calibri" w:hAnsi="Calibri" w:cs="Tahoma"/>
          <w:color w:val="5A5A5A"/>
          <w:sz w:val="22"/>
          <w:szCs w:val="22"/>
        </w:rPr>
        <w:t>pdrachtgever 10% in mindering brengen op de eerst volgende reguliere maandfactuur van het betreffende object met een minimum van € 250,-. Daa</w:t>
      </w:r>
      <w:r w:rsidR="006430FC">
        <w:rPr>
          <w:rFonts w:ascii="Calibri" w:hAnsi="Calibri" w:cs="Tahoma"/>
          <w:color w:val="5A5A5A"/>
          <w:sz w:val="22"/>
          <w:szCs w:val="22"/>
        </w:rPr>
        <w:t>rnaast is ook het gestelde in</w:t>
      </w:r>
      <w:r w:rsidR="00F15CE5">
        <w:rPr>
          <w:rFonts w:ascii="Calibri" w:hAnsi="Calibri" w:cs="Tahoma"/>
          <w:color w:val="5A5A5A"/>
          <w:sz w:val="22"/>
          <w:szCs w:val="22"/>
        </w:rPr>
        <w:t xml:space="preserve"> artikel</w:t>
      </w:r>
      <w:r w:rsidR="006430FC">
        <w:rPr>
          <w:rFonts w:ascii="Calibri" w:hAnsi="Calibri" w:cs="Tahoma"/>
          <w:color w:val="5A5A5A"/>
          <w:sz w:val="22"/>
          <w:szCs w:val="22"/>
        </w:rPr>
        <w:t xml:space="preserve"> 22</w:t>
      </w:r>
      <w:r w:rsidR="008D2EA3" w:rsidRPr="00F3186C">
        <w:rPr>
          <w:rFonts w:ascii="Calibri" w:hAnsi="Calibri" w:cs="Tahoma"/>
          <w:color w:val="5A5A5A"/>
          <w:sz w:val="22"/>
          <w:szCs w:val="22"/>
        </w:rPr>
        <w:t>.3.1 van toepassing.</w:t>
      </w:r>
    </w:p>
    <w:p w:rsidR="008D2EA3" w:rsidRPr="00F3186C" w:rsidRDefault="008D2EA3" w:rsidP="008D2EA3">
      <w:pPr>
        <w:tabs>
          <w:tab w:val="left" w:pos="567"/>
        </w:tabs>
        <w:spacing w:line="276" w:lineRule="auto"/>
        <w:ind w:left="567" w:hanging="567"/>
        <w:rPr>
          <w:rFonts w:ascii="Calibri" w:hAnsi="Calibri" w:cs="Tahoma"/>
          <w:color w:val="5A5A5A"/>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008D2EA3" w:rsidRPr="00F3186C">
        <w:rPr>
          <w:rFonts w:ascii="Calibri" w:hAnsi="Calibri" w:cs="Tahoma"/>
          <w:b/>
          <w:color w:val="243A77"/>
          <w:sz w:val="22"/>
          <w:szCs w:val="22"/>
        </w:rPr>
        <w:t>.4</w:t>
      </w:r>
      <w:r w:rsidR="008D2EA3" w:rsidRPr="00F3186C">
        <w:rPr>
          <w:rFonts w:ascii="Calibri" w:hAnsi="Calibri" w:cs="Tahoma"/>
          <w:color w:val="5A5A5A"/>
          <w:sz w:val="22"/>
          <w:szCs w:val="22"/>
        </w:rPr>
        <w:t xml:space="preserve"> </w:t>
      </w:r>
      <w:r w:rsidR="008D2EA3" w:rsidRPr="00F3186C">
        <w:rPr>
          <w:rFonts w:ascii="Calibri" w:hAnsi="Calibri" w:cs="Tahoma"/>
          <w:color w:val="5A5A5A"/>
          <w:sz w:val="22"/>
          <w:szCs w:val="22"/>
        </w:rPr>
        <w:tab/>
        <w:t xml:space="preserve">Bij een </w:t>
      </w:r>
      <w:r w:rsidR="0063378C" w:rsidRPr="00F3186C">
        <w:rPr>
          <w:rFonts w:ascii="Calibri" w:hAnsi="Calibri" w:cs="Tahoma"/>
          <w:color w:val="5A5A5A"/>
          <w:sz w:val="22"/>
          <w:szCs w:val="22"/>
        </w:rPr>
        <w:t>herinspectie</w:t>
      </w:r>
      <w:r w:rsidR="008D2EA3" w:rsidRPr="00F3186C">
        <w:rPr>
          <w:rFonts w:ascii="Calibri" w:hAnsi="Calibri" w:cs="Tahoma"/>
          <w:color w:val="5A5A5A"/>
          <w:sz w:val="22"/>
          <w:szCs w:val="22"/>
        </w:rPr>
        <w:t xml:space="preserve"> wordt een volledig nieuwe steekproef gedaan over alle ruimtecategorieën. Mocht de </w:t>
      </w:r>
      <w:r w:rsidR="0063378C" w:rsidRPr="00F3186C">
        <w:rPr>
          <w:rFonts w:ascii="Calibri" w:hAnsi="Calibri" w:cs="Tahoma"/>
          <w:color w:val="5A5A5A"/>
          <w:sz w:val="22"/>
          <w:szCs w:val="22"/>
        </w:rPr>
        <w:t>herinspectie</w:t>
      </w:r>
      <w:r w:rsidR="008D2EA3" w:rsidRPr="00F3186C">
        <w:rPr>
          <w:rFonts w:ascii="Calibri" w:hAnsi="Calibri" w:cs="Tahoma"/>
          <w:color w:val="5A5A5A"/>
          <w:sz w:val="22"/>
          <w:szCs w:val="22"/>
        </w:rPr>
        <w:t xml:space="preserve"> wederom als onvoldoende worden beoorde</w:t>
      </w:r>
      <w:r w:rsidR="0064605D">
        <w:rPr>
          <w:rFonts w:ascii="Calibri" w:hAnsi="Calibri" w:cs="Tahoma"/>
          <w:color w:val="5A5A5A"/>
          <w:sz w:val="22"/>
          <w:szCs w:val="22"/>
        </w:rPr>
        <w:t xml:space="preserve">eld, dan is het bepaalde in </w:t>
      </w:r>
      <w:r w:rsidR="00F15CE5">
        <w:rPr>
          <w:rFonts w:ascii="Calibri" w:hAnsi="Calibri" w:cs="Tahoma"/>
          <w:color w:val="5A5A5A"/>
          <w:sz w:val="22"/>
          <w:szCs w:val="22"/>
        </w:rPr>
        <w:t xml:space="preserve">artikel </w:t>
      </w:r>
      <w:r w:rsidR="0064605D">
        <w:rPr>
          <w:rFonts w:ascii="Calibri" w:hAnsi="Calibri" w:cs="Tahoma"/>
          <w:color w:val="5A5A5A"/>
          <w:sz w:val="22"/>
          <w:szCs w:val="22"/>
        </w:rPr>
        <w:t>22.3.2</w:t>
      </w:r>
      <w:r w:rsidR="008D2EA3" w:rsidRPr="00F3186C">
        <w:rPr>
          <w:rFonts w:ascii="Calibri" w:hAnsi="Calibri" w:cs="Tahoma"/>
          <w:color w:val="5A5A5A"/>
          <w:sz w:val="22"/>
          <w:szCs w:val="22"/>
        </w:rPr>
        <w:t xml:space="preserve"> overeenkomstig van toepassing met dien verstande dat de toe te passen korting per ruimtecategorie 2% hoger is.</w:t>
      </w:r>
    </w:p>
    <w:p w:rsidR="00315A1B" w:rsidRPr="00F3186C" w:rsidRDefault="00315A1B"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color w:val="5A5A5A"/>
          <w:sz w:val="22"/>
          <w:szCs w:val="22"/>
        </w:rPr>
        <w:tab/>
        <w:t xml:space="preserve">De kosten van een </w:t>
      </w:r>
      <w:r w:rsidR="00D76DBB" w:rsidRPr="00F3186C">
        <w:rPr>
          <w:rFonts w:ascii="Calibri" w:hAnsi="Calibri" w:cs="Tahoma"/>
          <w:color w:val="5A5A5A"/>
          <w:sz w:val="22"/>
          <w:szCs w:val="22"/>
        </w:rPr>
        <w:t>herinspectie</w:t>
      </w:r>
      <w:r w:rsidRPr="00F3186C">
        <w:rPr>
          <w:rFonts w:ascii="Calibri" w:hAnsi="Calibri" w:cs="Tahoma"/>
          <w:color w:val="5A5A5A"/>
          <w:sz w:val="22"/>
          <w:szCs w:val="22"/>
        </w:rPr>
        <w:t xml:space="preserve"> komen voor rekening van de opdrachtnemer. De </w:t>
      </w:r>
      <w:r w:rsidRPr="00F3186C">
        <w:rPr>
          <w:rFonts w:ascii="Calibri" w:hAnsi="Calibri" w:cs="Tahoma"/>
          <w:color w:val="5A5A5A"/>
          <w:sz w:val="22"/>
          <w:szCs w:val="22"/>
        </w:rPr>
        <w:lastRenderedPageBreak/>
        <w:t>opdrachtgever is gerechtigd de kosten in te houden op een volgende reguliere maandfactuur.</w:t>
      </w:r>
    </w:p>
    <w:p w:rsidR="008D2EA3" w:rsidRPr="00F3186C" w:rsidRDefault="008D2EA3" w:rsidP="008D2EA3">
      <w:pPr>
        <w:tabs>
          <w:tab w:val="left" w:pos="567"/>
        </w:tabs>
        <w:spacing w:line="276" w:lineRule="auto"/>
        <w:ind w:left="567" w:hanging="567"/>
        <w:rPr>
          <w:rFonts w:ascii="Calibri" w:hAnsi="Calibri" w:cs="Tahoma"/>
          <w:color w:val="5A5A5A"/>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008D2EA3" w:rsidRPr="00F3186C">
        <w:rPr>
          <w:rFonts w:ascii="Calibri" w:hAnsi="Calibri" w:cs="Tahoma"/>
          <w:b/>
          <w:color w:val="243A77"/>
          <w:sz w:val="22"/>
          <w:szCs w:val="22"/>
        </w:rPr>
        <w:t>.5</w:t>
      </w:r>
      <w:r w:rsidR="008D2EA3" w:rsidRPr="00F3186C">
        <w:rPr>
          <w:rFonts w:ascii="Calibri" w:hAnsi="Calibri" w:cs="Tahoma"/>
          <w:color w:val="5A5A5A"/>
          <w:sz w:val="22"/>
          <w:szCs w:val="22"/>
        </w:rPr>
        <w:t xml:space="preserve"> </w:t>
      </w:r>
      <w:r w:rsidR="008D2EA3" w:rsidRPr="00F3186C">
        <w:rPr>
          <w:rFonts w:ascii="Calibri" w:hAnsi="Calibri" w:cs="Tahoma"/>
          <w:color w:val="5A5A5A"/>
          <w:sz w:val="22"/>
          <w:szCs w:val="22"/>
        </w:rPr>
        <w:tab/>
        <w:t xml:space="preserve">Als met een tweede </w:t>
      </w:r>
      <w:r w:rsidR="0063378C" w:rsidRPr="00F3186C">
        <w:rPr>
          <w:rFonts w:ascii="Calibri" w:hAnsi="Calibri" w:cs="Tahoma"/>
          <w:color w:val="5A5A5A"/>
          <w:sz w:val="22"/>
          <w:szCs w:val="22"/>
        </w:rPr>
        <w:t>herinspectie</w:t>
      </w:r>
      <w:r w:rsidR="008D2EA3" w:rsidRPr="00F3186C">
        <w:rPr>
          <w:rFonts w:ascii="Calibri" w:hAnsi="Calibri" w:cs="Tahoma"/>
          <w:color w:val="5A5A5A"/>
          <w:sz w:val="22"/>
          <w:szCs w:val="22"/>
        </w:rPr>
        <w:t xml:space="preserve"> wederom een onvoldoende resultaat wordt behaald, dan is het bepaalde in lid 4 overeenkomstig van toepassing met dien verstande dat de toe te passen korting per ruimtecategorie 4% hoger is.</w:t>
      </w:r>
    </w:p>
    <w:p w:rsidR="008D2EA3" w:rsidRPr="00F3186C" w:rsidRDefault="008D2EA3" w:rsidP="008D2EA3">
      <w:pPr>
        <w:tabs>
          <w:tab w:val="left" w:pos="567"/>
        </w:tabs>
        <w:spacing w:line="276" w:lineRule="auto"/>
        <w:ind w:left="567" w:hanging="567"/>
        <w:rPr>
          <w:rFonts w:ascii="Calibri" w:hAnsi="Calibri" w:cs="Tahoma"/>
          <w:color w:val="5A5A5A"/>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008D2EA3" w:rsidRPr="00F3186C">
        <w:rPr>
          <w:rFonts w:ascii="Calibri" w:hAnsi="Calibri" w:cs="Tahoma"/>
          <w:b/>
          <w:color w:val="243A77"/>
          <w:sz w:val="22"/>
          <w:szCs w:val="22"/>
        </w:rPr>
        <w:t>.6</w:t>
      </w:r>
      <w:r w:rsidR="008D2EA3" w:rsidRPr="00F3186C">
        <w:rPr>
          <w:rFonts w:ascii="Calibri" w:hAnsi="Calibri" w:cs="Tahoma"/>
          <w:color w:val="5A5A5A"/>
          <w:sz w:val="22"/>
          <w:szCs w:val="22"/>
        </w:rPr>
        <w:t xml:space="preserve"> </w:t>
      </w:r>
      <w:r w:rsidR="008D2EA3" w:rsidRPr="00F3186C">
        <w:rPr>
          <w:rFonts w:ascii="Calibri" w:hAnsi="Calibri" w:cs="Tahoma"/>
          <w:color w:val="5A5A5A"/>
          <w:sz w:val="22"/>
          <w:szCs w:val="22"/>
        </w:rPr>
        <w:tab/>
        <w:t xml:space="preserve">Indien het resultaat van drie reguliere- en/of </w:t>
      </w:r>
      <w:r w:rsidR="0063378C" w:rsidRPr="00F3186C">
        <w:rPr>
          <w:rFonts w:ascii="Calibri" w:hAnsi="Calibri" w:cs="Tahoma"/>
          <w:color w:val="5A5A5A"/>
          <w:sz w:val="22"/>
          <w:szCs w:val="22"/>
        </w:rPr>
        <w:t>herinspectie</w:t>
      </w:r>
      <w:r w:rsidR="008D2EA3" w:rsidRPr="00F3186C">
        <w:rPr>
          <w:rFonts w:ascii="Calibri" w:hAnsi="Calibri" w:cs="Tahoma"/>
          <w:color w:val="5A5A5A"/>
          <w:sz w:val="22"/>
          <w:szCs w:val="22"/>
        </w:rPr>
        <w:t xml:space="preserve">s binnen een periode van 12 maanden onvoldoende is bevonden, legt de </w:t>
      </w:r>
      <w:r w:rsidR="00292209" w:rsidRPr="00F3186C">
        <w:rPr>
          <w:rFonts w:ascii="Calibri" w:hAnsi="Calibri" w:cs="Tahoma"/>
          <w:color w:val="5A5A5A"/>
          <w:sz w:val="22"/>
          <w:szCs w:val="22"/>
        </w:rPr>
        <w:t>O</w:t>
      </w:r>
      <w:r w:rsidR="008D2EA3" w:rsidRPr="00F3186C">
        <w:rPr>
          <w:rFonts w:ascii="Calibri" w:hAnsi="Calibri" w:cs="Tahoma"/>
          <w:color w:val="5A5A5A"/>
          <w:sz w:val="22"/>
          <w:szCs w:val="22"/>
        </w:rPr>
        <w:t>pdrachtgever dit uit als het bij herhaling</w:t>
      </w:r>
    </w:p>
    <w:p w:rsidR="008D2EA3" w:rsidRPr="00F3186C" w:rsidRDefault="008D2EA3"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color w:val="5A5A5A"/>
          <w:sz w:val="22"/>
          <w:szCs w:val="22"/>
        </w:rPr>
        <w:tab/>
        <w:t xml:space="preserve">leveren van wanprestatie, wat de </w:t>
      </w:r>
      <w:r w:rsidR="00292209" w:rsidRPr="00F3186C">
        <w:rPr>
          <w:rFonts w:ascii="Calibri" w:hAnsi="Calibri" w:cs="Tahoma"/>
          <w:color w:val="5A5A5A"/>
          <w:sz w:val="22"/>
          <w:szCs w:val="22"/>
        </w:rPr>
        <w:t>O</w:t>
      </w:r>
      <w:r w:rsidRPr="00F3186C">
        <w:rPr>
          <w:rFonts w:ascii="Calibri" w:hAnsi="Calibri" w:cs="Tahoma"/>
          <w:color w:val="5A5A5A"/>
          <w:sz w:val="22"/>
          <w:szCs w:val="22"/>
        </w:rPr>
        <w:t>pdrachtgever het recht geeft het totale contract of een deel hiervan te ontbinden.</w:t>
      </w:r>
    </w:p>
    <w:p w:rsidR="008D2EA3" w:rsidRPr="00F3186C" w:rsidRDefault="008D2EA3"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color w:val="5A5A5A"/>
          <w:sz w:val="22"/>
          <w:szCs w:val="22"/>
        </w:rPr>
        <w:tab/>
        <w:t xml:space="preserve">Kosten en eventuele schade hieruit voortvloeiende zijn voor rekening van de </w:t>
      </w:r>
      <w:r w:rsidR="00292209" w:rsidRPr="00F3186C">
        <w:rPr>
          <w:rFonts w:ascii="Calibri" w:hAnsi="Calibri" w:cs="Tahoma"/>
          <w:color w:val="5A5A5A"/>
          <w:sz w:val="22"/>
          <w:szCs w:val="22"/>
        </w:rPr>
        <w:t>O</w:t>
      </w:r>
      <w:r w:rsidRPr="00F3186C">
        <w:rPr>
          <w:rFonts w:ascii="Calibri" w:hAnsi="Calibri" w:cs="Tahoma"/>
          <w:color w:val="5A5A5A"/>
          <w:sz w:val="22"/>
          <w:szCs w:val="22"/>
        </w:rPr>
        <w:t xml:space="preserve">pdrachtnemer. </w:t>
      </w:r>
      <w:r w:rsidR="00BF4977" w:rsidRPr="00F3186C">
        <w:rPr>
          <w:rFonts w:ascii="Calibri" w:hAnsi="Calibri" w:cs="Tahoma"/>
          <w:color w:val="5A5A5A"/>
          <w:sz w:val="22"/>
          <w:szCs w:val="22"/>
        </w:rPr>
        <w:t>Deze kosten kunnen onder meer bestaan uit: de extra schoonmaakkosten</w:t>
      </w:r>
      <w:r w:rsidR="006520C4" w:rsidRPr="00F3186C">
        <w:rPr>
          <w:rFonts w:ascii="Calibri" w:hAnsi="Calibri" w:cs="Tahoma"/>
          <w:color w:val="5A5A5A"/>
          <w:sz w:val="22"/>
          <w:szCs w:val="22"/>
        </w:rPr>
        <w:t xml:space="preserve"> voor het op het overeengekomen niveau brengen van de kwaliteit</w:t>
      </w:r>
      <w:r w:rsidR="00BF4977" w:rsidRPr="00F3186C">
        <w:rPr>
          <w:rFonts w:ascii="Calibri" w:hAnsi="Calibri" w:cs="Tahoma"/>
          <w:color w:val="5A5A5A"/>
          <w:sz w:val="22"/>
          <w:szCs w:val="22"/>
        </w:rPr>
        <w:t xml:space="preserve">, de kosten van de </w:t>
      </w:r>
      <w:r w:rsidR="006520C4" w:rsidRPr="00F3186C">
        <w:rPr>
          <w:rFonts w:ascii="Calibri" w:hAnsi="Calibri" w:cs="Tahoma"/>
          <w:color w:val="5A5A5A"/>
          <w:sz w:val="22"/>
          <w:szCs w:val="22"/>
        </w:rPr>
        <w:t xml:space="preserve">eindmeting en de </w:t>
      </w:r>
      <w:r w:rsidR="00BF4977" w:rsidRPr="00F3186C">
        <w:rPr>
          <w:rFonts w:ascii="Calibri" w:hAnsi="Calibri" w:cs="Tahoma"/>
          <w:color w:val="5A5A5A"/>
          <w:sz w:val="22"/>
          <w:szCs w:val="22"/>
        </w:rPr>
        <w:t xml:space="preserve">noodzakelijke heraanbesteding, </w:t>
      </w:r>
      <w:r w:rsidR="006520C4" w:rsidRPr="00F3186C">
        <w:rPr>
          <w:rFonts w:ascii="Calibri" w:hAnsi="Calibri" w:cs="Tahoma"/>
          <w:color w:val="5A5A5A"/>
          <w:sz w:val="22"/>
          <w:szCs w:val="22"/>
        </w:rPr>
        <w:t>alsmede</w:t>
      </w:r>
      <w:r w:rsidR="00BF4977" w:rsidRPr="00F3186C">
        <w:rPr>
          <w:rFonts w:ascii="Calibri" w:hAnsi="Calibri" w:cs="Tahoma"/>
          <w:color w:val="5A5A5A"/>
          <w:sz w:val="22"/>
          <w:szCs w:val="22"/>
        </w:rPr>
        <w:t xml:space="preserve"> de schade als bedoeld in artikel 8. </w:t>
      </w:r>
      <w:r w:rsidR="006520C4" w:rsidRPr="00F3186C">
        <w:rPr>
          <w:rFonts w:ascii="Calibri" w:hAnsi="Calibri" w:cs="Tahoma"/>
          <w:color w:val="5A5A5A"/>
          <w:sz w:val="22"/>
          <w:szCs w:val="22"/>
        </w:rPr>
        <w:br/>
      </w:r>
      <w:r w:rsidRPr="00F3186C">
        <w:rPr>
          <w:rFonts w:ascii="Calibri" w:hAnsi="Calibri" w:cs="Tahoma"/>
          <w:color w:val="5A5A5A"/>
          <w:sz w:val="22"/>
          <w:szCs w:val="22"/>
        </w:rPr>
        <w:t xml:space="preserve">Ontbinding kan per direct, dan wel met inachtneming van een voor de </w:t>
      </w:r>
      <w:r w:rsidR="00292209" w:rsidRPr="00F3186C">
        <w:rPr>
          <w:rFonts w:ascii="Calibri" w:hAnsi="Calibri" w:cs="Tahoma"/>
          <w:color w:val="5A5A5A"/>
          <w:sz w:val="22"/>
          <w:szCs w:val="22"/>
        </w:rPr>
        <w:t>O</w:t>
      </w:r>
      <w:r w:rsidRPr="00F3186C">
        <w:rPr>
          <w:rFonts w:ascii="Calibri" w:hAnsi="Calibri" w:cs="Tahoma"/>
          <w:color w:val="5A5A5A"/>
          <w:sz w:val="22"/>
          <w:szCs w:val="22"/>
        </w:rPr>
        <w:t xml:space="preserve">pdrachtgever redelijke termijn waarin hij de continuïteit van de </w:t>
      </w:r>
      <w:r w:rsidR="00292209" w:rsidRPr="00F3186C">
        <w:rPr>
          <w:rFonts w:ascii="Calibri" w:hAnsi="Calibri" w:cs="Tahoma"/>
          <w:color w:val="5A5A5A"/>
          <w:sz w:val="22"/>
          <w:szCs w:val="22"/>
        </w:rPr>
        <w:t>W</w:t>
      </w:r>
      <w:r w:rsidRPr="00F3186C">
        <w:rPr>
          <w:rFonts w:ascii="Calibri" w:hAnsi="Calibri" w:cs="Tahoma"/>
          <w:color w:val="5A5A5A"/>
          <w:sz w:val="22"/>
          <w:szCs w:val="22"/>
        </w:rPr>
        <w:t>erkzaamheden kan organiseren.</w:t>
      </w:r>
    </w:p>
    <w:p w:rsidR="008D2EA3" w:rsidRPr="00F3186C" w:rsidRDefault="008D2EA3" w:rsidP="008D2EA3">
      <w:pPr>
        <w:tabs>
          <w:tab w:val="left" w:pos="567"/>
        </w:tabs>
        <w:spacing w:line="276" w:lineRule="auto"/>
        <w:ind w:left="567" w:hanging="567"/>
        <w:rPr>
          <w:rFonts w:ascii="Calibri" w:hAnsi="Calibri" w:cs="Tahoma"/>
          <w:b/>
          <w:color w:val="243A77"/>
          <w:sz w:val="22"/>
          <w:szCs w:val="22"/>
        </w:rPr>
      </w:pPr>
    </w:p>
    <w:p w:rsidR="008D2EA3" w:rsidRPr="00F3186C" w:rsidRDefault="00F13A5E"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008D2EA3" w:rsidRPr="00F3186C">
        <w:rPr>
          <w:rFonts w:ascii="Calibri" w:hAnsi="Calibri" w:cs="Tahoma"/>
          <w:b/>
          <w:color w:val="243A77"/>
          <w:sz w:val="22"/>
          <w:szCs w:val="22"/>
        </w:rPr>
        <w:t>.6.1</w:t>
      </w:r>
      <w:r w:rsidR="008D2EA3" w:rsidRPr="00F3186C">
        <w:rPr>
          <w:rFonts w:ascii="Calibri" w:hAnsi="Calibri" w:cs="Tahoma"/>
          <w:color w:val="5A5A5A"/>
          <w:sz w:val="22"/>
          <w:szCs w:val="22"/>
        </w:rPr>
        <w:t xml:space="preserve"> Indien voor de derde achtereenvolgende keer het ontbreken van de planning wordt geconstateerd is de </w:t>
      </w:r>
      <w:r w:rsidR="00292209" w:rsidRPr="00F3186C">
        <w:rPr>
          <w:rFonts w:ascii="Calibri" w:hAnsi="Calibri" w:cs="Tahoma"/>
          <w:color w:val="5A5A5A"/>
          <w:sz w:val="22"/>
          <w:szCs w:val="22"/>
        </w:rPr>
        <w:t>O</w:t>
      </w:r>
      <w:r w:rsidR="008D2EA3" w:rsidRPr="00F3186C">
        <w:rPr>
          <w:rFonts w:ascii="Calibri" w:hAnsi="Calibri" w:cs="Tahoma"/>
          <w:color w:val="5A5A5A"/>
          <w:sz w:val="22"/>
          <w:szCs w:val="22"/>
        </w:rPr>
        <w:t xml:space="preserve">pdrachtgever gerechtigd dit uit te leggen als het leveren van wanprestatie, wat de opdrachtgever het recht geeft de </w:t>
      </w:r>
      <w:r w:rsidR="00292209" w:rsidRPr="00F3186C">
        <w:rPr>
          <w:rFonts w:ascii="Calibri" w:hAnsi="Calibri" w:cs="Tahoma"/>
          <w:color w:val="5A5A5A"/>
          <w:sz w:val="22"/>
          <w:szCs w:val="22"/>
        </w:rPr>
        <w:t>O</w:t>
      </w:r>
      <w:r w:rsidR="008D2EA3" w:rsidRPr="00F3186C">
        <w:rPr>
          <w:rFonts w:ascii="Calibri" w:hAnsi="Calibri" w:cs="Tahoma"/>
          <w:color w:val="5A5A5A"/>
          <w:sz w:val="22"/>
          <w:szCs w:val="22"/>
        </w:rPr>
        <w:t xml:space="preserve">vereenkomst of een deel hiervan te ontbinden. Kosten en eventuele schade hieruit voortvloeiende zijn voor rekening van de </w:t>
      </w:r>
      <w:r w:rsidR="00292209" w:rsidRPr="00F3186C">
        <w:rPr>
          <w:rFonts w:ascii="Calibri" w:hAnsi="Calibri" w:cs="Tahoma"/>
          <w:color w:val="5A5A5A"/>
          <w:sz w:val="22"/>
          <w:szCs w:val="22"/>
        </w:rPr>
        <w:t>O</w:t>
      </w:r>
      <w:r w:rsidR="008D2EA3" w:rsidRPr="00F3186C">
        <w:rPr>
          <w:rFonts w:ascii="Calibri" w:hAnsi="Calibri" w:cs="Tahoma"/>
          <w:color w:val="5A5A5A"/>
          <w:sz w:val="22"/>
          <w:szCs w:val="22"/>
        </w:rPr>
        <w:t xml:space="preserve">pdrachtnemer. Ontbinding kan per direct, dan wel met inachtneming van een voor de </w:t>
      </w:r>
      <w:r w:rsidR="00292209" w:rsidRPr="00F3186C">
        <w:rPr>
          <w:rFonts w:ascii="Calibri" w:hAnsi="Calibri" w:cs="Tahoma"/>
          <w:color w:val="5A5A5A"/>
          <w:sz w:val="22"/>
          <w:szCs w:val="22"/>
        </w:rPr>
        <w:t>O</w:t>
      </w:r>
      <w:r w:rsidR="008D2EA3" w:rsidRPr="00F3186C">
        <w:rPr>
          <w:rFonts w:ascii="Calibri" w:hAnsi="Calibri" w:cs="Tahoma"/>
          <w:color w:val="5A5A5A"/>
          <w:sz w:val="22"/>
          <w:szCs w:val="22"/>
        </w:rPr>
        <w:t xml:space="preserve">pdrachtgever redelijke termijn waarin hij continuïteit van de </w:t>
      </w:r>
      <w:r w:rsidR="00292209" w:rsidRPr="00F3186C">
        <w:rPr>
          <w:rFonts w:ascii="Calibri" w:hAnsi="Calibri" w:cs="Tahoma"/>
          <w:color w:val="5A5A5A"/>
          <w:sz w:val="22"/>
          <w:szCs w:val="22"/>
        </w:rPr>
        <w:t>W</w:t>
      </w:r>
      <w:r w:rsidR="008D2EA3" w:rsidRPr="00F3186C">
        <w:rPr>
          <w:rFonts w:ascii="Calibri" w:hAnsi="Calibri" w:cs="Tahoma"/>
          <w:color w:val="5A5A5A"/>
          <w:sz w:val="22"/>
          <w:szCs w:val="22"/>
        </w:rPr>
        <w:t>erkzaamheden kan organiseren.</w:t>
      </w:r>
    </w:p>
    <w:p w:rsidR="008D2EA3" w:rsidRPr="00F3186C" w:rsidRDefault="008D2EA3" w:rsidP="008D2EA3">
      <w:pPr>
        <w:tabs>
          <w:tab w:val="left" w:pos="567"/>
        </w:tabs>
        <w:spacing w:line="276" w:lineRule="auto"/>
        <w:ind w:left="567" w:hanging="567"/>
        <w:rPr>
          <w:rFonts w:ascii="Calibri" w:hAnsi="Calibri" w:cs="Tahoma"/>
          <w:color w:val="5A5A5A"/>
          <w:sz w:val="22"/>
          <w:szCs w:val="22"/>
        </w:rPr>
      </w:pPr>
    </w:p>
    <w:p w:rsidR="00192067" w:rsidRPr="00F3186C" w:rsidRDefault="00D76DBB" w:rsidP="008D2EA3">
      <w:pPr>
        <w:tabs>
          <w:tab w:val="left" w:pos="567"/>
        </w:tabs>
        <w:spacing w:line="276" w:lineRule="auto"/>
        <w:ind w:left="567" w:hanging="567"/>
        <w:rPr>
          <w:rFonts w:ascii="Calibri" w:hAnsi="Calibri" w:cs="Tahoma"/>
          <w:color w:val="5A5A5A"/>
          <w:sz w:val="22"/>
          <w:szCs w:val="22"/>
        </w:rPr>
      </w:pPr>
      <w:r w:rsidRPr="00F3186C">
        <w:rPr>
          <w:rFonts w:ascii="Calibri" w:hAnsi="Calibri" w:cs="Tahoma"/>
          <w:b/>
          <w:color w:val="243A77"/>
          <w:sz w:val="22"/>
          <w:szCs w:val="22"/>
        </w:rPr>
        <w:t>2</w:t>
      </w:r>
      <w:r w:rsidR="00230487" w:rsidRPr="00F3186C">
        <w:rPr>
          <w:rFonts w:ascii="Calibri" w:hAnsi="Calibri" w:cs="Tahoma"/>
          <w:b/>
          <w:color w:val="243A77"/>
          <w:sz w:val="22"/>
          <w:szCs w:val="22"/>
        </w:rPr>
        <w:t>2</w:t>
      </w:r>
      <w:r w:rsidRPr="00F3186C">
        <w:rPr>
          <w:rFonts w:ascii="Calibri" w:hAnsi="Calibri" w:cs="Tahoma"/>
          <w:b/>
          <w:color w:val="243A77"/>
          <w:sz w:val="22"/>
          <w:szCs w:val="22"/>
        </w:rPr>
        <w:t>.7</w:t>
      </w:r>
      <w:r w:rsidR="00C73849" w:rsidRPr="00F3186C">
        <w:rPr>
          <w:rFonts w:ascii="Calibri" w:hAnsi="Calibri" w:cs="Tahoma"/>
          <w:b/>
          <w:color w:val="243A77"/>
          <w:sz w:val="22"/>
          <w:szCs w:val="22"/>
        </w:rPr>
        <w:t>.</w:t>
      </w:r>
      <w:r w:rsidRPr="00F3186C">
        <w:rPr>
          <w:rFonts w:ascii="Calibri" w:hAnsi="Calibri" w:cs="Tahoma"/>
          <w:b/>
          <w:color w:val="243A77"/>
          <w:sz w:val="22"/>
          <w:szCs w:val="22"/>
        </w:rPr>
        <w:tab/>
      </w:r>
      <w:r w:rsidRPr="00F3186C">
        <w:rPr>
          <w:rFonts w:ascii="Calibri" w:hAnsi="Calibri" w:cs="Tahoma"/>
          <w:color w:val="5A5A5A"/>
          <w:sz w:val="22"/>
          <w:szCs w:val="22"/>
        </w:rPr>
        <w:t>Als aan het einde van de contractsduur uit het rapport van de eindbeoordeling blijkt dat het resultaat onvoldoende is,  zal de Opdrachtgever de Opdrachtnemer een termijn geven waarbinnen de klachten dienen te worden opgeheven en waarbinnen de Opdrachtnemer alsnog zorg dient te dragen voor een deugdelijke verrichting van de Werkzaamheden. Als uit de herinspectie weer een onvoldoende resultaat blijkt, is de Opdrachtgever gerechtigd de opvolgende contractspartij opdracht te geven de herstelwerkzaamheden uit te voeren, zodanig dat bij een direct daarna uitgevoerde controle het resultaat voldoende is. De kosten voor de herstelwerkzaamheden zijn gebaseerd op de overeenkomst met de volgende contractspartij en zijn voor rekening van de Opdrachtnemer. Ook de kosten voor de herinspectie zijn voor rekening van de Opdrachtnemer.</w:t>
      </w:r>
    </w:p>
    <w:p w:rsidR="00C73849" w:rsidRPr="00F3186C" w:rsidRDefault="00C73849" w:rsidP="008D2EA3">
      <w:pPr>
        <w:tabs>
          <w:tab w:val="left" w:pos="567"/>
        </w:tabs>
        <w:spacing w:line="276" w:lineRule="auto"/>
        <w:ind w:left="567" w:hanging="567"/>
        <w:rPr>
          <w:rFonts w:ascii="Calibri" w:hAnsi="Calibri" w:cs="Tahoma"/>
          <w:color w:val="5A5A5A"/>
          <w:sz w:val="22"/>
          <w:szCs w:val="22"/>
        </w:rPr>
      </w:pPr>
    </w:p>
    <w:sectPr w:rsidR="00C73849" w:rsidRPr="00F3186C" w:rsidSect="00F3186C">
      <w:footerReference w:type="default" r:id="rId8"/>
      <w:endnotePr>
        <w:numFmt w:val="decimal"/>
      </w:endnotePr>
      <w:pgSz w:w="11906" w:h="16838" w:code="9"/>
      <w:pgMar w:top="2835" w:right="1389" w:bottom="851" w:left="1418" w:header="1814" w:footer="850" w:gutter="0"/>
      <w:paperSrc w:first="11" w:other="11"/>
      <w:pgNumType w:start="1"/>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B0C" w:rsidRDefault="00823B0C">
      <w:pPr>
        <w:widowControl/>
        <w:spacing w:line="20" w:lineRule="exact"/>
        <w:rPr>
          <w:sz w:val="24"/>
        </w:rPr>
      </w:pPr>
    </w:p>
  </w:endnote>
  <w:endnote w:type="continuationSeparator" w:id="0">
    <w:p w:rsidR="00823B0C" w:rsidRDefault="00823B0C">
      <w:r>
        <w:rPr>
          <w:sz w:val="24"/>
        </w:rPr>
        <w:t xml:space="preserve"> </w:t>
      </w:r>
    </w:p>
  </w:endnote>
  <w:endnote w:type="continuationNotice" w:id="1">
    <w:p w:rsidR="00823B0C" w:rsidRDefault="00823B0C">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PNSans-Regular">
    <w:altName w:val="Arial Unicode MS"/>
    <w:panose1 w:val="00000000000000000000"/>
    <w:charset w:val="88"/>
    <w:family w:val="auto"/>
    <w:notTrueType/>
    <w:pitch w:val="default"/>
    <w:sig w:usb0="00000001" w:usb1="08080000" w:usb2="00000010" w:usb3="00000000" w:csb0="00100000" w:csb1="00000000"/>
  </w:font>
  <w:font w:name="KPNSans-Heavy">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BB" w:rsidRDefault="001D59BB">
    <w:pPr>
      <w:pStyle w:val="Voettekst"/>
      <w:pBdr>
        <w:bottom w:val="single" w:sz="6" w:space="1" w:color="auto"/>
      </w:pBdr>
      <w:rPr>
        <w:rFonts w:ascii="Arial" w:hAnsi="Arial"/>
        <w:b/>
        <w:sz w:val="16"/>
      </w:rPr>
    </w:pPr>
  </w:p>
  <w:p w:rsidR="001D59BB" w:rsidRPr="00F3186C" w:rsidRDefault="001D59BB">
    <w:pPr>
      <w:pStyle w:val="Voettekst"/>
      <w:rPr>
        <w:rFonts w:ascii="Tahoma" w:hAnsi="Tahoma" w:cs="Tahoma"/>
        <w:b/>
        <w:color w:val="5A5A5A"/>
        <w:sz w:val="16"/>
      </w:rPr>
    </w:pPr>
  </w:p>
  <w:p w:rsidR="001D59BB" w:rsidRPr="00F3186C" w:rsidRDefault="001D59BB">
    <w:pPr>
      <w:pStyle w:val="Voettekst"/>
      <w:rPr>
        <w:rFonts w:ascii="Calibri" w:hAnsi="Calibri" w:cs="Tahoma"/>
        <w:b/>
        <w:color w:val="5A5A5A"/>
        <w:sz w:val="18"/>
        <w:szCs w:val="18"/>
      </w:rPr>
    </w:pPr>
    <w:r w:rsidRPr="00F3186C">
      <w:rPr>
        <w:rFonts w:ascii="Calibri" w:hAnsi="Calibri" w:cs="Tahoma"/>
        <w:b/>
        <w:color w:val="5A5A5A"/>
        <w:sz w:val="18"/>
        <w:szCs w:val="18"/>
      </w:rPr>
      <w:t xml:space="preserve">© Het NIC-AVSN-2018  Den Dolder     </w:t>
    </w:r>
  </w:p>
  <w:p w:rsidR="001D59BB" w:rsidRPr="00F3186C" w:rsidRDefault="001D59BB">
    <w:pPr>
      <w:pStyle w:val="Voettekst"/>
      <w:rPr>
        <w:rFonts w:ascii="Calibri" w:hAnsi="Calibri" w:cs="Tahoma"/>
        <w:color w:val="5A5A5A"/>
        <w:sz w:val="18"/>
        <w:szCs w:val="18"/>
      </w:rPr>
    </w:pPr>
    <w:r w:rsidRPr="00F3186C">
      <w:rPr>
        <w:rFonts w:ascii="Calibri" w:hAnsi="Calibri" w:cs="Tahoma"/>
        <w:color w:val="5A5A5A"/>
        <w:sz w:val="18"/>
        <w:szCs w:val="18"/>
      </w:rPr>
      <w:t xml:space="preserve">(versie </w:t>
    </w:r>
    <w:r w:rsidR="0064605D">
      <w:rPr>
        <w:rFonts w:ascii="Calibri" w:hAnsi="Calibri" w:cs="Tahoma"/>
        <w:color w:val="5A5A5A"/>
        <w:sz w:val="18"/>
        <w:szCs w:val="18"/>
      </w:rPr>
      <w:t>def 2 17-05-2019</w:t>
    </w:r>
    <w:r w:rsidRPr="00F3186C">
      <w:rPr>
        <w:rFonts w:ascii="Calibri" w:hAnsi="Calibri" w:cs="Tahoma"/>
        <w:color w:val="5A5A5A"/>
        <w:sz w:val="18"/>
        <w:szCs w:val="18"/>
      </w:rPr>
      <w:t>)</w:t>
    </w:r>
    <w:r w:rsidR="007E4AFC">
      <w:rPr>
        <w:rFonts w:ascii="Calibri" w:hAnsi="Calibri" w:cs="Tahoma"/>
        <w:color w:val="5A5A5A"/>
        <w:sz w:val="18"/>
        <w:szCs w:val="18"/>
      </w:rPr>
      <w:ptab w:relativeTo="margin" w:alignment="center" w:leader="none"/>
    </w:r>
    <w:r w:rsidR="007E4AFC">
      <w:rPr>
        <w:rFonts w:ascii="Calibri" w:hAnsi="Calibri" w:cs="Tahoma"/>
        <w:color w:val="5A5A5A"/>
        <w:sz w:val="18"/>
        <w:szCs w:val="18"/>
      </w:rPr>
      <w:ptab w:relativeTo="indent" w:alignment="center"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B0C" w:rsidRDefault="00823B0C">
      <w:r>
        <w:rPr>
          <w:sz w:val="24"/>
        </w:rPr>
        <w:separator/>
      </w:r>
    </w:p>
  </w:footnote>
  <w:footnote w:type="continuationSeparator" w:id="0">
    <w:p w:rsidR="00823B0C" w:rsidRDefault="00823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8B1D3C"/>
    <w:multiLevelType w:val="hybridMultilevel"/>
    <w:tmpl w:val="5EFEB2CA"/>
    <w:lvl w:ilvl="0" w:tplc="0413000F">
      <w:start w:val="1"/>
      <w:numFmt w:val="decimal"/>
      <w:lvlText w:val="%1."/>
      <w:lvlJc w:val="left"/>
      <w:pPr>
        <w:tabs>
          <w:tab w:val="num" w:pos="1287"/>
        </w:tabs>
        <w:ind w:left="1287" w:hanging="360"/>
      </w:pPr>
    </w:lvl>
    <w:lvl w:ilvl="1" w:tplc="04130019" w:tentative="1">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2">
    <w:nsid w:val="0B4D461D"/>
    <w:multiLevelType w:val="multilevel"/>
    <w:tmpl w:val="9A3EE8D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3D3523"/>
    <w:multiLevelType w:val="multilevel"/>
    <w:tmpl w:val="9A3EE8D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6CC4C83"/>
    <w:multiLevelType w:val="singleLevel"/>
    <w:tmpl w:val="E3B05474"/>
    <w:lvl w:ilvl="0">
      <w:start w:val="2"/>
      <w:numFmt w:val="decimal"/>
      <w:lvlText w:val="13.%1 "/>
      <w:legacy w:legacy="1" w:legacySpace="0" w:legacyIndent="283"/>
      <w:lvlJc w:val="left"/>
      <w:pPr>
        <w:ind w:left="283" w:hanging="283"/>
      </w:pPr>
      <w:rPr>
        <w:rFonts w:ascii="Arial" w:hAnsi="Arial" w:hint="default"/>
        <w:b w:val="0"/>
        <w:i w:val="0"/>
        <w:sz w:val="20"/>
        <w:u w:val="none"/>
      </w:rPr>
    </w:lvl>
  </w:abstractNum>
  <w:abstractNum w:abstractNumId="5">
    <w:nsid w:val="16DD4D37"/>
    <w:multiLevelType w:val="multilevel"/>
    <w:tmpl w:val="850A51F8"/>
    <w:lvl w:ilvl="0">
      <w:start w:val="2"/>
      <w:numFmt w:val="decimal"/>
      <w:lvlText w:val="%1"/>
      <w:lvlJc w:val="left"/>
      <w:pPr>
        <w:tabs>
          <w:tab w:val="num" w:pos="360"/>
        </w:tabs>
        <w:ind w:left="360" w:hanging="360"/>
      </w:pPr>
      <w:rPr>
        <w:rFonts w:ascii="Tahoma" w:hAnsi="Tahoma" w:cs="Tahoma" w:hint="default"/>
      </w:rPr>
    </w:lvl>
    <w:lvl w:ilvl="1">
      <w:start w:val="3"/>
      <w:numFmt w:val="decimal"/>
      <w:lvlText w:val="%1.%2"/>
      <w:lvlJc w:val="left"/>
      <w:pPr>
        <w:tabs>
          <w:tab w:val="num" w:pos="360"/>
        </w:tabs>
        <w:ind w:left="360" w:hanging="360"/>
      </w:pPr>
      <w:rPr>
        <w:rFonts w:ascii="Tahoma" w:hAnsi="Tahoma" w:cs="Tahoma" w:hint="default"/>
      </w:rPr>
    </w:lvl>
    <w:lvl w:ilvl="2">
      <w:start w:val="1"/>
      <w:numFmt w:val="decimal"/>
      <w:lvlText w:val="%1.%2.%3"/>
      <w:lvlJc w:val="left"/>
      <w:pPr>
        <w:tabs>
          <w:tab w:val="num" w:pos="720"/>
        </w:tabs>
        <w:ind w:left="720" w:hanging="720"/>
      </w:pPr>
      <w:rPr>
        <w:rFonts w:ascii="Tahoma" w:hAnsi="Tahoma" w:cs="Tahoma" w:hint="default"/>
      </w:rPr>
    </w:lvl>
    <w:lvl w:ilvl="3">
      <w:start w:val="1"/>
      <w:numFmt w:val="decimal"/>
      <w:lvlText w:val="%1.%2.%3.%4"/>
      <w:lvlJc w:val="left"/>
      <w:pPr>
        <w:tabs>
          <w:tab w:val="num" w:pos="720"/>
        </w:tabs>
        <w:ind w:left="720" w:hanging="720"/>
      </w:pPr>
      <w:rPr>
        <w:rFonts w:ascii="Tahoma" w:hAnsi="Tahoma" w:cs="Tahoma" w:hint="default"/>
      </w:rPr>
    </w:lvl>
    <w:lvl w:ilvl="4">
      <w:start w:val="1"/>
      <w:numFmt w:val="decimal"/>
      <w:lvlText w:val="%1.%2.%3.%4.%5"/>
      <w:lvlJc w:val="left"/>
      <w:pPr>
        <w:tabs>
          <w:tab w:val="num" w:pos="1080"/>
        </w:tabs>
        <w:ind w:left="1080" w:hanging="1080"/>
      </w:pPr>
      <w:rPr>
        <w:rFonts w:ascii="Tahoma" w:hAnsi="Tahoma" w:cs="Tahoma" w:hint="default"/>
      </w:rPr>
    </w:lvl>
    <w:lvl w:ilvl="5">
      <w:start w:val="1"/>
      <w:numFmt w:val="decimal"/>
      <w:lvlText w:val="%1.%2.%3.%4.%5.%6"/>
      <w:lvlJc w:val="left"/>
      <w:pPr>
        <w:tabs>
          <w:tab w:val="num" w:pos="1080"/>
        </w:tabs>
        <w:ind w:left="1080" w:hanging="1080"/>
      </w:pPr>
      <w:rPr>
        <w:rFonts w:ascii="Tahoma" w:hAnsi="Tahoma" w:cs="Tahoma" w:hint="default"/>
      </w:rPr>
    </w:lvl>
    <w:lvl w:ilvl="6">
      <w:start w:val="1"/>
      <w:numFmt w:val="decimal"/>
      <w:lvlText w:val="%1.%2.%3.%4.%5.%6.%7"/>
      <w:lvlJc w:val="left"/>
      <w:pPr>
        <w:tabs>
          <w:tab w:val="num" w:pos="1440"/>
        </w:tabs>
        <w:ind w:left="1440" w:hanging="1440"/>
      </w:pPr>
      <w:rPr>
        <w:rFonts w:ascii="Tahoma" w:hAnsi="Tahoma" w:cs="Tahoma" w:hint="default"/>
      </w:rPr>
    </w:lvl>
    <w:lvl w:ilvl="7">
      <w:start w:val="1"/>
      <w:numFmt w:val="decimal"/>
      <w:lvlText w:val="%1.%2.%3.%4.%5.%6.%7.%8"/>
      <w:lvlJc w:val="left"/>
      <w:pPr>
        <w:tabs>
          <w:tab w:val="num" w:pos="1440"/>
        </w:tabs>
        <w:ind w:left="1440" w:hanging="1440"/>
      </w:pPr>
      <w:rPr>
        <w:rFonts w:ascii="Tahoma" w:hAnsi="Tahoma" w:cs="Tahoma" w:hint="default"/>
      </w:rPr>
    </w:lvl>
    <w:lvl w:ilvl="8">
      <w:start w:val="1"/>
      <w:numFmt w:val="decimal"/>
      <w:lvlText w:val="%1.%2.%3.%4.%5.%6.%7.%8.%9"/>
      <w:lvlJc w:val="left"/>
      <w:pPr>
        <w:tabs>
          <w:tab w:val="num" w:pos="1800"/>
        </w:tabs>
        <w:ind w:left="1800" w:hanging="1800"/>
      </w:pPr>
      <w:rPr>
        <w:rFonts w:ascii="Tahoma" w:hAnsi="Tahoma" w:cs="Tahoma" w:hint="default"/>
      </w:rPr>
    </w:lvl>
  </w:abstractNum>
  <w:abstractNum w:abstractNumId="6">
    <w:nsid w:val="1AEF684A"/>
    <w:multiLevelType w:val="multilevel"/>
    <w:tmpl w:val="16E0051C"/>
    <w:lvl w:ilvl="0">
      <w:start w:val="18"/>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b/>
        <w:color w:val="243A77"/>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CC85DAF"/>
    <w:multiLevelType w:val="singleLevel"/>
    <w:tmpl w:val="E7BCC86A"/>
    <w:lvl w:ilvl="0">
      <w:start w:val="1"/>
      <w:numFmt w:val="bullet"/>
      <w:lvlText w:val="-"/>
      <w:lvlJc w:val="left"/>
      <w:pPr>
        <w:tabs>
          <w:tab w:val="num" w:pos="360"/>
        </w:tabs>
        <w:ind w:left="360" w:hanging="360"/>
      </w:pPr>
      <w:rPr>
        <w:rFonts w:ascii="Arial" w:hAnsi="Arial" w:hint="default"/>
      </w:rPr>
    </w:lvl>
  </w:abstractNum>
  <w:abstractNum w:abstractNumId="8">
    <w:nsid w:val="21AA3E54"/>
    <w:multiLevelType w:val="singleLevel"/>
    <w:tmpl w:val="047C74F6"/>
    <w:lvl w:ilvl="0">
      <w:start w:val="3"/>
      <w:numFmt w:val="lowerLetter"/>
      <w:lvlText w:val="%1. "/>
      <w:legacy w:legacy="1" w:legacySpace="0" w:legacyIndent="283"/>
      <w:lvlJc w:val="left"/>
      <w:pPr>
        <w:ind w:left="853" w:hanging="283"/>
      </w:pPr>
      <w:rPr>
        <w:rFonts w:ascii="Arial" w:hAnsi="Arial" w:hint="default"/>
        <w:b w:val="0"/>
        <w:i w:val="0"/>
        <w:sz w:val="20"/>
        <w:u w:val="none"/>
      </w:rPr>
    </w:lvl>
  </w:abstractNum>
  <w:abstractNum w:abstractNumId="9">
    <w:nsid w:val="2A3976AE"/>
    <w:multiLevelType w:val="hybridMultilevel"/>
    <w:tmpl w:val="39A00E4A"/>
    <w:lvl w:ilvl="0" w:tplc="8B9A0AA6">
      <w:start w:val="2"/>
      <w:numFmt w:val="bullet"/>
      <w:lvlText w:val="-"/>
      <w:lvlJc w:val="left"/>
      <w:pPr>
        <w:tabs>
          <w:tab w:val="num" w:pos="930"/>
        </w:tabs>
        <w:ind w:left="930" w:hanging="360"/>
      </w:pPr>
      <w:rPr>
        <w:rFonts w:ascii="Tahoma" w:eastAsia="Times New Roman" w:hAnsi="Tahoma" w:cs="Tahoma" w:hint="default"/>
      </w:rPr>
    </w:lvl>
    <w:lvl w:ilvl="1" w:tplc="04130003" w:tentative="1">
      <w:start w:val="1"/>
      <w:numFmt w:val="bullet"/>
      <w:lvlText w:val="o"/>
      <w:lvlJc w:val="left"/>
      <w:pPr>
        <w:tabs>
          <w:tab w:val="num" w:pos="1650"/>
        </w:tabs>
        <w:ind w:left="1650" w:hanging="360"/>
      </w:pPr>
      <w:rPr>
        <w:rFonts w:ascii="Courier New" w:hAnsi="Courier New" w:cs="Courier New" w:hint="default"/>
      </w:rPr>
    </w:lvl>
    <w:lvl w:ilvl="2" w:tplc="04130005" w:tentative="1">
      <w:start w:val="1"/>
      <w:numFmt w:val="bullet"/>
      <w:lvlText w:val=""/>
      <w:lvlJc w:val="left"/>
      <w:pPr>
        <w:tabs>
          <w:tab w:val="num" w:pos="2370"/>
        </w:tabs>
        <w:ind w:left="2370" w:hanging="360"/>
      </w:pPr>
      <w:rPr>
        <w:rFonts w:ascii="Wingdings" w:hAnsi="Wingdings" w:hint="default"/>
      </w:rPr>
    </w:lvl>
    <w:lvl w:ilvl="3" w:tplc="04130001" w:tentative="1">
      <w:start w:val="1"/>
      <w:numFmt w:val="bullet"/>
      <w:lvlText w:val=""/>
      <w:lvlJc w:val="left"/>
      <w:pPr>
        <w:tabs>
          <w:tab w:val="num" w:pos="3090"/>
        </w:tabs>
        <w:ind w:left="3090" w:hanging="360"/>
      </w:pPr>
      <w:rPr>
        <w:rFonts w:ascii="Symbol" w:hAnsi="Symbol" w:hint="default"/>
      </w:rPr>
    </w:lvl>
    <w:lvl w:ilvl="4" w:tplc="04130003" w:tentative="1">
      <w:start w:val="1"/>
      <w:numFmt w:val="bullet"/>
      <w:lvlText w:val="o"/>
      <w:lvlJc w:val="left"/>
      <w:pPr>
        <w:tabs>
          <w:tab w:val="num" w:pos="3810"/>
        </w:tabs>
        <w:ind w:left="3810" w:hanging="360"/>
      </w:pPr>
      <w:rPr>
        <w:rFonts w:ascii="Courier New" w:hAnsi="Courier New" w:cs="Courier New" w:hint="default"/>
      </w:rPr>
    </w:lvl>
    <w:lvl w:ilvl="5" w:tplc="04130005" w:tentative="1">
      <w:start w:val="1"/>
      <w:numFmt w:val="bullet"/>
      <w:lvlText w:val=""/>
      <w:lvlJc w:val="left"/>
      <w:pPr>
        <w:tabs>
          <w:tab w:val="num" w:pos="4530"/>
        </w:tabs>
        <w:ind w:left="4530" w:hanging="360"/>
      </w:pPr>
      <w:rPr>
        <w:rFonts w:ascii="Wingdings" w:hAnsi="Wingdings" w:hint="default"/>
      </w:rPr>
    </w:lvl>
    <w:lvl w:ilvl="6" w:tplc="04130001" w:tentative="1">
      <w:start w:val="1"/>
      <w:numFmt w:val="bullet"/>
      <w:lvlText w:val=""/>
      <w:lvlJc w:val="left"/>
      <w:pPr>
        <w:tabs>
          <w:tab w:val="num" w:pos="5250"/>
        </w:tabs>
        <w:ind w:left="5250" w:hanging="360"/>
      </w:pPr>
      <w:rPr>
        <w:rFonts w:ascii="Symbol" w:hAnsi="Symbol" w:hint="default"/>
      </w:rPr>
    </w:lvl>
    <w:lvl w:ilvl="7" w:tplc="04130003" w:tentative="1">
      <w:start w:val="1"/>
      <w:numFmt w:val="bullet"/>
      <w:lvlText w:val="o"/>
      <w:lvlJc w:val="left"/>
      <w:pPr>
        <w:tabs>
          <w:tab w:val="num" w:pos="5970"/>
        </w:tabs>
        <w:ind w:left="5970" w:hanging="360"/>
      </w:pPr>
      <w:rPr>
        <w:rFonts w:ascii="Courier New" w:hAnsi="Courier New" w:cs="Courier New" w:hint="default"/>
      </w:rPr>
    </w:lvl>
    <w:lvl w:ilvl="8" w:tplc="04130005" w:tentative="1">
      <w:start w:val="1"/>
      <w:numFmt w:val="bullet"/>
      <w:lvlText w:val=""/>
      <w:lvlJc w:val="left"/>
      <w:pPr>
        <w:tabs>
          <w:tab w:val="num" w:pos="6690"/>
        </w:tabs>
        <w:ind w:left="6690" w:hanging="360"/>
      </w:pPr>
      <w:rPr>
        <w:rFonts w:ascii="Wingdings" w:hAnsi="Wingdings" w:hint="default"/>
      </w:rPr>
    </w:lvl>
  </w:abstractNum>
  <w:abstractNum w:abstractNumId="10">
    <w:nsid w:val="366B5B79"/>
    <w:multiLevelType w:val="hybridMultilevel"/>
    <w:tmpl w:val="03C4CF14"/>
    <w:lvl w:ilvl="0" w:tplc="9104A89C">
      <w:start w:val="2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6755741"/>
    <w:multiLevelType w:val="multilevel"/>
    <w:tmpl w:val="51D4B014"/>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364029B"/>
    <w:multiLevelType w:val="singleLevel"/>
    <w:tmpl w:val="2BE67210"/>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3">
    <w:nsid w:val="4B373EE8"/>
    <w:multiLevelType w:val="multilevel"/>
    <w:tmpl w:val="2826988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4D487E2B"/>
    <w:multiLevelType w:val="hybridMultilevel"/>
    <w:tmpl w:val="13A88D8A"/>
    <w:lvl w:ilvl="0" w:tplc="45CE5D28">
      <w:start w:val="1"/>
      <w:numFmt w:val="lowerLetter"/>
      <w:lvlText w:val="%1."/>
      <w:lvlJc w:val="left"/>
      <w:pPr>
        <w:tabs>
          <w:tab w:val="num" w:pos="927"/>
        </w:tabs>
        <w:ind w:left="927" w:hanging="360"/>
      </w:pPr>
      <w:rPr>
        <w:rFonts w:hint="default"/>
      </w:rPr>
    </w:lvl>
    <w:lvl w:ilvl="1" w:tplc="04130019">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5">
    <w:nsid w:val="5377356C"/>
    <w:multiLevelType w:val="multilevel"/>
    <w:tmpl w:val="6480E516"/>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6E7259B"/>
    <w:multiLevelType w:val="hybridMultilevel"/>
    <w:tmpl w:val="B5F2803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59055B2B"/>
    <w:multiLevelType w:val="hybridMultilevel"/>
    <w:tmpl w:val="8F0C53F6"/>
    <w:lvl w:ilvl="0" w:tplc="04130001">
      <w:start w:val="1"/>
      <w:numFmt w:val="bullet"/>
      <w:lvlText w:val=""/>
      <w:lvlJc w:val="left"/>
      <w:pPr>
        <w:tabs>
          <w:tab w:val="num" w:pos="1290"/>
        </w:tabs>
        <w:ind w:left="1290" w:hanging="360"/>
      </w:pPr>
      <w:rPr>
        <w:rFonts w:ascii="Symbol" w:hAnsi="Symbol" w:hint="default"/>
      </w:rPr>
    </w:lvl>
    <w:lvl w:ilvl="1" w:tplc="04130003" w:tentative="1">
      <w:start w:val="1"/>
      <w:numFmt w:val="bullet"/>
      <w:lvlText w:val="o"/>
      <w:lvlJc w:val="left"/>
      <w:pPr>
        <w:tabs>
          <w:tab w:val="num" w:pos="2010"/>
        </w:tabs>
        <w:ind w:left="2010" w:hanging="360"/>
      </w:pPr>
      <w:rPr>
        <w:rFonts w:ascii="Courier New" w:hAnsi="Courier New" w:cs="Courier New" w:hint="default"/>
      </w:rPr>
    </w:lvl>
    <w:lvl w:ilvl="2" w:tplc="04130005" w:tentative="1">
      <w:start w:val="1"/>
      <w:numFmt w:val="bullet"/>
      <w:lvlText w:val=""/>
      <w:lvlJc w:val="left"/>
      <w:pPr>
        <w:tabs>
          <w:tab w:val="num" w:pos="2730"/>
        </w:tabs>
        <w:ind w:left="2730" w:hanging="360"/>
      </w:pPr>
      <w:rPr>
        <w:rFonts w:ascii="Wingdings" w:hAnsi="Wingdings" w:hint="default"/>
      </w:rPr>
    </w:lvl>
    <w:lvl w:ilvl="3" w:tplc="04130001" w:tentative="1">
      <w:start w:val="1"/>
      <w:numFmt w:val="bullet"/>
      <w:lvlText w:val=""/>
      <w:lvlJc w:val="left"/>
      <w:pPr>
        <w:tabs>
          <w:tab w:val="num" w:pos="3450"/>
        </w:tabs>
        <w:ind w:left="3450" w:hanging="360"/>
      </w:pPr>
      <w:rPr>
        <w:rFonts w:ascii="Symbol" w:hAnsi="Symbol" w:hint="default"/>
      </w:rPr>
    </w:lvl>
    <w:lvl w:ilvl="4" w:tplc="04130003" w:tentative="1">
      <w:start w:val="1"/>
      <w:numFmt w:val="bullet"/>
      <w:lvlText w:val="o"/>
      <w:lvlJc w:val="left"/>
      <w:pPr>
        <w:tabs>
          <w:tab w:val="num" w:pos="4170"/>
        </w:tabs>
        <w:ind w:left="4170" w:hanging="360"/>
      </w:pPr>
      <w:rPr>
        <w:rFonts w:ascii="Courier New" w:hAnsi="Courier New" w:cs="Courier New" w:hint="default"/>
      </w:rPr>
    </w:lvl>
    <w:lvl w:ilvl="5" w:tplc="04130005" w:tentative="1">
      <w:start w:val="1"/>
      <w:numFmt w:val="bullet"/>
      <w:lvlText w:val=""/>
      <w:lvlJc w:val="left"/>
      <w:pPr>
        <w:tabs>
          <w:tab w:val="num" w:pos="4890"/>
        </w:tabs>
        <w:ind w:left="4890" w:hanging="360"/>
      </w:pPr>
      <w:rPr>
        <w:rFonts w:ascii="Wingdings" w:hAnsi="Wingdings" w:hint="default"/>
      </w:rPr>
    </w:lvl>
    <w:lvl w:ilvl="6" w:tplc="04130001" w:tentative="1">
      <w:start w:val="1"/>
      <w:numFmt w:val="bullet"/>
      <w:lvlText w:val=""/>
      <w:lvlJc w:val="left"/>
      <w:pPr>
        <w:tabs>
          <w:tab w:val="num" w:pos="5610"/>
        </w:tabs>
        <w:ind w:left="5610" w:hanging="360"/>
      </w:pPr>
      <w:rPr>
        <w:rFonts w:ascii="Symbol" w:hAnsi="Symbol" w:hint="default"/>
      </w:rPr>
    </w:lvl>
    <w:lvl w:ilvl="7" w:tplc="04130003" w:tentative="1">
      <w:start w:val="1"/>
      <w:numFmt w:val="bullet"/>
      <w:lvlText w:val="o"/>
      <w:lvlJc w:val="left"/>
      <w:pPr>
        <w:tabs>
          <w:tab w:val="num" w:pos="6330"/>
        </w:tabs>
        <w:ind w:left="6330" w:hanging="360"/>
      </w:pPr>
      <w:rPr>
        <w:rFonts w:ascii="Courier New" w:hAnsi="Courier New" w:cs="Courier New" w:hint="default"/>
      </w:rPr>
    </w:lvl>
    <w:lvl w:ilvl="8" w:tplc="04130005" w:tentative="1">
      <w:start w:val="1"/>
      <w:numFmt w:val="bullet"/>
      <w:lvlText w:val=""/>
      <w:lvlJc w:val="left"/>
      <w:pPr>
        <w:tabs>
          <w:tab w:val="num" w:pos="7050"/>
        </w:tabs>
        <w:ind w:left="7050" w:hanging="360"/>
      </w:pPr>
      <w:rPr>
        <w:rFonts w:ascii="Wingdings" w:hAnsi="Wingdings" w:hint="default"/>
      </w:rPr>
    </w:lvl>
  </w:abstractNum>
  <w:abstractNum w:abstractNumId="18">
    <w:nsid w:val="748C77DB"/>
    <w:multiLevelType w:val="multilevel"/>
    <w:tmpl w:val="B0B4755E"/>
    <w:lvl w:ilvl="0">
      <w:start w:val="12"/>
      <w:numFmt w:val="decimal"/>
      <w:lvlText w:val="%1"/>
      <w:lvlJc w:val="left"/>
      <w:pPr>
        <w:tabs>
          <w:tab w:val="num" w:pos="450"/>
        </w:tabs>
        <w:ind w:left="450" w:hanging="450"/>
      </w:pPr>
      <w:rPr>
        <w:rFonts w:hint="default"/>
        <w:b/>
        <w:u w:val="single"/>
      </w:rPr>
    </w:lvl>
    <w:lvl w:ilvl="1">
      <w:start w:val="2"/>
      <w:numFmt w:val="decimal"/>
      <w:lvlText w:val="%1.%2"/>
      <w:lvlJc w:val="left"/>
      <w:pPr>
        <w:tabs>
          <w:tab w:val="num" w:pos="450"/>
        </w:tabs>
        <w:ind w:left="450" w:hanging="450"/>
      </w:pPr>
      <w:rPr>
        <w:rFonts w:hint="default"/>
        <w:b w:val="0"/>
        <w:u w:val="no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1080"/>
        </w:tabs>
        <w:ind w:left="1080" w:hanging="108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440"/>
        </w:tabs>
        <w:ind w:left="1440" w:hanging="144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800"/>
        </w:tabs>
        <w:ind w:left="1800" w:hanging="180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9">
    <w:nsid w:val="7B4F55BB"/>
    <w:multiLevelType w:val="multilevel"/>
    <w:tmpl w:val="8410BAA6"/>
    <w:lvl w:ilvl="0">
      <w:start w:val="2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D5D2AD8"/>
    <w:multiLevelType w:val="multilevel"/>
    <w:tmpl w:val="92CC4704"/>
    <w:lvl w:ilvl="0">
      <w:start w:val="12"/>
      <w:numFmt w:val="decimal"/>
      <w:lvlText w:val="%1"/>
      <w:lvlJc w:val="left"/>
      <w:pPr>
        <w:tabs>
          <w:tab w:val="num" w:pos="450"/>
        </w:tabs>
        <w:ind w:left="450" w:hanging="450"/>
      </w:pPr>
      <w:rPr>
        <w:rFonts w:hint="default"/>
        <w:b/>
        <w:u w:val="single"/>
      </w:rPr>
    </w:lvl>
    <w:lvl w:ilvl="1">
      <w:start w:val="2"/>
      <w:numFmt w:val="decimal"/>
      <w:lvlText w:val="%1.%2"/>
      <w:lvlJc w:val="left"/>
      <w:pPr>
        <w:tabs>
          <w:tab w:val="num" w:pos="450"/>
        </w:tabs>
        <w:ind w:left="450" w:hanging="45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1080"/>
        </w:tabs>
        <w:ind w:left="1080" w:hanging="108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440"/>
        </w:tabs>
        <w:ind w:left="1440" w:hanging="144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800"/>
        </w:tabs>
        <w:ind w:left="1800" w:hanging="180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num w:numId="1">
    <w:abstractNumId w:val="12"/>
  </w:num>
  <w:num w:numId="2">
    <w:abstractNumId w:val="0"/>
    <w:lvlOverride w:ilvl="0">
      <w:lvl w:ilvl="0">
        <w:start w:val="1"/>
        <w:numFmt w:val="bullet"/>
        <w:lvlText w:val=""/>
        <w:legacy w:legacy="1" w:legacySpace="0" w:legacyIndent="567"/>
        <w:lvlJc w:val="left"/>
        <w:pPr>
          <w:ind w:left="1128" w:hanging="567"/>
        </w:pPr>
        <w:rPr>
          <w:rFonts w:ascii="Symbol" w:hAnsi="Symbol" w:hint="default"/>
        </w:rPr>
      </w:lvl>
    </w:lvlOverride>
  </w:num>
  <w:num w:numId="3">
    <w:abstractNumId w:val="4"/>
  </w:num>
  <w:num w:numId="4">
    <w:abstractNumId w:val="8"/>
  </w:num>
  <w:num w:numId="5">
    <w:abstractNumId w:val="8"/>
    <w:lvlOverride w:ilvl="0">
      <w:lvl w:ilvl="0">
        <w:start w:val="1"/>
        <w:numFmt w:val="lowerLetter"/>
        <w:lvlText w:val="%1. "/>
        <w:legacy w:legacy="1" w:legacySpace="0" w:legacyIndent="283"/>
        <w:lvlJc w:val="left"/>
        <w:pPr>
          <w:ind w:left="853" w:hanging="283"/>
        </w:pPr>
        <w:rPr>
          <w:rFonts w:ascii="Arial" w:hAnsi="Arial" w:hint="default"/>
          <w:b w:val="0"/>
          <w:i w:val="0"/>
          <w:color w:val="auto"/>
          <w:sz w:val="20"/>
          <w:u w:val="none"/>
        </w:rPr>
      </w:lvl>
    </w:lvlOverride>
  </w:num>
  <w:num w:numId="6">
    <w:abstractNumId w:val="13"/>
  </w:num>
  <w:num w:numId="7">
    <w:abstractNumId w:val="5"/>
  </w:num>
  <w:num w:numId="8">
    <w:abstractNumId w:val="16"/>
  </w:num>
  <w:num w:numId="9">
    <w:abstractNumId w:val="7"/>
  </w:num>
  <w:num w:numId="10">
    <w:abstractNumId w:val="19"/>
  </w:num>
  <w:num w:numId="11">
    <w:abstractNumId w:val="3"/>
  </w:num>
  <w:num w:numId="12">
    <w:abstractNumId w:val="15"/>
  </w:num>
  <w:num w:numId="13">
    <w:abstractNumId w:val="20"/>
  </w:num>
  <w:num w:numId="14">
    <w:abstractNumId w:val="18"/>
  </w:num>
  <w:num w:numId="15">
    <w:abstractNumId w:val="2"/>
  </w:num>
  <w:num w:numId="16">
    <w:abstractNumId w:val="6"/>
  </w:num>
  <w:num w:numId="17">
    <w:abstractNumId w:val="11"/>
  </w:num>
  <w:num w:numId="18">
    <w:abstractNumId w:val="0"/>
    <w:lvlOverride w:ilvl="0">
      <w:lvl w:ilvl="0">
        <w:numFmt w:val="bullet"/>
        <w:lvlText w:val="-"/>
        <w:legacy w:legacy="1" w:legacySpace="120" w:legacyIndent="360"/>
        <w:lvlJc w:val="left"/>
        <w:pPr>
          <w:ind w:left="1068" w:hanging="360"/>
        </w:pPr>
      </w:lvl>
    </w:lvlOverride>
  </w:num>
  <w:num w:numId="19">
    <w:abstractNumId w:val="17"/>
  </w:num>
  <w:num w:numId="20">
    <w:abstractNumId w:val="9"/>
  </w:num>
  <w:num w:numId="21">
    <w:abstractNumId w:val="1"/>
  </w:num>
  <w:num w:numId="22">
    <w:abstractNumId w:val="14"/>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927"/>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F55EEC"/>
    <w:rsid w:val="000033BD"/>
    <w:rsid w:val="0000581B"/>
    <w:rsid w:val="00005FC2"/>
    <w:rsid w:val="000245BC"/>
    <w:rsid w:val="0002629A"/>
    <w:rsid w:val="00060A98"/>
    <w:rsid w:val="000617BB"/>
    <w:rsid w:val="0006201D"/>
    <w:rsid w:val="00075239"/>
    <w:rsid w:val="00081550"/>
    <w:rsid w:val="00083E09"/>
    <w:rsid w:val="00090CAE"/>
    <w:rsid w:val="00091B42"/>
    <w:rsid w:val="000926F5"/>
    <w:rsid w:val="000B0CFC"/>
    <w:rsid w:val="000B556B"/>
    <w:rsid w:val="000C0DAC"/>
    <w:rsid w:val="000C48DC"/>
    <w:rsid w:val="000D2370"/>
    <w:rsid w:val="000F2026"/>
    <w:rsid w:val="001021AF"/>
    <w:rsid w:val="00106AFC"/>
    <w:rsid w:val="00106F9F"/>
    <w:rsid w:val="00111665"/>
    <w:rsid w:val="0012413F"/>
    <w:rsid w:val="001336C6"/>
    <w:rsid w:val="00137D9C"/>
    <w:rsid w:val="00162AC0"/>
    <w:rsid w:val="001671D7"/>
    <w:rsid w:val="001708D2"/>
    <w:rsid w:val="001809ED"/>
    <w:rsid w:val="00181DCD"/>
    <w:rsid w:val="00192067"/>
    <w:rsid w:val="001B080E"/>
    <w:rsid w:val="001B18FB"/>
    <w:rsid w:val="001B28EA"/>
    <w:rsid w:val="001B59FB"/>
    <w:rsid w:val="001C5AB5"/>
    <w:rsid w:val="001C6998"/>
    <w:rsid w:val="001C7F11"/>
    <w:rsid w:val="001D1385"/>
    <w:rsid w:val="001D3A6A"/>
    <w:rsid w:val="001D5150"/>
    <w:rsid w:val="001D59BB"/>
    <w:rsid w:val="001E4AD3"/>
    <w:rsid w:val="001F045A"/>
    <w:rsid w:val="001F2056"/>
    <w:rsid w:val="001F5746"/>
    <w:rsid w:val="001F7730"/>
    <w:rsid w:val="002004FE"/>
    <w:rsid w:val="0021015E"/>
    <w:rsid w:val="002109A4"/>
    <w:rsid w:val="00223CBD"/>
    <w:rsid w:val="00230487"/>
    <w:rsid w:val="0023323D"/>
    <w:rsid w:val="00236E0F"/>
    <w:rsid w:val="00242BD7"/>
    <w:rsid w:val="00263341"/>
    <w:rsid w:val="00264BCC"/>
    <w:rsid w:val="00275882"/>
    <w:rsid w:val="00275F34"/>
    <w:rsid w:val="00280279"/>
    <w:rsid w:val="00292209"/>
    <w:rsid w:val="00292B4B"/>
    <w:rsid w:val="002B079E"/>
    <w:rsid w:val="002B6252"/>
    <w:rsid w:val="002C692C"/>
    <w:rsid w:val="002D0627"/>
    <w:rsid w:val="002D3274"/>
    <w:rsid w:val="002D7A82"/>
    <w:rsid w:val="002E2C42"/>
    <w:rsid w:val="002E4743"/>
    <w:rsid w:val="002E74ED"/>
    <w:rsid w:val="00305505"/>
    <w:rsid w:val="00315A1B"/>
    <w:rsid w:val="00323E5B"/>
    <w:rsid w:val="00326683"/>
    <w:rsid w:val="00331ADE"/>
    <w:rsid w:val="00334381"/>
    <w:rsid w:val="00374721"/>
    <w:rsid w:val="0038157A"/>
    <w:rsid w:val="00381764"/>
    <w:rsid w:val="00381F7F"/>
    <w:rsid w:val="003907FA"/>
    <w:rsid w:val="003B62FB"/>
    <w:rsid w:val="003C117E"/>
    <w:rsid w:val="003C2932"/>
    <w:rsid w:val="003C6CC2"/>
    <w:rsid w:val="003D6FC0"/>
    <w:rsid w:val="003D79EE"/>
    <w:rsid w:val="003E3F4C"/>
    <w:rsid w:val="003E608E"/>
    <w:rsid w:val="003F0D73"/>
    <w:rsid w:val="003F4600"/>
    <w:rsid w:val="004025E3"/>
    <w:rsid w:val="004050A2"/>
    <w:rsid w:val="004056AF"/>
    <w:rsid w:val="00420781"/>
    <w:rsid w:val="0042789D"/>
    <w:rsid w:val="00427C24"/>
    <w:rsid w:val="00431CE1"/>
    <w:rsid w:val="00434B4D"/>
    <w:rsid w:val="004433C4"/>
    <w:rsid w:val="00461F2A"/>
    <w:rsid w:val="00463CAB"/>
    <w:rsid w:val="00467FE4"/>
    <w:rsid w:val="00485C27"/>
    <w:rsid w:val="004A4ED6"/>
    <w:rsid w:val="004C1D68"/>
    <w:rsid w:val="004C4C73"/>
    <w:rsid w:val="004D19BE"/>
    <w:rsid w:val="004D3553"/>
    <w:rsid w:val="004D377E"/>
    <w:rsid w:val="004D41F8"/>
    <w:rsid w:val="004E5569"/>
    <w:rsid w:val="004E6D28"/>
    <w:rsid w:val="00502375"/>
    <w:rsid w:val="005062E8"/>
    <w:rsid w:val="00506B4E"/>
    <w:rsid w:val="00507BE9"/>
    <w:rsid w:val="005151A6"/>
    <w:rsid w:val="00530C7C"/>
    <w:rsid w:val="00533A4B"/>
    <w:rsid w:val="00547314"/>
    <w:rsid w:val="00553149"/>
    <w:rsid w:val="00557E5A"/>
    <w:rsid w:val="005672C9"/>
    <w:rsid w:val="00580BDA"/>
    <w:rsid w:val="00586B33"/>
    <w:rsid w:val="00595E0B"/>
    <w:rsid w:val="005B5F95"/>
    <w:rsid w:val="005C5CD9"/>
    <w:rsid w:val="005C63D4"/>
    <w:rsid w:val="005D0509"/>
    <w:rsid w:val="005E005B"/>
    <w:rsid w:val="005E7638"/>
    <w:rsid w:val="00604B5B"/>
    <w:rsid w:val="00605E41"/>
    <w:rsid w:val="00611A83"/>
    <w:rsid w:val="006154C5"/>
    <w:rsid w:val="00622BD6"/>
    <w:rsid w:val="006246AD"/>
    <w:rsid w:val="006257C6"/>
    <w:rsid w:val="00630D7A"/>
    <w:rsid w:val="0063378C"/>
    <w:rsid w:val="0063591D"/>
    <w:rsid w:val="00636A59"/>
    <w:rsid w:val="00637811"/>
    <w:rsid w:val="00640919"/>
    <w:rsid w:val="006430FC"/>
    <w:rsid w:val="0064605D"/>
    <w:rsid w:val="006520C4"/>
    <w:rsid w:val="006536CA"/>
    <w:rsid w:val="0066135A"/>
    <w:rsid w:val="00671C2D"/>
    <w:rsid w:val="00683214"/>
    <w:rsid w:val="006840E9"/>
    <w:rsid w:val="00687C42"/>
    <w:rsid w:val="00692132"/>
    <w:rsid w:val="006A01DE"/>
    <w:rsid w:val="006A7876"/>
    <w:rsid w:val="006B5C85"/>
    <w:rsid w:val="006C49CC"/>
    <w:rsid w:val="006C6054"/>
    <w:rsid w:val="006D5063"/>
    <w:rsid w:val="006E1BE6"/>
    <w:rsid w:val="006E2799"/>
    <w:rsid w:val="006F4FBA"/>
    <w:rsid w:val="007000E6"/>
    <w:rsid w:val="00700630"/>
    <w:rsid w:val="00700EBA"/>
    <w:rsid w:val="0073151B"/>
    <w:rsid w:val="00737A80"/>
    <w:rsid w:val="007466C5"/>
    <w:rsid w:val="00753244"/>
    <w:rsid w:val="00757CFD"/>
    <w:rsid w:val="007629D0"/>
    <w:rsid w:val="00770EBA"/>
    <w:rsid w:val="00775CD4"/>
    <w:rsid w:val="007761F2"/>
    <w:rsid w:val="00776437"/>
    <w:rsid w:val="00790F1C"/>
    <w:rsid w:val="007930D0"/>
    <w:rsid w:val="007A4AE3"/>
    <w:rsid w:val="007A5509"/>
    <w:rsid w:val="007A7BC5"/>
    <w:rsid w:val="007B02B8"/>
    <w:rsid w:val="007D05C3"/>
    <w:rsid w:val="007D6F2E"/>
    <w:rsid w:val="007D796C"/>
    <w:rsid w:val="007E4AFC"/>
    <w:rsid w:val="00811B08"/>
    <w:rsid w:val="00814152"/>
    <w:rsid w:val="008159FE"/>
    <w:rsid w:val="00823B0C"/>
    <w:rsid w:val="008400A6"/>
    <w:rsid w:val="00850766"/>
    <w:rsid w:val="00851BEC"/>
    <w:rsid w:val="008529E7"/>
    <w:rsid w:val="00854902"/>
    <w:rsid w:val="00855FBB"/>
    <w:rsid w:val="008563A2"/>
    <w:rsid w:val="00872E1F"/>
    <w:rsid w:val="00877A72"/>
    <w:rsid w:val="00877EFA"/>
    <w:rsid w:val="0088622B"/>
    <w:rsid w:val="008A2671"/>
    <w:rsid w:val="008B2A6D"/>
    <w:rsid w:val="008C3E0A"/>
    <w:rsid w:val="008D2EA3"/>
    <w:rsid w:val="008E2AAA"/>
    <w:rsid w:val="008E65BC"/>
    <w:rsid w:val="008F0092"/>
    <w:rsid w:val="008F0874"/>
    <w:rsid w:val="008F0E3E"/>
    <w:rsid w:val="008F4477"/>
    <w:rsid w:val="00910109"/>
    <w:rsid w:val="00913DA4"/>
    <w:rsid w:val="009334A5"/>
    <w:rsid w:val="0093373E"/>
    <w:rsid w:val="009449A4"/>
    <w:rsid w:val="00945B86"/>
    <w:rsid w:val="0094779D"/>
    <w:rsid w:val="00957252"/>
    <w:rsid w:val="00957CBE"/>
    <w:rsid w:val="00972003"/>
    <w:rsid w:val="00983124"/>
    <w:rsid w:val="0098335B"/>
    <w:rsid w:val="00983CF7"/>
    <w:rsid w:val="00986085"/>
    <w:rsid w:val="009861E6"/>
    <w:rsid w:val="009976C2"/>
    <w:rsid w:val="009B70DD"/>
    <w:rsid w:val="009C2A63"/>
    <w:rsid w:val="009C50B0"/>
    <w:rsid w:val="009D1741"/>
    <w:rsid w:val="009D5FFE"/>
    <w:rsid w:val="009E01BB"/>
    <w:rsid w:val="009F3AB6"/>
    <w:rsid w:val="009F3ED3"/>
    <w:rsid w:val="009F4868"/>
    <w:rsid w:val="00A009EE"/>
    <w:rsid w:val="00A02951"/>
    <w:rsid w:val="00A12CE2"/>
    <w:rsid w:val="00A130DC"/>
    <w:rsid w:val="00A15B6B"/>
    <w:rsid w:val="00A15EAD"/>
    <w:rsid w:val="00A31799"/>
    <w:rsid w:val="00A4019C"/>
    <w:rsid w:val="00A50491"/>
    <w:rsid w:val="00A51934"/>
    <w:rsid w:val="00A645D2"/>
    <w:rsid w:val="00A65557"/>
    <w:rsid w:val="00A7197C"/>
    <w:rsid w:val="00A80727"/>
    <w:rsid w:val="00A90F40"/>
    <w:rsid w:val="00AA59AF"/>
    <w:rsid w:val="00AA633C"/>
    <w:rsid w:val="00AB096F"/>
    <w:rsid w:val="00AB1CE0"/>
    <w:rsid w:val="00AC64DD"/>
    <w:rsid w:val="00AD4FB5"/>
    <w:rsid w:val="00AE1D62"/>
    <w:rsid w:val="00AE30A7"/>
    <w:rsid w:val="00AF647B"/>
    <w:rsid w:val="00B04E38"/>
    <w:rsid w:val="00B077A0"/>
    <w:rsid w:val="00B317B9"/>
    <w:rsid w:val="00B444C4"/>
    <w:rsid w:val="00B45756"/>
    <w:rsid w:val="00B47BEC"/>
    <w:rsid w:val="00B50AA5"/>
    <w:rsid w:val="00B51ADF"/>
    <w:rsid w:val="00B5304D"/>
    <w:rsid w:val="00B608D4"/>
    <w:rsid w:val="00B6434F"/>
    <w:rsid w:val="00B650F3"/>
    <w:rsid w:val="00B65E47"/>
    <w:rsid w:val="00B74D0B"/>
    <w:rsid w:val="00B933B8"/>
    <w:rsid w:val="00B95FC1"/>
    <w:rsid w:val="00BA10BA"/>
    <w:rsid w:val="00BA1B4D"/>
    <w:rsid w:val="00BB4293"/>
    <w:rsid w:val="00BB6BF5"/>
    <w:rsid w:val="00BC4B68"/>
    <w:rsid w:val="00BD7A69"/>
    <w:rsid w:val="00BE6171"/>
    <w:rsid w:val="00BE7679"/>
    <w:rsid w:val="00BF3473"/>
    <w:rsid w:val="00BF4977"/>
    <w:rsid w:val="00BF521E"/>
    <w:rsid w:val="00C00A82"/>
    <w:rsid w:val="00C041A6"/>
    <w:rsid w:val="00C13DF6"/>
    <w:rsid w:val="00C151B9"/>
    <w:rsid w:val="00C15E78"/>
    <w:rsid w:val="00C16C95"/>
    <w:rsid w:val="00C22D4B"/>
    <w:rsid w:val="00C3137C"/>
    <w:rsid w:val="00C33FF1"/>
    <w:rsid w:val="00C34505"/>
    <w:rsid w:val="00C4630A"/>
    <w:rsid w:val="00C600D5"/>
    <w:rsid w:val="00C655A4"/>
    <w:rsid w:val="00C67C0E"/>
    <w:rsid w:val="00C706CE"/>
    <w:rsid w:val="00C73849"/>
    <w:rsid w:val="00CA5CBB"/>
    <w:rsid w:val="00CA65E5"/>
    <w:rsid w:val="00CC33DE"/>
    <w:rsid w:val="00CC37C7"/>
    <w:rsid w:val="00CC69E5"/>
    <w:rsid w:val="00CE2065"/>
    <w:rsid w:val="00CE3EBB"/>
    <w:rsid w:val="00CF2103"/>
    <w:rsid w:val="00D00923"/>
    <w:rsid w:val="00D03A37"/>
    <w:rsid w:val="00D044C7"/>
    <w:rsid w:val="00D0671D"/>
    <w:rsid w:val="00D22B44"/>
    <w:rsid w:val="00D415A9"/>
    <w:rsid w:val="00D50F02"/>
    <w:rsid w:val="00D53A08"/>
    <w:rsid w:val="00D54196"/>
    <w:rsid w:val="00D6578C"/>
    <w:rsid w:val="00D67E48"/>
    <w:rsid w:val="00D72943"/>
    <w:rsid w:val="00D76DBB"/>
    <w:rsid w:val="00D83EA2"/>
    <w:rsid w:val="00D86885"/>
    <w:rsid w:val="00DB1AF3"/>
    <w:rsid w:val="00DB3CC3"/>
    <w:rsid w:val="00DC2959"/>
    <w:rsid w:val="00DC37C1"/>
    <w:rsid w:val="00DC47D7"/>
    <w:rsid w:val="00DD2D89"/>
    <w:rsid w:val="00DD5976"/>
    <w:rsid w:val="00DE3078"/>
    <w:rsid w:val="00DE7053"/>
    <w:rsid w:val="00E15EE4"/>
    <w:rsid w:val="00E45ECD"/>
    <w:rsid w:val="00E66E64"/>
    <w:rsid w:val="00E722E1"/>
    <w:rsid w:val="00E74F89"/>
    <w:rsid w:val="00E75751"/>
    <w:rsid w:val="00E76866"/>
    <w:rsid w:val="00E816DC"/>
    <w:rsid w:val="00E92F19"/>
    <w:rsid w:val="00EB34D2"/>
    <w:rsid w:val="00EB6C83"/>
    <w:rsid w:val="00EB73D8"/>
    <w:rsid w:val="00ED14E0"/>
    <w:rsid w:val="00ED3CA8"/>
    <w:rsid w:val="00EE02E6"/>
    <w:rsid w:val="00EE5714"/>
    <w:rsid w:val="00EF31B6"/>
    <w:rsid w:val="00EF4D52"/>
    <w:rsid w:val="00F02F18"/>
    <w:rsid w:val="00F0434B"/>
    <w:rsid w:val="00F07662"/>
    <w:rsid w:val="00F13A5E"/>
    <w:rsid w:val="00F15CE5"/>
    <w:rsid w:val="00F17722"/>
    <w:rsid w:val="00F26F2B"/>
    <w:rsid w:val="00F3186C"/>
    <w:rsid w:val="00F3308E"/>
    <w:rsid w:val="00F55EEC"/>
    <w:rsid w:val="00F72551"/>
    <w:rsid w:val="00FA2F04"/>
    <w:rsid w:val="00FA3A3C"/>
    <w:rsid w:val="00FA51C5"/>
    <w:rsid w:val="00FA799E"/>
    <w:rsid w:val="00FC3494"/>
    <w:rsid w:val="00FE1340"/>
    <w:rsid w:val="00FE274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5EAD"/>
    <w:pPr>
      <w:widowControl w:val="0"/>
    </w:pPr>
    <w:rPr>
      <w:rFonts w:ascii="Courier New" w:hAnsi="Courier New"/>
      <w:lang w:val="nl"/>
    </w:rPr>
  </w:style>
  <w:style w:type="paragraph" w:styleId="Kop1">
    <w:name w:val="heading 1"/>
    <w:basedOn w:val="Standaard"/>
    <w:next w:val="Standaard"/>
    <w:qFormat/>
    <w:rsid w:val="00A15EAD"/>
    <w:pPr>
      <w:keepNext/>
      <w:jc w:val="both"/>
      <w:outlineLvl w:val="0"/>
    </w:pPr>
    <w:rPr>
      <w:rFonts w:ascii="Arial" w:hAnsi="Arial"/>
      <w:b/>
      <w:u w:val="single"/>
      <w:lang w:val="nl-NL"/>
    </w:rPr>
  </w:style>
  <w:style w:type="paragraph" w:styleId="Kop2">
    <w:name w:val="heading 2"/>
    <w:basedOn w:val="Standaard"/>
    <w:next w:val="Standaard"/>
    <w:qFormat/>
    <w:rsid w:val="00A15EAD"/>
    <w:pPr>
      <w:keepNext/>
      <w:tabs>
        <w:tab w:val="left" w:pos="-1388"/>
        <w:tab w:val="left" w:pos="-668"/>
        <w:tab w:val="left" w:pos="600"/>
        <w:tab w:val="left" w:pos="1080"/>
      </w:tabs>
      <w:suppressAutoHyphens/>
      <w:jc w:val="center"/>
      <w:outlineLvl w:val="1"/>
    </w:pPr>
    <w:rPr>
      <w:rFonts w:ascii="Arial" w:hAnsi="Arial"/>
      <w:b/>
      <w:spacing w:val="-2"/>
      <w:sz w:val="4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A15EAD"/>
    <w:rPr>
      <w:sz w:val="24"/>
    </w:rPr>
  </w:style>
  <w:style w:type="character" w:styleId="Eindnootmarkering">
    <w:name w:val="endnote reference"/>
    <w:basedOn w:val="Standaardalinea-lettertype"/>
    <w:semiHidden/>
    <w:rsid w:val="00A15EAD"/>
    <w:rPr>
      <w:vertAlign w:val="superscript"/>
    </w:rPr>
  </w:style>
  <w:style w:type="paragraph" w:styleId="Voetnoottekst">
    <w:name w:val="footnote text"/>
    <w:basedOn w:val="Standaard"/>
    <w:semiHidden/>
    <w:rsid w:val="00A15EAD"/>
    <w:rPr>
      <w:sz w:val="24"/>
    </w:rPr>
  </w:style>
  <w:style w:type="character" w:styleId="Voetnootmarkering">
    <w:name w:val="footnote reference"/>
    <w:basedOn w:val="Standaardalinea-lettertype"/>
    <w:semiHidden/>
    <w:rsid w:val="00A15EAD"/>
    <w:rPr>
      <w:vertAlign w:val="superscript"/>
    </w:rPr>
  </w:style>
  <w:style w:type="paragraph" w:customStyle="1" w:styleId="inhopg1">
    <w:name w:val="inhopg 1"/>
    <w:basedOn w:val="Standaard"/>
    <w:rsid w:val="00A15EAD"/>
    <w:pPr>
      <w:tabs>
        <w:tab w:val="right" w:leader="dot" w:pos="9360"/>
      </w:tabs>
      <w:suppressAutoHyphens/>
      <w:spacing w:before="480"/>
      <w:ind w:left="720" w:right="720" w:hanging="720"/>
    </w:pPr>
    <w:rPr>
      <w:lang w:val="en-US"/>
    </w:rPr>
  </w:style>
  <w:style w:type="paragraph" w:customStyle="1" w:styleId="inhopg2">
    <w:name w:val="inhopg 2"/>
    <w:basedOn w:val="Standaard"/>
    <w:rsid w:val="00A15EAD"/>
    <w:pPr>
      <w:tabs>
        <w:tab w:val="right" w:leader="dot" w:pos="9360"/>
      </w:tabs>
      <w:suppressAutoHyphens/>
      <w:ind w:left="1440" w:right="720" w:hanging="720"/>
    </w:pPr>
    <w:rPr>
      <w:lang w:val="en-US"/>
    </w:rPr>
  </w:style>
  <w:style w:type="paragraph" w:customStyle="1" w:styleId="inhopg3">
    <w:name w:val="inhopg 3"/>
    <w:basedOn w:val="Standaard"/>
    <w:rsid w:val="00A15EAD"/>
    <w:pPr>
      <w:tabs>
        <w:tab w:val="right" w:leader="dot" w:pos="9360"/>
      </w:tabs>
      <w:suppressAutoHyphens/>
      <w:ind w:left="2160" w:right="720" w:hanging="720"/>
    </w:pPr>
    <w:rPr>
      <w:lang w:val="en-US"/>
    </w:rPr>
  </w:style>
  <w:style w:type="paragraph" w:customStyle="1" w:styleId="inhopg4">
    <w:name w:val="inhopg 4"/>
    <w:basedOn w:val="Standaard"/>
    <w:rsid w:val="00A15EAD"/>
    <w:pPr>
      <w:tabs>
        <w:tab w:val="right" w:leader="dot" w:pos="9360"/>
      </w:tabs>
      <w:suppressAutoHyphens/>
      <w:ind w:left="2880" w:right="720" w:hanging="720"/>
    </w:pPr>
    <w:rPr>
      <w:lang w:val="en-US"/>
    </w:rPr>
  </w:style>
  <w:style w:type="paragraph" w:customStyle="1" w:styleId="inhopg5">
    <w:name w:val="inhopg 5"/>
    <w:basedOn w:val="Standaard"/>
    <w:rsid w:val="00A15EAD"/>
    <w:pPr>
      <w:tabs>
        <w:tab w:val="right" w:leader="dot" w:pos="9360"/>
      </w:tabs>
      <w:suppressAutoHyphens/>
      <w:ind w:left="3600" w:right="720" w:hanging="720"/>
    </w:pPr>
    <w:rPr>
      <w:lang w:val="en-US"/>
    </w:rPr>
  </w:style>
  <w:style w:type="paragraph" w:customStyle="1" w:styleId="inhopg6">
    <w:name w:val="inhopg 6"/>
    <w:basedOn w:val="Standaard"/>
    <w:rsid w:val="00A15EAD"/>
    <w:pPr>
      <w:tabs>
        <w:tab w:val="right" w:pos="9360"/>
      </w:tabs>
      <w:suppressAutoHyphens/>
      <w:ind w:left="720" w:hanging="720"/>
    </w:pPr>
    <w:rPr>
      <w:lang w:val="en-US"/>
    </w:rPr>
  </w:style>
  <w:style w:type="paragraph" w:customStyle="1" w:styleId="inhopg7">
    <w:name w:val="inhopg 7"/>
    <w:basedOn w:val="Standaard"/>
    <w:rsid w:val="00A15EAD"/>
    <w:pPr>
      <w:suppressAutoHyphens/>
      <w:ind w:left="720" w:hanging="720"/>
    </w:pPr>
    <w:rPr>
      <w:lang w:val="en-US"/>
    </w:rPr>
  </w:style>
  <w:style w:type="paragraph" w:customStyle="1" w:styleId="inhopg8">
    <w:name w:val="inhopg 8"/>
    <w:basedOn w:val="Standaard"/>
    <w:rsid w:val="00A15EAD"/>
    <w:pPr>
      <w:tabs>
        <w:tab w:val="right" w:pos="9360"/>
      </w:tabs>
      <w:suppressAutoHyphens/>
      <w:ind w:left="720" w:hanging="720"/>
    </w:pPr>
    <w:rPr>
      <w:lang w:val="en-US"/>
    </w:rPr>
  </w:style>
  <w:style w:type="paragraph" w:customStyle="1" w:styleId="inhopg9">
    <w:name w:val="inhopg 9"/>
    <w:basedOn w:val="Standaard"/>
    <w:rsid w:val="00A15EAD"/>
    <w:pPr>
      <w:tabs>
        <w:tab w:val="right" w:leader="dot" w:pos="9360"/>
      </w:tabs>
      <w:suppressAutoHyphens/>
      <w:ind w:left="720" w:hanging="720"/>
    </w:pPr>
    <w:rPr>
      <w:lang w:val="en-US"/>
    </w:rPr>
  </w:style>
  <w:style w:type="paragraph" w:styleId="Index1">
    <w:name w:val="index 1"/>
    <w:basedOn w:val="Standaard"/>
    <w:next w:val="Standaard"/>
    <w:semiHidden/>
    <w:rsid w:val="00A15EAD"/>
    <w:pPr>
      <w:tabs>
        <w:tab w:val="right" w:leader="dot" w:pos="9360"/>
      </w:tabs>
      <w:suppressAutoHyphens/>
      <w:ind w:left="1440" w:right="720" w:hanging="1440"/>
    </w:pPr>
    <w:rPr>
      <w:lang w:val="en-US"/>
    </w:rPr>
  </w:style>
  <w:style w:type="paragraph" w:styleId="Index2">
    <w:name w:val="index 2"/>
    <w:basedOn w:val="Standaard"/>
    <w:next w:val="Standaard"/>
    <w:semiHidden/>
    <w:rsid w:val="00A15EAD"/>
    <w:pPr>
      <w:tabs>
        <w:tab w:val="right" w:leader="dot" w:pos="9360"/>
      </w:tabs>
      <w:suppressAutoHyphens/>
      <w:ind w:left="1440" w:right="720" w:hanging="720"/>
    </w:pPr>
    <w:rPr>
      <w:lang w:val="en-US"/>
    </w:rPr>
  </w:style>
  <w:style w:type="paragraph" w:customStyle="1" w:styleId="bronvermelding">
    <w:name w:val="bronvermelding"/>
    <w:basedOn w:val="Standaard"/>
    <w:rsid w:val="00A15EAD"/>
    <w:pPr>
      <w:tabs>
        <w:tab w:val="right" w:pos="9360"/>
      </w:tabs>
      <w:suppressAutoHyphens/>
    </w:pPr>
    <w:rPr>
      <w:lang w:val="en-US"/>
    </w:rPr>
  </w:style>
  <w:style w:type="paragraph" w:customStyle="1" w:styleId="bijschrift">
    <w:name w:val="bijschrift"/>
    <w:basedOn w:val="Standaard"/>
    <w:rsid w:val="00A15EAD"/>
    <w:rPr>
      <w:sz w:val="24"/>
    </w:rPr>
  </w:style>
  <w:style w:type="character" w:customStyle="1" w:styleId="EquationCaption">
    <w:name w:val="_Equation Caption"/>
    <w:rsid w:val="00A15EAD"/>
  </w:style>
  <w:style w:type="paragraph" w:styleId="Koptekst">
    <w:name w:val="header"/>
    <w:basedOn w:val="Standaard"/>
    <w:rsid w:val="00A15EAD"/>
    <w:pPr>
      <w:tabs>
        <w:tab w:val="center" w:pos="4536"/>
        <w:tab w:val="right" w:pos="9072"/>
      </w:tabs>
    </w:pPr>
  </w:style>
  <w:style w:type="paragraph" w:styleId="Voettekst">
    <w:name w:val="footer"/>
    <w:basedOn w:val="Standaard"/>
    <w:rsid w:val="00A15EAD"/>
    <w:pPr>
      <w:tabs>
        <w:tab w:val="center" w:pos="4536"/>
        <w:tab w:val="right" w:pos="9072"/>
      </w:tabs>
    </w:pPr>
  </w:style>
  <w:style w:type="character" w:styleId="Paginanummer">
    <w:name w:val="page number"/>
    <w:basedOn w:val="Standaardalinea-lettertype"/>
    <w:rsid w:val="00A15EAD"/>
  </w:style>
  <w:style w:type="paragraph" w:styleId="Plattetekstinspringen">
    <w:name w:val="Body Text Indent"/>
    <w:basedOn w:val="Standaard"/>
    <w:rsid w:val="00A15EAD"/>
    <w:pPr>
      <w:ind w:left="567"/>
      <w:jc w:val="both"/>
    </w:pPr>
    <w:rPr>
      <w:rFonts w:ascii="Arial" w:hAnsi="Arial"/>
      <w:lang w:val="nl-NL"/>
    </w:rPr>
  </w:style>
  <w:style w:type="paragraph" w:styleId="Plattetekstinspringen2">
    <w:name w:val="Body Text Indent 2"/>
    <w:basedOn w:val="Standaard"/>
    <w:rsid w:val="00A15EAD"/>
    <w:pPr>
      <w:ind w:left="567"/>
    </w:pPr>
    <w:rPr>
      <w:rFonts w:ascii="Arial" w:hAnsi="Arial"/>
    </w:rPr>
  </w:style>
  <w:style w:type="paragraph" w:styleId="Plattetekst">
    <w:name w:val="Body Text"/>
    <w:basedOn w:val="Standaard"/>
    <w:rsid w:val="00A15EAD"/>
    <w:pPr>
      <w:tabs>
        <w:tab w:val="left" w:pos="567"/>
        <w:tab w:val="left" w:pos="1134"/>
      </w:tabs>
      <w:jc w:val="both"/>
    </w:pPr>
    <w:rPr>
      <w:rFonts w:ascii="Arial" w:hAnsi="Arial"/>
      <w:lang w:val="nl-NL"/>
    </w:rPr>
  </w:style>
  <w:style w:type="paragraph" w:styleId="Plattetekstinspringen3">
    <w:name w:val="Body Text Indent 3"/>
    <w:basedOn w:val="Standaard"/>
    <w:rsid w:val="00A15EAD"/>
    <w:pPr>
      <w:tabs>
        <w:tab w:val="left" w:pos="567"/>
        <w:tab w:val="left" w:pos="1134"/>
      </w:tabs>
      <w:ind w:left="1134" w:hanging="1134"/>
      <w:jc w:val="both"/>
    </w:pPr>
    <w:rPr>
      <w:rFonts w:ascii="Arial" w:hAnsi="Arial"/>
      <w:lang w:val="nl-NL"/>
    </w:rPr>
  </w:style>
  <w:style w:type="paragraph" w:styleId="Ballontekst">
    <w:name w:val="Balloon Text"/>
    <w:basedOn w:val="Standaard"/>
    <w:semiHidden/>
    <w:rsid w:val="00A15EAD"/>
    <w:rPr>
      <w:rFonts w:ascii="Tahoma" w:hAnsi="Tahoma" w:cs="Tahoma"/>
      <w:sz w:val="16"/>
      <w:szCs w:val="16"/>
    </w:rPr>
  </w:style>
  <w:style w:type="paragraph" w:customStyle="1" w:styleId="AlineaNO">
    <w:name w:val="Alinea NO"/>
    <w:rsid w:val="00A15EAD"/>
    <w:pPr>
      <w:widowControl w:val="0"/>
      <w:tabs>
        <w:tab w:val="left" w:pos="-1219"/>
        <w:tab w:val="left" w:pos="141"/>
        <w:tab w:val="left" w:pos="822"/>
        <w:tab w:val="left" w:pos="935"/>
        <w:tab w:val="left" w:pos="1361"/>
        <w:tab w:val="left" w:pos="1473"/>
        <w:tab w:val="left" w:pos="1785"/>
        <w:tab w:val="left" w:pos="1898"/>
        <w:tab w:val="left" w:pos="2183"/>
        <w:tab w:val="left" w:pos="2749"/>
        <w:tab w:val="left" w:pos="3315"/>
        <w:tab w:val="left" w:pos="3883"/>
        <w:tab w:val="left" w:pos="4449"/>
        <w:tab w:val="left" w:pos="5017"/>
        <w:tab w:val="left" w:pos="5583"/>
        <w:tab w:val="left" w:pos="6151"/>
        <w:tab w:val="left" w:pos="6717"/>
        <w:tab w:val="left" w:pos="7285"/>
        <w:tab w:val="left" w:pos="7851"/>
        <w:tab w:val="left" w:pos="8418"/>
        <w:tab w:val="left" w:pos="8985"/>
        <w:tab w:val="left" w:pos="9552"/>
      </w:tabs>
      <w:suppressAutoHyphens/>
      <w:overflowPunct w:val="0"/>
      <w:autoSpaceDE w:val="0"/>
      <w:autoSpaceDN w:val="0"/>
      <w:adjustRightInd w:val="0"/>
      <w:textAlignment w:val="baseline"/>
    </w:pPr>
    <w:rPr>
      <w:rFonts w:ascii="Arial" w:hAnsi="Arial"/>
      <w:lang w:val="en-US"/>
    </w:rPr>
  </w:style>
  <w:style w:type="paragraph" w:customStyle="1" w:styleId="h2">
    <w:name w:val="h2"/>
    <w:basedOn w:val="AlineaNO"/>
    <w:rsid w:val="00A15EAD"/>
    <w:pPr>
      <w:ind w:left="709" w:hanging="567"/>
    </w:pPr>
    <w:rPr>
      <w:kern w:val="1"/>
      <w:lang w:val="nl-NL"/>
    </w:rPr>
  </w:style>
  <w:style w:type="paragraph" w:customStyle="1" w:styleId="Plattetekst21">
    <w:name w:val="Platte tekst 21"/>
    <w:basedOn w:val="Standaard"/>
    <w:rsid w:val="00A15EAD"/>
    <w:pPr>
      <w:widowControl/>
      <w:overflowPunct w:val="0"/>
      <w:autoSpaceDE w:val="0"/>
      <w:autoSpaceDN w:val="0"/>
      <w:adjustRightInd w:val="0"/>
      <w:ind w:left="705"/>
      <w:textAlignment w:val="baseline"/>
    </w:pPr>
    <w:rPr>
      <w:rFonts w:ascii="Arial" w:hAnsi="Arial"/>
      <w:lang w:val="nl-NL"/>
    </w:rPr>
  </w:style>
  <w:style w:type="character" w:styleId="Verwijzingopmerking">
    <w:name w:val="annotation reference"/>
    <w:basedOn w:val="Standaardalinea-lettertype"/>
    <w:semiHidden/>
    <w:rsid w:val="00A15EAD"/>
    <w:rPr>
      <w:sz w:val="16"/>
      <w:szCs w:val="16"/>
    </w:rPr>
  </w:style>
  <w:style w:type="paragraph" w:styleId="Tekstopmerking">
    <w:name w:val="annotation text"/>
    <w:basedOn w:val="Standaard"/>
    <w:semiHidden/>
    <w:rsid w:val="00A15EAD"/>
  </w:style>
  <w:style w:type="paragraph" w:styleId="Onderwerpvanopmerking">
    <w:name w:val="annotation subject"/>
    <w:basedOn w:val="Tekstopmerking"/>
    <w:next w:val="Tekstopmerking"/>
    <w:semiHidden/>
    <w:rsid w:val="00A15EAD"/>
    <w:rPr>
      <w:b/>
      <w:bCs/>
    </w:rPr>
  </w:style>
  <w:style w:type="character" w:styleId="Hyperlink">
    <w:name w:val="Hyperlink"/>
    <w:basedOn w:val="Standaardalinea-lettertype"/>
    <w:uiPriority w:val="99"/>
    <w:rsid w:val="0073151B"/>
    <w:rPr>
      <w:color w:val="0000FF"/>
      <w:u w:val="single"/>
    </w:rPr>
  </w:style>
  <w:style w:type="paragraph" w:styleId="Inhopg10">
    <w:name w:val="toc 1"/>
    <w:basedOn w:val="Koptekst"/>
    <w:next w:val="Standaard"/>
    <w:autoRedefine/>
    <w:uiPriority w:val="39"/>
    <w:rsid w:val="00C34505"/>
    <w:pPr>
      <w:tabs>
        <w:tab w:val="clear" w:pos="4536"/>
        <w:tab w:val="center" w:pos="9072"/>
      </w:tabs>
    </w:pPr>
    <w:rPr>
      <w:rFonts w:ascii="Tahoma" w:hAnsi="Tahoma"/>
    </w:rPr>
  </w:style>
  <w:style w:type="paragraph" w:styleId="Inhopg20">
    <w:name w:val="toc 2"/>
    <w:basedOn w:val="Kop1"/>
    <w:next w:val="Standaard"/>
    <w:autoRedefine/>
    <w:semiHidden/>
    <w:rsid w:val="0073151B"/>
    <w:rPr>
      <w:rFonts w:ascii="Tahoma" w:hAnsi="Tahoma"/>
      <w:b w:val="0"/>
      <w:u w:val="none"/>
    </w:rPr>
  </w:style>
  <w:style w:type="paragraph" w:styleId="Revisie">
    <w:name w:val="Revision"/>
    <w:hidden/>
    <w:uiPriority w:val="99"/>
    <w:semiHidden/>
    <w:rsid w:val="00611A83"/>
    <w:rPr>
      <w:rFonts w:ascii="Courier New" w:hAnsi="Courier New"/>
      <w:lang w:val="nl"/>
    </w:rPr>
  </w:style>
  <w:style w:type="paragraph" w:styleId="Kopvaninhoudsopgave">
    <w:name w:val="TOC Heading"/>
    <w:basedOn w:val="Kop1"/>
    <w:next w:val="Standaard"/>
    <w:uiPriority w:val="39"/>
    <w:semiHidden/>
    <w:unhideWhenUsed/>
    <w:qFormat/>
    <w:rsid w:val="005B5F95"/>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u w:val="none"/>
      <w:lang w:eastAsia="en-US"/>
    </w:rPr>
  </w:style>
  <w:style w:type="paragraph" w:styleId="Lijstalinea">
    <w:name w:val="List Paragraph"/>
    <w:basedOn w:val="Standaard"/>
    <w:uiPriority w:val="34"/>
    <w:qFormat/>
    <w:rsid w:val="007466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50e2f16fa7707d14b5ebaeee9791e370">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18442b9deef2c0cbff3bc549c296c619"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871C6A-DB64-4944-85A7-8CF105A8A5BD}">
  <ds:schemaRefs>
    <ds:schemaRef ds:uri="http://schemas.openxmlformats.org/officeDocument/2006/bibliography"/>
  </ds:schemaRefs>
</ds:datastoreItem>
</file>

<file path=customXml/itemProps2.xml><?xml version="1.0" encoding="utf-8"?>
<ds:datastoreItem xmlns:ds="http://schemas.openxmlformats.org/officeDocument/2006/customXml" ds:itemID="{63B72895-CD86-4EB5-9162-F2C45B67BA54}"/>
</file>

<file path=customXml/itemProps3.xml><?xml version="1.0" encoding="utf-8"?>
<ds:datastoreItem xmlns:ds="http://schemas.openxmlformats.org/officeDocument/2006/customXml" ds:itemID="{5E38095F-045A-44B9-9BB9-9DEFE2EC7C09}"/>
</file>

<file path=customXml/itemProps4.xml><?xml version="1.0" encoding="utf-8"?>
<ds:datastoreItem xmlns:ds="http://schemas.openxmlformats.org/officeDocument/2006/customXml" ds:itemID="{8F343B09-4B5A-436E-9221-A5470BF0084A}"/>
</file>

<file path=docProps/app.xml><?xml version="1.0" encoding="utf-8"?>
<Properties xmlns="http://schemas.openxmlformats.org/officeDocument/2006/extended-properties" xmlns:vt="http://schemas.openxmlformats.org/officeDocument/2006/docPropsVTypes">
  <Template>Normal</Template>
  <TotalTime>72</TotalTime>
  <Pages>19</Pages>
  <Words>5736</Words>
  <Characters>31553</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ALGEMENE VOORWAARDEN VAN TOEPASSING OP SCHOONMAAKCONTRACTEN</vt:lpstr>
    </vt:vector>
  </TitlesOfParts>
  <Company>Het NIC B.V.</Company>
  <LinksUpToDate>false</LinksUpToDate>
  <CharactersWithSpaces>37215</CharactersWithSpaces>
  <SharedDoc>false</SharedDoc>
  <HLinks>
    <vt:vector size="162" baseType="variant">
      <vt:variant>
        <vt:i4>1835070</vt:i4>
      </vt:variant>
      <vt:variant>
        <vt:i4>158</vt:i4>
      </vt:variant>
      <vt:variant>
        <vt:i4>0</vt:i4>
      </vt:variant>
      <vt:variant>
        <vt:i4>5</vt:i4>
      </vt:variant>
      <vt:variant>
        <vt:lpwstr/>
      </vt:variant>
      <vt:variant>
        <vt:lpwstr>_Toc198023513</vt:lpwstr>
      </vt:variant>
      <vt:variant>
        <vt:i4>1835070</vt:i4>
      </vt:variant>
      <vt:variant>
        <vt:i4>152</vt:i4>
      </vt:variant>
      <vt:variant>
        <vt:i4>0</vt:i4>
      </vt:variant>
      <vt:variant>
        <vt:i4>5</vt:i4>
      </vt:variant>
      <vt:variant>
        <vt:lpwstr/>
      </vt:variant>
      <vt:variant>
        <vt:lpwstr>_Toc198023512</vt:lpwstr>
      </vt:variant>
      <vt:variant>
        <vt:i4>1835070</vt:i4>
      </vt:variant>
      <vt:variant>
        <vt:i4>146</vt:i4>
      </vt:variant>
      <vt:variant>
        <vt:i4>0</vt:i4>
      </vt:variant>
      <vt:variant>
        <vt:i4>5</vt:i4>
      </vt:variant>
      <vt:variant>
        <vt:lpwstr/>
      </vt:variant>
      <vt:variant>
        <vt:lpwstr>_Toc198023511</vt:lpwstr>
      </vt:variant>
      <vt:variant>
        <vt:i4>1835070</vt:i4>
      </vt:variant>
      <vt:variant>
        <vt:i4>140</vt:i4>
      </vt:variant>
      <vt:variant>
        <vt:i4>0</vt:i4>
      </vt:variant>
      <vt:variant>
        <vt:i4>5</vt:i4>
      </vt:variant>
      <vt:variant>
        <vt:lpwstr/>
      </vt:variant>
      <vt:variant>
        <vt:lpwstr>_Toc198023510</vt:lpwstr>
      </vt:variant>
      <vt:variant>
        <vt:i4>1900606</vt:i4>
      </vt:variant>
      <vt:variant>
        <vt:i4>134</vt:i4>
      </vt:variant>
      <vt:variant>
        <vt:i4>0</vt:i4>
      </vt:variant>
      <vt:variant>
        <vt:i4>5</vt:i4>
      </vt:variant>
      <vt:variant>
        <vt:lpwstr/>
      </vt:variant>
      <vt:variant>
        <vt:lpwstr>_Toc198023509</vt:lpwstr>
      </vt:variant>
      <vt:variant>
        <vt:i4>1900606</vt:i4>
      </vt:variant>
      <vt:variant>
        <vt:i4>128</vt:i4>
      </vt:variant>
      <vt:variant>
        <vt:i4>0</vt:i4>
      </vt:variant>
      <vt:variant>
        <vt:i4>5</vt:i4>
      </vt:variant>
      <vt:variant>
        <vt:lpwstr/>
      </vt:variant>
      <vt:variant>
        <vt:lpwstr>_Toc198023508</vt:lpwstr>
      </vt:variant>
      <vt:variant>
        <vt:i4>1900606</vt:i4>
      </vt:variant>
      <vt:variant>
        <vt:i4>122</vt:i4>
      </vt:variant>
      <vt:variant>
        <vt:i4>0</vt:i4>
      </vt:variant>
      <vt:variant>
        <vt:i4>5</vt:i4>
      </vt:variant>
      <vt:variant>
        <vt:lpwstr/>
      </vt:variant>
      <vt:variant>
        <vt:lpwstr>_Toc198023507</vt:lpwstr>
      </vt:variant>
      <vt:variant>
        <vt:i4>1900606</vt:i4>
      </vt:variant>
      <vt:variant>
        <vt:i4>116</vt:i4>
      </vt:variant>
      <vt:variant>
        <vt:i4>0</vt:i4>
      </vt:variant>
      <vt:variant>
        <vt:i4>5</vt:i4>
      </vt:variant>
      <vt:variant>
        <vt:lpwstr/>
      </vt:variant>
      <vt:variant>
        <vt:lpwstr>_Toc198023506</vt:lpwstr>
      </vt:variant>
      <vt:variant>
        <vt:i4>1900606</vt:i4>
      </vt:variant>
      <vt:variant>
        <vt:i4>110</vt:i4>
      </vt:variant>
      <vt:variant>
        <vt:i4>0</vt:i4>
      </vt:variant>
      <vt:variant>
        <vt:i4>5</vt:i4>
      </vt:variant>
      <vt:variant>
        <vt:lpwstr/>
      </vt:variant>
      <vt:variant>
        <vt:lpwstr>_Toc198023505</vt:lpwstr>
      </vt:variant>
      <vt:variant>
        <vt:i4>1900606</vt:i4>
      </vt:variant>
      <vt:variant>
        <vt:i4>104</vt:i4>
      </vt:variant>
      <vt:variant>
        <vt:i4>0</vt:i4>
      </vt:variant>
      <vt:variant>
        <vt:i4>5</vt:i4>
      </vt:variant>
      <vt:variant>
        <vt:lpwstr/>
      </vt:variant>
      <vt:variant>
        <vt:lpwstr>_Toc198023504</vt:lpwstr>
      </vt:variant>
      <vt:variant>
        <vt:i4>1900606</vt:i4>
      </vt:variant>
      <vt:variant>
        <vt:i4>98</vt:i4>
      </vt:variant>
      <vt:variant>
        <vt:i4>0</vt:i4>
      </vt:variant>
      <vt:variant>
        <vt:i4>5</vt:i4>
      </vt:variant>
      <vt:variant>
        <vt:lpwstr/>
      </vt:variant>
      <vt:variant>
        <vt:lpwstr>_Toc198023503</vt:lpwstr>
      </vt:variant>
      <vt:variant>
        <vt:i4>1900606</vt:i4>
      </vt:variant>
      <vt:variant>
        <vt:i4>92</vt:i4>
      </vt:variant>
      <vt:variant>
        <vt:i4>0</vt:i4>
      </vt:variant>
      <vt:variant>
        <vt:i4>5</vt:i4>
      </vt:variant>
      <vt:variant>
        <vt:lpwstr/>
      </vt:variant>
      <vt:variant>
        <vt:lpwstr>_Toc198023502</vt:lpwstr>
      </vt:variant>
      <vt:variant>
        <vt:i4>1900606</vt:i4>
      </vt:variant>
      <vt:variant>
        <vt:i4>86</vt:i4>
      </vt:variant>
      <vt:variant>
        <vt:i4>0</vt:i4>
      </vt:variant>
      <vt:variant>
        <vt:i4>5</vt:i4>
      </vt:variant>
      <vt:variant>
        <vt:lpwstr/>
      </vt:variant>
      <vt:variant>
        <vt:lpwstr>_Toc198023501</vt:lpwstr>
      </vt:variant>
      <vt:variant>
        <vt:i4>1900606</vt:i4>
      </vt:variant>
      <vt:variant>
        <vt:i4>80</vt:i4>
      </vt:variant>
      <vt:variant>
        <vt:i4>0</vt:i4>
      </vt:variant>
      <vt:variant>
        <vt:i4>5</vt:i4>
      </vt:variant>
      <vt:variant>
        <vt:lpwstr/>
      </vt:variant>
      <vt:variant>
        <vt:lpwstr>_Toc198023500</vt:lpwstr>
      </vt:variant>
      <vt:variant>
        <vt:i4>1310783</vt:i4>
      </vt:variant>
      <vt:variant>
        <vt:i4>74</vt:i4>
      </vt:variant>
      <vt:variant>
        <vt:i4>0</vt:i4>
      </vt:variant>
      <vt:variant>
        <vt:i4>5</vt:i4>
      </vt:variant>
      <vt:variant>
        <vt:lpwstr/>
      </vt:variant>
      <vt:variant>
        <vt:lpwstr>_Toc198023499</vt:lpwstr>
      </vt:variant>
      <vt:variant>
        <vt:i4>1310783</vt:i4>
      </vt:variant>
      <vt:variant>
        <vt:i4>68</vt:i4>
      </vt:variant>
      <vt:variant>
        <vt:i4>0</vt:i4>
      </vt:variant>
      <vt:variant>
        <vt:i4>5</vt:i4>
      </vt:variant>
      <vt:variant>
        <vt:lpwstr/>
      </vt:variant>
      <vt:variant>
        <vt:lpwstr>_Toc198023498</vt:lpwstr>
      </vt:variant>
      <vt:variant>
        <vt:i4>1310783</vt:i4>
      </vt:variant>
      <vt:variant>
        <vt:i4>62</vt:i4>
      </vt:variant>
      <vt:variant>
        <vt:i4>0</vt:i4>
      </vt:variant>
      <vt:variant>
        <vt:i4>5</vt:i4>
      </vt:variant>
      <vt:variant>
        <vt:lpwstr/>
      </vt:variant>
      <vt:variant>
        <vt:lpwstr>_Toc198023497</vt:lpwstr>
      </vt:variant>
      <vt:variant>
        <vt:i4>1310783</vt:i4>
      </vt:variant>
      <vt:variant>
        <vt:i4>56</vt:i4>
      </vt:variant>
      <vt:variant>
        <vt:i4>0</vt:i4>
      </vt:variant>
      <vt:variant>
        <vt:i4>5</vt:i4>
      </vt:variant>
      <vt:variant>
        <vt:lpwstr/>
      </vt:variant>
      <vt:variant>
        <vt:lpwstr>_Toc198023496</vt:lpwstr>
      </vt:variant>
      <vt:variant>
        <vt:i4>1310783</vt:i4>
      </vt:variant>
      <vt:variant>
        <vt:i4>50</vt:i4>
      </vt:variant>
      <vt:variant>
        <vt:i4>0</vt:i4>
      </vt:variant>
      <vt:variant>
        <vt:i4>5</vt:i4>
      </vt:variant>
      <vt:variant>
        <vt:lpwstr/>
      </vt:variant>
      <vt:variant>
        <vt:lpwstr>_Toc198023495</vt:lpwstr>
      </vt:variant>
      <vt:variant>
        <vt:i4>1310783</vt:i4>
      </vt:variant>
      <vt:variant>
        <vt:i4>44</vt:i4>
      </vt:variant>
      <vt:variant>
        <vt:i4>0</vt:i4>
      </vt:variant>
      <vt:variant>
        <vt:i4>5</vt:i4>
      </vt:variant>
      <vt:variant>
        <vt:lpwstr/>
      </vt:variant>
      <vt:variant>
        <vt:lpwstr>_Toc198023494</vt:lpwstr>
      </vt:variant>
      <vt:variant>
        <vt:i4>1310783</vt:i4>
      </vt:variant>
      <vt:variant>
        <vt:i4>38</vt:i4>
      </vt:variant>
      <vt:variant>
        <vt:i4>0</vt:i4>
      </vt:variant>
      <vt:variant>
        <vt:i4>5</vt:i4>
      </vt:variant>
      <vt:variant>
        <vt:lpwstr/>
      </vt:variant>
      <vt:variant>
        <vt:lpwstr>_Toc198023493</vt:lpwstr>
      </vt:variant>
      <vt:variant>
        <vt:i4>1310783</vt:i4>
      </vt:variant>
      <vt:variant>
        <vt:i4>32</vt:i4>
      </vt:variant>
      <vt:variant>
        <vt:i4>0</vt:i4>
      </vt:variant>
      <vt:variant>
        <vt:i4>5</vt:i4>
      </vt:variant>
      <vt:variant>
        <vt:lpwstr/>
      </vt:variant>
      <vt:variant>
        <vt:lpwstr>_Toc198023492</vt:lpwstr>
      </vt:variant>
      <vt:variant>
        <vt:i4>1310783</vt:i4>
      </vt:variant>
      <vt:variant>
        <vt:i4>26</vt:i4>
      </vt:variant>
      <vt:variant>
        <vt:i4>0</vt:i4>
      </vt:variant>
      <vt:variant>
        <vt:i4>5</vt:i4>
      </vt:variant>
      <vt:variant>
        <vt:lpwstr/>
      </vt:variant>
      <vt:variant>
        <vt:lpwstr>_Toc198023491</vt:lpwstr>
      </vt:variant>
      <vt:variant>
        <vt:i4>1310783</vt:i4>
      </vt:variant>
      <vt:variant>
        <vt:i4>20</vt:i4>
      </vt:variant>
      <vt:variant>
        <vt:i4>0</vt:i4>
      </vt:variant>
      <vt:variant>
        <vt:i4>5</vt:i4>
      </vt:variant>
      <vt:variant>
        <vt:lpwstr/>
      </vt:variant>
      <vt:variant>
        <vt:lpwstr>_Toc198023490</vt:lpwstr>
      </vt:variant>
      <vt:variant>
        <vt:i4>1376319</vt:i4>
      </vt:variant>
      <vt:variant>
        <vt:i4>14</vt:i4>
      </vt:variant>
      <vt:variant>
        <vt:i4>0</vt:i4>
      </vt:variant>
      <vt:variant>
        <vt:i4>5</vt:i4>
      </vt:variant>
      <vt:variant>
        <vt:lpwstr/>
      </vt:variant>
      <vt:variant>
        <vt:lpwstr>_Toc198023489</vt:lpwstr>
      </vt:variant>
      <vt:variant>
        <vt:i4>1376319</vt:i4>
      </vt:variant>
      <vt:variant>
        <vt:i4>8</vt:i4>
      </vt:variant>
      <vt:variant>
        <vt:i4>0</vt:i4>
      </vt:variant>
      <vt:variant>
        <vt:i4>5</vt:i4>
      </vt:variant>
      <vt:variant>
        <vt:lpwstr/>
      </vt:variant>
      <vt:variant>
        <vt:lpwstr>_Toc198023488</vt:lpwstr>
      </vt:variant>
      <vt:variant>
        <vt:i4>1376319</vt:i4>
      </vt:variant>
      <vt:variant>
        <vt:i4>2</vt:i4>
      </vt:variant>
      <vt:variant>
        <vt:i4>0</vt:i4>
      </vt:variant>
      <vt:variant>
        <vt:i4>5</vt:i4>
      </vt:variant>
      <vt:variant>
        <vt:lpwstr/>
      </vt:variant>
      <vt:variant>
        <vt:lpwstr>_Toc198023487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VAN TOEPASSING OP SCHOONMAAKCONTRACTEN</dc:title>
  <dc:creator>Micka van Dorth</dc:creator>
  <cp:lastModifiedBy>Stoutjesdijk, Quintin</cp:lastModifiedBy>
  <cp:revision>11</cp:revision>
  <cp:lastPrinted>2018-03-01T10:12:00Z</cp:lastPrinted>
  <dcterms:created xsi:type="dcterms:W3CDTF">2018-03-26T15:25:00Z</dcterms:created>
  <dcterms:modified xsi:type="dcterms:W3CDTF">2019-06-14T11:43:00Z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0x0101003F48426CD2132F44AE50A0E5EF01ADB2</vt:lpwstr>
  </property>
</Properties>
</file>