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DB9D" w14:textId="3C228251" w:rsidR="00C868AA" w:rsidRDefault="00F46342">
      <w:pPr>
        <w:rPr>
          <w:b/>
          <w:bCs/>
        </w:rPr>
      </w:pPr>
      <w:r w:rsidRPr="00F46342">
        <w:rPr>
          <w:b/>
          <w:bCs/>
        </w:rPr>
        <w:t xml:space="preserve">Motivering OHZA/ artikel 2.32 lid 1 sub b, onderdeel 2 </w:t>
      </w:r>
      <w:proofErr w:type="spellStart"/>
      <w:r w:rsidRPr="00F46342">
        <w:rPr>
          <w:b/>
          <w:bCs/>
        </w:rPr>
        <w:t>Aw</w:t>
      </w:r>
      <w:proofErr w:type="spellEnd"/>
    </w:p>
    <w:p w14:paraId="3E56E500" w14:textId="78FD367B" w:rsidR="008247A9" w:rsidRPr="008247A9" w:rsidRDefault="008247A9">
      <w:r w:rsidRPr="008247A9">
        <w:t>Technische redenen:</w:t>
      </w:r>
    </w:p>
    <w:p w14:paraId="04C5CC15" w14:textId="10953760" w:rsidR="00F46342" w:rsidRDefault="008247A9" w:rsidP="00F46342">
      <w:r w:rsidRPr="008247A9">
        <w:t>In het kader van het Utrechtse Programma Landelijk Gebied is het wenselijk om naast modelmatige onderbouwing van trends op het gebied van emissie en depositie tevens werkelijke meetgegevens te verzamelen betreffende de effecten van stikstofemissies op kwetsbare Natuur in de Provincie Utrecht.</w:t>
      </w:r>
      <w:r w:rsidR="005C0B20">
        <w:t xml:space="preserve"> </w:t>
      </w:r>
      <w:r w:rsidR="00F46342">
        <w:t xml:space="preserve">AERIUS is het instrument van het Rijksinstituut voor Volksgezondheid en Milieu (RIVM) waarmee de uitstoot (emissie) van stikstof en de neerslag (depositie) daarvan op Natura2000-gebieden binnen Nederland wordt berekend, gemonitord en geregistreerd. </w:t>
      </w:r>
    </w:p>
    <w:p w14:paraId="471405E9" w14:textId="183D0C40" w:rsidR="00F46342" w:rsidRDefault="00F46342" w:rsidP="00F46342">
      <w:r>
        <w:t xml:space="preserve">Voor de validatie en kalibratie worden door het RIVM gegevens uit verschillende meetnetten gebruikt, waaronder het Meetnet Ammoniak in Natuurgebieden (MAN). Daarvan staan er echter in de PU alleen meetpunten in de natura 2000-gebieden </w:t>
      </w:r>
      <w:proofErr w:type="spellStart"/>
      <w:r>
        <w:t>Nieuwkoopse</w:t>
      </w:r>
      <w:proofErr w:type="spellEnd"/>
      <w:r>
        <w:t xml:space="preserve"> Plassen &amp; De Haeck, Oostelijke Vechtpassen en het Binnenveld, maar alleen in de deelgebieden die buiten de Utrechtse provinciegrens liggen. Als er in een regio geen meetpunten aanwezig zijn, kan er lichte variatie (&lt;10% volgens het RIVM) zitten tussen werkelijkheid en de modelberekeningen. Het is daarom van belang om voldoende meetpunten te hebben in de Natura 2000-gebieden, zodat de variatie zo klein mogelijk is en de berekeningen aansluiten bij de werkelijkheid. </w:t>
      </w:r>
      <w:r w:rsidR="005C0B20">
        <w:t xml:space="preserve">De provincie </w:t>
      </w:r>
      <w:r w:rsidR="00D74F7D">
        <w:t xml:space="preserve">Utrecht wil </w:t>
      </w:r>
      <w:r>
        <w:t>het aantal meetpunten</w:t>
      </w:r>
      <w:r w:rsidR="00D74F7D">
        <w:t xml:space="preserve"> uitbreiden</w:t>
      </w:r>
      <w:r w:rsidR="00134E29">
        <w:t xml:space="preserve">, waarmee </w:t>
      </w:r>
      <w:r>
        <w:t>een verfijning van het al reeds bestaande (en betrouwbare) meetnet</w:t>
      </w:r>
      <w:r w:rsidR="00134E29">
        <w:t xml:space="preserve"> wordt bereikt</w:t>
      </w:r>
      <w:r>
        <w:t>.</w:t>
      </w:r>
    </w:p>
    <w:p w14:paraId="6633854C" w14:textId="6296E55C" w:rsidR="00F46342" w:rsidRDefault="00F46342" w:rsidP="00F46342">
      <w:r>
        <w:t xml:space="preserve">De provincie Utrecht is </w:t>
      </w:r>
      <w:r w:rsidR="00134E29">
        <w:t xml:space="preserve">om deze redenen </w:t>
      </w:r>
      <w:r>
        <w:t xml:space="preserve">voornemens om het RIVM de opdracht verlenen voor het opzetten en het verrichten van MAN ammoniakmetingen in zowel onze stikstofgevoelige Natura2000-gebieden Binnenveld, </w:t>
      </w:r>
      <w:proofErr w:type="spellStart"/>
      <w:r>
        <w:t>Botshol</w:t>
      </w:r>
      <w:proofErr w:type="spellEnd"/>
      <w:r>
        <w:t xml:space="preserve">, </w:t>
      </w:r>
      <w:proofErr w:type="spellStart"/>
      <w:r>
        <w:t>Kolland</w:t>
      </w:r>
      <w:proofErr w:type="spellEnd"/>
      <w:r>
        <w:t xml:space="preserve"> &amp; </w:t>
      </w:r>
      <w:proofErr w:type="spellStart"/>
      <w:r>
        <w:t>Overlangbroek</w:t>
      </w:r>
      <w:proofErr w:type="spellEnd"/>
      <w:r>
        <w:t xml:space="preserve">, Lingegebied &amp; Diefdijk Zuid, </w:t>
      </w:r>
      <w:proofErr w:type="spellStart"/>
      <w:r>
        <w:t>Nieuwkoopse</w:t>
      </w:r>
      <w:proofErr w:type="spellEnd"/>
      <w:r>
        <w:t xml:space="preserve"> Plassen &amp; de Haeck (De Schraallanden langs de Meije), Oostelijke Vechtplassen (Noorderpark), Rijntakken (</w:t>
      </w:r>
      <w:proofErr w:type="spellStart"/>
      <w:r>
        <w:t>Nederrijn</w:t>
      </w:r>
      <w:proofErr w:type="spellEnd"/>
      <w:r>
        <w:t xml:space="preserve">), Uiterwaarden Lek en de </w:t>
      </w:r>
      <w:proofErr w:type="spellStart"/>
      <w:r>
        <w:t>Zouweboezem</w:t>
      </w:r>
      <w:proofErr w:type="spellEnd"/>
      <w:r>
        <w:t xml:space="preserve"> als op de Utrechtse Heuvelrug. </w:t>
      </w:r>
    </w:p>
    <w:p w14:paraId="181AA5D6" w14:textId="478B3432" w:rsidR="00B5141E" w:rsidRDefault="00B5141E" w:rsidP="00F46342">
      <w:r>
        <w:t>Noodzakelijkheidsvereiste:</w:t>
      </w:r>
    </w:p>
    <w:p w14:paraId="5EC85B39" w14:textId="314BB4A4" w:rsidR="00F46342" w:rsidRDefault="00F46342" w:rsidP="00F46342">
      <w:r>
        <w:t>Aangezien het MAN netwerk een landelijk meetnetwerk is t.b.v. validatie en kalibratie van landelijke modellen is het zowel bestuurlijk-ambtelijk niet wenselijk, als operationeel kosteneffectief niet mogelijk om af te wijken van deze landelijke meetnet standaard, omdat een zelfstandig niet gevalideerd en gekalibreerd meetnetwerk niet eenduidig kan aansluiten bij de landelijke meetnetten. Indien geen gebruik wordt gemaakt van het MAN netwerk zou dat tot gevolg hebben dat meetresultaten niet als betrouwbaar beschouwd worden door betrokken instanties, waaronder RIVM, ministerie van LNV en de minister van Natuur en Stikstof.</w:t>
      </w:r>
      <w:r w:rsidR="00B5141E">
        <w:t xml:space="preserve"> Dat maakt dat het noodzakelijk is om de </w:t>
      </w:r>
      <w:r w:rsidR="00B5141E" w:rsidRPr="00B5141E">
        <w:t>meetgegevens te verzamelen</w:t>
      </w:r>
      <w:r w:rsidR="00B5141E">
        <w:t xml:space="preserve"> met gebruikmaking van het MAN netwerk. </w:t>
      </w:r>
    </w:p>
    <w:p w14:paraId="35FCAF58" w14:textId="00DCE8FF" w:rsidR="00B5141E" w:rsidRDefault="008247A9" w:rsidP="00F46342">
      <w:r>
        <w:t>Geen a</w:t>
      </w:r>
      <w:r w:rsidR="00B5141E">
        <w:t xml:space="preserve">lternatief en </w:t>
      </w:r>
      <w:r>
        <w:t xml:space="preserve">geen </w:t>
      </w:r>
      <w:r w:rsidR="00B5141E">
        <w:t>kunstmatige beperking van de mededinging:</w:t>
      </w:r>
    </w:p>
    <w:p w14:paraId="0E45E93E" w14:textId="35E32B12" w:rsidR="00F46342" w:rsidRDefault="00B5141E">
      <w:r>
        <w:t>B</w:t>
      </w:r>
      <w:r w:rsidR="00F46342">
        <w:t xml:space="preserve">ij de provincie Utrecht </w:t>
      </w:r>
      <w:r>
        <w:t xml:space="preserve">zijn </w:t>
      </w:r>
      <w:r w:rsidR="00F46342">
        <w:t>op dit moment geen alternatieve realistische gevalideerde en gekalibreerde meetnet beheerders bekend</w:t>
      </w:r>
      <w:r w:rsidR="008247A9">
        <w:t>,</w:t>
      </w:r>
      <w:r w:rsidR="00F46342">
        <w:t xml:space="preserve"> waarvan meetnet resultaten zonder tussenkomst van landelijke kennisinstanties opgenomen kunnen worden in landelijke meetnet </w:t>
      </w:r>
      <w:proofErr w:type="spellStart"/>
      <w:r w:rsidR="00F46342">
        <w:t>systematieken</w:t>
      </w:r>
      <w:proofErr w:type="spellEnd"/>
      <w:r w:rsidR="00F46342">
        <w:t xml:space="preserve">. </w:t>
      </w:r>
      <w:r>
        <w:t>Op basis hiervan heeft</w:t>
      </w:r>
      <w:r w:rsidR="00F46342">
        <w:t xml:space="preserve"> de provincie Utrecht geconcludeerd dat </w:t>
      </w:r>
      <w:r>
        <w:t xml:space="preserve">er </w:t>
      </w:r>
      <w:r w:rsidR="00F46342">
        <w:t>geen redelijk alternatief of substituu</w:t>
      </w:r>
      <w:r>
        <w:t>t bestaa</w:t>
      </w:r>
      <w:r w:rsidR="00F46342">
        <w:t>t</w:t>
      </w:r>
      <w:r>
        <w:t>. De voorwaarden die aan de opdracht worden gesteld zijn gebaseerd op criteria die te maken hebben met de betrouwbaarheid van meetresultaten. Derhalve is het ontbreken van de mededinging niet het gevolg van een kunstmatige beperking van de voorwaarden van de aanbesteding.</w:t>
      </w:r>
    </w:p>
    <w:sectPr w:rsidR="00F463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342"/>
    <w:rsid w:val="000677F7"/>
    <w:rsid w:val="00093BAE"/>
    <w:rsid w:val="000D0C44"/>
    <w:rsid w:val="000E10A5"/>
    <w:rsid w:val="000E406A"/>
    <w:rsid w:val="00105FB7"/>
    <w:rsid w:val="00122635"/>
    <w:rsid w:val="00126E88"/>
    <w:rsid w:val="00134E29"/>
    <w:rsid w:val="00142FF3"/>
    <w:rsid w:val="00143D7F"/>
    <w:rsid w:val="0015568D"/>
    <w:rsid w:val="001A0D6C"/>
    <w:rsid w:val="001B719A"/>
    <w:rsid w:val="00232757"/>
    <w:rsid w:val="00237CA8"/>
    <w:rsid w:val="002537C7"/>
    <w:rsid w:val="002E6C0E"/>
    <w:rsid w:val="00371041"/>
    <w:rsid w:val="0037463B"/>
    <w:rsid w:val="00381B8E"/>
    <w:rsid w:val="003A57D8"/>
    <w:rsid w:val="003C08A5"/>
    <w:rsid w:val="004323A1"/>
    <w:rsid w:val="004426CA"/>
    <w:rsid w:val="004549C0"/>
    <w:rsid w:val="004625A1"/>
    <w:rsid w:val="0049557F"/>
    <w:rsid w:val="004C5258"/>
    <w:rsid w:val="004E08D6"/>
    <w:rsid w:val="004E322F"/>
    <w:rsid w:val="00525610"/>
    <w:rsid w:val="00535E1F"/>
    <w:rsid w:val="00586DD3"/>
    <w:rsid w:val="005A01C9"/>
    <w:rsid w:val="005C0B20"/>
    <w:rsid w:val="005F3687"/>
    <w:rsid w:val="00600D5A"/>
    <w:rsid w:val="006206D4"/>
    <w:rsid w:val="006239EA"/>
    <w:rsid w:val="006673F1"/>
    <w:rsid w:val="00674ABB"/>
    <w:rsid w:val="006905A4"/>
    <w:rsid w:val="00697090"/>
    <w:rsid w:val="006B37DE"/>
    <w:rsid w:val="00704C1A"/>
    <w:rsid w:val="00705A85"/>
    <w:rsid w:val="00715700"/>
    <w:rsid w:val="00730EB3"/>
    <w:rsid w:val="00777D87"/>
    <w:rsid w:val="00794F42"/>
    <w:rsid w:val="007A52B4"/>
    <w:rsid w:val="007D6CB1"/>
    <w:rsid w:val="00816DBE"/>
    <w:rsid w:val="008247A9"/>
    <w:rsid w:val="0088028A"/>
    <w:rsid w:val="0088248D"/>
    <w:rsid w:val="00887FE9"/>
    <w:rsid w:val="008B0BE6"/>
    <w:rsid w:val="008D5727"/>
    <w:rsid w:val="008D6AB7"/>
    <w:rsid w:val="008D7E5F"/>
    <w:rsid w:val="009149AA"/>
    <w:rsid w:val="00931E89"/>
    <w:rsid w:val="009C4106"/>
    <w:rsid w:val="009D7FD9"/>
    <w:rsid w:val="00A12448"/>
    <w:rsid w:val="00A2519D"/>
    <w:rsid w:val="00A4614B"/>
    <w:rsid w:val="00AB08D0"/>
    <w:rsid w:val="00AE4917"/>
    <w:rsid w:val="00B13E1A"/>
    <w:rsid w:val="00B2433F"/>
    <w:rsid w:val="00B5141E"/>
    <w:rsid w:val="00B61B91"/>
    <w:rsid w:val="00B671CB"/>
    <w:rsid w:val="00B776E7"/>
    <w:rsid w:val="00BB0080"/>
    <w:rsid w:val="00BC6F6B"/>
    <w:rsid w:val="00BE2797"/>
    <w:rsid w:val="00C420C4"/>
    <w:rsid w:val="00C4456F"/>
    <w:rsid w:val="00C61945"/>
    <w:rsid w:val="00C849EC"/>
    <w:rsid w:val="00C868AA"/>
    <w:rsid w:val="00C94AD2"/>
    <w:rsid w:val="00CA4051"/>
    <w:rsid w:val="00CD1BA4"/>
    <w:rsid w:val="00CD31F1"/>
    <w:rsid w:val="00D20051"/>
    <w:rsid w:val="00D4462F"/>
    <w:rsid w:val="00D74F7D"/>
    <w:rsid w:val="00D81E86"/>
    <w:rsid w:val="00DA26BA"/>
    <w:rsid w:val="00E65C73"/>
    <w:rsid w:val="00E80111"/>
    <w:rsid w:val="00EB1761"/>
    <w:rsid w:val="00EC2C68"/>
    <w:rsid w:val="00EC3BFF"/>
    <w:rsid w:val="00ED61B0"/>
    <w:rsid w:val="00EE5BA9"/>
    <w:rsid w:val="00F02B47"/>
    <w:rsid w:val="00F17C9F"/>
    <w:rsid w:val="00F46342"/>
    <w:rsid w:val="00FA21C0"/>
    <w:rsid w:val="00FA2B09"/>
    <w:rsid w:val="00FA3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583E"/>
  <w15:chartTrackingRefBased/>
  <w15:docId w15:val="{6A643BE9-DF83-407A-8291-D8D46811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529</Words>
  <Characters>2911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Takens, Sharon</dc:creator>
  <cp:keywords/>
  <dc:description/>
  <cp:lastModifiedBy>Stelt, Teus van der</cp:lastModifiedBy>
  <cp:revision>2</cp:revision>
  <dcterms:created xsi:type="dcterms:W3CDTF">2023-09-20T14:46:00Z</dcterms:created>
  <dcterms:modified xsi:type="dcterms:W3CDTF">2023-09-20T14:46:00Z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-1612118245</vt:i4>
  </property>
  <property fmtid="{D5CDD505-2E9C-101B-9397-08002B2CF9AE}" pid="3" name="_NewReviewCycle">
    <vt:lpwstr/>
  </property>
  <property fmtid="{D5CDD505-2E9C-101B-9397-08002B2CF9AE}" pid="4" name="_EmailSubject">
    <vt:lpwstr>Motivering voor vrijwillige publicatie opdracht RIVM/MAN</vt:lpwstr>
  </property>
  <property fmtid="{D5CDD505-2E9C-101B-9397-08002B2CF9AE}" pid="5" name="_AuthorEmail">
    <vt:lpwstr>sharon.takens@provincie-utrecht.nl</vt:lpwstr>
  </property>
  <property fmtid="{D5CDD505-2E9C-101B-9397-08002B2CF9AE}" pid="6" name="_AuthorEmailDisplayName">
    <vt:lpwstr>Takens, Sharon</vt:lpwstr>
  </property>
  <property fmtid="{D5CDD505-2E9C-101B-9397-08002B2CF9AE}" pid="7" name="_ReviewingToolsShownOnce">
    <vt:lpwstr/>
  </property>
</Properties>
</file>