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658C567" w:rsidR="009A76B1" w:rsidRPr="00486187" w:rsidRDefault="009A76B1" w:rsidP="009A76B1">
      <w:pPr>
        <w:rPr>
          <w:rFonts w:asciiTheme="minorHAnsi" w:hAnsiTheme="minorHAnsi" w:cstheme="minorHAnsi"/>
          <w:sz w:val="22"/>
          <w:szCs w:val="22"/>
          <w:lang w:val="en-US"/>
        </w:rPr>
        <w:sectPr w:rsidR="009A76B1" w:rsidRPr="00486187" w:rsidSect="009C11A8">
          <w:headerReference w:type="default" r:id="rId11"/>
          <w:footerReference w:type="default" r:id="rId12"/>
          <w:headerReference w:type="first" r:id="rId13"/>
          <w:footerReference w:type="first" r:id="rId14"/>
          <w:pgSz w:w="11906" w:h="16838"/>
          <w:pgMar w:top="720" w:right="720" w:bottom="720" w:left="720" w:header="708" w:footer="708" w:gutter="0"/>
          <w:cols w:space="708"/>
          <w:docGrid w:linePitch="360"/>
        </w:sectPr>
      </w:pP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0" behindDoc="0" locked="0" layoutInCell="1" allowOverlap="1" wp14:anchorId="7B88923B" wp14:editId="415ECE61">
                <wp:simplePos x="0" y="0"/>
                <wp:positionH relativeFrom="column">
                  <wp:posOffset>131197</wp:posOffset>
                </wp:positionH>
                <wp:positionV relativeFrom="paragraph">
                  <wp:posOffset>894522</wp:posOffset>
                </wp:positionV>
                <wp:extent cx="4979669" cy="1186142"/>
                <wp:effectExtent l="0" t="0" r="31115" b="14605"/>
                <wp:wrapNone/>
                <wp:docPr id="2" name="Group 2"/>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588"/>
                            <a:ext cx="4980303" cy="907854"/>
                          </a:xfrm>
                          <a:prstGeom prst="rect">
                            <a:avLst/>
                          </a:prstGeom>
                          <a:solidFill>
                            <a:srgbClr val="1F3C92"/>
                          </a:solidFill>
                          <a:ln w="9525">
                            <a:solidFill>
                              <a:srgbClr val="1F3C92"/>
                            </a:solidFill>
                            <a:miter lim="800000"/>
                            <a:headEnd/>
                            <a:tailEnd/>
                          </a:ln>
                        </wps:spPr>
                        <wps:txbx>
                          <w:txbxContent>
                            <w:p w14:paraId="007D6CE2" w14:textId="77777777" w:rsidR="00483748" w:rsidRPr="00835090" w:rsidRDefault="00483748" w:rsidP="009A76B1">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B88923B" id="Group 2" o:spid="_x0000_s1026" style="position:absolute;margin-left:10.35pt;margin-top:70.45pt;width:392.1pt;height:93.4pt;z-index:251658240;mso-height-relative:margin" coordsize="49803,1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">
                <v:group id="Group 11" o:spid="_x0000_s1027" style="position:absolute;left:3957;top:10705;width:2324;height:1162" coordorigin="1478,3276"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1N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">
                  <v:shape id="Freeform 12" o:spid="_x0000_s1028" style="position:absolute;left:1478;top:3276;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&#13;&#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Ci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">
                  <v:shape id="Freeform 14" o:spid="_x0000_s1030"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&#13;&#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&#13;&#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5;width:49803;height:9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" fillcolor="#1f3c92" strokecolor="#1f3c92">
                  <v:textbox style="mso-fit-shape-to-text:t">
                    <w:txbxContent>
                      <w:p w14:paraId="007D6CE2" w14:textId="77777777" w:rsidR="00483748" w:rsidRPr="00835090" w:rsidRDefault="00483748" w:rsidP="009A76B1">
                        <w:pPr>
                          <w:pStyle w:val="Titelpagina"/>
                        </w:pPr>
                        <w:r w:rsidRPr="00835090">
                          <w:t>Offerteaanvraag</w:t>
                        </w:r>
                        <w:r w:rsidRPr="00835090">
                          <w:br/>
                          <w:t>Openbare Procedure</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1" behindDoc="0" locked="0" layoutInCell="1" allowOverlap="1" wp14:anchorId="6D203D45" wp14:editId="08DB7EB3">
                <wp:simplePos x="0" y="0"/>
                <wp:positionH relativeFrom="column">
                  <wp:posOffset>133350</wp:posOffset>
                </wp:positionH>
                <wp:positionV relativeFrom="paragraph">
                  <wp:posOffset>2008505</wp:posOffset>
                </wp:positionV>
                <wp:extent cx="4979669" cy="634466"/>
                <wp:effectExtent l="0" t="0" r="24765" b="13335"/>
                <wp:wrapNone/>
                <wp:docPr id="303" name="Group 303"/>
                <wp:cNvGraphicFramePr/>
                <a:graphic xmlns:a="http://schemas.openxmlformats.org/drawingml/2006/main">
                  <a:graphicData uri="http://schemas.microsoft.com/office/word/2010/wordprocessingGroup">
                    <wpg:wgp>
                      <wpg:cNvGrpSpPr/>
                      <wpg:grpSpPr>
                        <a:xfrm>
                          <a:off x="0" y="0"/>
                          <a:ext cx="4979669" cy="634466"/>
                          <a:chOff x="0" y="0"/>
                          <a:chExt cx="4980937" cy="636084"/>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446"/>
                            <a:ext cx="4980937" cy="459638"/>
                          </a:xfrm>
                          <a:prstGeom prst="rect">
                            <a:avLst/>
                          </a:prstGeom>
                          <a:solidFill>
                            <a:srgbClr val="883FA0"/>
                          </a:solidFill>
                          <a:ln w="9525">
                            <a:solidFill>
                              <a:srgbClr val="883FA0"/>
                            </a:solidFill>
                            <a:miter lim="800000"/>
                            <a:headEnd/>
                            <a:tailEnd/>
                          </a:ln>
                        </wps:spPr>
                        <wps:txbx>
                          <w:txbxContent>
                            <w:p w14:paraId="03A7CCD3" w14:textId="5861E7B2" w:rsidR="00483748" w:rsidRPr="003F5E07" w:rsidRDefault="009664B8" w:rsidP="009A76B1">
                              <w:pPr>
                                <w:pStyle w:val="NaamAanbesteding"/>
                                <w:rPr>
                                  <w:lang w:val="nl-NL"/>
                                </w:rPr>
                              </w:pPr>
                              <w:r>
                                <w:rPr>
                                  <w:lang w:val="nl-NL"/>
                                </w:rPr>
                                <w:t>Asbestinventarisatie</w:t>
                              </w:r>
                              <w:r w:rsidR="00F002C3">
                                <w:rPr>
                                  <w:lang w:val="nl-NL"/>
                                </w:rPr>
                                <w:t xml:space="preserve"> </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6D203D45" id="Group 303" o:spid="_x0000_s1033" style="position:absolute;margin-left:10.5pt;margin-top:158.15pt;width:392.1pt;height:49.95pt;z-index:251658241;mso-height-relative:margin" coordsize="49809,6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">
                <v:group id="Group 21" o:spid="_x0000_s1034" style="position:absolute;width:49790;height:1701" coordorigin="850,3339"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22" o:spid="_x0000_s1035"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&#13;&#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" path="m7805,l1020,,813,209r6992,l7805,e" fillcolor="#883fa0" strokecolor="#883fa0">
                    <v:path arrowok="t" o:connecttype="custom" o:connectlocs="7805,3339;1020,3339;813,3548;7805,3548;7805,3339" o:connectangles="0,0,0,0,0"/>
                  </v:shape>
                </v:group>
                <v:shape id="Tekstvak 2" o:spid="_x0000_s1037" type="#_x0000_t202" style="position:absolute;top:1764;width:49809;height:4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" fillcolor="#883fa0" strokecolor="#883fa0">
                  <v:textbox style="mso-fit-shape-to-text:t" inset=",0">
                    <w:txbxContent>
                      <w:p w14:paraId="03A7CCD3" w14:textId="5861E7B2" w:rsidR="00483748" w:rsidRPr="003F5E07" w:rsidRDefault="009664B8" w:rsidP="009A76B1">
                        <w:pPr>
                          <w:pStyle w:val="NaamAanbesteding"/>
                          <w:rPr>
                            <w:lang w:val="nl-NL"/>
                          </w:rPr>
                        </w:pPr>
                        <w:r>
                          <w:rPr>
                            <w:lang w:val="nl-NL"/>
                          </w:rPr>
                          <w:t>Asbestinventarisatie</w:t>
                        </w:r>
                        <w:r w:rsidR="00F002C3">
                          <w:rPr>
                            <w:lang w:val="nl-NL"/>
                          </w:rPr>
                          <w:t xml:space="preserve"> </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2" behindDoc="0" locked="0" layoutInCell="1" allowOverlap="1" wp14:anchorId="67984B9A" wp14:editId="58994416">
                <wp:simplePos x="0" y="0"/>
                <wp:positionH relativeFrom="column">
                  <wp:posOffset>123190</wp:posOffset>
                </wp:positionH>
                <wp:positionV relativeFrom="paragraph">
                  <wp:posOffset>-48260</wp:posOffset>
                </wp:positionV>
                <wp:extent cx="4978400" cy="1021080"/>
                <wp:effectExtent l="0" t="0" r="12700" b="26670"/>
                <wp:wrapNone/>
                <wp:docPr id="299" name="Grou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1949D963" w14:textId="77777777" w:rsidR="00483748" w:rsidRPr="003134E6" w:rsidRDefault="00483748" w:rsidP="009A76B1">
                              <w:pPr>
                                <w:pStyle w:val="Titelpagina"/>
                              </w:pPr>
                              <w:r>
                                <w:t>FCO / Realisatiemanagement /</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7984B9A" id="Group 299" o:spid="_x0000_s1038" style="position:absolute;margin-left:9.7pt;margin-top:-3.8pt;width:392pt;height:80.4pt;z-index:251658242;mso-width-relative:margin;mso-height-relative:margin" coordsize="49790,10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">
                <v:shape id="Tekstvak 2" o:spid="_x0000_s1039" type="#_x0000_t202" style="position:absolute;width:49790;height:9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" fillcolor="#0089cf" strokecolor="#0089cf">
                  <v:textbox>
                    <w:txbxContent>
                      <w:p w14:paraId="1949D963" w14:textId="77777777" w:rsidR="00483748" w:rsidRPr="003134E6" w:rsidRDefault="00483748" w:rsidP="009A76B1">
                        <w:pPr>
                          <w:pStyle w:val="Titelpagina"/>
                        </w:pPr>
                        <w:r>
                          <w:t>FCO / Realisatiemanagement /</w:t>
                        </w:r>
                        <w:r>
                          <w:br/>
                          <w:t>inkoopmanagement</w:t>
                        </w:r>
                      </w:p>
                    </w:txbxContent>
                  </v:textbox>
                </v:shape>
                <v:group id="Groep 301" o:spid="_x0000_s1040" style="position:absolute;left:4000;top:9061;width:2324;height:1156" coordorigin="1478,2252"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3" o:spid="_x0000_s1041" style="position:absolute;left:1478;top:2252;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" path="m364,l,,182,182,364,e" filled="f" strokecolor="#0089cf">
                    <v:path arrowok="t" o:connecttype="custom" o:connectlocs="364,2265;0,2265;182,2447;364,2265" o:connectangles="0,0,0,0"/>
                  </v:shape>
                </v:group>
              </v:group>
            </w:pict>
          </mc:Fallback>
        </mc:AlternateContent>
      </w:r>
      <w:r w:rsidRPr="00486187">
        <w:rPr>
          <w:rFonts w:asciiTheme="minorHAnsi" w:hAnsiTheme="minorHAnsi" w:cstheme="minorHAnsi"/>
          <w:noProof/>
          <w:color w:val="2B579A"/>
          <w:sz w:val="22"/>
          <w:szCs w:val="22"/>
          <w:shd w:val="clear" w:color="auto" w:fill="E6E6E6"/>
          <w:lang w:val="en-US" w:eastAsia="en-US"/>
        </w:rPr>
        <w:drawing>
          <wp:anchor distT="0" distB="0" distL="114300" distR="114300" simplePos="0" relativeHeight="251658243" behindDoc="1" locked="1" layoutInCell="0" allowOverlap="1" wp14:anchorId="0AD5E479" wp14:editId="4AAABFB0">
            <wp:simplePos x="0" y="0"/>
            <wp:positionH relativeFrom="page">
              <wp:posOffset>-20955</wp:posOffset>
            </wp:positionH>
            <wp:positionV relativeFrom="page">
              <wp:posOffset>0</wp:posOffset>
            </wp:positionV>
            <wp:extent cx="7595870" cy="11393805"/>
            <wp:effectExtent l="0" t="0" r="508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p>
    <w:p w14:paraId="02EB378F" w14:textId="77777777" w:rsidR="006363D4" w:rsidRPr="00486187" w:rsidRDefault="006363D4" w:rsidP="263B59E5">
      <w:pPr>
        <w:spacing w:line="360" w:lineRule="auto"/>
        <w:rPr>
          <w:rFonts w:asciiTheme="minorHAnsi" w:eastAsiaTheme="minorEastAsia" w:hAnsiTheme="minorHAnsi" w:cstheme="minorHAnsi"/>
          <w:sz w:val="22"/>
          <w:szCs w:val="22"/>
        </w:rPr>
      </w:pPr>
    </w:p>
    <w:p w14:paraId="11DACD74" w14:textId="77777777"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Opdrachtgever</w:t>
      </w:r>
      <w:r w:rsidRPr="00486187">
        <w:rPr>
          <w:rFonts w:asciiTheme="minorHAnsi" w:hAnsiTheme="minorHAnsi" w:cstheme="minorHAnsi"/>
          <w:sz w:val="22"/>
          <w:szCs w:val="22"/>
        </w:rPr>
        <w:tab/>
      </w:r>
      <w:r w:rsidRPr="00486187">
        <w:rPr>
          <w:rFonts w:asciiTheme="minorHAnsi" w:eastAsiaTheme="minorEastAsia" w:hAnsiTheme="minorHAnsi" w:cstheme="minorHAnsi"/>
          <w:sz w:val="22"/>
          <w:szCs w:val="22"/>
        </w:rPr>
        <w:t>Vrije Universiteit –</w:t>
      </w:r>
      <w:r w:rsidR="00250C9C" w:rsidRPr="00486187">
        <w:rPr>
          <w:rFonts w:asciiTheme="minorHAnsi" w:eastAsiaTheme="minorEastAsia" w:hAnsiTheme="minorHAnsi" w:cstheme="minorHAnsi"/>
          <w:sz w:val="22"/>
          <w:szCs w:val="22"/>
        </w:rPr>
        <w:t xml:space="preserve"> FCO - Realisatiemanagement</w:t>
      </w:r>
    </w:p>
    <w:p w14:paraId="137C5F70" w14:textId="7FD39987" w:rsidR="00250C9C"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Versie</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7E263C">
        <w:rPr>
          <w:rFonts w:asciiTheme="minorHAnsi" w:hAnsiTheme="minorHAnsi" w:cstheme="minorHAnsi"/>
          <w:sz w:val="22"/>
          <w:szCs w:val="22"/>
        </w:rPr>
        <w:t>1.0</w:t>
      </w:r>
    </w:p>
    <w:p w14:paraId="6EE19295" w14:textId="5FAEB880"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Datum</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081E7C">
        <w:rPr>
          <w:rFonts w:asciiTheme="minorHAnsi" w:eastAsiaTheme="minorEastAsia" w:hAnsiTheme="minorHAnsi" w:cstheme="minorHAnsi"/>
          <w:sz w:val="22"/>
          <w:szCs w:val="22"/>
        </w:rPr>
        <w:t>20</w:t>
      </w:r>
      <w:r w:rsidR="0B01D61A" w:rsidRPr="00486187">
        <w:rPr>
          <w:rFonts w:asciiTheme="minorHAnsi" w:eastAsiaTheme="minorEastAsia" w:hAnsiTheme="minorHAnsi" w:cstheme="minorHAnsi"/>
          <w:sz w:val="22"/>
          <w:szCs w:val="22"/>
        </w:rPr>
        <w:t xml:space="preserve"> </w:t>
      </w:r>
      <w:r w:rsidR="00D97245">
        <w:rPr>
          <w:rFonts w:asciiTheme="minorHAnsi" w:eastAsiaTheme="minorEastAsia" w:hAnsiTheme="minorHAnsi" w:cstheme="minorHAnsi"/>
          <w:sz w:val="22"/>
          <w:szCs w:val="22"/>
        </w:rPr>
        <w:t xml:space="preserve">september </w:t>
      </w:r>
      <w:r w:rsidR="00250C9C" w:rsidRPr="00486187">
        <w:rPr>
          <w:rFonts w:asciiTheme="minorHAnsi" w:eastAsiaTheme="minorEastAsia" w:hAnsiTheme="minorHAnsi" w:cstheme="minorHAnsi"/>
          <w:sz w:val="22"/>
          <w:szCs w:val="22"/>
        </w:rPr>
        <w:t>20</w:t>
      </w:r>
      <w:r w:rsidR="76035C91" w:rsidRPr="00486187">
        <w:rPr>
          <w:rFonts w:asciiTheme="minorHAnsi" w:eastAsiaTheme="minorEastAsia" w:hAnsiTheme="minorHAnsi" w:cstheme="minorHAnsi"/>
          <w:sz w:val="22"/>
          <w:szCs w:val="22"/>
        </w:rPr>
        <w:t>23</w:t>
      </w:r>
    </w:p>
    <w:p w14:paraId="7816C7F0" w14:textId="506F3BF7"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Status</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7E263C">
        <w:rPr>
          <w:rFonts w:asciiTheme="minorHAnsi" w:eastAsiaTheme="minorEastAsia" w:hAnsiTheme="minorHAnsi" w:cstheme="minorHAnsi"/>
          <w:sz w:val="22"/>
          <w:szCs w:val="22"/>
        </w:rPr>
        <w:t>Definitief</w:t>
      </w:r>
    </w:p>
    <w:p w14:paraId="65E89657" w14:textId="5E92454D" w:rsidR="00181B8C" w:rsidRPr="00486187" w:rsidRDefault="00181B8C"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Bewerking</w:t>
      </w:r>
      <w:r w:rsidRPr="00486187">
        <w:rPr>
          <w:rFonts w:asciiTheme="minorHAnsi" w:hAnsiTheme="minorHAnsi" w:cstheme="minorHAnsi"/>
        </w:rPr>
        <w:tab/>
      </w:r>
      <w:r w:rsidR="00120CE5" w:rsidRPr="00486187">
        <w:rPr>
          <w:rFonts w:asciiTheme="minorHAnsi" w:eastAsiaTheme="minorEastAsia" w:hAnsiTheme="minorHAnsi" w:cstheme="minorHAnsi"/>
          <w:sz w:val="22"/>
          <w:szCs w:val="22"/>
        </w:rPr>
        <w:t>J</w:t>
      </w:r>
      <w:r w:rsidR="790A935E" w:rsidRPr="00486187">
        <w:rPr>
          <w:rFonts w:asciiTheme="minorHAnsi" w:eastAsiaTheme="minorEastAsia" w:hAnsiTheme="minorHAnsi" w:cstheme="minorHAnsi"/>
          <w:sz w:val="22"/>
          <w:szCs w:val="22"/>
        </w:rPr>
        <w:t xml:space="preserve">uli 2023 </w:t>
      </w:r>
    </w:p>
    <w:p w14:paraId="6A05A809" w14:textId="77777777" w:rsidR="008703D6" w:rsidRPr="00486187" w:rsidRDefault="008703D6" w:rsidP="263B59E5">
      <w:pPr>
        <w:rPr>
          <w:rFonts w:asciiTheme="minorHAnsi" w:eastAsiaTheme="minorEastAsia" w:hAnsiTheme="minorHAnsi" w:cstheme="minorHAnsi"/>
          <w:sz w:val="22"/>
          <w:szCs w:val="22"/>
        </w:rPr>
      </w:pPr>
    </w:p>
    <w:p w14:paraId="41C8F396" w14:textId="77777777" w:rsidR="00E1610D" w:rsidRPr="00486187" w:rsidRDefault="00E1610D" w:rsidP="263B59E5">
      <w:pPr>
        <w:rPr>
          <w:rFonts w:asciiTheme="minorHAnsi" w:eastAsiaTheme="minorEastAsia" w:hAnsiTheme="minorHAnsi" w:cstheme="minorHAnsi"/>
          <w:sz w:val="22"/>
          <w:szCs w:val="22"/>
        </w:rPr>
      </w:pPr>
    </w:p>
    <w:p w14:paraId="2EC9DC2F" w14:textId="77777777" w:rsidR="0018633B" w:rsidRPr="00486187" w:rsidRDefault="0018633B" w:rsidP="263B59E5">
      <w:pPr>
        <w:rPr>
          <w:rFonts w:asciiTheme="minorHAnsi" w:eastAsiaTheme="minorEastAsia" w:hAnsiTheme="minorHAnsi" w:cstheme="minorHAnsi"/>
          <w:sz w:val="22"/>
          <w:szCs w:val="22"/>
        </w:rPr>
      </w:pPr>
    </w:p>
    <w:p w14:paraId="72A3D3EC" w14:textId="77777777" w:rsidR="00E1610D" w:rsidRPr="00486187" w:rsidRDefault="00E1610D" w:rsidP="263B59E5">
      <w:pPr>
        <w:rPr>
          <w:rFonts w:asciiTheme="minorHAnsi" w:eastAsiaTheme="minorEastAsia" w:hAnsiTheme="minorHAnsi" w:cstheme="minorHAnsi"/>
          <w:sz w:val="22"/>
          <w:szCs w:val="22"/>
        </w:rPr>
      </w:pPr>
    </w:p>
    <w:p w14:paraId="0D0B940D" w14:textId="77777777" w:rsidR="00E1610D" w:rsidRPr="00486187" w:rsidRDefault="00E1610D" w:rsidP="263B59E5">
      <w:pPr>
        <w:rPr>
          <w:rFonts w:asciiTheme="minorHAnsi" w:eastAsiaTheme="minorEastAsia" w:hAnsiTheme="minorHAnsi" w:cstheme="minorHAnsi"/>
          <w:sz w:val="22"/>
          <w:szCs w:val="22"/>
        </w:rPr>
      </w:pPr>
    </w:p>
    <w:p w14:paraId="0E27B00A" w14:textId="77777777" w:rsidR="00E1610D" w:rsidRPr="00486187" w:rsidRDefault="00E1610D" w:rsidP="263B59E5">
      <w:pPr>
        <w:rPr>
          <w:rFonts w:asciiTheme="minorHAnsi" w:eastAsiaTheme="minorEastAsia" w:hAnsiTheme="minorHAnsi" w:cstheme="minorHAnsi"/>
          <w:sz w:val="22"/>
          <w:szCs w:val="22"/>
        </w:rPr>
      </w:pPr>
    </w:p>
    <w:p w14:paraId="60061E4C" w14:textId="77777777" w:rsidR="00E1610D" w:rsidRPr="00486187" w:rsidRDefault="00E1610D" w:rsidP="263B59E5">
      <w:pPr>
        <w:rPr>
          <w:rFonts w:asciiTheme="minorHAnsi" w:eastAsiaTheme="minorEastAsia" w:hAnsiTheme="minorHAnsi" w:cstheme="minorHAnsi"/>
          <w:sz w:val="22"/>
          <w:szCs w:val="22"/>
        </w:rPr>
      </w:pPr>
    </w:p>
    <w:p w14:paraId="44EAFD9C" w14:textId="77777777" w:rsidR="00E1610D" w:rsidRPr="00486187" w:rsidRDefault="00E1610D" w:rsidP="263B59E5">
      <w:pPr>
        <w:rPr>
          <w:rFonts w:asciiTheme="minorHAnsi" w:eastAsiaTheme="minorEastAsia" w:hAnsiTheme="minorHAnsi" w:cstheme="minorHAnsi"/>
          <w:sz w:val="22"/>
          <w:szCs w:val="22"/>
        </w:rPr>
      </w:pPr>
    </w:p>
    <w:p w14:paraId="4B94D5A5" w14:textId="77777777" w:rsidR="00E1610D" w:rsidRPr="00486187" w:rsidRDefault="00E1610D" w:rsidP="263B59E5">
      <w:pPr>
        <w:rPr>
          <w:rFonts w:asciiTheme="minorHAnsi" w:eastAsiaTheme="minorEastAsia" w:hAnsiTheme="minorHAnsi" w:cstheme="minorHAnsi"/>
          <w:sz w:val="22"/>
          <w:szCs w:val="22"/>
        </w:rPr>
      </w:pPr>
    </w:p>
    <w:p w14:paraId="3DEEC669" w14:textId="77777777" w:rsidR="00E1610D" w:rsidRPr="00486187" w:rsidRDefault="00E1610D" w:rsidP="263B59E5">
      <w:pPr>
        <w:rPr>
          <w:rFonts w:asciiTheme="minorHAnsi" w:eastAsiaTheme="minorEastAsia" w:hAnsiTheme="minorHAnsi" w:cstheme="minorHAnsi"/>
          <w:sz w:val="22"/>
          <w:szCs w:val="22"/>
        </w:rPr>
      </w:pPr>
    </w:p>
    <w:p w14:paraId="3656B9AB" w14:textId="77777777" w:rsidR="00E1610D" w:rsidRPr="00486187" w:rsidRDefault="00E1610D" w:rsidP="263B59E5">
      <w:pPr>
        <w:rPr>
          <w:rFonts w:asciiTheme="minorHAnsi" w:eastAsiaTheme="minorEastAsia" w:hAnsiTheme="minorHAnsi" w:cstheme="minorHAnsi"/>
          <w:sz w:val="22"/>
          <w:szCs w:val="22"/>
        </w:rPr>
      </w:pPr>
    </w:p>
    <w:p w14:paraId="45FB0818" w14:textId="77777777" w:rsidR="00E1610D" w:rsidRPr="00486187" w:rsidRDefault="00E1610D" w:rsidP="263B59E5">
      <w:pPr>
        <w:rPr>
          <w:rFonts w:asciiTheme="minorHAnsi" w:eastAsiaTheme="minorEastAsia" w:hAnsiTheme="minorHAnsi" w:cstheme="minorHAnsi"/>
          <w:sz w:val="22"/>
          <w:szCs w:val="22"/>
        </w:rPr>
      </w:pPr>
    </w:p>
    <w:p w14:paraId="049F31CB" w14:textId="77777777" w:rsidR="00E1610D" w:rsidRPr="00486187" w:rsidRDefault="00E1610D" w:rsidP="263B59E5">
      <w:pPr>
        <w:rPr>
          <w:rFonts w:asciiTheme="minorHAnsi" w:eastAsiaTheme="minorEastAsia" w:hAnsiTheme="minorHAnsi" w:cstheme="minorHAnsi"/>
          <w:sz w:val="22"/>
          <w:szCs w:val="22"/>
        </w:rPr>
      </w:pPr>
    </w:p>
    <w:p w14:paraId="53128261" w14:textId="77777777" w:rsidR="00E1610D" w:rsidRPr="00486187" w:rsidRDefault="00E1610D" w:rsidP="263B59E5">
      <w:pPr>
        <w:rPr>
          <w:rFonts w:asciiTheme="minorHAnsi" w:eastAsiaTheme="minorEastAsia" w:hAnsiTheme="minorHAnsi" w:cstheme="minorHAnsi"/>
          <w:sz w:val="22"/>
          <w:szCs w:val="22"/>
        </w:rPr>
      </w:pPr>
    </w:p>
    <w:p w14:paraId="62486C05" w14:textId="77777777" w:rsidR="00E1610D" w:rsidRPr="00486187" w:rsidRDefault="00E1610D" w:rsidP="263B59E5">
      <w:pPr>
        <w:rPr>
          <w:rFonts w:asciiTheme="minorHAnsi" w:eastAsiaTheme="minorEastAsia" w:hAnsiTheme="minorHAnsi" w:cstheme="minorHAnsi"/>
          <w:sz w:val="22"/>
          <w:szCs w:val="22"/>
        </w:rPr>
      </w:pPr>
    </w:p>
    <w:p w14:paraId="4101652C" w14:textId="77777777" w:rsidR="00E1610D" w:rsidRPr="00486187" w:rsidRDefault="00E1610D" w:rsidP="263B59E5">
      <w:pPr>
        <w:rPr>
          <w:rFonts w:asciiTheme="minorHAnsi" w:eastAsiaTheme="minorEastAsia" w:hAnsiTheme="minorHAnsi" w:cstheme="minorHAnsi"/>
          <w:sz w:val="22"/>
          <w:szCs w:val="22"/>
        </w:rPr>
      </w:pPr>
    </w:p>
    <w:p w14:paraId="4B99056E" w14:textId="77777777" w:rsidR="00E1610D" w:rsidRPr="00486187" w:rsidRDefault="00E1610D" w:rsidP="263B59E5">
      <w:pPr>
        <w:rPr>
          <w:rFonts w:asciiTheme="minorHAnsi" w:eastAsiaTheme="minorEastAsia" w:hAnsiTheme="minorHAnsi" w:cstheme="minorHAnsi"/>
          <w:sz w:val="22"/>
          <w:szCs w:val="22"/>
        </w:rPr>
      </w:pPr>
    </w:p>
    <w:p w14:paraId="1299C43A" w14:textId="77777777" w:rsidR="00E1610D" w:rsidRPr="00486187" w:rsidRDefault="00E1610D" w:rsidP="263B59E5">
      <w:pPr>
        <w:rPr>
          <w:rFonts w:asciiTheme="minorHAnsi" w:eastAsiaTheme="minorEastAsia" w:hAnsiTheme="minorHAnsi" w:cstheme="minorHAnsi"/>
          <w:sz w:val="22"/>
          <w:szCs w:val="22"/>
        </w:rPr>
      </w:pPr>
    </w:p>
    <w:p w14:paraId="4DDBEF00" w14:textId="77777777" w:rsidR="00E1610D" w:rsidRPr="00486187" w:rsidRDefault="00E1610D" w:rsidP="263B59E5">
      <w:pPr>
        <w:rPr>
          <w:rFonts w:asciiTheme="minorHAnsi" w:eastAsiaTheme="minorEastAsia" w:hAnsiTheme="minorHAnsi" w:cstheme="minorHAnsi"/>
          <w:sz w:val="22"/>
          <w:szCs w:val="22"/>
        </w:rPr>
      </w:pPr>
    </w:p>
    <w:p w14:paraId="3461D779" w14:textId="77777777" w:rsidR="00E1610D" w:rsidRPr="00486187" w:rsidRDefault="00E1610D" w:rsidP="263B59E5">
      <w:pPr>
        <w:rPr>
          <w:rFonts w:asciiTheme="minorHAnsi" w:eastAsiaTheme="minorEastAsia" w:hAnsiTheme="minorHAnsi" w:cstheme="minorHAnsi"/>
          <w:sz w:val="22"/>
          <w:szCs w:val="22"/>
        </w:rPr>
      </w:pPr>
    </w:p>
    <w:p w14:paraId="3CF2D8B6" w14:textId="77777777" w:rsidR="00E1610D" w:rsidRPr="00486187" w:rsidRDefault="00E1610D" w:rsidP="263B59E5">
      <w:pPr>
        <w:rPr>
          <w:rFonts w:asciiTheme="minorHAnsi" w:eastAsiaTheme="minorEastAsia" w:hAnsiTheme="minorHAnsi" w:cstheme="minorHAnsi"/>
          <w:sz w:val="22"/>
          <w:szCs w:val="22"/>
        </w:rPr>
      </w:pPr>
    </w:p>
    <w:p w14:paraId="0FB78278" w14:textId="77777777" w:rsidR="00E1610D" w:rsidRPr="00486187" w:rsidRDefault="00E1610D" w:rsidP="263B59E5">
      <w:pPr>
        <w:rPr>
          <w:rFonts w:asciiTheme="minorHAnsi" w:eastAsiaTheme="minorEastAsia" w:hAnsiTheme="minorHAnsi" w:cstheme="minorHAnsi"/>
          <w:sz w:val="22"/>
          <w:szCs w:val="22"/>
        </w:rPr>
      </w:pPr>
    </w:p>
    <w:p w14:paraId="1FC39945" w14:textId="77777777" w:rsidR="00E1610D" w:rsidRPr="00486187" w:rsidRDefault="00E1610D" w:rsidP="263B59E5">
      <w:pPr>
        <w:rPr>
          <w:rFonts w:asciiTheme="minorHAnsi" w:eastAsiaTheme="minorEastAsia" w:hAnsiTheme="minorHAnsi" w:cstheme="minorHAnsi"/>
          <w:sz w:val="22"/>
          <w:szCs w:val="22"/>
        </w:rPr>
      </w:pPr>
    </w:p>
    <w:p w14:paraId="0562CB0E" w14:textId="77777777" w:rsidR="00E1610D" w:rsidRPr="00486187" w:rsidRDefault="00E1610D" w:rsidP="263B59E5">
      <w:pPr>
        <w:rPr>
          <w:rFonts w:asciiTheme="minorHAnsi" w:eastAsiaTheme="minorEastAsia" w:hAnsiTheme="minorHAnsi" w:cstheme="minorHAnsi"/>
          <w:sz w:val="22"/>
          <w:szCs w:val="22"/>
        </w:rPr>
      </w:pPr>
    </w:p>
    <w:p w14:paraId="34CE0A41" w14:textId="77777777" w:rsidR="00E1610D" w:rsidRPr="00486187" w:rsidRDefault="00E1610D" w:rsidP="263B59E5">
      <w:pPr>
        <w:rPr>
          <w:rFonts w:asciiTheme="minorHAnsi" w:eastAsiaTheme="minorEastAsia" w:hAnsiTheme="minorHAnsi" w:cstheme="minorHAnsi"/>
          <w:sz w:val="22"/>
          <w:szCs w:val="22"/>
        </w:rPr>
      </w:pPr>
    </w:p>
    <w:p w14:paraId="62EBF3C5" w14:textId="77777777" w:rsidR="008703D6" w:rsidRPr="00486187" w:rsidRDefault="008703D6" w:rsidP="263B59E5">
      <w:pPr>
        <w:rPr>
          <w:rFonts w:asciiTheme="minorHAnsi" w:eastAsiaTheme="minorEastAsia" w:hAnsiTheme="minorHAnsi" w:cstheme="minorHAnsi"/>
          <w:sz w:val="22"/>
          <w:szCs w:val="22"/>
        </w:rPr>
      </w:pPr>
    </w:p>
    <w:p w14:paraId="69BA9D00" w14:textId="4AD37A16" w:rsidR="00CB13B5" w:rsidRPr="00486187" w:rsidRDefault="000141D7" w:rsidP="263B59E5">
      <w:pPr>
        <w:widowControl w:val="0"/>
        <w:autoSpaceDE w:val="0"/>
        <w:autoSpaceDN w:val="0"/>
        <w:adjustRightInd w:val="0"/>
        <w:spacing w:line="280" w:lineRule="atLeast"/>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201</w:t>
      </w:r>
      <w:r w:rsidR="00AE655C" w:rsidRPr="00486187">
        <w:rPr>
          <w:rFonts w:asciiTheme="minorHAnsi" w:eastAsiaTheme="minorEastAsia" w:hAnsiTheme="minorHAnsi" w:cstheme="minorHAnsi"/>
          <w:sz w:val="22"/>
          <w:szCs w:val="22"/>
        </w:rPr>
        <w:t>8</w:t>
      </w:r>
      <w:r w:rsidR="00CB13B5" w:rsidRPr="00486187">
        <w:rPr>
          <w:rFonts w:asciiTheme="minorHAnsi" w:eastAsiaTheme="minorEastAsia" w:hAnsiTheme="minorHAnsi" w:cstheme="minorHAnsi"/>
          <w:sz w:val="22"/>
          <w:szCs w:val="22"/>
        </w:rPr>
        <w:t>, VU Auteursrecht voorbehouden</w:t>
      </w:r>
    </w:p>
    <w:p w14:paraId="44898AA8" w14:textId="77777777" w:rsidR="00CB13B5" w:rsidRPr="00486187" w:rsidRDefault="00CB13B5" w:rsidP="263B59E5">
      <w:pPr>
        <w:widowControl w:val="0"/>
        <w:autoSpaceDE w:val="0"/>
        <w:autoSpaceDN w:val="0"/>
        <w:adjustRightInd w:val="0"/>
        <w:spacing w:line="280" w:lineRule="atLeast"/>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 xml:space="preserve">Gehele of gedeeltelijke overneming of reproductie van de inhoud van deze uitgave op welke wijze dan ook, zonder voorafgaande schriftelijke toestemming van de auteursrechthebbende is verboden, </w:t>
      </w:r>
      <w:proofErr w:type="gramStart"/>
      <w:r w:rsidRPr="00486187">
        <w:rPr>
          <w:rFonts w:asciiTheme="minorHAnsi" w:eastAsiaTheme="minorEastAsia" w:hAnsiTheme="minorHAnsi" w:cstheme="minorHAnsi"/>
          <w:i/>
          <w:sz w:val="22"/>
          <w:szCs w:val="22"/>
        </w:rPr>
        <w:t>behoudens</w:t>
      </w:r>
      <w:proofErr w:type="gramEnd"/>
      <w:r w:rsidRPr="00486187">
        <w:rPr>
          <w:rFonts w:asciiTheme="minorHAnsi" w:eastAsiaTheme="minorEastAsia" w:hAnsiTheme="minorHAnsi" w:cstheme="minorHAnsi"/>
          <w:i/>
          <w:sz w:val="22"/>
          <w:szCs w:val="22"/>
        </w:rPr>
        <w:t xml:space="preserve"> de beperkingen bij de wet gesteld. Het verbod betreft ook gehele of gedeeltelijke bewerking.</w:t>
      </w:r>
    </w:p>
    <w:p w14:paraId="6D98A12B" w14:textId="77777777" w:rsidR="009D2C3E" w:rsidRPr="00CC44C7" w:rsidRDefault="009D2C3E" w:rsidP="263B59E5">
      <w:pPr>
        <w:tabs>
          <w:tab w:val="left" w:pos="709"/>
        </w:tabs>
        <w:rPr>
          <w:rFonts w:ascii="Calibri" w:eastAsiaTheme="minorEastAsia" w:hAnsi="Calibri" w:cs="Calibri"/>
          <w:b/>
          <w:bCs/>
          <w:sz w:val="22"/>
          <w:szCs w:val="22"/>
        </w:rPr>
      </w:pPr>
      <w:bookmarkStart w:id="0" w:name="_Toc198525320"/>
      <w:bookmarkStart w:id="1" w:name="_Toc199043269"/>
    </w:p>
    <w:p w14:paraId="2946DB82" w14:textId="77777777" w:rsidR="00CA6CA4" w:rsidRPr="00CC44C7" w:rsidRDefault="00CA6CA4" w:rsidP="263B59E5">
      <w:pPr>
        <w:rPr>
          <w:rFonts w:ascii="Calibri" w:eastAsiaTheme="minorEastAsia" w:hAnsi="Calibri" w:cs="Calibri"/>
          <w:b/>
          <w:bCs/>
          <w:sz w:val="22"/>
          <w:szCs w:val="22"/>
        </w:rPr>
      </w:pPr>
      <w:r w:rsidRPr="00CC44C7">
        <w:rPr>
          <w:rFonts w:ascii="Calibri" w:eastAsiaTheme="minorEastAsia" w:hAnsi="Calibri" w:cs="Calibri"/>
          <w:b/>
          <w:bCs/>
          <w:sz w:val="22"/>
          <w:szCs w:val="22"/>
        </w:rPr>
        <w:br w:type="page"/>
      </w:r>
    </w:p>
    <w:p w14:paraId="113A2A9E" w14:textId="77777777" w:rsidR="006363D4" w:rsidRPr="00CC44C7" w:rsidRDefault="006363D4" w:rsidP="263B59E5">
      <w:pPr>
        <w:tabs>
          <w:tab w:val="left" w:pos="709"/>
        </w:tabs>
        <w:rPr>
          <w:rFonts w:ascii="Calibri" w:eastAsiaTheme="minorEastAsia" w:hAnsi="Calibri" w:cs="Calibri"/>
          <w:b/>
          <w:bCs/>
          <w:sz w:val="22"/>
          <w:szCs w:val="22"/>
        </w:rPr>
      </w:pPr>
      <w:r w:rsidRPr="00CC44C7">
        <w:rPr>
          <w:rFonts w:ascii="Calibri" w:eastAsiaTheme="minorEastAsia" w:hAnsi="Calibri" w:cs="Calibri"/>
          <w:b/>
          <w:bCs/>
          <w:sz w:val="22"/>
          <w:szCs w:val="22"/>
        </w:rPr>
        <w:lastRenderedPageBreak/>
        <w:t>INHOUDSOPGAVE</w:t>
      </w:r>
      <w:bookmarkEnd w:id="0"/>
      <w:bookmarkEnd w:id="1"/>
    </w:p>
    <w:p w14:paraId="5997CC1D" w14:textId="77777777" w:rsidR="006363D4" w:rsidRPr="00CC44C7" w:rsidRDefault="006363D4" w:rsidP="263B59E5">
      <w:pPr>
        <w:rPr>
          <w:rFonts w:ascii="Calibri" w:eastAsiaTheme="minorEastAsia" w:hAnsi="Calibri" w:cs="Calibri"/>
          <w:b/>
          <w:bCs/>
          <w:sz w:val="22"/>
          <w:szCs w:val="22"/>
        </w:rPr>
      </w:pPr>
    </w:p>
    <w:sdt>
      <w:sdtPr>
        <w:rPr>
          <w:rFonts w:ascii="Calibri" w:hAnsi="Calibri" w:cs="Calibri"/>
          <w:b w:val="0"/>
          <w:iCs w:val="0"/>
          <w:color w:val="2B579A"/>
          <w:sz w:val="22"/>
          <w:szCs w:val="22"/>
          <w:shd w:val="clear" w:color="auto" w:fill="E6E6E6"/>
        </w:rPr>
        <w:id w:val="1197016282"/>
        <w:docPartObj>
          <w:docPartGallery w:val="Table of Contents"/>
          <w:docPartUnique/>
        </w:docPartObj>
      </w:sdtPr>
      <w:sdtEndPr>
        <w:rPr>
          <w:rFonts w:ascii="Arial" w:hAnsi="Arial" w:cs="Times New Roman"/>
          <w:noProof w:val="0"/>
          <w:color w:val="auto"/>
          <w:sz w:val="20"/>
          <w:szCs w:val="24"/>
          <w:shd w:val="clear" w:color="auto" w:fill="auto"/>
        </w:rPr>
      </w:sdtEndPr>
      <w:sdtContent>
        <w:p w14:paraId="05AB923F" w14:textId="6F6B6DB5" w:rsidR="007E263C" w:rsidRDefault="263B59E5">
          <w:pPr>
            <w:pStyle w:val="Inhopg1"/>
            <w:rPr>
              <w:rFonts w:asciiTheme="minorHAnsi" w:eastAsiaTheme="minorEastAsia" w:hAnsiTheme="minorHAnsi" w:cstheme="minorBidi"/>
              <w:b w:val="0"/>
              <w:iCs w:val="0"/>
              <w:kern w:val="2"/>
              <w:sz w:val="24"/>
              <w14:ligatures w14:val="standardContextual"/>
            </w:rPr>
          </w:pPr>
          <w:r w:rsidRPr="005D3830">
            <w:rPr>
              <w:rFonts w:asciiTheme="minorHAnsi" w:hAnsiTheme="minorHAnsi" w:cstheme="minorHAnsi"/>
              <w:color w:val="2B579A"/>
              <w:sz w:val="22"/>
              <w:szCs w:val="22"/>
              <w:shd w:val="clear" w:color="auto" w:fill="E6E6E6"/>
            </w:rPr>
            <w:fldChar w:fldCharType="begin"/>
          </w:r>
          <w:r w:rsidR="007B56F6" w:rsidRPr="00CC44C7">
            <w:rPr>
              <w:rFonts w:ascii="Calibri" w:hAnsi="Calibri" w:cs="Calibri"/>
              <w:sz w:val="22"/>
              <w:szCs w:val="22"/>
            </w:rPr>
            <w:instrText>TOC \o "1-3" \h \z \u</w:instrText>
          </w:r>
          <w:r w:rsidRPr="005D3830">
            <w:rPr>
              <w:rFonts w:asciiTheme="minorHAnsi" w:hAnsiTheme="minorHAnsi" w:cstheme="minorHAnsi"/>
              <w:color w:val="2B579A"/>
              <w:sz w:val="22"/>
              <w:szCs w:val="22"/>
              <w:shd w:val="clear" w:color="auto" w:fill="E6E6E6"/>
            </w:rPr>
            <w:fldChar w:fldCharType="separate"/>
          </w:r>
          <w:hyperlink w:anchor="_Toc146003686" w:history="1">
            <w:r w:rsidR="007E263C" w:rsidRPr="00AC15DF">
              <w:rPr>
                <w:rStyle w:val="Hyperlink"/>
                <w:rFonts w:cstheme="minorHAnsi"/>
              </w:rPr>
              <w:t>1</w:t>
            </w:r>
            <w:r w:rsidR="007E263C">
              <w:rPr>
                <w:rFonts w:asciiTheme="minorHAnsi" w:eastAsiaTheme="minorEastAsia" w:hAnsiTheme="minorHAnsi" w:cstheme="minorBidi"/>
                <w:b w:val="0"/>
                <w:iCs w:val="0"/>
                <w:kern w:val="2"/>
                <w:sz w:val="24"/>
                <w14:ligatures w14:val="standardContextual"/>
              </w:rPr>
              <w:tab/>
            </w:r>
            <w:r w:rsidR="007E263C" w:rsidRPr="00AC15DF">
              <w:rPr>
                <w:rStyle w:val="Hyperlink"/>
                <w:rFonts w:cstheme="minorHAnsi"/>
              </w:rPr>
              <w:t>Inleiding</w:t>
            </w:r>
            <w:r w:rsidR="007E263C">
              <w:rPr>
                <w:webHidden/>
              </w:rPr>
              <w:tab/>
            </w:r>
            <w:r w:rsidR="007E263C">
              <w:rPr>
                <w:webHidden/>
              </w:rPr>
              <w:fldChar w:fldCharType="begin"/>
            </w:r>
            <w:r w:rsidR="007E263C">
              <w:rPr>
                <w:webHidden/>
              </w:rPr>
              <w:instrText xml:space="preserve"> PAGEREF _Toc146003686 \h </w:instrText>
            </w:r>
            <w:r w:rsidR="007E263C">
              <w:rPr>
                <w:webHidden/>
              </w:rPr>
            </w:r>
            <w:r w:rsidR="007E263C">
              <w:rPr>
                <w:webHidden/>
              </w:rPr>
              <w:fldChar w:fldCharType="separate"/>
            </w:r>
            <w:r w:rsidR="007E263C">
              <w:rPr>
                <w:webHidden/>
              </w:rPr>
              <w:t>4</w:t>
            </w:r>
            <w:r w:rsidR="007E263C">
              <w:rPr>
                <w:webHidden/>
              </w:rPr>
              <w:fldChar w:fldCharType="end"/>
            </w:r>
          </w:hyperlink>
        </w:p>
        <w:p w14:paraId="22162D51" w14:textId="36675CEA" w:rsidR="007E263C" w:rsidRDefault="007E263C">
          <w:pPr>
            <w:pStyle w:val="Inhopg3"/>
            <w:rPr>
              <w:rFonts w:asciiTheme="minorHAnsi" w:eastAsiaTheme="minorEastAsia" w:hAnsiTheme="minorHAnsi" w:cstheme="minorBidi"/>
              <w:noProof/>
              <w:kern w:val="2"/>
              <w:sz w:val="24"/>
              <w14:ligatures w14:val="standardContextual"/>
            </w:rPr>
          </w:pPr>
          <w:hyperlink w:anchor="_Toc146003687" w:history="1">
            <w:r w:rsidRPr="00AC15DF">
              <w:rPr>
                <w:rStyle w:val="Hyperlink"/>
                <w:rFonts w:cstheme="minorHAnsi"/>
                <w:iCs/>
                <w:noProof/>
              </w:rPr>
              <w:t>1.1</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De opdracht</w:t>
            </w:r>
            <w:r>
              <w:rPr>
                <w:noProof/>
                <w:webHidden/>
              </w:rPr>
              <w:tab/>
            </w:r>
            <w:r>
              <w:rPr>
                <w:noProof/>
                <w:webHidden/>
              </w:rPr>
              <w:fldChar w:fldCharType="begin"/>
            </w:r>
            <w:r>
              <w:rPr>
                <w:noProof/>
                <w:webHidden/>
              </w:rPr>
              <w:instrText xml:space="preserve"> PAGEREF _Toc146003687 \h </w:instrText>
            </w:r>
            <w:r>
              <w:rPr>
                <w:noProof/>
                <w:webHidden/>
              </w:rPr>
            </w:r>
            <w:r>
              <w:rPr>
                <w:noProof/>
                <w:webHidden/>
              </w:rPr>
              <w:fldChar w:fldCharType="separate"/>
            </w:r>
            <w:r>
              <w:rPr>
                <w:noProof/>
                <w:webHidden/>
              </w:rPr>
              <w:t>4</w:t>
            </w:r>
            <w:r>
              <w:rPr>
                <w:noProof/>
                <w:webHidden/>
              </w:rPr>
              <w:fldChar w:fldCharType="end"/>
            </w:r>
          </w:hyperlink>
        </w:p>
        <w:p w14:paraId="47D53944" w14:textId="24509E8E" w:rsidR="007E263C" w:rsidRDefault="007E263C">
          <w:pPr>
            <w:pStyle w:val="Inhopg3"/>
            <w:rPr>
              <w:rFonts w:asciiTheme="minorHAnsi" w:eastAsiaTheme="minorEastAsia" w:hAnsiTheme="minorHAnsi" w:cstheme="minorBidi"/>
              <w:noProof/>
              <w:kern w:val="2"/>
              <w:sz w:val="24"/>
              <w14:ligatures w14:val="standardContextual"/>
            </w:rPr>
          </w:pPr>
          <w:hyperlink w:anchor="_Toc146003688" w:history="1">
            <w:r w:rsidRPr="00AC15DF">
              <w:rPr>
                <w:rStyle w:val="Hyperlink"/>
                <w:rFonts w:cstheme="minorHAnsi"/>
                <w:iCs/>
                <w:noProof/>
              </w:rPr>
              <w:t>1.2</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De Vrije Universiteit</w:t>
            </w:r>
            <w:r>
              <w:rPr>
                <w:noProof/>
                <w:webHidden/>
              </w:rPr>
              <w:tab/>
            </w:r>
            <w:r>
              <w:rPr>
                <w:noProof/>
                <w:webHidden/>
              </w:rPr>
              <w:fldChar w:fldCharType="begin"/>
            </w:r>
            <w:r>
              <w:rPr>
                <w:noProof/>
                <w:webHidden/>
              </w:rPr>
              <w:instrText xml:space="preserve"> PAGEREF _Toc146003688 \h </w:instrText>
            </w:r>
            <w:r>
              <w:rPr>
                <w:noProof/>
                <w:webHidden/>
              </w:rPr>
            </w:r>
            <w:r>
              <w:rPr>
                <w:noProof/>
                <w:webHidden/>
              </w:rPr>
              <w:fldChar w:fldCharType="separate"/>
            </w:r>
            <w:r>
              <w:rPr>
                <w:noProof/>
                <w:webHidden/>
              </w:rPr>
              <w:t>4</w:t>
            </w:r>
            <w:r>
              <w:rPr>
                <w:noProof/>
                <w:webHidden/>
              </w:rPr>
              <w:fldChar w:fldCharType="end"/>
            </w:r>
          </w:hyperlink>
        </w:p>
        <w:p w14:paraId="5A02D26C" w14:textId="23E6F2F6" w:rsidR="007E263C" w:rsidRDefault="007E263C">
          <w:pPr>
            <w:pStyle w:val="Inhopg3"/>
            <w:rPr>
              <w:rFonts w:asciiTheme="minorHAnsi" w:eastAsiaTheme="minorEastAsia" w:hAnsiTheme="minorHAnsi" w:cstheme="minorBidi"/>
              <w:noProof/>
              <w:kern w:val="2"/>
              <w:sz w:val="24"/>
              <w14:ligatures w14:val="standardContextual"/>
            </w:rPr>
          </w:pPr>
          <w:hyperlink w:anchor="_Toc146003689" w:history="1">
            <w:r w:rsidRPr="00AC15DF">
              <w:rPr>
                <w:rStyle w:val="Hyperlink"/>
                <w:rFonts w:cstheme="minorHAnsi"/>
                <w:iCs/>
                <w:noProof/>
              </w:rPr>
              <w:t>1.3</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Contact</w:t>
            </w:r>
            <w:r>
              <w:rPr>
                <w:noProof/>
                <w:webHidden/>
              </w:rPr>
              <w:tab/>
            </w:r>
            <w:r>
              <w:rPr>
                <w:noProof/>
                <w:webHidden/>
              </w:rPr>
              <w:fldChar w:fldCharType="begin"/>
            </w:r>
            <w:r>
              <w:rPr>
                <w:noProof/>
                <w:webHidden/>
              </w:rPr>
              <w:instrText xml:space="preserve"> PAGEREF _Toc146003689 \h </w:instrText>
            </w:r>
            <w:r>
              <w:rPr>
                <w:noProof/>
                <w:webHidden/>
              </w:rPr>
            </w:r>
            <w:r>
              <w:rPr>
                <w:noProof/>
                <w:webHidden/>
              </w:rPr>
              <w:fldChar w:fldCharType="separate"/>
            </w:r>
            <w:r>
              <w:rPr>
                <w:noProof/>
                <w:webHidden/>
              </w:rPr>
              <w:t>5</w:t>
            </w:r>
            <w:r>
              <w:rPr>
                <w:noProof/>
                <w:webHidden/>
              </w:rPr>
              <w:fldChar w:fldCharType="end"/>
            </w:r>
          </w:hyperlink>
        </w:p>
        <w:p w14:paraId="394F6894" w14:textId="2C637605" w:rsidR="007E263C" w:rsidRDefault="007E263C">
          <w:pPr>
            <w:pStyle w:val="Inhopg3"/>
            <w:rPr>
              <w:rFonts w:asciiTheme="minorHAnsi" w:eastAsiaTheme="minorEastAsia" w:hAnsiTheme="minorHAnsi" w:cstheme="minorBidi"/>
              <w:noProof/>
              <w:kern w:val="2"/>
              <w:sz w:val="24"/>
              <w14:ligatures w14:val="standardContextual"/>
            </w:rPr>
          </w:pPr>
          <w:hyperlink w:anchor="_Toc146003690" w:history="1">
            <w:r w:rsidRPr="00AC15DF">
              <w:rPr>
                <w:rStyle w:val="Hyperlink"/>
                <w:rFonts w:cstheme="minorHAnsi"/>
                <w:iCs/>
                <w:noProof/>
              </w:rPr>
              <w:t>1.4</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Maatschappelijk Verantwoord Ondernemen (MVO)</w:t>
            </w:r>
            <w:r>
              <w:rPr>
                <w:noProof/>
                <w:webHidden/>
              </w:rPr>
              <w:tab/>
            </w:r>
            <w:r>
              <w:rPr>
                <w:noProof/>
                <w:webHidden/>
              </w:rPr>
              <w:fldChar w:fldCharType="begin"/>
            </w:r>
            <w:r>
              <w:rPr>
                <w:noProof/>
                <w:webHidden/>
              </w:rPr>
              <w:instrText xml:space="preserve"> PAGEREF _Toc146003690 \h </w:instrText>
            </w:r>
            <w:r>
              <w:rPr>
                <w:noProof/>
                <w:webHidden/>
              </w:rPr>
            </w:r>
            <w:r>
              <w:rPr>
                <w:noProof/>
                <w:webHidden/>
              </w:rPr>
              <w:fldChar w:fldCharType="separate"/>
            </w:r>
            <w:r>
              <w:rPr>
                <w:noProof/>
                <w:webHidden/>
              </w:rPr>
              <w:t>6</w:t>
            </w:r>
            <w:r>
              <w:rPr>
                <w:noProof/>
                <w:webHidden/>
              </w:rPr>
              <w:fldChar w:fldCharType="end"/>
            </w:r>
          </w:hyperlink>
        </w:p>
        <w:p w14:paraId="366BCC75" w14:textId="72897674" w:rsidR="007E263C" w:rsidRDefault="007E263C">
          <w:pPr>
            <w:pStyle w:val="Inhopg3"/>
            <w:rPr>
              <w:rFonts w:asciiTheme="minorHAnsi" w:eastAsiaTheme="minorEastAsia" w:hAnsiTheme="minorHAnsi" w:cstheme="minorBidi"/>
              <w:noProof/>
              <w:kern w:val="2"/>
              <w:sz w:val="24"/>
              <w14:ligatures w14:val="standardContextual"/>
            </w:rPr>
          </w:pPr>
          <w:hyperlink w:anchor="_Toc146003691" w:history="1">
            <w:r w:rsidRPr="00AC15DF">
              <w:rPr>
                <w:rStyle w:val="Hyperlink"/>
                <w:rFonts w:cstheme="minorHAnsi"/>
                <w:iCs/>
                <w:noProof/>
              </w:rPr>
              <w:t>1.5</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Duurzaamheid</w:t>
            </w:r>
            <w:r>
              <w:rPr>
                <w:noProof/>
                <w:webHidden/>
              </w:rPr>
              <w:tab/>
            </w:r>
            <w:r>
              <w:rPr>
                <w:noProof/>
                <w:webHidden/>
              </w:rPr>
              <w:fldChar w:fldCharType="begin"/>
            </w:r>
            <w:r>
              <w:rPr>
                <w:noProof/>
                <w:webHidden/>
              </w:rPr>
              <w:instrText xml:space="preserve"> PAGEREF _Toc146003691 \h </w:instrText>
            </w:r>
            <w:r>
              <w:rPr>
                <w:noProof/>
                <w:webHidden/>
              </w:rPr>
            </w:r>
            <w:r>
              <w:rPr>
                <w:noProof/>
                <w:webHidden/>
              </w:rPr>
              <w:fldChar w:fldCharType="separate"/>
            </w:r>
            <w:r>
              <w:rPr>
                <w:noProof/>
                <w:webHidden/>
              </w:rPr>
              <w:t>7</w:t>
            </w:r>
            <w:r>
              <w:rPr>
                <w:noProof/>
                <w:webHidden/>
              </w:rPr>
              <w:fldChar w:fldCharType="end"/>
            </w:r>
          </w:hyperlink>
        </w:p>
        <w:p w14:paraId="608F8469" w14:textId="52FC9DCA" w:rsidR="007E263C" w:rsidRDefault="007E263C">
          <w:pPr>
            <w:pStyle w:val="Inhopg3"/>
            <w:rPr>
              <w:rFonts w:asciiTheme="minorHAnsi" w:eastAsiaTheme="minorEastAsia" w:hAnsiTheme="minorHAnsi" w:cstheme="minorBidi"/>
              <w:noProof/>
              <w:kern w:val="2"/>
              <w:sz w:val="24"/>
              <w14:ligatures w14:val="standardContextual"/>
            </w:rPr>
          </w:pPr>
          <w:hyperlink w:anchor="_Toc146003692" w:history="1">
            <w:r w:rsidRPr="00AC15DF">
              <w:rPr>
                <w:rStyle w:val="Hyperlink"/>
                <w:rFonts w:cstheme="minorHAnsi"/>
                <w:iCs/>
                <w:noProof/>
              </w:rPr>
              <w:t>1.6</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Verantwoordelijkheden</w:t>
            </w:r>
            <w:r>
              <w:rPr>
                <w:noProof/>
                <w:webHidden/>
              </w:rPr>
              <w:tab/>
            </w:r>
            <w:r>
              <w:rPr>
                <w:noProof/>
                <w:webHidden/>
              </w:rPr>
              <w:fldChar w:fldCharType="begin"/>
            </w:r>
            <w:r>
              <w:rPr>
                <w:noProof/>
                <w:webHidden/>
              </w:rPr>
              <w:instrText xml:space="preserve"> PAGEREF _Toc146003692 \h </w:instrText>
            </w:r>
            <w:r>
              <w:rPr>
                <w:noProof/>
                <w:webHidden/>
              </w:rPr>
            </w:r>
            <w:r>
              <w:rPr>
                <w:noProof/>
                <w:webHidden/>
              </w:rPr>
              <w:fldChar w:fldCharType="separate"/>
            </w:r>
            <w:r>
              <w:rPr>
                <w:noProof/>
                <w:webHidden/>
              </w:rPr>
              <w:t>7</w:t>
            </w:r>
            <w:r>
              <w:rPr>
                <w:noProof/>
                <w:webHidden/>
              </w:rPr>
              <w:fldChar w:fldCharType="end"/>
            </w:r>
          </w:hyperlink>
        </w:p>
        <w:p w14:paraId="7CD79D29" w14:textId="0CB58CBA" w:rsidR="007E263C" w:rsidRDefault="007E263C">
          <w:pPr>
            <w:pStyle w:val="Inhopg3"/>
            <w:rPr>
              <w:rFonts w:asciiTheme="minorHAnsi" w:eastAsiaTheme="minorEastAsia" w:hAnsiTheme="minorHAnsi" w:cstheme="minorBidi"/>
              <w:noProof/>
              <w:kern w:val="2"/>
              <w:sz w:val="24"/>
              <w14:ligatures w14:val="standardContextual"/>
            </w:rPr>
          </w:pPr>
          <w:hyperlink w:anchor="_Toc146003693" w:history="1">
            <w:r w:rsidRPr="00AC15DF">
              <w:rPr>
                <w:rStyle w:val="Hyperlink"/>
                <w:rFonts w:cstheme="minorHAnsi"/>
                <w:iCs/>
                <w:noProof/>
              </w:rPr>
              <w:t>1.7</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Voorbehoud</w:t>
            </w:r>
            <w:r>
              <w:rPr>
                <w:noProof/>
                <w:webHidden/>
              </w:rPr>
              <w:tab/>
            </w:r>
            <w:r>
              <w:rPr>
                <w:noProof/>
                <w:webHidden/>
              </w:rPr>
              <w:fldChar w:fldCharType="begin"/>
            </w:r>
            <w:r>
              <w:rPr>
                <w:noProof/>
                <w:webHidden/>
              </w:rPr>
              <w:instrText xml:space="preserve"> PAGEREF _Toc146003693 \h </w:instrText>
            </w:r>
            <w:r>
              <w:rPr>
                <w:noProof/>
                <w:webHidden/>
              </w:rPr>
            </w:r>
            <w:r>
              <w:rPr>
                <w:noProof/>
                <w:webHidden/>
              </w:rPr>
              <w:fldChar w:fldCharType="separate"/>
            </w:r>
            <w:r>
              <w:rPr>
                <w:noProof/>
                <w:webHidden/>
              </w:rPr>
              <w:t>7</w:t>
            </w:r>
            <w:r>
              <w:rPr>
                <w:noProof/>
                <w:webHidden/>
              </w:rPr>
              <w:fldChar w:fldCharType="end"/>
            </w:r>
          </w:hyperlink>
        </w:p>
        <w:p w14:paraId="76B5391C" w14:textId="11C12ABA" w:rsidR="007E263C" w:rsidRDefault="007E263C">
          <w:pPr>
            <w:pStyle w:val="Inhopg3"/>
            <w:rPr>
              <w:rFonts w:asciiTheme="minorHAnsi" w:eastAsiaTheme="minorEastAsia" w:hAnsiTheme="minorHAnsi" w:cstheme="minorBidi"/>
              <w:noProof/>
              <w:kern w:val="2"/>
              <w:sz w:val="24"/>
              <w14:ligatures w14:val="standardContextual"/>
            </w:rPr>
          </w:pPr>
          <w:hyperlink w:anchor="_Toc146003694" w:history="1">
            <w:r w:rsidRPr="00AC15DF">
              <w:rPr>
                <w:rStyle w:val="Hyperlink"/>
                <w:rFonts w:cstheme="minorHAnsi"/>
                <w:iCs/>
                <w:noProof/>
              </w:rPr>
              <w:t>1.8</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Planning</w:t>
            </w:r>
            <w:r>
              <w:rPr>
                <w:noProof/>
                <w:webHidden/>
              </w:rPr>
              <w:tab/>
            </w:r>
            <w:r>
              <w:rPr>
                <w:noProof/>
                <w:webHidden/>
              </w:rPr>
              <w:fldChar w:fldCharType="begin"/>
            </w:r>
            <w:r>
              <w:rPr>
                <w:noProof/>
                <w:webHidden/>
              </w:rPr>
              <w:instrText xml:space="preserve"> PAGEREF _Toc146003694 \h </w:instrText>
            </w:r>
            <w:r>
              <w:rPr>
                <w:noProof/>
                <w:webHidden/>
              </w:rPr>
            </w:r>
            <w:r>
              <w:rPr>
                <w:noProof/>
                <w:webHidden/>
              </w:rPr>
              <w:fldChar w:fldCharType="separate"/>
            </w:r>
            <w:r>
              <w:rPr>
                <w:noProof/>
                <w:webHidden/>
              </w:rPr>
              <w:t>8</w:t>
            </w:r>
            <w:r>
              <w:rPr>
                <w:noProof/>
                <w:webHidden/>
              </w:rPr>
              <w:fldChar w:fldCharType="end"/>
            </w:r>
          </w:hyperlink>
        </w:p>
        <w:p w14:paraId="215CD3BF" w14:textId="4D7BA15B" w:rsidR="007E263C" w:rsidRDefault="007E263C">
          <w:pPr>
            <w:pStyle w:val="Inhopg3"/>
            <w:rPr>
              <w:rFonts w:asciiTheme="minorHAnsi" w:eastAsiaTheme="minorEastAsia" w:hAnsiTheme="minorHAnsi" w:cstheme="minorBidi"/>
              <w:noProof/>
              <w:kern w:val="2"/>
              <w:sz w:val="24"/>
              <w14:ligatures w14:val="standardContextual"/>
            </w:rPr>
          </w:pPr>
          <w:hyperlink w:anchor="_Toc146003695" w:history="1">
            <w:r w:rsidRPr="00AC15DF">
              <w:rPr>
                <w:rStyle w:val="Hyperlink"/>
                <w:rFonts w:cstheme="minorHAnsi"/>
                <w:iCs/>
                <w:noProof/>
              </w:rPr>
              <w:t>1.9</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Gunningscriterium</w:t>
            </w:r>
            <w:r>
              <w:rPr>
                <w:noProof/>
                <w:webHidden/>
              </w:rPr>
              <w:tab/>
            </w:r>
            <w:r>
              <w:rPr>
                <w:noProof/>
                <w:webHidden/>
              </w:rPr>
              <w:fldChar w:fldCharType="begin"/>
            </w:r>
            <w:r>
              <w:rPr>
                <w:noProof/>
                <w:webHidden/>
              </w:rPr>
              <w:instrText xml:space="preserve"> PAGEREF _Toc146003695 \h </w:instrText>
            </w:r>
            <w:r>
              <w:rPr>
                <w:noProof/>
                <w:webHidden/>
              </w:rPr>
            </w:r>
            <w:r>
              <w:rPr>
                <w:noProof/>
                <w:webHidden/>
              </w:rPr>
              <w:fldChar w:fldCharType="separate"/>
            </w:r>
            <w:r>
              <w:rPr>
                <w:noProof/>
                <w:webHidden/>
              </w:rPr>
              <w:t>8</w:t>
            </w:r>
            <w:r>
              <w:rPr>
                <w:noProof/>
                <w:webHidden/>
              </w:rPr>
              <w:fldChar w:fldCharType="end"/>
            </w:r>
          </w:hyperlink>
        </w:p>
        <w:p w14:paraId="01340182" w14:textId="474DF5B9" w:rsidR="007E263C" w:rsidRDefault="007E263C">
          <w:pPr>
            <w:pStyle w:val="Inhopg3"/>
            <w:rPr>
              <w:rFonts w:asciiTheme="minorHAnsi" w:eastAsiaTheme="minorEastAsia" w:hAnsiTheme="minorHAnsi" w:cstheme="minorBidi"/>
              <w:noProof/>
              <w:kern w:val="2"/>
              <w:sz w:val="24"/>
              <w14:ligatures w14:val="standardContextual"/>
            </w:rPr>
          </w:pPr>
          <w:hyperlink w:anchor="_Toc146003696" w:history="1">
            <w:r w:rsidRPr="00AC15DF">
              <w:rPr>
                <w:rStyle w:val="Hyperlink"/>
                <w:rFonts w:cstheme="minorHAnsi"/>
                <w:iCs/>
                <w:noProof/>
              </w:rPr>
              <w:t>1.10</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Inschrijfkosten</w:t>
            </w:r>
            <w:r>
              <w:rPr>
                <w:noProof/>
                <w:webHidden/>
              </w:rPr>
              <w:tab/>
            </w:r>
            <w:r>
              <w:rPr>
                <w:noProof/>
                <w:webHidden/>
              </w:rPr>
              <w:fldChar w:fldCharType="begin"/>
            </w:r>
            <w:r>
              <w:rPr>
                <w:noProof/>
                <w:webHidden/>
              </w:rPr>
              <w:instrText xml:space="preserve"> PAGEREF _Toc146003696 \h </w:instrText>
            </w:r>
            <w:r>
              <w:rPr>
                <w:noProof/>
                <w:webHidden/>
              </w:rPr>
            </w:r>
            <w:r>
              <w:rPr>
                <w:noProof/>
                <w:webHidden/>
              </w:rPr>
              <w:fldChar w:fldCharType="separate"/>
            </w:r>
            <w:r>
              <w:rPr>
                <w:noProof/>
                <w:webHidden/>
              </w:rPr>
              <w:t>9</w:t>
            </w:r>
            <w:r>
              <w:rPr>
                <w:noProof/>
                <w:webHidden/>
              </w:rPr>
              <w:fldChar w:fldCharType="end"/>
            </w:r>
          </w:hyperlink>
        </w:p>
        <w:p w14:paraId="432A97C4" w14:textId="3AAC4B92" w:rsidR="007E263C" w:rsidRDefault="007E263C">
          <w:pPr>
            <w:pStyle w:val="Inhopg1"/>
            <w:rPr>
              <w:rFonts w:asciiTheme="minorHAnsi" w:eastAsiaTheme="minorEastAsia" w:hAnsiTheme="minorHAnsi" w:cstheme="minorBidi"/>
              <w:b w:val="0"/>
              <w:iCs w:val="0"/>
              <w:kern w:val="2"/>
              <w:sz w:val="24"/>
              <w14:ligatures w14:val="standardContextual"/>
            </w:rPr>
          </w:pPr>
          <w:hyperlink w:anchor="_Toc146003697" w:history="1">
            <w:r w:rsidRPr="00AC15DF">
              <w:rPr>
                <w:rStyle w:val="Hyperlink"/>
                <w:rFonts w:cstheme="minorHAnsi"/>
              </w:rPr>
              <w:t>2.</w:t>
            </w:r>
            <w:r>
              <w:rPr>
                <w:rFonts w:asciiTheme="minorHAnsi" w:eastAsiaTheme="minorEastAsia" w:hAnsiTheme="minorHAnsi" w:cstheme="minorBidi"/>
                <w:b w:val="0"/>
                <w:iCs w:val="0"/>
                <w:kern w:val="2"/>
                <w:sz w:val="24"/>
                <w14:ligatures w14:val="standardContextual"/>
              </w:rPr>
              <w:tab/>
            </w:r>
            <w:r w:rsidRPr="00AC15DF">
              <w:rPr>
                <w:rStyle w:val="Hyperlink"/>
                <w:rFonts w:cstheme="minorHAnsi"/>
              </w:rPr>
              <w:t>Voorschriften</w:t>
            </w:r>
            <w:r>
              <w:rPr>
                <w:webHidden/>
              </w:rPr>
              <w:tab/>
            </w:r>
            <w:r>
              <w:rPr>
                <w:webHidden/>
              </w:rPr>
              <w:fldChar w:fldCharType="begin"/>
            </w:r>
            <w:r>
              <w:rPr>
                <w:webHidden/>
              </w:rPr>
              <w:instrText xml:space="preserve"> PAGEREF _Toc146003697 \h </w:instrText>
            </w:r>
            <w:r>
              <w:rPr>
                <w:webHidden/>
              </w:rPr>
            </w:r>
            <w:r>
              <w:rPr>
                <w:webHidden/>
              </w:rPr>
              <w:fldChar w:fldCharType="separate"/>
            </w:r>
            <w:r>
              <w:rPr>
                <w:webHidden/>
              </w:rPr>
              <w:t>10</w:t>
            </w:r>
            <w:r>
              <w:rPr>
                <w:webHidden/>
              </w:rPr>
              <w:fldChar w:fldCharType="end"/>
            </w:r>
          </w:hyperlink>
        </w:p>
        <w:p w14:paraId="540D153E" w14:textId="33A088F9" w:rsidR="007E263C" w:rsidRDefault="007E263C">
          <w:pPr>
            <w:pStyle w:val="Inhopg3"/>
            <w:rPr>
              <w:rFonts w:asciiTheme="minorHAnsi" w:eastAsiaTheme="minorEastAsia" w:hAnsiTheme="minorHAnsi" w:cstheme="minorBidi"/>
              <w:noProof/>
              <w:kern w:val="2"/>
              <w:sz w:val="24"/>
              <w14:ligatures w14:val="standardContextual"/>
            </w:rPr>
          </w:pPr>
          <w:hyperlink w:anchor="_Toc146003698" w:history="1">
            <w:r w:rsidRPr="00AC15DF">
              <w:rPr>
                <w:rStyle w:val="Hyperlink"/>
                <w:rFonts w:cstheme="minorHAnsi"/>
                <w:iCs/>
                <w:noProof/>
              </w:rPr>
              <w:t>2.1</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Aanbestedingsvoorschriften</w:t>
            </w:r>
            <w:r>
              <w:rPr>
                <w:noProof/>
                <w:webHidden/>
              </w:rPr>
              <w:tab/>
            </w:r>
            <w:r>
              <w:rPr>
                <w:noProof/>
                <w:webHidden/>
              </w:rPr>
              <w:fldChar w:fldCharType="begin"/>
            </w:r>
            <w:r>
              <w:rPr>
                <w:noProof/>
                <w:webHidden/>
              </w:rPr>
              <w:instrText xml:space="preserve"> PAGEREF _Toc146003698 \h </w:instrText>
            </w:r>
            <w:r>
              <w:rPr>
                <w:noProof/>
                <w:webHidden/>
              </w:rPr>
            </w:r>
            <w:r>
              <w:rPr>
                <w:noProof/>
                <w:webHidden/>
              </w:rPr>
              <w:fldChar w:fldCharType="separate"/>
            </w:r>
            <w:r>
              <w:rPr>
                <w:noProof/>
                <w:webHidden/>
              </w:rPr>
              <w:t>10</w:t>
            </w:r>
            <w:r>
              <w:rPr>
                <w:noProof/>
                <w:webHidden/>
              </w:rPr>
              <w:fldChar w:fldCharType="end"/>
            </w:r>
          </w:hyperlink>
        </w:p>
        <w:p w14:paraId="14F4C511" w14:textId="2D4C7C1E" w:rsidR="007E263C" w:rsidRDefault="007E263C">
          <w:pPr>
            <w:pStyle w:val="Inhopg3"/>
            <w:rPr>
              <w:rFonts w:asciiTheme="minorHAnsi" w:eastAsiaTheme="minorEastAsia" w:hAnsiTheme="minorHAnsi" w:cstheme="minorBidi"/>
              <w:noProof/>
              <w:kern w:val="2"/>
              <w:sz w:val="24"/>
              <w14:ligatures w14:val="standardContextual"/>
            </w:rPr>
          </w:pPr>
          <w:hyperlink w:anchor="_Toc146003699" w:history="1">
            <w:r w:rsidRPr="00AC15DF">
              <w:rPr>
                <w:rStyle w:val="Hyperlink"/>
                <w:rFonts w:cstheme="minorHAnsi"/>
                <w:iCs/>
                <w:noProof/>
              </w:rPr>
              <w:t>2.2</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Voorschriften voor het indienen van een Aanbieding</w:t>
            </w:r>
            <w:r>
              <w:rPr>
                <w:noProof/>
                <w:webHidden/>
              </w:rPr>
              <w:tab/>
            </w:r>
            <w:r>
              <w:rPr>
                <w:noProof/>
                <w:webHidden/>
              </w:rPr>
              <w:fldChar w:fldCharType="begin"/>
            </w:r>
            <w:r>
              <w:rPr>
                <w:noProof/>
                <w:webHidden/>
              </w:rPr>
              <w:instrText xml:space="preserve"> PAGEREF _Toc146003699 \h </w:instrText>
            </w:r>
            <w:r>
              <w:rPr>
                <w:noProof/>
                <w:webHidden/>
              </w:rPr>
            </w:r>
            <w:r>
              <w:rPr>
                <w:noProof/>
                <w:webHidden/>
              </w:rPr>
              <w:fldChar w:fldCharType="separate"/>
            </w:r>
            <w:r>
              <w:rPr>
                <w:noProof/>
                <w:webHidden/>
              </w:rPr>
              <w:t>11</w:t>
            </w:r>
            <w:r>
              <w:rPr>
                <w:noProof/>
                <w:webHidden/>
              </w:rPr>
              <w:fldChar w:fldCharType="end"/>
            </w:r>
          </w:hyperlink>
        </w:p>
        <w:p w14:paraId="0D38D2FA" w14:textId="6F316D1C" w:rsidR="007E263C" w:rsidRDefault="007E263C">
          <w:pPr>
            <w:pStyle w:val="Inhopg3"/>
            <w:rPr>
              <w:rFonts w:asciiTheme="minorHAnsi" w:eastAsiaTheme="minorEastAsia" w:hAnsiTheme="minorHAnsi" w:cstheme="minorBidi"/>
              <w:noProof/>
              <w:kern w:val="2"/>
              <w:sz w:val="24"/>
              <w14:ligatures w14:val="standardContextual"/>
            </w:rPr>
          </w:pPr>
          <w:hyperlink w:anchor="_Toc146003700" w:history="1">
            <w:r w:rsidRPr="00AC15DF">
              <w:rPr>
                <w:rStyle w:val="Hyperlink"/>
                <w:rFonts w:cstheme="minorHAnsi"/>
                <w:iCs/>
                <w:noProof/>
              </w:rPr>
              <w:t>2.3</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Vragen over de aanbesteding</w:t>
            </w:r>
            <w:r>
              <w:rPr>
                <w:noProof/>
                <w:webHidden/>
              </w:rPr>
              <w:tab/>
            </w:r>
            <w:r>
              <w:rPr>
                <w:noProof/>
                <w:webHidden/>
              </w:rPr>
              <w:fldChar w:fldCharType="begin"/>
            </w:r>
            <w:r>
              <w:rPr>
                <w:noProof/>
                <w:webHidden/>
              </w:rPr>
              <w:instrText xml:space="preserve"> PAGEREF _Toc146003700 \h </w:instrText>
            </w:r>
            <w:r>
              <w:rPr>
                <w:noProof/>
                <w:webHidden/>
              </w:rPr>
            </w:r>
            <w:r>
              <w:rPr>
                <w:noProof/>
                <w:webHidden/>
              </w:rPr>
              <w:fldChar w:fldCharType="separate"/>
            </w:r>
            <w:r>
              <w:rPr>
                <w:noProof/>
                <w:webHidden/>
              </w:rPr>
              <w:t>11</w:t>
            </w:r>
            <w:r>
              <w:rPr>
                <w:noProof/>
                <w:webHidden/>
              </w:rPr>
              <w:fldChar w:fldCharType="end"/>
            </w:r>
          </w:hyperlink>
        </w:p>
        <w:p w14:paraId="58028454" w14:textId="19E1386A" w:rsidR="007E263C" w:rsidRDefault="007E263C">
          <w:pPr>
            <w:pStyle w:val="Inhopg3"/>
            <w:rPr>
              <w:rFonts w:asciiTheme="minorHAnsi" w:eastAsiaTheme="minorEastAsia" w:hAnsiTheme="minorHAnsi" w:cstheme="minorBidi"/>
              <w:noProof/>
              <w:kern w:val="2"/>
              <w:sz w:val="24"/>
              <w14:ligatures w14:val="standardContextual"/>
            </w:rPr>
          </w:pPr>
          <w:hyperlink w:anchor="_Toc146003701" w:history="1">
            <w:r w:rsidRPr="00AC15DF">
              <w:rPr>
                <w:rStyle w:val="Hyperlink"/>
                <w:rFonts w:cstheme="minorHAnsi"/>
                <w:iCs/>
                <w:noProof/>
              </w:rPr>
              <w:t>2.4</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TenderNed</w:t>
            </w:r>
            <w:r>
              <w:rPr>
                <w:noProof/>
                <w:webHidden/>
              </w:rPr>
              <w:tab/>
            </w:r>
            <w:r>
              <w:rPr>
                <w:noProof/>
                <w:webHidden/>
              </w:rPr>
              <w:fldChar w:fldCharType="begin"/>
            </w:r>
            <w:r>
              <w:rPr>
                <w:noProof/>
                <w:webHidden/>
              </w:rPr>
              <w:instrText xml:space="preserve"> PAGEREF _Toc146003701 \h </w:instrText>
            </w:r>
            <w:r>
              <w:rPr>
                <w:noProof/>
                <w:webHidden/>
              </w:rPr>
            </w:r>
            <w:r>
              <w:rPr>
                <w:noProof/>
                <w:webHidden/>
              </w:rPr>
              <w:fldChar w:fldCharType="separate"/>
            </w:r>
            <w:r>
              <w:rPr>
                <w:noProof/>
                <w:webHidden/>
              </w:rPr>
              <w:t>12</w:t>
            </w:r>
            <w:r>
              <w:rPr>
                <w:noProof/>
                <w:webHidden/>
              </w:rPr>
              <w:fldChar w:fldCharType="end"/>
            </w:r>
          </w:hyperlink>
        </w:p>
        <w:p w14:paraId="739B7D9A" w14:textId="3611408C" w:rsidR="007E263C" w:rsidRDefault="007E263C">
          <w:pPr>
            <w:pStyle w:val="Inhopg3"/>
            <w:rPr>
              <w:rFonts w:asciiTheme="minorHAnsi" w:eastAsiaTheme="minorEastAsia" w:hAnsiTheme="minorHAnsi" w:cstheme="minorBidi"/>
              <w:noProof/>
              <w:kern w:val="2"/>
              <w:sz w:val="24"/>
              <w14:ligatures w14:val="standardContextual"/>
            </w:rPr>
          </w:pPr>
          <w:hyperlink w:anchor="_Toc146003702" w:history="1">
            <w:r w:rsidRPr="00AC15DF">
              <w:rPr>
                <w:rStyle w:val="Hyperlink"/>
                <w:rFonts w:cstheme="minorHAnsi"/>
                <w:iCs/>
                <w:noProof/>
              </w:rPr>
              <w:t>2.5</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Vragen en klachtenafhandeling</w:t>
            </w:r>
            <w:r>
              <w:rPr>
                <w:noProof/>
                <w:webHidden/>
              </w:rPr>
              <w:tab/>
            </w:r>
            <w:r>
              <w:rPr>
                <w:noProof/>
                <w:webHidden/>
              </w:rPr>
              <w:fldChar w:fldCharType="begin"/>
            </w:r>
            <w:r>
              <w:rPr>
                <w:noProof/>
                <w:webHidden/>
              </w:rPr>
              <w:instrText xml:space="preserve"> PAGEREF _Toc146003702 \h </w:instrText>
            </w:r>
            <w:r>
              <w:rPr>
                <w:noProof/>
                <w:webHidden/>
              </w:rPr>
            </w:r>
            <w:r>
              <w:rPr>
                <w:noProof/>
                <w:webHidden/>
              </w:rPr>
              <w:fldChar w:fldCharType="separate"/>
            </w:r>
            <w:r>
              <w:rPr>
                <w:noProof/>
                <w:webHidden/>
              </w:rPr>
              <w:t>13</w:t>
            </w:r>
            <w:r>
              <w:rPr>
                <w:noProof/>
                <w:webHidden/>
              </w:rPr>
              <w:fldChar w:fldCharType="end"/>
            </w:r>
          </w:hyperlink>
        </w:p>
        <w:p w14:paraId="2F2E7D26" w14:textId="0D2AD76C" w:rsidR="007E263C" w:rsidRDefault="007E263C">
          <w:pPr>
            <w:pStyle w:val="Inhopg1"/>
            <w:rPr>
              <w:rFonts w:asciiTheme="minorHAnsi" w:eastAsiaTheme="minorEastAsia" w:hAnsiTheme="minorHAnsi" w:cstheme="minorBidi"/>
              <w:b w:val="0"/>
              <w:iCs w:val="0"/>
              <w:kern w:val="2"/>
              <w:sz w:val="24"/>
              <w14:ligatures w14:val="standardContextual"/>
            </w:rPr>
          </w:pPr>
          <w:hyperlink w:anchor="_Toc146003703" w:history="1">
            <w:r w:rsidRPr="00AC15DF">
              <w:rPr>
                <w:rStyle w:val="Hyperlink"/>
                <w:rFonts w:cstheme="minorHAnsi"/>
              </w:rPr>
              <w:t>3</w:t>
            </w:r>
            <w:r>
              <w:rPr>
                <w:rFonts w:asciiTheme="minorHAnsi" w:eastAsiaTheme="minorEastAsia" w:hAnsiTheme="minorHAnsi" w:cstheme="minorBidi"/>
                <w:b w:val="0"/>
                <w:iCs w:val="0"/>
                <w:kern w:val="2"/>
                <w:sz w:val="24"/>
                <w14:ligatures w14:val="standardContextual"/>
              </w:rPr>
              <w:tab/>
            </w:r>
            <w:r w:rsidRPr="00AC15DF">
              <w:rPr>
                <w:rStyle w:val="Hyperlink"/>
                <w:rFonts w:cstheme="minorHAnsi"/>
              </w:rPr>
              <w:t>Selectieprocedure</w:t>
            </w:r>
            <w:r>
              <w:rPr>
                <w:webHidden/>
              </w:rPr>
              <w:tab/>
            </w:r>
            <w:r>
              <w:rPr>
                <w:webHidden/>
              </w:rPr>
              <w:fldChar w:fldCharType="begin"/>
            </w:r>
            <w:r>
              <w:rPr>
                <w:webHidden/>
              </w:rPr>
              <w:instrText xml:space="preserve"> PAGEREF _Toc146003703 \h </w:instrText>
            </w:r>
            <w:r>
              <w:rPr>
                <w:webHidden/>
              </w:rPr>
            </w:r>
            <w:r>
              <w:rPr>
                <w:webHidden/>
              </w:rPr>
              <w:fldChar w:fldCharType="separate"/>
            </w:r>
            <w:r>
              <w:rPr>
                <w:webHidden/>
              </w:rPr>
              <w:t>14</w:t>
            </w:r>
            <w:r>
              <w:rPr>
                <w:webHidden/>
              </w:rPr>
              <w:fldChar w:fldCharType="end"/>
            </w:r>
          </w:hyperlink>
        </w:p>
        <w:p w14:paraId="2583EC8E" w14:textId="566E90CE" w:rsidR="007E263C" w:rsidRDefault="007E263C">
          <w:pPr>
            <w:pStyle w:val="Inhopg3"/>
            <w:rPr>
              <w:rFonts w:asciiTheme="minorHAnsi" w:eastAsiaTheme="minorEastAsia" w:hAnsiTheme="minorHAnsi" w:cstheme="minorBidi"/>
              <w:noProof/>
              <w:kern w:val="2"/>
              <w:sz w:val="24"/>
              <w14:ligatures w14:val="standardContextual"/>
            </w:rPr>
          </w:pPr>
          <w:hyperlink w:anchor="_Toc146003704" w:history="1">
            <w:r w:rsidRPr="00AC15DF">
              <w:rPr>
                <w:rStyle w:val="Hyperlink"/>
                <w:rFonts w:ascii="Calibri" w:hAnsi="Calibri" w:cs="Calibri"/>
                <w:noProof/>
              </w:rPr>
              <w:t>3.1</w:t>
            </w:r>
            <w:r>
              <w:rPr>
                <w:rFonts w:asciiTheme="minorHAnsi" w:eastAsiaTheme="minorEastAsia" w:hAnsiTheme="minorHAnsi" w:cstheme="minorBidi"/>
                <w:noProof/>
                <w:kern w:val="2"/>
                <w:sz w:val="24"/>
                <w14:ligatures w14:val="standardContextual"/>
              </w:rPr>
              <w:tab/>
            </w:r>
            <w:r w:rsidRPr="00AC15DF">
              <w:rPr>
                <w:rStyle w:val="Hyperlink"/>
                <w:rFonts w:cstheme="minorHAnsi"/>
                <w:noProof/>
              </w:rPr>
              <w:t>Aanmelding</w:t>
            </w:r>
            <w:r w:rsidRPr="00AC15DF">
              <w:rPr>
                <w:rStyle w:val="Hyperlink"/>
                <w:rFonts w:ascii="Calibri" w:hAnsi="Calibri" w:cs="Calibri"/>
                <w:noProof/>
              </w:rPr>
              <w:t>, wijze van beoordelen</w:t>
            </w:r>
            <w:r>
              <w:rPr>
                <w:noProof/>
                <w:webHidden/>
              </w:rPr>
              <w:tab/>
            </w:r>
            <w:r>
              <w:rPr>
                <w:noProof/>
                <w:webHidden/>
              </w:rPr>
              <w:fldChar w:fldCharType="begin"/>
            </w:r>
            <w:r>
              <w:rPr>
                <w:noProof/>
                <w:webHidden/>
              </w:rPr>
              <w:instrText xml:space="preserve"> PAGEREF _Toc146003704 \h </w:instrText>
            </w:r>
            <w:r>
              <w:rPr>
                <w:noProof/>
                <w:webHidden/>
              </w:rPr>
            </w:r>
            <w:r>
              <w:rPr>
                <w:noProof/>
                <w:webHidden/>
              </w:rPr>
              <w:fldChar w:fldCharType="separate"/>
            </w:r>
            <w:r>
              <w:rPr>
                <w:noProof/>
                <w:webHidden/>
              </w:rPr>
              <w:t>14</w:t>
            </w:r>
            <w:r>
              <w:rPr>
                <w:noProof/>
                <w:webHidden/>
              </w:rPr>
              <w:fldChar w:fldCharType="end"/>
            </w:r>
          </w:hyperlink>
        </w:p>
        <w:p w14:paraId="5116BD94" w14:textId="5D5B32D0" w:rsidR="007E263C" w:rsidRDefault="007E263C">
          <w:pPr>
            <w:pStyle w:val="Inhopg3"/>
            <w:rPr>
              <w:rFonts w:asciiTheme="minorHAnsi" w:eastAsiaTheme="minorEastAsia" w:hAnsiTheme="minorHAnsi" w:cstheme="minorBidi"/>
              <w:noProof/>
              <w:kern w:val="2"/>
              <w:sz w:val="24"/>
              <w14:ligatures w14:val="standardContextual"/>
            </w:rPr>
          </w:pPr>
          <w:hyperlink w:anchor="_Toc146003705" w:history="1">
            <w:r w:rsidRPr="00AC15DF">
              <w:rPr>
                <w:rStyle w:val="Hyperlink"/>
                <w:rFonts w:ascii="Calibri" w:hAnsi="Calibri" w:cs="Calibri"/>
                <w:noProof/>
              </w:rPr>
              <w:t>3.2</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Beoordelingsaspecten Inschrijving</w:t>
            </w:r>
            <w:r>
              <w:rPr>
                <w:noProof/>
                <w:webHidden/>
              </w:rPr>
              <w:tab/>
            </w:r>
            <w:r>
              <w:rPr>
                <w:noProof/>
                <w:webHidden/>
              </w:rPr>
              <w:fldChar w:fldCharType="begin"/>
            </w:r>
            <w:r>
              <w:rPr>
                <w:noProof/>
                <w:webHidden/>
              </w:rPr>
              <w:instrText xml:space="preserve"> PAGEREF _Toc146003705 \h </w:instrText>
            </w:r>
            <w:r>
              <w:rPr>
                <w:noProof/>
                <w:webHidden/>
              </w:rPr>
            </w:r>
            <w:r>
              <w:rPr>
                <w:noProof/>
                <w:webHidden/>
              </w:rPr>
              <w:fldChar w:fldCharType="separate"/>
            </w:r>
            <w:r>
              <w:rPr>
                <w:noProof/>
                <w:webHidden/>
              </w:rPr>
              <w:t>15</w:t>
            </w:r>
            <w:r>
              <w:rPr>
                <w:noProof/>
                <w:webHidden/>
              </w:rPr>
              <w:fldChar w:fldCharType="end"/>
            </w:r>
          </w:hyperlink>
        </w:p>
        <w:p w14:paraId="7073C73B" w14:textId="46E00C3F" w:rsidR="007E263C" w:rsidRDefault="007E263C">
          <w:pPr>
            <w:pStyle w:val="Inhopg3"/>
            <w:rPr>
              <w:rFonts w:asciiTheme="minorHAnsi" w:eastAsiaTheme="minorEastAsia" w:hAnsiTheme="minorHAnsi" w:cstheme="minorBidi"/>
              <w:noProof/>
              <w:kern w:val="2"/>
              <w:sz w:val="24"/>
              <w14:ligatures w14:val="standardContextual"/>
            </w:rPr>
          </w:pPr>
          <w:hyperlink w:anchor="_Toc146003706" w:history="1">
            <w:r w:rsidRPr="00AC15DF">
              <w:rPr>
                <w:rStyle w:val="Hyperlink"/>
                <w:rFonts w:ascii="Calibri" w:hAnsi="Calibri" w:cs="Calibri"/>
                <w:noProof/>
              </w:rPr>
              <w:t>3.2.1</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Toets op juistheid en volledigheid</w:t>
            </w:r>
            <w:r>
              <w:rPr>
                <w:noProof/>
                <w:webHidden/>
              </w:rPr>
              <w:tab/>
            </w:r>
            <w:r>
              <w:rPr>
                <w:noProof/>
                <w:webHidden/>
              </w:rPr>
              <w:fldChar w:fldCharType="begin"/>
            </w:r>
            <w:r>
              <w:rPr>
                <w:noProof/>
                <w:webHidden/>
              </w:rPr>
              <w:instrText xml:space="preserve"> PAGEREF _Toc146003706 \h </w:instrText>
            </w:r>
            <w:r>
              <w:rPr>
                <w:noProof/>
                <w:webHidden/>
              </w:rPr>
            </w:r>
            <w:r>
              <w:rPr>
                <w:noProof/>
                <w:webHidden/>
              </w:rPr>
              <w:fldChar w:fldCharType="separate"/>
            </w:r>
            <w:r>
              <w:rPr>
                <w:noProof/>
                <w:webHidden/>
              </w:rPr>
              <w:t>15</w:t>
            </w:r>
            <w:r>
              <w:rPr>
                <w:noProof/>
                <w:webHidden/>
              </w:rPr>
              <w:fldChar w:fldCharType="end"/>
            </w:r>
          </w:hyperlink>
        </w:p>
        <w:p w14:paraId="24AF14ED" w14:textId="57AD4241" w:rsidR="007E263C" w:rsidRDefault="007E263C">
          <w:pPr>
            <w:pStyle w:val="Inhopg3"/>
            <w:rPr>
              <w:rFonts w:asciiTheme="minorHAnsi" w:eastAsiaTheme="minorEastAsia" w:hAnsiTheme="minorHAnsi" w:cstheme="minorBidi"/>
              <w:noProof/>
              <w:kern w:val="2"/>
              <w:sz w:val="24"/>
              <w14:ligatures w14:val="standardContextual"/>
            </w:rPr>
          </w:pPr>
          <w:hyperlink w:anchor="_Toc146003707" w:history="1">
            <w:r w:rsidRPr="00AC15DF">
              <w:rPr>
                <w:rStyle w:val="Hyperlink"/>
                <w:rFonts w:ascii="Calibri" w:hAnsi="Calibri" w:cs="Calibri"/>
                <w:noProof/>
              </w:rPr>
              <w:t>3.2.2</w:t>
            </w:r>
            <w:r w:rsidRPr="00AC15DF">
              <w:rPr>
                <w:rStyle w:val="Hyperlink"/>
                <w:noProof/>
              </w:rPr>
              <w:t xml:space="preserve">  </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Toets op verplichte en facultatieve uitsluitingsgronden</w:t>
            </w:r>
            <w:r>
              <w:rPr>
                <w:noProof/>
                <w:webHidden/>
              </w:rPr>
              <w:tab/>
            </w:r>
            <w:r>
              <w:rPr>
                <w:noProof/>
                <w:webHidden/>
              </w:rPr>
              <w:fldChar w:fldCharType="begin"/>
            </w:r>
            <w:r>
              <w:rPr>
                <w:noProof/>
                <w:webHidden/>
              </w:rPr>
              <w:instrText xml:space="preserve"> PAGEREF _Toc146003707 \h </w:instrText>
            </w:r>
            <w:r>
              <w:rPr>
                <w:noProof/>
                <w:webHidden/>
              </w:rPr>
            </w:r>
            <w:r>
              <w:rPr>
                <w:noProof/>
                <w:webHidden/>
              </w:rPr>
              <w:fldChar w:fldCharType="separate"/>
            </w:r>
            <w:r>
              <w:rPr>
                <w:noProof/>
                <w:webHidden/>
              </w:rPr>
              <w:t>15</w:t>
            </w:r>
            <w:r>
              <w:rPr>
                <w:noProof/>
                <w:webHidden/>
              </w:rPr>
              <w:fldChar w:fldCharType="end"/>
            </w:r>
          </w:hyperlink>
        </w:p>
        <w:p w14:paraId="6BC2908D" w14:textId="385278A4" w:rsidR="007E263C" w:rsidRDefault="007E263C">
          <w:pPr>
            <w:pStyle w:val="Inhopg3"/>
            <w:rPr>
              <w:rFonts w:asciiTheme="minorHAnsi" w:eastAsiaTheme="minorEastAsia" w:hAnsiTheme="minorHAnsi" w:cstheme="minorBidi"/>
              <w:noProof/>
              <w:kern w:val="2"/>
              <w:sz w:val="24"/>
              <w14:ligatures w14:val="standardContextual"/>
            </w:rPr>
          </w:pPr>
          <w:hyperlink w:anchor="_Toc146003708" w:history="1">
            <w:r w:rsidRPr="00AC15DF">
              <w:rPr>
                <w:rStyle w:val="Hyperlink"/>
                <w:rFonts w:ascii="Calibri" w:hAnsi="Calibri" w:cs="Calibri"/>
                <w:noProof/>
              </w:rPr>
              <w:t xml:space="preserve">3.2.3 </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Toets op geschiktheidseisen</w:t>
            </w:r>
            <w:r>
              <w:rPr>
                <w:noProof/>
                <w:webHidden/>
              </w:rPr>
              <w:tab/>
            </w:r>
            <w:r>
              <w:rPr>
                <w:noProof/>
                <w:webHidden/>
              </w:rPr>
              <w:fldChar w:fldCharType="begin"/>
            </w:r>
            <w:r>
              <w:rPr>
                <w:noProof/>
                <w:webHidden/>
              </w:rPr>
              <w:instrText xml:space="preserve"> PAGEREF _Toc146003708 \h </w:instrText>
            </w:r>
            <w:r>
              <w:rPr>
                <w:noProof/>
                <w:webHidden/>
              </w:rPr>
            </w:r>
            <w:r>
              <w:rPr>
                <w:noProof/>
                <w:webHidden/>
              </w:rPr>
              <w:fldChar w:fldCharType="separate"/>
            </w:r>
            <w:r>
              <w:rPr>
                <w:noProof/>
                <w:webHidden/>
              </w:rPr>
              <w:t>16</w:t>
            </w:r>
            <w:r>
              <w:rPr>
                <w:noProof/>
                <w:webHidden/>
              </w:rPr>
              <w:fldChar w:fldCharType="end"/>
            </w:r>
          </w:hyperlink>
        </w:p>
        <w:p w14:paraId="223063DD" w14:textId="7F79F22F" w:rsidR="007E263C" w:rsidRDefault="007E263C">
          <w:pPr>
            <w:pStyle w:val="Inhopg3"/>
            <w:rPr>
              <w:rFonts w:asciiTheme="minorHAnsi" w:eastAsiaTheme="minorEastAsia" w:hAnsiTheme="minorHAnsi" w:cstheme="minorBidi"/>
              <w:noProof/>
              <w:kern w:val="2"/>
              <w:sz w:val="24"/>
              <w14:ligatures w14:val="standardContextual"/>
            </w:rPr>
          </w:pPr>
          <w:hyperlink w:anchor="_Toc146003709" w:history="1">
            <w:r w:rsidRPr="00AC15DF">
              <w:rPr>
                <w:rStyle w:val="Hyperlink"/>
                <w:rFonts w:ascii="Calibri" w:hAnsi="Calibri" w:cs="Calibri"/>
                <w:noProof/>
              </w:rPr>
              <w:t>3.2.3.1</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Financiële en economische draagkracht</w:t>
            </w:r>
            <w:r>
              <w:rPr>
                <w:noProof/>
                <w:webHidden/>
              </w:rPr>
              <w:tab/>
            </w:r>
            <w:r>
              <w:rPr>
                <w:noProof/>
                <w:webHidden/>
              </w:rPr>
              <w:fldChar w:fldCharType="begin"/>
            </w:r>
            <w:r>
              <w:rPr>
                <w:noProof/>
                <w:webHidden/>
              </w:rPr>
              <w:instrText xml:space="preserve"> PAGEREF _Toc146003709 \h </w:instrText>
            </w:r>
            <w:r>
              <w:rPr>
                <w:noProof/>
                <w:webHidden/>
              </w:rPr>
            </w:r>
            <w:r>
              <w:rPr>
                <w:noProof/>
                <w:webHidden/>
              </w:rPr>
              <w:fldChar w:fldCharType="separate"/>
            </w:r>
            <w:r>
              <w:rPr>
                <w:noProof/>
                <w:webHidden/>
              </w:rPr>
              <w:t>16</w:t>
            </w:r>
            <w:r>
              <w:rPr>
                <w:noProof/>
                <w:webHidden/>
              </w:rPr>
              <w:fldChar w:fldCharType="end"/>
            </w:r>
          </w:hyperlink>
        </w:p>
        <w:p w14:paraId="3573EBAE" w14:textId="13968224" w:rsidR="007E263C" w:rsidRDefault="007E263C">
          <w:pPr>
            <w:pStyle w:val="Inhopg3"/>
            <w:rPr>
              <w:rFonts w:asciiTheme="minorHAnsi" w:eastAsiaTheme="minorEastAsia" w:hAnsiTheme="minorHAnsi" w:cstheme="minorBidi"/>
              <w:noProof/>
              <w:kern w:val="2"/>
              <w:sz w:val="24"/>
              <w14:ligatures w14:val="standardContextual"/>
            </w:rPr>
          </w:pPr>
          <w:hyperlink w:anchor="_Toc146003710" w:history="1">
            <w:r w:rsidRPr="00AC15DF">
              <w:rPr>
                <w:rStyle w:val="Hyperlink"/>
                <w:rFonts w:ascii="Calibri" w:hAnsi="Calibri" w:cs="Calibri"/>
                <w:noProof/>
              </w:rPr>
              <w:t>3.2.3.2</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Beroepsbevoegdheid</w:t>
            </w:r>
            <w:r>
              <w:rPr>
                <w:noProof/>
                <w:webHidden/>
              </w:rPr>
              <w:tab/>
            </w:r>
            <w:r>
              <w:rPr>
                <w:noProof/>
                <w:webHidden/>
              </w:rPr>
              <w:fldChar w:fldCharType="begin"/>
            </w:r>
            <w:r>
              <w:rPr>
                <w:noProof/>
                <w:webHidden/>
              </w:rPr>
              <w:instrText xml:space="preserve"> PAGEREF _Toc146003710 \h </w:instrText>
            </w:r>
            <w:r>
              <w:rPr>
                <w:noProof/>
                <w:webHidden/>
              </w:rPr>
            </w:r>
            <w:r>
              <w:rPr>
                <w:noProof/>
                <w:webHidden/>
              </w:rPr>
              <w:fldChar w:fldCharType="separate"/>
            </w:r>
            <w:r>
              <w:rPr>
                <w:noProof/>
                <w:webHidden/>
              </w:rPr>
              <w:t>17</w:t>
            </w:r>
            <w:r>
              <w:rPr>
                <w:noProof/>
                <w:webHidden/>
              </w:rPr>
              <w:fldChar w:fldCharType="end"/>
            </w:r>
          </w:hyperlink>
        </w:p>
        <w:p w14:paraId="3B25363F" w14:textId="325DE2E6" w:rsidR="007E263C" w:rsidRDefault="007E263C">
          <w:pPr>
            <w:pStyle w:val="Inhopg3"/>
            <w:rPr>
              <w:rFonts w:asciiTheme="minorHAnsi" w:eastAsiaTheme="minorEastAsia" w:hAnsiTheme="minorHAnsi" w:cstheme="minorBidi"/>
              <w:noProof/>
              <w:kern w:val="2"/>
              <w:sz w:val="24"/>
              <w14:ligatures w14:val="standardContextual"/>
            </w:rPr>
          </w:pPr>
          <w:hyperlink w:anchor="_Toc146003711" w:history="1">
            <w:r w:rsidRPr="00AC15DF">
              <w:rPr>
                <w:rStyle w:val="Hyperlink"/>
                <w:rFonts w:ascii="Calibri" w:hAnsi="Calibri" w:cs="Calibri"/>
                <w:noProof/>
              </w:rPr>
              <w:t>3.2.3.3</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Technische bekwaamheid of beroepsbekwaamheid</w:t>
            </w:r>
            <w:r>
              <w:rPr>
                <w:noProof/>
                <w:webHidden/>
              </w:rPr>
              <w:tab/>
            </w:r>
            <w:r>
              <w:rPr>
                <w:noProof/>
                <w:webHidden/>
              </w:rPr>
              <w:fldChar w:fldCharType="begin"/>
            </w:r>
            <w:r>
              <w:rPr>
                <w:noProof/>
                <w:webHidden/>
              </w:rPr>
              <w:instrText xml:space="preserve"> PAGEREF _Toc146003711 \h </w:instrText>
            </w:r>
            <w:r>
              <w:rPr>
                <w:noProof/>
                <w:webHidden/>
              </w:rPr>
            </w:r>
            <w:r>
              <w:rPr>
                <w:noProof/>
                <w:webHidden/>
              </w:rPr>
              <w:fldChar w:fldCharType="separate"/>
            </w:r>
            <w:r>
              <w:rPr>
                <w:noProof/>
                <w:webHidden/>
              </w:rPr>
              <w:t>18</w:t>
            </w:r>
            <w:r>
              <w:rPr>
                <w:noProof/>
                <w:webHidden/>
              </w:rPr>
              <w:fldChar w:fldCharType="end"/>
            </w:r>
          </w:hyperlink>
        </w:p>
        <w:p w14:paraId="1D9EE608" w14:textId="56F4BBC9" w:rsidR="007E263C" w:rsidRDefault="007E263C">
          <w:pPr>
            <w:pStyle w:val="Inhopg3"/>
            <w:rPr>
              <w:rFonts w:asciiTheme="minorHAnsi" w:eastAsiaTheme="minorEastAsia" w:hAnsiTheme="minorHAnsi" w:cstheme="minorBidi"/>
              <w:noProof/>
              <w:kern w:val="2"/>
              <w:sz w:val="24"/>
              <w14:ligatures w14:val="standardContextual"/>
            </w:rPr>
          </w:pPr>
          <w:hyperlink w:anchor="_Toc146003712" w:history="1">
            <w:r w:rsidRPr="00AC15DF">
              <w:rPr>
                <w:rStyle w:val="Hyperlink"/>
                <w:rFonts w:ascii="Calibri" w:hAnsi="Calibri" w:cs="Calibri"/>
                <w:noProof/>
              </w:rPr>
              <w:t>4</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Programma van Eisen</w:t>
            </w:r>
            <w:r>
              <w:rPr>
                <w:noProof/>
                <w:webHidden/>
              </w:rPr>
              <w:tab/>
            </w:r>
            <w:r>
              <w:rPr>
                <w:noProof/>
                <w:webHidden/>
              </w:rPr>
              <w:fldChar w:fldCharType="begin"/>
            </w:r>
            <w:r>
              <w:rPr>
                <w:noProof/>
                <w:webHidden/>
              </w:rPr>
              <w:instrText xml:space="preserve"> PAGEREF _Toc146003712 \h </w:instrText>
            </w:r>
            <w:r>
              <w:rPr>
                <w:noProof/>
                <w:webHidden/>
              </w:rPr>
            </w:r>
            <w:r>
              <w:rPr>
                <w:noProof/>
                <w:webHidden/>
              </w:rPr>
              <w:fldChar w:fldCharType="separate"/>
            </w:r>
            <w:r>
              <w:rPr>
                <w:noProof/>
                <w:webHidden/>
              </w:rPr>
              <w:t>20</w:t>
            </w:r>
            <w:r>
              <w:rPr>
                <w:noProof/>
                <w:webHidden/>
              </w:rPr>
              <w:fldChar w:fldCharType="end"/>
            </w:r>
          </w:hyperlink>
        </w:p>
        <w:p w14:paraId="73EB7DE5" w14:textId="3A54619F" w:rsidR="007E263C" w:rsidRDefault="007E263C">
          <w:pPr>
            <w:pStyle w:val="Inhopg3"/>
            <w:rPr>
              <w:rFonts w:asciiTheme="minorHAnsi" w:eastAsiaTheme="minorEastAsia" w:hAnsiTheme="minorHAnsi" w:cstheme="minorBidi"/>
              <w:noProof/>
              <w:kern w:val="2"/>
              <w:sz w:val="24"/>
              <w14:ligatures w14:val="standardContextual"/>
            </w:rPr>
          </w:pPr>
          <w:hyperlink w:anchor="_Toc146003713" w:history="1">
            <w:r w:rsidRPr="00AC15DF">
              <w:rPr>
                <w:rStyle w:val="Hyperlink"/>
                <w:rFonts w:ascii="Calibri" w:hAnsi="Calibri" w:cs="Calibri"/>
                <w:noProof/>
              </w:rPr>
              <w:t>4.1</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Algemene eisen</w:t>
            </w:r>
            <w:r>
              <w:rPr>
                <w:noProof/>
                <w:webHidden/>
              </w:rPr>
              <w:tab/>
            </w:r>
            <w:r>
              <w:rPr>
                <w:noProof/>
                <w:webHidden/>
              </w:rPr>
              <w:fldChar w:fldCharType="begin"/>
            </w:r>
            <w:r>
              <w:rPr>
                <w:noProof/>
                <w:webHidden/>
              </w:rPr>
              <w:instrText xml:space="preserve"> PAGEREF _Toc146003713 \h </w:instrText>
            </w:r>
            <w:r>
              <w:rPr>
                <w:noProof/>
                <w:webHidden/>
              </w:rPr>
            </w:r>
            <w:r>
              <w:rPr>
                <w:noProof/>
                <w:webHidden/>
              </w:rPr>
              <w:fldChar w:fldCharType="separate"/>
            </w:r>
            <w:r>
              <w:rPr>
                <w:noProof/>
                <w:webHidden/>
              </w:rPr>
              <w:t>20</w:t>
            </w:r>
            <w:r>
              <w:rPr>
                <w:noProof/>
                <w:webHidden/>
              </w:rPr>
              <w:fldChar w:fldCharType="end"/>
            </w:r>
          </w:hyperlink>
        </w:p>
        <w:p w14:paraId="2C49B4DA" w14:textId="1117CDBE" w:rsidR="007E263C" w:rsidRDefault="007E263C">
          <w:pPr>
            <w:pStyle w:val="Inhopg3"/>
            <w:rPr>
              <w:rFonts w:asciiTheme="minorHAnsi" w:eastAsiaTheme="minorEastAsia" w:hAnsiTheme="minorHAnsi" w:cstheme="minorBidi"/>
              <w:noProof/>
              <w:kern w:val="2"/>
              <w:sz w:val="24"/>
              <w14:ligatures w14:val="standardContextual"/>
            </w:rPr>
          </w:pPr>
          <w:hyperlink w:anchor="_Toc146003714" w:history="1">
            <w:r w:rsidRPr="00AC15DF">
              <w:rPr>
                <w:rStyle w:val="Hyperlink"/>
                <w:rFonts w:ascii="Calibri" w:hAnsi="Calibri" w:cs="Calibri"/>
                <w:noProof/>
              </w:rPr>
              <w:t>4.2</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Eisen specifiek voor het Wis- en Natuurkunde gebouw</w:t>
            </w:r>
            <w:r>
              <w:rPr>
                <w:noProof/>
                <w:webHidden/>
              </w:rPr>
              <w:tab/>
            </w:r>
            <w:r>
              <w:rPr>
                <w:noProof/>
                <w:webHidden/>
              </w:rPr>
              <w:fldChar w:fldCharType="begin"/>
            </w:r>
            <w:r>
              <w:rPr>
                <w:noProof/>
                <w:webHidden/>
              </w:rPr>
              <w:instrText xml:space="preserve"> PAGEREF _Toc146003714 \h </w:instrText>
            </w:r>
            <w:r>
              <w:rPr>
                <w:noProof/>
                <w:webHidden/>
              </w:rPr>
            </w:r>
            <w:r>
              <w:rPr>
                <w:noProof/>
                <w:webHidden/>
              </w:rPr>
              <w:fldChar w:fldCharType="separate"/>
            </w:r>
            <w:r>
              <w:rPr>
                <w:noProof/>
                <w:webHidden/>
              </w:rPr>
              <w:t>21</w:t>
            </w:r>
            <w:r>
              <w:rPr>
                <w:noProof/>
                <w:webHidden/>
              </w:rPr>
              <w:fldChar w:fldCharType="end"/>
            </w:r>
          </w:hyperlink>
        </w:p>
        <w:p w14:paraId="22ABD003" w14:textId="702D7516" w:rsidR="007E263C" w:rsidRDefault="007E263C">
          <w:pPr>
            <w:pStyle w:val="Inhopg3"/>
            <w:rPr>
              <w:rFonts w:asciiTheme="minorHAnsi" w:eastAsiaTheme="minorEastAsia" w:hAnsiTheme="minorHAnsi" w:cstheme="minorBidi"/>
              <w:noProof/>
              <w:kern w:val="2"/>
              <w:sz w:val="24"/>
              <w14:ligatures w14:val="standardContextual"/>
            </w:rPr>
          </w:pPr>
          <w:hyperlink w:anchor="_Toc146003715" w:history="1">
            <w:r w:rsidRPr="00AC15DF">
              <w:rPr>
                <w:rStyle w:val="Hyperlink"/>
                <w:rFonts w:ascii="Calibri" w:hAnsi="Calibri" w:cs="Calibri"/>
                <w:noProof/>
              </w:rPr>
              <w:t>5.</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Gunningsprocedure</w:t>
            </w:r>
            <w:r>
              <w:rPr>
                <w:noProof/>
                <w:webHidden/>
              </w:rPr>
              <w:tab/>
            </w:r>
            <w:r>
              <w:rPr>
                <w:noProof/>
                <w:webHidden/>
              </w:rPr>
              <w:fldChar w:fldCharType="begin"/>
            </w:r>
            <w:r>
              <w:rPr>
                <w:noProof/>
                <w:webHidden/>
              </w:rPr>
              <w:instrText xml:space="preserve"> PAGEREF _Toc146003715 \h </w:instrText>
            </w:r>
            <w:r>
              <w:rPr>
                <w:noProof/>
                <w:webHidden/>
              </w:rPr>
            </w:r>
            <w:r>
              <w:rPr>
                <w:noProof/>
                <w:webHidden/>
              </w:rPr>
              <w:fldChar w:fldCharType="separate"/>
            </w:r>
            <w:r>
              <w:rPr>
                <w:noProof/>
                <w:webHidden/>
              </w:rPr>
              <w:t>22</w:t>
            </w:r>
            <w:r>
              <w:rPr>
                <w:noProof/>
                <w:webHidden/>
              </w:rPr>
              <w:fldChar w:fldCharType="end"/>
            </w:r>
          </w:hyperlink>
        </w:p>
        <w:p w14:paraId="3457BB23" w14:textId="49E58FAC" w:rsidR="007E263C" w:rsidRDefault="007E263C">
          <w:pPr>
            <w:pStyle w:val="Inhopg3"/>
            <w:rPr>
              <w:rFonts w:asciiTheme="minorHAnsi" w:eastAsiaTheme="minorEastAsia" w:hAnsiTheme="minorHAnsi" w:cstheme="minorBidi"/>
              <w:noProof/>
              <w:kern w:val="2"/>
              <w:sz w:val="24"/>
              <w14:ligatures w14:val="standardContextual"/>
            </w:rPr>
          </w:pPr>
          <w:hyperlink w:anchor="_Toc146003716" w:history="1">
            <w:r w:rsidRPr="00AC15DF">
              <w:rPr>
                <w:rStyle w:val="Hyperlink"/>
                <w:rFonts w:ascii="Calibri" w:hAnsi="Calibri" w:cs="Calibri"/>
                <w:noProof/>
              </w:rPr>
              <w:t>5.1</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Minimumeisen</w:t>
            </w:r>
            <w:r>
              <w:rPr>
                <w:noProof/>
                <w:webHidden/>
              </w:rPr>
              <w:tab/>
            </w:r>
            <w:r>
              <w:rPr>
                <w:noProof/>
                <w:webHidden/>
              </w:rPr>
              <w:fldChar w:fldCharType="begin"/>
            </w:r>
            <w:r>
              <w:rPr>
                <w:noProof/>
                <w:webHidden/>
              </w:rPr>
              <w:instrText xml:space="preserve"> PAGEREF _Toc146003716 \h </w:instrText>
            </w:r>
            <w:r>
              <w:rPr>
                <w:noProof/>
                <w:webHidden/>
              </w:rPr>
            </w:r>
            <w:r>
              <w:rPr>
                <w:noProof/>
                <w:webHidden/>
              </w:rPr>
              <w:fldChar w:fldCharType="separate"/>
            </w:r>
            <w:r>
              <w:rPr>
                <w:noProof/>
                <w:webHidden/>
              </w:rPr>
              <w:t>22</w:t>
            </w:r>
            <w:r>
              <w:rPr>
                <w:noProof/>
                <w:webHidden/>
              </w:rPr>
              <w:fldChar w:fldCharType="end"/>
            </w:r>
          </w:hyperlink>
        </w:p>
        <w:p w14:paraId="24B30276" w14:textId="6EC2E1BC" w:rsidR="007E263C" w:rsidRDefault="007E263C">
          <w:pPr>
            <w:pStyle w:val="Inhopg3"/>
            <w:rPr>
              <w:rFonts w:asciiTheme="minorHAnsi" w:eastAsiaTheme="minorEastAsia" w:hAnsiTheme="minorHAnsi" w:cstheme="minorBidi"/>
              <w:noProof/>
              <w:kern w:val="2"/>
              <w:sz w:val="24"/>
              <w14:ligatures w14:val="standardContextual"/>
            </w:rPr>
          </w:pPr>
          <w:hyperlink w:anchor="_Toc146003717" w:history="1">
            <w:r w:rsidRPr="00AC15DF">
              <w:rPr>
                <w:rStyle w:val="Hyperlink"/>
                <w:rFonts w:ascii="Calibri" w:hAnsi="Calibri" w:cs="Calibri"/>
                <w:noProof/>
              </w:rPr>
              <w:t>5.1.1</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Algemeen</w:t>
            </w:r>
            <w:r>
              <w:rPr>
                <w:noProof/>
                <w:webHidden/>
              </w:rPr>
              <w:tab/>
            </w:r>
            <w:r>
              <w:rPr>
                <w:noProof/>
                <w:webHidden/>
              </w:rPr>
              <w:fldChar w:fldCharType="begin"/>
            </w:r>
            <w:r>
              <w:rPr>
                <w:noProof/>
                <w:webHidden/>
              </w:rPr>
              <w:instrText xml:space="preserve"> PAGEREF _Toc146003717 \h </w:instrText>
            </w:r>
            <w:r>
              <w:rPr>
                <w:noProof/>
                <w:webHidden/>
              </w:rPr>
            </w:r>
            <w:r>
              <w:rPr>
                <w:noProof/>
                <w:webHidden/>
              </w:rPr>
              <w:fldChar w:fldCharType="separate"/>
            </w:r>
            <w:r>
              <w:rPr>
                <w:noProof/>
                <w:webHidden/>
              </w:rPr>
              <w:t>22</w:t>
            </w:r>
            <w:r>
              <w:rPr>
                <w:noProof/>
                <w:webHidden/>
              </w:rPr>
              <w:fldChar w:fldCharType="end"/>
            </w:r>
          </w:hyperlink>
        </w:p>
        <w:p w14:paraId="02722D0E" w14:textId="215D9DC3" w:rsidR="007E263C" w:rsidRDefault="007E263C">
          <w:pPr>
            <w:pStyle w:val="Inhopg3"/>
            <w:rPr>
              <w:rFonts w:asciiTheme="minorHAnsi" w:eastAsiaTheme="minorEastAsia" w:hAnsiTheme="minorHAnsi" w:cstheme="minorBidi"/>
              <w:noProof/>
              <w:kern w:val="2"/>
              <w:sz w:val="24"/>
              <w14:ligatures w14:val="standardContextual"/>
            </w:rPr>
          </w:pPr>
          <w:hyperlink w:anchor="_Toc146003718" w:history="1">
            <w:r w:rsidRPr="00AC15DF">
              <w:rPr>
                <w:rStyle w:val="Hyperlink"/>
                <w:rFonts w:ascii="Calibri" w:hAnsi="Calibri" w:cs="Calibri"/>
                <w:noProof/>
              </w:rPr>
              <w:t>5.1.2</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Algemene Inkoopvoorwaarden VU en conceptovereenkomst</w:t>
            </w:r>
            <w:r>
              <w:rPr>
                <w:noProof/>
                <w:webHidden/>
              </w:rPr>
              <w:tab/>
            </w:r>
            <w:r>
              <w:rPr>
                <w:noProof/>
                <w:webHidden/>
              </w:rPr>
              <w:fldChar w:fldCharType="begin"/>
            </w:r>
            <w:r>
              <w:rPr>
                <w:noProof/>
                <w:webHidden/>
              </w:rPr>
              <w:instrText xml:space="preserve"> PAGEREF _Toc146003718 \h </w:instrText>
            </w:r>
            <w:r>
              <w:rPr>
                <w:noProof/>
                <w:webHidden/>
              </w:rPr>
            </w:r>
            <w:r>
              <w:rPr>
                <w:noProof/>
                <w:webHidden/>
              </w:rPr>
              <w:fldChar w:fldCharType="separate"/>
            </w:r>
            <w:r>
              <w:rPr>
                <w:noProof/>
                <w:webHidden/>
              </w:rPr>
              <w:t>22</w:t>
            </w:r>
            <w:r>
              <w:rPr>
                <w:noProof/>
                <w:webHidden/>
              </w:rPr>
              <w:fldChar w:fldCharType="end"/>
            </w:r>
          </w:hyperlink>
        </w:p>
        <w:p w14:paraId="713730CC" w14:textId="137C9262" w:rsidR="007E263C" w:rsidRDefault="007E263C">
          <w:pPr>
            <w:pStyle w:val="Inhopg3"/>
            <w:rPr>
              <w:rFonts w:asciiTheme="minorHAnsi" w:eastAsiaTheme="minorEastAsia" w:hAnsiTheme="minorHAnsi" w:cstheme="minorBidi"/>
              <w:noProof/>
              <w:kern w:val="2"/>
              <w:sz w:val="24"/>
              <w14:ligatures w14:val="standardContextual"/>
            </w:rPr>
          </w:pPr>
          <w:hyperlink w:anchor="_Toc146003719" w:history="1">
            <w:r w:rsidRPr="00AC15DF">
              <w:rPr>
                <w:rStyle w:val="Hyperlink"/>
                <w:rFonts w:ascii="Calibri" w:hAnsi="Calibri" w:cs="Calibri"/>
                <w:noProof/>
              </w:rPr>
              <w:t>5.2</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Gunningscriteria en weging</w:t>
            </w:r>
            <w:r>
              <w:rPr>
                <w:noProof/>
                <w:webHidden/>
              </w:rPr>
              <w:tab/>
            </w:r>
            <w:r>
              <w:rPr>
                <w:noProof/>
                <w:webHidden/>
              </w:rPr>
              <w:fldChar w:fldCharType="begin"/>
            </w:r>
            <w:r>
              <w:rPr>
                <w:noProof/>
                <w:webHidden/>
              </w:rPr>
              <w:instrText xml:space="preserve"> PAGEREF _Toc146003719 \h </w:instrText>
            </w:r>
            <w:r>
              <w:rPr>
                <w:noProof/>
                <w:webHidden/>
              </w:rPr>
            </w:r>
            <w:r>
              <w:rPr>
                <w:noProof/>
                <w:webHidden/>
              </w:rPr>
              <w:fldChar w:fldCharType="separate"/>
            </w:r>
            <w:r>
              <w:rPr>
                <w:noProof/>
                <w:webHidden/>
              </w:rPr>
              <w:t>23</w:t>
            </w:r>
            <w:r>
              <w:rPr>
                <w:noProof/>
                <w:webHidden/>
              </w:rPr>
              <w:fldChar w:fldCharType="end"/>
            </w:r>
          </w:hyperlink>
        </w:p>
        <w:p w14:paraId="6D580396" w14:textId="4D08E412" w:rsidR="007E263C" w:rsidRDefault="007E263C">
          <w:pPr>
            <w:pStyle w:val="Inhopg3"/>
            <w:rPr>
              <w:rFonts w:asciiTheme="minorHAnsi" w:eastAsiaTheme="minorEastAsia" w:hAnsiTheme="minorHAnsi" w:cstheme="minorBidi"/>
              <w:noProof/>
              <w:kern w:val="2"/>
              <w:sz w:val="24"/>
              <w14:ligatures w14:val="standardContextual"/>
            </w:rPr>
          </w:pPr>
          <w:hyperlink w:anchor="_Toc146003720" w:history="1">
            <w:r w:rsidRPr="00AC15DF">
              <w:rPr>
                <w:rStyle w:val="Hyperlink"/>
                <w:rFonts w:ascii="Calibri" w:hAnsi="Calibri" w:cs="Calibri"/>
                <w:noProof/>
              </w:rPr>
              <w:t>5.2.1</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Criterium 1: Duurzaamheid</w:t>
            </w:r>
            <w:r>
              <w:rPr>
                <w:noProof/>
                <w:webHidden/>
              </w:rPr>
              <w:tab/>
            </w:r>
            <w:r>
              <w:rPr>
                <w:noProof/>
                <w:webHidden/>
              </w:rPr>
              <w:fldChar w:fldCharType="begin"/>
            </w:r>
            <w:r>
              <w:rPr>
                <w:noProof/>
                <w:webHidden/>
              </w:rPr>
              <w:instrText xml:space="preserve"> PAGEREF _Toc146003720 \h </w:instrText>
            </w:r>
            <w:r>
              <w:rPr>
                <w:noProof/>
                <w:webHidden/>
              </w:rPr>
            </w:r>
            <w:r>
              <w:rPr>
                <w:noProof/>
                <w:webHidden/>
              </w:rPr>
              <w:fldChar w:fldCharType="separate"/>
            </w:r>
            <w:r>
              <w:rPr>
                <w:noProof/>
                <w:webHidden/>
              </w:rPr>
              <w:t>23</w:t>
            </w:r>
            <w:r>
              <w:rPr>
                <w:noProof/>
                <w:webHidden/>
              </w:rPr>
              <w:fldChar w:fldCharType="end"/>
            </w:r>
          </w:hyperlink>
        </w:p>
        <w:p w14:paraId="648E7D76" w14:textId="43BDD168" w:rsidR="007E263C" w:rsidRDefault="007E263C">
          <w:pPr>
            <w:pStyle w:val="Inhopg3"/>
            <w:rPr>
              <w:rFonts w:asciiTheme="minorHAnsi" w:eastAsiaTheme="minorEastAsia" w:hAnsiTheme="minorHAnsi" w:cstheme="minorBidi"/>
              <w:noProof/>
              <w:kern w:val="2"/>
              <w:sz w:val="24"/>
              <w14:ligatures w14:val="standardContextual"/>
            </w:rPr>
          </w:pPr>
          <w:hyperlink w:anchor="_Toc146003721" w:history="1">
            <w:r w:rsidRPr="00AC15DF">
              <w:rPr>
                <w:rStyle w:val="Hyperlink"/>
                <w:rFonts w:ascii="Calibri" w:hAnsi="Calibri" w:cs="Calibri"/>
                <w:noProof/>
              </w:rPr>
              <w:t>5.2.2</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Criterium 2: Inventarisatie lopende projecten</w:t>
            </w:r>
            <w:r>
              <w:rPr>
                <w:noProof/>
                <w:webHidden/>
              </w:rPr>
              <w:tab/>
            </w:r>
            <w:r>
              <w:rPr>
                <w:noProof/>
                <w:webHidden/>
              </w:rPr>
              <w:fldChar w:fldCharType="begin"/>
            </w:r>
            <w:r>
              <w:rPr>
                <w:noProof/>
                <w:webHidden/>
              </w:rPr>
              <w:instrText xml:space="preserve"> PAGEREF _Toc146003721 \h </w:instrText>
            </w:r>
            <w:r>
              <w:rPr>
                <w:noProof/>
                <w:webHidden/>
              </w:rPr>
            </w:r>
            <w:r>
              <w:rPr>
                <w:noProof/>
                <w:webHidden/>
              </w:rPr>
              <w:fldChar w:fldCharType="separate"/>
            </w:r>
            <w:r>
              <w:rPr>
                <w:noProof/>
                <w:webHidden/>
              </w:rPr>
              <w:t>23</w:t>
            </w:r>
            <w:r>
              <w:rPr>
                <w:noProof/>
                <w:webHidden/>
              </w:rPr>
              <w:fldChar w:fldCharType="end"/>
            </w:r>
          </w:hyperlink>
        </w:p>
        <w:p w14:paraId="49700E54" w14:textId="2A593C8A" w:rsidR="007E263C" w:rsidRDefault="007E263C">
          <w:pPr>
            <w:pStyle w:val="Inhopg3"/>
            <w:rPr>
              <w:rFonts w:asciiTheme="minorHAnsi" w:eastAsiaTheme="minorEastAsia" w:hAnsiTheme="minorHAnsi" w:cstheme="minorBidi"/>
              <w:noProof/>
              <w:kern w:val="2"/>
              <w:sz w:val="24"/>
              <w14:ligatures w14:val="standardContextual"/>
            </w:rPr>
          </w:pPr>
          <w:hyperlink w:anchor="_Toc146003722" w:history="1">
            <w:r w:rsidRPr="00AC15DF">
              <w:rPr>
                <w:rStyle w:val="Hyperlink"/>
                <w:rFonts w:ascii="Calibri" w:hAnsi="Calibri" w:cs="Calibri"/>
                <w:noProof/>
              </w:rPr>
              <w:t>5.2.3</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Criterium 3: Snelheid van onderzoek</w:t>
            </w:r>
            <w:r>
              <w:rPr>
                <w:noProof/>
                <w:webHidden/>
              </w:rPr>
              <w:tab/>
            </w:r>
            <w:r>
              <w:rPr>
                <w:noProof/>
                <w:webHidden/>
              </w:rPr>
              <w:fldChar w:fldCharType="begin"/>
            </w:r>
            <w:r>
              <w:rPr>
                <w:noProof/>
                <w:webHidden/>
              </w:rPr>
              <w:instrText xml:space="preserve"> PAGEREF _Toc146003722 \h </w:instrText>
            </w:r>
            <w:r>
              <w:rPr>
                <w:noProof/>
                <w:webHidden/>
              </w:rPr>
            </w:r>
            <w:r>
              <w:rPr>
                <w:noProof/>
                <w:webHidden/>
              </w:rPr>
              <w:fldChar w:fldCharType="separate"/>
            </w:r>
            <w:r>
              <w:rPr>
                <w:noProof/>
                <w:webHidden/>
              </w:rPr>
              <w:t>23</w:t>
            </w:r>
            <w:r>
              <w:rPr>
                <w:noProof/>
                <w:webHidden/>
              </w:rPr>
              <w:fldChar w:fldCharType="end"/>
            </w:r>
          </w:hyperlink>
        </w:p>
        <w:p w14:paraId="6AE28D05" w14:textId="68F6DE74" w:rsidR="007E263C" w:rsidRDefault="007E263C">
          <w:pPr>
            <w:pStyle w:val="Inhopg3"/>
            <w:rPr>
              <w:rFonts w:asciiTheme="minorHAnsi" w:eastAsiaTheme="minorEastAsia" w:hAnsiTheme="minorHAnsi" w:cstheme="minorBidi"/>
              <w:noProof/>
              <w:kern w:val="2"/>
              <w:sz w:val="24"/>
              <w14:ligatures w14:val="standardContextual"/>
            </w:rPr>
          </w:pPr>
          <w:hyperlink w:anchor="_Toc146003723" w:history="1">
            <w:r w:rsidRPr="00AC15DF">
              <w:rPr>
                <w:rStyle w:val="Hyperlink"/>
                <w:rFonts w:ascii="Calibri" w:hAnsi="Calibri" w:cs="Calibri"/>
                <w:noProof/>
              </w:rPr>
              <w:t>5.2.4</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Criterium 4: Duurzaamheid</w:t>
            </w:r>
            <w:r>
              <w:rPr>
                <w:noProof/>
                <w:webHidden/>
              </w:rPr>
              <w:tab/>
            </w:r>
            <w:r>
              <w:rPr>
                <w:noProof/>
                <w:webHidden/>
              </w:rPr>
              <w:fldChar w:fldCharType="begin"/>
            </w:r>
            <w:r>
              <w:rPr>
                <w:noProof/>
                <w:webHidden/>
              </w:rPr>
              <w:instrText xml:space="preserve"> PAGEREF _Toc146003723 \h </w:instrText>
            </w:r>
            <w:r>
              <w:rPr>
                <w:noProof/>
                <w:webHidden/>
              </w:rPr>
            </w:r>
            <w:r>
              <w:rPr>
                <w:noProof/>
                <w:webHidden/>
              </w:rPr>
              <w:fldChar w:fldCharType="separate"/>
            </w:r>
            <w:r>
              <w:rPr>
                <w:noProof/>
                <w:webHidden/>
              </w:rPr>
              <w:t>24</w:t>
            </w:r>
            <w:r>
              <w:rPr>
                <w:noProof/>
                <w:webHidden/>
              </w:rPr>
              <w:fldChar w:fldCharType="end"/>
            </w:r>
          </w:hyperlink>
        </w:p>
        <w:p w14:paraId="1048F739" w14:textId="0802DB61" w:rsidR="007E263C" w:rsidRDefault="007E263C">
          <w:pPr>
            <w:pStyle w:val="Inhopg3"/>
            <w:rPr>
              <w:rFonts w:asciiTheme="minorHAnsi" w:eastAsiaTheme="minorEastAsia" w:hAnsiTheme="minorHAnsi" w:cstheme="minorBidi"/>
              <w:noProof/>
              <w:kern w:val="2"/>
              <w:sz w:val="24"/>
              <w14:ligatures w14:val="standardContextual"/>
            </w:rPr>
          </w:pPr>
          <w:hyperlink w:anchor="_Toc146003724" w:history="1">
            <w:r w:rsidRPr="00AC15DF">
              <w:rPr>
                <w:rStyle w:val="Hyperlink"/>
                <w:rFonts w:ascii="Calibri" w:hAnsi="Calibri" w:cs="Calibri"/>
                <w:noProof/>
              </w:rPr>
              <w:t xml:space="preserve">5.2.5 </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Beoordeling kwaliteit</w:t>
            </w:r>
            <w:r>
              <w:rPr>
                <w:noProof/>
                <w:webHidden/>
              </w:rPr>
              <w:tab/>
            </w:r>
            <w:r>
              <w:rPr>
                <w:noProof/>
                <w:webHidden/>
              </w:rPr>
              <w:fldChar w:fldCharType="begin"/>
            </w:r>
            <w:r>
              <w:rPr>
                <w:noProof/>
                <w:webHidden/>
              </w:rPr>
              <w:instrText xml:space="preserve"> PAGEREF _Toc146003724 \h </w:instrText>
            </w:r>
            <w:r>
              <w:rPr>
                <w:noProof/>
                <w:webHidden/>
              </w:rPr>
            </w:r>
            <w:r>
              <w:rPr>
                <w:noProof/>
                <w:webHidden/>
              </w:rPr>
              <w:fldChar w:fldCharType="separate"/>
            </w:r>
            <w:r>
              <w:rPr>
                <w:noProof/>
                <w:webHidden/>
              </w:rPr>
              <w:t>24</w:t>
            </w:r>
            <w:r>
              <w:rPr>
                <w:noProof/>
                <w:webHidden/>
              </w:rPr>
              <w:fldChar w:fldCharType="end"/>
            </w:r>
          </w:hyperlink>
        </w:p>
        <w:p w14:paraId="5A4109AA" w14:textId="5C6B8C9D" w:rsidR="007E263C" w:rsidRDefault="007E263C">
          <w:pPr>
            <w:pStyle w:val="Inhopg3"/>
            <w:rPr>
              <w:rFonts w:asciiTheme="minorHAnsi" w:eastAsiaTheme="minorEastAsia" w:hAnsiTheme="minorHAnsi" w:cstheme="minorBidi"/>
              <w:noProof/>
              <w:kern w:val="2"/>
              <w:sz w:val="24"/>
              <w14:ligatures w14:val="standardContextual"/>
            </w:rPr>
          </w:pPr>
          <w:hyperlink w:anchor="_Toc146003725" w:history="1">
            <w:r w:rsidRPr="00AC15DF">
              <w:rPr>
                <w:rStyle w:val="Hyperlink"/>
                <w:rFonts w:ascii="Calibri" w:hAnsi="Calibri" w:cs="Calibri"/>
                <w:noProof/>
              </w:rPr>
              <w:t xml:space="preserve">5.2.6 </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Prijs</w:t>
            </w:r>
            <w:r>
              <w:rPr>
                <w:noProof/>
                <w:webHidden/>
              </w:rPr>
              <w:tab/>
            </w:r>
            <w:r>
              <w:rPr>
                <w:noProof/>
                <w:webHidden/>
              </w:rPr>
              <w:fldChar w:fldCharType="begin"/>
            </w:r>
            <w:r>
              <w:rPr>
                <w:noProof/>
                <w:webHidden/>
              </w:rPr>
              <w:instrText xml:space="preserve"> PAGEREF _Toc146003725 \h </w:instrText>
            </w:r>
            <w:r>
              <w:rPr>
                <w:noProof/>
                <w:webHidden/>
              </w:rPr>
            </w:r>
            <w:r>
              <w:rPr>
                <w:noProof/>
                <w:webHidden/>
              </w:rPr>
              <w:fldChar w:fldCharType="separate"/>
            </w:r>
            <w:r>
              <w:rPr>
                <w:noProof/>
                <w:webHidden/>
              </w:rPr>
              <w:t>26</w:t>
            </w:r>
            <w:r>
              <w:rPr>
                <w:noProof/>
                <w:webHidden/>
              </w:rPr>
              <w:fldChar w:fldCharType="end"/>
            </w:r>
          </w:hyperlink>
        </w:p>
        <w:p w14:paraId="0C1CB54C" w14:textId="0E02E609" w:rsidR="007E263C" w:rsidRDefault="007E263C">
          <w:pPr>
            <w:pStyle w:val="Inhopg3"/>
            <w:rPr>
              <w:rFonts w:asciiTheme="minorHAnsi" w:eastAsiaTheme="minorEastAsia" w:hAnsiTheme="minorHAnsi" w:cstheme="minorBidi"/>
              <w:noProof/>
              <w:kern w:val="2"/>
              <w:sz w:val="24"/>
              <w14:ligatures w14:val="standardContextual"/>
            </w:rPr>
          </w:pPr>
          <w:hyperlink w:anchor="_Toc146003726" w:history="1">
            <w:r w:rsidRPr="00AC15DF">
              <w:rPr>
                <w:rStyle w:val="Hyperlink"/>
                <w:rFonts w:ascii="Calibri" w:hAnsi="Calibri" w:cs="Calibri"/>
                <w:noProof/>
              </w:rPr>
              <w:t>5.2.6</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Presentatie</w:t>
            </w:r>
            <w:r>
              <w:rPr>
                <w:noProof/>
                <w:webHidden/>
              </w:rPr>
              <w:tab/>
            </w:r>
            <w:r>
              <w:rPr>
                <w:noProof/>
                <w:webHidden/>
              </w:rPr>
              <w:fldChar w:fldCharType="begin"/>
            </w:r>
            <w:r>
              <w:rPr>
                <w:noProof/>
                <w:webHidden/>
              </w:rPr>
              <w:instrText xml:space="preserve"> PAGEREF _Toc146003726 \h </w:instrText>
            </w:r>
            <w:r>
              <w:rPr>
                <w:noProof/>
                <w:webHidden/>
              </w:rPr>
            </w:r>
            <w:r>
              <w:rPr>
                <w:noProof/>
                <w:webHidden/>
              </w:rPr>
              <w:fldChar w:fldCharType="separate"/>
            </w:r>
            <w:r>
              <w:rPr>
                <w:noProof/>
                <w:webHidden/>
              </w:rPr>
              <w:t>26</w:t>
            </w:r>
            <w:r>
              <w:rPr>
                <w:noProof/>
                <w:webHidden/>
              </w:rPr>
              <w:fldChar w:fldCharType="end"/>
            </w:r>
          </w:hyperlink>
        </w:p>
        <w:p w14:paraId="4463E5B9" w14:textId="3D0FB51D" w:rsidR="007E263C" w:rsidRDefault="007E263C">
          <w:pPr>
            <w:pStyle w:val="Inhopg3"/>
            <w:rPr>
              <w:rFonts w:asciiTheme="minorHAnsi" w:eastAsiaTheme="minorEastAsia" w:hAnsiTheme="minorHAnsi" w:cstheme="minorBidi"/>
              <w:noProof/>
              <w:kern w:val="2"/>
              <w:sz w:val="24"/>
              <w14:ligatures w14:val="standardContextual"/>
            </w:rPr>
          </w:pPr>
          <w:hyperlink w:anchor="_Toc146003727" w:history="1">
            <w:r w:rsidRPr="00AC15DF">
              <w:rPr>
                <w:rStyle w:val="Hyperlink"/>
                <w:rFonts w:ascii="Calibri" w:hAnsi="Calibri" w:cs="Calibri"/>
                <w:noProof/>
              </w:rPr>
              <w:t xml:space="preserve">5.3 </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Weging eindresultaat</w:t>
            </w:r>
            <w:r>
              <w:rPr>
                <w:noProof/>
                <w:webHidden/>
              </w:rPr>
              <w:tab/>
            </w:r>
            <w:r>
              <w:rPr>
                <w:noProof/>
                <w:webHidden/>
              </w:rPr>
              <w:fldChar w:fldCharType="begin"/>
            </w:r>
            <w:r>
              <w:rPr>
                <w:noProof/>
                <w:webHidden/>
              </w:rPr>
              <w:instrText xml:space="preserve"> PAGEREF _Toc146003727 \h </w:instrText>
            </w:r>
            <w:r>
              <w:rPr>
                <w:noProof/>
                <w:webHidden/>
              </w:rPr>
            </w:r>
            <w:r>
              <w:rPr>
                <w:noProof/>
                <w:webHidden/>
              </w:rPr>
              <w:fldChar w:fldCharType="separate"/>
            </w:r>
            <w:r>
              <w:rPr>
                <w:noProof/>
                <w:webHidden/>
              </w:rPr>
              <w:t>27</w:t>
            </w:r>
            <w:r>
              <w:rPr>
                <w:noProof/>
                <w:webHidden/>
              </w:rPr>
              <w:fldChar w:fldCharType="end"/>
            </w:r>
          </w:hyperlink>
        </w:p>
        <w:p w14:paraId="4770BE20" w14:textId="6B97309C" w:rsidR="007E263C" w:rsidRDefault="007E263C">
          <w:pPr>
            <w:pStyle w:val="Inhopg3"/>
            <w:rPr>
              <w:rFonts w:asciiTheme="minorHAnsi" w:eastAsiaTheme="minorEastAsia" w:hAnsiTheme="minorHAnsi" w:cstheme="minorBidi"/>
              <w:noProof/>
              <w:kern w:val="2"/>
              <w:sz w:val="24"/>
              <w14:ligatures w14:val="standardContextual"/>
            </w:rPr>
          </w:pPr>
          <w:hyperlink w:anchor="_Toc146003728" w:history="1">
            <w:r w:rsidRPr="00AC15DF">
              <w:rPr>
                <w:rStyle w:val="Hyperlink"/>
                <w:rFonts w:ascii="Calibri" w:hAnsi="Calibri" w:cs="Calibri"/>
                <w:noProof/>
              </w:rPr>
              <w:t xml:space="preserve">5.4  </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Gunningsbeslissing</w:t>
            </w:r>
            <w:r>
              <w:rPr>
                <w:noProof/>
                <w:webHidden/>
              </w:rPr>
              <w:tab/>
            </w:r>
            <w:r>
              <w:rPr>
                <w:noProof/>
                <w:webHidden/>
              </w:rPr>
              <w:fldChar w:fldCharType="begin"/>
            </w:r>
            <w:r>
              <w:rPr>
                <w:noProof/>
                <w:webHidden/>
              </w:rPr>
              <w:instrText xml:space="preserve"> PAGEREF _Toc146003728 \h </w:instrText>
            </w:r>
            <w:r>
              <w:rPr>
                <w:noProof/>
                <w:webHidden/>
              </w:rPr>
            </w:r>
            <w:r>
              <w:rPr>
                <w:noProof/>
                <w:webHidden/>
              </w:rPr>
              <w:fldChar w:fldCharType="separate"/>
            </w:r>
            <w:r>
              <w:rPr>
                <w:noProof/>
                <w:webHidden/>
              </w:rPr>
              <w:t>27</w:t>
            </w:r>
            <w:r>
              <w:rPr>
                <w:noProof/>
                <w:webHidden/>
              </w:rPr>
              <w:fldChar w:fldCharType="end"/>
            </w:r>
          </w:hyperlink>
        </w:p>
        <w:p w14:paraId="4B3ABC3F" w14:textId="44B04A5C" w:rsidR="007E263C" w:rsidRDefault="007E263C">
          <w:pPr>
            <w:pStyle w:val="Inhopg1"/>
            <w:rPr>
              <w:rFonts w:asciiTheme="minorHAnsi" w:eastAsiaTheme="minorEastAsia" w:hAnsiTheme="minorHAnsi" w:cstheme="minorBidi"/>
              <w:b w:val="0"/>
              <w:iCs w:val="0"/>
              <w:kern w:val="2"/>
              <w:sz w:val="24"/>
              <w14:ligatures w14:val="standardContextual"/>
            </w:rPr>
          </w:pPr>
          <w:hyperlink w:anchor="_Toc146003729" w:history="1">
            <w:r w:rsidRPr="00AC15DF">
              <w:rPr>
                <w:rStyle w:val="Hyperlink"/>
                <w:rFonts w:cstheme="minorHAnsi"/>
              </w:rPr>
              <w:t>Bijlagen</w:t>
            </w:r>
            <w:r>
              <w:rPr>
                <w:webHidden/>
              </w:rPr>
              <w:tab/>
            </w:r>
            <w:r>
              <w:rPr>
                <w:webHidden/>
              </w:rPr>
              <w:fldChar w:fldCharType="begin"/>
            </w:r>
            <w:r>
              <w:rPr>
                <w:webHidden/>
              </w:rPr>
              <w:instrText xml:space="preserve"> PAGEREF _Toc146003729 \h </w:instrText>
            </w:r>
            <w:r>
              <w:rPr>
                <w:webHidden/>
              </w:rPr>
            </w:r>
            <w:r>
              <w:rPr>
                <w:webHidden/>
              </w:rPr>
              <w:fldChar w:fldCharType="separate"/>
            </w:r>
            <w:r>
              <w:rPr>
                <w:webHidden/>
              </w:rPr>
              <w:t>1</w:t>
            </w:r>
            <w:r>
              <w:rPr>
                <w:webHidden/>
              </w:rPr>
              <w:fldChar w:fldCharType="end"/>
            </w:r>
          </w:hyperlink>
        </w:p>
        <w:p w14:paraId="2754A8EF" w14:textId="502B9532" w:rsidR="007E263C" w:rsidRDefault="007E263C">
          <w:pPr>
            <w:pStyle w:val="Inhopg3"/>
            <w:rPr>
              <w:rFonts w:asciiTheme="minorHAnsi" w:eastAsiaTheme="minorEastAsia" w:hAnsiTheme="minorHAnsi" w:cstheme="minorBidi"/>
              <w:noProof/>
              <w:kern w:val="2"/>
              <w:sz w:val="24"/>
              <w14:ligatures w14:val="standardContextual"/>
            </w:rPr>
          </w:pPr>
          <w:hyperlink w:anchor="_Toc146003730" w:history="1">
            <w:r w:rsidRPr="00AC15DF">
              <w:rPr>
                <w:rStyle w:val="Hyperlink"/>
                <w:rFonts w:ascii="Calibri" w:hAnsi="Calibri" w:cs="Calibri"/>
                <w:noProof/>
              </w:rPr>
              <w:t>Bijlage 1</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Uniform Europees Aanbestedingsdocument en toelichting (bijlage in Tenderned)</w:t>
            </w:r>
            <w:r>
              <w:rPr>
                <w:noProof/>
                <w:webHidden/>
              </w:rPr>
              <w:tab/>
            </w:r>
            <w:r>
              <w:rPr>
                <w:noProof/>
                <w:webHidden/>
              </w:rPr>
              <w:fldChar w:fldCharType="begin"/>
            </w:r>
            <w:r>
              <w:rPr>
                <w:noProof/>
                <w:webHidden/>
              </w:rPr>
              <w:instrText xml:space="preserve"> PAGEREF _Toc146003730 \h </w:instrText>
            </w:r>
            <w:r>
              <w:rPr>
                <w:noProof/>
                <w:webHidden/>
              </w:rPr>
            </w:r>
            <w:r>
              <w:rPr>
                <w:noProof/>
                <w:webHidden/>
              </w:rPr>
              <w:fldChar w:fldCharType="separate"/>
            </w:r>
            <w:r>
              <w:rPr>
                <w:noProof/>
                <w:webHidden/>
              </w:rPr>
              <w:t>1</w:t>
            </w:r>
            <w:r>
              <w:rPr>
                <w:noProof/>
                <w:webHidden/>
              </w:rPr>
              <w:fldChar w:fldCharType="end"/>
            </w:r>
          </w:hyperlink>
        </w:p>
        <w:p w14:paraId="75E1AFD0" w14:textId="4536A537" w:rsidR="007E263C" w:rsidRDefault="007E263C">
          <w:pPr>
            <w:pStyle w:val="Inhopg3"/>
            <w:rPr>
              <w:rFonts w:asciiTheme="minorHAnsi" w:eastAsiaTheme="minorEastAsia" w:hAnsiTheme="minorHAnsi" w:cstheme="minorBidi"/>
              <w:noProof/>
              <w:kern w:val="2"/>
              <w:sz w:val="24"/>
              <w14:ligatures w14:val="standardContextual"/>
            </w:rPr>
          </w:pPr>
          <w:hyperlink w:anchor="_Toc146003731" w:history="1">
            <w:r w:rsidRPr="00AC15DF">
              <w:rPr>
                <w:rStyle w:val="Hyperlink"/>
                <w:rFonts w:ascii="Calibri" w:hAnsi="Calibri" w:cs="Calibri"/>
                <w:noProof/>
              </w:rPr>
              <w:t>Bijlage 2</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Referenties</w:t>
            </w:r>
            <w:r>
              <w:rPr>
                <w:noProof/>
                <w:webHidden/>
              </w:rPr>
              <w:tab/>
            </w:r>
            <w:r>
              <w:rPr>
                <w:noProof/>
                <w:webHidden/>
              </w:rPr>
              <w:fldChar w:fldCharType="begin"/>
            </w:r>
            <w:r>
              <w:rPr>
                <w:noProof/>
                <w:webHidden/>
              </w:rPr>
              <w:instrText xml:space="preserve"> PAGEREF _Toc146003731 \h </w:instrText>
            </w:r>
            <w:r>
              <w:rPr>
                <w:noProof/>
                <w:webHidden/>
              </w:rPr>
            </w:r>
            <w:r>
              <w:rPr>
                <w:noProof/>
                <w:webHidden/>
              </w:rPr>
              <w:fldChar w:fldCharType="separate"/>
            </w:r>
            <w:r>
              <w:rPr>
                <w:noProof/>
                <w:webHidden/>
              </w:rPr>
              <w:t>1</w:t>
            </w:r>
            <w:r>
              <w:rPr>
                <w:noProof/>
                <w:webHidden/>
              </w:rPr>
              <w:fldChar w:fldCharType="end"/>
            </w:r>
          </w:hyperlink>
        </w:p>
        <w:p w14:paraId="6E22BA57" w14:textId="7A84966E" w:rsidR="007E263C" w:rsidRDefault="007E263C">
          <w:pPr>
            <w:pStyle w:val="Inhopg3"/>
            <w:rPr>
              <w:rFonts w:asciiTheme="minorHAnsi" w:eastAsiaTheme="minorEastAsia" w:hAnsiTheme="minorHAnsi" w:cstheme="minorBidi"/>
              <w:noProof/>
              <w:kern w:val="2"/>
              <w:sz w:val="24"/>
              <w14:ligatures w14:val="standardContextual"/>
            </w:rPr>
          </w:pPr>
          <w:hyperlink w:anchor="_Toc146003732" w:history="1">
            <w:r w:rsidRPr="00AC15DF">
              <w:rPr>
                <w:rStyle w:val="Hyperlink"/>
                <w:rFonts w:ascii="Calibri" w:hAnsi="Calibri" w:cs="Calibri"/>
                <w:noProof/>
              </w:rPr>
              <w:t>Bijlage 3</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Conceptovereenkomst</w:t>
            </w:r>
            <w:r>
              <w:rPr>
                <w:noProof/>
                <w:webHidden/>
              </w:rPr>
              <w:tab/>
            </w:r>
            <w:r>
              <w:rPr>
                <w:noProof/>
                <w:webHidden/>
              </w:rPr>
              <w:fldChar w:fldCharType="begin"/>
            </w:r>
            <w:r>
              <w:rPr>
                <w:noProof/>
                <w:webHidden/>
              </w:rPr>
              <w:instrText xml:space="preserve"> PAGEREF _Toc146003732 \h </w:instrText>
            </w:r>
            <w:r>
              <w:rPr>
                <w:noProof/>
                <w:webHidden/>
              </w:rPr>
            </w:r>
            <w:r>
              <w:rPr>
                <w:noProof/>
                <w:webHidden/>
              </w:rPr>
              <w:fldChar w:fldCharType="separate"/>
            </w:r>
            <w:r>
              <w:rPr>
                <w:noProof/>
                <w:webHidden/>
              </w:rPr>
              <w:t>1</w:t>
            </w:r>
            <w:r>
              <w:rPr>
                <w:noProof/>
                <w:webHidden/>
              </w:rPr>
              <w:fldChar w:fldCharType="end"/>
            </w:r>
          </w:hyperlink>
        </w:p>
        <w:p w14:paraId="45539E81" w14:textId="500B923F" w:rsidR="007E263C" w:rsidRDefault="007E263C">
          <w:pPr>
            <w:pStyle w:val="Inhopg3"/>
            <w:rPr>
              <w:rFonts w:asciiTheme="minorHAnsi" w:eastAsiaTheme="minorEastAsia" w:hAnsiTheme="minorHAnsi" w:cstheme="minorBidi"/>
              <w:noProof/>
              <w:kern w:val="2"/>
              <w:sz w:val="24"/>
              <w14:ligatures w14:val="standardContextual"/>
            </w:rPr>
          </w:pPr>
          <w:hyperlink w:anchor="_Toc146003733" w:history="1">
            <w:r w:rsidRPr="00AC15DF">
              <w:rPr>
                <w:rStyle w:val="Hyperlink"/>
                <w:rFonts w:ascii="Calibri" w:hAnsi="Calibri" w:cs="Calibri"/>
                <w:noProof/>
              </w:rPr>
              <w:t>Bijlage 4</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Algemene Inkoopvoorwaarden VU</w:t>
            </w:r>
            <w:r>
              <w:rPr>
                <w:noProof/>
                <w:webHidden/>
              </w:rPr>
              <w:tab/>
            </w:r>
            <w:r>
              <w:rPr>
                <w:noProof/>
                <w:webHidden/>
              </w:rPr>
              <w:fldChar w:fldCharType="begin"/>
            </w:r>
            <w:r>
              <w:rPr>
                <w:noProof/>
                <w:webHidden/>
              </w:rPr>
              <w:instrText xml:space="preserve"> PAGEREF _Toc146003733 \h </w:instrText>
            </w:r>
            <w:r>
              <w:rPr>
                <w:noProof/>
                <w:webHidden/>
              </w:rPr>
            </w:r>
            <w:r>
              <w:rPr>
                <w:noProof/>
                <w:webHidden/>
              </w:rPr>
              <w:fldChar w:fldCharType="separate"/>
            </w:r>
            <w:r>
              <w:rPr>
                <w:noProof/>
                <w:webHidden/>
              </w:rPr>
              <w:t>1</w:t>
            </w:r>
            <w:r>
              <w:rPr>
                <w:noProof/>
                <w:webHidden/>
              </w:rPr>
              <w:fldChar w:fldCharType="end"/>
            </w:r>
          </w:hyperlink>
        </w:p>
        <w:p w14:paraId="33F4A14B" w14:textId="548579D3" w:rsidR="007E263C" w:rsidRDefault="007E263C">
          <w:pPr>
            <w:pStyle w:val="Inhopg3"/>
            <w:rPr>
              <w:rFonts w:asciiTheme="minorHAnsi" w:eastAsiaTheme="minorEastAsia" w:hAnsiTheme="minorHAnsi" w:cstheme="minorBidi"/>
              <w:noProof/>
              <w:kern w:val="2"/>
              <w:sz w:val="24"/>
              <w14:ligatures w14:val="standardContextual"/>
            </w:rPr>
          </w:pPr>
          <w:hyperlink w:anchor="_Toc146003734" w:history="1">
            <w:r w:rsidRPr="00AC15DF">
              <w:rPr>
                <w:rStyle w:val="Hyperlink"/>
                <w:rFonts w:ascii="Calibri" w:hAnsi="Calibri" w:cs="Calibri"/>
                <w:noProof/>
              </w:rPr>
              <w:t>Bijlage 5</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Veilig werken bij VU</w:t>
            </w:r>
            <w:r>
              <w:rPr>
                <w:noProof/>
                <w:webHidden/>
              </w:rPr>
              <w:tab/>
            </w:r>
            <w:r>
              <w:rPr>
                <w:noProof/>
                <w:webHidden/>
              </w:rPr>
              <w:fldChar w:fldCharType="begin"/>
            </w:r>
            <w:r>
              <w:rPr>
                <w:noProof/>
                <w:webHidden/>
              </w:rPr>
              <w:instrText xml:space="preserve"> PAGEREF _Toc146003734 \h </w:instrText>
            </w:r>
            <w:r>
              <w:rPr>
                <w:noProof/>
                <w:webHidden/>
              </w:rPr>
            </w:r>
            <w:r>
              <w:rPr>
                <w:noProof/>
                <w:webHidden/>
              </w:rPr>
              <w:fldChar w:fldCharType="separate"/>
            </w:r>
            <w:r>
              <w:rPr>
                <w:noProof/>
                <w:webHidden/>
              </w:rPr>
              <w:t>1</w:t>
            </w:r>
            <w:r>
              <w:rPr>
                <w:noProof/>
                <w:webHidden/>
              </w:rPr>
              <w:fldChar w:fldCharType="end"/>
            </w:r>
          </w:hyperlink>
        </w:p>
        <w:p w14:paraId="4ADC7956" w14:textId="6D2D0E49" w:rsidR="007E263C" w:rsidRDefault="007E263C">
          <w:pPr>
            <w:pStyle w:val="Inhopg3"/>
            <w:rPr>
              <w:rFonts w:asciiTheme="minorHAnsi" w:eastAsiaTheme="minorEastAsia" w:hAnsiTheme="minorHAnsi" w:cstheme="minorBidi"/>
              <w:noProof/>
              <w:kern w:val="2"/>
              <w:sz w:val="24"/>
              <w14:ligatures w14:val="standardContextual"/>
            </w:rPr>
          </w:pPr>
          <w:hyperlink w:anchor="_Toc146003735" w:history="1">
            <w:r w:rsidRPr="00AC15DF">
              <w:rPr>
                <w:rStyle w:val="Hyperlink"/>
                <w:rFonts w:ascii="Calibri" w:hAnsi="Calibri" w:cs="Calibri"/>
                <w:noProof/>
              </w:rPr>
              <w:t>Bijlage 6</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rPr>
              <w:t>Concept Service Level Agreement</w:t>
            </w:r>
            <w:r>
              <w:rPr>
                <w:noProof/>
                <w:webHidden/>
              </w:rPr>
              <w:tab/>
            </w:r>
            <w:r>
              <w:rPr>
                <w:noProof/>
                <w:webHidden/>
              </w:rPr>
              <w:fldChar w:fldCharType="begin"/>
            </w:r>
            <w:r>
              <w:rPr>
                <w:noProof/>
                <w:webHidden/>
              </w:rPr>
              <w:instrText xml:space="preserve"> PAGEREF _Toc146003735 \h </w:instrText>
            </w:r>
            <w:r>
              <w:rPr>
                <w:noProof/>
                <w:webHidden/>
              </w:rPr>
            </w:r>
            <w:r>
              <w:rPr>
                <w:noProof/>
                <w:webHidden/>
              </w:rPr>
              <w:fldChar w:fldCharType="separate"/>
            </w:r>
            <w:r>
              <w:rPr>
                <w:noProof/>
                <w:webHidden/>
              </w:rPr>
              <w:t>1</w:t>
            </w:r>
            <w:r>
              <w:rPr>
                <w:noProof/>
                <w:webHidden/>
              </w:rPr>
              <w:fldChar w:fldCharType="end"/>
            </w:r>
          </w:hyperlink>
        </w:p>
        <w:p w14:paraId="0727AFD6" w14:textId="2333BD73" w:rsidR="007E263C" w:rsidRDefault="007E263C">
          <w:pPr>
            <w:pStyle w:val="Inhopg3"/>
            <w:rPr>
              <w:rFonts w:asciiTheme="minorHAnsi" w:eastAsiaTheme="minorEastAsia" w:hAnsiTheme="minorHAnsi" w:cstheme="minorBidi"/>
              <w:noProof/>
              <w:kern w:val="2"/>
              <w:sz w:val="24"/>
              <w14:ligatures w14:val="standardContextual"/>
            </w:rPr>
          </w:pPr>
          <w:hyperlink w:anchor="_Toc146003736" w:history="1">
            <w:r w:rsidRPr="00AC15DF">
              <w:rPr>
                <w:rStyle w:val="Hyperlink"/>
                <w:rFonts w:ascii="Calibri" w:hAnsi="Calibri" w:cs="Calibri"/>
                <w:noProof/>
                <w:lang w:val="en-US"/>
              </w:rPr>
              <w:t>Bijlage 7</w:t>
            </w:r>
            <w:r>
              <w:rPr>
                <w:rFonts w:asciiTheme="minorHAnsi" w:eastAsiaTheme="minorEastAsia" w:hAnsiTheme="minorHAnsi" w:cstheme="minorBidi"/>
                <w:noProof/>
                <w:kern w:val="2"/>
                <w:sz w:val="24"/>
                <w14:ligatures w14:val="standardContextual"/>
              </w:rPr>
              <w:tab/>
            </w:r>
            <w:r w:rsidRPr="00AC15DF">
              <w:rPr>
                <w:rStyle w:val="Hyperlink"/>
                <w:rFonts w:ascii="Calibri" w:hAnsi="Calibri" w:cs="Calibri"/>
                <w:noProof/>
                <w:lang w:val="en-US"/>
              </w:rPr>
              <w:t>Verklaring geen Russische betrokkenheid</w:t>
            </w:r>
            <w:r>
              <w:rPr>
                <w:noProof/>
                <w:webHidden/>
              </w:rPr>
              <w:tab/>
            </w:r>
            <w:r>
              <w:rPr>
                <w:noProof/>
                <w:webHidden/>
              </w:rPr>
              <w:fldChar w:fldCharType="begin"/>
            </w:r>
            <w:r>
              <w:rPr>
                <w:noProof/>
                <w:webHidden/>
              </w:rPr>
              <w:instrText xml:space="preserve"> PAGEREF _Toc146003736 \h </w:instrText>
            </w:r>
            <w:r>
              <w:rPr>
                <w:noProof/>
                <w:webHidden/>
              </w:rPr>
            </w:r>
            <w:r>
              <w:rPr>
                <w:noProof/>
                <w:webHidden/>
              </w:rPr>
              <w:fldChar w:fldCharType="separate"/>
            </w:r>
            <w:r>
              <w:rPr>
                <w:noProof/>
                <w:webHidden/>
              </w:rPr>
              <w:t>1</w:t>
            </w:r>
            <w:r>
              <w:rPr>
                <w:noProof/>
                <w:webHidden/>
              </w:rPr>
              <w:fldChar w:fldCharType="end"/>
            </w:r>
          </w:hyperlink>
        </w:p>
        <w:p w14:paraId="73800C43" w14:textId="1891652F" w:rsidR="263B59E5" w:rsidRPr="00CC44C7" w:rsidRDefault="263B59E5" w:rsidP="00D97245">
          <w:pPr>
            <w:pStyle w:val="Inhopg3"/>
            <w:rPr>
              <w:rStyle w:val="Hyperlink"/>
              <w:rFonts w:ascii="Calibri" w:hAnsi="Calibri" w:cs="Calibri"/>
              <w:sz w:val="22"/>
              <w:szCs w:val="22"/>
            </w:rPr>
          </w:pPr>
          <w:r w:rsidRPr="005D3830">
            <w:rPr>
              <w:shd w:val="clear" w:color="auto" w:fill="E6E6E6"/>
            </w:rPr>
            <w:fldChar w:fldCharType="end"/>
          </w:r>
        </w:p>
      </w:sdtContent>
    </w:sdt>
    <w:p w14:paraId="110FFD37" w14:textId="77777777" w:rsidR="00C713BC" w:rsidRPr="00CC44C7" w:rsidRDefault="00C713BC" w:rsidP="263B59E5">
      <w:pPr>
        <w:rPr>
          <w:rFonts w:ascii="Calibri" w:eastAsiaTheme="minorEastAsia" w:hAnsi="Calibri" w:cs="Calibri"/>
          <w:b/>
          <w:bCs/>
          <w:sz w:val="22"/>
          <w:szCs w:val="22"/>
        </w:rPr>
      </w:pPr>
    </w:p>
    <w:p w14:paraId="6B699379" w14:textId="77777777" w:rsidR="00AE774D" w:rsidRPr="00CC44C7" w:rsidRDefault="00AE774D" w:rsidP="263B59E5">
      <w:pPr>
        <w:rPr>
          <w:rFonts w:ascii="Calibri" w:eastAsiaTheme="minorEastAsia" w:hAnsi="Calibri" w:cs="Calibri"/>
          <w:b/>
          <w:bCs/>
          <w:kern w:val="32"/>
          <w:sz w:val="22"/>
          <w:szCs w:val="22"/>
        </w:rPr>
      </w:pPr>
      <w:r w:rsidRPr="00CC44C7">
        <w:rPr>
          <w:rFonts w:ascii="Calibri" w:eastAsiaTheme="minorEastAsia" w:hAnsi="Calibri" w:cs="Calibri"/>
          <w:sz w:val="22"/>
          <w:szCs w:val="22"/>
        </w:rPr>
        <w:br w:type="page"/>
      </w:r>
    </w:p>
    <w:p w14:paraId="3FE0659C" w14:textId="0C0312F7" w:rsidR="006363D4" w:rsidRPr="00AE7BAA" w:rsidRDefault="000141D7" w:rsidP="00AE7BAA">
      <w:pPr>
        <w:pStyle w:val="Kop10"/>
        <w:rPr>
          <w:rFonts w:asciiTheme="minorHAnsi" w:eastAsiaTheme="minorEastAsia" w:hAnsiTheme="minorHAnsi" w:cstheme="minorHAnsi"/>
        </w:rPr>
      </w:pPr>
      <w:bookmarkStart w:id="2" w:name="_Toc423628267"/>
      <w:bookmarkStart w:id="3" w:name="_Toc146003686"/>
      <w:r w:rsidRPr="00AE7BAA">
        <w:rPr>
          <w:rFonts w:asciiTheme="minorHAnsi" w:eastAsiaTheme="minorEastAsia" w:hAnsiTheme="minorHAnsi" w:cstheme="minorHAnsi"/>
        </w:rPr>
        <w:lastRenderedPageBreak/>
        <w:t>1</w:t>
      </w:r>
      <w:r w:rsidRPr="00AE7BAA">
        <w:rPr>
          <w:rFonts w:asciiTheme="minorHAnsi" w:hAnsiTheme="minorHAnsi" w:cstheme="minorHAnsi"/>
        </w:rPr>
        <w:tab/>
      </w:r>
      <w:r w:rsidR="006363D4" w:rsidRPr="00AE7BAA">
        <w:rPr>
          <w:rFonts w:asciiTheme="minorHAnsi" w:eastAsiaTheme="minorEastAsia" w:hAnsiTheme="minorHAnsi" w:cstheme="minorHAnsi"/>
        </w:rPr>
        <w:t>Inleiding</w:t>
      </w:r>
      <w:bookmarkEnd w:id="2"/>
      <w:bookmarkEnd w:id="3"/>
    </w:p>
    <w:p w14:paraId="55713BB8" w14:textId="0FFF8415" w:rsidR="00DF2330" w:rsidRPr="00486187" w:rsidRDefault="00DF2330" w:rsidP="00737754">
      <w:pPr>
        <w:widowControl w:val="0"/>
        <w:tabs>
          <w:tab w:val="left" w:pos="567"/>
        </w:tabs>
        <w:autoSpaceDE w:val="0"/>
        <w:autoSpaceDN w:val="0"/>
        <w:adjustRightInd w:val="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u ligt de </w:t>
      </w:r>
      <w:r w:rsidR="006A5C99" w:rsidRPr="00486187">
        <w:rPr>
          <w:rFonts w:asciiTheme="minorHAnsi" w:eastAsiaTheme="minorEastAsia" w:hAnsiTheme="minorHAnsi" w:cstheme="minorHAnsi"/>
          <w:sz w:val="22"/>
          <w:szCs w:val="22"/>
        </w:rPr>
        <w:t>O</w:t>
      </w:r>
      <w:r w:rsidRPr="00486187">
        <w:rPr>
          <w:rFonts w:asciiTheme="minorHAnsi" w:eastAsiaTheme="minorEastAsia" w:hAnsiTheme="minorHAnsi" w:cstheme="minorHAnsi"/>
          <w:sz w:val="22"/>
          <w:szCs w:val="22"/>
        </w:rPr>
        <w:t xml:space="preserve">fferteaanvraag behorende bij </w:t>
      </w:r>
      <w:r w:rsidR="00301791" w:rsidRPr="00486187">
        <w:rPr>
          <w:rFonts w:asciiTheme="minorHAnsi" w:eastAsiaTheme="minorEastAsia" w:hAnsiTheme="minorHAnsi" w:cstheme="minorHAnsi"/>
          <w:sz w:val="22"/>
          <w:szCs w:val="22"/>
        </w:rPr>
        <w:t xml:space="preserve">de </w:t>
      </w:r>
      <w:r w:rsidR="00250C9C" w:rsidRPr="00486187">
        <w:rPr>
          <w:rFonts w:asciiTheme="minorHAnsi" w:eastAsiaTheme="minorEastAsia" w:hAnsiTheme="minorHAnsi" w:cstheme="minorHAnsi"/>
          <w:sz w:val="22"/>
          <w:szCs w:val="22"/>
        </w:rPr>
        <w:t>Europese</w:t>
      </w:r>
      <w:r w:rsidRPr="00486187">
        <w:rPr>
          <w:rFonts w:asciiTheme="minorHAnsi" w:eastAsiaTheme="minorEastAsia" w:hAnsiTheme="minorHAnsi" w:cstheme="minorHAnsi"/>
          <w:sz w:val="22"/>
          <w:szCs w:val="22"/>
        </w:rPr>
        <w:t xml:space="preserve"> aanbesteding volgens de Openbare </w:t>
      </w:r>
      <w:r w:rsidR="00BE230B" w:rsidRPr="00486187">
        <w:rPr>
          <w:rFonts w:asciiTheme="minorHAnsi" w:eastAsiaTheme="minorEastAsia" w:hAnsiTheme="minorHAnsi" w:cstheme="minorHAnsi"/>
          <w:sz w:val="22"/>
          <w:szCs w:val="22"/>
        </w:rPr>
        <w:t>aanbestedingsprocedure</w:t>
      </w:r>
      <w:r w:rsidRPr="00486187">
        <w:rPr>
          <w:rFonts w:asciiTheme="minorHAnsi" w:eastAsiaTheme="minorEastAsia" w:hAnsiTheme="minorHAnsi" w:cstheme="minorHAnsi"/>
          <w:sz w:val="22"/>
          <w:szCs w:val="22"/>
        </w:rPr>
        <w:t xml:space="preserve"> voor </w:t>
      </w:r>
      <w:r w:rsidR="00825872" w:rsidRPr="00486187">
        <w:rPr>
          <w:rFonts w:asciiTheme="minorHAnsi" w:eastAsiaTheme="minorEastAsia" w:hAnsiTheme="minorHAnsi" w:cstheme="minorHAnsi"/>
          <w:sz w:val="22"/>
          <w:szCs w:val="22"/>
        </w:rPr>
        <w:t>de aanbesteding</w:t>
      </w:r>
      <w:r w:rsidR="00BE230B" w:rsidRPr="00486187">
        <w:rPr>
          <w:rFonts w:asciiTheme="minorHAnsi" w:eastAsiaTheme="minorEastAsia" w:hAnsiTheme="minorHAnsi" w:cstheme="minorHAnsi"/>
          <w:sz w:val="22"/>
          <w:szCs w:val="22"/>
        </w:rPr>
        <w:t xml:space="preserve"> </w:t>
      </w:r>
      <w:r w:rsidR="0070581C" w:rsidRPr="00486187">
        <w:rPr>
          <w:rFonts w:asciiTheme="minorHAnsi" w:eastAsiaTheme="minorEastAsia" w:hAnsiTheme="minorHAnsi" w:cstheme="minorHAnsi"/>
          <w:sz w:val="22"/>
          <w:szCs w:val="22"/>
        </w:rPr>
        <w:t>‘</w:t>
      </w:r>
      <w:r w:rsidR="00641B60">
        <w:rPr>
          <w:rFonts w:asciiTheme="minorHAnsi" w:eastAsiaTheme="minorEastAsia" w:hAnsiTheme="minorHAnsi" w:cstheme="minorHAnsi"/>
          <w:sz w:val="22"/>
          <w:szCs w:val="22"/>
        </w:rPr>
        <w:t>Asbestinventarisatie’.</w:t>
      </w:r>
    </w:p>
    <w:p w14:paraId="0111986B" w14:textId="61820251" w:rsidR="00F82648" w:rsidRPr="00641B60" w:rsidRDefault="006363D4" w:rsidP="00F82648">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4" w:name="_Toc423628268"/>
      <w:bookmarkStart w:id="5" w:name="_Toc146003687"/>
      <w:r w:rsidRPr="00486187">
        <w:rPr>
          <w:rFonts w:asciiTheme="minorHAnsi" w:eastAsiaTheme="minorEastAsia" w:hAnsiTheme="minorHAnsi" w:cstheme="minorHAnsi"/>
          <w:i w:val="0"/>
          <w:sz w:val="22"/>
          <w:szCs w:val="22"/>
        </w:rPr>
        <w:t>De opdracht</w:t>
      </w:r>
      <w:bookmarkStart w:id="6" w:name="_Hlk138059496"/>
      <w:bookmarkEnd w:id="4"/>
      <w:bookmarkEnd w:id="5"/>
    </w:p>
    <w:p w14:paraId="1A526EBC" w14:textId="77777777" w:rsidR="004E43DD" w:rsidRDefault="00641B60" w:rsidP="00641B60">
      <w:pPr>
        <w:rPr>
          <w:rFonts w:ascii="Calibri" w:hAnsi="Calibri" w:cs="Calibri"/>
          <w:color w:val="374151"/>
          <w:sz w:val="22"/>
          <w:szCs w:val="22"/>
          <w:shd w:val="clear" w:color="auto" w:fill="F7F7F8"/>
        </w:rPr>
      </w:pPr>
      <w:r w:rsidRPr="000849D6">
        <w:rPr>
          <w:rFonts w:asciiTheme="minorHAnsi" w:hAnsiTheme="minorHAnsi" w:cstheme="minorHAnsi"/>
          <w:sz w:val="22"/>
          <w:szCs w:val="22"/>
        </w:rPr>
        <w:t>De opdracht betreft het selecteren van één (1) leverancier voor het verzorgen van asbestinventarisaties</w:t>
      </w:r>
      <w:r w:rsidRPr="00D97245">
        <w:rPr>
          <w:rFonts w:ascii="Calibri" w:hAnsi="Calibri" w:cs="Calibri"/>
          <w:sz w:val="22"/>
          <w:szCs w:val="22"/>
        </w:rPr>
        <w:t>.</w:t>
      </w:r>
      <w:r w:rsidR="004E43DD" w:rsidRPr="00D97245">
        <w:rPr>
          <w:rFonts w:ascii="Calibri" w:hAnsi="Calibri" w:cs="Calibri"/>
          <w:color w:val="374151"/>
          <w:sz w:val="22"/>
          <w:szCs w:val="22"/>
          <w:shd w:val="clear" w:color="auto" w:fill="F7F7F8"/>
        </w:rPr>
        <w:t xml:space="preserve"> </w:t>
      </w:r>
    </w:p>
    <w:p w14:paraId="35934D4D" w14:textId="77777777" w:rsidR="004E43DD" w:rsidRDefault="004E43DD" w:rsidP="00641B60">
      <w:pPr>
        <w:rPr>
          <w:rFonts w:ascii="Calibri" w:hAnsi="Calibri" w:cs="Calibri"/>
          <w:color w:val="374151"/>
          <w:sz w:val="22"/>
          <w:szCs w:val="22"/>
          <w:shd w:val="clear" w:color="auto" w:fill="F7F7F8"/>
        </w:rPr>
      </w:pPr>
    </w:p>
    <w:p w14:paraId="06D647DF" w14:textId="6F0D2E04" w:rsidR="004E43DD" w:rsidRPr="00D97245" w:rsidRDefault="004E43DD" w:rsidP="00641B60">
      <w:pPr>
        <w:rPr>
          <w:rFonts w:ascii="Calibri" w:hAnsi="Calibri" w:cs="Calibri"/>
          <w:b/>
          <w:bCs/>
          <w:i/>
          <w:iCs/>
          <w:color w:val="374151"/>
          <w:sz w:val="22"/>
          <w:szCs w:val="22"/>
          <w:shd w:val="clear" w:color="auto" w:fill="F7F7F8"/>
        </w:rPr>
      </w:pPr>
      <w:r w:rsidRPr="007E263C">
        <w:rPr>
          <w:rFonts w:asciiTheme="minorHAnsi" w:hAnsiTheme="minorHAnsi" w:cstheme="minorHAnsi"/>
          <w:b/>
          <w:bCs/>
          <w:i/>
          <w:iCs/>
          <w:sz w:val="22"/>
          <w:szCs w:val="22"/>
        </w:rPr>
        <w:t>Achtergrond en doelstelling</w:t>
      </w:r>
      <w:r w:rsidRPr="00D97245">
        <w:rPr>
          <w:rFonts w:ascii="Calibri" w:hAnsi="Calibri" w:cs="Calibri"/>
          <w:b/>
          <w:bCs/>
          <w:i/>
          <w:iCs/>
          <w:color w:val="374151"/>
          <w:sz w:val="22"/>
          <w:szCs w:val="22"/>
          <w:shd w:val="clear" w:color="auto" w:fill="F7F7F8"/>
        </w:rPr>
        <w:t xml:space="preserve"> </w:t>
      </w:r>
    </w:p>
    <w:p w14:paraId="7EC23FC1" w14:textId="2C0FC01A" w:rsidR="00641B60" w:rsidRPr="007E263C" w:rsidRDefault="004E43DD" w:rsidP="00641B60">
      <w:pPr>
        <w:rPr>
          <w:rFonts w:asciiTheme="minorHAnsi" w:hAnsiTheme="minorHAnsi" w:cstheme="minorHAnsi"/>
          <w:sz w:val="22"/>
          <w:szCs w:val="22"/>
        </w:rPr>
      </w:pPr>
      <w:r w:rsidRPr="007E263C">
        <w:rPr>
          <w:rFonts w:asciiTheme="minorHAnsi" w:hAnsiTheme="minorHAnsi" w:cstheme="minorHAnsi"/>
          <w:sz w:val="22"/>
          <w:szCs w:val="22"/>
        </w:rPr>
        <w:t xml:space="preserve">Het doel van deze aanbesteding is om een gekwalificeerde dienstverlener te selecteren die </w:t>
      </w:r>
      <w:r w:rsidR="001F7864" w:rsidRPr="007E263C">
        <w:rPr>
          <w:rFonts w:asciiTheme="minorHAnsi" w:hAnsiTheme="minorHAnsi" w:cstheme="minorHAnsi"/>
          <w:sz w:val="22"/>
          <w:szCs w:val="22"/>
        </w:rPr>
        <w:t xml:space="preserve">na specifieke opdracht </w:t>
      </w:r>
      <w:r w:rsidRPr="007E263C">
        <w:rPr>
          <w:rFonts w:asciiTheme="minorHAnsi" w:hAnsiTheme="minorHAnsi" w:cstheme="minorHAnsi"/>
          <w:sz w:val="22"/>
          <w:szCs w:val="22"/>
        </w:rPr>
        <w:t>de asbesthoudende materialen in kaart brengt en nauwkeurige rapportage levert, zodat de VU nodige stappen kan ondernemen om een veilige werk en leeromgeving voor haar studenten en medewerkers te borgen. De opdracht ziet zowel op gebouwen die nog voor onderwijs, onderzoek en werkzaamheden zullen worden ingezet dan</w:t>
      </w:r>
      <w:r w:rsidR="00A5793A">
        <w:rPr>
          <w:rFonts w:asciiTheme="minorHAnsi" w:hAnsiTheme="minorHAnsi" w:cstheme="minorHAnsi"/>
          <w:sz w:val="22"/>
          <w:szCs w:val="22"/>
        </w:rPr>
        <w:t xml:space="preserve"> </w:t>
      </w:r>
      <w:r w:rsidRPr="007E263C">
        <w:rPr>
          <w:rFonts w:asciiTheme="minorHAnsi" w:hAnsiTheme="minorHAnsi" w:cstheme="minorHAnsi"/>
          <w:sz w:val="22"/>
          <w:szCs w:val="22"/>
        </w:rPr>
        <w:t xml:space="preserve">wel </w:t>
      </w:r>
      <w:r w:rsidR="001F7864" w:rsidRPr="007E263C">
        <w:rPr>
          <w:rFonts w:asciiTheme="minorHAnsi" w:hAnsiTheme="minorHAnsi" w:cstheme="minorHAnsi"/>
          <w:sz w:val="22"/>
          <w:szCs w:val="22"/>
        </w:rPr>
        <w:t xml:space="preserve">een </w:t>
      </w:r>
      <w:r w:rsidRPr="007E263C">
        <w:rPr>
          <w:rFonts w:asciiTheme="minorHAnsi" w:hAnsiTheme="minorHAnsi" w:cstheme="minorHAnsi"/>
          <w:sz w:val="22"/>
          <w:szCs w:val="22"/>
        </w:rPr>
        <w:t xml:space="preserve">gebouw </w:t>
      </w:r>
      <w:r w:rsidR="001F7864" w:rsidRPr="007E263C">
        <w:rPr>
          <w:rFonts w:asciiTheme="minorHAnsi" w:hAnsiTheme="minorHAnsi" w:cstheme="minorHAnsi"/>
          <w:sz w:val="22"/>
          <w:szCs w:val="22"/>
        </w:rPr>
        <w:t>dat</w:t>
      </w:r>
      <w:r w:rsidRPr="007E263C">
        <w:rPr>
          <w:rFonts w:asciiTheme="minorHAnsi" w:hAnsiTheme="minorHAnsi" w:cstheme="minorHAnsi"/>
          <w:sz w:val="22"/>
          <w:szCs w:val="22"/>
        </w:rPr>
        <w:t xml:space="preserve"> gesloopt</w:t>
      </w:r>
      <w:r w:rsidR="001F7864" w:rsidRPr="007E263C">
        <w:rPr>
          <w:rFonts w:asciiTheme="minorHAnsi" w:hAnsiTheme="minorHAnsi" w:cstheme="minorHAnsi"/>
          <w:sz w:val="22"/>
          <w:szCs w:val="22"/>
        </w:rPr>
        <w:t xml:space="preserve"> gaat worden</w:t>
      </w:r>
      <w:r w:rsidRPr="007E263C">
        <w:rPr>
          <w:rFonts w:asciiTheme="minorHAnsi" w:hAnsiTheme="minorHAnsi" w:cstheme="minorHAnsi"/>
          <w:sz w:val="22"/>
          <w:szCs w:val="22"/>
        </w:rPr>
        <w:t xml:space="preserve">.  </w:t>
      </w:r>
    </w:p>
    <w:p w14:paraId="4918683E" w14:textId="77777777" w:rsidR="004E43DD" w:rsidRPr="000849D6" w:rsidRDefault="004E43DD" w:rsidP="00641B60">
      <w:pPr>
        <w:rPr>
          <w:rFonts w:asciiTheme="minorHAnsi" w:hAnsiTheme="minorHAnsi" w:cstheme="minorHAnsi"/>
          <w:sz w:val="22"/>
          <w:szCs w:val="22"/>
        </w:rPr>
      </w:pPr>
    </w:p>
    <w:p w14:paraId="6E21817E" w14:textId="7FF062CD" w:rsidR="004E43DD" w:rsidRPr="00D97245" w:rsidRDefault="004E43DD" w:rsidP="00641B60">
      <w:pPr>
        <w:rPr>
          <w:rFonts w:asciiTheme="minorHAnsi" w:hAnsiTheme="minorHAnsi" w:cstheme="minorHAnsi"/>
          <w:b/>
          <w:bCs/>
          <w:i/>
          <w:iCs/>
          <w:sz w:val="22"/>
          <w:szCs w:val="22"/>
        </w:rPr>
      </w:pPr>
      <w:r w:rsidRPr="00D97245">
        <w:rPr>
          <w:rFonts w:asciiTheme="minorHAnsi" w:hAnsiTheme="minorHAnsi" w:cstheme="minorHAnsi"/>
          <w:b/>
          <w:bCs/>
          <w:i/>
          <w:iCs/>
          <w:sz w:val="22"/>
          <w:szCs w:val="22"/>
        </w:rPr>
        <w:t>Locaties</w:t>
      </w:r>
    </w:p>
    <w:p w14:paraId="7722C852" w14:textId="54D15652" w:rsidR="004E43DD" w:rsidRDefault="00641B60" w:rsidP="00641B60">
      <w:pPr>
        <w:rPr>
          <w:rFonts w:asciiTheme="minorHAnsi" w:hAnsiTheme="minorHAnsi" w:cstheme="minorHAnsi"/>
          <w:sz w:val="22"/>
          <w:szCs w:val="22"/>
        </w:rPr>
      </w:pPr>
      <w:r w:rsidRPr="000849D6">
        <w:rPr>
          <w:rFonts w:asciiTheme="minorHAnsi" w:hAnsiTheme="minorHAnsi" w:cstheme="minorHAnsi"/>
          <w:sz w:val="22"/>
          <w:szCs w:val="22"/>
        </w:rPr>
        <w:t xml:space="preserve">De inventarisaties vinden plaats in alle oudere panden van de VU. </w:t>
      </w:r>
    </w:p>
    <w:p w14:paraId="53B1DBD9" w14:textId="77777777" w:rsidR="00641B60" w:rsidRPr="000849D6" w:rsidRDefault="00641B60" w:rsidP="00641B60">
      <w:pPr>
        <w:rPr>
          <w:rFonts w:asciiTheme="minorHAnsi" w:hAnsiTheme="minorHAnsi" w:cstheme="minorHAnsi"/>
          <w:sz w:val="22"/>
          <w:szCs w:val="22"/>
        </w:rPr>
      </w:pPr>
    </w:p>
    <w:p w14:paraId="694C02B9" w14:textId="74E0086F" w:rsidR="00641B60" w:rsidRPr="000849D6" w:rsidRDefault="00641B60" w:rsidP="00641B60">
      <w:pPr>
        <w:rPr>
          <w:rFonts w:asciiTheme="minorHAnsi" w:hAnsiTheme="minorHAnsi" w:cstheme="minorHAnsi"/>
          <w:sz w:val="22"/>
          <w:szCs w:val="22"/>
        </w:rPr>
      </w:pPr>
      <w:r w:rsidRPr="000849D6">
        <w:rPr>
          <w:rFonts w:asciiTheme="minorHAnsi" w:hAnsiTheme="minorHAnsi" w:cstheme="minorHAnsi"/>
          <w:sz w:val="22"/>
          <w:szCs w:val="22"/>
        </w:rPr>
        <w:t xml:space="preserve">De totale waarde van de opdracht bedraagt ongeveer € 265.000. In dit bedrag is een inschatting voor </w:t>
      </w:r>
      <w:r w:rsidR="00A5793A">
        <w:rPr>
          <w:rFonts w:asciiTheme="minorHAnsi" w:hAnsiTheme="minorHAnsi" w:cstheme="minorHAnsi"/>
          <w:sz w:val="22"/>
          <w:szCs w:val="22"/>
        </w:rPr>
        <w:t>het Wis- en Natuurkunde gebouw</w:t>
      </w:r>
      <w:r w:rsidRPr="000849D6">
        <w:rPr>
          <w:rFonts w:asciiTheme="minorHAnsi" w:hAnsiTheme="minorHAnsi" w:cstheme="minorHAnsi"/>
          <w:sz w:val="22"/>
          <w:szCs w:val="22"/>
        </w:rPr>
        <w:t xml:space="preserve"> van € 175.000 en een historische waarde </w:t>
      </w:r>
      <w:r w:rsidR="00271403">
        <w:rPr>
          <w:rFonts w:asciiTheme="minorHAnsi" w:hAnsiTheme="minorHAnsi" w:cstheme="minorHAnsi"/>
          <w:sz w:val="22"/>
          <w:szCs w:val="22"/>
        </w:rPr>
        <w:t xml:space="preserve">over de afgelopen vier jaar </w:t>
      </w:r>
      <w:r w:rsidRPr="000849D6">
        <w:rPr>
          <w:rFonts w:asciiTheme="minorHAnsi" w:hAnsiTheme="minorHAnsi" w:cstheme="minorHAnsi"/>
          <w:sz w:val="22"/>
          <w:szCs w:val="22"/>
        </w:rPr>
        <w:t>van € 90.000 voor de overige panden.</w:t>
      </w:r>
      <w:r w:rsidR="00D97245">
        <w:rPr>
          <w:rFonts w:asciiTheme="minorHAnsi" w:hAnsiTheme="minorHAnsi" w:cstheme="minorHAnsi"/>
          <w:sz w:val="22"/>
          <w:szCs w:val="22"/>
        </w:rPr>
        <w:t xml:space="preserve"> U kunt als indicatie van de opdracht de opsomming in het prijsblad aanhouden. Dit is geen exacte opsomming.</w:t>
      </w:r>
    </w:p>
    <w:bookmarkEnd w:id="6"/>
    <w:p w14:paraId="3F0E7E44" w14:textId="77777777" w:rsidR="00D5795C" w:rsidRDefault="00D5795C" w:rsidP="00737754">
      <w:pPr>
        <w:rPr>
          <w:rFonts w:asciiTheme="minorHAnsi" w:eastAsiaTheme="minorEastAsia" w:hAnsiTheme="minorHAnsi" w:cstheme="minorHAnsi"/>
          <w:sz w:val="22"/>
          <w:szCs w:val="22"/>
        </w:rPr>
      </w:pPr>
    </w:p>
    <w:p w14:paraId="72D5B23D" w14:textId="6CCB9CA2" w:rsidR="006363D4" w:rsidRDefault="006363D4" w:rsidP="00737754">
      <w:pPr>
        <w:tabs>
          <w:tab w:val="left" w:pos="993"/>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w:t>
      </w:r>
      <w:r w:rsidR="00DF2330" w:rsidRPr="00486187">
        <w:rPr>
          <w:rFonts w:asciiTheme="minorHAnsi" w:eastAsiaTheme="minorEastAsia" w:hAnsiTheme="minorHAnsi" w:cstheme="minorHAnsi"/>
          <w:sz w:val="22"/>
          <w:szCs w:val="22"/>
        </w:rPr>
        <w:t>overeenkomst</w:t>
      </w:r>
      <w:r w:rsidRPr="00486187">
        <w:rPr>
          <w:rFonts w:asciiTheme="minorHAnsi" w:eastAsiaTheme="minorEastAsia" w:hAnsiTheme="minorHAnsi" w:cstheme="minorHAnsi"/>
          <w:sz w:val="22"/>
          <w:szCs w:val="22"/>
        </w:rPr>
        <w:t xml:space="preserve"> wordt afgesloten voor een periode van </w:t>
      </w:r>
      <w:r w:rsidR="00250C9C" w:rsidRPr="00486187">
        <w:rPr>
          <w:rFonts w:asciiTheme="minorHAnsi" w:eastAsiaTheme="minorEastAsia" w:hAnsiTheme="minorHAnsi" w:cstheme="minorHAnsi"/>
          <w:sz w:val="22"/>
          <w:szCs w:val="22"/>
        </w:rPr>
        <w:t>twee</w:t>
      </w:r>
      <w:r w:rsidRPr="00486187">
        <w:rPr>
          <w:rFonts w:asciiTheme="minorHAnsi" w:eastAsiaTheme="minorEastAsia" w:hAnsiTheme="minorHAnsi" w:cstheme="minorHAnsi"/>
          <w:sz w:val="22"/>
          <w:szCs w:val="22"/>
        </w:rPr>
        <w:t xml:space="preserve"> </w:t>
      </w:r>
      <w:r w:rsidR="00091341" w:rsidRPr="00486187">
        <w:rPr>
          <w:rFonts w:asciiTheme="minorHAnsi" w:eastAsiaTheme="minorEastAsia" w:hAnsiTheme="minorHAnsi" w:cstheme="minorHAnsi"/>
          <w:sz w:val="22"/>
          <w:szCs w:val="22"/>
        </w:rPr>
        <w:t xml:space="preserve">(2) </w:t>
      </w:r>
      <w:r w:rsidRPr="00486187">
        <w:rPr>
          <w:rFonts w:asciiTheme="minorHAnsi" w:eastAsiaTheme="minorEastAsia" w:hAnsiTheme="minorHAnsi" w:cstheme="minorHAnsi"/>
          <w:sz w:val="22"/>
          <w:szCs w:val="22"/>
        </w:rPr>
        <w:t xml:space="preserve">jaar </w:t>
      </w:r>
      <w:r w:rsidR="00640A83" w:rsidRPr="00486187">
        <w:rPr>
          <w:rFonts w:asciiTheme="minorHAnsi" w:eastAsiaTheme="minorEastAsia" w:hAnsiTheme="minorHAnsi" w:cstheme="minorHAnsi"/>
          <w:sz w:val="22"/>
          <w:szCs w:val="22"/>
        </w:rPr>
        <w:t>met</w:t>
      </w:r>
      <w:r w:rsidRPr="00486187">
        <w:rPr>
          <w:rFonts w:asciiTheme="minorHAnsi" w:eastAsiaTheme="minorEastAsia" w:hAnsiTheme="minorHAnsi" w:cstheme="minorHAnsi"/>
          <w:sz w:val="22"/>
          <w:szCs w:val="22"/>
        </w:rPr>
        <w:t xml:space="preserve"> een optie tot </w:t>
      </w:r>
      <w:r w:rsidR="00640A83" w:rsidRPr="00486187">
        <w:rPr>
          <w:rFonts w:asciiTheme="minorHAnsi" w:eastAsiaTheme="minorEastAsia" w:hAnsiTheme="minorHAnsi" w:cstheme="minorHAnsi"/>
          <w:sz w:val="22"/>
          <w:szCs w:val="22"/>
        </w:rPr>
        <w:t>verlenging</w:t>
      </w:r>
      <w:r w:rsidR="00250C9C" w:rsidRPr="00486187">
        <w:rPr>
          <w:rFonts w:asciiTheme="minorHAnsi" w:eastAsiaTheme="minorEastAsia" w:hAnsiTheme="minorHAnsi" w:cstheme="minorHAnsi"/>
          <w:sz w:val="22"/>
          <w:szCs w:val="22"/>
        </w:rPr>
        <w:t xml:space="preserve"> van </w:t>
      </w:r>
      <w:r w:rsidR="007E263C">
        <w:rPr>
          <w:rFonts w:asciiTheme="minorHAnsi" w:eastAsiaTheme="minorEastAsia" w:hAnsiTheme="minorHAnsi" w:cstheme="minorHAnsi"/>
          <w:sz w:val="22"/>
          <w:szCs w:val="22"/>
        </w:rPr>
        <w:t>2</w:t>
      </w:r>
      <w:r w:rsidR="00250C9C" w:rsidRPr="00486187">
        <w:rPr>
          <w:rFonts w:asciiTheme="minorHAnsi" w:eastAsiaTheme="minorEastAsia" w:hAnsiTheme="minorHAnsi" w:cstheme="minorHAnsi"/>
          <w:sz w:val="22"/>
          <w:szCs w:val="22"/>
        </w:rPr>
        <w:t xml:space="preserve"> </w:t>
      </w:r>
      <w:r w:rsidR="00A86536" w:rsidRPr="00486187">
        <w:rPr>
          <w:rFonts w:asciiTheme="minorHAnsi" w:eastAsiaTheme="minorEastAsia" w:hAnsiTheme="minorHAnsi" w:cstheme="minorHAnsi"/>
          <w:sz w:val="22"/>
          <w:szCs w:val="22"/>
        </w:rPr>
        <w:t>keer</w:t>
      </w:r>
      <w:r w:rsidR="00250C9C" w:rsidRPr="00486187">
        <w:rPr>
          <w:rFonts w:asciiTheme="minorHAnsi" w:eastAsiaTheme="minorEastAsia" w:hAnsiTheme="minorHAnsi" w:cstheme="minorHAnsi"/>
          <w:sz w:val="22"/>
          <w:szCs w:val="22"/>
        </w:rPr>
        <w:t xml:space="preserve"> </w:t>
      </w:r>
      <w:r w:rsidR="007E263C">
        <w:rPr>
          <w:rFonts w:asciiTheme="minorHAnsi" w:eastAsiaTheme="minorEastAsia" w:hAnsiTheme="minorHAnsi" w:cstheme="minorHAnsi"/>
          <w:sz w:val="22"/>
          <w:szCs w:val="22"/>
        </w:rPr>
        <w:t>2</w:t>
      </w:r>
      <w:r w:rsidRPr="00486187">
        <w:rPr>
          <w:rFonts w:asciiTheme="minorHAnsi" w:eastAsiaTheme="minorEastAsia" w:hAnsiTheme="minorHAnsi" w:cstheme="minorHAnsi"/>
          <w:sz w:val="22"/>
          <w:szCs w:val="22"/>
        </w:rPr>
        <w:t xml:space="preserve"> jaar. De verwachte ingangsdatum van de </w:t>
      </w:r>
      <w:r w:rsidR="00DF2330" w:rsidRPr="00486187">
        <w:rPr>
          <w:rFonts w:asciiTheme="minorHAnsi" w:eastAsiaTheme="minorEastAsia" w:hAnsiTheme="minorHAnsi" w:cstheme="minorHAnsi"/>
          <w:sz w:val="22"/>
          <w:szCs w:val="22"/>
        </w:rPr>
        <w:t>overeenkomst</w:t>
      </w:r>
      <w:r w:rsidRPr="00486187">
        <w:rPr>
          <w:rFonts w:asciiTheme="minorHAnsi" w:eastAsiaTheme="minorEastAsia" w:hAnsiTheme="minorHAnsi" w:cstheme="minorHAnsi"/>
          <w:sz w:val="22"/>
          <w:szCs w:val="22"/>
        </w:rPr>
        <w:t xml:space="preserve"> is </w:t>
      </w:r>
      <w:r w:rsidR="00250C9C" w:rsidRPr="00486187">
        <w:rPr>
          <w:rFonts w:asciiTheme="minorHAnsi" w:eastAsiaTheme="minorEastAsia" w:hAnsiTheme="minorHAnsi" w:cstheme="minorHAnsi"/>
          <w:sz w:val="22"/>
          <w:szCs w:val="22"/>
        </w:rPr>
        <w:t xml:space="preserve">1 </w:t>
      </w:r>
      <w:r w:rsidR="00A5532E">
        <w:rPr>
          <w:rFonts w:asciiTheme="minorHAnsi" w:eastAsiaTheme="minorEastAsia" w:hAnsiTheme="minorHAnsi" w:cstheme="minorHAnsi"/>
          <w:sz w:val="22"/>
          <w:szCs w:val="22"/>
        </w:rPr>
        <w:t>februari</w:t>
      </w:r>
      <w:r w:rsidR="00250C9C" w:rsidRPr="00486187">
        <w:rPr>
          <w:rFonts w:asciiTheme="minorHAnsi" w:eastAsiaTheme="minorEastAsia" w:hAnsiTheme="minorHAnsi" w:cstheme="minorHAnsi"/>
          <w:sz w:val="22"/>
          <w:szCs w:val="22"/>
        </w:rPr>
        <w:t xml:space="preserve"> 20</w:t>
      </w:r>
      <w:r w:rsidR="2FA74A19" w:rsidRPr="00486187">
        <w:rPr>
          <w:rFonts w:asciiTheme="minorHAnsi" w:eastAsiaTheme="minorEastAsia" w:hAnsiTheme="minorHAnsi" w:cstheme="minorHAnsi"/>
          <w:sz w:val="22"/>
          <w:szCs w:val="22"/>
        </w:rPr>
        <w:t>2</w:t>
      </w:r>
      <w:r w:rsidR="00A5532E">
        <w:rPr>
          <w:rFonts w:asciiTheme="minorHAnsi" w:eastAsiaTheme="minorEastAsia" w:hAnsiTheme="minorHAnsi" w:cstheme="minorHAnsi"/>
          <w:sz w:val="22"/>
          <w:szCs w:val="22"/>
        </w:rPr>
        <w:t>4</w:t>
      </w:r>
      <w:r w:rsidR="0AFB92F4" w:rsidRPr="00486187">
        <w:rPr>
          <w:rFonts w:asciiTheme="minorHAnsi" w:eastAsiaTheme="minorEastAsia" w:hAnsiTheme="minorHAnsi" w:cstheme="minorHAnsi"/>
          <w:sz w:val="22"/>
          <w:szCs w:val="22"/>
        </w:rPr>
        <w:t>.</w:t>
      </w:r>
      <w:r w:rsidRPr="00486187">
        <w:rPr>
          <w:rFonts w:asciiTheme="minorHAnsi" w:eastAsiaTheme="minorEastAsia" w:hAnsiTheme="minorHAnsi" w:cstheme="minorHAnsi"/>
          <w:sz w:val="22"/>
          <w:szCs w:val="22"/>
        </w:rPr>
        <w:t xml:space="preserve"> De gunning vindt plaats op basis van het gunningscriterium </w:t>
      </w:r>
      <w:r w:rsidR="0067101B" w:rsidRPr="00486187">
        <w:rPr>
          <w:rFonts w:asciiTheme="minorHAnsi" w:eastAsiaTheme="minorEastAsia" w:hAnsiTheme="minorHAnsi" w:cstheme="minorHAnsi"/>
          <w:sz w:val="22"/>
          <w:szCs w:val="22"/>
        </w:rPr>
        <w:t>beste prijs</w:t>
      </w:r>
      <w:r w:rsidR="00D405A2" w:rsidRPr="00486187">
        <w:rPr>
          <w:rFonts w:asciiTheme="minorHAnsi" w:eastAsiaTheme="minorEastAsia" w:hAnsiTheme="minorHAnsi" w:cstheme="minorHAnsi"/>
          <w:sz w:val="22"/>
          <w:szCs w:val="22"/>
        </w:rPr>
        <w:t>-</w:t>
      </w:r>
      <w:r w:rsidR="0067101B" w:rsidRPr="00486187">
        <w:rPr>
          <w:rFonts w:asciiTheme="minorHAnsi" w:eastAsiaTheme="minorEastAsia" w:hAnsiTheme="minorHAnsi" w:cstheme="minorHAnsi"/>
          <w:sz w:val="22"/>
          <w:szCs w:val="22"/>
        </w:rPr>
        <w:t>kwaliteit</w:t>
      </w:r>
      <w:r w:rsidR="00D405A2" w:rsidRPr="00486187">
        <w:rPr>
          <w:rFonts w:asciiTheme="minorHAnsi" w:eastAsiaTheme="minorEastAsia" w:hAnsiTheme="minorHAnsi" w:cstheme="minorHAnsi"/>
          <w:sz w:val="22"/>
          <w:szCs w:val="22"/>
        </w:rPr>
        <w:t xml:space="preserve"> </w:t>
      </w:r>
      <w:r w:rsidR="0067101B" w:rsidRPr="00486187">
        <w:rPr>
          <w:rFonts w:asciiTheme="minorHAnsi" w:eastAsiaTheme="minorEastAsia" w:hAnsiTheme="minorHAnsi" w:cstheme="minorHAnsi"/>
          <w:sz w:val="22"/>
          <w:szCs w:val="22"/>
        </w:rPr>
        <w:t>verhouding</w:t>
      </w:r>
      <w:r w:rsidR="00B47E37" w:rsidRPr="00486187">
        <w:rPr>
          <w:rFonts w:asciiTheme="minorHAnsi" w:eastAsiaTheme="minorEastAsia" w:hAnsiTheme="minorHAnsi" w:cstheme="minorHAnsi"/>
          <w:sz w:val="22"/>
          <w:szCs w:val="22"/>
        </w:rPr>
        <w:t xml:space="preserve"> (beste PKV)</w:t>
      </w:r>
      <w:r w:rsidRPr="00486187">
        <w:rPr>
          <w:rFonts w:asciiTheme="minorHAnsi" w:eastAsiaTheme="minorEastAsia" w:hAnsiTheme="minorHAnsi" w:cstheme="minorHAnsi"/>
          <w:sz w:val="22"/>
          <w:szCs w:val="22"/>
        </w:rPr>
        <w:t>.</w:t>
      </w:r>
    </w:p>
    <w:p w14:paraId="0F771761" w14:textId="77777777" w:rsidR="00A5532E" w:rsidRDefault="00A5532E" w:rsidP="00737754">
      <w:pPr>
        <w:tabs>
          <w:tab w:val="left" w:pos="993"/>
        </w:tabs>
        <w:rPr>
          <w:rFonts w:asciiTheme="minorHAnsi" w:eastAsiaTheme="minorEastAsia" w:hAnsiTheme="minorHAnsi" w:cstheme="minorHAnsi"/>
          <w:sz w:val="22"/>
          <w:szCs w:val="22"/>
        </w:rPr>
      </w:pPr>
    </w:p>
    <w:p w14:paraId="37549175" w14:textId="3A1F11AD" w:rsidR="00A5532E" w:rsidRPr="00486187" w:rsidRDefault="00A5532E" w:rsidP="00737754">
      <w:pPr>
        <w:tabs>
          <w:tab w:val="left" w:pos="993"/>
        </w:tabs>
        <w:rPr>
          <w:rFonts w:asciiTheme="minorHAnsi" w:eastAsiaTheme="minorEastAsia" w:hAnsiTheme="minorHAnsi" w:cstheme="minorHAnsi"/>
          <w:sz w:val="22"/>
          <w:szCs w:val="22"/>
        </w:rPr>
      </w:pPr>
      <w:r>
        <w:rPr>
          <w:rFonts w:asciiTheme="minorHAnsi" w:eastAsiaTheme="minorEastAsia" w:hAnsiTheme="minorHAnsi" w:cstheme="minorHAnsi"/>
          <w:sz w:val="22"/>
          <w:szCs w:val="22"/>
        </w:rPr>
        <w:t>Op deze aanbesteding is de percelenregeling van toepassing.</w:t>
      </w:r>
    </w:p>
    <w:p w14:paraId="1F72F646" w14:textId="77777777" w:rsidR="006363D4" w:rsidRPr="00486187" w:rsidRDefault="006363D4" w:rsidP="00737754">
      <w:pPr>
        <w:widowControl w:val="0"/>
        <w:autoSpaceDE w:val="0"/>
        <w:autoSpaceDN w:val="0"/>
        <w:adjustRightInd w:val="0"/>
        <w:rPr>
          <w:rFonts w:asciiTheme="minorHAnsi" w:eastAsiaTheme="minorEastAsia" w:hAnsiTheme="minorHAnsi" w:cstheme="minorHAnsi"/>
          <w:sz w:val="22"/>
          <w:szCs w:val="22"/>
        </w:rPr>
      </w:pPr>
    </w:p>
    <w:p w14:paraId="218FC8B6" w14:textId="77777777" w:rsidR="006363D4" w:rsidRPr="00486187" w:rsidRDefault="00BA004A" w:rsidP="00737754">
      <w:pPr>
        <w:widowControl w:val="0"/>
        <w:autoSpaceDE w:val="0"/>
        <w:autoSpaceDN w:val="0"/>
        <w:adjustRightInd w:val="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Inschrijver</w:t>
      </w:r>
      <w:r w:rsidR="006075D2" w:rsidRPr="00486187">
        <w:rPr>
          <w:rFonts w:asciiTheme="minorHAnsi" w:eastAsiaTheme="minorEastAsia" w:hAnsiTheme="minorHAnsi" w:cstheme="minorHAnsi"/>
          <w:sz w:val="22"/>
          <w:szCs w:val="22"/>
        </w:rPr>
        <w:t>s</w:t>
      </w:r>
      <w:r w:rsidR="006363D4" w:rsidRPr="00486187">
        <w:rPr>
          <w:rFonts w:asciiTheme="minorHAnsi" w:eastAsiaTheme="minorEastAsia" w:hAnsiTheme="minorHAnsi" w:cstheme="minorHAnsi"/>
          <w:sz w:val="22"/>
          <w:szCs w:val="22"/>
        </w:rPr>
        <w:t xml:space="preserve"> worden uitgenodigd om op basis van de verstrekte informatie een aanbieding te doen met inachtneming van de eisen en wensen die in onderhavige </w:t>
      </w:r>
      <w:r w:rsidR="005232F0" w:rsidRPr="00486187">
        <w:rPr>
          <w:rFonts w:asciiTheme="minorHAnsi" w:eastAsiaTheme="minorEastAsia" w:hAnsiTheme="minorHAnsi" w:cstheme="minorHAnsi"/>
          <w:sz w:val="22"/>
          <w:szCs w:val="22"/>
        </w:rPr>
        <w:t>Offerteaanvraag</w:t>
      </w:r>
      <w:r w:rsidR="006363D4" w:rsidRPr="00486187">
        <w:rPr>
          <w:rFonts w:asciiTheme="minorHAnsi" w:eastAsiaTheme="minorEastAsia" w:hAnsiTheme="minorHAnsi" w:cstheme="minorHAnsi"/>
          <w:sz w:val="22"/>
          <w:szCs w:val="22"/>
        </w:rPr>
        <w:t xml:space="preserve"> en de bijbehorende documenten zijn geformuleerd ten aanzien van onder andere de inschrijving, de levering, de dienstverlening en de voorwaarden.</w:t>
      </w:r>
    </w:p>
    <w:p w14:paraId="70962652" w14:textId="77777777" w:rsidR="00ED240D" w:rsidRPr="00486187" w:rsidRDefault="00ED240D" w:rsidP="00737754">
      <w:pPr>
        <w:widowControl w:val="0"/>
        <w:autoSpaceDE w:val="0"/>
        <w:autoSpaceDN w:val="0"/>
        <w:adjustRightInd w:val="0"/>
        <w:rPr>
          <w:rFonts w:asciiTheme="minorHAnsi" w:eastAsiaTheme="minorEastAsia" w:hAnsiTheme="minorHAnsi" w:cstheme="minorHAnsi"/>
          <w:sz w:val="22"/>
          <w:szCs w:val="22"/>
        </w:rPr>
      </w:pPr>
    </w:p>
    <w:p w14:paraId="380E46B4" w14:textId="77777777" w:rsidR="006363D4" w:rsidRPr="00486187" w:rsidRDefault="002D7260" w:rsidP="003B76D0">
      <w:pPr>
        <w:pStyle w:val="Kop3"/>
        <w:numPr>
          <w:ilvl w:val="1"/>
          <w:numId w:val="9"/>
        </w:numPr>
        <w:tabs>
          <w:tab w:val="clear" w:pos="1079"/>
          <w:tab w:val="left" w:pos="993"/>
        </w:tabs>
        <w:spacing w:before="360"/>
        <w:ind w:left="992" w:hanging="992"/>
        <w:rPr>
          <w:rFonts w:asciiTheme="minorHAnsi" w:eastAsiaTheme="minorEastAsia" w:hAnsiTheme="minorHAnsi" w:cstheme="minorHAnsi"/>
          <w:i w:val="0"/>
          <w:sz w:val="22"/>
          <w:szCs w:val="22"/>
        </w:rPr>
      </w:pPr>
      <w:bookmarkStart w:id="7" w:name="_Toc423628269"/>
      <w:bookmarkStart w:id="8" w:name="_Toc146003688"/>
      <w:r w:rsidRPr="00486187">
        <w:rPr>
          <w:rFonts w:asciiTheme="minorHAnsi" w:eastAsiaTheme="minorEastAsia" w:hAnsiTheme="minorHAnsi" w:cstheme="minorHAnsi"/>
          <w:i w:val="0"/>
          <w:sz w:val="22"/>
          <w:szCs w:val="22"/>
        </w:rPr>
        <w:t xml:space="preserve">De </w:t>
      </w:r>
      <w:r w:rsidR="006363D4" w:rsidRPr="00486187">
        <w:rPr>
          <w:rFonts w:asciiTheme="minorHAnsi" w:eastAsiaTheme="minorEastAsia" w:hAnsiTheme="minorHAnsi" w:cstheme="minorHAnsi"/>
          <w:i w:val="0"/>
          <w:sz w:val="22"/>
          <w:szCs w:val="22"/>
        </w:rPr>
        <w:t>Vrije Universiteit</w:t>
      </w:r>
      <w:bookmarkEnd w:id="7"/>
      <w:bookmarkEnd w:id="8"/>
    </w:p>
    <w:p w14:paraId="2AAA3140" w14:textId="07C4875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Vrije Universiteit Amsterdam (VU) is een innovatieve universiteit die midden in de samenleving staat en actief bijdraagt aan de ontwikkelingen in onderwijs en onderzoek. Onze breed georiënteerde universiteit telt negen faculteiten, verschillende instituten, stichtingen</w:t>
      </w:r>
      <w:r w:rsidR="00023A2D" w:rsidRPr="00486187">
        <w:rPr>
          <w:rFonts w:asciiTheme="minorHAnsi" w:eastAsiaTheme="minorEastAsia" w:hAnsiTheme="minorHAnsi" w:cstheme="minorHAnsi"/>
          <w:sz w:val="22"/>
          <w:szCs w:val="22"/>
        </w:rPr>
        <w:t>,</w:t>
      </w:r>
      <w:r w:rsidR="2BE33668"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onderzoekscentra en ondersteunende diensten. </w:t>
      </w:r>
    </w:p>
    <w:p w14:paraId="40FD30C3" w14:textId="43E9A952"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3B3C72B9" w14:textId="746DE684"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lastRenderedPageBreak/>
        <w:t>De basisfilosofie van de VU uit zich in drie kernwaarden, die als richtsnoer gelden voor het werken en handelen van medewerkers en studenten. Deze waarden zijn onlosmakelijk verbonden met de wijze waarop de VU excellent onderzoek en onderwijs vormgeeft.</w:t>
      </w:r>
    </w:p>
    <w:p w14:paraId="6F4E8B88" w14:textId="7D0ACD96"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5B248F49" w14:textId="02F3C69D"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kernwaarden van de VU zijn:</w:t>
      </w:r>
    </w:p>
    <w:p w14:paraId="73CB3E67" w14:textId="6BAB61E3" w:rsidR="3DF9F763" w:rsidRPr="00486187" w:rsidRDefault="3DF9F763" w:rsidP="003B76D0">
      <w:pPr>
        <w:pStyle w:val="Lijstalinea"/>
        <w:numPr>
          <w:ilvl w:val="0"/>
          <w:numId w:val="3"/>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Verantwoordelijk</w:t>
      </w:r>
      <w:r w:rsidRPr="00486187">
        <w:rPr>
          <w:rFonts w:asciiTheme="minorHAnsi" w:eastAsiaTheme="minorEastAsia" w:hAnsiTheme="minorHAnsi" w:cstheme="minorHAnsi"/>
          <w:sz w:val="22"/>
          <w:szCs w:val="22"/>
        </w:rPr>
        <w:t>: dienstbaar aan en betrokken bij mens en maatschappij.</w:t>
      </w:r>
    </w:p>
    <w:p w14:paraId="44144A30" w14:textId="79FFFD90" w:rsidR="3DF9F763" w:rsidRPr="00486187" w:rsidRDefault="3DF9F763" w:rsidP="003B76D0">
      <w:pPr>
        <w:pStyle w:val="Lijstalinea"/>
        <w:numPr>
          <w:ilvl w:val="0"/>
          <w:numId w:val="3"/>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Open</w:t>
      </w:r>
      <w:r w:rsidRPr="00486187">
        <w:rPr>
          <w:rFonts w:asciiTheme="minorHAnsi" w:eastAsiaTheme="minorEastAsia" w:hAnsiTheme="minorHAnsi" w:cstheme="minorHAnsi"/>
          <w:sz w:val="22"/>
          <w:szCs w:val="22"/>
        </w:rPr>
        <w:t>: voor diversiteit in disciplines, nationaliteiten, levensbeschouwingen en maatschappelijke overtuigingen.</w:t>
      </w:r>
    </w:p>
    <w:p w14:paraId="2524B99F" w14:textId="2F599097" w:rsidR="3DF9F763" w:rsidRPr="00486187" w:rsidRDefault="3DF9F763" w:rsidP="003B76D0">
      <w:pPr>
        <w:pStyle w:val="Lijstalinea"/>
        <w:numPr>
          <w:ilvl w:val="0"/>
          <w:numId w:val="3"/>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Persoonlijk</w:t>
      </w:r>
      <w:r w:rsidRPr="00486187">
        <w:rPr>
          <w:rFonts w:asciiTheme="minorHAnsi" w:eastAsiaTheme="minorEastAsia" w:hAnsiTheme="minorHAnsi" w:cstheme="minorHAnsi"/>
          <w:sz w:val="22"/>
          <w:szCs w:val="22"/>
        </w:rPr>
        <w:t>: aandacht voor de menselijke maat; een academische gemeenschap waarin elk lid wordt gekend.</w:t>
      </w:r>
    </w:p>
    <w:p w14:paraId="7F9D1242" w14:textId="3BDEBA25"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941FEC1" w14:textId="5DC19479"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Stichting VU is de rechtspersoon waarbinnen de Vrije Universiteit haar werk verricht. Het bestuur van de stichting wordt gevormd door het College van Bestuur. </w:t>
      </w:r>
    </w:p>
    <w:p w14:paraId="110483F4" w14:textId="22C9A06B"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meer informatie over de VU, zie </w:t>
      </w:r>
      <w:hyperlink r:id="rId16">
        <w:r w:rsidRPr="00486187">
          <w:rPr>
            <w:rStyle w:val="Hyperlink"/>
            <w:rFonts w:asciiTheme="minorHAnsi" w:eastAsiaTheme="minorEastAsia" w:hAnsiTheme="minorHAnsi" w:cstheme="minorHAnsi"/>
            <w:sz w:val="22"/>
            <w:szCs w:val="22"/>
          </w:rPr>
          <w:t>www.vu.nl</w:t>
        </w:r>
      </w:hyperlink>
      <w:r w:rsidRPr="00486187">
        <w:rPr>
          <w:rFonts w:asciiTheme="minorHAnsi" w:eastAsiaTheme="minorEastAsia" w:hAnsiTheme="minorHAnsi" w:cstheme="minorHAnsi"/>
          <w:sz w:val="22"/>
          <w:szCs w:val="22"/>
        </w:rPr>
        <w:t>.</w:t>
      </w:r>
      <w:r w:rsidR="00FC2AC5" w:rsidRPr="00486187">
        <w:rPr>
          <w:rFonts w:asciiTheme="minorHAnsi" w:eastAsiaTheme="minorEastAsia" w:hAnsiTheme="minorHAnsi" w:cstheme="minorHAnsi"/>
          <w:sz w:val="22"/>
          <w:szCs w:val="22"/>
        </w:rPr>
        <w:t xml:space="preserve"> Hier vindt u ook informatie over het masterplan</w:t>
      </w:r>
      <w:r w:rsidR="00F96C63" w:rsidRPr="00486187">
        <w:rPr>
          <w:rFonts w:asciiTheme="minorHAnsi" w:eastAsiaTheme="minorEastAsia" w:hAnsiTheme="minorHAnsi" w:cstheme="minorHAnsi"/>
          <w:sz w:val="22"/>
          <w:szCs w:val="22"/>
        </w:rPr>
        <w:t xml:space="preserve"> Campus Ontwikkeling</w:t>
      </w:r>
      <w:r w:rsidR="009E3346" w:rsidRPr="00486187">
        <w:rPr>
          <w:rFonts w:asciiTheme="minorHAnsi" w:eastAsiaTheme="minorEastAsia" w:hAnsiTheme="minorHAnsi" w:cstheme="minorHAnsi"/>
          <w:sz w:val="22"/>
          <w:szCs w:val="22"/>
        </w:rPr>
        <w:t>, waarin een doorkijk wordt gemaakt naar de toekomstige campus</w:t>
      </w:r>
      <w:r w:rsidR="3E0E9550" w:rsidRPr="00486187">
        <w:rPr>
          <w:rFonts w:asciiTheme="minorHAnsi" w:eastAsiaTheme="minorEastAsia" w:hAnsiTheme="minorHAnsi" w:cstheme="minorHAnsi"/>
          <w:sz w:val="22"/>
          <w:szCs w:val="22"/>
        </w:rPr>
        <w:t>.</w:t>
      </w:r>
    </w:p>
    <w:p w14:paraId="46FA36A7" w14:textId="0B868DB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4470B43" w14:textId="3435DDF1" w:rsidR="3DF9F763" w:rsidRPr="00486187" w:rsidRDefault="3DF9F763" w:rsidP="00737754">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VU Campus</w:t>
      </w:r>
    </w:p>
    <w:p w14:paraId="39120003" w14:textId="44ED69AF"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Campus is gevestigd in het hart van de Amsterdamse </w:t>
      </w:r>
      <w:proofErr w:type="spellStart"/>
      <w:r w:rsidRPr="00486187">
        <w:rPr>
          <w:rFonts w:asciiTheme="minorHAnsi" w:eastAsiaTheme="minorEastAsia" w:hAnsiTheme="minorHAnsi" w:cstheme="minorHAnsi"/>
          <w:sz w:val="22"/>
          <w:szCs w:val="22"/>
        </w:rPr>
        <w:t>Zuidas</w:t>
      </w:r>
      <w:proofErr w:type="spellEnd"/>
      <w:r w:rsidRPr="00486187">
        <w:rPr>
          <w:rFonts w:asciiTheme="minorHAnsi" w:eastAsiaTheme="minorEastAsia" w:hAnsiTheme="minorHAnsi" w:cstheme="minorHAnsi"/>
          <w:sz w:val="22"/>
          <w:szCs w:val="22"/>
        </w:rPr>
        <w:t xml:space="preserve">, een inspirerende omgeving voor onderwijs en onderzoek. Aan de VU werken ruim 5.500 medewerkers en volgen ruim 30.000 studenten wetenschappelijk onderwijs. Onderwijs en onderzoek aan de VU is campus </w:t>
      </w:r>
      <w:proofErr w:type="spellStart"/>
      <w:r w:rsidRPr="00486187">
        <w:rPr>
          <w:rFonts w:asciiTheme="minorHAnsi" w:eastAsiaTheme="minorEastAsia" w:hAnsiTheme="minorHAnsi" w:cstheme="minorHAnsi"/>
          <w:sz w:val="22"/>
          <w:szCs w:val="22"/>
        </w:rPr>
        <w:t>based</w:t>
      </w:r>
      <w:proofErr w:type="spellEnd"/>
      <w:r w:rsidRPr="00486187">
        <w:rPr>
          <w:rFonts w:asciiTheme="minorHAnsi" w:eastAsiaTheme="minorEastAsia" w:hAnsiTheme="minorHAnsi" w:cstheme="minorHAnsi"/>
          <w:sz w:val="22"/>
          <w:szCs w:val="22"/>
        </w:rPr>
        <w:t xml:space="preserve"> (</w:t>
      </w:r>
      <w:hyperlink r:id="rId17">
        <w:r w:rsidRPr="00486187">
          <w:rPr>
            <w:rStyle w:val="Hyperlink"/>
            <w:rFonts w:asciiTheme="minorHAnsi" w:eastAsiaTheme="minorEastAsia" w:hAnsiTheme="minorHAnsi" w:cstheme="minorHAnsi"/>
            <w:sz w:val="22"/>
            <w:szCs w:val="22"/>
          </w:rPr>
          <w:t>https://www.vu.nl/nl/over-de-vu/campus/gebouwen/index.aspx</w:t>
        </w:r>
      </w:hyperlink>
      <w:r w:rsidRPr="00486187">
        <w:rPr>
          <w:rFonts w:asciiTheme="minorHAnsi" w:eastAsiaTheme="minorEastAsia" w:hAnsiTheme="minorHAnsi" w:cstheme="minorHAnsi"/>
          <w:sz w:val="22"/>
          <w:szCs w:val="22"/>
        </w:rPr>
        <w:t>). De VU Campus speelt een belangrijke rol in de ambities van de VU en is een levendige plek met een stedelijke ambiance en hoge verblijfskwaliteit. De campus verbindt, maakt ontmoetingen mogelijk en draagt bij aan de kwaliteit van onderwijs en onderzoek. Onder het motto ‘</w:t>
      </w:r>
      <w:proofErr w:type="spellStart"/>
      <w:r w:rsidRPr="00486187">
        <w:rPr>
          <w:rFonts w:asciiTheme="minorHAnsi" w:eastAsiaTheme="minorEastAsia" w:hAnsiTheme="minorHAnsi" w:cstheme="minorHAnsi"/>
          <w:sz w:val="22"/>
          <w:szCs w:val="22"/>
        </w:rPr>
        <w:t>Let’s</w:t>
      </w:r>
      <w:proofErr w:type="spellEnd"/>
      <w:r w:rsidRPr="00486187">
        <w:rPr>
          <w:rFonts w:asciiTheme="minorHAnsi" w:eastAsiaTheme="minorEastAsia" w:hAnsiTheme="minorHAnsi" w:cstheme="minorHAnsi"/>
          <w:sz w:val="22"/>
          <w:szCs w:val="22"/>
        </w:rPr>
        <w:t xml:space="preserve"> meet on campus’ wordt de komende jaren gewerkt aan de ontwikkeling van de VU Campus. </w:t>
      </w:r>
    </w:p>
    <w:p w14:paraId="7186C363" w14:textId="7F075CB3" w:rsidR="3DF9F763" w:rsidRPr="00486187" w:rsidRDefault="3DF9F763" w:rsidP="006553C3">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ECE3947" w14:textId="689D56D9" w:rsidR="3DF9F763" w:rsidRPr="00486187" w:rsidRDefault="3DF9F763" w:rsidP="006553C3">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Facilitaire Campus Organisatie</w:t>
      </w:r>
    </w:p>
    <w:p w14:paraId="2939FABE" w14:textId="7242FFC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r w:rsidR="009E3346" w:rsidRPr="00486187">
        <w:rPr>
          <w:rFonts w:asciiTheme="minorHAnsi" w:eastAsiaTheme="minorEastAsia" w:hAnsiTheme="minorHAnsi" w:cstheme="minorHAnsi"/>
          <w:sz w:val="22"/>
          <w:szCs w:val="22"/>
        </w:rPr>
        <w:t>.</w:t>
      </w:r>
    </w:p>
    <w:p w14:paraId="27984447" w14:textId="3115D2D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7C3F125" w14:textId="4D765BD7"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kernwaarden van FCO zijn servicegericht en dienstbaar, bereikbaar en betrouwbaar. FCO wil dynamische dienstverlening bieden die aansluit op de wensen en verwachtingen van de gebruikers, die efficiënt, flexibel en vernieuwend is </w:t>
      </w:r>
      <w:r w:rsidR="00350031" w:rsidRPr="00486187">
        <w:rPr>
          <w:rFonts w:asciiTheme="minorHAnsi" w:eastAsiaTheme="minorEastAsia" w:hAnsiTheme="minorHAnsi" w:cstheme="minorHAnsi"/>
          <w:sz w:val="22"/>
          <w:szCs w:val="22"/>
        </w:rPr>
        <w:t>é</w:t>
      </w:r>
      <w:r w:rsidRPr="00486187">
        <w:rPr>
          <w:rFonts w:asciiTheme="minorHAnsi" w:eastAsiaTheme="minorEastAsia" w:hAnsiTheme="minorHAnsi" w:cstheme="minorHAnsi"/>
          <w:sz w:val="22"/>
          <w:szCs w:val="22"/>
        </w:rPr>
        <w:t>n die past binnen de (financiële) kaders van de VU. FCO ziet zichzelf als professionele partner in onderwijs en onderzoek.</w:t>
      </w:r>
    </w:p>
    <w:p w14:paraId="03EFC69E" w14:textId="38451C4E" w:rsidR="006363D4" w:rsidRPr="00486187" w:rsidRDefault="006363D4" w:rsidP="00737754">
      <w:pPr>
        <w:pStyle w:val="Kop3"/>
        <w:numPr>
          <w:ilvl w:val="1"/>
          <w:numId w:val="9"/>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9" w:name="_Toc423628270"/>
      <w:bookmarkStart w:id="10" w:name="_Toc146003689"/>
      <w:r w:rsidRPr="00486187">
        <w:rPr>
          <w:rFonts w:asciiTheme="minorHAnsi" w:eastAsiaTheme="minorEastAsia" w:hAnsiTheme="minorHAnsi" w:cstheme="minorHAnsi"/>
          <w:i w:val="0"/>
          <w:sz w:val="22"/>
          <w:szCs w:val="22"/>
        </w:rPr>
        <w:t>Contact</w:t>
      </w:r>
      <w:bookmarkEnd w:id="9"/>
      <w:bookmarkEnd w:id="10"/>
    </w:p>
    <w:p w14:paraId="02A4D924" w14:textId="77777777" w:rsidR="00091341" w:rsidRPr="00486187" w:rsidRDefault="00091341"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Deze aanbesteding verloopt digitaal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Dit betekent onder meer dat:</w:t>
      </w:r>
    </w:p>
    <w:p w14:paraId="1D6DDA7E" w14:textId="77777777" w:rsidR="00091341"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Alle aanbestedingsdocumenten kosteloos en digitaal ter beschikking worden gesteld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510F9723" w14:textId="50AE1C26" w:rsidR="00091341" w:rsidRPr="00486187" w:rsidRDefault="3AEE71F7"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lastRenderedPageBreak/>
        <w:t xml:space="preserve">Het stellen van vragen door </w:t>
      </w:r>
      <w:r w:rsidR="215563F2"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via de vraag-en-antwoordmodule van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xml:space="preserve"> plaatsvindt;</w:t>
      </w:r>
    </w:p>
    <w:p w14:paraId="003C8565" w14:textId="77777777" w:rsidR="00091341"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Het verstrekken van antwoorden middels de Nota van inlichtingen door de Aanbestedende Dienst plaatsvindt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33D19704" w14:textId="77777777" w:rsidR="00091341"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Aanmeldingen uitsluitend digitaal kunnen worden ingediend;</w:t>
      </w:r>
    </w:p>
    <w:p w14:paraId="671CDF57" w14:textId="77777777" w:rsidR="00091341"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Ook alle verdere correspondentie in beginsel plaatsvindt via de berichtenmodule van </w:t>
      </w:r>
      <w:proofErr w:type="spellStart"/>
      <w:r w:rsidRPr="00486187">
        <w:rPr>
          <w:rFonts w:asciiTheme="minorHAnsi" w:eastAsiaTheme="minorEastAsia" w:hAnsiTheme="minorHAnsi" w:cstheme="minorHAnsi"/>
          <w:sz w:val="22"/>
          <w:szCs w:val="22"/>
        </w:rPr>
        <w:t>TenderNed</w:t>
      </w:r>
      <w:proofErr w:type="spellEnd"/>
    </w:p>
    <w:p w14:paraId="6D2088F7" w14:textId="2E6C3299" w:rsidR="002F7AEF" w:rsidRPr="00486187" w:rsidRDefault="00091341" w:rsidP="00737754">
      <w:pPr>
        <w:pStyle w:val="Lijstalinea"/>
        <w:numPr>
          <w:ilvl w:val="0"/>
          <w:numId w:val="24"/>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Wij verzoeken u bij al uw correspondentie de naam van de aanbesteding ‘</w:t>
      </w:r>
      <w:r w:rsidR="009664B8">
        <w:rPr>
          <w:rFonts w:asciiTheme="minorHAnsi" w:eastAsiaTheme="minorEastAsia" w:hAnsiTheme="minorHAnsi" w:cstheme="minorHAnsi"/>
          <w:sz w:val="22"/>
          <w:szCs w:val="22"/>
        </w:rPr>
        <w:t xml:space="preserve">Asbestinventarisatie </w:t>
      </w:r>
      <w:r w:rsidRPr="00486187">
        <w:rPr>
          <w:rFonts w:asciiTheme="minorHAnsi" w:eastAsiaTheme="minorEastAsia" w:hAnsiTheme="minorHAnsi" w:cstheme="minorHAnsi"/>
          <w:sz w:val="22"/>
          <w:szCs w:val="22"/>
        </w:rPr>
        <w:t>te vermelden.</w:t>
      </w:r>
    </w:p>
    <w:p w14:paraId="6AB9982F" w14:textId="77777777" w:rsidR="002568CC" w:rsidRPr="00486187" w:rsidRDefault="002568CC" w:rsidP="000F49E7">
      <w:pPr>
        <w:pStyle w:val="Kop3"/>
        <w:numPr>
          <w:ilvl w:val="1"/>
          <w:numId w:val="9"/>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1" w:name="_Toc12536342"/>
      <w:bookmarkStart w:id="12" w:name="_Toc12536424"/>
      <w:bookmarkStart w:id="13" w:name="_Toc12536505"/>
      <w:bookmarkStart w:id="14" w:name="_Toc12536583"/>
      <w:bookmarkStart w:id="15" w:name="_Toc12536708"/>
      <w:bookmarkStart w:id="16" w:name="_Toc12537125"/>
      <w:bookmarkStart w:id="17" w:name="_Toc12537202"/>
      <w:bookmarkStart w:id="18" w:name="_Toc12536343"/>
      <w:bookmarkStart w:id="19" w:name="_Toc12536425"/>
      <w:bookmarkStart w:id="20" w:name="_Toc12536506"/>
      <w:bookmarkStart w:id="21" w:name="_Toc12536584"/>
      <w:bookmarkStart w:id="22" w:name="_Toc12536709"/>
      <w:bookmarkStart w:id="23" w:name="_Toc12537126"/>
      <w:bookmarkStart w:id="24" w:name="_Toc12537203"/>
      <w:bookmarkStart w:id="25" w:name="_Toc12536344"/>
      <w:bookmarkStart w:id="26" w:name="_Toc12536426"/>
      <w:bookmarkStart w:id="27" w:name="_Toc12536507"/>
      <w:bookmarkStart w:id="28" w:name="_Toc12536585"/>
      <w:bookmarkStart w:id="29" w:name="_Toc12536710"/>
      <w:bookmarkStart w:id="30" w:name="_Toc12537127"/>
      <w:bookmarkStart w:id="31" w:name="_Toc12537204"/>
      <w:bookmarkStart w:id="32" w:name="_Toc12536345"/>
      <w:bookmarkStart w:id="33" w:name="_Toc12536427"/>
      <w:bookmarkStart w:id="34" w:name="_Toc12536508"/>
      <w:bookmarkStart w:id="35" w:name="_Toc12536586"/>
      <w:bookmarkStart w:id="36" w:name="_Toc12536711"/>
      <w:bookmarkStart w:id="37" w:name="_Toc12537128"/>
      <w:bookmarkStart w:id="38" w:name="_Toc12537205"/>
      <w:bookmarkStart w:id="39" w:name="_Toc12536346"/>
      <w:bookmarkStart w:id="40" w:name="_Toc12536428"/>
      <w:bookmarkStart w:id="41" w:name="_Toc12536509"/>
      <w:bookmarkStart w:id="42" w:name="_Toc12536587"/>
      <w:bookmarkStart w:id="43" w:name="_Toc12536712"/>
      <w:bookmarkStart w:id="44" w:name="_Toc12537129"/>
      <w:bookmarkStart w:id="45" w:name="_Toc12537206"/>
      <w:bookmarkStart w:id="46" w:name="_Toc12536347"/>
      <w:bookmarkStart w:id="47" w:name="_Toc12536429"/>
      <w:bookmarkStart w:id="48" w:name="_Toc12536510"/>
      <w:bookmarkStart w:id="49" w:name="_Toc12536588"/>
      <w:bookmarkStart w:id="50" w:name="_Toc12536713"/>
      <w:bookmarkStart w:id="51" w:name="_Toc12537130"/>
      <w:bookmarkStart w:id="52" w:name="_Toc12537207"/>
      <w:bookmarkStart w:id="53" w:name="_Toc12536348"/>
      <w:bookmarkStart w:id="54" w:name="_Toc12536430"/>
      <w:bookmarkStart w:id="55" w:name="_Toc12536511"/>
      <w:bookmarkStart w:id="56" w:name="_Toc12536589"/>
      <w:bookmarkStart w:id="57" w:name="_Toc12536714"/>
      <w:bookmarkStart w:id="58" w:name="_Toc12537131"/>
      <w:bookmarkStart w:id="59" w:name="_Toc12537208"/>
      <w:bookmarkStart w:id="60" w:name="_Toc12536349"/>
      <w:bookmarkStart w:id="61" w:name="_Toc12536431"/>
      <w:bookmarkStart w:id="62" w:name="_Toc12536512"/>
      <w:bookmarkStart w:id="63" w:name="_Toc12536590"/>
      <w:bookmarkStart w:id="64" w:name="_Toc12536715"/>
      <w:bookmarkStart w:id="65" w:name="_Toc12537132"/>
      <w:bookmarkStart w:id="66" w:name="_Toc12537209"/>
      <w:bookmarkStart w:id="67" w:name="_Toc12536350"/>
      <w:bookmarkStart w:id="68" w:name="_Toc12536432"/>
      <w:bookmarkStart w:id="69" w:name="_Toc12536513"/>
      <w:bookmarkStart w:id="70" w:name="_Toc12536591"/>
      <w:bookmarkStart w:id="71" w:name="_Toc12536716"/>
      <w:bookmarkStart w:id="72" w:name="_Toc12537133"/>
      <w:bookmarkStart w:id="73" w:name="_Toc12537210"/>
      <w:bookmarkStart w:id="74" w:name="_Toc12536351"/>
      <w:bookmarkStart w:id="75" w:name="_Toc12536433"/>
      <w:bookmarkStart w:id="76" w:name="_Toc12536514"/>
      <w:bookmarkStart w:id="77" w:name="_Toc12536592"/>
      <w:bookmarkStart w:id="78" w:name="_Toc12536717"/>
      <w:bookmarkStart w:id="79" w:name="_Toc12537134"/>
      <w:bookmarkStart w:id="80" w:name="_Toc12537211"/>
      <w:bookmarkStart w:id="81" w:name="_Toc12536352"/>
      <w:bookmarkStart w:id="82" w:name="_Toc12536434"/>
      <w:bookmarkStart w:id="83" w:name="_Toc12536515"/>
      <w:bookmarkStart w:id="84" w:name="_Toc12536593"/>
      <w:bookmarkStart w:id="85" w:name="_Toc12536718"/>
      <w:bookmarkStart w:id="86" w:name="_Toc12537135"/>
      <w:bookmarkStart w:id="87" w:name="_Toc12537212"/>
      <w:bookmarkStart w:id="88" w:name="_Toc423628271"/>
      <w:bookmarkStart w:id="89" w:name="_Toc14600369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486187">
        <w:rPr>
          <w:rFonts w:asciiTheme="minorHAnsi" w:eastAsiaTheme="minorEastAsia" w:hAnsiTheme="minorHAnsi" w:cstheme="minorHAnsi"/>
          <w:i w:val="0"/>
          <w:sz w:val="22"/>
          <w:szCs w:val="22"/>
        </w:rPr>
        <w:t>Maatschappelijk Verantwoord Ondernemen (MVO)</w:t>
      </w:r>
      <w:bookmarkEnd w:id="88"/>
      <w:bookmarkEnd w:id="89"/>
    </w:p>
    <w:p w14:paraId="53612847" w14:textId="77777777" w:rsidR="002D7260"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w:t>
      </w:r>
      <w:r w:rsidR="003B5580" w:rsidRPr="00486187">
        <w:rPr>
          <w:rFonts w:asciiTheme="minorHAnsi" w:eastAsiaTheme="minorEastAsia" w:hAnsiTheme="minorHAnsi" w:cstheme="minorHAnsi"/>
          <w:sz w:val="22"/>
          <w:szCs w:val="22"/>
        </w:rPr>
        <w:t>a</w:t>
      </w:r>
      <w:r w:rsidRPr="00486187">
        <w:rPr>
          <w:rFonts w:asciiTheme="minorHAnsi" w:eastAsiaTheme="minorEastAsia" w:hAnsiTheme="minorHAnsi" w:cstheme="minorHAnsi"/>
          <w:sz w:val="22"/>
          <w:szCs w:val="22"/>
        </w:rPr>
        <w:t xml:space="preserve">fdeling Inkoopmanagement is binnen de </w:t>
      </w:r>
      <w:proofErr w:type="gramStart"/>
      <w:r w:rsidRPr="00486187">
        <w:rPr>
          <w:rFonts w:asciiTheme="minorHAnsi" w:eastAsiaTheme="minorEastAsia" w:hAnsiTheme="minorHAnsi" w:cstheme="minorHAnsi"/>
          <w:sz w:val="22"/>
          <w:szCs w:val="22"/>
        </w:rPr>
        <w:t>VU partner</w:t>
      </w:r>
      <w:proofErr w:type="gramEnd"/>
      <w:r w:rsidRPr="00486187">
        <w:rPr>
          <w:rFonts w:asciiTheme="minorHAnsi" w:eastAsiaTheme="minorEastAsia" w:hAnsiTheme="minorHAnsi" w:cstheme="minorHAnsi"/>
          <w:sz w:val="22"/>
          <w:szCs w:val="22"/>
        </w:rPr>
        <w:t xml:space="preserve"> voor duurzame inkooptrajecten, die resulteren in diensten, producten en werken die geen schade aan mens, dier of milieu veroorzaken; nu en in de toekomst. Duurzame inkooptrajecten dienen het bedrijfsbelang van de VU en versterken het positieve imago van de VU. </w:t>
      </w:r>
    </w:p>
    <w:p w14:paraId="5043CB0F" w14:textId="77777777" w:rsidR="002D7260" w:rsidRPr="00486187" w:rsidRDefault="002D7260" w:rsidP="006553C3">
      <w:pPr>
        <w:rPr>
          <w:rFonts w:asciiTheme="minorHAnsi" w:eastAsiaTheme="minorEastAsia" w:hAnsiTheme="minorHAnsi" w:cstheme="minorHAnsi"/>
          <w:sz w:val="22"/>
          <w:szCs w:val="22"/>
        </w:rPr>
      </w:pPr>
    </w:p>
    <w:p w14:paraId="131F8925"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Deze inkooptrajecten worden gekenmerkt door:</w:t>
      </w:r>
    </w:p>
    <w:p w14:paraId="394395E7"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voorzien</w:t>
      </w:r>
      <w:proofErr w:type="gramEnd"/>
      <w:r w:rsidRPr="00486187">
        <w:rPr>
          <w:rFonts w:asciiTheme="minorHAnsi" w:eastAsiaTheme="minorEastAsia" w:hAnsiTheme="minorHAnsi" w:cstheme="minorHAnsi"/>
          <w:sz w:val="22"/>
          <w:szCs w:val="22"/>
        </w:rPr>
        <w:t xml:space="preserve"> in de behoeften van huidige generaties zonder daarmee die voor de toekomstige generaties in gevaar te brengen;</w:t>
      </w:r>
    </w:p>
    <w:p w14:paraId="213306D2"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het</w:t>
      </w:r>
      <w:proofErr w:type="gramEnd"/>
      <w:r w:rsidRPr="00486187">
        <w:rPr>
          <w:rFonts w:asciiTheme="minorHAnsi" w:eastAsiaTheme="minorEastAsia" w:hAnsiTheme="minorHAnsi" w:cstheme="minorHAnsi"/>
          <w:sz w:val="22"/>
          <w:szCs w:val="22"/>
        </w:rPr>
        <w:t xml:space="preserve"> milieubewuster inkopen en verwerken van diensten, leveringen en werken door rekening te houden met energie- en waterbeheer, het gebruik van wasmiddelen, afvalverwerking en materialen;</w:t>
      </w:r>
    </w:p>
    <w:p w14:paraId="5874BB7B"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aandacht</w:t>
      </w:r>
      <w:proofErr w:type="gramEnd"/>
      <w:r w:rsidRPr="00486187">
        <w:rPr>
          <w:rFonts w:asciiTheme="minorHAnsi" w:eastAsiaTheme="minorEastAsia" w:hAnsiTheme="minorHAnsi" w:cstheme="minorHAnsi"/>
          <w:sz w:val="22"/>
          <w:szCs w:val="22"/>
        </w:rPr>
        <w:t xml:space="preserve"> voor ARBO-aspecten, zoals veiligheid;</w:t>
      </w:r>
    </w:p>
    <w:p w14:paraId="6240CC1B"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rekening</w:t>
      </w:r>
      <w:proofErr w:type="gramEnd"/>
      <w:r w:rsidRPr="00486187">
        <w:rPr>
          <w:rFonts w:asciiTheme="minorHAnsi" w:eastAsiaTheme="minorEastAsia" w:hAnsiTheme="minorHAnsi" w:cstheme="minorHAnsi"/>
          <w:sz w:val="22"/>
          <w:szCs w:val="22"/>
        </w:rPr>
        <w:t xml:space="preserve"> te houden met sociale aspecten, waaronder het tegengaan van kinderarbeid.</w:t>
      </w:r>
    </w:p>
    <w:p w14:paraId="07459315" w14:textId="77777777" w:rsidR="002568CC" w:rsidRPr="00486187" w:rsidRDefault="002568CC" w:rsidP="006553C3">
      <w:pPr>
        <w:rPr>
          <w:rFonts w:asciiTheme="minorHAnsi" w:eastAsiaTheme="minorEastAsia" w:hAnsiTheme="minorHAnsi" w:cstheme="minorHAnsi"/>
          <w:sz w:val="22"/>
          <w:szCs w:val="22"/>
        </w:rPr>
      </w:pPr>
    </w:p>
    <w:p w14:paraId="60445D83"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Maatregelen zijn:</w:t>
      </w:r>
    </w:p>
    <w:p w14:paraId="4F77BA57"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ge</w:t>
      </w:r>
      <w:proofErr w:type="gramEnd"/>
      <w:r w:rsidRPr="00486187">
        <w:rPr>
          <w:rFonts w:asciiTheme="minorHAnsi" w:eastAsiaTheme="minorEastAsia" w:hAnsiTheme="minorHAnsi" w:cstheme="minorHAnsi"/>
          <w:sz w:val="22"/>
          <w:szCs w:val="22"/>
        </w:rPr>
        <w:t xml:space="preserve">- en verbruiksartikelen die de VU inkoopt, dienen na gebruik te kunnen worden teruggekeerd in de </w:t>
      </w:r>
      <w:proofErr w:type="spellStart"/>
      <w:r w:rsidRPr="00486187">
        <w:rPr>
          <w:rFonts w:asciiTheme="minorHAnsi" w:eastAsiaTheme="minorEastAsia" w:hAnsiTheme="minorHAnsi" w:cstheme="minorHAnsi"/>
          <w:sz w:val="22"/>
          <w:szCs w:val="22"/>
        </w:rPr>
        <w:t>technosfeer</w:t>
      </w:r>
      <w:proofErr w:type="spellEnd"/>
      <w:r w:rsidRPr="00486187">
        <w:rPr>
          <w:rFonts w:asciiTheme="minorHAnsi" w:eastAsiaTheme="minorEastAsia" w:hAnsiTheme="minorHAnsi" w:cstheme="minorHAnsi"/>
          <w:sz w:val="22"/>
          <w:szCs w:val="22"/>
        </w:rPr>
        <w:t xml:space="preserve"> (recycling) of af te worden gebroken in de biosfeer (biologisch afbreekbaar), zonder daarbij schadelijke effecten te veroorzaken of grote hoeveelheden energie te verbruiken.</w:t>
      </w:r>
    </w:p>
    <w:p w14:paraId="27B71076" w14:textId="77777777" w:rsidR="002568CC" w:rsidRPr="00486187" w:rsidRDefault="002568CC" w:rsidP="00737754">
      <w:pPr>
        <w:numPr>
          <w:ilvl w:val="0"/>
          <w:numId w:val="20"/>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tijdens</w:t>
      </w:r>
      <w:proofErr w:type="gramEnd"/>
      <w:r w:rsidRPr="00486187">
        <w:rPr>
          <w:rFonts w:asciiTheme="minorHAnsi" w:eastAsiaTheme="minorEastAsia" w:hAnsiTheme="minorHAnsi" w:cstheme="minorHAnsi"/>
          <w:sz w:val="22"/>
          <w:szCs w:val="22"/>
        </w:rPr>
        <w:t xml:space="preserve"> de looptijd van overeenkomsten wordt samen met de leverancier gezocht naar oplossing om afvalstromen te beperken of te zoeken naar oplossingen die niet schadelijk zijn voor mens, dier en milieu. </w:t>
      </w:r>
    </w:p>
    <w:p w14:paraId="6537F28F" w14:textId="77777777" w:rsidR="002568CC" w:rsidRPr="00486187" w:rsidRDefault="002568CC" w:rsidP="00737754">
      <w:pPr>
        <w:rPr>
          <w:rFonts w:asciiTheme="minorHAnsi" w:eastAsiaTheme="minorEastAsia" w:hAnsiTheme="minorHAnsi" w:cstheme="minorHAnsi"/>
          <w:sz w:val="22"/>
          <w:szCs w:val="22"/>
        </w:rPr>
      </w:pPr>
    </w:p>
    <w:p w14:paraId="6EAE5B47" w14:textId="6FBB159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actuele kenmerken van duurzaam inkopen wordt verwezen </w:t>
      </w:r>
      <w:r w:rsidR="0054424B" w:rsidRPr="00486187">
        <w:rPr>
          <w:rFonts w:asciiTheme="minorHAnsi" w:eastAsiaTheme="minorEastAsia" w:hAnsiTheme="minorHAnsi" w:cstheme="minorHAnsi"/>
          <w:sz w:val="22"/>
          <w:szCs w:val="22"/>
        </w:rPr>
        <w:t>naar de ‘menukaarten’ die zijn</w:t>
      </w:r>
      <w:r w:rsidR="00AF3516" w:rsidRPr="00486187">
        <w:rPr>
          <w:rFonts w:asciiTheme="minorHAnsi" w:eastAsiaTheme="minorEastAsia" w:hAnsiTheme="minorHAnsi" w:cstheme="minorHAnsi"/>
          <w:sz w:val="22"/>
          <w:szCs w:val="22"/>
        </w:rPr>
        <w:t xml:space="preserve"> opgesteld door </w:t>
      </w:r>
      <w:r w:rsidR="00D222A5" w:rsidRPr="00486187">
        <w:rPr>
          <w:rFonts w:asciiTheme="minorHAnsi" w:eastAsiaTheme="minorEastAsia" w:hAnsiTheme="minorHAnsi" w:cstheme="minorHAnsi"/>
          <w:sz w:val="22"/>
          <w:szCs w:val="22"/>
        </w:rPr>
        <w:t xml:space="preserve">RVO (voorheen </w:t>
      </w:r>
      <w:proofErr w:type="spellStart"/>
      <w:r w:rsidR="00D222A5" w:rsidRPr="00486187">
        <w:rPr>
          <w:rFonts w:asciiTheme="minorHAnsi" w:eastAsiaTheme="minorEastAsia" w:hAnsiTheme="minorHAnsi" w:cstheme="minorHAnsi"/>
          <w:sz w:val="22"/>
          <w:szCs w:val="22"/>
        </w:rPr>
        <w:t>AgentschapNL</w:t>
      </w:r>
      <w:proofErr w:type="spellEnd"/>
      <w:r w:rsidR="00D222A5" w:rsidRPr="00486187">
        <w:rPr>
          <w:rFonts w:asciiTheme="minorHAnsi" w:eastAsiaTheme="minorEastAsia" w:hAnsiTheme="minorHAnsi" w:cstheme="minorHAnsi"/>
          <w:sz w:val="22"/>
          <w:szCs w:val="22"/>
        </w:rPr>
        <w:t>) via</w:t>
      </w:r>
      <w:r w:rsidR="00AF3516" w:rsidRPr="00486187">
        <w:rPr>
          <w:rFonts w:asciiTheme="minorHAnsi" w:eastAsiaTheme="minorEastAsia" w:hAnsiTheme="minorHAnsi" w:cstheme="minorHAnsi"/>
          <w:sz w:val="22"/>
          <w:szCs w:val="22"/>
        </w:rPr>
        <w:t xml:space="preserve"> (</w:t>
      </w:r>
      <w:hyperlink r:id="rId18">
        <w:r w:rsidR="00AF3516" w:rsidRPr="00486187">
          <w:rPr>
            <w:rStyle w:val="Hyperlink"/>
            <w:rFonts w:asciiTheme="minorHAnsi" w:eastAsiaTheme="minorEastAsia" w:hAnsiTheme="minorHAnsi" w:cstheme="minorHAnsi"/>
            <w:sz w:val="22"/>
            <w:szCs w:val="22"/>
          </w:rPr>
          <w:t>http://www.pianoo.nl/duurzaaminkopen/criteria</w:t>
        </w:r>
      </w:hyperlink>
      <w:r w:rsidR="00AF3516" w:rsidRPr="00486187">
        <w:rPr>
          <w:rFonts w:asciiTheme="minorHAnsi" w:eastAsiaTheme="minorEastAsia" w:hAnsiTheme="minorHAnsi" w:cstheme="minorHAnsi"/>
          <w:sz w:val="22"/>
          <w:szCs w:val="22"/>
        </w:rPr>
        <w:t>)</w:t>
      </w:r>
      <w:r w:rsidR="00A2214B" w:rsidRPr="00486187">
        <w:rPr>
          <w:rFonts w:asciiTheme="minorHAnsi" w:eastAsiaTheme="minorEastAsia" w:hAnsiTheme="minorHAnsi" w:cstheme="minorHAnsi"/>
          <w:sz w:val="22"/>
          <w:szCs w:val="22"/>
        </w:rPr>
        <w:t>.</w:t>
      </w:r>
    </w:p>
    <w:p w14:paraId="15FC74D1" w14:textId="77777777" w:rsidR="263B59E5" w:rsidRPr="00486187" w:rsidRDefault="263B59E5" w:rsidP="263B59E5">
      <w:pPr>
        <w:rPr>
          <w:rFonts w:asciiTheme="minorHAnsi" w:eastAsiaTheme="minorEastAsia" w:hAnsiTheme="minorHAnsi" w:cstheme="minorHAnsi"/>
          <w:sz w:val="22"/>
          <w:szCs w:val="22"/>
        </w:rPr>
      </w:pPr>
    </w:p>
    <w:p w14:paraId="45CDB907" w14:textId="77777777" w:rsidR="00F96A60" w:rsidRPr="00486187" w:rsidRDefault="00F96A60" w:rsidP="00737754">
      <w:pPr>
        <w:rPr>
          <w:rFonts w:asciiTheme="minorHAnsi" w:eastAsiaTheme="minorEastAsia" w:hAnsiTheme="minorHAnsi" w:cstheme="minorHAnsi"/>
          <w:sz w:val="22"/>
          <w:szCs w:val="22"/>
        </w:rPr>
      </w:pPr>
    </w:p>
    <w:p w14:paraId="00ABE7AA" w14:textId="12D15106" w:rsidR="5266B74D" w:rsidRPr="00486187" w:rsidRDefault="5266B74D" w:rsidP="263B59E5">
      <w:pPr>
        <w:jc w:val="both"/>
        <w:rPr>
          <w:rFonts w:asciiTheme="minorHAnsi" w:hAnsiTheme="minorHAnsi" w:cstheme="minorHAnsi"/>
          <w:sz w:val="22"/>
          <w:szCs w:val="22"/>
        </w:rPr>
      </w:pPr>
      <w:r w:rsidRPr="00486187">
        <w:rPr>
          <w:rFonts w:asciiTheme="minorHAnsi" w:eastAsia="Calibri" w:hAnsiTheme="minorHAnsi" w:cstheme="minorHAnsi"/>
          <w:b/>
          <w:sz w:val="22"/>
          <w:szCs w:val="22"/>
        </w:rPr>
        <w:t>Diversiteit</w:t>
      </w:r>
    </w:p>
    <w:p w14:paraId="552D9719" w14:textId="6145D542" w:rsidR="263B59E5" w:rsidRPr="00486187" w:rsidRDefault="5266B74D" w:rsidP="263B59E5">
      <w:pPr>
        <w:rPr>
          <w:rFonts w:asciiTheme="minorHAnsi" w:eastAsiaTheme="minorEastAsia" w:hAnsiTheme="minorHAnsi" w:cstheme="minorHAnsi"/>
          <w:sz w:val="22"/>
          <w:szCs w:val="22"/>
        </w:rPr>
      </w:pPr>
      <w:r w:rsidRPr="00486187">
        <w:rPr>
          <w:rFonts w:asciiTheme="minorHAnsi" w:eastAsia="Calibri" w:hAnsiTheme="minorHAnsi" w:cstheme="minorHAnsi"/>
          <w:sz w:val="22"/>
          <w:szCs w:val="22"/>
        </w:rPr>
        <w:t>Diversiteit is een kernwaarde van de VU. Wij staan voor een inclusieve gemeenschap en geloven dat diversiteit en internationalisering bijdragen aan de kwaliteit van onderwijs en onderzoek. We zijn dan ook voortdurend op zoek naar mensen die door hun achtergrond en ervaring bijdragen aan de diversiteit van onze campus</w:t>
      </w:r>
      <w:r w:rsidR="006553C3">
        <w:rPr>
          <w:rFonts w:asciiTheme="minorHAnsi" w:eastAsia="Calibri" w:hAnsiTheme="minorHAnsi" w:cstheme="minorHAnsi"/>
          <w:sz w:val="22"/>
          <w:szCs w:val="22"/>
        </w:rPr>
        <w:t>.</w:t>
      </w:r>
    </w:p>
    <w:p w14:paraId="1D098D28" w14:textId="1EF1E24F" w:rsidR="4941BE23" w:rsidRPr="00486187" w:rsidRDefault="4941BE23"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90" w:name="_Toc146003691"/>
      <w:r w:rsidRPr="00486187">
        <w:rPr>
          <w:rFonts w:asciiTheme="minorHAnsi" w:eastAsiaTheme="minorEastAsia" w:hAnsiTheme="minorHAnsi" w:cstheme="minorHAnsi"/>
          <w:i w:val="0"/>
          <w:sz w:val="22"/>
          <w:szCs w:val="22"/>
        </w:rPr>
        <w:lastRenderedPageBreak/>
        <w:t>Duurzaamheid</w:t>
      </w:r>
      <w:bookmarkEnd w:id="90"/>
    </w:p>
    <w:p w14:paraId="7596B3BC"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Bij de VU werken we samen aan een duurzame, eerlijke en leefbare wereld. Duurzaamheid zit bij de VU in onze haarvaten en is een integraal onderdeel van onderwijs en onderzoek, van de bedrijfsvoering en in de gebouwen op de VU Campus. Voor ons heeft duurzaamheid een brede betekenis. Het gaat naast milieu ook om economische, menselijke, culturele en sociale aspecten. Dit verwachten we ook van onze samenwerkingspartners.   </w:t>
      </w:r>
    </w:p>
    <w:p w14:paraId="317A2B09"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De VU wil tot de top 10 behoren van internationale duurzame universiteiten en is dit jaar verkozen tot de meest duurzame universiteit van Nederland. Met de hoge ranking laat de VU zien dat duurzaamheid echt een van de speerpunten is. Dit is alleen mogelijk omdat we duurzaamheid als VU-gemeenschap oppakken en verder opbouwen. Zo verbindt het Amsterdam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Institute</w:t>
      </w:r>
      <w:proofErr w:type="spellEnd"/>
      <w:r w:rsidRPr="00486187">
        <w:rPr>
          <w:rFonts w:asciiTheme="minorHAnsi" w:eastAsia="Calibri" w:hAnsiTheme="minorHAnsi" w:cstheme="minorHAnsi"/>
          <w:sz w:val="22"/>
          <w:szCs w:val="22"/>
          <w:lang w:eastAsia="en-US"/>
        </w:rPr>
        <w:t xml:space="preserve"> wetenschappers van heel de VU, de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Leadership</w:t>
      </w:r>
      <w:proofErr w:type="spellEnd"/>
      <w:r w:rsidRPr="00486187">
        <w:rPr>
          <w:rFonts w:asciiTheme="minorHAnsi" w:eastAsia="Calibri" w:hAnsiTheme="minorHAnsi" w:cstheme="minorHAnsi"/>
          <w:sz w:val="22"/>
          <w:szCs w:val="22"/>
          <w:lang w:eastAsia="en-US"/>
        </w:rPr>
        <w:t xml:space="preserve"> Hub helpt docenten in het integreren van duurzaamheid in onderwijs en de Green Office VU is het duurzaamheidsplatform voor de studenten. Daarnaast is een visie ontwikkeld voor de energietransitie: </w:t>
      </w:r>
      <w:hyperlink r:id="rId19" w:history="1">
        <w:r w:rsidRPr="00486187">
          <w:rPr>
            <w:rFonts w:asciiTheme="minorHAnsi" w:eastAsia="Calibri" w:hAnsiTheme="minorHAnsi" w:cstheme="minorHAnsi"/>
            <w:color w:val="0563C1"/>
            <w:sz w:val="22"/>
            <w:szCs w:val="22"/>
            <w:u w:val="single"/>
            <w:lang w:eastAsia="en-US"/>
          </w:rPr>
          <w:t>Energie Masterplan 2035</w:t>
        </w:r>
      </w:hyperlink>
      <w:r w:rsidRPr="00486187">
        <w:rPr>
          <w:rFonts w:asciiTheme="minorHAnsi" w:eastAsia="Calibri" w:hAnsiTheme="minorHAnsi" w:cstheme="minorHAnsi"/>
          <w:sz w:val="22"/>
          <w:szCs w:val="22"/>
          <w:lang w:eastAsia="en-US"/>
        </w:rPr>
        <w:t xml:space="preserve">. Dit beschrijft de route naar een nagenoeg </w:t>
      </w:r>
      <w:proofErr w:type="spellStart"/>
      <w:r w:rsidRPr="00486187">
        <w:rPr>
          <w:rFonts w:asciiTheme="minorHAnsi" w:eastAsia="Calibri" w:hAnsiTheme="minorHAnsi" w:cstheme="minorHAnsi"/>
          <w:sz w:val="22"/>
          <w:szCs w:val="22"/>
          <w:lang w:eastAsia="en-US"/>
        </w:rPr>
        <w:t>gasloze</w:t>
      </w:r>
      <w:proofErr w:type="spellEnd"/>
      <w:r w:rsidRPr="00486187">
        <w:rPr>
          <w:rFonts w:asciiTheme="minorHAnsi" w:eastAsia="Calibri" w:hAnsiTheme="minorHAnsi" w:cstheme="minorHAnsi"/>
          <w:sz w:val="22"/>
          <w:szCs w:val="22"/>
          <w:lang w:eastAsia="en-US"/>
        </w:rPr>
        <w:t xml:space="preserve"> </w:t>
      </w:r>
      <w:proofErr w:type="gramStart"/>
      <w:r w:rsidRPr="00486187">
        <w:rPr>
          <w:rFonts w:asciiTheme="minorHAnsi" w:eastAsia="Calibri" w:hAnsiTheme="minorHAnsi" w:cstheme="minorHAnsi"/>
          <w:sz w:val="22"/>
          <w:szCs w:val="22"/>
          <w:lang w:eastAsia="en-US"/>
        </w:rPr>
        <w:t>VU campus</w:t>
      </w:r>
      <w:proofErr w:type="gramEnd"/>
      <w:r w:rsidRPr="00486187">
        <w:rPr>
          <w:rFonts w:asciiTheme="minorHAnsi" w:eastAsia="Calibri" w:hAnsiTheme="minorHAnsi" w:cstheme="minorHAnsi"/>
          <w:sz w:val="22"/>
          <w:szCs w:val="22"/>
          <w:lang w:eastAsia="en-US"/>
        </w:rPr>
        <w:t xml:space="preserve">. </w:t>
      </w:r>
    </w:p>
    <w:p w14:paraId="36D1B5F0"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De uitdaging die voor ons ligt is niet gering. De stijging van de wereldwijde gemiddelde temperatuur ruim onder de 2°C te houden en ernaar blijven streven de stijging te beperken tot 1,5 °C, </w:t>
      </w:r>
      <w:proofErr w:type="gramStart"/>
      <w:r w:rsidRPr="00486187">
        <w:rPr>
          <w:rFonts w:asciiTheme="minorHAnsi" w:eastAsia="Calibri" w:hAnsiTheme="minorHAnsi" w:cstheme="minorHAnsi"/>
          <w:sz w:val="22"/>
          <w:szCs w:val="22"/>
          <w:lang w:eastAsia="en-US"/>
        </w:rPr>
        <w:t>alsmede</w:t>
      </w:r>
      <w:proofErr w:type="gramEnd"/>
      <w:r w:rsidRPr="00486187">
        <w:rPr>
          <w:rFonts w:asciiTheme="minorHAnsi" w:eastAsia="Calibri" w:hAnsiTheme="minorHAnsi" w:cstheme="minorHAnsi"/>
          <w:sz w:val="22"/>
          <w:szCs w:val="22"/>
          <w:lang w:eastAsia="en-US"/>
        </w:rPr>
        <w:t xml:space="preserve"> het streven van de landen om de piek van de uitstoot van broeikasgassen wereldwijd zo snel mogelijk te bereiken. In de Klimaatwet, de Nederlandse vertaling van het Parijs akkoord, is het doel om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met 49% in 2030 en met 95% in 2050 te verminderen ten opzichte van 1990. Via duurzaam inkopen willen we aan dit doel bijdragen en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en andere broeikasgassen verminderen. Inkoop is een belangrijk proces en instrument om onze duurzame ambities te bereiken. Met duurzaam inkopen voegen we de grootst mogelijke waarde toe aan mens, milieu en de eigen organisatie. Duurzame inkooptrajecten dienen het bedrijfsbelang van de VU en versterken het positieve imago van de VU. </w:t>
      </w:r>
    </w:p>
    <w:p w14:paraId="263D7E79"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Naast de bovengenoemde landelijke kaders wil de gemeente Amsterdam in 2030 onder andere 50% minder verbruik van grondstoffen en in 2050 volledig circulair zijn. Wij werken samen met onze partners in de metropoolregio Amsterdam op dit onderwerp. De VU heeft de ambitie uitgesproken om in 2030 100% circulair in te kopen. Dit betekent concreet dat voor deze opdracht er van Inschrijver verwacht wordt dat hij/zij zich hieraan conformeert.</w:t>
      </w:r>
    </w:p>
    <w:p w14:paraId="47FF1463" w14:textId="4303A10D" w:rsidR="006363D4" w:rsidRPr="00486187" w:rsidRDefault="001C479A"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91" w:name="_Toc146003692"/>
      <w:r w:rsidRPr="00486187">
        <w:rPr>
          <w:rFonts w:asciiTheme="minorHAnsi" w:eastAsiaTheme="minorEastAsia" w:hAnsiTheme="minorHAnsi" w:cstheme="minorHAnsi"/>
          <w:i w:val="0"/>
          <w:sz w:val="22"/>
          <w:szCs w:val="22"/>
        </w:rPr>
        <w:t>V</w:t>
      </w:r>
      <w:r w:rsidR="006363D4" w:rsidRPr="00486187">
        <w:rPr>
          <w:rFonts w:asciiTheme="minorHAnsi" w:eastAsiaTheme="minorEastAsia" w:hAnsiTheme="minorHAnsi" w:cstheme="minorHAnsi"/>
          <w:i w:val="0"/>
          <w:sz w:val="22"/>
          <w:szCs w:val="22"/>
        </w:rPr>
        <w:t>erantwoordelijkheden</w:t>
      </w:r>
      <w:bookmarkEnd w:id="91"/>
    </w:p>
    <w:p w14:paraId="498CA15B" w14:textId="2723175B" w:rsidR="006363D4" w:rsidRPr="00486187" w:rsidRDefault="006363D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opdrachtgever van deze aanbesteding is de VU, namens deze </w:t>
      </w:r>
      <w:r w:rsidR="00250C9C" w:rsidRPr="00486187">
        <w:rPr>
          <w:rFonts w:asciiTheme="minorHAnsi" w:eastAsiaTheme="minorEastAsia" w:hAnsiTheme="minorHAnsi" w:cstheme="minorHAnsi"/>
          <w:sz w:val="22"/>
          <w:szCs w:val="22"/>
        </w:rPr>
        <w:t>de Dienst Facilitaire Campus Organisatie</w:t>
      </w:r>
      <w:r w:rsidR="006A5C99" w:rsidRPr="00486187">
        <w:rPr>
          <w:rFonts w:asciiTheme="minorHAnsi" w:eastAsiaTheme="minorEastAsia" w:hAnsiTheme="minorHAnsi" w:cstheme="minorHAnsi"/>
          <w:sz w:val="22"/>
          <w:szCs w:val="22"/>
        </w:rPr>
        <w:t xml:space="preserve"> (FCO) afdeling Realisatiemanagement</w:t>
      </w:r>
      <w:r w:rsidRPr="00486187">
        <w:rPr>
          <w:rFonts w:asciiTheme="minorHAnsi" w:eastAsiaTheme="minorEastAsia" w:hAnsiTheme="minorHAnsi" w:cstheme="minorHAnsi"/>
          <w:sz w:val="22"/>
          <w:szCs w:val="22"/>
        </w:rPr>
        <w:t>. In opdracht van</w:t>
      </w:r>
      <w:r w:rsidR="00250C9C"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de Dienst</w:t>
      </w:r>
      <w:r w:rsidR="00250C9C" w:rsidRPr="00486187">
        <w:rPr>
          <w:rFonts w:asciiTheme="minorHAnsi" w:eastAsiaTheme="minorEastAsia" w:hAnsiTheme="minorHAnsi" w:cstheme="minorHAnsi"/>
          <w:sz w:val="22"/>
          <w:szCs w:val="22"/>
        </w:rPr>
        <w:t xml:space="preserve"> FCO</w:t>
      </w:r>
      <w:r w:rsidRPr="00486187">
        <w:rPr>
          <w:rFonts w:asciiTheme="minorHAnsi" w:eastAsiaTheme="minorEastAsia" w:hAnsiTheme="minorHAnsi" w:cstheme="minorHAnsi"/>
          <w:sz w:val="22"/>
          <w:szCs w:val="22"/>
        </w:rPr>
        <w:t xml:space="preserve"> wordt deze aanbesteding uitgevoerd door </w:t>
      </w:r>
      <w:r w:rsidR="00E17295" w:rsidRPr="00486187">
        <w:rPr>
          <w:rFonts w:asciiTheme="minorHAnsi" w:eastAsiaTheme="minorEastAsia" w:hAnsiTheme="minorHAnsi" w:cstheme="minorHAnsi"/>
          <w:sz w:val="22"/>
          <w:szCs w:val="22"/>
        </w:rPr>
        <w:t xml:space="preserve">de Dienst </w:t>
      </w:r>
      <w:r w:rsidR="0086618B" w:rsidRPr="00486187">
        <w:rPr>
          <w:rFonts w:asciiTheme="minorHAnsi" w:eastAsiaTheme="minorEastAsia" w:hAnsiTheme="minorHAnsi" w:cstheme="minorHAnsi"/>
          <w:sz w:val="22"/>
          <w:szCs w:val="22"/>
        </w:rPr>
        <w:t>Financiën</w:t>
      </w:r>
      <w:r w:rsidR="00C3294A" w:rsidRPr="00486187">
        <w:rPr>
          <w:rFonts w:asciiTheme="minorHAnsi" w:eastAsiaTheme="minorEastAsia" w:hAnsiTheme="minorHAnsi" w:cstheme="minorHAnsi"/>
          <w:sz w:val="22"/>
          <w:szCs w:val="22"/>
        </w:rPr>
        <w:t>/Afdeling Inkoopmana</w:t>
      </w:r>
      <w:r w:rsidRPr="00486187">
        <w:rPr>
          <w:rFonts w:asciiTheme="minorHAnsi" w:eastAsiaTheme="minorEastAsia" w:hAnsiTheme="minorHAnsi" w:cstheme="minorHAnsi"/>
          <w:sz w:val="22"/>
          <w:szCs w:val="22"/>
        </w:rPr>
        <w:t>gement.</w:t>
      </w:r>
    </w:p>
    <w:p w14:paraId="7B2C2F76" w14:textId="77777777" w:rsidR="006363D4" w:rsidRPr="00486187" w:rsidRDefault="006363D4"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92" w:name="_Toc170278129"/>
      <w:bookmarkStart w:id="93" w:name="_Toc423628274"/>
      <w:bookmarkStart w:id="94" w:name="_Toc146003693"/>
      <w:r w:rsidRPr="00486187">
        <w:rPr>
          <w:rFonts w:asciiTheme="minorHAnsi" w:eastAsiaTheme="minorEastAsia" w:hAnsiTheme="minorHAnsi" w:cstheme="minorHAnsi"/>
          <w:i w:val="0"/>
          <w:sz w:val="22"/>
          <w:szCs w:val="22"/>
        </w:rPr>
        <w:t>Voorbehoud</w:t>
      </w:r>
      <w:bookmarkEnd w:id="92"/>
      <w:bookmarkEnd w:id="93"/>
      <w:bookmarkEnd w:id="94"/>
    </w:p>
    <w:p w14:paraId="270C3691" w14:textId="718ED2CD" w:rsidR="006363D4" w:rsidRPr="00486187" w:rsidRDefault="006363D4"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wil deze aanbestedingsprocedure succesvol afronden. </w:t>
      </w:r>
      <w:r w:rsidR="009029F5" w:rsidRPr="00486187">
        <w:rPr>
          <w:rFonts w:asciiTheme="minorHAnsi" w:eastAsiaTheme="minorEastAsia" w:hAnsiTheme="minorHAnsi" w:cstheme="minorHAnsi"/>
          <w:sz w:val="22"/>
          <w:szCs w:val="22"/>
        </w:rPr>
        <w:t>Als</w:t>
      </w:r>
      <w:r w:rsidRPr="00486187">
        <w:rPr>
          <w:rFonts w:asciiTheme="minorHAnsi" w:eastAsiaTheme="minorEastAsia" w:hAnsiTheme="minorHAnsi" w:cstheme="minorHAnsi"/>
          <w:sz w:val="22"/>
          <w:szCs w:val="22"/>
        </w:rPr>
        <w:t xml:space="preserve"> zich echter situaties voordoen die ertoe leiden dat de VU besluit het aanbestedingsproces geheel of gedeeltelijk, tijdelijk of volledig, stop te z</w:t>
      </w:r>
      <w:r w:rsidR="00D56184" w:rsidRPr="00486187">
        <w:rPr>
          <w:rFonts w:asciiTheme="minorHAnsi" w:eastAsiaTheme="minorEastAsia" w:hAnsiTheme="minorHAnsi" w:cstheme="minorHAnsi"/>
          <w:sz w:val="22"/>
          <w:szCs w:val="22"/>
        </w:rPr>
        <w:t xml:space="preserve">etten dan hebben de </w:t>
      </w:r>
      <w:r w:rsidR="00557159" w:rsidRPr="00486187">
        <w:rPr>
          <w:rFonts w:asciiTheme="minorHAnsi" w:eastAsiaTheme="minorEastAsia" w:hAnsiTheme="minorHAnsi" w:cstheme="minorHAnsi"/>
          <w:sz w:val="22"/>
          <w:szCs w:val="22"/>
        </w:rPr>
        <w:t>Inschrijvers</w:t>
      </w:r>
      <w:r w:rsidRPr="00486187">
        <w:rPr>
          <w:rFonts w:asciiTheme="minorHAnsi" w:eastAsiaTheme="minorEastAsia" w:hAnsiTheme="minorHAnsi" w:cstheme="minorHAnsi"/>
          <w:sz w:val="22"/>
          <w:szCs w:val="22"/>
        </w:rPr>
        <w:t xml:space="preserve"> die meedingen geen recht op een vergoeding van welke </w:t>
      </w:r>
      <w:r w:rsidRPr="00486187">
        <w:rPr>
          <w:rFonts w:asciiTheme="minorHAnsi" w:eastAsiaTheme="minorEastAsia" w:hAnsiTheme="minorHAnsi" w:cstheme="minorHAnsi"/>
          <w:sz w:val="22"/>
          <w:szCs w:val="22"/>
        </w:rPr>
        <w:lastRenderedPageBreak/>
        <w:t xml:space="preserve">aard dan ook. Door een aanbieding te doen stemt de </w:t>
      </w:r>
      <w:r w:rsidR="00BA004A"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volledig en expliciet in met dit voorbehoud.</w:t>
      </w:r>
    </w:p>
    <w:p w14:paraId="0743CF27" w14:textId="77777777" w:rsidR="006363D4" w:rsidRPr="00486187" w:rsidRDefault="006363D4"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95" w:name="_Ref198436681"/>
      <w:bookmarkStart w:id="96" w:name="_Ref198437502"/>
      <w:bookmarkStart w:id="97" w:name="_Ref198438778"/>
      <w:bookmarkStart w:id="98" w:name="_Ref198438963"/>
      <w:bookmarkStart w:id="99" w:name="_Ref205626088"/>
      <w:bookmarkStart w:id="100" w:name="_Toc423628275"/>
      <w:bookmarkStart w:id="101" w:name="_Toc61937825"/>
      <w:bookmarkStart w:id="102" w:name="_Toc159056626"/>
      <w:bookmarkStart w:id="103" w:name="_Toc161554131"/>
      <w:bookmarkStart w:id="104" w:name="_Toc146003694"/>
      <w:r w:rsidRPr="00486187">
        <w:rPr>
          <w:rFonts w:asciiTheme="minorHAnsi" w:eastAsiaTheme="minorEastAsia" w:hAnsiTheme="minorHAnsi" w:cstheme="minorHAnsi"/>
          <w:i w:val="0"/>
          <w:sz w:val="22"/>
          <w:szCs w:val="22"/>
        </w:rPr>
        <w:t>Planning</w:t>
      </w:r>
      <w:bookmarkEnd w:id="95"/>
      <w:bookmarkEnd w:id="96"/>
      <w:bookmarkEnd w:id="97"/>
      <w:bookmarkEnd w:id="98"/>
      <w:bookmarkEnd w:id="99"/>
      <w:bookmarkEnd w:id="100"/>
      <w:bookmarkEnd w:id="104"/>
    </w:p>
    <w:p w14:paraId="5D09DB07" w14:textId="1CAA3E57"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Deze aanbesteding is o</w:t>
      </w:r>
      <w:r w:rsidRPr="00A5793A">
        <w:rPr>
          <w:rFonts w:asciiTheme="minorHAnsi" w:eastAsiaTheme="minorEastAsia" w:hAnsiTheme="minorHAnsi" w:cstheme="minorHAnsi"/>
          <w:sz w:val="22"/>
          <w:szCs w:val="22"/>
        </w:rPr>
        <w:t xml:space="preserve">p </w:t>
      </w:r>
      <w:r w:rsidR="00271403" w:rsidRPr="007E263C">
        <w:rPr>
          <w:rFonts w:asciiTheme="minorHAnsi" w:eastAsiaTheme="minorEastAsia" w:hAnsiTheme="minorHAnsi" w:cstheme="minorHAnsi"/>
          <w:sz w:val="22"/>
          <w:szCs w:val="22"/>
        </w:rPr>
        <w:t>20</w:t>
      </w:r>
      <w:r w:rsidR="00A5532E" w:rsidRPr="007E263C">
        <w:rPr>
          <w:rFonts w:asciiTheme="minorHAnsi" w:eastAsiaTheme="minorEastAsia" w:hAnsiTheme="minorHAnsi" w:cstheme="minorHAnsi"/>
          <w:sz w:val="22"/>
          <w:szCs w:val="22"/>
        </w:rPr>
        <w:t xml:space="preserve"> september</w:t>
      </w:r>
      <w:r w:rsidR="79E8A6F7" w:rsidRPr="007E263C">
        <w:rPr>
          <w:rFonts w:asciiTheme="minorHAnsi" w:eastAsiaTheme="minorEastAsia" w:hAnsiTheme="minorHAnsi" w:cstheme="minorHAnsi"/>
          <w:sz w:val="22"/>
          <w:szCs w:val="22"/>
        </w:rPr>
        <w:t xml:space="preserve"> 2023</w:t>
      </w:r>
      <w:r w:rsidR="79E8A6F7"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aangemeld bij </w:t>
      </w:r>
      <w:hyperlink r:id="rId20">
        <w:r w:rsidR="0086618B" w:rsidRPr="00486187">
          <w:rPr>
            <w:rStyle w:val="Hyperlink"/>
            <w:rFonts w:asciiTheme="minorHAnsi" w:eastAsiaTheme="minorEastAsia" w:hAnsiTheme="minorHAnsi" w:cstheme="minorHAnsi"/>
            <w:color w:val="auto"/>
            <w:sz w:val="22"/>
            <w:szCs w:val="22"/>
          </w:rPr>
          <w:t>www.TenderNed.nl</w:t>
        </w:r>
      </w:hyperlink>
      <w:r w:rsidRPr="00486187">
        <w:rPr>
          <w:rFonts w:asciiTheme="minorHAnsi" w:eastAsiaTheme="minorEastAsia" w:hAnsiTheme="minorHAnsi" w:cstheme="minorHAnsi"/>
          <w:sz w:val="22"/>
          <w:szCs w:val="22"/>
        </w:rPr>
        <w:t>.</w:t>
      </w:r>
      <w:bookmarkEnd w:id="101"/>
      <w:bookmarkEnd w:id="102"/>
      <w:bookmarkEnd w:id="103"/>
    </w:p>
    <w:p w14:paraId="6DFB9E20" w14:textId="77777777" w:rsidR="0086618B" w:rsidRPr="00486187" w:rsidRDefault="0086618B" w:rsidP="263B59E5">
      <w:pPr>
        <w:rPr>
          <w:rFonts w:asciiTheme="minorHAnsi" w:eastAsiaTheme="minorEastAsia" w:hAnsiTheme="minorHAnsi" w:cstheme="minorHAnsi"/>
          <w:sz w:val="22"/>
          <w:szCs w:val="22"/>
        </w:rPr>
      </w:pPr>
    </w:p>
    <w:p w14:paraId="17058577" w14:textId="77777777"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planning van de aanbesteding ziet er als volgt uit:</w:t>
      </w:r>
    </w:p>
    <w:p w14:paraId="70DF9E56" w14:textId="77777777" w:rsidR="006363D4" w:rsidRPr="00486187" w:rsidRDefault="006363D4" w:rsidP="263B59E5">
      <w:pPr>
        <w:rPr>
          <w:rFonts w:asciiTheme="minorHAnsi" w:eastAsiaTheme="minorEastAsia" w:hAnsiTheme="minorHAnsi" w:cstheme="minorHAns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4961"/>
        <w:gridCol w:w="2312"/>
      </w:tblGrid>
      <w:tr w:rsidR="006363D4" w:rsidRPr="00CC44C7" w14:paraId="4229A7D9"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684C3"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Fase</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0319E"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Omschrijving</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9DF35"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Planning</w:t>
            </w:r>
          </w:p>
        </w:tc>
      </w:tr>
      <w:tr w:rsidR="00250C9C" w:rsidRPr="00CC44C7" w14:paraId="15123EB3" w14:textId="77777777" w:rsidTr="40CC51B3">
        <w:trPr>
          <w:trHeight w:val="486"/>
          <w:jc w:val="center"/>
        </w:trPr>
        <w:tc>
          <w:tcPr>
            <w:tcW w:w="1838" w:type="dxa"/>
            <w:vMerge w:val="restart"/>
            <w:tcBorders>
              <w:top w:val="single" w:sz="4" w:space="0" w:color="auto"/>
              <w:left w:val="single" w:sz="4" w:space="0" w:color="auto"/>
              <w:right w:val="single" w:sz="4" w:space="0" w:color="auto"/>
            </w:tcBorders>
          </w:tcPr>
          <w:p w14:paraId="62928C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Startfase</w:t>
            </w:r>
          </w:p>
        </w:tc>
        <w:tc>
          <w:tcPr>
            <w:tcW w:w="4961" w:type="dxa"/>
            <w:tcBorders>
              <w:top w:val="single" w:sz="4" w:space="0" w:color="auto"/>
              <w:left w:val="single" w:sz="4" w:space="0" w:color="auto"/>
              <w:right w:val="single" w:sz="4" w:space="0" w:color="auto"/>
            </w:tcBorders>
          </w:tcPr>
          <w:p w14:paraId="0DE507FA"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Publicatie opdracht en aanbestedingsdocumenten op </w:t>
            </w:r>
            <w:hyperlink r:id="rId21">
              <w:r w:rsidRPr="00486187">
                <w:rPr>
                  <w:rStyle w:val="Hyperlink"/>
                  <w:rFonts w:asciiTheme="minorHAnsi" w:eastAsiaTheme="minorEastAsia" w:hAnsiTheme="minorHAnsi" w:cstheme="minorHAnsi"/>
                  <w:color w:val="auto"/>
                  <w:sz w:val="22"/>
                  <w:szCs w:val="22"/>
                </w:rPr>
                <w:t>www.TenderNed.nl</w:t>
              </w:r>
            </w:hyperlink>
          </w:p>
        </w:tc>
        <w:tc>
          <w:tcPr>
            <w:tcW w:w="2312" w:type="dxa"/>
            <w:tcBorders>
              <w:top w:val="single" w:sz="4" w:space="0" w:color="auto"/>
              <w:left w:val="single" w:sz="4" w:space="0" w:color="auto"/>
              <w:right w:val="single" w:sz="4" w:space="0" w:color="auto"/>
            </w:tcBorders>
          </w:tcPr>
          <w:p w14:paraId="43B417F1" w14:textId="2385C4E9" w:rsidR="00250C9C" w:rsidRPr="007E263C" w:rsidRDefault="00271403" w:rsidP="263B59E5">
            <w:pPr>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20</w:t>
            </w:r>
            <w:r w:rsidR="00A5532E" w:rsidRPr="007E263C">
              <w:rPr>
                <w:rFonts w:asciiTheme="minorHAnsi" w:eastAsiaTheme="minorEastAsia" w:hAnsiTheme="minorHAnsi" w:cstheme="minorHAnsi"/>
                <w:sz w:val="22"/>
                <w:szCs w:val="22"/>
              </w:rPr>
              <w:t xml:space="preserve"> september 2023</w:t>
            </w:r>
          </w:p>
        </w:tc>
      </w:tr>
      <w:tr w:rsidR="00B77DDA" w:rsidRPr="00CC44C7" w14:paraId="20684817" w14:textId="77777777" w:rsidTr="40CC51B3">
        <w:trPr>
          <w:trHeight w:val="172"/>
          <w:jc w:val="center"/>
        </w:trPr>
        <w:tc>
          <w:tcPr>
            <w:tcW w:w="1838" w:type="dxa"/>
            <w:vMerge/>
          </w:tcPr>
          <w:p w14:paraId="44E871BC" w14:textId="77777777" w:rsidR="00B77DDA" w:rsidRPr="00486187" w:rsidRDefault="00B77DDA" w:rsidP="006363D4">
            <w:pPr>
              <w:tabs>
                <w:tab w:val="left" w:pos="720"/>
                <w:tab w:val="right" w:pos="7380"/>
              </w:tabs>
              <w:rPr>
                <w:rFonts w:asciiTheme="minorHAnsi" w:hAnsiTheme="minorHAnsi" w:cstheme="minorHAnsi"/>
                <w:sz w:val="22"/>
                <w:szCs w:val="22"/>
                <w:lang w:val="en-US"/>
              </w:rPr>
            </w:pPr>
          </w:p>
        </w:tc>
        <w:tc>
          <w:tcPr>
            <w:tcW w:w="4961" w:type="dxa"/>
            <w:tcBorders>
              <w:top w:val="single" w:sz="4" w:space="0" w:color="auto"/>
              <w:left w:val="single" w:sz="4" w:space="0" w:color="auto"/>
              <w:bottom w:val="single" w:sz="4" w:space="0" w:color="auto"/>
              <w:right w:val="single" w:sz="4" w:space="0" w:color="auto"/>
            </w:tcBorders>
          </w:tcPr>
          <w:p w14:paraId="0022A636" w14:textId="77777777" w:rsidR="00B77DDA" w:rsidRPr="00486187" w:rsidRDefault="0067101B"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sz w:val="22"/>
                <w:szCs w:val="22"/>
              </w:rPr>
              <w:t>Uiterste moment van i</w:t>
            </w:r>
            <w:r w:rsidR="00250C9C" w:rsidRPr="00486187">
              <w:rPr>
                <w:rFonts w:asciiTheme="minorHAnsi" w:eastAsiaTheme="minorEastAsia" w:hAnsiTheme="minorHAnsi" w:cstheme="minorHAnsi"/>
                <w:sz w:val="22"/>
                <w:szCs w:val="22"/>
              </w:rPr>
              <w:t xml:space="preserve">ndienen vragen – doorlopend via </w:t>
            </w:r>
            <w:proofErr w:type="spellStart"/>
            <w:r w:rsidR="00250C9C" w:rsidRPr="00486187">
              <w:rPr>
                <w:rFonts w:asciiTheme="minorHAnsi" w:eastAsiaTheme="minorEastAsia" w:hAnsiTheme="minorHAnsi" w:cstheme="minorHAnsi"/>
                <w:sz w:val="22"/>
                <w:szCs w:val="22"/>
              </w:rPr>
              <w:t>Tenderned</w:t>
            </w:r>
            <w:proofErr w:type="spellEnd"/>
            <w:r w:rsidR="00B77DDA" w:rsidRPr="00486187">
              <w:rPr>
                <w:rFonts w:asciiTheme="minorHAnsi" w:eastAsiaTheme="minorEastAsia" w:hAnsiTheme="minorHAnsi" w:cstheme="minorHAnsi"/>
                <w:sz w:val="22"/>
                <w:szCs w:val="22"/>
              </w:rPr>
              <w:t xml:space="preserve"> </w:t>
            </w:r>
            <w:r w:rsidR="00250C9C" w:rsidRPr="00486187">
              <w:rPr>
                <w:rFonts w:asciiTheme="minorHAnsi" w:eastAsiaTheme="minorEastAsia" w:hAnsiTheme="minorHAnsi" w:cstheme="minorHAnsi"/>
                <w:sz w:val="22"/>
                <w:szCs w:val="22"/>
              </w:rPr>
              <w:t xml:space="preserve">tot </w:t>
            </w:r>
          </w:p>
        </w:tc>
        <w:tc>
          <w:tcPr>
            <w:tcW w:w="2312" w:type="dxa"/>
            <w:tcBorders>
              <w:top w:val="single" w:sz="4" w:space="0" w:color="auto"/>
              <w:left w:val="single" w:sz="4" w:space="0" w:color="auto"/>
              <w:bottom w:val="single" w:sz="4" w:space="0" w:color="auto"/>
              <w:right w:val="single" w:sz="4" w:space="0" w:color="auto"/>
            </w:tcBorders>
          </w:tcPr>
          <w:p w14:paraId="706CA25E" w14:textId="73246C09" w:rsidR="00B77DDA" w:rsidRPr="007E263C" w:rsidRDefault="00A5532E" w:rsidP="263B59E5">
            <w:pPr>
              <w:tabs>
                <w:tab w:val="left" w:pos="720"/>
                <w:tab w:val="right" w:pos="7380"/>
              </w:tabs>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2</w:t>
            </w:r>
            <w:r w:rsidR="00271403" w:rsidRPr="007E263C">
              <w:rPr>
                <w:rFonts w:asciiTheme="minorHAnsi" w:eastAsiaTheme="minorEastAsia" w:hAnsiTheme="minorHAnsi" w:cstheme="minorHAnsi"/>
                <w:sz w:val="22"/>
                <w:szCs w:val="22"/>
              </w:rPr>
              <w:t>7</w:t>
            </w:r>
            <w:r w:rsidR="00250C9C" w:rsidRPr="007E263C">
              <w:rPr>
                <w:rFonts w:asciiTheme="minorHAnsi" w:eastAsiaTheme="minorEastAsia" w:hAnsiTheme="minorHAnsi" w:cstheme="minorHAnsi"/>
                <w:sz w:val="22"/>
                <w:szCs w:val="22"/>
              </w:rPr>
              <w:t xml:space="preserve"> </w:t>
            </w:r>
            <w:r w:rsidRPr="007E263C">
              <w:rPr>
                <w:rFonts w:asciiTheme="minorHAnsi" w:eastAsiaTheme="minorEastAsia" w:hAnsiTheme="minorHAnsi" w:cstheme="minorHAnsi"/>
                <w:sz w:val="22"/>
                <w:szCs w:val="22"/>
              </w:rPr>
              <w:t>oktober</w:t>
            </w:r>
            <w:r w:rsidR="266CED9C" w:rsidRPr="007E263C">
              <w:rPr>
                <w:rFonts w:asciiTheme="minorHAnsi" w:eastAsiaTheme="minorEastAsia" w:hAnsiTheme="minorHAnsi" w:cstheme="minorHAnsi"/>
                <w:sz w:val="22"/>
                <w:szCs w:val="22"/>
              </w:rPr>
              <w:t xml:space="preserve"> </w:t>
            </w:r>
            <w:r w:rsidR="00250C9C" w:rsidRPr="007E263C">
              <w:rPr>
                <w:rFonts w:asciiTheme="minorHAnsi" w:eastAsiaTheme="minorEastAsia" w:hAnsiTheme="minorHAnsi" w:cstheme="minorHAnsi"/>
                <w:sz w:val="22"/>
                <w:szCs w:val="22"/>
              </w:rPr>
              <w:t>20</w:t>
            </w:r>
            <w:r w:rsidR="445FF2AF" w:rsidRPr="007E263C">
              <w:rPr>
                <w:rFonts w:asciiTheme="minorHAnsi" w:eastAsiaTheme="minorEastAsia" w:hAnsiTheme="minorHAnsi" w:cstheme="minorHAnsi"/>
                <w:sz w:val="22"/>
                <w:szCs w:val="22"/>
              </w:rPr>
              <w:t>23</w:t>
            </w:r>
          </w:p>
        </w:tc>
      </w:tr>
      <w:tr w:rsidR="00B77DDA" w:rsidRPr="00CC44C7" w14:paraId="5692AB7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4D1910AB"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Offertefase</w:t>
            </w:r>
          </w:p>
        </w:tc>
        <w:tc>
          <w:tcPr>
            <w:tcW w:w="4961" w:type="dxa"/>
            <w:tcBorders>
              <w:top w:val="single" w:sz="4" w:space="0" w:color="auto"/>
              <w:left w:val="single" w:sz="4" w:space="0" w:color="auto"/>
              <w:bottom w:val="single" w:sz="4" w:space="0" w:color="auto"/>
              <w:right w:val="single" w:sz="4" w:space="0" w:color="auto"/>
            </w:tcBorders>
          </w:tcPr>
          <w:p w14:paraId="3434A629"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No</w:t>
            </w:r>
            <w:r w:rsidR="00250C9C" w:rsidRPr="00486187">
              <w:rPr>
                <w:rFonts w:asciiTheme="minorHAnsi" w:eastAsiaTheme="minorEastAsia" w:hAnsiTheme="minorHAnsi" w:cstheme="minorHAnsi"/>
                <w:sz w:val="22"/>
                <w:szCs w:val="22"/>
              </w:rPr>
              <w:t xml:space="preserve">ta van Inlichtingen </w:t>
            </w:r>
          </w:p>
        </w:tc>
        <w:tc>
          <w:tcPr>
            <w:tcW w:w="2312" w:type="dxa"/>
            <w:tcBorders>
              <w:top w:val="single" w:sz="4" w:space="0" w:color="auto"/>
              <w:left w:val="single" w:sz="4" w:space="0" w:color="auto"/>
              <w:bottom w:val="single" w:sz="4" w:space="0" w:color="auto"/>
              <w:right w:val="single" w:sz="4" w:space="0" w:color="auto"/>
            </w:tcBorders>
          </w:tcPr>
          <w:p w14:paraId="154C7BFF" w14:textId="5DF2D80E" w:rsidR="00B77DDA" w:rsidRPr="007E263C" w:rsidRDefault="00271403" w:rsidP="263B59E5">
            <w:pPr>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 xml:space="preserve">3 november </w:t>
            </w:r>
            <w:r w:rsidR="00250C9C" w:rsidRPr="007E263C">
              <w:rPr>
                <w:rFonts w:asciiTheme="minorHAnsi" w:eastAsiaTheme="minorEastAsia" w:hAnsiTheme="minorHAnsi" w:cstheme="minorHAnsi"/>
                <w:sz w:val="22"/>
                <w:szCs w:val="22"/>
              </w:rPr>
              <w:t>20</w:t>
            </w:r>
            <w:r w:rsidR="28658C95" w:rsidRPr="007E263C">
              <w:rPr>
                <w:rFonts w:asciiTheme="minorHAnsi" w:eastAsiaTheme="minorEastAsia" w:hAnsiTheme="minorHAnsi" w:cstheme="minorHAnsi"/>
                <w:sz w:val="22"/>
                <w:szCs w:val="22"/>
              </w:rPr>
              <w:t>23</w:t>
            </w:r>
          </w:p>
        </w:tc>
      </w:tr>
      <w:tr w:rsidR="00B77DDA" w:rsidRPr="00CC44C7" w14:paraId="633DDADF" w14:textId="77777777" w:rsidTr="40CC51B3">
        <w:trPr>
          <w:trHeight w:val="172"/>
          <w:jc w:val="center"/>
        </w:trPr>
        <w:tc>
          <w:tcPr>
            <w:tcW w:w="1838" w:type="dxa"/>
            <w:vMerge/>
          </w:tcPr>
          <w:p w14:paraId="144A5D23" w14:textId="77777777" w:rsidR="00B77DDA" w:rsidRPr="00486187" w:rsidRDefault="00B77DDA"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5E5AFA81"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Sluitingsdatum indienen Aanbieding, uiterlijk 12:00 uur </w:t>
            </w:r>
          </w:p>
        </w:tc>
        <w:tc>
          <w:tcPr>
            <w:tcW w:w="2312" w:type="dxa"/>
            <w:tcBorders>
              <w:top w:val="single" w:sz="4" w:space="0" w:color="auto"/>
              <w:left w:val="single" w:sz="4" w:space="0" w:color="auto"/>
              <w:bottom w:val="single" w:sz="4" w:space="0" w:color="auto"/>
              <w:right w:val="single" w:sz="4" w:space="0" w:color="auto"/>
            </w:tcBorders>
          </w:tcPr>
          <w:p w14:paraId="4A1022F7" w14:textId="39B4A759" w:rsidR="00B77DDA" w:rsidRPr="007E263C" w:rsidRDefault="00271403" w:rsidP="263B59E5">
            <w:pPr>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15</w:t>
            </w:r>
            <w:r w:rsidR="00250C9C" w:rsidRPr="007E263C">
              <w:rPr>
                <w:rFonts w:asciiTheme="minorHAnsi" w:eastAsiaTheme="minorEastAsia" w:hAnsiTheme="minorHAnsi" w:cstheme="minorHAnsi"/>
                <w:sz w:val="22"/>
                <w:szCs w:val="22"/>
              </w:rPr>
              <w:t xml:space="preserve"> </w:t>
            </w:r>
            <w:r w:rsidR="00A5532E" w:rsidRPr="007E263C">
              <w:rPr>
                <w:rFonts w:asciiTheme="minorHAnsi" w:eastAsiaTheme="minorEastAsia" w:hAnsiTheme="minorHAnsi" w:cstheme="minorHAnsi"/>
                <w:sz w:val="22"/>
                <w:szCs w:val="22"/>
              </w:rPr>
              <w:t>november</w:t>
            </w:r>
            <w:r w:rsidR="52276FBA" w:rsidRPr="007E263C">
              <w:rPr>
                <w:rFonts w:asciiTheme="minorHAnsi" w:eastAsiaTheme="minorEastAsia" w:hAnsiTheme="minorHAnsi" w:cstheme="minorHAnsi"/>
                <w:sz w:val="22"/>
                <w:szCs w:val="22"/>
              </w:rPr>
              <w:t xml:space="preserve"> </w:t>
            </w:r>
            <w:r w:rsidR="00250C9C" w:rsidRPr="007E263C">
              <w:rPr>
                <w:rFonts w:asciiTheme="minorHAnsi" w:eastAsiaTheme="minorEastAsia" w:hAnsiTheme="minorHAnsi" w:cstheme="minorHAnsi"/>
                <w:sz w:val="22"/>
                <w:szCs w:val="22"/>
              </w:rPr>
              <w:t>20</w:t>
            </w:r>
            <w:r w:rsidR="686B6F95" w:rsidRPr="007E263C">
              <w:rPr>
                <w:rFonts w:asciiTheme="minorHAnsi" w:eastAsiaTheme="minorEastAsia" w:hAnsiTheme="minorHAnsi" w:cstheme="minorHAnsi"/>
                <w:sz w:val="22"/>
                <w:szCs w:val="22"/>
              </w:rPr>
              <w:t>23</w:t>
            </w:r>
          </w:p>
        </w:tc>
      </w:tr>
      <w:tr w:rsidR="007E263C" w:rsidRPr="00CC44C7" w14:paraId="1142F5A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6C467E9A" w14:textId="77777777" w:rsidR="007E263C" w:rsidRPr="00486187" w:rsidRDefault="007E263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Beoordelingsfase</w:t>
            </w:r>
          </w:p>
        </w:tc>
        <w:tc>
          <w:tcPr>
            <w:tcW w:w="4961" w:type="dxa"/>
            <w:tcBorders>
              <w:top w:val="single" w:sz="4" w:space="0" w:color="auto"/>
              <w:left w:val="single" w:sz="4" w:space="0" w:color="auto"/>
              <w:bottom w:val="single" w:sz="4" w:space="0" w:color="auto"/>
              <w:right w:val="single" w:sz="4" w:space="0" w:color="auto"/>
            </w:tcBorders>
          </w:tcPr>
          <w:p w14:paraId="4F82AF46" w14:textId="77777777" w:rsidR="007E263C" w:rsidRPr="00486187" w:rsidRDefault="007E263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 van de Offertes</w:t>
            </w:r>
          </w:p>
        </w:tc>
        <w:tc>
          <w:tcPr>
            <w:tcW w:w="2312" w:type="dxa"/>
            <w:tcBorders>
              <w:top w:val="single" w:sz="4" w:space="0" w:color="auto"/>
              <w:left w:val="single" w:sz="4" w:space="0" w:color="auto"/>
              <w:bottom w:val="single" w:sz="4" w:space="0" w:color="auto"/>
              <w:right w:val="single" w:sz="4" w:space="0" w:color="auto"/>
            </w:tcBorders>
          </w:tcPr>
          <w:p w14:paraId="4CE56151" w14:textId="1F9B7FAA" w:rsidR="007E263C" w:rsidRPr="007E263C" w:rsidRDefault="007E263C" w:rsidP="263B59E5">
            <w:pPr>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15-22 november 2023</w:t>
            </w:r>
          </w:p>
        </w:tc>
      </w:tr>
      <w:tr w:rsidR="007E263C" w:rsidRPr="00CC44C7" w14:paraId="08AEE571" w14:textId="77777777" w:rsidTr="008773C6">
        <w:trPr>
          <w:trHeight w:val="172"/>
          <w:jc w:val="center"/>
        </w:trPr>
        <w:tc>
          <w:tcPr>
            <w:tcW w:w="1838" w:type="dxa"/>
            <w:vMerge/>
            <w:tcBorders>
              <w:left w:val="single" w:sz="4" w:space="0" w:color="auto"/>
              <w:right w:val="single" w:sz="4" w:space="0" w:color="auto"/>
            </w:tcBorders>
          </w:tcPr>
          <w:p w14:paraId="1A5ED98F" w14:textId="77777777" w:rsidR="007E263C" w:rsidRPr="00486187" w:rsidRDefault="007E263C" w:rsidP="263B59E5">
            <w:pPr>
              <w:tabs>
                <w:tab w:val="left" w:pos="720"/>
                <w:tab w:val="right" w:pos="7380"/>
              </w:tabs>
              <w:rPr>
                <w:rFonts w:asciiTheme="minorHAnsi" w:eastAsiaTheme="minorEastAsia"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43CD11D9" w14:textId="2E4D796D" w:rsidR="007E263C" w:rsidRPr="00486187" w:rsidRDefault="007E263C" w:rsidP="263B59E5">
            <w:pPr>
              <w:tabs>
                <w:tab w:val="left" w:pos="720"/>
                <w:tab w:val="right" w:pos="7380"/>
              </w:tabs>
              <w:rPr>
                <w:rFonts w:asciiTheme="minorHAnsi" w:eastAsiaTheme="minorEastAsia" w:hAnsiTheme="minorHAnsi" w:cstheme="minorHAnsi"/>
                <w:sz w:val="22"/>
                <w:szCs w:val="22"/>
              </w:rPr>
            </w:pPr>
            <w:r>
              <w:rPr>
                <w:rFonts w:asciiTheme="minorHAnsi" w:eastAsiaTheme="minorEastAsia" w:hAnsiTheme="minorHAnsi" w:cstheme="minorHAnsi"/>
                <w:sz w:val="22"/>
                <w:szCs w:val="22"/>
              </w:rPr>
              <w:t>Presentaties</w:t>
            </w:r>
          </w:p>
        </w:tc>
        <w:tc>
          <w:tcPr>
            <w:tcW w:w="2312" w:type="dxa"/>
            <w:tcBorders>
              <w:top w:val="single" w:sz="4" w:space="0" w:color="auto"/>
              <w:left w:val="single" w:sz="4" w:space="0" w:color="auto"/>
              <w:bottom w:val="single" w:sz="4" w:space="0" w:color="auto"/>
              <w:right w:val="single" w:sz="4" w:space="0" w:color="auto"/>
            </w:tcBorders>
          </w:tcPr>
          <w:p w14:paraId="2D3295F0" w14:textId="56B45C79" w:rsidR="007E263C" w:rsidRPr="007E263C" w:rsidRDefault="007E263C"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27,28 of 29 november</w:t>
            </w:r>
          </w:p>
        </w:tc>
      </w:tr>
      <w:tr w:rsidR="00250C9C" w:rsidRPr="00CC44C7" w14:paraId="0D640AE1" w14:textId="77777777" w:rsidTr="40CC51B3">
        <w:trPr>
          <w:trHeight w:val="263"/>
          <w:jc w:val="center"/>
        </w:trPr>
        <w:tc>
          <w:tcPr>
            <w:tcW w:w="1838" w:type="dxa"/>
            <w:vMerge w:val="restart"/>
            <w:tcBorders>
              <w:top w:val="single" w:sz="4" w:space="0" w:color="auto"/>
              <w:left w:val="single" w:sz="4" w:space="0" w:color="auto"/>
              <w:right w:val="single" w:sz="4" w:space="0" w:color="auto"/>
            </w:tcBorders>
          </w:tcPr>
          <w:p w14:paraId="309827A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Gunningsfase</w:t>
            </w:r>
          </w:p>
        </w:tc>
        <w:tc>
          <w:tcPr>
            <w:tcW w:w="4961" w:type="dxa"/>
            <w:tcBorders>
              <w:top w:val="single" w:sz="4" w:space="0" w:color="auto"/>
              <w:left w:val="single" w:sz="4" w:space="0" w:color="auto"/>
              <w:bottom w:val="single" w:sz="4" w:space="0" w:color="auto"/>
              <w:right w:val="single" w:sz="4" w:space="0" w:color="auto"/>
            </w:tcBorders>
          </w:tcPr>
          <w:p w14:paraId="149FE27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Gunningsbesluit</w:t>
            </w:r>
          </w:p>
        </w:tc>
        <w:tc>
          <w:tcPr>
            <w:tcW w:w="2312" w:type="dxa"/>
            <w:tcBorders>
              <w:top w:val="single" w:sz="4" w:space="0" w:color="auto"/>
              <w:left w:val="single" w:sz="4" w:space="0" w:color="auto"/>
              <w:bottom w:val="single" w:sz="4" w:space="0" w:color="auto"/>
              <w:right w:val="single" w:sz="4" w:space="0" w:color="auto"/>
            </w:tcBorders>
          </w:tcPr>
          <w:p w14:paraId="3D559B4F" w14:textId="736556DD" w:rsidR="00250C9C" w:rsidRPr="007E263C" w:rsidRDefault="00F82648" w:rsidP="263B59E5">
            <w:pPr>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 xml:space="preserve">5 december </w:t>
            </w:r>
            <w:r w:rsidR="00250C9C" w:rsidRPr="007E263C">
              <w:rPr>
                <w:rFonts w:asciiTheme="minorHAnsi" w:eastAsiaTheme="minorEastAsia" w:hAnsiTheme="minorHAnsi" w:cstheme="minorHAnsi"/>
                <w:sz w:val="22"/>
                <w:szCs w:val="22"/>
              </w:rPr>
              <w:t>20</w:t>
            </w:r>
            <w:r w:rsidR="3C3DC61D" w:rsidRPr="007E263C">
              <w:rPr>
                <w:rFonts w:asciiTheme="minorHAnsi" w:eastAsiaTheme="minorEastAsia" w:hAnsiTheme="minorHAnsi" w:cstheme="minorHAnsi"/>
                <w:sz w:val="22"/>
                <w:szCs w:val="22"/>
              </w:rPr>
              <w:t>23</w:t>
            </w:r>
          </w:p>
        </w:tc>
      </w:tr>
      <w:tr w:rsidR="00250C9C" w:rsidRPr="00CC44C7" w14:paraId="55078155" w14:textId="77777777" w:rsidTr="40CC51B3">
        <w:trPr>
          <w:trHeight w:val="172"/>
          <w:jc w:val="center"/>
        </w:trPr>
        <w:tc>
          <w:tcPr>
            <w:tcW w:w="1838" w:type="dxa"/>
            <w:vMerge/>
          </w:tcPr>
          <w:p w14:paraId="637805D2"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03C68D03"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voorlopige gunning- en afwijzingsbrieven</w:t>
            </w:r>
          </w:p>
        </w:tc>
        <w:tc>
          <w:tcPr>
            <w:tcW w:w="2312" w:type="dxa"/>
            <w:tcBorders>
              <w:top w:val="single" w:sz="4" w:space="0" w:color="auto"/>
              <w:left w:val="single" w:sz="4" w:space="0" w:color="auto"/>
              <w:bottom w:val="single" w:sz="4" w:space="0" w:color="auto"/>
              <w:right w:val="single" w:sz="4" w:space="0" w:color="auto"/>
            </w:tcBorders>
          </w:tcPr>
          <w:p w14:paraId="5D163584" w14:textId="00FFAF4E" w:rsidR="00250C9C" w:rsidRPr="007E263C" w:rsidRDefault="00F82648" w:rsidP="263B59E5">
            <w:pPr>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6 december</w:t>
            </w:r>
            <w:r w:rsidR="74F3AEB3" w:rsidRPr="007E263C">
              <w:rPr>
                <w:rFonts w:asciiTheme="minorHAnsi" w:eastAsiaTheme="minorEastAsia" w:hAnsiTheme="minorHAnsi" w:cstheme="minorHAnsi"/>
                <w:sz w:val="22"/>
                <w:szCs w:val="22"/>
              </w:rPr>
              <w:t xml:space="preserve"> 2023</w:t>
            </w:r>
          </w:p>
        </w:tc>
      </w:tr>
      <w:tr w:rsidR="00250C9C" w:rsidRPr="00CC44C7" w14:paraId="4E3EB770" w14:textId="77777777" w:rsidTr="40CC51B3">
        <w:trPr>
          <w:trHeight w:val="746"/>
          <w:jc w:val="center"/>
        </w:trPr>
        <w:tc>
          <w:tcPr>
            <w:tcW w:w="1838" w:type="dxa"/>
            <w:vMerge/>
          </w:tcPr>
          <w:p w14:paraId="463F29E8"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right w:val="single" w:sz="4" w:space="0" w:color="auto"/>
            </w:tcBorders>
          </w:tcPr>
          <w:p w14:paraId="7F3EA13B"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Binnen 5 werkdagen na dagtekening van de brief overleggen van de gevraagde bewijsstukken door de voorlopig geselecteerde Inschrijver(s)</w:t>
            </w:r>
          </w:p>
        </w:tc>
        <w:tc>
          <w:tcPr>
            <w:tcW w:w="2312" w:type="dxa"/>
            <w:tcBorders>
              <w:top w:val="single" w:sz="4" w:space="0" w:color="auto"/>
              <w:left w:val="single" w:sz="4" w:space="0" w:color="auto"/>
              <w:right w:val="single" w:sz="4" w:space="0" w:color="auto"/>
            </w:tcBorders>
          </w:tcPr>
          <w:p w14:paraId="29032312" w14:textId="77E7B47B" w:rsidR="00250C9C" w:rsidRPr="007E263C" w:rsidRDefault="00F82648" w:rsidP="263B59E5">
            <w:pPr>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 xml:space="preserve">13 december </w:t>
            </w:r>
            <w:r w:rsidR="03018EB3" w:rsidRPr="007E263C">
              <w:rPr>
                <w:rFonts w:asciiTheme="minorHAnsi" w:eastAsiaTheme="minorEastAsia" w:hAnsiTheme="minorHAnsi" w:cstheme="minorHAnsi"/>
                <w:sz w:val="22"/>
                <w:szCs w:val="22"/>
              </w:rPr>
              <w:t>2023</w:t>
            </w:r>
          </w:p>
        </w:tc>
      </w:tr>
      <w:tr w:rsidR="00250C9C" w:rsidRPr="00CC44C7" w14:paraId="515F0C5A"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6790AE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w:t>
            </w:r>
          </w:p>
        </w:tc>
        <w:tc>
          <w:tcPr>
            <w:tcW w:w="4961" w:type="dxa"/>
            <w:tcBorders>
              <w:top w:val="single" w:sz="4" w:space="0" w:color="auto"/>
              <w:left w:val="single" w:sz="4" w:space="0" w:color="auto"/>
              <w:bottom w:val="single" w:sz="4" w:space="0" w:color="auto"/>
              <w:right w:val="single" w:sz="4" w:space="0" w:color="auto"/>
            </w:tcBorders>
          </w:tcPr>
          <w:p w14:paraId="6B6D8140"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Definitieve gunning (minimaal 20 kalenderdagen </w:t>
            </w:r>
            <w:proofErr w:type="spellStart"/>
            <w:r w:rsidRPr="00486187">
              <w:rPr>
                <w:rFonts w:asciiTheme="minorHAnsi" w:eastAsiaTheme="minorEastAsia" w:hAnsiTheme="minorHAnsi" w:cstheme="minorHAnsi"/>
                <w:sz w:val="22"/>
                <w:szCs w:val="22"/>
              </w:rPr>
              <w:t>Standstill</w:t>
            </w:r>
            <w:proofErr w:type="spellEnd"/>
            <w:r w:rsidRPr="00486187">
              <w:rPr>
                <w:rFonts w:asciiTheme="minorHAnsi" w:eastAsiaTheme="minorEastAsia" w:hAnsiTheme="minorHAnsi" w:cstheme="minorHAnsi"/>
                <w:sz w:val="22"/>
                <w:szCs w:val="22"/>
              </w:rPr>
              <w:t>-termijn)</w:t>
            </w:r>
          </w:p>
        </w:tc>
        <w:tc>
          <w:tcPr>
            <w:tcW w:w="2312" w:type="dxa"/>
            <w:tcBorders>
              <w:top w:val="single" w:sz="4" w:space="0" w:color="auto"/>
              <w:left w:val="single" w:sz="4" w:space="0" w:color="auto"/>
              <w:bottom w:val="single" w:sz="4" w:space="0" w:color="auto"/>
              <w:right w:val="single" w:sz="4" w:space="0" w:color="auto"/>
            </w:tcBorders>
          </w:tcPr>
          <w:p w14:paraId="14CED0B8" w14:textId="417D39B7" w:rsidR="00250C9C" w:rsidRPr="007E263C" w:rsidRDefault="00F82648" w:rsidP="263B59E5">
            <w:pPr>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 xml:space="preserve">29 december </w:t>
            </w:r>
            <w:r w:rsidR="00250C9C" w:rsidRPr="007E263C">
              <w:rPr>
                <w:rFonts w:asciiTheme="minorHAnsi" w:eastAsiaTheme="minorEastAsia" w:hAnsiTheme="minorHAnsi" w:cstheme="minorHAnsi"/>
                <w:sz w:val="22"/>
                <w:szCs w:val="22"/>
              </w:rPr>
              <w:t>20</w:t>
            </w:r>
            <w:r w:rsidR="1CE8CB39" w:rsidRPr="007E263C">
              <w:rPr>
                <w:rFonts w:asciiTheme="minorHAnsi" w:eastAsiaTheme="minorEastAsia" w:hAnsiTheme="minorHAnsi" w:cstheme="minorHAnsi"/>
                <w:sz w:val="22"/>
                <w:szCs w:val="22"/>
              </w:rPr>
              <w:t>2</w:t>
            </w:r>
            <w:r w:rsidR="00A5532E" w:rsidRPr="007E263C">
              <w:rPr>
                <w:rFonts w:asciiTheme="minorHAnsi" w:eastAsiaTheme="minorEastAsia" w:hAnsiTheme="minorHAnsi" w:cstheme="minorHAnsi"/>
                <w:sz w:val="22"/>
                <w:szCs w:val="22"/>
              </w:rPr>
              <w:t>4</w:t>
            </w:r>
          </w:p>
        </w:tc>
      </w:tr>
      <w:tr w:rsidR="00250C9C" w:rsidRPr="00CC44C7" w14:paraId="2DFB3B05"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3B7B4B8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6087C29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Startdatum contract</w:t>
            </w:r>
          </w:p>
        </w:tc>
        <w:tc>
          <w:tcPr>
            <w:tcW w:w="2312" w:type="dxa"/>
            <w:tcBorders>
              <w:top w:val="single" w:sz="4" w:space="0" w:color="auto"/>
              <w:left w:val="single" w:sz="4" w:space="0" w:color="auto"/>
              <w:bottom w:val="single" w:sz="4" w:space="0" w:color="auto"/>
              <w:right w:val="single" w:sz="4" w:space="0" w:color="auto"/>
            </w:tcBorders>
          </w:tcPr>
          <w:p w14:paraId="036A6C0A" w14:textId="6E95951E" w:rsidR="00250C9C" w:rsidRPr="00486187" w:rsidRDefault="0067784F"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1 </w:t>
            </w:r>
            <w:r w:rsidR="00A5532E">
              <w:rPr>
                <w:rFonts w:asciiTheme="minorHAnsi" w:eastAsiaTheme="minorEastAsia" w:hAnsiTheme="minorHAnsi" w:cstheme="minorHAnsi"/>
                <w:sz w:val="22"/>
                <w:szCs w:val="22"/>
              </w:rPr>
              <w:t>februari</w:t>
            </w:r>
            <w:r w:rsidR="003B09E1" w:rsidRPr="00486187">
              <w:rPr>
                <w:rFonts w:asciiTheme="minorHAnsi" w:eastAsiaTheme="minorEastAsia" w:hAnsiTheme="minorHAnsi" w:cstheme="minorHAnsi"/>
                <w:sz w:val="22"/>
                <w:szCs w:val="22"/>
              </w:rPr>
              <w:t xml:space="preserve"> </w:t>
            </w:r>
            <w:r w:rsidR="00E1392B" w:rsidRPr="00486187">
              <w:rPr>
                <w:rFonts w:asciiTheme="minorHAnsi" w:eastAsiaTheme="minorEastAsia" w:hAnsiTheme="minorHAnsi" w:cstheme="minorHAnsi"/>
                <w:sz w:val="22"/>
                <w:szCs w:val="22"/>
              </w:rPr>
              <w:t>2</w:t>
            </w:r>
            <w:r w:rsidR="24BAF0FD" w:rsidRPr="00486187">
              <w:rPr>
                <w:rFonts w:asciiTheme="minorHAnsi" w:eastAsiaTheme="minorEastAsia" w:hAnsiTheme="minorHAnsi" w:cstheme="minorHAnsi"/>
                <w:sz w:val="22"/>
                <w:szCs w:val="22"/>
              </w:rPr>
              <w:t>02</w:t>
            </w:r>
            <w:r w:rsidR="00A5532E">
              <w:rPr>
                <w:rFonts w:asciiTheme="minorHAnsi" w:eastAsiaTheme="minorEastAsia" w:hAnsiTheme="minorHAnsi" w:cstheme="minorHAnsi"/>
                <w:sz w:val="22"/>
                <w:szCs w:val="22"/>
              </w:rPr>
              <w:t>4</w:t>
            </w:r>
          </w:p>
        </w:tc>
      </w:tr>
    </w:tbl>
    <w:p w14:paraId="3A0FF5F2" w14:textId="77777777" w:rsidR="00ED63B4" w:rsidRPr="00486187" w:rsidRDefault="00ED63B4" w:rsidP="263B59E5">
      <w:pPr>
        <w:rPr>
          <w:rFonts w:asciiTheme="minorHAnsi" w:eastAsiaTheme="minorEastAsia" w:hAnsiTheme="minorHAnsi" w:cstheme="minorHAnsi"/>
          <w:sz w:val="22"/>
          <w:szCs w:val="22"/>
          <w:u w:val="single"/>
        </w:rPr>
      </w:pPr>
      <w:bookmarkStart w:id="105" w:name="_Ref215288979"/>
      <w:bookmarkStart w:id="106" w:name="_Ref215288999"/>
      <w:bookmarkStart w:id="107" w:name="_Ref151902528"/>
    </w:p>
    <w:p w14:paraId="7B851988" w14:textId="3B2CECBD" w:rsidR="004733F4" w:rsidRPr="00486187" w:rsidRDefault="00ED63B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Inschrijvers kunnen geen rechten ontlenen aan deze planning. De Aanbestedende Dienst kan zonder opgave van redenen de planning aanpassen. </w:t>
      </w:r>
      <w:proofErr w:type="gramStart"/>
      <w:r w:rsidRPr="00486187">
        <w:rPr>
          <w:rFonts w:asciiTheme="minorHAnsi" w:eastAsiaTheme="minorEastAsia" w:hAnsiTheme="minorHAnsi" w:cstheme="minorHAnsi"/>
          <w:sz w:val="22"/>
          <w:szCs w:val="22"/>
        </w:rPr>
        <w:t>Indien</w:t>
      </w:r>
      <w:proofErr w:type="gramEnd"/>
      <w:r w:rsidRPr="00486187">
        <w:rPr>
          <w:rFonts w:asciiTheme="minorHAnsi" w:eastAsiaTheme="minorEastAsia" w:hAnsiTheme="minorHAnsi" w:cstheme="minorHAnsi"/>
          <w:sz w:val="22"/>
          <w:szCs w:val="22"/>
        </w:rPr>
        <w:t xml:space="preserve"> de planning wordt gewijzigd, </w:t>
      </w:r>
      <w:r w:rsidR="00423DB0" w:rsidRPr="00486187">
        <w:rPr>
          <w:rFonts w:asciiTheme="minorHAnsi" w:eastAsiaTheme="minorEastAsia" w:hAnsiTheme="minorHAnsi" w:cstheme="minorHAnsi"/>
          <w:sz w:val="22"/>
          <w:szCs w:val="22"/>
        </w:rPr>
        <w:t>worden</w:t>
      </w:r>
      <w:r w:rsidRPr="00486187">
        <w:rPr>
          <w:rFonts w:asciiTheme="minorHAnsi" w:eastAsiaTheme="minorEastAsia" w:hAnsiTheme="minorHAnsi" w:cstheme="minorHAnsi"/>
          <w:sz w:val="22"/>
          <w:szCs w:val="22"/>
        </w:rPr>
        <w:t xml:space="preserve"> Inschrijvers tijdig geïnformeerd over de nieuwe planning.</w:t>
      </w:r>
    </w:p>
    <w:p w14:paraId="46254787" w14:textId="77777777" w:rsidR="006363D4" w:rsidRPr="00486187" w:rsidRDefault="006363D4" w:rsidP="003B76D0">
      <w:pPr>
        <w:pStyle w:val="Kop3"/>
        <w:numPr>
          <w:ilvl w:val="1"/>
          <w:numId w:val="9"/>
        </w:numPr>
        <w:tabs>
          <w:tab w:val="clear" w:pos="1079"/>
          <w:tab w:val="num" w:pos="993"/>
        </w:tabs>
        <w:spacing w:before="360"/>
        <w:ind w:left="992" w:hanging="992"/>
        <w:rPr>
          <w:rFonts w:asciiTheme="minorHAnsi" w:eastAsiaTheme="minorEastAsia" w:hAnsiTheme="minorHAnsi" w:cstheme="minorHAnsi"/>
          <w:i w:val="0"/>
          <w:sz w:val="22"/>
          <w:szCs w:val="22"/>
        </w:rPr>
      </w:pPr>
      <w:bookmarkStart w:id="108" w:name="_Toc423628276"/>
      <w:bookmarkStart w:id="109" w:name="_Toc146003695"/>
      <w:r w:rsidRPr="00486187">
        <w:rPr>
          <w:rFonts w:asciiTheme="minorHAnsi" w:eastAsiaTheme="minorEastAsia" w:hAnsiTheme="minorHAnsi" w:cstheme="minorHAnsi"/>
          <w:i w:val="0"/>
          <w:sz w:val="22"/>
          <w:szCs w:val="22"/>
        </w:rPr>
        <w:t>Gunningscriterium</w:t>
      </w:r>
      <w:bookmarkEnd w:id="108"/>
      <w:bookmarkEnd w:id="109"/>
    </w:p>
    <w:p w14:paraId="16D149B0" w14:textId="01661C01" w:rsidR="00E258B2" w:rsidRPr="00486187" w:rsidRDefault="4B186FC5"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Het van toepassing zijnde gunningscriterium voor onde</w:t>
      </w:r>
      <w:r w:rsidR="303D36FC" w:rsidRPr="00486187">
        <w:rPr>
          <w:rFonts w:asciiTheme="minorHAnsi" w:eastAsiaTheme="minorEastAsia" w:hAnsiTheme="minorHAnsi" w:cstheme="minorHAnsi"/>
          <w:sz w:val="22"/>
          <w:szCs w:val="22"/>
        </w:rPr>
        <w:t xml:space="preserve">rhavige opdracht is </w:t>
      </w:r>
      <w:r w:rsidR="002768BD" w:rsidRPr="00486187">
        <w:rPr>
          <w:rFonts w:asciiTheme="minorHAnsi" w:eastAsiaTheme="minorEastAsia" w:hAnsiTheme="minorHAnsi" w:cstheme="minorHAnsi"/>
          <w:sz w:val="22"/>
          <w:szCs w:val="22"/>
        </w:rPr>
        <w:t xml:space="preserve">de </w:t>
      </w:r>
      <w:r w:rsidR="303D36FC" w:rsidRPr="00486187">
        <w:rPr>
          <w:rFonts w:asciiTheme="minorHAnsi" w:eastAsiaTheme="minorEastAsia" w:hAnsiTheme="minorHAnsi" w:cstheme="minorHAnsi"/>
          <w:sz w:val="22"/>
          <w:szCs w:val="22"/>
        </w:rPr>
        <w:t xml:space="preserve">beste </w:t>
      </w:r>
      <w:r w:rsidR="173FA3B8" w:rsidRPr="00486187">
        <w:rPr>
          <w:rFonts w:asciiTheme="minorHAnsi" w:eastAsiaTheme="minorEastAsia" w:hAnsiTheme="minorHAnsi" w:cstheme="minorHAnsi"/>
          <w:sz w:val="22"/>
          <w:szCs w:val="22"/>
        </w:rPr>
        <w:t xml:space="preserve">prijs- </w:t>
      </w:r>
      <w:r w:rsidR="303D36FC" w:rsidRPr="00486187">
        <w:rPr>
          <w:rFonts w:asciiTheme="minorHAnsi" w:eastAsiaTheme="minorEastAsia" w:hAnsiTheme="minorHAnsi" w:cstheme="minorHAnsi"/>
          <w:sz w:val="22"/>
          <w:szCs w:val="22"/>
        </w:rPr>
        <w:t>kwaliteitverhouding.</w:t>
      </w:r>
      <w:r w:rsidR="59A26326"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De </w:t>
      </w:r>
      <w:r w:rsidR="7AFCDA81" w:rsidRPr="00486187">
        <w:rPr>
          <w:rFonts w:asciiTheme="minorHAnsi" w:eastAsiaTheme="minorEastAsia" w:hAnsiTheme="minorHAnsi" w:cstheme="minorHAnsi"/>
          <w:sz w:val="22"/>
          <w:szCs w:val="22"/>
        </w:rPr>
        <w:t xml:space="preserve">gunningscriteria </w:t>
      </w:r>
      <w:r w:rsidRPr="00486187">
        <w:rPr>
          <w:rFonts w:asciiTheme="minorHAnsi" w:eastAsiaTheme="minorEastAsia" w:hAnsiTheme="minorHAnsi" w:cstheme="minorHAnsi"/>
          <w:sz w:val="22"/>
          <w:szCs w:val="22"/>
        </w:rPr>
        <w:t xml:space="preserve">worden nader toegelicht en uitgewerkt in Hoofdstuk 5 van deze Offerteaanvraag. </w:t>
      </w:r>
    </w:p>
    <w:p w14:paraId="6A6464B6" w14:textId="77777777" w:rsidR="00E258B2" w:rsidRPr="00486187" w:rsidRDefault="00E258B2" w:rsidP="263B59E5">
      <w:pPr>
        <w:keepNext/>
        <w:widowControl w:val="0"/>
        <w:autoSpaceDE w:val="0"/>
        <w:autoSpaceDN w:val="0"/>
        <w:adjustRightInd w:val="0"/>
        <w:spacing w:before="240" w:after="60"/>
        <w:rPr>
          <w:rFonts w:asciiTheme="minorHAnsi" w:eastAsiaTheme="minorEastAsia" w:hAnsiTheme="minorHAnsi" w:cstheme="minorHAnsi"/>
          <w:sz w:val="22"/>
          <w:szCs w:val="22"/>
        </w:rPr>
      </w:pPr>
      <w:r w:rsidRPr="007E263C">
        <w:rPr>
          <w:rFonts w:asciiTheme="minorHAnsi" w:eastAsiaTheme="minorEastAsia" w:hAnsiTheme="minorHAnsi" w:cstheme="minorHAnsi"/>
          <w:sz w:val="22"/>
          <w:szCs w:val="22"/>
        </w:rPr>
        <w:t>De gunningscriteria</w:t>
      </w:r>
      <w:r w:rsidRPr="00486187">
        <w:rPr>
          <w:rFonts w:asciiTheme="minorHAnsi" w:eastAsiaTheme="minorEastAsia" w:hAnsiTheme="minorHAnsi" w:cstheme="minorHAnsi"/>
          <w:sz w:val="22"/>
          <w:szCs w:val="22"/>
        </w:rPr>
        <w:t xml:space="preserve"> met weging vallen uiteen in:</w:t>
      </w:r>
    </w:p>
    <w:p w14:paraId="3C57C842" w14:textId="1D772864" w:rsidR="00E258B2" w:rsidRPr="00486187" w:rsidRDefault="00367D05" w:rsidP="003B76D0">
      <w:pPr>
        <w:pStyle w:val="Lijstalinea"/>
        <w:numPr>
          <w:ilvl w:val="0"/>
          <w:numId w:val="22"/>
        </w:num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8</w:t>
      </w:r>
      <w:r w:rsidR="556D5CD4" w:rsidRPr="00486187">
        <w:rPr>
          <w:rFonts w:asciiTheme="minorHAnsi" w:eastAsiaTheme="minorEastAsia" w:hAnsiTheme="minorHAnsi" w:cstheme="minorHAnsi"/>
          <w:sz w:val="22"/>
          <w:szCs w:val="22"/>
        </w:rPr>
        <w:t>0</w:t>
      </w:r>
      <w:r w:rsidR="00E258B2" w:rsidRPr="00486187">
        <w:rPr>
          <w:rFonts w:asciiTheme="minorHAnsi" w:eastAsiaTheme="minorEastAsia" w:hAnsiTheme="minorHAnsi" w:cstheme="minorHAnsi"/>
          <w:sz w:val="22"/>
          <w:szCs w:val="22"/>
        </w:rPr>
        <w:t>%</w:t>
      </w:r>
      <w:r w:rsidR="00E1392B" w:rsidRPr="00486187">
        <w:rPr>
          <w:rFonts w:asciiTheme="minorHAnsi" w:eastAsiaTheme="minorEastAsia" w:hAnsiTheme="minorHAnsi" w:cstheme="minorHAnsi"/>
          <w:sz w:val="22"/>
          <w:szCs w:val="22"/>
        </w:rPr>
        <w:t xml:space="preserve"> Kwaliteit: </w:t>
      </w:r>
      <w:r w:rsidR="00CF74F0" w:rsidRPr="00486187">
        <w:rPr>
          <w:rFonts w:asciiTheme="minorHAnsi" w:eastAsiaTheme="minorEastAsia" w:hAnsiTheme="minorHAnsi" w:cstheme="minorHAnsi"/>
          <w:sz w:val="22"/>
          <w:szCs w:val="22"/>
        </w:rPr>
        <w:t xml:space="preserve">opstellen van </w:t>
      </w:r>
      <w:r w:rsidR="00E258B2" w:rsidRPr="00486187">
        <w:rPr>
          <w:rFonts w:asciiTheme="minorHAnsi" w:eastAsiaTheme="minorEastAsia" w:hAnsiTheme="minorHAnsi" w:cstheme="minorHAnsi"/>
          <w:sz w:val="22"/>
          <w:szCs w:val="22"/>
        </w:rPr>
        <w:t>Plan van Aanpak</w:t>
      </w:r>
      <w:r w:rsidR="00CF74F0" w:rsidRPr="00486187">
        <w:rPr>
          <w:rFonts w:asciiTheme="minorHAnsi" w:eastAsiaTheme="minorEastAsia" w:hAnsiTheme="minorHAnsi" w:cstheme="minorHAnsi"/>
          <w:sz w:val="22"/>
          <w:szCs w:val="22"/>
        </w:rPr>
        <w:t xml:space="preserve"> en een</w:t>
      </w:r>
      <w:r w:rsidR="00E258B2" w:rsidRPr="00486187">
        <w:rPr>
          <w:rFonts w:asciiTheme="minorHAnsi" w:eastAsiaTheme="minorEastAsia" w:hAnsiTheme="minorHAnsi" w:cstheme="minorHAnsi"/>
          <w:sz w:val="22"/>
          <w:szCs w:val="22"/>
        </w:rPr>
        <w:t xml:space="preserve"> </w:t>
      </w:r>
      <w:r w:rsidR="001E5F60">
        <w:rPr>
          <w:rFonts w:asciiTheme="minorHAnsi" w:eastAsiaTheme="minorEastAsia" w:hAnsiTheme="minorHAnsi" w:cstheme="minorHAnsi"/>
          <w:sz w:val="22"/>
          <w:szCs w:val="22"/>
        </w:rPr>
        <w:t>P</w:t>
      </w:r>
      <w:r w:rsidR="00E1392B" w:rsidRPr="00486187">
        <w:rPr>
          <w:rFonts w:asciiTheme="minorHAnsi" w:eastAsiaTheme="minorEastAsia" w:hAnsiTheme="minorHAnsi" w:cstheme="minorHAnsi"/>
          <w:sz w:val="22"/>
          <w:szCs w:val="22"/>
        </w:rPr>
        <w:t>resentatie</w:t>
      </w:r>
    </w:p>
    <w:p w14:paraId="05E37513" w14:textId="10E8ED48" w:rsidR="7C9BE42C" w:rsidRPr="00486187" w:rsidRDefault="00367D05" w:rsidP="003B76D0">
      <w:pPr>
        <w:pStyle w:val="Lijstalinea"/>
        <w:numPr>
          <w:ilvl w:val="0"/>
          <w:numId w:val="22"/>
        </w:num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2</w:t>
      </w:r>
      <w:r w:rsidR="687652B4" w:rsidRPr="00486187">
        <w:rPr>
          <w:rFonts w:asciiTheme="minorHAnsi" w:eastAsiaTheme="minorEastAsia" w:hAnsiTheme="minorHAnsi" w:cstheme="minorHAnsi"/>
          <w:sz w:val="22"/>
          <w:szCs w:val="22"/>
        </w:rPr>
        <w:t xml:space="preserve">0% </w:t>
      </w:r>
      <w:r w:rsidR="23A81FB1" w:rsidRPr="00486187">
        <w:rPr>
          <w:rFonts w:asciiTheme="minorHAnsi" w:eastAsiaTheme="minorEastAsia" w:hAnsiTheme="minorHAnsi" w:cstheme="minorHAnsi"/>
          <w:sz w:val="22"/>
          <w:szCs w:val="22"/>
        </w:rPr>
        <w:t>P</w:t>
      </w:r>
      <w:r w:rsidR="687652B4" w:rsidRPr="00486187">
        <w:rPr>
          <w:rFonts w:asciiTheme="minorHAnsi" w:eastAsiaTheme="minorEastAsia" w:hAnsiTheme="minorHAnsi" w:cstheme="minorHAnsi"/>
          <w:sz w:val="22"/>
          <w:szCs w:val="22"/>
        </w:rPr>
        <w:t>rijs</w:t>
      </w:r>
      <w:r w:rsidR="00AA44E3" w:rsidRPr="00486187">
        <w:rPr>
          <w:rFonts w:asciiTheme="minorHAnsi" w:eastAsiaTheme="minorEastAsia" w:hAnsiTheme="minorHAnsi" w:cstheme="minorHAnsi"/>
          <w:sz w:val="22"/>
          <w:szCs w:val="22"/>
        </w:rPr>
        <w:t>: invullen prij</w:t>
      </w:r>
      <w:r w:rsidR="00C03CD1" w:rsidRPr="00486187">
        <w:rPr>
          <w:rFonts w:asciiTheme="minorHAnsi" w:eastAsiaTheme="minorEastAsia" w:hAnsiTheme="minorHAnsi" w:cstheme="minorHAnsi"/>
          <w:sz w:val="22"/>
          <w:szCs w:val="22"/>
        </w:rPr>
        <w:t>zen</w:t>
      </w:r>
      <w:r w:rsidR="00AA44E3" w:rsidRPr="00486187">
        <w:rPr>
          <w:rFonts w:asciiTheme="minorHAnsi" w:eastAsiaTheme="minorEastAsia" w:hAnsiTheme="minorHAnsi" w:cstheme="minorHAnsi"/>
          <w:sz w:val="22"/>
          <w:szCs w:val="22"/>
        </w:rPr>
        <w:t>blad</w:t>
      </w:r>
    </w:p>
    <w:p w14:paraId="5630AD66" w14:textId="77777777" w:rsidR="00E258B2" w:rsidRPr="00486187" w:rsidRDefault="00E258B2" w:rsidP="263B59E5">
      <w:pPr>
        <w:rPr>
          <w:rFonts w:asciiTheme="minorHAnsi" w:eastAsiaTheme="minorEastAsia" w:hAnsiTheme="minorHAnsi" w:cstheme="minorHAnsi"/>
          <w:sz w:val="22"/>
          <w:szCs w:val="22"/>
        </w:rPr>
      </w:pPr>
    </w:p>
    <w:bookmarkEnd w:id="105"/>
    <w:bookmarkEnd w:id="106"/>
    <w:p w14:paraId="72CEDD71" w14:textId="3E628FD5" w:rsidR="00D95B5E" w:rsidRPr="00486187" w:rsidRDefault="00797B21"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Varianten zijn</w:t>
      </w:r>
      <w:r w:rsidR="00E1392B"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niet toegestaan.</w:t>
      </w:r>
      <w:r w:rsidR="002B508B" w:rsidRPr="00486187">
        <w:rPr>
          <w:rFonts w:asciiTheme="minorHAnsi" w:eastAsiaTheme="minorEastAsia" w:hAnsiTheme="minorHAnsi" w:cstheme="minorHAnsi"/>
          <w:sz w:val="22"/>
          <w:szCs w:val="22"/>
        </w:rPr>
        <w:t xml:space="preserve"> </w:t>
      </w:r>
    </w:p>
    <w:p w14:paraId="6C7C2656" w14:textId="77777777" w:rsidR="00250274" w:rsidRPr="00486187" w:rsidRDefault="00250274" w:rsidP="00737754">
      <w:pPr>
        <w:pStyle w:val="Kop3"/>
        <w:numPr>
          <w:ilvl w:val="1"/>
          <w:numId w:val="9"/>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10" w:name="_Toc423628277"/>
      <w:bookmarkStart w:id="111" w:name="_Toc146003696"/>
      <w:r w:rsidRPr="00486187">
        <w:rPr>
          <w:rFonts w:asciiTheme="minorHAnsi" w:eastAsiaTheme="minorEastAsia" w:hAnsiTheme="minorHAnsi" w:cstheme="minorHAnsi"/>
          <w:i w:val="0"/>
          <w:sz w:val="22"/>
          <w:szCs w:val="22"/>
        </w:rPr>
        <w:lastRenderedPageBreak/>
        <w:t>Inschrijfkosten</w:t>
      </w:r>
      <w:bookmarkEnd w:id="110"/>
      <w:bookmarkEnd w:id="111"/>
    </w:p>
    <w:p w14:paraId="326FA02A" w14:textId="77777777" w:rsidR="00A976CD" w:rsidRPr="00486187" w:rsidRDefault="00ED63B4" w:rsidP="00737754">
      <w:pPr>
        <w:rPr>
          <w:rFonts w:asciiTheme="minorHAnsi" w:eastAsiaTheme="minorEastAsia" w:hAnsiTheme="minorHAnsi" w:cstheme="minorHAnsi"/>
          <w:sz w:val="22"/>
          <w:szCs w:val="22"/>
        </w:rPr>
      </w:pPr>
      <w:bookmarkStart w:id="112" w:name="_Toc352858546"/>
      <w:bookmarkStart w:id="113" w:name="_Toc352858620"/>
      <w:r w:rsidRPr="00486187">
        <w:rPr>
          <w:rFonts w:asciiTheme="minorHAnsi" w:eastAsiaTheme="minorEastAsia" w:hAnsiTheme="minorHAnsi" w:cstheme="minorHAnsi"/>
          <w:sz w:val="22"/>
          <w:szCs w:val="22"/>
        </w:rPr>
        <w:t>Aan de VU kunnen geen kosten in rekening worden gebracht in verband met het uitbrengen van de Inschrijving.</w:t>
      </w:r>
    </w:p>
    <w:bookmarkEnd w:id="112"/>
    <w:bookmarkEnd w:id="113"/>
    <w:p w14:paraId="4C87E517" w14:textId="77777777" w:rsidR="006363D4" w:rsidRPr="006553C3" w:rsidRDefault="00797B21" w:rsidP="00737754">
      <w:pPr>
        <w:pStyle w:val="Kop10"/>
        <w:tabs>
          <w:tab w:val="left" w:pos="993"/>
        </w:tabs>
        <w:ind w:left="992" w:hanging="992"/>
        <w:rPr>
          <w:rStyle w:val="Kop1Char"/>
          <w:rFonts w:asciiTheme="minorHAnsi" w:eastAsiaTheme="minorEastAsia" w:hAnsiTheme="minorHAnsi" w:cstheme="minorHAnsi"/>
          <w:szCs w:val="22"/>
        </w:rPr>
      </w:pPr>
      <w:r w:rsidRPr="00486187">
        <w:rPr>
          <w:rFonts w:asciiTheme="minorHAnsi" w:eastAsiaTheme="minorEastAsia" w:hAnsiTheme="minorHAnsi" w:cstheme="minorHAnsi"/>
          <w:i/>
          <w:szCs w:val="22"/>
        </w:rPr>
        <w:br w:type="page"/>
      </w:r>
      <w:bookmarkStart w:id="114" w:name="_Toc423628278"/>
      <w:bookmarkStart w:id="115" w:name="_Toc146003697"/>
      <w:r w:rsidR="006363D4" w:rsidRPr="006553C3">
        <w:rPr>
          <w:rFonts w:asciiTheme="minorHAnsi" w:eastAsiaTheme="minorEastAsia" w:hAnsiTheme="minorHAnsi" w:cstheme="minorHAnsi"/>
          <w:szCs w:val="22"/>
        </w:rPr>
        <w:lastRenderedPageBreak/>
        <w:t>2.</w:t>
      </w:r>
      <w:r w:rsidRPr="006553C3">
        <w:rPr>
          <w:rFonts w:asciiTheme="minorHAnsi" w:hAnsiTheme="minorHAnsi" w:cstheme="minorHAnsi"/>
          <w:szCs w:val="22"/>
        </w:rPr>
        <w:tab/>
      </w:r>
      <w:r w:rsidR="006363D4" w:rsidRPr="006553C3">
        <w:rPr>
          <w:rFonts w:asciiTheme="minorHAnsi" w:eastAsiaTheme="minorEastAsia" w:hAnsiTheme="minorHAnsi" w:cstheme="minorHAnsi"/>
          <w:szCs w:val="22"/>
        </w:rPr>
        <w:t>Voorschriften</w:t>
      </w:r>
      <w:bookmarkEnd w:id="114"/>
      <w:bookmarkEnd w:id="115"/>
    </w:p>
    <w:p w14:paraId="0F87547F" w14:textId="2D834978" w:rsidR="00ED63B4" w:rsidRPr="006553C3" w:rsidRDefault="3755DC90" w:rsidP="00737754">
      <w:pPr>
        <w:widowControl w:val="0"/>
        <w:autoSpaceDE w:val="0"/>
        <w:autoSpaceDN w:val="0"/>
        <w:adjustRightInd w:val="0"/>
        <w:rPr>
          <w:rFonts w:asciiTheme="minorHAnsi" w:eastAsiaTheme="minorEastAsia" w:hAnsiTheme="minorHAnsi" w:cstheme="minorHAnsi"/>
          <w:sz w:val="22"/>
          <w:szCs w:val="22"/>
        </w:rPr>
      </w:pP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u zich wenst</w:t>
      </w:r>
      <w:r w:rsidR="6E767E35" w:rsidRPr="006553C3">
        <w:rPr>
          <w:rFonts w:asciiTheme="minorHAnsi" w:eastAsiaTheme="minorEastAsia" w:hAnsiTheme="minorHAnsi" w:cstheme="minorHAnsi"/>
          <w:sz w:val="22"/>
          <w:szCs w:val="22"/>
        </w:rPr>
        <w:t xml:space="preserve"> in</w:t>
      </w:r>
      <w:r w:rsidRPr="006553C3">
        <w:rPr>
          <w:rFonts w:asciiTheme="minorHAnsi" w:eastAsiaTheme="minorEastAsia" w:hAnsiTheme="minorHAnsi" w:cstheme="minorHAnsi"/>
          <w:sz w:val="22"/>
          <w:szCs w:val="22"/>
        </w:rPr>
        <w:t xml:space="preserve"> te </w:t>
      </w:r>
      <w:r w:rsidR="61DA1DBE" w:rsidRPr="006553C3">
        <w:rPr>
          <w:rFonts w:asciiTheme="minorHAnsi" w:eastAsiaTheme="minorEastAsia" w:hAnsiTheme="minorHAnsi" w:cstheme="minorHAnsi"/>
          <w:sz w:val="22"/>
          <w:szCs w:val="22"/>
        </w:rPr>
        <w:t>schrijven</w:t>
      </w:r>
      <w:r w:rsidRPr="006553C3">
        <w:rPr>
          <w:rFonts w:asciiTheme="minorHAnsi" w:eastAsiaTheme="minorEastAsia" w:hAnsiTheme="minorHAnsi" w:cstheme="minorHAnsi"/>
          <w:sz w:val="22"/>
          <w:szCs w:val="22"/>
        </w:rPr>
        <w:t xml:space="preserve"> voor deze aanbesteding, dan dient u zich onvoorwaardelijk te conformeren aan de onderstaande algemene aanbestedingsvoorschriften. </w:t>
      </w:r>
    </w:p>
    <w:p w14:paraId="4E8A0AE1" w14:textId="77777777" w:rsidR="00ED63B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Dit doet u door het indienen van een rechtsgeldig ondertekend ‘Uniform Europees Aanbestedingsdocument’.</w:t>
      </w:r>
    </w:p>
    <w:p w14:paraId="1EE47832" w14:textId="77777777" w:rsidR="006363D4" w:rsidRPr="006553C3" w:rsidRDefault="006363D4"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6" w:name="_Toc423628279"/>
      <w:bookmarkStart w:id="117" w:name="_Toc198454552"/>
      <w:bookmarkStart w:id="118" w:name="_Toc146003698"/>
      <w:r w:rsidRPr="006553C3">
        <w:rPr>
          <w:rFonts w:asciiTheme="minorHAnsi" w:eastAsiaTheme="minorEastAsia" w:hAnsiTheme="minorHAnsi" w:cstheme="minorHAnsi"/>
          <w:i w:val="0"/>
          <w:sz w:val="22"/>
          <w:szCs w:val="22"/>
        </w:rPr>
        <w:t>Aanbestedingsvoorschriften</w:t>
      </w:r>
      <w:bookmarkEnd w:id="116"/>
      <w:bookmarkEnd w:id="118"/>
    </w:p>
    <w:p w14:paraId="0D235A0E" w14:textId="77777777" w:rsidR="006363D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Afwijkende offertes worden terzijde gelegd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w:t>
      </w:r>
      <w:r w:rsidR="00CF74F0" w:rsidRPr="006553C3">
        <w:rPr>
          <w:rFonts w:asciiTheme="minorHAnsi" w:eastAsiaTheme="minorEastAsia" w:hAnsiTheme="minorHAnsi" w:cstheme="minorHAnsi"/>
          <w:sz w:val="22"/>
          <w:szCs w:val="22"/>
        </w:rPr>
        <w:t xml:space="preserve">deze </w:t>
      </w:r>
      <w:r w:rsidRPr="006553C3">
        <w:rPr>
          <w:rFonts w:asciiTheme="minorHAnsi" w:eastAsiaTheme="minorEastAsia" w:hAnsiTheme="minorHAnsi" w:cstheme="minorHAnsi"/>
          <w:sz w:val="22"/>
          <w:szCs w:val="22"/>
        </w:rPr>
        <w:t>afwijking van dusdanige aard is dat, naar mening van de aanbestedende dienst, eventueel herstel zou leiden tot een verandering van de aanbieding.</w:t>
      </w:r>
    </w:p>
    <w:p w14:paraId="2BA226A1" w14:textId="77777777" w:rsidR="006363D4" w:rsidRPr="006553C3" w:rsidRDefault="006363D4" w:rsidP="263B59E5">
      <w:pPr>
        <w:widowControl w:val="0"/>
        <w:autoSpaceDE w:val="0"/>
        <w:autoSpaceDN w:val="0"/>
        <w:adjustRightInd w:val="0"/>
        <w:rPr>
          <w:rFonts w:asciiTheme="minorHAnsi" w:eastAsiaTheme="minorEastAsia" w:hAnsiTheme="minorHAnsi" w:cstheme="minorHAnsi"/>
          <w:sz w:val="22"/>
          <w:szCs w:val="22"/>
        </w:rPr>
      </w:pPr>
    </w:p>
    <w:p w14:paraId="665D1A69" w14:textId="5B0DC9C8" w:rsidR="006363D4" w:rsidRPr="006553C3" w:rsidRDefault="006363D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Voor de VU is de contac</w:t>
      </w:r>
      <w:r w:rsidR="00CE6331" w:rsidRPr="006553C3">
        <w:rPr>
          <w:rFonts w:asciiTheme="minorHAnsi" w:eastAsiaTheme="minorEastAsia" w:hAnsiTheme="minorHAnsi" w:cstheme="minorHAnsi"/>
          <w:sz w:val="22"/>
          <w:szCs w:val="22"/>
        </w:rPr>
        <w:t>tpersoon voor deze aanbesteding</w:t>
      </w:r>
      <w:r w:rsidRPr="006553C3">
        <w:rPr>
          <w:rFonts w:asciiTheme="minorHAnsi" w:eastAsiaTheme="minorEastAsia" w:hAnsiTheme="minorHAnsi" w:cstheme="minorHAnsi"/>
          <w:sz w:val="22"/>
          <w:szCs w:val="22"/>
        </w:rPr>
        <w:t xml:space="preserve"> te bereiken </w:t>
      </w:r>
      <w:r w:rsidR="00ED63B4" w:rsidRPr="006553C3">
        <w:rPr>
          <w:rFonts w:asciiTheme="minorHAnsi" w:eastAsiaTheme="minorEastAsia" w:hAnsiTheme="minorHAnsi" w:cstheme="minorHAnsi"/>
          <w:sz w:val="22"/>
          <w:szCs w:val="22"/>
        </w:rPr>
        <w:t xml:space="preserve">via de berichtenmodule van </w:t>
      </w:r>
      <w:proofErr w:type="spellStart"/>
      <w:r w:rsidR="00ED63B4" w:rsidRPr="006553C3">
        <w:rPr>
          <w:rFonts w:asciiTheme="minorHAnsi" w:eastAsiaTheme="minorEastAsia" w:hAnsiTheme="minorHAnsi" w:cstheme="minorHAnsi"/>
          <w:sz w:val="22"/>
          <w:szCs w:val="22"/>
        </w:rPr>
        <w:t>TenderNed</w:t>
      </w:r>
      <w:proofErr w:type="spellEnd"/>
      <w:r w:rsidRPr="006553C3">
        <w:rPr>
          <w:rFonts w:asciiTheme="minorHAnsi" w:eastAsiaTheme="minorEastAsia" w:hAnsiTheme="minorHAnsi" w:cstheme="minorHAnsi"/>
          <w:sz w:val="22"/>
          <w:szCs w:val="22"/>
        </w:rPr>
        <w:t>. Inlichtingen kunnen worden i</w:t>
      </w:r>
      <w:r w:rsidR="0070581C" w:rsidRPr="006553C3">
        <w:rPr>
          <w:rFonts w:asciiTheme="minorHAnsi" w:eastAsiaTheme="minorEastAsia" w:hAnsiTheme="minorHAnsi" w:cstheme="minorHAnsi"/>
          <w:sz w:val="22"/>
          <w:szCs w:val="22"/>
        </w:rPr>
        <w:t>ngewonnen onder vermelding van ‘</w:t>
      </w:r>
      <w:r w:rsidRPr="006553C3">
        <w:rPr>
          <w:rFonts w:asciiTheme="minorHAnsi" w:eastAsiaTheme="minorEastAsia" w:hAnsiTheme="minorHAnsi" w:cstheme="minorHAnsi"/>
          <w:sz w:val="22"/>
          <w:szCs w:val="22"/>
        </w:rPr>
        <w:t xml:space="preserve">Vraag aanbesteding </w:t>
      </w:r>
      <w:r w:rsidR="00641B60">
        <w:rPr>
          <w:rFonts w:asciiTheme="minorHAnsi" w:eastAsiaTheme="minorEastAsia" w:hAnsiTheme="minorHAnsi" w:cstheme="minorHAnsi"/>
          <w:sz w:val="22"/>
          <w:szCs w:val="22"/>
        </w:rPr>
        <w:t>asbest</w:t>
      </w:r>
      <w:r w:rsidR="00C579F5">
        <w:rPr>
          <w:rFonts w:asciiTheme="minorHAnsi" w:eastAsiaTheme="minorEastAsia" w:hAnsiTheme="minorHAnsi" w:cstheme="minorHAnsi"/>
          <w:sz w:val="22"/>
          <w:szCs w:val="22"/>
        </w:rPr>
        <w:t>i</w:t>
      </w:r>
      <w:r w:rsidR="00641B60">
        <w:rPr>
          <w:rFonts w:asciiTheme="minorHAnsi" w:eastAsiaTheme="minorEastAsia" w:hAnsiTheme="minorHAnsi" w:cstheme="minorHAnsi"/>
          <w:sz w:val="22"/>
          <w:szCs w:val="22"/>
        </w:rPr>
        <w:t>nventarisatie’</w:t>
      </w:r>
      <w:r w:rsidRPr="006553C3">
        <w:rPr>
          <w:rFonts w:asciiTheme="minorHAnsi" w:eastAsiaTheme="minorEastAsia" w:hAnsiTheme="minorHAnsi" w:cstheme="minorHAnsi"/>
          <w:sz w:val="22"/>
          <w:szCs w:val="22"/>
        </w:rPr>
        <w:t xml:space="preserve">. </w:t>
      </w:r>
    </w:p>
    <w:p w14:paraId="5684A5D3" w14:textId="065D2FB9" w:rsidR="00D56184" w:rsidRPr="006553C3" w:rsidRDefault="00D5618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Indien </w:t>
      </w:r>
      <w:r w:rsidR="00BA004A" w:rsidRPr="006553C3">
        <w:rPr>
          <w:rFonts w:asciiTheme="minorHAnsi" w:eastAsiaTheme="minorEastAsia" w:hAnsiTheme="minorHAnsi" w:cstheme="minorHAnsi"/>
          <w:sz w:val="22"/>
          <w:szCs w:val="22"/>
        </w:rPr>
        <w:t>Inschrijver</w:t>
      </w:r>
      <w:r w:rsidRPr="006553C3">
        <w:rPr>
          <w:rFonts w:asciiTheme="minorHAnsi" w:eastAsiaTheme="minorEastAsia" w:hAnsiTheme="minorHAnsi" w:cstheme="minorHAnsi"/>
          <w:sz w:val="22"/>
          <w:szCs w:val="22"/>
        </w:rPr>
        <w:t xml:space="preserve"> besluit om geen aanbieding in te dienen, dan wordt deze verzocht dit</w:t>
      </w:r>
      <w:r w:rsidR="00C579F5">
        <w:rPr>
          <w:rFonts w:asciiTheme="minorHAnsi" w:eastAsiaTheme="minorEastAsia" w:hAnsiTheme="minorHAnsi" w:cstheme="minorHAnsi"/>
          <w:sz w:val="22"/>
          <w:szCs w:val="22"/>
        </w:rPr>
        <w:t xml:space="preserve"> schriftelijk</w:t>
      </w:r>
      <w:r w:rsidRPr="006553C3">
        <w:rPr>
          <w:rFonts w:asciiTheme="minorHAnsi" w:eastAsiaTheme="minorEastAsia" w:hAnsiTheme="minorHAnsi" w:cstheme="minorHAnsi"/>
          <w:sz w:val="22"/>
          <w:szCs w:val="22"/>
        </w:rPr>
        <w:t xml:space="preserve"> aan de contactpersoon van de VU te melden en de aanbestedingsdocumenten te vernietigen.</w:t>
      </w:r>
    </w:p>
    <w:p w14:paraId="5A40D428" w14:textId="77777777" w:rsidR="006363D4" w:rsidRPr="006553C3" w:rsidRDefault="00BA004A"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is gehouden de door VU verstrekte gegevens vertrouwelijk te behandelen, op straffe van uitsluitin</w:t>
      </w:r>
      <w:r w:rsidR="00CE6331" w:rsidRPr="006553C3">
        <w:rPr>
          <w:rFonts w:asciiTheme="minorHAnsi" w:eastAsiaTheme="minorEastAsia" w:hAnsiTheme="minorHAnsi" w:cstheme="minorHAnsi"/>
          <w:sz w:val="22"/>
          <w:szCs w:val="22"/>
        </w:rPr>
        <w:t>g van de aanbestedingsprocedure</w:t>
      </w:r>
      <w:r w:rsidR="006363D4" w:rsidRPr="006553C3">
        <w:rPr>
          <w:rFonts w:asciiTheme="minorHAnsi" w:eastAsiaTheme="minorEastAsia" w:hAnsiTheme="minorHAnsi" w:cstheme="minorHAnsi"/>
          <w:sz w:val="22"/>
          <w:szCs w:val="22"/>
        </w:rPr>
        <w:t xml:space="preserve"> bij schending daarvan. </w:t>
      </w: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legt deze verplichting eveneens op aan de door hem in te schakelen derden. VU zal eveneens de door </w:t>
      </w:r>
      <w:r w:rsidR="00D56184"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verstrekte informatie vertrouwelijk behandelen.</w:t>
      </w:r>
    </w:p>
    <w:p w14:paraId="3A85963C" w14:textId="77777777" w:rsidR="006363D4" w:rsidRPr="006553C3" w:rsidRDefault="006363D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Aanbiedingen en correspondentie worden na afloop niet aan de Inschrijver geretourneerd.</w:t>
      </w:r>
    </w:p>
    <w:p w14:paraId="77BEA522" w14:textId="77777777" w:rsidR="006363D4" w:rsidRPr="006553C3" w:rsidRDefault="004E6C70"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Inkoop</w:t>
      </w:r>
      <w:r w:rsidR="00262466" w:rsidRPr="006553C3">
        <w:rPr>
          <w:rFonts w:asciiTheme="minorHAnsi" w:eastAsiaTheme="minorEastAsia" w:hAnsiTheme="minorHAnsi" w:cstheme="minorHAnsi"/>
          <w:sz w:val="22"/>
          <w:szCs w:val="22"/>
        </w:rPr>
        <w:t>, levering</w:t>
      </w:r>
      <w:r w:rsidR="006363D4" w:rsidRPr="006553C3">
        <w:rPr>
          <w:rFonts w:asciiTheme="minorHAnsi" w:eastAsiaTheme="minorEastAsia" w:hAnsiTheme="minorHAnsi" w:cstheme="minorHAnsi"/>
          <w:sz w:val="22"/>
          <w:szCs w:val="22"/>
        </w:rPr>
        <w:t xml:space="preserve">- en betalingsvoorwaarden, branchevoorwaarden en/of andere algemene voorwaarden van Inschrijver zijn nadrukkelijk niet van toepassing. De wederzijdse rechten en verplichtingen van partijen worden vastgelegd in de definitieve </w:t>
      </w:r>
      <w:r w:rsidR="00DF2330" w:rsidRPr="006553C3">
        <w:rPr>
          <w:rFonts w:asciiTheme="minorHAnsi" w:eastAsiaTheme="minorEastAsia" w:hAnsiTheme="minorHAnsi" w:cstheme="minorHAnsi"/>
          <w:sz w:val="22"/>
          <w:szCs w:val="22"/>
        </w:rPr>
        <w:t>overeenkomst</w:t>
      </w:r>
      <w:r w:rsidR="006363D4" w:rsidRPr="006553C3">
        <w:rPr>
          <w:rFonts w:asciiTheme="minorHAnsi" w:eastAsiaTheme="minorEastAsia" w:hAnsiTheme="minorHAnsi" w:cstheme="minorHAnsi"/>
          <w:sz w:val="22"/>
          <w:szCs w:val="22"/>
        </w:rPr>
        <w:t xml:space="preserve"> en de Algemene Inkoopvoorwaarden van de VU.</w:t>
      </w:r>
    </w:p>
    <w:p w14:paraId="0DDBFEBB" w14:textId="77777777" w:rsidR="006363D4" w:rsidRPr="006553C3" w:rsidRDefault="006363D4" w:rsidP="00737754">
      <w:pPr>
        <w:widowControl w:val="0"/>
        <w:numPr>
          <w:ilvl w:val="0"/>
          <w:numId w:val="21"/>
        </w:numPr>
        <w:autoSpaceDE w:val="0"/>
        <w:autoSpaceDN w:val="0"/>
        <w:adjustRightInd w:val="0"/>
        <w:ind w:left="357" w:hanging="357"/>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6553C3">
        <w:rPr>
          <w:rFonts w:asciiTheme="minorHAnsi" w:eastAsiaTheme="minorEastAsia" w:hAnsiTheme="minorHAnsi" w:cstheme="minorHAnsi"/>
          <w:sz w:val="22"/>
          <w:szCs w:val="22"/>
          <w:shd w:val="clear" w:color="auto" w:fill="FFFFFF"/>
        </w:rPr>
        <w:t>proactieve</w:t>
      </w:r>
      <w:r w:rsidRPr="006553C3">
        <w:rPr>
          <w:rFonts w:asciiTheme="minorHAnsi" w:eastAsiaTheme="minorEastAsia" w:hAnsiTheme="minorHAnsi" w:cstheme="minorHAnsi"/>
          <w:sz w:val="22"/>
          <w:szCs w:val="22"/>
          <w:shd w:val="clear" w:color="auto" w:fill="FFFFFF"/>
        </w:rPr>
        <w:t xml:space="preserve"> houding van de Inschrijver, hetgeen betekent dat de Inschrijver eventuele onduidelijkheden/onvolkomenheden in deze Offerteaanvraag en de overige aanbestedingsdocumenten zo spoedig </w:t>
      </w:r>
      <w:r w:rsidR="005A5384" w:rsidRPr="006553C3">
        <w:rPr>
          <w:rFonts w:asciiTheme="minorHAnsi" w:eastAsiaTheme="minorEastAsia" w:hAnsiTheme="minorHAnsi" w:cstheme="minorHAnsi"/>
          <w:sz w:val="22"/>
          <w:szCs w:val="22"/>
          <w:shd w:val="clear" w:color="auto" w:fill="FFFFFF"/>
        </w:rPr>
        <w:t xml:space="preserve">mogelijk </w:t>
      </w:r>
      <w:r w:rsidRPr="006553C3">
        <w:rPr>
          <w:rFonts w:asciiTheme="minorHAnsi" w:eastAsiaTheme="minorEastAsia" w:hAnsiTheme="minorHAnsi" w:cstheme="minorHAnsi"/>
          <w:sz w:val="22"/>
          <w:szCs w:val="22"/>
          <w:shd w:val="clear" w:color="auto" w:fill="FFFFFF"/>
        </w:rPr>
        <w:t xml:space="preserve">voor de aanbiedingsdatum </w:t>
      </w:r>
      <w:r w:rsidR="005852BB" w:rsidRPr="006553C3">
        <w:rPr>
          <w:rFonts w:asciiTheme="minorHAnsi" w:eastAsiaTheme="minorEastAsia" w:hAnsiTheme="minorHAnsi" w:cstheme="minorHAnsi"/>
          <w:sz w:val="22"/>
          <w:szCs w:val="22"/>
          <w:shd w:val="clear" w:color="auto" w:fill="FFFFFF"/>
        </w:rPr>
        <w:t xml:space="preserve">schriftelijk </w:t>
      </w:r>
      <w:r w:rsidRPr="006553C3">
        <w:rPr>
          <w:rFonts w:asciiTheme="minorHAnsi" w:eastAsiaTheme="minorEastAsia" w:hAnsiTheme="minorHAnsi" w:cstheme="minorHAnsi"/>
          <w:sz w:val="22"/>
          <w:szCs w:val="22"/>
          <w:shd w:val="clear" w:color="auto" w:fill="FFFFFF"/>
        </w:rPr>
        <w:t xml:space="preserve">bij de contactpersoon </w:t>
      </w:r>
      <w:r w:rsidR="00ED63B4" w:rsidRPr="006553C3">
        <w:rPr>
          <w:rFonts w:asciiTheme="minorHAnsi" w:eastAsiaTheme="minorEastAsia" w:hAnsiTheme="minorHAnsi" w:cstheme="minorHAnsi"/>
          <w:sz w:val="22"/>
          <w:szCs w:val="22"/>
          <w:shd w:val="clear" w:color="auto" w:fill="FFFFFF"/>
        </w:rPr>
        <w:t xml:space="preserve">dient te </w:t>
      </w:r>
      <w:r w:rsidRPr="006553C3">
        <w:rPr>
          <w:rFonts w:asciiTheme="minorHAnsi" w:eastAsiaTheme="minorEastAsia" w:hAnsiTheme="minorHAnsi" w:cstheme="minorHAnsi"/>
          <w:sz w:val="22"/>
          <w:szCs w:val="22"/>
          <w:shd w:val="clear" w:color="auto" w:fill="FFFFFF"/>
        </w:rPr>
        <w:t xml:space="preserve">melden. Heeft Inschrijver dit niet tijdig op de voorgeschreven wijze gemeld dan vervallen de rechten van de Inschrijver </w:t>
      </w:r>
      <w:proofErr w:type="gramStart"/>
      <w:r w:rsidRPr="006553C3">
        <w:rPr>
          <w:rFonts w:asciiTheme="minorHAnsi" w:eastAsiaTheme="minorEastAsia" w:hAnsiTheme="minorHAnsi" w:cstheme="minorHAnsi"/>
          <w:sz w:val="22"/>
          <w:szCs w:val="22"/>
          <w:shd w:val="clear" w:color="auto" w:fill="FFFFFF"/>
        </w:rPr>
        <w:t>jegens</w:t>
      </w:r>
      <w:proofErr w:type="gramEnd"/>
      <w:r w:rsidRPr="006553C3">
        <w:rPr>
          <w:rFonts w:asciiTheme="minorHAnsi" w:eastAsiaTheme="minorEastAsia" w:hAnsiTheme="minorHAnsi" w:cstheme="minorHAnsi"/>
          <w:sz w:val="22"/>
          <w:szCs w:val="22"/>
          <w:shd w:val="clear" w:color="auto" w:fill="FFFFFF"/>
        </w:rPr>
        <w:t xml:space="preserve"> de aanbesteder met betrekking tot (de gevolgen van) eventuele schendingen </w:t>
      </w:r>
      <w:r w:rsidR="00F75057" w:rsidRPr="006553C3">
        <w:rPr>
          <w:rFonts w:asciiTheme="minorHAnsi" w:eastAsiaTheme="minorEastAsia" w:hAnsiTheme="minorHAnsi" w:cstheme="minorHAnsi"/>
          <w:sz w:val="22"/>
          <w:szCs w:val="22"/>
          <w:shd w:val="clear" w:color="auto" w:fill="FFFFFF"/>
        </w:rPr>
        <w:t>van het (</w:t>
      </w:r>
      <w:proofErr w:type="spellStart"/>
      <w:r w:rsidR="00F75057" w:rsidRPr="006553C3">
        <w:rPr>
          <w:rFonts w:asciiTheme="minorHAnsi" w:eastAsiaTheme="minorEastAsia" w:hAnsiTheme="minorHAnsi" w:cstheme="minorHAnsi"/>
          <w:sz w:val="22"/>
          <w:szCs w:val="22"/>
          <w:shd w:val="clear" w:color="auto" w:fill="FFFFFF"/>
        </w:rPr>
        <w:t>aanbestedings</w:t>
      </w:r>
      <w:proofErr w:type="spellEnd"/>
      <w:r w:rsidR="005852BB" w:rsidRPr="006553C3">
        <w:rPr>
          <w:rFonts w:asciiTheme="minorHAnsi" w:eastAsiaTheme="minorEastAsia" w:hAnsiTheme="minorHAnsi" w:cstheme="minorHAnsi"/>
          <w:sz w:val="22"/>
          <w:szCs w:val="22"/>
          <w:shd w:val="clear" w:color="auto" w:fill="FFFFFF"/>
        </w:rPr>
        <w:t xml:space="preserve">)recht </w:t>
      </w:r>
      <w:r w:rsidRPr="006553C3">
        <w:rPr>
          <w:rFonts w:asciiTheme="minorHAnsi" w:eastAsiaTheme="minorEastAsia" w:hAnsiTheme="minorHAnsi" w:cstheme="minorHAnsi"/>
          <w:sz w:val="22"/>
          <w:szCs w:val="22"/>
          <w:shd w:val="clear" w:color="auto" w:fill="FFFFFF"/>
        </w:rPr>
        <w:t>e</w:t>
      </w:r>
      <w:r w:rsidR="005852BB" w:rsidRPr="006553C3">
        <w:rPr>
          <w:rFonts w:asciiTheme="minorHAnsi" w:eastAsiaTheme="minorEastAsia" w:hAnsiTheme="minorHAnsi" w:cstheme="minorHAnsi"/>
          <w:sz w:val="22"/>
          <w:szCs w:val="22"/>
          <w:shd w:val="clear" w:color="auto" w:fill="FFFFFF"/>
        </w:rPr>
        <w:t>n wordt de Inschrijver</w:t>
      </w:r>
      <w:r w:rsidRPr="006553C3">
        <w:rPr>
          <w:rFonts w:asciiTheme="minorHAnsi" w:eastAsiaTheme="minorEastAsia" w:hAnsiTheme="minorHAnsi" w:cstheme="minorHAnsi"/>
          <w:sz w:val="22"/>
          <w:szCs w:val="22"/>
          <w:shd w:val="clear" w:color="auto" w:fill="FFFFFF"/>
        </w:rPr>
        <w:t xml:space="preserve"> geacht onverkort en onvoorwaardelijk met de inhoud van die documenten te hebben </w:t>
      </w:r>
      <w:r w:rsidR="004E6C70" w:rsidRPr="006553C3">
        <w:rPr>
          <w:rFonts w:asciiTheme="minorHAnsi" w:eastAsiaTheme="minorEastAsia" w:hAnsiTheme="minorHAnsi" w:cstheme="minorHAnsi"/>
          <w:sz w:val="22"/>
          <w:szCs w:val="22"/>
          <w:shd w:val="clear" w:color="auto" w:fill="FFFFFF"/>
        </w:rPr>
        <w:t>ingestemd.</w:t>
      </w:r>
      <w:r w:rsidR="004E6C70" w:rsidRPr="006553C3">
        <w:rPr>
          <w:rFonts w:asciiTheme="minorHAnsi" w:eastAsiaTheme="minorEastAsia" w:hAnsiTheme="minorHAnsi" w:cstheme="minorHAnsi"/>
          <w:sz w:val="22"/>
          <w:szCs w:val="22"/>
        </w:rPr>
        <w:t xml:space="preserve"> </w:t>
      </w:r>
    </w:p>
    <w:p w14:paraId="234638D3" w14:textId="77777777" w:rsidR="006363D4" w:rsidRPr="006553C3" w:rsidRDefault="006363D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Het is niet toegestaan, op straffe van uitsluiting van de aanbestedingsprocedure, teksten en indelingen van de aanbestedingsdocumenten te wijzigen dan wel aan te vullen.</w:t>
      </w:r>
    </w:p>
    <w:p w14:paraId="30FD0FFF" w14:textId="77777777" w:rsidR="003B5580" w:rsidRPr="006553C3" w:rsidRDefault="0025027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rPr>
        <w:t>Het is niet toegestaan, op straffe van uitsluiting van de aanbestedingsprocedure,</w:t>
      </w:r>
      <w:r w:rsidR="00165045" w:rsidRPr="006553C3">
        <w:rPr>
          <w:rFonts w:asciiTheme="minorHAnsi" w:eastAsiaTheme="minorEastAsia" w:hAnsiTheme="minorHAnsi" w:cstheme="minorHAnsi"/>
          <w:sz w:val="22"/>
          <w:szCs w:val="22"/>
        </w:rPr>
        <w:t xml:space="preserve"> in te schrijven </w:t>
      </w:r>
      <w:r w:rsidR="00165045" w:rsidRPr="006553C3">
        <w:rPr>
          <w:rFonts w:asciiTheme="minorHAnsi" w:eastAsiaTheme="minorEastAsia" w:hAnsiTheme="minorHAnsi" w:cstheme="minorHAnsi"/>
          <w:sz w:val="22"/>
          <w:szCs w:val="22"/>
          <w:shd w:val="clear" w:color="auto" w:fill="FFFFFF"/>
        </w:rPr>
        <w:t>onder voorwaarden</w:t>
      </w:r>
      <w:r w:rsidRPr="006553C3">
        <w:rPr>
          <w:rFonts w:asciiTheme="minorHAnsi" w:eastAsiaTheme="minorEastAsia" w:hAnsiTheme="minorHAnsi" w:cstheme="minorHAnsi"/>
          <w:sz w:val="22"/>
          <w:szCs w:val="22"/>
          <w:shd w:val="clear" w:color="auto" w:fill="FFFFFF"/>
        </w:rPr>
        <w:t>.</w:t>
      </w:r>
    </w:p>
    <w:p w14:paraId="4F22B369" w14:textId="77777777" w:rsidR="006363D4" w:rsidRPr="006553C3" w:rsidRDefault="006363D4"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50EC5488" w14:textId="2558E369" w:rsidR="006363D4" w:rsidRPr="006553C3" w:rsidRDefault="1145C045" w:rsidP="00737754">
      <w:pPr>
        <w:numPr>
          <w:ilvl w:val="0"/>
          <w:numId w:val="21"/>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De voorlopige gunning wordt schriftelijk aan allen die een </w:t>
      </w:r>
      <w:r w:rsidR="6BA38D29" w:rsidRPr="006553C3">
        <w:rPr>
          <w:rFonts w:asciiTheme="minorHAnsi" w:eastAsiaTheme="minorEastAsia" w:hAnsiTheme="minorHAnsi" w:cstheme="minorHAnsi"/>
          <w:sz w:val="22"/>
          <w:szCs w:val="22"/>
          <w:shd w:val="clear" w:color="auto" w:fill="FFFFFF"/>
        </w:rPr>
        <w:t>Inschrijving</w:t>
      </w:r>
      <w:r w:rsidRPr="006553C3">
        <w:rPr>
          <w:rFonts w:asciiTheme="minorHAnsi" w:eastAsiaTheme="minorEastAsia" w:hAnsiTheme="minorHAnsi" w:cstheme="minorHAnsi"/>
          <w:sz w:val="22"/>
          <w:szCs w:val="22"/>
          <w:shd w:val="clear" w:color="auto" w:fill="FFFFFF"/>
        </w:rPr>
        <w:t xml:space="preserve"> hebben ingediend gelijktijdig bekend gemaakt.</w:t>
      </w:r>
    </w:p>
    <w:p w14:paraId="2AE9902F" w14:textId="77777777" w:rsidR="006363D4" w:rsidRPr="006553C3" w:rsidRDefault="006363D4"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9" w:name="_Ref225907860"/>
      <w:bookmarkStart w:id="120" w:name="_Toc423628280"/>
      <w:bookmarkStart w:id="121" w:name="_Toc146003699"/>
      <w:r w:rsidRPr="006553C3">
        <w:rPr>
          <w:rFonts w:asciiTheme="minorHAnsi" w:eastAsiaTheme="minorEastAsia" w:hAnsiTheme="minorHAnsi" w:cstheme="minorHAnsi"/>
          <w:i w:val="0"/>
          <w:sz w:val="22"/>
          <w:szCs w:val="22"/>
        </w:rPr>
        <w:t xml:space="preserve">Voorschriften voor het indienen van een </w:t>
      </w:r>
      <w:bookmarkEnd w:id="119"/>
      <w:r w:rsidRPr="006553C3">
        <w:rPr>
          <w:rFonts w:asciiTheme="minorHAnsi" w:eastAsiaTheme="minorEastAsia" w:hAnsiTheme="minorHAnsi" w:cstheme="minorHAnsi"/>
          <w:i w:val="0"/>
          <w:sz w:val="22"/>
          <w:szCs w:val="22"/>
        </w:rPr>
        <w:t>Aanbieding</w:t>
      </w:r>
      <w:bookmarkEnd w:id="120"/>
      <w:bookmarkEnd w:id="121"/>
      <w:r w:rsidRPr="006553C3">
        <w:rPr>
          <w:rFonts w:asciiTheme="minorHAnsi" w:eastAsiaTheme="minorEastAsia" w:hAnsiTheme="minorHAnsi" w:cstheme="minorHAnsi"/>
          <w:i w:val="0"/>
          <w:sz w:val="22"/>
          <w:szCs w:val="22"/>
        </w:rPr>
        <w:t xml:space="preserve"> </w:t>
      </w:r>
    </w:p>
    <w:p w14:paraId="38B009B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Aan het indienen van een Inschrijving stelt de VU de volgende eisen, de consequenties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niet wordt voldaan aan deze eisen, zijn vermeld in paragraaf 2.1 – ‘Aanbestedingsvoorschriften’ van deze Offerteaanvraag.</w:t>
      </w:r>
    </w:p>
    <w:p w14:paraId="0DE4B5B7" w14:textId="77777777" w:rsidR="00E258B2" w:rsidRPr="006553C3" w:rsidRDefault="00E258B2" w:rsidP="263B59E5">
      <w:pPr>
        <w:rPr>
          <w:rFonts w:asciiTheme="minorHAnsi" w:eastAsiaTheme="minorEastAsia" w:hAnsiTheme="minorHAnsi" w:cstheme="minorHAnsi"/>
          <w:sz w:val="22"/>
          <w:szCs w:val="22"/>
        </w:rPr>
      </w:pPr>
    </w:p>
    <w:p w14:paraId="67F42DA0"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 in te dienen voor de sluitingsdatum zoals vermeld in Hoofdstuk </w:t>
      </w:r>
      <w:proofErr w:type="gramStart"/>
      <w:r w:rsidRPr="006553C3">
        <w:rPr>
          <w:rFonts w:asciiTheme="minorHAnsi" w:eastAsiaTheme="minorEastAsia" w:hAnsiTheme="minorHAnsi" w:cstheme="minorHAnsi"/>
          <w:sz w:val="22"/>
          <w:szCs w:val="22"/>
          <w:shd w:val="clear" w:color="auto" w:fill="FFFFFF"/>
        </w:rPr>
        <w:t>1  –</w:t>
      </w:r>
      <w:proofErr w:type="gramEnd"/>
      <w:r w:rsidRPr="006553C3">
        <w:rPr>
          <w:rFonts w:asciiTheme="minorHAnsi" w:eastAsiaTheme="minorEastAsia" w:hAnsiTheme="minorHAnsi" w:cstheme="minorHAnsi"/>
          <w:sz w:val="22"/>
          <w:szCs w:val="22"/>
          <w:shd w:val="clear" w:color="auto" w:fill="FFFFFF"/>
        </w:rPr>
        <w:t xml:space="preserve"> ‘Planning’.</w:t>
      </w:r>
    </w:p>
    <w:p w14:paraId="37A172D4"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gevraagde gegevens, verklaringen en alle overige documenten dienen te worden aangeleverd in de Nederlandse taal. </w:t>
      </w:r>
      <w:proofErr w:type="gramStart"/>
      <w:r w:rsidRPr="006553C3">
        <w:rPr>
          <w:rFonts w:asciiTheme="minorHAnsi" w:eastAsiaTheme="minorEastAsia" w:hAnsiTheme="minorHAnsi" w:cstheme="minorHAnsi"/>
          <w:sz w:val="22"/>
          <w:szCs w:val="22"/>
          <w:shd w:val="clear" w:color="auto" w:fill="FFFFFF"/>
        </w:rPr>
        <w:t>Tevens</w:t>
      </w:r>
      <w:proofErr w:type="gramEnd"/>
      <w:r w:rsidRPr="006553C3">
        <w:rPr>
          <w:rFonts w:asciiTheme="minorHAnsi" w:eastAsiaTheme="minorEastAsia" w:hAnsiTheme="minorHAnsi" w:cstheme="minorHAnsi"/>
          <w:sz w:val="22"/>
          <w:szCs w:val="22"/>
          <w:shd w:val="clear" w:color="auto" w:fill="FFFFFF"/>
        </w:rPr>
        <w:t xml:space="preserve"> dienen alle correspondentie en werkzaamheden die in het kader van de overeenkomst plaatsvinden in de Nederlandse taal te worden opgesteld c.q. uitgevoerd. </w:t>
      </w:r>
    </w:p>
    <w:p w14:paraId="2FD4440B"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13E4CB8C"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Inschrijving dient overzichtelijk te zijn en te zijn ingedeeld in overeenstemming met de wijze waarop dit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is vastgelegd.</w:t>
      </w:r>
    </w:p>
    <w:p w14:paraId="63F67B0B"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communicatie rond deze aanbesteding verloopt uitsluitend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tenzij uitdrukkelijk anders bepaald of in het geval van niet-beschikbaarheid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vanwege een algemene storing aan het systeem.</w:t>
      </w:r>
    </w:p>
    <w:p w14:paraId="5ED7D97B"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 het geval van een algemene storing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311B4D3A"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opening van de digitale kluis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vindt plaats door twee medewerkers van de VU. Inschrijvers zijn niet uitgenodigd om de opening bij te wonen. Op verzoek zal een kopie van het proces-verbaal van opening worden toegestuurd.</w:t>
      </w:r>
    </w:p>
    <w:p w14:paraId="4A8BAFA4"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per fax of e-mail ingediende Inschrijving wordt niet geaccepteerd.</w:t>
      </w:r>
    </w:p>
    <w:p w14:paraId="4F2C901D"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Inschrijvingen die na de sluitingstermijn worden ontvangen neemt de VU niet in behandeling. De Inschrijver draagt het risico van de goede en tijdige aanwezigheid van de Inschrijving. </w:t>
      </w:r>
    </w:p>
    <w:p w14:paraId="7CC0B8A5" w14:textId="77777777" w:rsidR="006363D4" w:rsidRPr="006553C3" w:rsidRDefault="006363D4"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2" w:name="_Toc170278136"/>
      <w:bookmarkStart w:id="123" w:name="_Toc423628281"/>
      <w:bookmarkStart w:id="124" w:name="_Toc146003700"/>
      <w:r w:rsidRPr="006553C3">
        <w:rPr>
          <w:rFonts w:asciiTheme="minorHAnsi" w:eastAsiaTheme="minorEastAsia" w:hAnsiTheme="minorHAnsi" w:cstheme="minorHAnsi"/>
          <w:i w:val="0"/>
          <w:sz w:val="22"/>
          <w:szCs w:val="22"/>
        </w:rPr>
        <w:t>Vragen over de aanbesteding</w:t>
      </w:r>
      <w:bookmarkEnd w:id="122"/>
      <w:bookmarkEnd w:id="123"/>
      <w:bookmarkEnd w:id="124"/>
    </w:p>
    <w:p w14:paraId="0C2DFBC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 het stellen van vragen over de Aanbesteding stelt VU de volgende eisen:</w:t>
      </w:r>
    </w:p>
    <w:p w14:paraId="66204FF1" w14:textId="77777777" w:rsidR="00E258B2" w:rsidRPr="006553C3" w:rsidRDefault="00E258B2" w:rsidP="00737754">
      <w:pPr>
        <w:rPr>
          <w:rFonts w:asciiTheme="minorHAnsi" w:eastAsiaTheme="minorEastAsia" w:hAnsiTheme="minorHAnsi" w:cstheme="minorHAnsi"/>
          <w:sz w:val="22"/>
          <w:szCs w:val="22"/>
        </w:rPr>
      </w:pPr>
    </w:p>
    <w:p w14:paraId="5FB7CF13"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Vragen over de aanbesteding kunnen </w:t>
      </w:r>
      <w:r w:rsidR="00E1392B" w:rsidRPr="006553C3">
        <w:rPr>
          <w:rFonts w:asciiTheme="minorHAnsi" w:eastAsiaTheme="minorEastAsia" w:hAnsiTheme="minorHAnsi" w:cstheme="minorHAnsi"/>
          <w:sz w:val="22"/>
          <w:szCs w:val="22"/>
          <w:shd w:val="clear" w:color="auto" w:fill="FFFFFF"/>
        </w:rPr>
        <w:t xml:space="preserve">doorlopend </w:t>
      </w:r>
      <w:r w:rsidRPr="006553C3">
        <w:rPr>
          <w:rFonts w:asciiTheme="minorHAnsi" w:eastAsiaTheme="minorEastAsia" w:hAnsiTheme="minorHAnsi" w:cstheme="minorHAnsi"/>
          <w:sz w:val="22"/>
          <w:szCs w:val="22"/>
          <w:shd w:val="clear" w:color="auto" w:fill="FFFFFF"/>
        </w:rPr>
        <w:t xml:space="preserve">via de vraag-en-antwoord 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worden gesteld tot de datum genoemd in de ‘Planning’ (zie Hoofdstuk 1 – ‘Planning’)</w:t>
      </w:r>
      <w:r w:rsidR="00E1392B" w:rsidRPr="006553C3">
        <w:rPr>
          <w:rFonts w:asciiTheme="minorHAnsi" w:eastAsiaTheme="minorEastAsia" w:hAnsiTheme="minorHAnsi" w:cstheme="minorHAnsi"/>
          <w:sz w:val="22"/>
          <w:szCs w:val="22"/>
          <w:shd w:val="clear" w:color="auto" w:fill="FFFFFF"/>
        </w:rPr>
        <w:t xml:space="preserve"> en worden zo spoedig mogelijk beantwoord</w:t>
      </w:r>
      <w:r w:rsidRPr="006553C3">
        <w:rPr>
          <w:rFonts w:asciiTheme="minorHAnsi" w:eastAsiaTheme="minorEastAsia" w:hAnsiTheme="minorHAnsi" w:cstheme="minorHAnsi"/>
          <w:sz w:val="22"/>
          <w:szCs w:val="22"/>
          <w:shd w:val="clear" w:color="auto" w:fill="FFFFFF"/>
        </w:rPr>
        <w:t>.</w:t>
      </w:r>
    </w:p>
    <w:p w14:paraId="10491A81"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antwoorden op vragen die binnen de hierboven gestelde termijn worden ontvangen, worden in een digitale geanonimiseerde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 van inlichtingen, </w:t>
      </w:r>
      <w:proofErr w:type="gramStart"/>
      <w:r w:rsidRPr="006553C3">
        <w:rPr>
          <w:rFonts w:asciiTheme="minorHAnsi" w:eastAsiaTheme="minorEastAsia" w:hAnsiTheme="minorHAnsi" w:cstheme="minorHAnsi"/>
          <w:sz w:val="22"/>
          <w:szCs w:val="22"/>
          <w:shd w:val="clear" w:color="auto" w:fill="FFFFFF"/>
        </w:rPr>
        <w:t>conform</w:t>
      </w:r>
      <w:proofErr w:type="gramEnd"/>
      <w:r w:rsidRPr="006553C3">
        <w:rPr>
          <w:rFonts w:asciiTheme="minorHAnsi" w:eastAsiaTheme="minorEastAsia" w:hAnsiTheme="minorHAnsi" w:cstheme="minorHAnsi"/>
          <w:sz w:val="22"/>
          <w:szCs w:val="22"/>
          <w:shd w:val="clear" w:color="auto" w:fill="FFFFFF"/>
        </w:rPr>
        <w:t xml:space="preserve"> de in Hoofdstuk 1 – ‘Planning’ genoemde sluitingsdatum bekendgemaakt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ota(‘s) van </w:t>
      </w:r>
      <w:r w:rsidR="00CF74F0" w:rsidRPr="006553C3">
        <w:rPr>
          <w:rFonts w:asciiTheme="minorHAnsi" w:eastAsiaTheme="minorEastAsia" w:hAnsiTheme="minorHAnsi" w:cstheme="minorHAnsi"/>
          <w:sz w:val="22"/>
          <w:szCs w:val="22"/>
          <w:shd w:val="clear" w:color="auto" w:fill="FFFFFF"/>
        </w:rPr>
        <w:t>I</w:t>
      </w:r>
      <w:r w:rsidRPr="006553C3">
        <w:rPr>
          <w:rFonts w:asciiTheme="minorHAnsi" w:eastAsiaTheme="minorEastAsia" w:hAnsiTheme="minorHAnsi" w:cstheme="minorHAnsi"/>
          <w:sz w:val="22"/>
          <w:szCs w:val="22"/>
          <w:shd w:val="clear" w:color="auto" w:fill="FFFFFF"/>
        </w:rPr>
        <w:t>nlichtingen zijn onderdeel van deze Offerteaanvraag en daarmee onderdeel van de opdracht.</w:t>
      </w:r>
    </w:p>
    <w:p w14:paraId="79B82520" w14:textId="77777777" w:rsidR="00E258B2" w:rsidRPr="006553C3" w:rsidRDefault="00E258B2" w:rsidP="00737754">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Het is niet toegestaan personen uit de VU-organisatie anders dan via de berichtenmodule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of het algemene correspondentieadres van de VU in verband met deze aanbesteding te benaderen, dit op straffe van uitsluiting van de aanbestedingsprocedure.</w:t>
      </w:r>
    </w:p>
    <w:p w14:paraId="2DBF0D7D" w14:textId="50B0ABD5" w:rsidR="00ED63B4" w:rsidRPr="006553C3" w:rsidRDefault="00E258B2" w:rsidP="263B59E5">
      <w:pPr>
        <w:numPr>
          <w:ilvl w:val="0"/>
          <w:numId w:val="21"/>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proofErr w:type="gramStart"/>
      <w:r w:rsidRPr="006553C3">
        <w:rPr>
          <w:rFonts w:asciiTheme="minorHAnsi" w:eastAsiaTheme="minorEastAsia" w:hAnsiTheme="minorHAnsi" w:cstheme="minorHAnsi"/>
          <w:sz w:val="22"/>
          <w:szCs w:val="22"/>
          <w:shd w:val="clear" w:color="auto" w:fill="FFFFFF"/>
        </w:rPr>
        <w:t>Inzake</w:t>
      </w:r>
      <w:proofErr w:type="gramEnd"/>
      <w:r w:rsidRPr="006553C3">
        <w:rPr>
          <w:rFonts w:asciiTheme="minorHAnsi" w:eastAsiaTheme="minorEastAsia" w:hAnsiTheme="minorHAnsi" w:cstheme="minorHAnsi"/>
          <w:sz w:val="22"/>
          <w:szCs w:val="22"/>
          <w:shd w:val="clear" w:color="auto" w:fill="FFFFFF"/>
        </w:rPr>
        <w:t xml:space="preserve"> de beoordeling van de Inschrijving is de VU niet verplicht interne (</w:t>
      </w:r>
      <w:proofErr w:type="spellStart"/>
      <w:r w:rsidRPr="006553C3">
        <w:rPr>
          <w:rFonts w:asciiTheme="minorHAnsi" w:eastAsiaTheme="minorEastAsia" w:hAnsiTheme="minorHAnsi" w:cstheme="minorHAnsi"/>
          <w:sz w:val="22"/>
          <w:szCs w:val="22"/>
          <w:shd w:val="clear" w:color="auto" w:fill="FFFFFF"/>
        </w:rPr>
        <w:t>aanbestedings</w:t>
      </w:r>
      <w:proofErr w:type="spellEnd"/>
      <w:r w:rsidRPr="006553C3">
        <w:rPr>
          <w:rFonts w:asciiTheme="minorHAnsi" w:eastAsiaTheme="minorEastAsia" w:hAnsiTheme="minorHAnsi" w:cstheme="minorHAnsi"/>
          <w:sz w:val="22"/>
          <w:szCs w:val="22"/>
          <w:shd w:val="clear" w:color="auto" w:fill="FFFFFF"/>
        </w:rPr>
        <w:t>)documenten, zoals resultaten van evaluaties, processen-verbaal, adviezen aangaande kwalificatie aan Inschrijver bekend te maken.</w:t>
      </w:r>
      <w:bookmarkStart w:id="125" w:name="_Toc170278138"/>
    </w:p>
    <w:p w14:paraId="7475063A" w14:textId="77777777" w:rsidR="00ED63B4" w:rsidRPr="006553C3" w:rsidRDefault="00ED63B4"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b w:val="0"/>
          <w:sz w:val="22"/>
          <w:szCs w:val="22"/>
        </w:rPr>
      </w:pPr>
      <w:bookmarkStart w:id="126" w:name="_Toc423628282"/>
      <w:bookmarkStart w:id="127" w:name="_Toc146003701"/>
      <w:proofErr w:type="spellStart"/>
      <w:r w:rsidRPr="006553C3">
        <w:rPr>
          <w:rFonts w:asciiTheme="minorHAnsi" w:eastAsiaTheme="minorEastAsia" w:hAnsiTheme="minorHAnsi" w:cstheme="minorHAnsi"/>
          <w:i w:val="0"/>
          <w:sz w:val="22"/>
          <w:szCs w:val="22"/>
        </w:rPr>
        <w:t>TenderNed</w:t>
      </w:r>
      <w:bookmarkEnd w:id="126"/>
      <w:bookmarkEnd w:id="127"/>
      <w:proofErr w:type="spellEnd"/>
    </w:p>
    <w:p w14:paraId="04A53F94" w14:textId="5A647A10"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u w:val="single"/>
        </w:rPr>
        <w:t>TenderNed</w:t>
      </w:r>
      <w:proofErr w:type="spellEnd"/>
      <w:r w:rsidRPr="000F49E7">
        <w:rPr>
          <w:rFonts w:asciiTheme="minorHAnsi" w:eastAsiaTheme="minorEastAsia" w:hAnsiTheme="minorHAnsi" w:cstheme="minorHAnsi"/>
          <w:sz w:val="22"/>
          <w:szCs w:val="22"/>
        </w:rPr>
        <w:t xml:space="preserve"> is het online marktplein voor aanbestedingen van de Nederlandse overheid. Op 1 april 2013 is de Aanbestedingswet in werking getreden. Deze wet verplicht alle aanbestedende diensten in Nederland om al hun openbare aanbestedingen eerst op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te publiceren. De overheid bevordert zo dat alle aanbestedingen van de overheid op één plek zijn te vinden. </w:t>
      </w:r>
    </w:p>
    <w:p w14:paraId="6B62F1B3" w14:textId="77777777" w:rsidR="00ED63B4" w:rsidRPr="000F49E7" w:rsidRDefault="00ED63B4" w:rsidP="00737754">
      <w:pPr>
        <w:rPr>
          <w:rFonts w:asciiTheme="minorHAnsi" w:eastAsiaTheme="minorEastAsia" w:hAnsiTheme="minorHAnsi" w:cstheme="minorHAnsi"/>
          <w:sz w:val="22"/>
          <w:szCs w:val="22"/>
        </w:rPr>
      </w:pPr>
    </w:p>
    <w:p w14:paraId="5D5B1BC2" w14:textId="5BABA2E2"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maakt voor het registreren en inloggen van ondernemers gebruik van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Vanaf </w:t>
      </w:r>
      <w:proofErr w:type="gramStart"/>
      <w:r w:rsidRPr="000F49E7">
        <w:rPr>
          <w:rFonts w:asciiTheme="minorHAnsi" w:eastAsiaTheme="minorEastAsia" w:hAnsiTheme="minorHAnsi" w:cstheme="minorHAnsi"/>
          <w:sz w:val="22"/>
          <w:szCs w:val="22"/>
        </w:rPr>
        <w:t>27  juni</w:t>
      </w:r>
      <w:proofErr w:type="gramEnd"/>
      <w:r w:rsidRPr="000F49E7">
        <w:rPr>
          <w:rFonts w:asciiTheme="minorHAnsi" w:eastAsiaTheme="minorEastAsia" w:hAnsiTheme="minorHAnsi" w:cstheme="minorHAnsi"/>
          <w:sz w:val="22"/>
          <w:szCs w:val="22"/>
        </w:rPr>
        <w:t xml:space="preserve"> 2015 is inloggen en registreren met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verplicht voor </w:t>
      </w:r>
      <w:r w:rsidR="008265A9" w:rsidRPr="000F49E7">
        <w:rPr>
          <w:rFonts w:asciiTheme="minorHAnsi" w:eastAsiaTheme="minorEastAsia" w:hAnsiTheme="minorHAnsi" w:cstheme="minorHAnsi"/>
          <w:sz w:val="22"/>
          <w:szCs w:val="22"/>
        </w:rPr>
        <w:t xml:space="preserve">alle </w:t>
      </w:r>
      <w:r w:rsidRPr="000F49E7">
        <w:rPr>
          <w:rFonts w:asciiTheme="minorHAnsi" w:eastAsiaTheme="minorEastAsia" w:hAnsiTheme="minorHAnsi" w:cstheme="minorHAnsi"/>
          <w:sz w:val="22"/>
          <w:szCs w:val="22"/>
        </w:rPr>
        <w:t xml:space="preserve">gebruikers van Nederlandse ondernemingen. U kunt vanaf deze datum niet meer inloggen met een gebruikersnaam en wachtwoord van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Voor het inloggen en registreren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een </w:t>
      </w:r>
      <w:proofErr w:type="spellStart"/>
      <w:r w:rsidRPr="000F49E7">
        <w:rPr>
          <w:rFonts w:asciiTheme="minorHAnsi" w:eastAsiaTheme="minorEastAsia" w:hAnsiTheme="minorHAnsi" w:cstheme="minorHAnsi"/>
          <w:sz w:val="22"/>
          <w:szCs w:val="22"/>
        </w:rPr>
        <w:t>eHerkenningsmiddel</w:t>
      </w:r>
      <w:proofErr w:type="spellEnd"/>
      <w:r w:rsidRPr="000F49E7">
        <w:rPr>
          <w:rFonts w:asciiTheme="minorHAnsi" w:eastAsiaTheme="minorEastAsia" w:hAnsiTheme="minorHAnsi" w:cstheme="minorHAnsi"/>
          <w:sz w:val="22"/>
          <w:szCs w:val="22"/>
        </w:rPr>
        <w:t xml:space="preserve"> nodig. Voor meer informatie over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zie ook het Stappenplan Digitaal Inschrijven op overheidsopdrachten via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w:t>
      </w:r>
    </w:p>
    <w:p w14:paraId="5A741A07" w14:textId="77777777" w:rsidR="00ED63B4" w:rsidRPr="000F49E7" w:rsidRDefault="00000000" w:rsidP="00737754">
      <w:pPr>
        <w:rPr>
          <w:rFonts w:asciiTheme="minorHAnsi" w:eastAsiaTheme="minorEastAsia" w:hAnsiTheme="minorHAnsi" w:cstheme="minorHAnsi"/>
          <w:sz w:val="22"/>
          <w:szCs w:val="22"/>
        </w:rPr>
      </w:pPr>
      <w:hyperlink r:id="rId22">
        <w:r w:rsidR="00ED63B4" w:rsidRPr="000F49E7">
          <w:rPr>
            <w:rStyle w:val="Hyperlink"/>
            <w:rFonts w:asciiTheme="minorHAnsi" w:eastAsiaTheme="minorEastAsia" w:hAnsiTheme="minorHAnsi" w:cstheme="minorHAnsi"/>
            <w:color w:val="auto"/>
            <w:sz w:val="22"/>
            <w:szCs w:val="22"/>
          </w:rPr>
          <w:t>http://www.tenderned.nl/sites/default/files/In%20zes%20stappen%20digitaal%20inschrijven%20op%20overheidsopdrachten%20via%20TenderNed_0.pdf</w:t>
        </w:r>
      </w:hyperlink>
    </w:p>
    <w:p w14:paraId="02F2C34E" w14:textId="77777777" w:rsidR="00ED63B4" w:rsidRPr="000F49E7" w:rsidRDefault="00ED63B4" w:rsidP="00737754">
      <w:pPr>
        <w:rPr>
          <w:rFonts w:asciiTheme="minorHAnsi" w:eastAsiaTheme="minorEastAsia" w:hAnsiTheme="minorHAnsi" w:cstheme="minorHAnsi"/>
          <w:sz w:val="22"/>
          <w:szCs w:val="22"/>
        </w:rPr>
      </w:pPr>
    </w:p>
    <w:p w14:paraId="5F419E2F"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downloaden van documenten via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mogelijk zonder te zijn ingelogd.</w:t>
      </w:r>
      <w:r w:rsidR="00B61C89"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61D17A9A"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Daarnaast schrijft de nieuwe Europese richtlijn voor dat de verantwoordelijkheid om op de hoogte te blijven van een aanbesteding bij de ondernemer ligt. </w:t>
      </w:r>
    </w:p>
    <w:p w14:paraId="680A4E5D" w14:textId="77777777" w:rsidR="00ED63B4" w:rsidRPr="000F49E7" w:rsidRDefault="00ED63B4" w:rsidP="00737754">
      <w:pPr>
        <w:rPr>
          <w:rFonts w:asciiTheme="minorHAnsi" w:eastAsiaTheme="minorEastAsia" w:hAnsiTheme="minorHAnsi" w:cstheme="minorHAnsi"/>
          <w:sz w:val="22"/>
          <w:szCs w:val="22"/>
        </w:rPr>
      </w:pPr>
    </w:p>
    <w:p w14:paraId="143B72AD" w14:textId="62F45FE2" w:rsidR="00ED63B4" w:rsidRPr="000F49E7" w:rsidRDefault="3755DC90"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Een </w:t>
      </w:r>
      <w:r w:rsidR="2CE80DF5"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anbestedende dienst heeft aan zijn verplichting tot gelijke behandeling voldaan als deze alle werkelijk geïnteresseerde ondernemers op de hoogte heeft gebracht van wijzigingen in een aanbesteding via bijvoorbeeld de Nota van Inlichtingen.</w:t>
      </w:r>
    </w:p>
    <w:p w14:paraId="19219836" w14:textId="77777777" w:rsidR="00ED63B4" w:rsidRPr="000F49E7" w:rsidRDefault="00ED63B4" w:rsidP="006553C3">
      <w:pPr>
        <w:rPr>
          <w:rFonts w:asciiTheme="minorHAnsi" w:eastAsiaTheme="minorEastAsia" w:hAnsiTheme="minorHAnsi" w:cstheme="minorHAnsi"/>
          <w:i/>
          <w:sz w:val="22"/>
          <w:szCs w:val="22"/>
        </w:rPr>
      </w:pPr>
    </w:p>
    <w:p w14:paraId="04A2F864" w14:textId="77777777" w:rsidR="00ED63B4" w:rsidRPr="000F49E7" w:rsidRDefault="00ED63B4" w:rsidP="00737754">
      <w:pP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 xml:space="preserve">Indien u de aanbestedingsdocumenten via </w:t>
      </w:r>
      <w:proofErr w:type="spellStart"/>
      <w:r w:rsidRPr="000F49E7">
        <w:rPr>
          <w:rFonts w:asciiTheme="minorHAnsi" w:eastAsiaTheme="minorEastAsia" w:hAnsiTheme="minorHAnsi" w:cstheme="minorHAnsi"/>
          <w:b/>
          <w:sz w:val="22"/>
          <w:szCs w:val="22"/>
        </w:rPr>
        <w:t>TenderNed</w:t>
      </w:r>
      <w:proofErr w:type="spellEnd"/>
      <w:r w:rsidRPr="000F49E7">
        <w:rPr>
          <w:rFonts w:asciiTheme="minorHAnsi" w:eastAsiaTheme="minorEastAsia" w:hAnsiTheme="minorHAnsi" w:cstheme="minorHAnsi"/>
          <w:b/>
          <w:sz w:val="22"/>
          <w:szCs w:val="22"/>
        </w:rPr>
        <w:t xml:space="preserve"> </w:t>
      </w:r>
      <w:proofErr w:type="gramStart"/>
      <w:r w:rsidRPr="000F49E7">
        <w:rPr>
          <w:rFonts w:asciiTheme="minorHAnsi" w:eastAsiaTheme="minorEastAsia" w:hAnsiTheme="minorHAnsi" w:cstheme="minorHAnsi"/>
          <w:b/>
          <w:sz w:val="22"/>
          <w:szCs w:val="22"/>
        </w:rPr>
        <w:t>download</w:t>
      </w:r>
      <w:proofErr w:type="gramEnd"/>
      <w:r w:rsidRPr="000F49E7">
        <w:rPr>
          <w:rFonts w:asciiTheme="minorHAnsi" w:eastAsiaTheme="minorEastAsia" w:hAnsiTheme="minorHAnsi" w:cstheme="minorHAnsi"/>
          <w:b/>
          <w:sz w:val="22"/>
          <w:szCs w:val="22"/>
        </w:rPr>
        <w:t xml:space="preserve"> zonder te zijn ingelogd wordt u niet automatisch geïnformeerd over aanvullende informatie in deze aanbesteding.</w:t>
      </w:r>
    </w:p>
    <w:p w14:paraId="296FEF7D" w14:textId="77777777" w:rsidR="00ED63B4" w:rsidRPr="000F49E7" w:rsidRDefault="00ED63B4" w:rsidP="00737754">
      <w:pPr>
        <w:rPr>
          <w:rFonts w:asciiTheme="minorHAnsi" w:eastAsiaTheme="minorEastAsia" w:hAnsiTheme="minorHAnsi" w:cstheme="minorHAnsi"/>
          <w:i/>
          <w:sz w:val="22"/>
          <w:szCs w:val="22"/>
        </w:rPr>
      </w:pPr>
    </w:p>
    <w:p w14:paraId="1E3D62E3" w14:textId="77777777"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biedt de mogelijkheid u zelf te ‘koppelen’ aan een aanbesteding zonder te zijn ingelogd. </w:t>
      </w:r>
    </w:p>
    <w:p w14:paraId="7C7420B2" w14:textId="77777777" w:rsidR="00ED63B4" w:rsidRPr="000F49E7" w:rsidRDefault="00ED63B4" w:rsidP="00737754">
      <w:pPr>
        <w:rPr>
          <w:rFonts w:asciiTheme="minorHAnsi" w:eastAsiaTheme="minorEastAsia" w:hAnsiTheme="minorHAnsi" w:cstheme="minorHAnsi"/>
          <w:i/>
          <w:sz w:val="22"/>
          <w:szCs w:val="22"/>
        </w:rPr>
      </w:pPr>
      <w:r w:rsidRPr="000F49E7">
        <w:rPr>
          <w:rFonts w:asciiTheme="minorHAnsi" w:eastAsiaTheme="minorEastAsia"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4A3A5F7C" w14:textId="77777777" w:rsidR="00BA004A" w:rsidRPr="006553C3" w:rsidRDefault="00BA004A" w:rsidP="00737754">
      <w:pPr>
        <w:pStyle w:val="Kop3"/>
        <w:numPr>
          <w:ilvl w:val="1"/>
          <w:numId w:val="12"/>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8" w:name="_Toc423628283"/>
      <w:bookmarkStart w:id="129" w:name="_Toc146003702"/>
      <w:r w:rsidRPr="006553C3">
        <w:rPr>
          <w:rFonts w:asciiTheme="minorHAnsi" w:eastAsiaTheme="minorEastAsia" w:hAnsiTheme="minorHAnsi" w:cstheme="minorHAnsi"/>
          <w:i w:val="0"/>
          <w:sz w:val="22"/>
          <w:szCs w:val="22"/>
        </w:rPr>
        <w:lastRenderedPageBreak/>
        <w:t>Vragen en klachtenafhandeling</w:t>
      </w:r>
      <w:bookmarkEnd w:id="128"/>
      <w:bookmarkEnd w:id="129"/>
      <w:r w:rsidRPr="006553C3">
        <w:rPr>
          <w:rFonts w:asciiTheme="minorHAnsi" w:eastAsiaTheme="minorEastAsia" w:hAnsiTheme="minorHAnsi" w:cstheme="minorHAnsi"/>
          <w:i w:val="0"/>
          <w:sz w:val="22"/>
          <w:szCs w:val="22"/>
        </w:rPr>
        <w:t xml:space="preserve"> </w:t>
      </w:r>
    </w:p>
    <w:p w14:paraId="3F5845AB" w14:textId="77777777" w:rsidR="00BA004A" w:rsidRPr="000F49E7" w:rsidRDefault="00BA004A" w:rsidP="00737754">
      <w:pPr>
        <w:overflowPunct w:val="0"/>
        <w:autoSpaceDE w:val="0"/>
        <w:autoSpaceDN w:val="0"/>
        <w:adjustRightInd w:val="0"/>
        <w:textAlignment w:val="baseline"/>
        <w:rPr>
          <w:rFonts w:asciiTheme="minorHAnsi" w:eastAsiaTheme="minorEastAsia" w:hAnsiTheme="minorHAnsi" w:cstheme="minorHAnsi"/>
          <w:sz w:val="22"/>
          <w:szCs w:val="22"/>
          <w:shd w:val="clear" w:color="auto" w:fill="FFFFFF"/>
        </w:rPr>
      </w:pPr>
      <w:r w:rsidRPr="000F49E7">
        <w:rPr>
          <w:rFonts w:asciiTheme="minorHAnsi" w:eastAsiaTheme="minorEastAsia" w:hAnsiTheme="minorHAnsi" w:cstheme="minorHAnsi"/>
          <w:sz w:val="22"/>
          <w:szCs w:val="22"/>
          <w:shd w:val="clear" w:color="auto" w:fill="FFFFFF"/>
        </w:rPr>
        <w:t>Als u in algemene zin vragen of opmerkingen heeft over het aanbestedingsbeleid van de VU, of als u meent dat u tijdens enige aanbestedingsprocedure van de VU onjuist bent of wordt behandeld of uw vragen niet naar behoren zijn beantwo</w:t>
      </w:r>
      <w:r w:rsidR="00E1392B" w:rsidRPr="000F49E7">
        <w:rPr>
          <w:rFonts w:asciiTheme="minorHAnsi" w:eastAsiaTheme="minorEastAsia" w:hAnsiTheme="minorHAnsi" w:cstheme="minorHAnsi"/>
          <w:sz w:val="22"/>
          <w:szCs w:val="22"/>
          <w:shd w:val="clear" w:color="auto" w:fill="FFFFFF"/>
        </w:rPr>
        <w:t>ord, kunt u contact op</w:t>
      </w:r>
      <w:r w:rsidR="00CF74F0" w:rsidRPr="000F49E7">
        <w:rPr>
          <w:rFonts w:asciiTheme="minorHAnsi" w:eastAsiaTheme="minorEastAsia" w:hAnsiTheme="minorHAnsi" w:cstheme="minorHAnsi"/>
          <w:sz w:val="22"/>
          <w:szCs w:val="22"/>
          <w:shd w:val="clear" w:color="auto" w:fill="FFFFFF"/>
        </w:rPr>
        <w:t>nemen</w:t>
      </w:r>
      <w:r w:rsidR="00E1392B" w:rsidRPr="000F49E7">
        <w:rPr>
          <w:rFonts w:asciiTheme="minorHAnsi" w:eastAsiaTheme="minorEastAsia" w:hAnsiTheme="minorHAnsi" w:cstheme="minorHAnsi"/>
          <w:sz w:val="22"/>
          <w:szCs w:val="22"/>
          <w:shd w:val="clear" w:color="auto" w:fill="FFFFFF"/>
        </w:rPr>
        <w:t xml:space="preserve"> met de heer Remco Stel, I</w:t>
      </w:r>
      <w:r w:rsidRPr="000F49E7">
        <w:rPr>
          <w:rFonts w:asciiTheme="minorHAnsi" w:eastAsiaTheme="minorEastAsia" w:hAnsiTheme="minorHAnsi" w:cstheme="minorHAnsi"/>
          <w:sz w:val="22"/>
          <w:szCs w:val="22"/>
          <w:shd w:val="clear" w:color="auto" w:fill="FFFFFF"/>
        </w:rPr>
        <w:t>nkoopmanager</w:t>
      </w:r>
      <w:r w:rsidR="00E11037" w:rsidRPr="000F49E7">
        <w:rPr>
          <w:rFonts w:asciiTheme="minorHAnsi" w:eastAsiaTheme="minorEastAsia" w:hAnsiTheme="minorHAnsi" w:cstheme="minorHAnsi"/>
          <w:sz w:val="22"/>
          <w:szCs w:val="22"/>
          <w:shd w:val="clear" w:color="auto" w:fill="FFFFFF"/>
        </w:rPr>
        <w:t xml:space="preserve"> </w:t>
      </w:r>
      <w:r w:rsidRPr="000F49E7">
        <w:rPr>
          <w:rFonts w:asciiTheme="minorHAnsi" w:eastAsiaTheme="minorEastAsia" w:hAnsiTheme="minorHAnsi" w:cstheme="minorHAnsi"/>
          <w:sz w:val="22"/>
          <w:szCs w:val="22"/>
          <w:shd w:val="clear" w:color="auto" w:fill="FFFFFF"/>
        </w:rPr>
        <w:t>van de VU via e-mail</w:t>
      </w:r>
      <w:r w:rsidR="005A0BBD" w:rsidRPr="000F49E7">
        <w:rPr>
          <w:rFonts w:asciiTheme="minorHAnsi" w:eastAsiaTheme="minorEastAsia" w:hAnsiTheme="minorHAnsi" w:cstheme="minorHAnsi"/>
          <w:sz w:val="22"/>
          <w:szCs w:val="22"/>
          <w:shd w:val="clear" w:color="auto" w:fill="FFFFFF"/>
        </w:rPr>
        <w:t xml:space="preserve"> </w:t>
      </w:r>
      <w:hyperlink r:id="rId23" w:history="1">
        <w:r w:rsidR="005A0BBD" w:rsidRPr="000F49E7">
          <w:rPr>
            <w:rStyle w:val="Hyperlink"/>
            <w:rFonts w:asciiTheme="minorHAnsi" w:eastAsiaTheme="minorEastAsia" w:hAnsiTheme="minorHAnsi" w:cstheme="minorHAnsi"/>
            <w:color w:val="auto"/>
            <w:sz w:val="22"/>
            <w:szCs w:val="22"/>
            <w:shd w:val="clear" w:color="auto" w:fill="FFFFFF"/>
          </w:rPr>
          <w:t>r.stel@vu.nl</w:t>
        </w:r>
      </w:hyperlink>
      <w:r w:rsidR="005A0BBD" w:rsidRPr="000F49E7">
        <w:rPr>
          <w:rFonts w:asciiTheme="minorHAnsi" w:eastAsiaTheme="minorEastAsia" w:hAnsiTheme="minorHAnsi" w:cstheme="minorHAnsi"/>
          <w:sz w:val="22"/>
          <w:szCs w:val="22"/>
          <w:shd w:val="clear" w:color="auto" w:fill="FFFFFF"/>
        </w:rPr>
        <w:t xml:space="preserve">. </w:t>
      </w:r>
      <w:r w:rsidR="00E11037" w:rsidRPr="000F49E7">
        <w:rPr>
          <w:rFonts w:asciiTheme="minorHAnsi" w:eastAsiaTheme="minorEastAsia" w:hAnsiTheme="minorHAnsi" w:cstheme="minorHAnsi"/>
          <w:sz w:val="22"/>
          <w:szCs w:val="22"/>
          <w:shd w:val="clear" w:color="auto" w:fill="FFFFFF"/>
        </w:rPr>
        <w:t>U ontvangt een bevestiging van uw vraag of klacht inclusief een te verwachten afhandeltermijn.</w:t>
      </w:r>
    </w:p>
    <w:p w14:paraId="53274EB8" w14:textId="7348E377" w:rsidR="006363D4" w:rsidRPr="000F49E7" w:rsidRDefault="006363D4" w:rsidP="000F49E7">
      <w:pPr>
        <w:pStyle w:val="Kop10"/>
        <w:tabs>
          <w:tab w:val="left" w:pos="993"/>
        </w:tabs>
        <w:ind w:left="992" w:hanging="992"/>
        <w:rPr>
          <w:rFonts w:asciiTheme="minorHAnsi" w:eastAsiaTheme="minorEastAsia" w:hAnsiTheme="minorHAnsi" w:cstheme="minorHAnsi"/>
          <w:szCs w:val="22"/>
        </w:rPr>
      </w:pPr>
      <w:r w:rsidRPr="000F49E7">
        <w:rPr>
          <w:rFonts w:asciiTheme="minorHAnsi" w:eastAsiaTheme="minorEastAsia" w:hAnsiTheme="minorHAnsi" w:cstheme="minorHAnsi"/>
          <w:i/>
          <w:szCs w:val="22"/>
        </w:rPr>
        <w:br w:type="page"/>
      </w:r>
      <w:bookmarkStart w:id="130" w:name="_Toc423628284"/>
      <w:bookmarkStart w:id="131" w:name="_Toc146003703"/>
      <w:r w:rsidR="00F51D61" w:rsidRPr="000F49E7">
        <w:rPr>
          <w:rFonts w:asciiTheme="minorHAnsi" w:eastAsiaTheme="minorEastAsia" w:hAnsiTheme="minorHAnsi" w:cstheme="minorHAnsi"/>
          <w:szCs w:val="22"/>
        </w:rPr>
        <w:lastRenderedPageBreak/>
        <w:t>3</w:t>
      </w:r>
      <w:r w:rsidRPr="000F49E7">
        <w:rPr>
          <w:rFonts w:asciiTheme="minorHAnsi" w:hAnsiTheme="minorHAnsi" w:cstheme="minorHAnsi"/>
          <w:szCs w:val="22"/>
        </w:rPr>
        <w:tab/>
      </w:r>
      <w:r w:rsidRPr="000F49E7">
        <w:rPr>
          <w:rFonts w:asciiTheme="minorHAnsi" w:eastAsiaTheme="minorEastAsia" w:hAnsiTheme="minorHAnsi" w:cstheme="minorHAnsi"/>
          <w:szCs w:val="22"/>
        </w:rPr>
        <w:t>Selectieprocedure</w:t>
      </w:r>
      <w:bookmarkEnd w:id="130"/>
      <w:bookmarkEnd w:id="131"/>
    </w:p>
    <w:p w14:paraId="4210217B" w14:textId="08250A15" w:rsidR="006363D4" w:rsidRPr="00CC44C7" w:rsidRDefault="006363D4" w:rsidP="00737754">
      <w:pPr>
        <w:tabs>
          <w:tab w:val="left" w:pos="720"/>
          <w:tab w:val="right" w:pos="7380"/>
        </w:tabs>
        <w:rPr>
          <w:rFonts w:ascii="Calibri" w:eastAsiaTheme="minorEastAsia" w:hAnsi="Calibri" w:cs="Calibri"/>
          <w:sz w:val="22"/>
          <w:szCs w:val="22"/>
        </w:rPr>
      </w:pPr>
      <w:r w:rsidRPr="00CC44C7">
        <w:rPr>
          <w:rFonts w:ascii="Calibri" w:eastAsiaTheme="minorEastAsia" w:hAnsi="Calibri" w:cs="Calibri"/>
          <w:sz w:val="22"/>
          <w:szCs w:val="22"/>
        </w:rPr>
        <w:t xml:space="preserve">In dit hoofdstuk wordt het selectieproces op hoofdlijnen beschreven. </w:t>
      </w:r>
      <w:proofErr w:type="gramStart"/>
      <w:r w:rsidR="00E11037" w:rsidRPr="00CC44C7">
        <w:rPr>
          <w:rFonts w:ascii="Calibri" w:eastAsiaTheme="minorEastAsia" w:hAnsi="Calibri" w:cs="Calibri"/>
          <w:sz w:val="22"/>
          <w:szCs w:val="22"/>
        </w:rPr>
        <w:t>Tevens</w:t>
      </w:r>
      <w:proofErr w:type="gramEnd"/>
      <w:r w:rsidR="00E11037" w:rsidRPr="00CC44C7">
        <w:rPr>
          <w:rFonts w:ascii="Calibri" w:eastAsiaTheme="minorEastAsia" w:hAnsi="Calibri" w:cs="Calibri"/>
          <w:sz w:val="22"/>
          <w:szCs w:val="22"/>
        </w:rPr>
        <w:t xml:space="preserve"> bevat dit hoofdstuk d</w:t>
      </w:r>
      <w:r w:rsidRPr="00CC44C7">
        <w:rPr>
          <w:rFonts w:ascii="Calibri" w:eastAsiaTheme="minorEastAsia" w:hAnsi="Calibri" w:cs="Calibri"/>
          <w:sz w:val="22"/>
          <w:szCs w:val="22"/>
        </w:rPr>
        <w:t xml:space="preserve">e </w:t>
      </w:r>
      <w:r w:rsidR="00E11037" w:rsidRPr="00CC44C7">
        <w:rPr>
          <w:rFonts w:ascii="Calibri" w:eastAsiaTheme="minorEastAsia" w:hAnsi="Calibri" w:cs="Calibri"/>
          <w:sz w:val="22"/>
          <w:szCs w:val="22"/>
        </w:rPr>
        <w:t xml:space="preserve">verplichte en facultatieve </w:t>
      </w:r>
      <w:r w:rsidRPr="00CC44C7">
        <w:rPr>
          <w:rFonts w:ascii="Calibri" w:eastAsiaTheme="minorEastAsia" w:hAnsi="Calibri" w:cs="Calibri"/>
          <w:sz w:val="22"/>
          <w:szCs w:val="22"/>
        </w:rPr>
        <w:t xml:space="preserve">uitsluitingsgronden </w:t>
      </w:r>
      <w:r w:rsidR="00E11037" w:rsidRPr="00CC44C7">
        <w:rPr>
          <w:rFonts w:ascii="Calibri" w:eastAsiaTheme="minorEastAsia" w:hAnsi="Calibri" w:cs="Calibri"/>
          <w:sz w:val="22"/>
          <w:szCs w:val="22"/>
        </w:rPr>
        <w:t>en geschiktheidseisen</w:t>
      </w:r>
      <w:r w:rsidRPr="00CC44C7">
        <w:rPr>
          <w:rFonts w:ascii="Calibri" w:eastAsiaTheme="minorEastAsia" w:hAnsi="Calibri" w:cs="Calibri"/>
          <w:sz w:val="22"/>
          <w:szCs w:val="22"/>
        </w:rPr>
        <w:t>.</w:t>
      </w:r>
    </w:p>
    <w:p w14:paraId="04662982" w14:textId="4115AE8D" w:rsidR="006363D4" w:rsidRPr="00CC44C7" w:rsidRDefault="1645957B" w:rsidP="000F49E7">
      <w:pPr>
        <w:pStyle w:val="Kop3"/>
        <w:numPr>
          <w:ilvl w:val="2"/>
          <w:numId w:val="0"/>
        </w:numPr>
        <w:spacing w:before="360" w:line="240" w:lineRule="auto"/>
        <w:ind w:left="992" w:hanging="992"/>
        <w:rPr>
          <w:rFonts w:ascii="Calibri" w:eastAsiaTheme="minorEastAsia" w:hAnsi="Calibri" w:cs="Calibri"/>
          <w:i w:val="0"/>
          <w:sz w:val="22"/>
          <w:szCs w:val="22"/>
        </w:rPr>
      </w:pPr>
      <w:bookmarkStart w:id="132" w:name="_Toc423628286"/>
      <w:bookmarkStart w:id="133" w:name="_Toc146003704"/>
      <w:r w:rsidRPr="0BDA2E23">
        <w:rPr>
          <w:rFonts w:ascii="Calibri" w:eastAsiaTheme="minorEastAsia" w:hAnsi="Calibri" w:cs="Calibri"/>
          <w:i w:val="0"/>
          <w:sz w:val="22"/>
          <w:szCs w:val="22"/>
        </w:rPr>
        <w:t>3.</w:t>
      </w:r>
      <w:r w:rsidR="001C14BD">
        <w:rPr>
          <w:rFonts w:ascii="Calibri" w:eastAsiaTheme="minorEastAsia" w:hAnsi="Calibri" w:cs="Calibri"/>
          <w:i w:val="0"/>
          <w:sz w:val="22"/>
          <w:szCs w:val="22"/>
        </w:rPr>
        <w:t>1</w:t>
      </w:r>
      <w:r w:rsidR="00297B09" w:rsidRPr="00297B09">
        <w:rPr>
          <w:rFonts w:ascii="Calibri" w:eastAsiaTheme="minorEastAsia" w:hAnsi="Calibri" w:cs="Calibri"/>
          <w:i w:val="0"/>
          <w:sz w:val="22"/>
          <w:szCs w:val="22"/>
        </w:rPr>
        <w:tab/>
      </w:r>
      <w:r w:rsidR="007A101F" w:rsidRPr="00297B09">
        <w:rPr>
          <w:rFonts w:asciiTheme="minorHAnsi" w:eastAsiaTheme="minorEastAsia" w:hAnsiTheme="minorHAnsi" w:cstheme="minorHAnsi"/>
          <w:i w:val="0"/>
          <w:sz w:val="22"/>
          <w:szCs w:val="22"/>
        </w:rPr>
        <w:t>Aanmelding</w:t>
      </w:r>
      <w:r w:rsidR="006363D4" w:rsidRPr="00CC44C7">
        <w:rPr>
          <w:rFonts w:ascii="Calibri" w:eastAsiaTheme="minorEastAsia" w:hAnsi="Calibri" w:cs="Calibri"/>
          <w:i w:val="0"/>
          <w:sz w:val="22"/>
          <w:szCs w:val="22"/>
        </w:rPr>
        <w:t>, wijze van beoordelen</w:t>
      </w:r>
      <w:bookmarkEnd w:id="125"/>
      <w:bookmarkEnd w:id="132"/>
      <w:bookmarkEnd w:id="133"/>
    </w:p>
    <w:p w14:paraId="2E29B806" w14:textId="62CCF893"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Bij deze Offerteaanvraag is als Bijlage het elektronisch formulier ‘Uniform Europees Aanbestedingsdocument’ (UEA) gevoegd om maximale vergelijkbaarheid van de door Inschrijvers opgeleverde informatie te bewerkstelligen.</w:t>
      </w:r>
    </w:p>
    <w:p w14:paraId="749A62B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UEA is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opgesteld. De Inschrijver opent het betreffende UEA via de UEA-module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vult deze in en voegt het bestand, via de module, toe aan de Inschrijving.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genereert hiervan automatisch een XML- en een </w:t>
      </w:r>
      <w:proofErr w:type="spellStart"/>
      <w:r w:rsidRPr="000F49E7">
        <w:rPr>
          <w:rFonts w:asciiTheme="minorHAnsi" w:eastAsiaTheme="minorEastAsia" w:hAnsiTheme="minorHAnsi" w:cstheme="minorHAnsi"/>
          <w:sz w:val="22"/>
          <w:szCs w:val="22"/>
        </w:rPr>
        <w:t>PDF-bestand</w:t>
      </w:r>
      <w:proofErr w:type="spellEnd"/>
      <w:r w:rsidRPr="000F49E7">
        <w:rPr>
          <w:rFonts w:asciiTheme="minorHAnsi" w:eastAsiaTheme="minorEastAsia" w:hAnsiTheme="minorHAnsi" w:cstheme="minorHAnsi"/>
          <w:sz w:val="22"/>
          <w:szCs w:val="22"/>
        </w:rPr>
        <w:t>.</w:t>
      </w:r>
    </w:p>
    <w:p w14:paraId="5EBC127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De Inschrijving door Inschrijver geschiedt door het indienen van het ingevulde en ondertekende ‘UEA’ inclusief de daarbij behorende overige te verstrekken gegevens. Door Inschrijving en ondertekening van het ‘Uniform Europees Aanbestedingsdocument’ geeft de Inschrijver </w:t>
      </w:r>
      <w:proofErr w:type="gramStart"/>
      <w:r w:rsidRPr="000F49E7">
        <w:rPr>
          <w:rFonts w:asciiTheme="minorHAnsi" w:eastAsiaTheme="minorEastAsia" w:hAnsiTheme="minorHAnsi" w:cstheme="minorHAnsi"/>
          <w:sz w:val="22"/>
          <w:szCs w:val="22"/>
        </w:rPr>
        <w:t>tevens</w:t>
      </w:r>
      <w:proofErr w:type="gramEnd"/>
      <w:r w:rsidRPr="000F49E7">
        <w:rPr>
          <w:rFonts w:asciiTheme="minorHAnsi" w:eastAsiaTheme="minorEastAsia" w:hAnsiTheme="minorHAnsi" w:cstheme="minorHAnsi"/>
          <w:sz w:val="22"/>
          <w:szCs w:val="22"/>
        </w:rPr>
        <w:t xml:space="preserve"> te kennen akkoord te gaan met de procedure van aanbesteden.</w:t>
      </w:r>
    </w:p>
    <w:p w14:paraId="7194DBD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3430E34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w:t>
      </w:r>
      <w:proofErr w:type="gramStart"/>
      <w:r w:rsidRPr="000F49E7">
        <w:rPr>
          <w:rFonts w:asciiTheme="minorHAnsi" w:eastAsiaTheme="minorEastAsia" w:hAnsiTheme="minorHAnsi" w:cstheme="minorHAnsi"/>
          <w:sz w:val="22"/>
          <w:szCs w:val="22"/>
        </w:rPr>
        <w:t>krachtens</w:t>
      </w:r>
      <w:proofErr w:type="gramEnd"/>
      <w:r w:rsidRPr="000F49E7">
        <w:rPr>
          <w:rFonts w:asciiTheme="minorHAnsi" w:eastAsiaTheme="minorEastAsia" w:hAnsiTheme="minorHAnsi" w:cstheme="minorHAnsi"/>
          <w:sz w:val="22"/>
          <w:szCs w:val="22"/>
        </w:rPr>
        <w:t xml:space="preserve">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769D0D3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7A05F7C" w14:textId="46AC2EFE"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het UEA wordt een aantal keer verwezen naar de eisen zoals vermeld in de aanbestedingsstukken. Onder aanbestedingsstukken worden alle documenten in een aanbestedingsprocedure die door de </w:t>
      </w:r>
      <w:r w:rsidR="5D999911"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 xml:space="preserve">anbestedende dienst in de procedure zijn gebracht, verstaan. Voorbeelden van ingebrachte documenten in een procedure zijn de aankondiging en </w:t>
      </w:r>
      <w:r w:rsidR="0009647E" w:rsidRPr="000F49E7">
        <w:rPr>
          <w:rFonts w:asciiTheme="minorHAnsi" w:eastAsiaTheme="minorEastAsia" w:hAnsiTheme="minorHAnsi" w:cstheme="minorHAnsi"/>
          <w:sz w:val="22"/>
          <w:szCs w:val="22"/>
        </w:rPr>
        <w:t xml:space="preserve">de </w:t>
      </w:r>
      <w:r w:rsidRPr="000F49E7">
        <w:rPr>
          <w:rFonts w:asciiTheme="minorHAnsi" w:eastAsiaTheme="minorEastAsia" w:hAnsiTheme="minorHAnsi" w:cstheme="minorHAnsi"/>
          <w:sz w:val="22"/>
          <w:szCs w:val="22"/>
        </w:rPr>
        <w:t>daarbij behorende</w:t>
      </w:r>
      <w:r w:rsidRPr="000F49E7" w:rsidDel="0009647E">
        <w:rPr>
          <w:rFonts w:asciiTheme="minorHAnsi" w:eastAsiaTheme="minorEastAsia" w:hAnsiTheme="minorHAnsi" w:cstheme="minorHAnsi"/>
          <w:sz w:val="22"/>
          <w:szCs w:val="22"/>
        </w:rPr>
        <w:t xml:space="preserve"> </w:t>
      </w:r>
      <w:r w:rsidR="175D4330" w:rsidRPr="000F49E7">
        <w:rPr>
          <w:rFonts w:asciiTheme="minorHAnsi" w:eastAsiaTheme="minorEastAsia" w:hAnsiTheme="minorHAnsi" w:cstheme="minorHAnsi"/>
          <w:sz w:val="22"/>
          <w:szCs w:val="22"/>
        </w:rPr>
        <w:t>O</w:t>
      </w:r>
      <w:r w:rsidRPr="000F49E7">
        <w:rPr>
          <w:rFonts w:asciiTheme="minorHAnsi" w:eastAsiaTheme="minorEastAsia" w:hAnsiTheme="minorHAnsi" w:cstheme="minorHAnsi"/>
          <w:sz w:val="22"/>
          <w:szCs w:val="22"/>
        </w:rPr>
        <w:t xml:space="preserve">fferteaanvraag, de Nota van Inlichtingen of een beschrijving van de organisatie van de aanbestedende dienst. Eventuele wijzigingen in de Nota van Inlichtingen bij de aanbestedingsprocedure gaan voor op de eisen zoals gesteld in de aankondiging of </w:t>
      </w:r>
      <w:r w:rsidR="0009647E" w:rsidRPr="000F49E7">
        <w:rPr>
          <w:rFonts w:asciiTheme="minorHAnsi" w:eastAsiaTheme="minorEastAsia" w:hAnsiTheme="minorHAnsi" w:cstheme="minorHAnsi"/>
          <w:sz w:val="22"/>
          <w:szCs w:val="22"/>
        </w:rPr>
        <w:t>de offerteaanvraag</w:t>
      </w:r>
      <w:r w:rsidRPr="000F49E7">
        <w:rPr>
          <w:rFonts w:asciiTheme="minorHAnsi" w:eastAsiaTheme="minorEastAsia" w:hAnsiTheme="minorHAnsi" w:cstheme="minorHAnsi"/>
          <w:sz w:val="22"/>
          <w:szCs w:val="22"/>
        </w:rPr>
        <w:t xml:space="preserve">. Voorts </w:t>
      </w:r>
      <w:r w:rsidR="532E6472" w:rsidRPr="000F49E7">
        <w:rPr>
          <w:rFonts w:asciiTheme="minorHAnsi" w:eastAsiaTheme="minorEastAsia" w:hAnsiTheme="minorHAnsi" w:cstheme="minorHAnsi"/>
          <w:sz w:val="22"/>
          <w:szCs w:val="22"/>
        </w:rPr>
        <w:t xml:space="preserve">maken de </w:t>
      </w:r>
      <w:r w:rsidRPr="000F49E7">
        <w:rPr>
          <w:rFonts w:asciiTheme="minorHAnsi" w:eastAsiaTheme="minorEastAsia" w:hAnsiTheme="minorHAnsi" w:cstheme="minorHAnsi"/>
          <w:sz w:val="22"/>
          <w:szCs w:val="22"/>
        </w:rPr>
        <w:t>Algemene voorwaarden</w:t>
      </w:r>
      <w:r w:rsidR="532E6472"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een conceptovereenkomst </w:t>
      </w:r>
      <w:r w:rsidR="532E6472" w:rsidRPr="000F49E7">
        <w:rPr>
          <w:rFonts w:asciiTheme="minorHAnsi" w:eastAsiaTheme="minorEastAsia" w:hAnsiTheme="minorHAnsi" w:cstheme="minorHAnsi"/>
          <w:sz w:val="22"/>
          <w:szCs w:val="22"/>
        </w:rPr>
        <w:t>en</w:t>
      </w:r>
      <w:r w:rsidR="175D4330" w:rsidRPr="000F49E7">
        <w:rPr>
          <w:rFonts w:asciiTheme="minorHAnsi" w:eastAsiaTheme="minorEastAsia" w:hAnsiTheme="minorHAnsi" w:cstheme="minorHAnsi"/>
          <w:sz w:val="22"/>
          <w:szCs w:val="22"/>
        </w:rPr>
        <w:t xml:space="preserve"> </w:t>
      </w:r>
      <w:r w:rsidR="532E6472" w:rsidRPr="000F49E7">
        <w:rPr>
          <w:rFonts w:asciiTheme="minorHAnsi" w:eastAsiaTheme="minorEastAsia" w:hAnsiTheme="minorHAnsi" w:cstheme="minorHAnsi"/>
          <w:sz w:val="22"/>
          <w:szCs w:val="22"/>
        </w:rPr>
        <w:t xml:space="preserve">de </w:t>
      </w:r>
      <w:r w:rsidR="175D4330" w:rsidRPr="000F49E7">
        <w:rPr>
          <w:rFonts w:asciiTheme="minorHAnsi" w:eastAsiaTheme="minorEastAsia" w:hAnsiTheme="minorHAnsi" w:cstheme="minorHAnsi"/>
          <w:sz w:val="22"/>
          <w:szCs w:val="22"/>
        </w:rPr>
        <w:t xml:space="preserve">Service Level Agreement met bijbehorende </w:t>
      </w:r>
      <w:proofErr w:type="spellStart"/>
      <w:r w:rsidR="175D4330" w:rsidRPr="000F49E7">
        <w:rPr>
          <w:rFonts w:asciiTheme="minorHAnsi" w:eastAsiaTheme="minorEastAsia" w:hAnsiTheme="minorHAnsi" w:cstheme="minorHAnsi"/>
          <w:sz w:val="22"/>
          <w:szCs w:val="22"/>
        </w:rPr>
        <w:t>KPI’s</w:t>
      </w:r>
      <w:proofErr w:type="spellEnd"/>
      <w:r w:rsidR="175D4330"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deel uit van de aanbestedingsstukken. Correspondentie via e-mail en dergelijke, waarin mededelingen worden gedaan, valt niet onder het begrip aanbestedingsstukken. </w:t>
      </w:r>
    </w:p>
    <w:p w14:paraId="54CD245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ED2C41C" w14:textId="4F5005CC"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w:t>
      </w:r>
      <w:r w:rsidR="17277024"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nschrijver</w:t>
      </w:r>
      <w:r w:rsidR="4CF8CDDF" w:rsidRPr="000F49E7">
        <w:rPr>
          <w:rFonts w:asciiTheme="minorHAnsi" w:eastAsiaTheme="minorEastAsia" w:hAnsiTheme="minorHAnsi" w:cstheme="minorHAnsi"/>
          <w:sz w:val="22"/>
          <w:szCs w:val="22"/>
        </w:rPr>
        <w:t>s</w:t>
      </w:r>
      <w:r w:rsidRPr="000F49E7">
        <w:rPr>
          <w:rFonts w:asciiTheme="minorHAnsi" w:eastAsiaTheme="minorEastAsia" w:hAnsiTheme="minorHAnsi" w:cstheme="minorHAnsi"/>
          <w:sz w:val="22"/>
          <w:szCs w:val="22"/>
        </w:rPr>
        <w:t xml:space="preserve"> bepaalde uitsluitingsgronden welke opgenomen zijn in het ‘Uniform Europees Aanbestedingsdocument’ niet van toepassing zijn. Deze uitsluitingsgronden hebben betrekking op veroordelingen van een Inschrijver of </w:t>
      </w:r>
      <w:r w:rsidR="175D4330"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 xml:space="preserve">nschrijver voor bepaalde misdrijven genoemd in het Wetboek van Strafrecht (o.a. deelneming aan een criminele organisatie, witwassen, fraude, omkoping), overtreding van beroepsgedragsregels of ernstige beroepsfouten, (waaronder zware en zeer zware </w:t>
      </w:r>
      <w:r w:rsidRPr="000F49E7">
        <w:rPr>
          <w:rFonts w:asciiTheme="minorHAnsi" w:eastAsiaTheme="minorEastAsia" w:hAnsiTheme="minorHAnsi" w:cstheme="minorHAnsi"/>
          <w:sz w:val="22"/>
          <w:szCs w:val="22"/>
        </w:rPr>
        <w:lastRenderedPageBreak/>
        <w:t xml:space="preserve">overtredingen van de Mededingingswet </w:t>
      </w:r>
      <w:proofErr w:type="gramStart"/>
      <w:r w:rsidRPr="000F49E7">
        <w:rPr>
          <w:rFonts w:asciiTheme="minorHAnsi" w:eastAsiaTheme="minorEastAsia" w:hAnsiTheme="minorHAnsi" w:cstheme="minorHAnsi"/>
          <w:sz w:val="22"/>
          <w:szCs w:val="22"/>
        </w:rPr>
        <w:t>indien</w:t>
      </w:r>
      <w:proofErr w:type="gramEnd"/>
      <w:r w:rsidRPr="000F49E7">
        <w:rPr>
          <w:rFonts w:asciiTheme="minorHAnsi" w:eastAsiaTheme="minorEastAsia" w:hAnsiTheme="minorHAnsi" w:cstheme="minorHAnsi"/>
          <w:sz w:val="22"/>
          <w:szCs w:val="22"/>
        </w:rPr>
        <w:t xml:space="preserve"> aan de beboete onderneming geen clementie is verleend).</w:t>
      </w:r>
    </w:p>
    <w:p w14:paraId="1231BE67"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20A90394" w14:textId="6294A798" w:rsidR="00E258B2" w:rsidRPr="000F49E7" w:rsidRDefault="00E258B2" w:rsidP="000F49E7">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right" w:pos="7380"/>
        </w:tabs>
        <w:ind w:left="360"/>
        <w:jc w:val="cente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Als de opdracht voorlopig aan u wordt gegund dient u binnen 5 dagen de bewijsstukken uit het Uniform Europees Aanbestedingsdocument te overleggen.</w:t>
      </w:r>
    </w:p>
    <w:p w14:paraId="36FEB5B0"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63D5DB2E"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30D7AA69"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3D1514C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De gedragsverklaring aanbesteden kan worden aangevraagd via onderstaande link:</w:t>
      </w:r>
    </w:p>
    <w:p w14:paraId="3C89A343" w14:textId="77777777" w:rsidR="00E258B2" w:rsidRPr="00CC44C7" w:rsidRDefault="00000000" w:rsidP="263B59E5">
      <w:pPr>
        <w:tabs>
          <w:tab w:val="left" w:pos="720"/>
          <w:tab w:val="right" w:pos="7380"/>
        </w:tabs>
        <w:rPr>
          <w:rFonts w:ascii="Calibri" w:eastAsiaTheme="minorEastAsia" w:hAnsi="Calibri" w:cs="Calibri"/>
          <w:sz w:val="22"/>
          <w:szCs w:val="22"/>
        </w:rPr>
      </w:pPr>
      <w:hyperlink r:id="rId24">
        <w:r w:rsidR="00E258B2" w:rsidRPr="000F49E7">
          <w:rPr>
            <w:rFonts w:asciiTheme="minorHAnsi" w:eastAsiaTheme="minorEastAsia" w:hAnsiTheme="minorHAnsi" w:cstheme="minorHAnsi"/>
            <w:sz w:val="22"/>
            <w:szCs w:val="22"/>
          </w:rPr>
          <w:t>https://www.justis.nl/producten/gva/gva-aanvragen/</w:t>
        </w:r>
      </w:hyperlink>
    </w:p>
    <w:p w14:paraId="5CC0308B" w14:textId="6CC95FA4" w:rsidR="006363D4" w:rsidRPr="00CC44C7" w:rsidRDefault="7440AEE3"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4" w:name="_Toc423628287"/>
      <w:bookmarkStart w:id="135" w:name="_Toc146003705"/>
      <w:r w:rsidRPr="00CC44C7">
        <w:rPr>
          <w:rFonts w:ascii="Calibri" w:eastAsiaTheme="minorEastAsia" w:hAnsi="Calibri" w:cs="Calibri"/>
          <w:i w:val="0"/>
          <w:sz w:val="22"/>
          <w:szCs w:val="22"/>
        </w:rPr>
        <w:t>3</w:t>
      </w:r>
      <w:r w:rsidR="27C379F6"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tab/>
      </w:r>
      <w:bookmarkStart w:id="136" w:name="_Ref231362424"/>
      <w:r w:rsidR="004E4AC7" w:rsidRPr="00CC44C7">
        <w:rPr>
          <w:rFonts w:ascii="Calibri" w:eastAsiaTheme="minorEastAsia" w:hAnsi="Calibri" w:cs="Calibri"/>
          <w:i w:val="0"/>
          <w:sz w:val="22"/>
          <w:szCs w:val="22"/>
        </w:rPr>
        <w:t>B</w:t>
      </w:r>
      <w:r w:rsidR="1145C045" w:rsidRPr="00CC44C7">
        <w:rPr>
          <w:rFonts w:ascii="Calibri" w:eastAsiaTheme="minorEastAsia" w:hAnsi="Calibri" w:cs="Calibri"/>
          <w:i w:val="0"/>
          <w:sz w:val="22"/>
          <w:szCs w:val="22"/>
        </w:rPr>
        <w:t>eoordelingsaspecten</w:t>
      </w:r>
      <w:bookmarkEnd w:id="134"/>
      <w:bookmarkEnd w:id="136"/>
      <w:r w:rsidR="00142593" w:rsidRPr="00CC44C7">
        <w:rPr>
          <w:rFonts w:ascii="Calibri" w:eastAsiaTheme="minorEastAsia" w:hAnsi="Calibri" w:cs="Calibri"/>
          <w:i w:val="0"/>
          <w:sz w:val="22"/>
          <w:szCs w:val="22"/>
        </w:rPr>
        <w:t xml:space="preserve"> Inschrijving</w:t>
      </w:r>
      <w:bookmarkEnd w:id="135"/>
    </w:p>
    <w:p w14:paraId="74A1B458" w14:textId="41478CA6" w:rsidR="006363D4" w:rsidRPr="00CC44C7" w:rsidRDefault="00A67E8A" w:rsidP="263B59E5">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9B2CD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w:t>
      </w:r>
      <w:r w:rsidR="006363D4" w:rsidRPr="00CC44C7">
        <w:rPr>
          <w:rFonts w:ascii="Calibri" w:eastAsiaTheme="minorEastAsia" w:hAnsi="Calibri" w:cs="Calibri"/>
          <w:sz w:val="22"/>
          <w:szCs w:val="22"/>
        </w:rPr>
        <w:t xml:space="preserve"> beoordeeld op:</w:t>
      </w:r>
    </w:p>
    <w:p w14:paraId="7B16D3EE" w14:textId="2DCEE130" w:rsidR="006363D4" w:rsidRPr="00CC44C7" w:rsidRDefault="006363D4" w:rsidP="00E40BC2">
      <w:pPr>
        <w:pStyle w:val="Lijstalinea"/>
        <w:numPr>
          <w:ilvl w:val="0"/>
          <w:numId w:val="73"/>
        </w:numPr>
        <w:rPr>
          <w:rFonts w:ascii="Calibri" w:eastAsiaTheme="minorEastAsia" w:hAnsi="Calibri" w:cs="Calibri"/>
          <w:sz w:val="22"/>
          <w:szCs w:val="22"/>
        </w:rPr>
      </w:pPr>
      <w:bookmarkStart w:id="137" w:name="_Ref231362420"/>
      <w:proofErr w:type="gramStart"/>
      <w:r w:rsidRPr="00CC44C7">
        <w:rPr>
          <w:rFonts w:ascii="Calibri" w:eastAsiaTheme="minorEastAsia" w:hAnsi="Calibri" w:cs="Calibri"/>
          <w:sz w:val="22"/>
          <w:szCs w:val="22"/>
        </w:rPr>
        <w:t>juistheid</w:t>
      </w:r>
      <w:proofErr w:type="gramEnd"/>
      <w:r w:rsidRPr="00CC44C7">
        <w:rPr>
          <w:rFonts w:ascii="Calibri" w:eastAsiaTheme="minorEastAsia" w:hAnsi="Calibri" w:cs="Calibri"/>
          <w:sz w:val="22"/>
          <w:szCs w:val="22"/>
        </w:rPr>
        <w:t xml:space="preserve"> en volledigheid</w:t>
      </w:r>
      <w:r w:rsidRPr="00CC44C7">
        <w:rPr>
          <w:rFonts w:ascii="Calibri" w:hAnsi="Calibri" w:cs="Calibri"/>
          <w:sz w:val="22"/>
          <w:szCs w:val="22"/>
        </w:rPr>
        <w:tab/>
      </w:r>
      <w:bookmarkEnd w:id="137"/>
    </w:p>
    <w:p w14:paraId="087C453D" w14:textId="5721E42F" w:rsidR="006363D4" w:rsidRPr="00CC44C7" w:rsidRDefault="1CD1CE9D" w:rsidP="00E40BC2">
      <w:pPr>
        <w:pStyle w:val="Lijstalinea"/>
        <w:numPr>
          <w:ilvl w:val="0"/>
          <w:numId w:val="73"/>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verplichte</w:t>
      </w:r>
      <w:proofErr w:type="gramEnd"/>
      <w:r w:rsidRPr="00CC44C7">
        <w:rPr>
          <w:rFonts w:ascii="Calibri" w:eastAsiaTheme="minorEastAsia" w:hAnsi="Calibri" w:cs="Calibri"/>
          <w:sz w:val="22"/>
          <w:szCs w:val="22"/>
        </w:rPr>
        <w:t xml:space="preserve"> </w:t>
      </w:r>
      <w:r w:rsidR="1145C045" w:rsidRPr="00CC44C7">
        <w:rPr>
          <w:rFonts w:ascii="Calibri" w:eastAsiaTheme="minorEastAsia" w:hAnsi="Calibri" w:cs="Calibri"/>
          <w:sz w:val="22"/>
          <w:szCs w:val="22"/>
        </w:rPr>
        <w:t>uitsluitingsgronden</w:t>
      </w:r>
      <w:r w:rsidR="009B2CDE" w:rsidRPr="00CC44C7">
        <w:rPr>
          <w:rFonts w:ascii="Calibri" w:hAnsi="Calibri" w:cs="Calibri"/>
          <w:sz w:val="22"/>
          <w:szCs w:val="22"/>
        </w:rPr>
        <w:tab/>
      </w:r>
    </w:p>
    <w:p w14:paraId="5B3D119E" w14:textId="09C32007" w:rsidR="006363D4" w:rsidRPr="00CC44C7" w:rsidRDefault="009B2CDE" w:rsidP="00E40BC2">
      <w:pPr>
        <w:pStyle w:val="Lijstalinea"/>
        <w:numPr>
          <w:ilvl w:val="0"/>
          <w:numId w:val="73"/>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facultatieve</w:t>
      </w:r>
      <w:proofErr w:type="gramEnd"/>
      <w:r w:rsidRPr="00CC44C7">
        <w:rPr>
          <w:rFonts w:ascii="Calibri" w:eastAsiaTheme="minorEastAsia" w:hAnsi="Calibri" w:cs="Calibri"/>
          <w:sz w:val="22"/>
          <w:szCs w:val="22"/>
        </w:rPr>
        <w:t xml:space="preserve"> uitsluitingsgronden</w:t>
      </w:r>
      <w:r w:rsidRPr="00CC44C7">
        <w:rPr>
          <w:rFonts w:ascii="Calibri" w:hAnsi="Calibri" w:cs="Calibri"/>
          <w:sz w:val="22"/>
          <w:szCs w:val="22"/>
        </w:rPr>
        <w:tab/>
      </w:r>
    </w:p>
    <w:p w14:paraId="60B69E3C" w14:textId="2BB8789D" w:rsidR="006363D4" w:rsidRPr="00CC44C7" w:rsidRDefault="009B2CDE" w:rsidP="00E40BC2">
      <w:pPr>
        <w:pStyle w:val="Lijstalinea"/>
        <w:numPr>
          <w:ilvl w:val="0"/>
          <w:numId w:val="73"/>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geschiktheidseisen</w:t>
      </w:r>
      <w:proofErr w:type="gramEnd"/>
      <w:r w:rsidRPr="00CC44C7">
        <w:rPr>
          <w:rFonts w:ascii="Calibri" w:hAnsi="Calibri" w:cs="Calibri"/>
          <w:sz w:val="22"/>
          <w:szCs w:val="22"/>
        </w:rPr>
        <w:tab/>
      </w:r>
      <w:r w:rsidRPr="00CC44C7">
        <w:rPr>
          <w:rFonts w:ascii="Calibri" w:hAnsi="Calibri" w:cs="Calibri"/>
          <w:sz w:val="22"/>
          <w:szCs w:val="22"/>
        </w:rPr>
        <w:tab/>
      </w:r>
      <w:r w:rsidRPr="00CC44C7">
        <w:rPr>
          <w:rFonts w:ascii="Calibri" w:hAnsi="Calibri" w:cs="Calibri"/>
          <w:sz w:val="22"/>
          <w:szCs w:val="22"/>
        </w:rPr>
        <w:tab/>
      </w:r>
    </w:p>
    <w:p w14:paraId="2CA6E671" w14:textId="518055B6" w:rsidR="006363D4" w:rsidRPr="00CC44C7" w:rsidRDefault="005A5384" w:rsidP="00E40BC2">
      <w:pPr>
        <w:pStyle w:val="Lijstalinea"/>
        <w:numPr>
          <w:ilvl w:val="0"/>
          <w:numId w:val="73"/>
        </w:numPr>
        <w:overflowPunct w:val="0"/>
        <w:autoSpaceDE w:val="0"/>
        <w:autoSpaceDN w:val="0"/>
        <w:adjustRightInd w:val="0"/>
        <w:textAlignment w:val="baseline"/>
        <w:rPr>
          <w:rFonts w:ascii="Calibri" w:eastAsiaTheme="minorEastAsia" w:hAnsi="Calibri" w:cs="Calibri"/>
          <w:sz w:val="22"/>
          <w:szCs w:val="22"/>
        </w:rPr>
      </w:pPr>
      <w:proofErr w:type="gramStart"/>
      <w:r w:rsidRPr="0BDA2E23">
        <w:rPr>
          <w:rFonts w:ascii="Calibri" w:eastAsiaTheme="minorEastAsia" w:hAnsi="Calibri" w:cs="Calibri"/>
          <w:sz w:val="22"/>
          <w:szCs w:val="22"/>
        </w:rPr>
        <w:t>gunning</w:t>
      </w:r>
      <w:r w:rsidR="7E7EE68C" w:rsidRPr="0BDA2E23">
        <w:rPr>
          <w:rFonts w:ascii="Calibri" w:eastAsiaTheme="minorEastAsia" w:hAnsi="Calibri" w:cs="Calibri"/>
          <w:sz w:val="22"/>
          <w:szCs w:val="22"/>
        </w:rPr>
        <w:t>s</w:t>
      </w:r>
      <w:r w:rsidRPr="0BDA2E23">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en </w:t>
      </w:r>
      <w:r w:rsidR="0023251D" w:rsidRPr="00CC44C7">
        <w:rPr>
          <w:rFonts w:ascii="Calibri" w:eastAsiaTheme="minorEastAsia" w:hAnsi="Calibri" w:cs="Calibri"/>
          <w:sz w:val="22"/>
          <w:szCs w:val="22"/>
        </w:rPr>
        <w:t>–</w:t>
      </w:r>
      <w:r w:rsidRPr="00CC44C7">
        <w:rPr>
          <w:rFonts w:ascii="Calibri" w:eastAsiaTheme="minorEastAsia" w:hAnsi="Calibri" w:cs="Calibri"/>
          <w:sz w:val="22"/>
          <w:szCs w:val="22"/>
        </w:rPr>
        <w:t>wensen</w:t>
      </w:r>
      <w:r w:rsidR="0023251D" w:rsidRPr="00CC44C7">
        <w:rPr>
          <w:rFonts w:ascii="Calibri" w:eastAsiaTheme="minorEastAsia" w:hAnsi="Calibri" w:cs="Calibri"/>
          <w:sz w:val="22"/>
          <w:szCs w:val="22"/>
        </w:rPr>
        <w:t xml:space="preserve"> </w:t>
      </w:r>
    </w:p>
    <w:p w14:paraId="4BEE7983" w14:textId="7F46E667" w:rsidR="006363D4"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8" w:name="_Ref231288272"/>
      <w:bookmarkStart w:id="139" w:name="_Toc423628288"/>
      <w:bookmarkStart w:id="140" w:name="_Toc146003706"/>
      <w:bookmarkEnd w:id="107"/>
      <w:bookmarkEnd w:id="117"/>
      <w:r w:rsidRPr="00CC44C7">
        <w:rPr>
          <w:rFonts w:ascii="Calibri" w:eastAsiaTheme="minorEastAsia" w:hAnsi="Calibri" w:cs="Calibri"/>
          <w:i w:val="0"/>
          <w:sz w:val="22"/>
          <w:szCs w:val="22"/>
        </w:rPr>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363D4" w:rsidRPr="00CC44C7">
        <w:rPr>
          <w:rFonts w:ascii="Calibri" w:eastAsiaTheme="minorEastAsia" w:hAnsi="Calibri" w:cs="Calibri"/>
          <w:i w:val="0"/>
          <w:sz w:val="22"/>
          <w:szCs w:val="22"/>
        </w:rPr>
        <w:t>.1</w:t>
      </w:r>
      <w:r>
        <w:tab/>
      </w:r>
      <w:r w:rsidR="006363D4" w:rsidRPr="00CC44C7">
        <w:rPr>
          <w:rFonts w:ascii="Calibri" w:eastAsiaTheme="minorEastAsia" w:hAnsi="Calibri" w:cs="Calibri"/>
          <w:i w:val="0"/>
          <w:sz w:val="22"/>
          <w:szCs w:val="22"/>
        </w:rPr>
        <w:t xml:space="preserve">Toets </w:t>
      </w:r>
      <w:r w:rsidR="00142593"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juistheid en volledigheid</w:t>
      </w:r>
      <w:bookmarkEnd w:id="138"/>
      <w:bookmarkEnd w:id="139"/>
      <w:bookmarkEnd w:id="140"/>
    </w:p>
    <w:p w14:paraId="247E6738" w14:textId="77777777" w:rsidR="00E258B2" w:rsidRPr="00CC44C7" w:rsidRDefault="00E258B2" w:rsidP="00737754">
      <w:pPr>
        <w:numPr>
          <w:ilvl w:val="0"/>
          <w:numId w:val="15"/>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 xml:space="preserve">Is de Inschrijving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het gestelde in deze Offerteaanvraag aangeboden?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dit niet het geval is kan de Inschrijver uitgesloten worden van de aanbestedingsprocedure.</w:t>
      </w:r>
    </w:p>
    <w:p w14:paraId="25EF77B9" w14:textId="636A410C" w:rsidR="00E258B2" w:rsidRPr="00CC44C7" w:rsidRDefault="00E258B2" w:rsidP="00737754">
      <w:pPr>
        <w:numPr>
          <w:ilvl w:val="0"/>
          <w:numId w:val="15"/>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Conformeert de Inschrijver zich aan de voorwaarden uit de Offerteaanvraag? De Inschrijver</w:t>
      </w:r>
      <w:r w:rsidRPr="00CC44C7">
        <w:rPr>
          <w:rFonts w:ascii="Calibri" w:eastAsiaTheme="minorEastAsia" w:hAnsi="Calibri" w:cs="Calibri"/>
          <w:sz w:val="22"/>
          <w:szCs w:val="22"/>
          <w:vertAlign w:val="superscript"/>
        </w:rPr>
        <w:t xml:space="preserve"> </w:t>
      </w:r>
      <w:r w:rsidRPr="00CC44C7">
        <w:rPr>
          <w:rFonts w:ascii="Calibri" w:eastAsiaTheme="minorEastAsia" w:hAnsi="Calibri" w:cs="Calibri"/>
          <w:sz w:val="22"/>
          <w:szCs w:val="22"/>
        </w:rPr>
        <w:t xml:space="preserve">dient dit aan te tonen door het ‘Uniform Europees Aanbestedingsdocument’ voor akkoord te ondertekenen en deze bij </w:t>
      </w:r>
      <w:r w:rsidR="00474CBC" w:rsidRPr="00CC44C7">
        <w:rPr>
          <w:rFonts w:ascii="Calibri" w:eastAsiaTheme="minorEastAsia" w:hAnsi="Calibri" w:cs="Calibri"/>
          <w:sz w:val="22"/>
          <w:szCs w:val="22"/>
        </w:rPr>
        <w:t>de</w:t>
      </w:r>
      <w:r w:rsidRPr="00CC44C7">
        <w:rPr>
          <w:rFonts w:ascii="Calibri" w:eastAsiaTheme="minorEastAsia" w:hAnsi="Calibri" w:cs="Calibri"/>
          <w:sz w:val="22"/>
          <w:szCs w:val="22"/>
        </w:rPr>
        <w:t xml:space="preserve"> Inschrijving te voegen als bijlage.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Inschrijver of een lid van het samenwerkingsverband zich met één of meerdere artikelen niet akkoord verklaart of de tekst wijzigt dan wordt de Inschrijver uitgesloten van de aanbestedingsprocedure.</w:t>
      </w:r>
    </w:p>
    <w:p w14:paraId="7196D064" w14:textId="77777777"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p>
    <w:p w14:paraId="65BEC9F3" w14:textId="7E2E43B3"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Het ontbreken van het Uniform Europees Aanbestedingsdocument of het ontbreken van een rechtsgeldig onderteken</w:t>
      </w:r>
      <w:r w:rsidR="00223343" w:rsidRPr="00CC44C7">
        <w:rPr>
          <w:rFonts w:ascii="Calibri" w:eastAsiaTheme="minorEastAsia" w:hAnsi="Calibri" w:cs="Calibri"/>
          <w:sz w:val="22"/>
          <w:szCs w:val="22"/>
        </w:rPr>
        <w:t>d</w:t>
      </w:r>
      <w:r w:rsidRPr="00CC44C7">
        <w:rPr>
          <w:rFonts w:ascii="Calibri" w:eastAsiaTheme="minorEastAsia" w:hAnsi="Calibri" w:cs="Calibri"/>
          <w:sz w:val="22"/>
          <w:szCs w:val="22"/>
        </w:rPr>
        <w:t xml:space="preserve"> Uniform Europees Aanbestedingsdocument zal tot uitsluiting van de aanbestedingsprocedure leiden.</w:t>
      </w:r>
    </w:p>
    <w:p w14:paraId="35DBC217" w14:textId="0DF2A882" w:rsidR="006363D4" w:rsidRPr="00CC44C7" w:rsidRDefault="00F053D7"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1" w:name="_Ref231288301"/>
      <w:bookmarkStart w:id="142" w:name="_Toc423628289"/>
      <w:bookmarkStart w:id="143" w:name="_Toc146003707"/>
      <w:proofErr w:type="gramStart"/>
      <w:r w:rsidRPr="00CC44C7">
        <w:rPr>
          <w:rFonts w:ascii="Calibri" w:eastAsiaTheme="minorEastAsia" w:hAnsi="Calibri" w:cs="Calibri"/>
          <w:i w:val="0"/>
          <w:sz w:val="22"/>
          <w:szCs w:val="22"/>
        </w:rPr>
        <w:t>3</w:t>
      </w:r>
      <w:r w:rsidR="00673398" w:rsidRPr="00CC44C7">
        <w:rPr>
          <w:rFonts w:ascii="Calibri" w:eastAsiaTheme="minorEastAsia" w:hAnsi="Calibri" w:cs="Calibri"/>
          <w:i w:val="0"/>
          <w:sz w:val="22"/>
          <w:szCs w:val="22"/>
        </w:rPr>
        <w:t>.2</w:t>
      </w:r>
      <w:r w:rsidR="00673398" w:rsidRPr="002C4B5E">
        <w:rPr>
          <w:rFonts w:ascii="Calibri" w:eastAsiaTheme="minorEastAsia" w:hAnsi="Calibri" w:cs="Calibri"/>
          <w:i w:val="0"/>
          <w:sz w:val="22"/>
          <w:szCs w:val="22"/>
        </w:rPr>
        <w:t>.2</w:t>
      </w:r>
      <w:r w:rsidR="00BE230B" w:rsidRPr="002C4B5E">
        <w:t xml:space="preserve"> </w:t>
      </w:r>
      <w:r w:rsidR="0C9014D9" w:rsidRPr="002C4B5E">
        <w:rPr>
          <w:rFonts w:eastAsiaTheme="minorEastAsia"/>
        </w:rPr>
        <w:t xml:space="preserve"> </w:t>
      </w:r>
      <w:r w:rsidR="00297B09" w:rsidRPr="002C4B5E">
        <w:rPr>
          <w:rFonts w:eastAsiaTheme="minorEastAsia"/>
        </w:rPr>
        <w:tab/>
      </w:r>
      <w:proofErr w:type="gramEnd"/>
      <w:r w:rsidR="00421B77" w:rsidRPr="00CC44C7">
        <w:rPr>
          <w:rFonts w:ascii="Calibri" w:eastAsiaTheme="minorEastAsia" w:hAnsi="Calibri" w:cs="Calibri"/>
          <w:i w:val="0"/>
          <w:sz w:val="22"/>
          <w:szCs w:val="22"/>
        </w:rPr>
        <w:t>Toets op</w:t>
      </w:r>
      <w:r w:rsidR="006363D4" w:rsidRPr="00CC44C7">
        <w:rPr>
          <w:rFonts w:ascii="Calibri" w:eastAsiaTheme="minorEastAsia" w:hAnsi="Calibri" w:cs="Calibri"/>
          <w:i w:val="0"/>
          <w:sz w:val="22"/>
          <w:szCs w:val="22"/>
        </w:rPr>
        <w:t xml:space="preserve"> </w:t>
      </w:r>
      <w:r w:rsidRPr="00CC44C7">
        <w:rPr>
          <w:rFonts w:ascii="Calibri" w:eastAsiaTheme="minorEastAsia" w:hAnsi="Calibri" w:cs="Calibri"/>
          <w:i w:val="0"/>
          <w:sz w:val="22"/>
          <w:szCs w:val="22"/>
        </w:rPr>
        <w:t xml:space="preserve">verplichte en facultatieve </w:t>
      </w:r>
      <w:r w:rsidR="006363D4" w:rsidRPr="00CC44C7">
        <w:rPr>
          <w:rFonts w:ascii="Calibri" w:eastAsiaTheme="minorEastAsia" w:hAnsi="Calibri" w:cs="Calibri"/>
          <w:i w:val="0"/>
          <w:sz w:val="22"/>
          <w:szCs w:val="22"/>
        </w:rPr>
        <w:t>uitsluitingsgronden</w:t>
      </w:r>
      <w:bookmarkEnd w:id="141"/>
      <w:bookmarkEnd w:id="142"/>
      <w:bookmarkEnd w:id="143"/>
    </w:p>
    <w:p w14:paraId="40F75C71" w14:textId="5637D2ED"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uitsluitingsgronden welke zijn vermeld in het ‘Uniform Europees Aanbestedingsdocument’ zijn allen van toepassing op deze aanbesteding. Inschrijvers die voldoen aan een of mee</w:t>
      </w:r>
      <w:r w:rsidR="0064285B">
        <w:rPr>
          <w:rFonts w:ascii="Calibri" w:eastAsiaTheme="minorEastAsia" w:hAnsi="Calibri" w:cs="Calibri"/>
          <w:sz w:val="22"/>
          <w:szCs w:val="22"/>
        </w:rPr>
        <w:t>r</w:t>
      </w:r>
      <w:r w:rsidR="004F7F0A">
        <w:rPr>
          <w:rFonts w:ascii="Calibri" w:eastAsiaTheme="minorEastAsia" w:hAnsi="Calibri" w:cs="Calibri"/>
          <w:sz w:val="22"/>
          <w:szCs w:val="22"/>
        </w:rPr>
        <w:t>dere</w:t>
      </w:r>
      <w:r w:rsidRPr="00CC44C7">
        <w:rPr>
          <w:rFonts w:ascii="Calibri" w:eastAsiaTheme="minorEastAsia" w:hAnsi="Calibri" w:cs="Calibri"/>
          <w:sz w:val="22"/>
          <w:szCs w:val="22"/>
        </w:rPr>
        <w:t xml:space="preserve"> uitsluitingsgronden (opgenomen in het UEA) zijn uitgesloten van de aanbestedingsprocedure.</w:t>
      </w:r>
    </w:p>
    <w:p w14:paraId="1238D967" w14:textId="2FF7F505" w:rsidR="006363D4" w:rsidRPr="00CC44C7" w:rsidRDefault="003634B2" w:rsidP="00C662DA">
      <w:pPr>
        <w:pStyle w:val="Kop3"/>
        <w:numPr>
          <w:ilvl w:val="2"/>
          <w:numId w:val="0"/>
        </w:numPr>
        <w:spacing w:before="360" w:line="240" w:lineRule="auto"/>
        <w:ind w:left="992" w:hanging="992"/>
        <w:rPr>
          <w:rFonts w:ascii="Calibri" w:eastAsiaTheme="minorEastAsia" w:hAnsi="Calibri" w:cs="Calibri"/>
          <w:i w:val="0"/>
          <w:sz w:val="22"/>
          <w:szCs w:val="22"/>
        </w:rPr>
      </w:pPr>
      <w:bookmarkStart w:id="144" w:name="_Toc423628290"/>
      <w:bookmarkStart w:id="145" w:name="_Ref231288350"/>
      <w:bookmarkStart w:id="146" w:name="_Toc146003708"/>
      <w:r w:rsidRPr="00CC44C7">
        <w:rPr>
          <w:rFonts w:ascii="Calibri" w:eastAsiaTheme="minorEastAsia" w:hAnsi="Calibri" w:cs="Calibri"/>
          <w:i w:val="0"/>
          <w:sz w:val="22"/>
          <w:szCs w:val="22"/>
        </w:rPr>
        <w:lastRenderedPageBreak/>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73398" w:rsidRPr="00CC44C7">
        <w:rPr>
          <w:rFonts w:ascii="Calibri" w:eastAsiaTheme="minorEastAsia" w:hAnsi="Calibri" w:cs="Calibri"/>
          <w:i w:val="0"/>
          <w:sz w:val="22"/>
          <w:szCs w:val="22"/>
        </w:rPr>
        <w:t>.3</w:t>
      </w:r>
      <w:r w:rsidR="0C9014D9" w:rsidRPr="0BDA2E23">
        <w:rPr>
          <w:rFonts w:ascii="Calibri" w:eastAsiaTheme="minorEastAsia" w:hAnsi="Calibri" w:cs="Calibri"/>
          <w:i w:val="0"/>
          <w:sz w:val="22"/>
          <w:szCs w:val="22"/>
        </w:rPr>
        <w:t xml:space="preserve"> </w:t>
      </w:r>
      <w:r w:rsidRPr="00BE230B">
        <w:rPr>
          <w:rFonts w:ascii="Calibri" w:eastAsiaTheme="minorEastAsia" w:hAnsi="Calibri" w:cs="Calibri"/>
          <w:i w:val="0"/>
          <w:sz w:val="22"/>
          <w:szCs w:val="22"/>
        </w:rPr>
        <w:tab/>
      </w:r>
      <w:r w:rsidR="006363D4" w:rsidRPr="00CC44C7">
        <w:rPr>
          <w:rFonts w:ascii="Calibri" w:eastAsiaTheme="minorEastAsia" w:hAnsi="Calibri" w:cs="Calibri"/>
          <w:i w:val="0"/>
          <w:sz w:val="22"/>
          <w:szCs w:val="22"/>
        </w:rPr>
        <w:t xml:space="preserve">Toets </w:t>
      </w:r>
      <w:r w:rsidR="00D43932"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w:t>
      </w:r>
      <w:r w:rsidR="00F053D7" w:rsidRPr="00CC44C7">
        <w:rPr>
          <w:rFonts w:ascii="Calibri" w:eastAsiaTheme="minorEastAsia" w:hAnsi="Calibri" w:cs="Calibri"/>
          <w:i w:val="0"/>
          <w:sz w:val="22"/>
          <w:szCs w:val="22"/>
        </w:rPr>
        <w:t>geschiktheidseisen</w:t>
      </w:r>
      <w:bookmarkEnd w:id="144"/>
      <w:bookmarkEnd w:id="146"/>
    </w:p>
    <w:p w14:paraId="2D7B59E2" w14:textId="5E75A18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te beoordelen of de Inschrijver geschikt is om de opdracht uit te voeren heeft de </w:t>
      </w:r>
      <w:proofErr w:type="gramStart"/>
      <w:r w:rsidRPr="00CC44C7">
        <w:rPr>
          <w:rFonts w:ascii="Calibri" w:eastAsiaTheme="minorEastAsia" w:hAnsi="Calibri" w:cs="Calibri"/>
          <w:sz w:val="22"/>
          <w:szCs w:val="22"/>
        </w:rPr>
        <w:t>VU geschiktheid</w:t>
      </w:r>
      <w:r w:rsidR="006C7DD0">
        <w:rPr>
          <w:rFonts w:ascii="Calibri" w:eastAsiaTheme="minorEastAsia" w:hAnsi="Calibri" w:cs="Calibri"/>
          <w:sz w:val="22"/>
          <w:szCs w:val="22"/>
        </w:rPr>
        <w:t>s</w:t>
      </w:r>
      <w:r w:rsidRPr="00CC44C7">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opgesteld.</w:t>
      </w:r>
    </w:p>
    <w:p w14:paraId="34FF1C98" w14:textId="77777777" w:rsidR="001C75DF" w:rsidRPr="00CC44C7" w:rsidRDefault="001C75DF" w:rsidP="00C662DA">
      <w:pPr>
        <w:rPr>
          <w:rFonts w:ascii="Calibri" w:eastAsiaTheme="minorEastAsia" w:hAnsi="Calibri" w:cs="Calibri"/>
          <w:sz w:val="22"/>
          <w:szCs w:val="22"/>
        </w:rPr>
      </w:pPr>
    </w:p>
    <w:p w14:paraId="1448F498" w14:textId="5BDCE1F9" w:rsidR="001C75DF" w:rsidRPr="00CC44C7" w:rsidRDefault="001C75DF" w:rsidP="00C662DA">
      <w:pPr>
        <w:pBdr>
          <w:top w:val="single" w:sz="4" w:space="1" w:color="auto"/>
          <w:left w:val="single" w:sz="4" w:space="4" w:color="auto"/>
          <w:bottom w:val="single" w:sz="4" w:space="5" w:color="auto"/>
          <w:right w:val="single" w:sz="4" w:space="4" w:color="auto"/>
        </w:pBdr>
        <w:shd w:val="clear" w:color="auto" w:fill="D9D9D9" w:themeFill="background1" w:themeFillShade="D9"/>
        <w:jc w:val="center"/>
        <w:rPr>
          <w:rFonts w:ascii="Calibri" w:eastAsiaTheme="minorEastAsia" w:hAnsi="Calibri" w:cs="Calibri"/>
          <w:b/>
          <w:bCs/>
          <w:sz w:val="22"/>
          <w:szCs w:val="22"/>
        </w:rPr>
      </w:pPr>
      <w:r w:rsidRPr="00CC44C7">
        <w:rPr>
          <w:rFonts w:ascii="Calibri" w:eastAsiaTheme="minorEastAsia" w:hAnsi="Calibri" w:cs="Calibri"/>
          <w:b/>
          <w:bCs/>
          <w:sz w:val="22"/>
          <w:szCs w:val="22"/>
        </w:rPr>
        <w:t>Het niet voldoen aan één of meer</w:t>
      </w:r>
      <w:r w:rsidR="004F7F0A">
        <w:rPr>
          <w:rFonts w:ascii="Calibri" w:eastAsiaTheme="minorEastAsia" w:hAnsi="Calibri" w:cs="Calibri"/>
          <w:b/>
          <w:bCs/>
          <w:sz w:val="22"/>
          <w:szCs w:val="22"/>
        </w:rPr>
        <w:t>dere</w:t>
      </w:r>
      <w:r w:rsidRPr="00CC44C7">
        <w:rPr>
          <w:rFonts w:ascii="Calibri" w:eastAsiaTheme="minorEastAsia" w:hAnsi="Calibri" w:cs="Calibri"/>
          <w:b/>
          <w:bCs/>
          <w:sz w:val="22"/>
          <w:szCs w:val="22"/>
        </w:rPr>
        <w:t xml:space="preserve"> geschiktheidseisen leidt tot uitsluiting van de betreffende </w:t>
      </w:r>
      <w:r w:rsidR="00A17ECF" w:rsidRPr="00CC44C7">
        <w:rPr>
          <w:rFonts w:ascii="Calibri" w:eastAsiaTheme="minorEastAsia" w:hAnsi="Calibri" w:cs="Calibri"/>
          <w:b/>
          <w:bCs/>
          <w:sz w:val="22"/>
          <w:szCs w:val="22"/>
        </w:rPr>
        <w:t>I</w:t>
      </w:r>
      <w:r w:rsidRPr="00CC44C7">
        <w:rPr>
          <w:rFonts w:ascii="Calibri" w:eastAsiaTheme="minorEastAsia" w:hAnsi="Calibri" w:cs="Calibri"/>
          <w:b/>
          <w:bCs/>
          <w:sz w:val="22"/>
          <w:szCs w:val="22"/>
        </w:rPr>
        <w:t>nschrijver aan de aanbestedingsprocedure.</w:t>
      </w:r>
    </w:p>
    <w:p w14:paraId="6D072C0D" w14:textId="77777777" w:rsidR="00B61C89" w:rsidRPr="00CC44C7" w:rsidRDefault="00B61C89" w:rsidP="263B59E5">
      <w:pPr>
        <w:rPr>
          <w:rFonts w:ascii="Calibri" w:eastAsiaTheme="minorEastAsia" w:hAnsi="Calibri" w:cs="Calibri"/>
          <w:sz w:val="22"/>
          <w:szCs w:val="22"/>
        </w:rPr>
      </w:pPr>
    </w:p>
    <w:p w14:paraId="4EFC3C97" w14:textId="057FB814"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Om te voldoen aan de geschiktheidseisen, dient Inschrijver Deel IV van het UEA in te vullen.</w:t>
      </w:r>
      <w:r w:rsidR="0077786C">
        <w:rPr>
          <w:rFonts w:ascii="Calibri" w:eastAsiaTheme="minorEastAsia" w:hAnsi="Calibri" w:cs="Calibri"/>
          <w:sz w:val="22"/>
          <w:szCs w:val="22"/>
        </w:rPr>
        <w:t xml:space="preserve"> </w:t>
      </w:r>
      <w:r w:rsidRPr="00CC44C7">
        <w:rPr>
          <w:rFonts w:ascii="Calibri" w:eastAsiaTheme="minorEastAsia" w:hAnsi="Calibri" w:cs="Calibri"/>
          <w:sz w:val="22"/>
          <w:szCs w:val="22"/>
        </w:rPr>
        <w:t>De geschiktheidseisen hebben betrekking op de volgende onderdelen:</w:t>
      </w:r>
    </w:p>
    <w:p w14:paraId="1E8EDCE3" w14:textId="565C4DFE" w:rsidR="003634B2"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7" w:name="_Toc423628291"/>
      <w:bookmarkStart w:id="148" w:name="_Ref215915510"/>
      <w:bookmarkStart w:id="149" w:name="_Ref215915514"/>
      <w:bookmarkStart w:id="150" w:name="_Toc146003709"/>
      <w:bookmarkEnd w:id="145"/>
      <w:r w:rsidRPr="00CC44C7">
        <w:rPr>
          <w:rFonts w:ascii="Calibri" w:eastAsiaTheme="minorEastAsia" w:hAnsi="Calibri" w:cs="Calibri"/>
          <w:i w:val="0"/>
          <w:sz w:val="22"/>
          <w:szCs w:val="22"/>
        </w:rPr>
        <w:t>3.</w:t>
      </w:r>
      <w:r w:rsidR="001C14BD">
        <w:rPr>
          <w:rFonts w:ascii="Calibri" w:eastAsiaTheme="minorEastAsia" w:hAnsi="Calibri" w:cs="Calibri"/>
          <w:i w:val="0"/>
          <w:sz w:val="22"/>
          <w:szCs w:val="22"/>
        </w:rPr>
        <w:t>2</w:t>
      </w:r>
      <w:r w:rsidR="00791EAC" w:rsidRPr="00CC44C7">
        <w:rPr>
          <w:rFonts w:ascii="Calibri" w:eastAsiaTheme="minorEastAsia" w:hAnsi="Calibri" w:cs="Calibri"/>
          <w:i w:val="0"/>
          <w:sz w:val="22"/>
          <w:szCs w:val="22"/>
        </w:rPr>
        <w:t>.</w:t>
      </w:r>
      <w:r w:rsidR="004653CD" w:rsidRPr="00CC44C7">
        <w:rPr>
          <w:rFonts w:ascii="Calibri" w:eastAsiaTheme="minorEastAsia" w:hAnsi="Calibri" w:cs="Calibri"/>
          <w:i w:val="0"/>
          <w:sz w:val="22"/>
          <w:szCs w:val="22"/>
        </w:rPr>
        <w:t>3.</w:t>
      </w:r>
      <w:r w:rsidR="00791EAC" w:rsidRPr="00CC44C7">
        <w:rPr>
          <w:rFonts w:ascii="Calibri" w:eastAsiaTheme="minorEastAsia" w:hAnsi="Calibri" w:cs="Calibri"/>
          <w:i w:val="0"/>
          <w:sz w:val="22"/>
          <w:szCs w:val="22"/>
        </w:rPr>
        <w:t>1</w:t>
      </w:r>
      <w:r>
        <w:tab/>
      </w:r>
      <w:r w:rsidR="00791EAC" w:rsidRPr="00CC44C7">
        <w:rPr>
          <w:rFonts w:ascii="Calibri" w:eastAsiaTheme="minorEastAsia" w:hAnsi="Calibri" w:cs="Calibri"/>
          <w:i w:val="0"/>
          <w:sz w:val="22"/>
          <w:szCs w:val="22"/>
        </w:rPr>
        <w:t>F</w:t>
      </w:r>
      <w:r w:rsidRPr="00CC44C7">
        <w:rPr>
          <w:rFonts w:ascii="Calibri" w:eastAsiaTheme="minorEastAsia" w:hAnsi="Calibri" w:cs="Calibri"/>
          <w:i w:val="0"/>
          <w:sz w:val="22"/>
          <w:szCs w:val="22"/>
        </w:rPr>
        <w:t>inanciële en economische draagkracht</w:t>
      </w:r>
      <w:bookmarkEnd w:id="147"/>
      <w:bookmarkEnd w:id="150"/>
      <w:r w:rsidR="00FD6CFF" w:rsidRPr="00CC44C7">
        <w:rPr>
          <w:rFonts w:ascii="Calibri" w:eastAsiaTheme="minorEastAsia" w:hAnsi="Calibri" w:cs="Calibri"/>
          <w:i w:val="0"/>
          <w:sz w:val="22"/>
          <w:szCs w:val="22"/>
        </w:rPr>
        <w:t xml:space="preserve"> </w:t>
      </w:r>
    </w:p>
    <w:p w14:paraId="6C0BD59D"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Door het akkoord verklaren van Deel IV UEA, verklaart Inschrijver aan onderstaande geschiktheidseisen te voldoen.</w:t>
      </w:r>
    </w:p>
    <w:p w14:paraId="48A21919" w14:textId="77777777" w:rsidR="001C75DF" w:rsidRPr="00CC44C7" w:rsidRDefault="001C75DF" w:rsidP="263B59E5">
      <w:pPr>
        <w:rPr>
          <w:rFonts w:ascii="Calibri" w:eastAsiaTheme="minorEastAsia" w:hAnsi="Calibri" w:cs="Calibri"/>
          <w:sz w:val="22"/>
          <w:szCs w:val="22"/>
        </w:rPr>
      </w:pPr>
    </w:p>
    <w:p w14:paraId="25557393" w14:textId="77777777" w:rsidR="001C75DF" w:rsidRPr="00CC44C7" w:rsidRDefault="001C75DF" w:rsidP="003B76D0">
      <w:pPr>
        <w:pStyle w:val="Lijstalinea"/>
        <w:numPr>
          <w:ilvl w:val="0"/>
          <w:numId w:val="32"/>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1 Continuïteit</w:t>
      </w:r>
    </w:p>
    <w:p w14:paraId="290DE9DC" w14:textId="77777777" w:rsidR="00505D5F" w:rsidRPr="00CC44C7" w:rsidRDefault="00505D5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over voldoende financiële en economische draagkracht te beschikken voor de nakoming van de verplichtingen die voortvloeien uit de eventuele raamovereenkomst. Bij Inschrijver zijn geen mogelijke claims bekend of gedurende de periode van de uitvoering van de raamovereenkomst zijn geen investeringen noodzakelijk die zijn bedrijf in een zodanige positie kunnen brengen dat de financieel-economische draagkracht of de continuïteit daarvan in gevaar kan worden gebracht. </w:t>
      </w:r>
    </w:p>
    <w:p w14:paraId="6BD18F9B" w14:textId="77777777" w:rsidR="00505D5F" w:rsidRPr="00CC44C7" w:rsidRDefault="00505D5F" w:rsidP="00737754">
      <w:pPr>
        <w:rPr>
          <w:rFonts w:ascii="Calibri" w:eastAsiaTheme="minorEastAsia" w:hAnsi="Calibri" w:cs="Calibri"/>
          <w:sz w:val="22"/>
          <w:szCs w:val="22"/>
        </w:rPr>
      </w:pPr>
    </w:p>
    <w:p w14:paraId="238601FE" w14:textId="491B4E0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accountantsverklaring, afgegeven bij de meest recente jaarrekening van de onderneming van Inschrijver, mag geen continuïteitsparagraaf bevatten, waarin de accountant een voorbehoud maakt of zorg uit met betrekking tot de continuïteit van de bedrijfsvoering</w:t>
      </w:r>
      <w:r w:rsidR="006B7B8D" w:rsidRPr="00CC44C7">
        <w:rPr>
          <w:rFonts w:ascii="Calibri" w:eastAsiaTheme="minorEastAsia" w:hAnsi="Calibri" w:cs="Calibri"/>
          <w:sz w:val="22"/>
          <w:szCs w:val="22"/>
        </w:rPr>
        <w:t>.</w:t>
      </w:r>
    </w:p>
    <w:p w14:paraId="3CAC05BF" w14:textId="378E5BF5"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0332F2CF"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(combinatie), verklaart Inschrijver dat bij geen van de deelnemers van de combinatie sprake is van een continuïteitsparagraaf in de accountantsverklaring, afgegeven bij de meest recente jaarrekening.</w:t>
      </w:r>
    </w:p>
    <w:p w14:paraId="6F566182" w14:textId="6B6A9CEB"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50692ED1"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dient ieder lid van dit verband aan bovenstaande eis te voldoen en, desgevraagd, bovenstaand bewijs te overleggen.</w:t>
      </w:r>
    </w:p>
    <w:p w14:paraId="0F3CABC7" w14:textId="77777777" w:rsidR="001C75DF" w:rsidRPr="00CC44C7" w:rsidRDefault="001C75DF" w:rsidP="00737754">
      <w:pPr>
        <w:rPr>
          <w:rFonts w:ascii="Calibri" w:eastAsiaTheme="minorEastAsia" w:hAnsi="Calibri" w:cs="Calibri"/>
          <w:sz w:val="22"/>
          <w:szCs w:val="22"/>
        </w:rPr>
      </w:pPr>
    </w:p>
    <w:p w14:paraId="4340CCE3"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6E5FF8"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 xml:space="preserve">gunning </w:t>
      </w:r>
      <w:r w:rsidRPr="00CC44C7">
        <w:rPr>
          <w:rFonts w:ascii="Calibri" w:eastAsiaTheme="minorEastAsia" w:hAnsi="Calibri" w:cs="Calibri"/>
          <w:sz w:val="22"/>
          <w:szCs w:val="22"/>
        </w:rPr>
        <w:t>zal de VU de volgende bewijsstukken opvragen voor bovenstaande eis:</w:t>
      </w:r>
    </w:p>
    <w:p w14:paraId="3ACA010E" w14:textId="77777777" w:rsidR="001C75DF" w:rsidRPr="00CC44C7" w:rsidRDefault="001C75DF" w:rsidP="00737754">
      <w:pPr>
        <w:pStyle w:val="Lijstalinea"/>
        <w:numPr>
          <w:ilvl w:val="0"/>
          <w:numId w:val="25"/>
        </w:numPr>
        <w:ind w:left="357" w:hanging="357"/>
        <w:rPr>
          <w:rFonts w:ascii="Calibri" w:eastAsiaTheme="minorEastAsia" w:hAnsi="Calibri" w:cs="Calibri"/>
          <w:sz w:val="22"/>
          <w:szCs w:val="22"/>
        </w:rPr>
      </w:pPr>
      <w:r w:rsidRPr="00CC44C7">
        <w:rPr>
          <w:rFonts w:ascii="Calibri" w:eastAsiaTheme="minorEastAsia" w:hAnsi="Calibri" w:cs="Calibri"/>
          <w:sz w:val="22"/>
          <w:szCs w:val="22"/>
        </w:rPr>
        <w:t>Een kopie van de betreffende accountantsverklaring of een separate (bevestigende) verklaring, afgegeven door een accountant.</w:t>
      </w:r>
    </w:p>
    <w:p w14:paraId="5B08B5D1" w14:textId="77777777" w:rsidR="001C75DF" w:rsidRPr="00CC44C7" w:rsidRDefault="001C75DF" w:rsidP="263B59E5">
      <w:pPr>
        <w:rPr>
          <w:rFonts w:ascii="Calibri" w:eastAsiaTheme="minorEastAsia" w:hAnsi="Calibri" w:cs="Calibri"/>
          <w:sz w:val="22"/>
          <w:szCs w:val="22"/>
        </w:rPr>
      </w:pPr>
    </w:p>
    <w:p w14:paraId="0C61A3CF" w14:textId="77777777" w:rsidR="001C75DF" w:rsidRPr="00CC44C7" w:rsidRDefault="001C75DF" w:rsidP="003B76D0">
      <w:pPr>
        <w:pStyle w:val="Lijstalinea"/>
        <w:numPr>
          <w:ilvl w:val="0"/>
          <w:numId w:val="25"/>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2 Verzekering</w:t>
      </w:r>
    </w:p>
    <w:p w14:paraId="38C48C77" w14:textId="7412D82E"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aan te tonen, op het moment van gunning, op adequate wijze verzekerd te zijn, dan wel bereid en in staat om bij gunning zich voor bedrijfsaansprakelijkheid te verzekeren. Inschrijver dient te verklaren dat zijn onderneming adequaat is verzekerd en verzekerd zal blijven gedurende de looptijd van de overeenkomst, met een dekking van tenminste EURO </w:t>
      </w:r>
      <w:proofErr w:type="gramStart"/>
      <w:r w:rsidRPr="00CC44C7">
        <w:rPr>
          <w:rFonts w:ascii="Calibri" w:eastAsiaTheme="minorEastAsia" w:hAnsi="Calibri" w:cs="Calibri"/>
          <w:sz w:val="22"/>
          <w:szCs w:val="22"/>
        </w:rPr>
        <w:t>2.500.000,-</w:t>
      </w:r>
      <w:proofErr w:type="gramEnd"/>
      <w:r w:rsidRPr="00CC44C7">
        <w:rPr>
          <w:rFonts w:ascii="Calibri" w:eastAsiaTheme="minorEastAsia" w:hAnsi="Calibri" w:cs="Calibri"/>
          <w:sz w:val="22"/>
          <w:szCs w:val="22"/>
        </w:rPr>
        <w:t xml:space="preserve"> per jaar</w:t>
      </w:r>
      <w:r w:rsidR="0021024E" w:rsidRPr="00CC44C7">
        <w:rPr>
          <w:rFonts w:ascii="Calibri" w:eastAsiaTheme="minorEastAsia" w:hAnsi="Calibri" w:cs="Calibri"/>
          <w:sz w:val="22"/>
          <w:szCs w:val="22"/>
        </w:rPr>
        <w:t>.</w:t>
      </w:r>
    </w:p>
    <w:p w14:paraId="1FEE4CD2" w14:textId="54DDA05A" w:rsidR="40CC51B3" w:rsidRPr="00CC44C7" w:rsidRDefault="40CC51B3" w:rsidP="00737754">
      <w:pPr>
        <w:rPr>
          <w:rFonts w:ascii="Calibri" w:eastAsiaTheme="minorEastAsia" w:hAnsi="Calibri" w:cs="Calibri"/>
          <w:b/>
          <w:bCs/>
          <w:sz w:val="22"/>
          <w:szCs w:val="22"/>
        </w:rPr>
      </w:pPr>
    </w:p>
    <w:p w14:paraId="4B1BCC6A" w14:textId="5542796C"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b/>
          <w:bCs/>
          <w:sz w:val="22"/>
          <w:szCs w:val="22"/>
        </w:rPr>
        <w:lastRenderedPageBreak/>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1124C39D" w14:textId="77777777" w:rsidR="006E5FF8" w:rsidRPr="00CC44C7" w:rsidRDefault="006E5FF8" w:rsidP="00737754">
      <w:pPr>
        <w:pStyle w:val="Lijstalinea"/>
        <w:numPr>
          <w:ilvl w:val="0"/>
          <w:numId w:val="25"/>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recente kopie van de verzekeringspolis of een verklaring van de verzekeraar met daarin opgenomen: </w:t>
      </w:r>
    </w:p>
    <w:p w14:paraId="5E0C12A4" w14:textId="11FC63CF" w:rsidR="006E5FF8" w:rsidRPr="00CC44C7" w:rsidRDefault="006E5FF8" w:rsidP="00737754">
      <w:pPr>
        <w:pStyle w:val="Lijstalinea"/>
        <w:numPr>
          <w:ilvl w:val="1"/>
          <w:numId w:val="25"/>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dekking</w:t>
      </w:r>
    </w:p>
    <w:p w14:paraId="73A31FE6" w14:textId="1A8DC2DC" w:rsidR="006E5FF8" w:rsidRPr="00CC44C7" w:rsidRDefault="006E5FF8" w:rsidP="00737754">
      <w:pPr>
        <w:pStyle w:val="Lijstalinea"/>
        <w:numPr>
          <w:ilvl w:val="1"/>
          <w:numId w:val="25"/>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maximale dekking per verzekeringsjaar</w:t>
      </w:r>
      <w:r w:rsidR="00CB51CB" w:rsidRPr="00CC44C7">
        <w:rPr>
          <w:rFonts w:ascii="Calibri" w:eastAsiaTheme="minorEastAsia" w:hAnsi="Calibri" w:cs="Calibri"/>
          <w:sz w:val="22"/>
          <w:szCs w:val="22"/>
        </w:rPr>
        <w:t xml:space="preserve"> en per gebeurtenis</w:t>
      </w:r>
    </w:p>
    <w:p w14:paraId="7D5B5361" w14:textId="4B793069" w:rsidR="006E5FF8" w:rsidRPr="00CC44C7" w:rsidRDefault="006E5FF8" w:rsidP="00737754">
      <w:pPr>
        <w:pStyle w:val="Lijstalinea"/>
        <w:numPr>
          <w:ilvl w:val="1"/>
          <w:numId w:val="25"/>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geldigheidsduur van de verzekering</w:t>
      </w:r>
    </w:p>
    <w:p w14:paraId="17435A95" w14:textId="77777777" w:rsidR="006E5FF8" w:rsidRPr="00CC44C7" w:rsidRDefault="006E5FF8" w:rsidP="00737754">
      <w:pPr>
        <w:pStyle w:val="Lijstalinea"/>
        <w:numPr>
          <w:ilvl w:val="0"/>
          <w:numId w:val="25"/>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Dan wel een verklaring waaruit blijkt dat deze hiertoe bereid en in staat is bij de gunning af te sluiten.</w:t>
      </w:r>
    </w:p>
    <w:p w14:paraId="16DEB4AB" w14:textId="77777777" w:rsidR="001C75DF" w:rsidRPr="00CC44C7" w:rsidRDefault="001C75DF" w:rsidP="00737754">
      <w:pPr>
        <w:rPr>
          <w:rFonts w:ascii="Calibri" w:eastAsiaTheme="minorEastAsia" w:hAnsi="Calibri" w:cs="Calibri"/>
          <w:sz w:val="22"/>
          <w:szCs w:val="22"/>
        </w:rPr>
      </w:pPr>
    </w:p>
    <w:p w14:paraId="7D2E0CD5" w14:textId="034318B8"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7555506F"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door een samenwerkingsverband dient ieder lid van dit verband aan bovenstaande eis te voldoen en, desgevraagd </w:t>
      </w:r>
      <w:r w:rsidRPr="00CC44C7">
        <w:rPr>
          <w:rFonts w:ascii="Calibri" w:eastAsiaTheme="minorEastAsia" w:hAnsi="Calibri" w:cs="Calibri"/>
          <w:b/>
          <w:bCs/>
          <w:sz w:val="22"/>
          <w:szCs w:val="22"/>
        </w:rPr>
        <w:t>na voorlopige gunning</w:t>
      </w:r>
      <w:r w:rsidRPr="00CC44C7">
        <w:rPr>
          <w:rFonts w:ascii="Calibri" w:eastAsiaTheme="minorEastAsia" w:hAnsi="Calibri" w:cs="Calibri"/>
          <w:sz w:val="22"/>
          <w:szCs w:val="22"/>
        </w:rPr>
        <w:t>, bovenstaand bewijs te overleggen.</w:t>
      </w:r>
    </w:p>
    <w:p w14:paraId="3CE8FC61" w14:textId="14D9B046" w:rsidR="00F60D1E"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1" w:name="_Toc423628292"/>
      <w:bookmarkStart w:id="152" w:name="_Toc146003710"/>
      <w:r w:rsidRPr="00CC44C7">
        <w:rPr>
          <w:rFonts w:ascii="Calibri" w:eastAsiaTheme="minorEastAsia" w:hAnsi="Calibri" w:cs="Calibri"/>
          <w:i w:val="0"/>
          <w:sz w:val="22"/>
          <w:szCs w:val="22"/>
        </w:rPr>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6E5FF8" w:rsidRPr="00CC44C7">
        <w:rPr>
          <w:rFonts w:ascii="Calibri" w:eastAsiaTheme="minorEastAsia" w:hAnsi="Calibri" w:cs="Calibri"/>
          <w:i w:val="0"/>
          <w:sz w:val="22"/>
          <w:szCs w:val="22"/>
        </w:rPr>
        <w:t>3</w:t>
      </w:r>
      <w:r w:rsidRPr="00CC44C7">
        <w:rPr>
          <w:rFonts w:ascii="Calibri" w:eastAsiaTheme="minorEastAsia" w:hAnsi="Calibri" w:cs="Calibri"/>
          <w:i w:val="0"/>
          <w:sz w:val="22"/>
          <w:szCs w:val="22"/>
        </w:rPr>
        <w:t>.</w:t>
      </w:r>
      <w:r w:rsidR="00791EAC" w:rsidRPr="00CC44C7">
        <w:rPr>
          <w:rFonts w:ascii="Calibri" w:eastAsiaTheme="minorEastAsia" w:hAnsi="Calibri" w:cs="Calibri"/>
          <w:i w:val="0"/>
          <w:sz w:val="22"/>
          <w:szCs w:val="22"/>
        </w:rPr>
        <w:t>2</w:t>
      </w:r>
      <w:r>
        <w:tab/>
      </w:r>
      <w:r w:rsidR="001C75DF" w:rsidRPr="00CC44C7">
        <w:rPr>
          <w:rFonts w:ascii="Calibri" w:eastAsiaTheme="minorEastAsia" w:hAnsi="Calibri" w:cs="Calibri"/>
          <w:i w:val="0"/>
          <w:sz w:val="22"/>
          <w:szCs w:val="22"/>
        </w:rPr>
        <w:t>Beroepsbevoegdheid</w:t>
      </w:r>
      <w:bookmarkEnd w:id="151"/>
      <w:bookmarkEnd w:id="152"/>
    </w:p>
    <w:bookmarkEnd w:id="148"/>
    <w:bookmarkEnd w:id="149"/>
    <w:p w14:paraId="6A7D087F" w14:textId="3A63A338" w:rsidR="001C75DF" w:rsidRPr="00CC44C7" w:rsidRDefault="001C75DF" w:rsidP="003B76D0">
      <w:pPr>
        <w:pStyle w:val="Lijstalinea"/>
        <w:numPr>
          <w:ilvl w:val="0"/>
          <w:numId w:val="33"/>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3 </w:t>
      </w:r>
      <w:r w:rsidR="000A78DB" w:rsidRPr="00CC44C7">
        <w:rPr>
          <w:rFonts w:ascii="Calibri" w:eastAsiaTheme="minorEastAsia" w:hAnsi="Calibri" w:cs="Calibri"/>
          <w:b/>
          <w:bCs/>
          <w:i/>
          <w:iCs/>
          <w:sz w:val="22"/>
          <w:szCs w:val="22"/>
        </w:rPr>
        <w:t>R</w:t>
      </w:r>
      <w:r w:rsidRPr="00CC44C7">
        <w:rPr>
          <w:rFonts w:ascii="Calibri" w:eastAsiaTheme="minorEastAsia" w:hAnsi="Calibri" w:cs="Calibri"/>
          <w:b/>
          <w:bCs/>
          <w:i/>
          <w:iCs/>
          <w:sz w:val="22"/>
          <w:szCs w:val="22"/>
        </w:rPr>
        <w:t>echtsgeldige Inschrijving</w:t>
      </w:r>
    </w:p>
    <w:p w14:paraId="626558CC"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te verklaren dat hij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de in de lidstaat van herkomst geldende voorschriften is ingeschreven in het handelsregister of een beroepsregister. Binnen Nederland volstaat hiertoe een uittreksel van inschrijving in het Handelsregister van de Kamer van Koophandel. </w:t>
      </w:r>
    </w:p>
    <w:p w14:paraId="0AD9C6F4" w14:textId="77777777" w:rsidR="006E5FF8" w:rsidRPr="00CC44C7" w:rsidRDefault="006E5FF8" w:rsidP="00737754">
      <w:pPr>
        <w:rPr>
          <w:rFonts w:ascii="Calibri" w:eastAsiaTheme="minorEastAsia" w:hAnsi="Calibri" w:cs="Calibri"/>
          <w:sz w:val="22"/>
          <w:szCs w:val="22"/>
        </w:rPr>
      </w:pPr>
    </w:p>
    <w:p w14:paraId="30330065"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331B8D09" w14:textId="1A66C238" w:rsidR="006E5FF8" w:rsidRPr="00CC44C7" w:rsidRDefault="232B2A06" w:rsidP="00737754">
      <w:pPr>
        <w:pStyle w:val="Lijstalinea"/>
        <w:numPr>
          <w:ilvl w:val="0"/>
          <w:numId w:val="25"/>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uittreksel van inschrijving in het Handelsregister van de Kamer van Koophandel. Het uittreksel dient niet ouder te zijn dan 6 maanden op het moment van indienen van de </w:t>
      </w:r>
      <w:r w:rsidR="177006D1"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12BD2898" w:rsidRPr="00CC44C7">
        <w:rPr>
          <w:rFonts w:ascii="Calibri" w:eastAsiaTheme="minorEastAsia" w:hAnsi="Calibri" w:cs="Calibri"/>
          <w:sz w:val="22"/>
          <w:szCs w:val="22"/>
        </w:rPr>
        <w:t>Inschrijving</w:t>
      </w:r>
      <w:r w:rsidRPr="00CC44C7">
        <w:rPr>
          <w:rFonts w:ascii="Calibri" w:eastAsiaTheme="minorEastAsia" w:hAnsi="Calibri" w:cs="Calibri"/>
          <w:sz w:val="22"/>
          <w:szCs w:val="22"/>
        </w:rPr>
        <w:t>.</w:t>
      </w:r>
    </w:p>
    <w:p w14:paraId="4B1F511A" w14:textId="77777777" w:rsidR="006E5FF8" w:rsidRPr="00CC44C7" w:rsidRDefault="006E5FF8" w:rsidP="00737754">
      <w:pPr>
        <w:rPr>
          <w:rFonts w:ascii="Calibri" w:eastAsiaTheme="minorEastAsia" w:hAnsi="Calibri" w:cs="Calibri"/>
          <w:sz w:val="22"/>
          <w:szCs w:val="22"/>
        </w:rPr>
      </w:pPr>
    </w:p>
    <w:p w14:paraId="000716A7"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 het geval dat Inschrijver ervoor kiest personen te machtigen zijn onderneming voor de aanbestedingsprocedure te vertegenwoordigen, dient dit te worden aangegeven in de </w:t>
      </w:r>
      <w:proofErr w:type="gramStart"/>
      <w:r w:rsidRPr="00CC44C7">
        <w:rPr>
          <w:rFonts w:ascii="Calibri" w:eastAsiaTheme="minorEastAsia" w:hAnsi="Calibri" w:cs="Calibri"/>
          <w:sz w:val="22"/>
          <w:szCs w:val="22"/>
        </w:rPr>
        <w:t>UEA deel</w:t>
      </w:r>
      <w:proofErr w:type="gramEnd"/>
      <w:r w:rsidRPr="00CC44C7">
        <w:rPr>
          <w:rFonts w:ascii="Calibri" w:eastAsiaTheme="minorEastAsia" w:hAnsi="Calibri" w:cs="Calibri"/>
          <w:sz w:val="22"/>
          <w:szCs w:val="22"/>
        </w:rPr>
        <w:t xml:space="preserve"> II.B.</w:t>
      </w:r>
    </w:p>
    <w:p w14:paraId="65F9C3DC" w14:textId="77777777" w:rsidR="006E5FF8" w:rsidRPr="00CC44C7" w:rsidRDefault="006E5FF8" w:rsidP="00737754">
      <w:pPr>
        <w:rPr>
          <w:rFonts w:ascii="Calibri" w:eastAsiaTheme="minorEastAsia" w:hAnsi="Calibri" w:cs="Calibri"/>
          <w:sz w:val="22"/>
          <w:szCs w:val="22"/>
        </w:rPr>
      </w:pPr>
    </w:p>
    <w:p w14:paraId="43679633" w14:textId="532E01B7" w:rsidR="006E5FF8" w:rsidRPr="00CC44C7" w:rsidRDefault="232B2A06" w:rsidP="00737754">
      <w:pPr>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w:t>
      </w:r>
      <w:r w:rsidR="5E14D244"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 ingediend door een samenwerkingsverband (combinatie), dient ieder lid van het verband een bewijs van </w:t>
      </w:r>
      <w:r w:rsidR="3E4DF1B4"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van de onderneming in het nationale Beroeps- of Handelsregister in te dienen na voorgenomen gunning. Het uittreksel dient niet ouder te zijn dan 6 maanden op het moment van indienen van de </w:t>
      </w:r>
      <w:r w:rsidR="4FAE559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6CC70D8A" w:rsidRPr="00CC44C7">
        <w:rPr>
          <w:rFonts w:ascii="Calibri" w:eastAsiaTheme="minorEastAsia" w:hAnsi="Calibri" w:cs="Calibri"/>
          <w:sz w:val="22"/>
          <w:szCs w:val="22"/>
        </w:rPr>
        <w:t>Inschrijvi</w:t>
      </w:r>
      <w:r w:rsidR="00CF6695" w:rsidRPr="00CC44C7">
        <w:rPr>
          <w:rFonts w:ascii="Calibri" w:eastAsiaTheme="minorEastAsia" w:hAnsi="Calibri" w:cs="Calibri"/>
          <w:sz w:val="22"/>
          <w:szCs w:val="22"/>
        </w:rPr>
        <w:t>n</w:t>
      </w:r>
      <w:r w:rsidR="6CC70D8A" w:rsidRPr="00CC44C7">
        <w:rPr>
          <w:rFonts w:ascii="Calibri" w:eastAsiaTheme="minorEastAsia" w:hAnsi="Calibri" w:cs="Calibri"/>
          <w:sz w:val="22"/>
          <w:szCs w:val="22"/>
        </w:rPr>
        <w:t>g</w:t>
      </w:r>
      <w:r w:rsidRPr="00CC44C7">
        <w:rPr>
          <w:rFonts w:ascii="Calibri" w:eastAsiaTheme="minorEastAsia" w:hAnsi="Calibri" w:cs="Calibri"/>
          <w:sz w:val="22"/>
          <w:szCs w:val="22"/>
        </w:rPr>
        <w:t>.</w:t>
      </w:r>
    </w:p>
    <w:p w14:paraId="67FA9A4C" w14:textId="77777777" w:rsidR="005F5C60" w:rsidRDefault="005F5C60" w:rsidP="00737754">
      <w:pPr>
        <w:rPr>
          <w:rFonts w:ascii="Calibri" w:eastAsiaTheme="minorEastAsia" w:hAnsi="Calibri" w:cs="Calibri"/>
          <w:sz w:val="22"/>
          <w:szCs w:val="22"/>
        </w:rPr>
      </w:pPr>
    </w:p>
    <w:p w14:paraId="19DC5B8A" w14:textId="77777777" w:rsidR="005F5C60" w:rsidRDefault="005F5C60" w:rsidP="00737754">
      <w:pPr>
        <w:rPr>
          <w:rFonts w:ascii="Calibri" w:eastAsiaTheme="minorEastAsia" w:hAnsi="Calibri" w:cs="Calibri"/>
          <w:sz w:val="22"/>
          <w:szCs w:val="22"/>
        </w:rPr>
      </w:pPr>
    </w:p>
    <w:p w14:paraId="3CDE44EA" w14:textId="77777777" w:rsidR="005F5C60" w:rsidRDefault="005F5C60" w:rsidP="00737754">
      <w:pPr>
        <w:rPr>
          <w:rFonts w:ascii="Calibri" w:eastAsiaTheme="minorEastAsia" w:hAnsi="Calibri" w:cs="Calibri"/>
          <w:sz w:val="22"/>
          <w:szCs w:val="22"/>
        </w:rPr>
      </w:pPr>
    </w:p>
    <w:p w14:paraId="6B3921E4" w14:textId="77777777" w:rsidR="005F5C60" w:rsidRDefault="005F5C60" w:rsidP="00737754">
      <w:pPr>
        <w:rPr>
          <w:rFonts w:ascii="Calibri" w:eastAsiaTheme="minorEastAsia" w:hAnsi="Calibri" w:cs="Calibri"/>
          <w:sz w:val="22"/>
          <w:szCs w:val="22"/>
        </w:rPr>
      </w:pPr>
    </w:p>
    <w:p w14:paraId="1CAAAB1B" w14:textId="77777777" w:rsidR="005F5C60" w:rsidRDefault="005F5C60" w:rsidP="00737754">
      <w:pPr>
        <w:rPr>
          <w:rFonts w:ascii="Calibri" w:eastAsiaTheme="minorEastAsia" w:hAnsi="Calibri" w:cs="Calibri"/>
          <w:sz w:val="22"/>
          <w:szCs w:val="22"/>
        </w:rPr>
      </w:pPr>
    </w:p>
    <w:p w14:paraId="26601D7B" w14:textId="77777777" w:rsidR="005F5C60" w:rsidRDefault="005F5C60" w:rsidP="00737754">
      <w:pPr>
        <w:rPr>
          <w:rFonts w:ascii="Calibri" w:eastAsiaTheme="minorEastAsia" w:hAnsi="Calibri" w:cs="Calibri"/>
          <w:sz w:val="22"/>
          <w:szCs w:val="22"/>
        </w:rPr>
      </w:pPr>
    </w:p>
    <w:p w14:paraId="3C076866" w14:textId="77777777" w:rsidR="005F5C60" w:rsidRPr="00CC44C7" w:rsidRDefault="005F5C60" w:rsidP="00737754">
      <w:pPr>
        <w:rPr>
          <w:rFonts w:ascii="Calibri" w:eastAsiaTheme="minorEastAsia" w:hAnsi="Calibri" w:cs="Calibri"/>
          <w:sz w:val="22"/>
          <w:szCs w:val="22"/>
        </w:rPr>
      </w:pPr>
    </w:p>
    <w:p w14:paraId="3B15F644" w14:textId="2E28EC41" w:rsidR="00F60D1E" w:rsidRPr="00CC44C7" w:rsidRDefault="003634B2" w:rsidP="009C5664">
      <w:pPr>
        <w:pStyle w:val="Kop3"/>
        <w:numPr>
          <w:ilvl w:val="2"/>
          <w:numId w:val="0"/>
        </w:numPr>
        <w:spacing w:before="360" w:line="240" w:lineRule="auto"/>
        <w:ind w:left="992" w:hanging="992"/>
        <w:rPr>
          <w:rFonts w:ascii="Calibri" w:eastAsiaTheme="minorEastAsia" w:hAnsi="Calibri" w:cs="Calibri"/>
          <w:i w:val="0"/>
          <w:sz w:val="22"/>
          <w:szCs w:val="22"/>
        </w:rPr>
      </w:pPr>
      <w:bookmarkStart w:id="153" w:name="_Toc423628293"/>
      <w:bookmarkStart w:id="154" w:name="_Toc146003711"/>
      <w:r w:rsidRPr="00CC44C7">
        <w:rPr>
          <w:rFonts w:ascii="Calibri" w:eastAsiaTheme="minorEastAsia" w:hAnsi="Calibri" w:cs="Calibri"/>
          <w:i w:val="0"/>
          <w:sz w:val="22"/>
          <w:szCs w:val="22"/>
        </w:rPr>
        <w:lastRenderedPageBreak/>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FD6CFF" w:rsidRPr="00CC44C7">
        <w:rPr>
          <w:rFonts w:ascii="Calibri" w:eastAsiaTheme="minorEastAsia" w:hAnsi="Calibri" w:cs="Calibri"/>
          <w:i w:val="0"/>
          <w:sz w:val="22"/>
          <w:szCs w:val="22"/>
        </w:rPr>
        <w:t>3</w:t>
      </w:r>
      <w:r w:rsidR="004653CD" w:rsidRPr="00CC44C7">
        <w:rPr>
          <w:rFonts w:ascii="Calibri" w:eastAsiaTheme="minorEastAsia" w:hAnsi="Calibri" w:cs="Calibri"/>
          <w:i w:val="0"/>
          <w:sz w:val="22"/>
          <w:szCs w:val="22"/>
        </w:rPr>
        <w:t>.3</w:t>
      </w:r>
      <w:r>
        <w:tab/>
      </w:r>
      <w:r w:rsidR="001C75DF" w:rsidRPr="00CC44C7">
        <w:rPr>
          <w:rFonts w:ascii="Calibri" w:eastAsiaTheme="minorEastAsia" w:hAnsi="Calibri" w:cs="Calibri"/>
          <w:i w:val="0"/>
          <w:sz w:val="22"/>
          <w:szCs w:val="22"/>
        </w:rPr>
        <w:t>Technische bekwaamheid of beroepsbekwaamheid</w:t>
      </w:r>
      <w:bookmarkEnd w:id="153"/>
      <w:bookmarkEnd w:id="154"/>
    </w:p>
    <w:p w14:paraId="079BB52E" w14:textId="2057ED01" w:rsidR="001C75DF" w:rsidRPr="00CC44C7" w:rsidRDefault="001C75DF" w:rsidP="003B76D0">
      <w:pPr>
        <w:pStyle w:val="Lijstalinea"/>
        <w:numPr>
          <w:ilvl w:val="0"/>
          <w:numId w:val="25"/>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4 Ervaring (</w:t>
      </w:r>
      <w:r w:rsidR="3B7E00B7" w:rsidRPr="4A709ADE">
        <w:rPr>
          <w:rFonts w:ascii="Calibri" w:eastAsiaTheme="minorEastAsia" w:hAnsi="Calibri" w:cs="Calibri"/>
          <w:b/>
          <w:bCs/>
          <w:i/>
          <w:iCs/>
          <w:sz w:val="22"/>
          <w:szCs w:val="22"/>
        </w:rPr>
        <w:t>kern</w:t>
      </w:r>
      <w:r w:rsidRPr="4A709ADE">
        <w:rPr>
          <w:rFonts w:ascii="Calibri" w:eastAsiaTheme="minorEastAsia" w:hAnsi="Calibri" w:cs="Calibri"/>
          <w:b/>
          <w:bCs/>
          <w:i/>
          <w:iCs/>
          <w:sz w:val="22"/>
          <w:szCs w:val="22"/>
        </w:rPr>
        <w:t>competenties</w:t>
      </w:r>
      <w:r w:rsidRPr="00CC44C7">
        <w:rPr>
          <w:rFonts w:ascii="Calibri" w:eastAsiaTheme="minorEastAsia" w:hAnsi="Calibri" w:cs="Calibri"/>
          <w:b/>
          <w:bCs/>
          <w:i/>
          <w:iCs/>
          <w:sz w:val="22"/>
          <w:szCs w:val="22"/>
        </w:rPr>
        <w:t>, referenties)</w:t>
      </w:r>
    </w:p>
    <w:p w14:paraId="4510C371" w14:textId="161EC4AD"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aan te tonen dat de Inschrijver over voldoende deskundigheid en ervaring beschikt met betrekking tot de opdracht dient de Inschrijver referenties te overleggen van vergelijkbare opdrachten. Door </w:t>
      </w:r>
      <w:r w:rsidR="008A5E85">
        <w:rPr>
          <w:rFonts w:ascii="Calibri" w:eastAsiaTheme="minorEastAsia" w:hAnsi="Calibri" w:cs="Calibri"/>
          <w:sz w:val="22"/>
          <w:szCs w:val="22"/>
        </w:rPr>
        <w:t>het</w:t>
      </w:r>
      <w:r w:rsidRPr="00CC44C7">
        <w:rPr>
          <w:rFonts w:ascii="Calibri" w:eastAsiaTheme="minorEastAsia" w:hAnsi="Calibri" w:cs="Calibri"/>
          <w:sz w:val="22"/>
          <w:szCs w:val="22"/>
        </w:rPr>
        <w:t xml:space="preserve"> akkoord verklaren van Deel IV van het UEA geeft Inschrijver aan te voldoen aan de gevraagde ervaringseisen. Daarnaast dient Inschrijver per referentie het format ‘</w:t>
      </w:r>
      <w:r w:rsidR="11FC6B39" w:rsidRPr="00CC44C7">
        <w:rPr>
          <w:rFonts w:ascii="Calibri" w:eastAsiaTheme="minorEastAsia" w:hAnsi="Calibri" w:cs="Calibri"/>
          <w:sz w:val="22"/>
          <w:szCs w:val="22"/>
        </w:rPr>
        <w:t xml:space="preserve">Referentieopdracht’ (Bijlage </w:t>
      </w:r>
      <w:r w:rsidR="3DD4EC5C" w:rsidRPr="00CC44C7">
        <w:rPr>
          <w:rFonts w:ascii="Calibri" w:eastAsiaTheme="minorEastAsia" w:hAnsi="Calibri" w:cs="Calibri"/>
          <w:sz w:val="22"/>
          <w:szCs w:val="22"/>
        </w:rPr>
        <w:t>2</w:t>
      </w:r>
      <w:r w:rsidRPr="00CC44C7">
        <w:rPr>
          <w:rFonts w:ascii="Calibri" w:eastAsiaTheme="minorEastAsia" w:hAnsi="Calibri" w:cs="Calibri"/>
          <w:sz w:val="22"/>
          <w:szCs w:val="22"/>
        </w:rPr>
        <w:t>) in te vullen voor nadere toelichting.</w:t>
      </w:r>
    </w:p>
    <w:p w14:paraId="41CDA4C5" w14:textId="68B63B5C" w:rsidR="40CC51B3" w:rsidRPr="00CC44C7" w:rsidRDefault="40CC51B3" w:rsidP="00737754">
      <w:pPr>
        <w:rPr>
          <w:rFonts w:ascii="Calibri" w:eastAsiaTheme="minorEastAsia" w:hAnsi="Calibri" w:cs="Calibri"/>
          <w:sz w:val="22"/>
          <w:szCs w:val="22"/>
        </w:rPr>
      </w:pPr>
    </w:p>
    <w:p w14:paraId="48620D2D" w14:textId="11CFB5CA" w:rsidR="006E5FF8" w:rsidRPr="00CC44C7" w:rsidRDefault="006E5FF8" w:rsidP="00737754">
      <w:pPr>
        <w:rPr>
          <w:rFonts w:ascii="Calibri" w:eastAsiaTheme="minorEastAsia" w:hAnsi="Calibri" w:cs="Calibri"/>
          <w:sz w:val="22"/>
          <w:szCs w:val="22"/>
        </w:rPr>
      </w:pPr>
      <w:r w:rsidRPr="007E263C">
        <w:rPr>
          <w:rFonts w:ascii="Calibri" w:eastAsiaTheme="minorEastAsia" w:hAnsi="Calibri" w:cs="Calibri"/>
          <w:sz w:val="22"/>
          <w:szCs w:val="22"/>
        </w:rPr>
        <w:t xml:space="preserve">Inschrijver dient </w:t>
      </w:r>
      <w:r w:rsidRPr="007E263C">
        <w:rPr>
          <w:rFonts w:ascii="Calibri" w:eastAsiaTheme="minorEastAsia" w:hAnsi="Calibri" w:cs="Calibri"/>
          <w:b/>
          <w:bCs/>
          <w:sz w:val="22"/>
          <w:szCs w:val="22"/>
        </w:rPr>
        <w:t>bij zijn Inschrijving</w:t>
      </w:r>
      <w:r w:rsidRPr="007E263C">
        <w:rPr>
          <w:rFonts w:ascii="Calibri" w:eastAsiaTheme="minorEastAsia" w:hAnsi="Calibri" w:cs="Calibri"/>
          <w:sz w:val="22"/>
          <w:szCs w:val="22"/>
        </w:rPr>
        <w:t xml:space="preserve"> relevante referentieopdrachten te</w:t>
      </w:r>
      <w:r w:rsidRPr="00CC44C7">
        <w:rPr>
          <w:rFonts w:ascii="Calibri" w:eastAsiaTheme="minorEastAsia" w:hAnsi="Calibri" w:cs="Calibri"/>
          <w:sz w:val="22"/>
          <w:szCs w:val="22"/>
        </w:rPr>
        <w:t xml:space="preserve"> overleggen waaruit niet alleen </w:t>
      </w:r>
      <w:r w:rsidR="72887DF9" w:rsidRPr="0BDA2E23">
        <w:rPr>
          <w:rFonts w:ascii="Calibri" w:eastAsiaTheme="minorEastAsia" w:hAnsi="Calibri" w:cs="Calibri"/>
          <w:sz w:val="22"/>
          <w:szCs w:val="22"/>
        </w:rPr>
        <w:t>relevante</w:t>
      </w:r>
      <w:r w:rsidRPr="00CC44C7">
        <w:rPr>
          <w:rFonts w:ascii="Calibri" w:eastAsiaTheme="minorEastAsia" w:hAnsi="Calibri" w:cs="Calibri"/>
          <w:sz w:val="22"/>
          <w:szCs w:val="22"/>
        </w:rPr>
        <w:t xml:space="preserve"> ervaring blijkt, maar ook de noodzakelijke </w:t>
      </w:r>
      <w:r w:rsidRPr="0BDA2E23">
        <w:rPr>
          <w:rFonts w:ascii="Calibri" w:eastAsiaTheme="minorEastAsia" w:hAnsi="Calibri" w:cs="Calibri"/>
          <w:sz w:val="22"/>
          <w:szCs w:val="22"/>
        </w:rPr>
        <w:t>c</w:t>
      </w:r>
      <w:r w:rsidR="283FDAF4" w:rsidRPr="0BDA2E23">
        <w:rPr>
          <w:rFonts w:ascii="Calibri" w:eastAsiaTheme="minorEastAsia" w:hAnsi="Calibri" w:cs="Calibri"/>
          <w:sz w:val="22"/>
          <w:szCs w:val="22"/>
        </w:rPr>
        <w:t>ompetenties</w:t>
      </w:r>
      <w:r w:rsidRPr="00CC44C7">
        <w:rPr>
          <w:rFonts w:ascii="Calibri" w:eastAsiaTheme="minorEastAsia" w:hAnsi="Calibri" w:cs="Calibri"/>
          <w:sz w:val="22"/>
          <w:szCs w:val="22"/>
        </w:rPr>
        <w:t xml:space="preserve"> en expertise op punten die van essentieel belang zijn voor de te verstrekken opdracht.</w:t>
      </w:r>
    </w:p>
    <w:p w14:paraId="2C14E2BD" w14:textId="7E09A4C9" w:rsidR="006E5FF8" w:rsidRPr="00CC44C7" w:rsidRDefault="006E5FF8" w:rsidP="00737754">
      <w:pPr>
        <w:pStyle w:val="Lijstalinea"/>
        <w:numPr>
          <w:ilvl w:val="0"/>
          <w:numId w:val="26"/>
        </w:numPr>
        <w:ind w:left="357" w:hanging="357"/>
        <w:rPr>
          <w:rFonts w:ascii="Calibri" w:eastAsiaTheme="minorEastAsia" w:hAnsi="Calibri" w:cs="Calibri"/>
          <w:sz w:val="22"/>
          <w:szCs w:val="22"/>
        </w:rPr>
      </w:pPr>
      <w:r w:rsidRPr="00CC44C7">
        <w:rPr>
          <w:rFonts w:ascii="Calibri" w:eastAsiaTheme="minorEastAsia" w:hAnsi="Calibri" w:cs="Calibri"/>
          <w:sz w:val="22"/>
          <w:szCs w:val="22"/>
        </w:rPr>
        <w:t>Hierbij betreft het referentieopdrachten die in de afgelopen drie (3) jaar zijn uitgevoerd en afgerond of nog in uitvoering zijn. Projecten die langer dan drie (3) jaar geleden zijn afgerond zijn niet toegestaan.</w:t>
      </w:r>
    </w:p>
    <w:p w14:paraId="4D4CF0C5" w14:textId="061604EE" w:rsidR="006E5FF8" w:rsidRPr="00CC44C7" w:rsidRDefault="232B2A06" w:rsidP="00737754">
      <w:pPr>
        <w:pStyle w:val="Lijstalinea"/>
        <w:numPr>
          <w:ilvl w:val="0"/>
          <w:numId w:val="26"/>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omvang van de referentieopdracht is van vergelijkbare grootte en specificaties als de onderhavige opdracht. Onder vergelijkbare opdrachten verstaat de VU:</w:t>
      </w:r>
      <w:r w:rsidR="532E6472" w:rsidRPr="00CC44C7">
        <w:rPr>
          <w:rFonts w:ascii="Calibri" w:eastAsiaTheme="minorEastAsia" w:hAnsi="Calibri" w:cs="Calibri"/>
          <w:sz w:val="22"/>
          <w:szCs w:val="22"/>
        </w:rPr>
        <w:t xml:space="preserve"> gerealiseerde of in uitvoering zijnde </w:t>
      </w:r>
      <w:r w:rsidR="009664B8">
        <w:rPr>
          <w:rFonts w:ascii="Calibri" w:eastAsiaTheme="minorEastAsia" w:hAnsi="Calibri" w:cs="Calibri"/>
          <w:sz w:val="22"/>
          <w:szCs w:val="22"/>
        </w:rPr>
        <w:t>asbestinventarisaties</w:t>
      </w:r>
      <w:r w:rsidR="0098763B">
        <w:rPr>
          <w:rFonts w:ascii="Calibri" w:eastAsiaTheme="minorEastAsia" w:hAnsi="Calibri" w:cs="Calibri"/>
          <w:sz w:val="22"/>
          <w:szCs w:val="22"/>
        </w:rPr>
        <w:t xml:space="preserve"> zoals omschreven in de scope van de opdracht (1.1)</w:t>
      </w:r>
      <w:r w:rsidR="532E6472" w:rsidRPr="00CC44C7">
        <w:rPr>
          <w:rFonts w:ascii="Calibri" w:eastAsiaTheme="minorEastAsia" w:hAnsi="Calibri" w:cs="Calibri"/>
          <w:sz w:val="22"/>
          <w:szCs w:val="22"/>
        </w:rPr>
        <w:t xml:space="preserve"> van uiteenlopende aard </w:t>
      </w:r>
      <w:r w:rsidR="03428EDB" w:rsidRPr="00CC44C7">
        <w:rPr>
          <w:rFonts w:ascii="Calibri" w:eastAsiaTheme="minorEastAsia" w:hAnsi="Calibri" w:cs="Calibri"/>
          <w:sz w:val="22"/>
          <w:szCs w:val="22"/>
        </w:rPr>
        <w:t xml:space="preserve">in een complexe omgeving (doorlopende bedrijfsvoering, </w:t>
      </w:r>
      <w:r w:rsidR="0036569D">
        <w:rPr>
          <w:rFonts w:ascii="Calibri" w:eastAsiaTheme="minorEastAsia" w:hAnsi="Calibri" w:cs="Calibri"/>
          <w:sz w:val="22"/>
          <w:szCs w:val="22"/>
        </w:rPr>
        <w:t xml:space="preserve">met </w:t>
      </w:r>
      <w:r w:rsidR="03428EDB" w:rsidRPr="00CC44C7">
        <w:rPr>
          <w:rFonts w:ascii="Calibri" w:eastAsiaTheme="minorEastAsia" w:hAnsi="Calibri" w:cs="Calibri"/>
          <w:sz w:val="22"/>
          <w:szCs w:val="22"/>
        </w:rPr>
        <w:t>veel verkeersbewegingen van personen)</w:t>
      </w:r>
    </w:p>
    <w:p w14:paraId="48796151" w14:textId="34D3B35B" w:rsidR="006E5FF8" w:rsidRPr="00CC44C7" w:rsidRDefault="006E5FF8" w:rsidP="00737754">
      <w:pPr>
        <w:pStyle w:val="Lijstalinea"/>
        <w:numPr>
          <w:ilvl w:val="1"/>
          <w:numId w:val="26"/>
        </w:numPr>
        <w:ind w:left="714" w:hanging="357"/>
        <w:rPr>
          <w:rFonts w:ascii="Calibri" w:eastAsiaTheme="minorEastAsia" w:hAnsi="Calibri" w:cs="Calibri"/>
          <w:sz w:val="22"/>
          <w:szCs w:val="22"/>
        </w:rPr>
      </w:pPr>
      <w:r w:rsidRPr="00CC44C7">
        <w:rPr>
          <w:rFonts w:ascii="Calibri" w:eastAsiaTheme="minorEastAsia" w:hAnsi="Calibri" w:cs="Calibri"/>
          <w:sz w:val="22"/>
          <w:szCs w:val="22"/>
        </w:rPr>
        <w:t>Een referentie van een vergelijkbare opdracht uitgevoerd bij een instelling Hoger Onderwijs</w:t>
      </w:r>
    </w:p>
    <w:p w14:paraId="1BBB8408" w14:textId="34724A92" w:rsidR="006E5FF8" w:rsidRPr="00CC44C7" w:rsidRDefault="006E5FF8" w:rsidP="00737754">
      <w:pPr>
        <w:pStyle w:val="Lijstalinea"/>
        <w:numPr>
          <w:ilvl w:val="1"/>
          <w:numId w:val="26"/>
        </w:numPr>
        <w:ind w:left="714" w:hanging="357"/>
        <w:rPr>
          <w:rFonts w:ascii="Calibri" w:eastAsiaTheme="minorEastAsia" w:hAnsi="Calibri" w:cs="Calibri"/>
          <w:sz w:val="22"/>
          <w:szCs w:val="22"/>
        </w:rPr>
      </w:pPr>
      <w:r w:rsidRPr="00CC44C7">
        <w:rPr>
          <w:rFonts w:ascii="Calibri" w:eastAsiaTheme="minorEastAsia" w:hAnsi="Calibri" w:cs="Calibri"/>
          <w:sz w:val="22"/>
          <w:szCs w:val="22"/>
        </w:rPr>
        <w:t>Een referentie van een vergelijkbare opdracht waarbij het primaire proces niet verstoord mag worden</w:t>
      </w:r>
    </w:p>
    <w:p w14:paraId="38D67CF5" w14:textId="6061F0F4" w:rsidR="006E5FF8" w:rsidRPr="00CC44C7" w:rsidRDefault="006E5FF8" w:rsidP="00737754">
      <w:pPr>
        <w:pStyle w:val="Lijstalinea"/>
        <w:numPr>
          <w:ilvl w:val="0"/>
          <w:numId w:val="26"/>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referentieopdracht</w:t>
      </w:r>
      <w:r w:rsidR="00DD63EE">
        <w:rPr>
          <w:rFonts w:ascii="Calibri" w:eastAsiaTheme="minorEastAsia" w:hAnsi="Calibri" w:cs="Calibri"/>
          <w:sz w:val="22"/>
          <w:szCs w:val="22"/>
        </w:rPr>
        <w:t>en</w:t>
      </w:r>
      <w:r w:rsidRPr="00CC44C7">
        <w:rPr>
          <w:rFonts w:ascii="Calibri" w:eastAsiaTheme="minorEastAsia" w:hAnsi="Calibri" w:cs="Calibri"/>
          <w:sz w:val="22"/>
          <w:szCs w:val="22"/>
        </w:rPr>
        <w:t xml:space="preserve"> </w:t>
      </w:r>
      <w:r w:rsidR="00DD63EE">
        <w:rPr>
          <w:rFonts w:ascii="Calibri" w:eastAsiaTheme="minorEastAsia" w:hAnsi="Calibri" w:cs="Calibri"/>
          <w:sz w:val="22"/>
          <w:szCs w:val="22"/>
        </w:rPr>
        <w:t>zijn</w:t>
      </w:r>
      <w:r w:rsidRPr="00CC44C7">
        <w:rPr>
          <w:rFonts w:ascii="Calibri" w:eastAsiaTheme="minorEastAsia" w:hAnsi="Calibri" w:cs="Calibri"/>
          <w:sz w:val="22"/>
          <w:szCs w:val="22"/>
        </w:rPr>
        <w:t xml:space="preserve"> c.q. word</w:t>
      </w:r>
      <w:r w:rsidR="00DD63EE">
        <w:rPr>
          <w:rFonts w:ascii="Calibri" w:eastAsiaTheme="minorEastAsia" w:hAnsi="Calibri" w:cs="Calibri"/>
          <w:sz w:val="22"/>
          <w:szCs w:val="22"/>
        </w:rPr>
        <w:t>en</w:t>
      </w:r>
      <w:r w:rsidRPr="00CC44C7">
        <w:rPr>
          <w:rFonts w:ascii="Calibri" w:eastAsiaTheme="minorEastAsia" w:hAnsi="Calibri" w:cs="Calibri"/>
          <w:sz w:val="22"/>
          <w:szCs w:val="22"/>
        </w:rPr>
        <w:t xml:space="preserve"> succesvol en naar tevredenheid uitgevoerd</w:t>
      </w:r>
      <w:r w:rsidR="00B11313" w:rsidRPr="00CC44C7">
        <w:rPr>
          <w:rFonts w:ascii="Calibri" w:eastAsiaTheme="minorEastAsia" w:hAnsi="Calibri" w:cs="Calibri"/>
          <w:sz w:val="22"/>
          <w:szCs w:val="22"/>
        </w:rPr>
        <w:t>.</w:t>
      </w:r>
    </w:p>
    <w:p w14:paraId="154CD068" w14:textId="2865BBD3" w:rsidR="00503C37" w:rsidRPr="00CC44C7" w:rsidRDefault="006E5FF8" w:rsidP="00737754">
      <w:pPr>
        <w:pStyle w:val="Lijstalinea"/>
        <w:numPr>
          <w:ilvl w:val="0"/>
          <w:numId w:val="26"/>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referentieopdracht</w:t>
      </w:r>
      <w:r w:rsidR="00690D46">
        <w:rPr>
          <w:rFonts w:ascii="Calibri" w:eastAsiaTheme="minorEastAsia" w:hAnsi="Calibri" w:cs="Calibri"/>
          <w:sz w:val="22"/>
          <w:szCs w:val="22"/>
        </w:rPr>
        <w:t>en</w:t>
      </w:r>
      <w:r w:rsidRPr="00CC44C7">
        <w:rPr>
          <w:rFonts w:ascii="Calibri" w:eastAsiaTheme="minorEastAsia" w:hAnsi="Calibri" w:cs="Calibri"/>
          <w:sz w:val="22"/>
          <w:szCs w:val="22"/>
        </w:rPr>
        <w:t xml:space="preserve"> m</w:t>
      </w:r>
      <w:r w:rsidR="00690D46">
        <w:rPr>
          <w:rFonts w:ascii="Calibri" w:eastAsiaTheme="minorEastAsia" w:hAnsi="Calibri" w:cs="Calibri"/>
          <w:sz w:val="22"/>
          <w:szCs w:val="22"/>
        </w:rPr>
        <w:t>o</w:t>
      </w:r>
      <w:r w:rsidRPr="00CC44C7">
        <w:rPr>
          <w:rFonts w:ascii="Calibri" w:eastAsiaTheme="minorEastAsia" w:hAnsi="Calibri" w:cs="Calibri"/>
          <w:sz w:val="22"/>
          <w:szCs w:val="22"/>
        </w:rPr>
        <w:t>g</w:t>
      </w:r>
      <w:r w:rsidR="00690D46">
        <w:rPr>
          <w:rFonts w:ascii="Calibri" w:eastAsiaTheme="minorEastAsia" w:hAnsi="Calibri" w:cs="Calibri"/>
          <w:sz w:val="22"/>
          <w:szCs w:val="22"/>
        </w:rPr>
        <w:t>en</w:t>
      </w:r>
      <w:r w:rsidRPr="00CC44C7">
        <w:rPr>
          <w:rFonts w:ascii="Calibri" w:eastAsiaTheme="minorEastAsia" w:hAnsi="Calibri" w:cs="Calibri"/>
          <w:sz w:val="22"/>
          <w:szCs w:val="22"/>
        </w:rPr>
        <w:t xml:space="preserve"> betrekking hebben op opdrachten uitgevoerd voor de VU</w:t>
      </w:r>
      <w:r w:rsidR="00B11313" w:rsidRPr="00CC44C7">
        <w:rPr>
          <w:rFonts w:ascii="Calibri" w:eastAsiaTheme="minorEastAsia" w:hAnsi="Calibri" w:cs="Calibri"/>
          <w:sz w:val="22"/>
          <w:szCs w:val="22"/>
        </w:rPr>
        <w:t>.</w:t>
      </w:r>
      <w:r w:rsidR="009B0071" w:rsidRPr="00CC44C7">
        <w:rPr>
          <w:rFonts w:ascii="Calibri" w:eastAsiaTheme="minorEastAsia" w:hAnsi="Calibri" w:cs="Calibri"/>
          <w:sz w:val="22"/>
          <w:szCs w:val="22"/>
        </w:rPr>
        <w:t xml:space="preserve"> </w:t>
      </w:r>
    </w:p>
    <w:p w14:paraId="3D28EA90" w14:textId="2B77B067" w:rsidR="00503C37"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per gevraagde kerncompetentie het format in Bijlage </w:t>
      </w:r>
      <w:r w:rsidR="00815360" w:rsidRPr="00CC44C7">
        <w:rPr>
          <w:rFonts w:ascii="Calibri" w:eastAsiaTheme="minorEastAsia" w:hAnsi="Calibri" w:cs="Calibri"/>
          <w:sz w:val="22"/>
          <w:szCs w:val="22"/>
        </w:rPr>
        <w:t>2</w:t>
      </w:r>
      <w:r w:rsidRPr="00CC44C7">
        <w:rPr>
          <w:rFonts w:ascii="Calibri" w:eastAsiaTheme="minorEastAsia" w:hAnsi="Calibri" w:cs="Calibri"/>
          <w:sz w:val="22"/>
          <w:szCs w:val="22"/>
        </w:rPr>
        <w:t xml:space="preserve"> ‐ ‘Referentieopdracht’ in te vullen. Gevraagd wordt om één (1) referentie per kerncompetentie, dus maximaal twee (2) referentieopdrachten.</w:t>
      </w:r>
    </w:p>
    <w:p w14:paraId="72960A74" w14:textId="467FEBE0" w:rsidR="00503C37" w:rsidRPr="00CC44C7" w:rsidRDefault="00503C37" w:rsidP="00737754">
      <w:pPr>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u kunt aantonen binnen een bepaalde referentieopdracht ervaring te hebben met beide gevraagde kerncompetenties, hoeft u dus maar één (1) referentieopdracht te gebruiken.</w:t>
      </w:r>
    </w:p>
    <w:p w14:paraId="1F3B1409" w14:textId="77777777" w:rsidR="00503C37" w:rsidRPr="00CC44C7" w:rsidRDefault="00503C37" w:rsidP="005F5C60">
      <w:pPr>
        <w:rPr>
          <w:rFonts w:ascii="Calibri" w:eastAsiaTheme="minorEastAsia" w:hAnsi="Calibri" w:cs="Calibri"/>
          <w:sz w:val="22"/>
          <w:szCs w:val="22"/>
        </w:rPr>
      </w:pPr>
    </w:p>
    <w:p w14:paraId="45E0EB49" w14:textId="038CE78F" w:rsidR="00500D27" w:rsidRDefault="00503C37"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kan de Aanbestedende dienst de volgende bewijsstukken opvragen voor bovenstaande eis</w:t>
      </w:r>
      <w:r w:rsidR="003816C1">
        <w:rPr>
          <w:rFonts w:ascii="Calibri" w:eastAsiaTheme="minorEastAsia" w:hAnsi="Calibri" w:cs="Calibri"/>
          <w:sz w:val="22"/>
          <w:szCs w:val="22"/>
        </w:rPr>
        <w:t>:</w:t>
      </w:r>
    </w:p>
    <w:p w14:paraId="51EBDCAA" w14:textId="11E2E1D0" w:rsidR="00503C37" w:rsidRPr="000F0C53" w:rsidRDefault="00503C37" w:rsidP="00737754">
      <w:pPr>
        <w:pStyle w:val="Lijstalinea"/>
        <w:numPr>
          <w:ilvl w:val="0"/>
          <w:numId w:val="74"/>
        </w:numPr>
        <w:rPr>
          <w:rFonts w:ascii="Calibri" w:eastAsiaTheme="minorEastAsia" w:hAnsi="Calibri" w:cs="Calibri"/>
          <w:sz w:val="22"/>
          <w:szCs w:val="22"/>
        </w:rPr>
      </w:pPr>
      <w:r w:rsidRPr="000F0C53">
        <w:rPr>
          <w:rFonts w:ascii="Calibri" w:eastAsiaTheme="minorEastAsia" w:hAnsi="Calibri" w:cs="Calibri"/>
          <w:sz w:val="22"/>
          <w:szCs w:val="22"/>
        </w:rPr>
        <w:t>Per ingediende referentieopdracht een tevredenheidsverklaring/verklaring van (goede) uitvoering door de partij voor wie de opdracht is uitgevoerd.</w:t>
      </w:r>
    </w:p>
    <w:p w14:paraId="562C75D1" w14:textId="77777777" w:rsidR="00503C37" w:rsidRPr="00CC44C7" w:rsidRDefault="00503C37" w:rsidP="00737754">
      <w:pPr>
        <w:rPr>
          <w:rFonts w:ascii="Calibri" w:eastAsiaTheme="minorEastAsia" w:hAnsi="Calibri" w:cs="Calibri"/>
          <w:sz w:val="22"/>
          <w:szCs w:val="22"/>
        </w:rPr>
      </w:pPr>
    </w:p>
    <w:p w14:paraId="3B0192FD" w14:textId="4973B4D5" w:rsidR="001C75DF"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Onwaarheden, onjuistheden of onvolledigheden ten aanzien van de opgegeven referenties kunnen leiden tot uitsluiting van de procedure. De Aanbestedende dienst behoudt zich het recht voor zo nodig referenties op juistheid te controleren</w:t>
      </w:r>
      <w:r w:rsidR="44530F50" w:rsidRPr="4A709ADE">
        <w:rPr>
          <w:rFonts w:ascii="Calibri" w:eastAsiaTheme="minorEastAsia" w:hAnsi="Calibri" w:cs="Calibri"/>
          <w:sz w:val="22"/>
          <w:szCs w:val="22"/>
        </w:rPr>
        <w:t>.</w:t>
      </w:r>
      <w:r w:rsidRPr="00CC44C7">
        <w:rPr>
          <w:rFonts w:ascii="Calibri" w:eastAsiaTheme="minorEastAsia" w:hAnsi="Calibri" w:cs="Calibri"/>
          <w:sz w:val="22"/>
          <w:szCs w:val="22"/>
        </w:rPr>
        <w:t xml:space="preserve"> Mocht blijken dat er een onjuist beroep wordt gedaan op een referentie en Inschrijver beschikt hierdoor niet langer over het minimale aantal benodigde referenties, leidt dit tot ongeldigheid van de Inschrijving.</w:t>
      </w:r>
      <w:r w:rsidR="001C75DF" w:rsidRPr="00CC44C7">
        <w:rPr>
          <w:rFonts w:ascii="Calibri" w:eastAsiaTheme="minorEastAsia" w:hAnsi="Calibri" w:cs="Calibri"/>
          <w:sz w:val="22"/>
          <w:szCs w:val="22"/>
        </w:rPr>
        <w:t xml:space="preserve"> </w:t>
      </w:r>
    </w:p>
    <w:p w14:paraId="664355AD" w14:textId="052FD69A" w:rsidR="00A278A8" w:rsidRPr="005F5C60"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Inschrijver stemt er zonder voorbehoud mee in dat de </w:t>
      </w:r>
      <w:proofErr w:type="gramStart"/>
      <w:r w:rsidRPr="00CC44C7">
        <w:rPr>
          <w:rFonts w:ascii="Calibri" w:eastAsiaTheme="minorEastAsia" w:hAnsi="Calibri" w:cs="Calibri"/>
          <w:sz w:val="22"/>
          <w:szCs w:val="22"/>
        </w:rPr>
        <w:t>VU contact</w:t>
      </w:r>
      <w:proofErr w:type="gramEnd"/>
      <w:r w:rsidRPr="00CC44C7">
        <w:rPr>
          <w:rFonts w:ascii="Calibri" w:eastAsiaTheme="minorEastAsia" w:hAnsi="Calibri" w:cs="Calibri"/>
          <w:sz w:val="22"/>
          <w:szCs w:val="22"/>
        </w:rPr>
        <w:t xml:space="preserve"> opneemt met de opgegeven contactpersonen zonder dat de VU Inschrijver hiervan op de hoogte hoeft te stellen.</w:t>
      </w:r>
    </w:p>
    <w:p w14:paraId="51A972D6" w14:textId="449F2471" w:rsidR="00A278A8" w:rsidRPr="00CC44C7" w:rsidRDefault="00A278A8" w:rsidP="00737754">
      <w:pPr>
        <w:pStyle w:val="Lijstalinea"/>
        <w:numPr>
          <w:ilvl w:val="0"/>
          <w:numId w:val="25"/>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w:t>
      </w:r>
      <w:r w:rsidR="0067101B" w:rsidRPr="00CC44C7">
        <w:rPr>
          <w:rFonts w:ascii="Calibri" w:eastAsiaTheme="minorEastAsia" w:hAnsi="Calibri" w:cs="Calibri"/>
          <w:b/>
          <w:bCs/>
          <w:i/>
          <w:iCs/>
          <w:sz w:val="22"/>
          <w:szCs w:val="22"/>
        </w:rPr>
        <w:t>5</w:t>
      </w:r>
      <w:r w:rsidR="00BC2A8E" w:rsidRPr="00CC44C7">
        <w:rPr>
          <w:rFonts w:ascii="Calibri" w:eastAsiaTheme="minorEastAsia" w:hAnsi="Calibri" w:cs="Calibri"/>
          <w:b/>
          <w:bCs/>
          <w:i/>
          <w:iCs/>
          <w:sz w:val="22"/>
          <w:szCs w:val="22"/>
        </w:rPr>
        <w:t xml:space="preserve"> </w:t>
      </w:r>
      <w:r w:rsidRPr="00CC44C7">
        <w:rPr>
          <w:rFonts w:ascii="Calibri" w:eastAsiaTheme="minorEastAsia" w:hAnsi="Calibri" w:cs="Calibri"/>
          <w:b/>
          <w:bCs/>
          <w:i/>
          <w:iCs/>
          <w:sz w:val="22"/>
          <w:szCs w:val="22"/>
        </w:rPr>
        <w:t xml:space="preserve">Kwaliteitszorg- en borging </w:t>
      </w:r>
    </w:p>
    <w:p w14:paraId="2C9F5363" w14:textId="58DCFAEF"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lastRenderedPageBreak/>
        <w:t xml:space="preserve">Inschrijver </w:t>
      </w:r>
      <w:r w:rsidR="00503C37" w:rsidRPr="00CC44C7">
        <w:rPr>
          <w:rFonts w:ascii="Calibri" w:eastAsiaTheme="minorEastAsia" w:hAnsi="Calibri" w:cs="Calibri"/>
          <w:sz w:val="22"/>
          <w:szCs w:val="22"/>
        </w:rPr>
        <w:t xml:space="preserve">dient </w:t>
      </w:r>
      <w:r w:rsidRPr="00CC44C7">
        <w:rPr>
          <w:rFonts w:ascii="Calibri" w:eastAsiaTheme="minorEastAsia" w:hAnsi="Calibri" w:cs="Calibri"/>
          <w:sz w:val="22"/>
          <w:szCs w:val="22"/>
        </w:rPr>
        <w:t xml:space="preserve">in het bezit </w:t>
      </w:r>
      <w:r w:rsidR="00503C37" w:rsidRPr="00CC44C7">
        <w:rPr>
          <w:rFonts w:ascii="Calibri" w:eastAsiaTheme="minorEastAsia" w:hAnsi="Calibri" w:cs="Calibri"/>
          <w:sz w:val="22"/>
          <w:szCs w:val="22"/>
        </w:rPr>
        <w:t xml:space="preserve">te </w:t>
      </w:r>
      <w:r w:rsidRPr="00CC44C7">
        <w:rPr>
          <w:rFonts w:ascii="Calibri" w:eastAsiaTheme="minorEastAsia" w:hAnsi="Calibri" w:cs="Calibri"/>
          <w:sz w:val="22"/>
          <w:szCs w:val="22"/>
        </w:rPr>
        <w:t>zijn van een kwaliteitssysteemcertificaat op basis van de norm NEN-EN-ISO 9001:2008 'Kwaliteitsmanagementsystemen - Eisen', of een daaraan gelijkwaardig systeem of een eigen kwaliteitssysteem waarbij er sprake is van gelijkwaardige maatregelen, welke betrekking he</w:t>
      </w:r>
      <w:r w:rsidR="00C77BD1" w:rsidRPr="00CC44C7">
        <w:rPr>
          <w:rFonts w:ascii="Calibri" w:eastAsiaTheme="minorEastAsia" w:hAnsi="Calibri" w:cs="Calibri"/>
          <w:sz w:val="22"/>
          <w:szCs w:val="22"/>
        </w:rPr>
        <w:t>bben</w:t>
      </w:r>
      <w:r w:rsidRPr="00CC44C7">
        <w:rPr>
          <w:rFonts w:ascii="Calibri" w:eastAsiaTheme="minorEastAsia" w:hAnsi="Calibri" w:cs="Calibri"/>
          <w:sz w:val="22"/>
          <w:szCs w:val="22"/>
        </w:rPr>
        <w:t xml:space="preserve"> op de aard van de opdracht, en deze na voorlopige gunning kunnen overleggen</w:t>
      </w:r>
      <w:r w:rsidR="008D0460" w:rsidRPr="00CC44C7">
        <w:rPr>
          <w:rFonts w:ascii="Calibri" w:eastAsiaTheme="minorEastAsia" w:hAnsi="Calibri" w:cs="Calibri"/>
          <w:sz w:val="22"/>
          <w:szCs w:val="22"/>
        </w:rPr>
        <w:t>.</w:t>
      </w:r>
    </w:p>
    <w:p w14:paraId="1D97BFF3" w14:textId="77777777" w:rsidR="00A278A8" w:rsidRPr="00CC44C7" w:rsidRDefault="00A278A8" w:rsidP="00737754">
      <w:pPr>
        <w:numPr>
          <w:ilvl w:val="0"/>
          <w:numId w:val="14"/>
        </w:numPr>
        <w:rPr>
          <w:rFonts w:ascii="Calibri" w:eastAsiaTheme="minorEastAsia" w:hAnsi="Calibri" w:cs="Calibri"/>
          <w:sz w:val="22"/>
          <w:szCs w:val="22"/>
        </w:rPr>
      </w:pPr>
      <w:r w:rsidRPr="00CC44C7">
        <w:rPr>
          <w:rFonts w:ascii="Calibri" w:eastAsiaTheme="minorEastAsia" w:hAnsi="Calibri" w:cs="Calibri"/>
          <w:sz w:val="22"/>
          <w:szCs w:val="22"/>
        </w:rPr>
        <w:t>Het certificaat moet zijn afgegeven door een daartoe bevoegde certificeringinstantie.</w:t>
      </w:r>
    </w:p>
    <w:p w14:paraId="32A44E30" w14:textId="77777777" w:rsidR="00A278A8" w:rsidRPr="00CC44C7" w:rsidRDefault="00A278A8" w:rsidP="00737754">
      <w:pPr>
        <w:ind w:left="360"/>
        <w:rPr>
          <w:rFonts w:ascii="Calibri" w:eastAsiaTheme="minorEastAsia" w:hAnsi="Calibri" w:cs="Calibri"/>
          <w:sz w:val="22"/>
          <w:szCs w:val="22"/>
        </w:rPr>
      </w:pPr>
      <w:r w:rsidRPr="00CC44C7">
        <w:rPr>
          <w:rFonts w:ascii="Calibri" w:eastAsiaTheme="minorEastAsia" w:hAnsi="Calibri" w:cs="Calibri"/>
          <w:sz w:val="22"/>
          <w:szCs w:val="22"/>
        </w:rPr>
        <w:t xml:space="preserve">Om in aanmerking te kunnen komen voor de opdracht moet de </w:t>
      </w:r>
      <w:r w:rsidRPr="00CC44C7">
        <w:rPr>
          <w:rStyle w:val="PlattetekstChar"/>
          <w:rFonts w:ascii="Calibri" w:eastAsiaTheme="minorEastAsia" w:hAnsi="Calibri" w:cs="Calibri"/>
          <w:sz w:val="22"/>
          <w:szCs w:val="22"/>
        </w:rPr>
        <w:t>Inschrijver</w:t>
      </w:r>
      <w:r w:rsidRPr="00CC44C7">
        <w:rPr>
          <w:rFonts w:ascii="Calibri" w:eastAsiaTheme="minorEastAsia" w:hAnsi="Calibri" w:cs="Calibri"/>
          <w:sz w:val="22"/>
          <w:szCs w:val="22"/>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5D94671E" w14:textId="309393BE" w:rsidR="00A278A8" w:rsidRPr="00CC44C7" w:rsidRDefault="00A278A8" w:rsidP="00737754">
      <w:pPr>
        <w:numPr>
          <w:ilvl w:val="0"/>
          <w:numId w:val="14"/>
        </w:numPr>
        <w:rPr>
          <w:rFonts w:ascii="Calibri" w:eastAsiaTheme="minorEastAsia" w:hAnsi="Calibri" w:cs="Calibri"/>
          <w:sz w:val="22"/>
          <w:szCs w:val="22"/>
        </w:rPr>
      </w:pPr>
      <w:r w:rsidRPr="00CC44C7">
        <w:rPr>
          <w:rFonts w:ascii="Calibri" w:eastAsiaTheme="minorEastAsia" w:hAnsi="Calibri" w:cs="Calibri"/>
          <w:sz w:val="22"/>
          <w:szCs w:val="22"/>
        </w:rPr>
        <w:t>De Inschrijver die beschikt over een eigen kwaliteitssysteem dient in maximaal drie vel A4, of door middel van een inhoudsopgave aan te tonen welke maatregelen zijn onderneming heeft genomen om de gevraagde kwaliteit te waarborgen.</w:t>
      </w:r>
    </w:p>
    <w:p w14:paraId="1A965116" w14:textId="77777777" w:rsidR="00A278A8" w:rsidRPr="00CC44C7" w:rsidRDefault="00A278A8" w:rsidP="005F5C60">
      <w:pPr>
        <w:rPr>
          <w:rFonts w:ascii="Calibri" w:eastAsiaTheme="minorEastAsia" w:hAnsi="Calibri" w:cs="Calibri"/>
          <w:sz w:val="22"/>
          <w:szCs w:val="22"/>
        </w:rPr>
      </w:pPr>
    </w:p>
    <w:p w14:paraId="115D0B86" w14:textId="77777777"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Door akkoord verklaren van Deel IV van het UEA geeft Inschrijver aan hieraan te voldoen. </w:t>
      </w:r>
    </w:p>
    <w:p w14:paraId="37E3E9A3" w14:textId="38486008"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503C37"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gunning</w:t>
      </w:r>
      <w:r w:rsidRPr="00CC44C7">
        <w:rPr>
          <w:rFonts w:ascii="Calibri" w:eastAsiaTheme="minorEastAsia" w:hAnsi="Calibri" w:cs="Calibri"/>
          <w:sz w:val="22"/>
          <w:szCs w:val="22"/>
        </w:rPr>
        <w:t xml:space="preserve"> dient Inschrijver</w:t>
      </w:r>
      <w:r w:rsidR="34B2AEF8" w:rsidRPr="00CC44C7">
        <w:rPr>
          <w:rFonts w:ascii="Calibri" w:eastAsiaTheme="minorEastAsia" w:hAnsi="Calibri" w:cs="Calibri"/>
          <w:sz w:val="22"/>
          <w:szCs w:val="22"/>
        </w:rPr>
        <w:t>, als die</w:t>
      </w:r>
      <w:r w:rsidRPr="00CC44C7">
        <w:rPr>
          <w:rFonts w:ascii="Calibri" w:eastAsiaTheme="minorEastAsia" w:hAnsi="Calibri" w:cs="Calibri"/>
          <w:sz w:val="22"/>
          <w:szCs w:val="22"/>
        </w:rPr>
        <w:t xml:space="preserve"> </w:t>
      </w:r>
      <w:r w:rsidR="06D294D6" w:rsidRPr="00CC44C7">
        <w:rPr>
          <w:rFonts w:ascii="Calibri" w:eastAsiaTheme="minorEastAsia" w:hAnsi="Calibri" w:cs="Calibri"/>
          <w:sz w:val="22"/>
          <w:szCs w:val="22"/>
        </w:rPr>
        <w:t>opteert voor a)</w:t>
      </w:r>
      <w:r w:rsidRPr="00CC44C7">
        <w:rPr>
          <w:rFonts w:ascii="Calibri" w:eastAsiaTheme="minorEastAsia" w:hAnsi="Calibri" w:cs="Calibri"/>
          <w:sz w:val="22"/>
          <w:szCs w:val="22"/>
        </w:rPr>
        <w:t xml:space="preserve"> een kopie van het desbetreffende certificaat (bewijsstukken) te overleggen.</w:t>
      </w:r>
      <w:r w:rsidR="004148B7" w:rsidRPr="00CC44C7">
        <w:rPr>
          <w:rFonts w:ascii="Calibri" w:eastAsiaTheme="minorEastAsia" w:hAnsi="Calibri" w:cs="Calibri"/>
          <w:sz w:val="22"/>
          <w:szCs w:val="22"/>
        </w:rPr>
        <w:t xml:space="preserve"> </w:t>
      </w:r>
    </w:p>
    <w:p w14:paraId="2E990BE0" w14:textId="04285B07" w:rsidR="263B59E5" w:rsidRPr="00CC44C7" w:rsidRDefault="263B59E5" w:rsidP="263B59E5">
      <w:pPr>
        <w:widowControl w:val="0"/>
        <w:rPr>
          <w:rFonts w:ascii="Calibri" w:eastAsiaTheme="minorEastAsia" w:hAnsi="Calibri" w:cs="Calibri"/>
          <w:sz w:val="22"/>
          <w:szCs w:val="22"/>
        </w:rPr>
      </w:pPr>
    </w:p>
    <w:p w14:paraId="03F27D19" w14:textId="36BA4E2B" w:rsidR="00F51D61" w:rsidRPr="008B6454" w:rsidRDefault="00E657F8" w:rsidP="008B6454">
      <w:pPr>
        <w:pStyle w:val="Kop3"/>
        <w:numPr>
          <w:ilvl w:val="2"/>
          <w:numId w:val="0"/>
        </w:numPr>
        <w:spacing w:before="360" w:line="240" w:lineRule="auto"/>
        <w:ind w:left="992" w:hanging="992"/>
        <w:rPr>
          <w:rFonts w:ascii="Calibri" w:eastAsiaTheme="minorEastAsia" w:hAnsi="Calibri" w:cs="Calibri"/>
          <w:i w:val="0"/>
          <w:sz w:val="22"/>
          <w:szCs w:val="22"/>
        </w:rPr>
      </w:pPr>
      <w:r w:rsidRPr="00CC44C7">
        <w:rPr>
          <w:rFonts w:ascii="Calibri" w:eastAsiaTheme="minorEastAsia" w:hAnsi="Calibri" w:cs="Calibri"/>
          <w:szCs w:val="22"/>
        </w:rPr>
        <w:br w:type="page"/>
      </w:r>
      <w:bookmarkStart w:id="155" w:name="_Toc146003712"/>
      <w:r w:rsidR="006744FF" w:rsidRPr="008B6454">
        <w:rPr>
          <w:rFonts w:ascii="Calibri" w:eastAsiaTheme="minorEastAsia" w:hAnsi="Calibri" w:cs="Calibri"/>
          <w:i w:val="0"/>
          <w:sz w:val="22"/>
          <w:szCs w:val="22"/>
        </w:rPr>
        <w:lastRenderedPageBreak/>
        <w:t>4</w:t>
      </w:r>
      <w:r w:rsidRPr="008B6454">
        <w:rPr>
          <w:rFonts w:ascii="Calibri" w:eastAsiaTheme="minorEastAsia" w:hAnsi="Calibri" w:cs="Calibri"/>
          <w:i w:val="0"/>
          <w:sz w:val="22"/>
          <w:szCs w:val="22"/>
        </w:rPr>
        <w:tab/>
      </w:r>
      <w:r w:rsidR="00F51D61" w:rsidRPr="00D97245">
        <w:rPr>
          <w:rFonts w:ascii="Calibri" w:eastAsiaTheme="minorEastAsia" w:hAnsi="Calibri" w:cs="Calibri"/>
          <w:i w:val="0"/>
          <w:sz w:val="22"/>
          <w:szCs w:val="22"/>
        </w:rPr>
        <w:t>Programma van</w:t>
      </w:r>
      <w:r w:rsidR="00F51D61" w:rsidRPr="008B6454">
        <w:rPr>
          <w:rFonts w:ascii="Calibri" w:eastAsiaTheme="minorEastAsia" w:hAnsi="Calibri" w:cs="Calibri"/>
          <w:i w:val="0"/>
          <w:sz w:val="22"/>
          <w:szCs w:val="22"/>
        </w:rPr>
        <w:t xml:space="preserve"> </w:t>
      </w:r>
      <w:r w:rsidR="004E6C70" w:rsidRPr="008B6454">
        <w:rPr>
          <w:rFonts w:ascii="Calibri" w:eastAsiaTheme="minorEastAsia" w:hAnsi="Calibri" w:cs="Calibri"/>
          <w:i w:val="0"/>
          <w:sz w:val="22"/>
          <w:szCs w:val="22"/>
        </w:rPr>
        <w:t>Eisen</w:t>
      </w:r>
      <w:bookmarkEnd w:id="155"/>
      <w:r w:rsidR="004E6C70" w:rsidRPr="008B6454">
        <w:rPr>
          <w:rFonts w:ascii="Calibri" w:eastAsiaTheme="minorEastAsia" w:hAnsi="Calibri" w:cs="Calibri"/>
          <w:i w:val="0"/>
          <w:sz w:val="22"/>
          <w:szCs w:val="22"/>
        </w:rPr>
        <w:t xml:space="preserve"> </w:t>
      </w:r>
    </w:p>
    <w:p w14:paraId="06741EEB" w14:textId="5359CA7F" w:rsidR="006923DE" w:rsidRDefault="006923DE"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6" w:name="_Toc146003713"/>
      <w:r w:rsidRPr="00CC44C7">
        <w:rPr>
          <w:rFonts w:ascii="Calibri" w:eastAsiaTheme="minorEastAsia" w:hAnsi="Calibri" w:cs="Calibri"/>
          <w:i w:val="0"/>
          <w:sz w:val="22"/>
          <w:szCs w:val="22"/>
        </w:rPr>
        <w:t>4.1</w:t>
      </w:r>
      <w:r w:rsidR="007E7513">
        <w:rPr>
          <w:rFonts w:ascii="Calibri" w:eastAsiaTheme="minorEastAsia" w:hAnsi="Calibri" w:cs="Calibri"/>
          <w:i w:val="0"/>
          <w:sz w:val="22"/>
          <w:szCs w:val="22"/>
        </w:rPr>
        <w:tab/>
      </w:r>
      <w:r w:rsidRPr="00CC44C7">
        <w:rPr>
          <w:rFonts w:ascii="Calibri" w:eastAsiaTheme="minorEastAsia" w:hAnsi="Calibri" w:cs="Calibri"/>
          <w:i w:val="0"/>
          <w:sz w:val="22"/>
          <w:szCs w:val="22"/>
        </w:rPr>
        <w:t>Algemene eisen</w:t>
      </w:r>
      <w:bookmarkEnd w:id="156"/>
    </w:p>
    <w:p w14:paraId="114B5D66" w14:textId="77777777" w:rsidR="009664B8" w:rsidRDefault="009664B8" w:rsidP="009664B8">
      <w:pPr>
        <w:rPr>
          <w:rFonts w:eastAsiaTheme="minorEastAsia"/>
        </w:rPr>
      </w:pPr>
    </w:p>
    <w:p w14:paraId="5817A75A" w14:textId="68FC1F6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De Opdrachtnemer voert de in het kader van deze Opdracht te verrichten werkzaamheden uit in overeenstemming met de actuele wet- en regelgeving die op Asbestinventarisaties dwingend van toepassing is. De opdrachtnemer dient steeds aantoonbaar van de vigerende en te wijzigen wet- en regelgeving, normen en richtlijnen op de hoogte te zijn en deze toe te passen bij de nadere opdrachten.  Komende wijzigingen in de wet- en regelgeving worden door de opdrachtnemer actief en tijdig met de opdrachtgever besproken, zodat de gevolgen voor de werkzaamheden tijdig in kaart gebracht kunnen worden. </w:t>
      </w:r>
    </w:p>
    <w:p w14:paraId="17566ACE" w14:textId="4446D333"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De Opdrachtnemer dient zelf te achterhalen welke wet- en regelgeving, regels en voorschriften hiertoe behoren en hoe deze toegepast dienen te worden. De Opdrachtnemer dient gedurende de looptijd van de Overeenkomst continu en aantoonbaar over updates en aanpassingen van deze informatie te beschikken en door te voeren in de uit te voeren werkzaamheden.</w:t>
      </w:r>
    </w:p>
    <w:p w14:paraId="288B7D87" w14:textId="63293783"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Het bedrijf van de Opdrachtnemer en het in te zetten personeel van de Opdrachtnemer, beschikken over de juiste en geldige certificaten voor de uitvoering van de werkzaamheden. Certificaten moeten geldig zijn gedurende de looptijd van deze Overeenkomst. Als hier in de loop van de Overeenkomst verandering in komt, dient de Opdrachtnemer dit te melden bij de Opdrachtgever. Consequentie van geen geldige certificering vo </w:t>
      </w:r>
    </w:p>
    <w:p w14:paraId="6F5B826A" w14:textId="427A3C25"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De Opdrachtnemer garandeert voldoende capaciteit (personeel, middelen), ook buiten reguliere kantoortijden, beschikbaar te hebben voor het verrichten van Asbestinventarisaties.</w:t>
      </w:r>
    </w:p>
    <w:p w14:paraId="24A70C87"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De Opdrachtnemer voert zijn werkzaamheden uit in overleg met de Opdrachtgever. De werkzaamheden zullen door de Opdrachtnemer veelal worden verricht op maandag tot en met vrijdag tussen 08.00 en 16.30 uur, uitgezonderd </w:t>
      </w:r>
      <w:proofErr w:type="spellStart"/>
      <w:r w:rsidRPr="009664B8">
        <w:rPr>
          <w:rFonts w:ascii="Calibri" w:eastAsiaTheme="minorEastAsia" w:hAnsi="Calibri" w:cs="Calibri"/>
          <w:sz w:val="22"/>
          <w:szCs w:val="22"/>
        </w:rPr>
        <w:t>feest-en</w:t>
      </w:r>
      <w:proofErr w:type="spellEnd"/>
      <w:r w:rsidRPr="009664B8">
        <w:rPr>
          <w:rFonts w:ascii="Calibri" w:eastAsiaTheme="minorEastAsia" w:hAnsi="Calibri" w:cs="Calibri"/>
          <w:sz w:val="22"/>
          <w:szCs w:val="22"/>
        </w:rPr>
        <w:t xml:space="preserve"> (door de Opdrachtgever vastgestelde) collectieve sluitingsdagen. In overleg met de Opdrachtgever kan hiervan afgeweken worden of moet hiervan afgeweken worden, zoals voor overlast gevende werkzaamheden.</w:t>
      </w:r>
    </w:p>
    <w:p w14:paraId="6B9FFD42" w14:textId="2BFB62BE"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Het primaire proces van de Opdrachtgever is onderwijs en onderzoek. Deze mogen geen (ongeplande) stagnatie, hinder of overlast ondervinden van de inspectie of inventarisatie of hiermee samenhangende werkzaamheden die worden uitgevoerd door de Opdrachtnemer of haar eventuele Onderaannemers. </w:t>
      </w:r>
      <w:proofErr w:type="gramStart"/>
      <w:r w:rsidRPr="009664B8">
        <w:rPr>
          <w:rFonts w:ascii="Calibri" w:eastAsiaTheme="minorEastAsia" w:hAnsi="Calibri" w:cs="Calibri"/>
          <w:sz w:val="22"/>
          <w:szCs w:val="22"/>
        </w:rPr>
        <w:t>Derhalve</w:t>
      </w:r>
      <w:proofErr w:type="gramEnd"/>
      <w:r w:rsidRPr="009664B8">
        <w:rPr>
          <w:rFonts w:ascii="Calibri" w:eastAsiaTheme="minorEastAsia" w:hAnsi="Calibri" w:cs="Calibri"/>
          <w:sz w:val="22"/>
          <w:szCs w:val="22"/>
        </w:rPr>
        <w:t xml:space="preserve"> kan de Opdrachtgever in overleg met de Opdrachtnemer werkzaamheden plannen buiten normale werkuren (normale werkuren: van 08:00 tot 16:30 uur op werkdagen). Dit zal alleen bij wijze van uitzondering geschieden.</w:t>
      </w:r>
    </w:p>
    <w:p w14:paraId="36A691DC" w14:textId="12E7C629"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Al het in te zetten personeel van de Opdrachtnemer beschikt in het kader van Veiligheid, Gezondheid en Milieu over de benodigde kennis en een geldig VCA-diploma. </w:t>
      </w:r>
    </w:p>
    <w:p w14:paraId="57342153" w14:textId="2AD27791"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De Opdrachtnemer zorgt voor zijn eigen werkzaamheden ondersteunende middelen zoals, indien van toepassing gekeurd, gereedschap, persoonlijke beschermingsmiddelen, klimmiddelen, meet- en testapparatuur en andere noodzakelijke middelen voor het uitvoeren van de Opdracht. De opgegeven prijzen en tarieven zijn inclusief deze middelen en materialen. </w:t>
      </w:r>
    </w:p>
    <w:p w14:paraId="473E530D" w14:textId="55A19260"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Indien niet veilig kan worden gewerkt zonder inzet van hoogwerkers, schaarliften of ander hulpmaterieel, dient de opdrachtnemer dergelijk materieel in te zetten. Dit materieel dient uiteraard aan alle eisen van de wet te voldoen. Ook dienen de machines bediend te worden door </w:t>
      </w:r>
      <w:r w:rsidRPr="009664B8">
        <w:rPr>
          <w:rFonts w:ascii="Calibri" w:eastAsiaTheme="minorEastAsia" w:hAnsi="Calibri" w:cs="Calibri"/>
          <w:sz w:val="22"/>
          <w:szCs w:val="22"/>
        </w:rPr>
        <w:lastRenderedPageBreak/>
        <w:t>personen die in het bezit zijn een certificaat om een dergelijke machine te bedienen. De kosten voor dit hulpmaterieel dienen in de offerte voor de nadere opdrachten opgenomen te zijn.</w:t>
      </w:r>
    </w:p>
    <w:p w14:paraId="7F8289B1" w14:textId="576AE3E8"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De Opdrachtgever stelt geen middelen zoals genoemd onder 8. </w:t>
      </w:r>
      <w:proofErr w:type="gramStart"/>
      <w:r w:rsidRPr="009664B8">
        <w:rPr>
          <w:rFonts w:ascii="Calibri" w:eastAsiaTheme="minorEastAsia" w:hAnsi="Calibri" w:cs="Calibri"/>
          <w:sz w:val="22"/>
          <w:szCs w:val="22"/>
        </w:rPr>
        <w:t>ter</w:t>
      </w:r>
      <w:proofErr w:type="gramEnd"/>
      <w:r w:rsidRPr="009664B8">
        <w:rPr>
          <w:rFonts w:ascii="Calibri" w:eastAsiaTheme="minorEastAsia" w:hAnsi="Calibri" w:cs="Calibri"/>
          <w:sz w:val="22"/>
          <w:szCs w:val="22"/>
        </w:rPr>
        <w:t xml:space="preserve"> beschikking. </w:t>
      </w:r>
    </w:p>
    <w:p w14:paraId="4DE94535"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De in te zetten apparatuur is geschikt voor het doeleinde waarvoor het ingezet wordt en is indien nodig geijkt en/of gekeurd. </w:t>
      </w:r>
    </w:p>
    <w:p w14:paraId="0910F07A"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De Opdrachtnemer levert de werkplekken altijd schoon op, waaronder ook wordt verstaan het afvoeren van afval (waaronder verpakkingsmateriaal en restmateriaal), klein gevaarlijk afval en gevaarlijke afvalstoffen, als bedoeld in de </w:t>
      </w:r>
      <w:proofErr w:type="spellStart"/>
      <w:r w:rsidRPr="009664B8">
        <w:rPr>
          <w:rFonts w:ascii="Calibri" w:eastAsiaTheme="minorEastAsia" w:hAnsi="Calibri" w:cs="Calibri"/>
          <w:sz w:val="22"/>
          <w:szCs w:val="22"/>
        </w:rPr>
        <w:t>Eural</w:t>
      </w:r>
      <w:proofErr w:type="spellEnd"/>
      <w:r w:rsidRPr="009664B8">
        <w:rPr>
          <w:rFonts w:ascii="Calibri" w:eastAsiaTheme="minorEastAsia" w:hAnsi="Calibri" w:cs="Calibri"/>
          <w:sz w:val="22"/>
          <w:szCs w:val="22"/>
        </w:rPr>
        <w:t xml:space="preserve"> (2000/532/EG) en (2001/118/EG). </w:t>
      </w:r>
    </w:p>
    <w:p w14:paraId="69E63336"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De Opdrachtnemer verzamelt en voert het uit de Opdracht voortkomende afval, klein gevaarlijk afval en gevaarlijke afvalstoffen gescheiden, zo duurzaam mogelijk en </w:t>
      </w:r>
      <w:proofErr w:type="gramStart"/>
      <w:r w:rsidRPr="009664B8">
        <w:rPr>
          <w:rFonts w:ascii="Calibri" w:eastAsiaTheme="minorEastAsia" w:hAnsi="Calibri" w:cs="Calibri"/>
          <w:sz w:val="22"/>
          <w:szCs w:val="22"/>
        </w:rPr>
        <w:t>conform</w:t>
      </w:r>
      <w:proofErr w:type="gramEnd"/>
      <w:r w:rsidRPr="009664B8">
        <w:rPr>
          <w:rFonts w:ascii="Calibri" w:eastAsiaTheme="minorEastAsia" w:hAnsi="Calibri" w:cs="Calibri"/>
          <w:sz w:val="22"/>
          <w:szCs w:val="22"/>
        </w:rPr>
        <w:t xml:space="preserve"> alle geldende wet- en regelgeving af. De Opdrachtnemer maakt geen gebruik van de afvalvoorzieningen van de Opdrachtgever. </w:t>
      </w:r>
    </w:p>
    <w:p w14:paraId="38517F39" w14:textId="028710BE"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Van al de vanuit de Opdracht afgevoerde gevaarlijke afvalstoffen verstrekt de Opdrachtnemer een afschrift aan de Opdrachtgever waaruit blijkt dat het gevaarlijk afval </w:t>
      </w:r>
      <w:proofErr w:type="gramStart"/>
      <w:r w:rsidRPr="009664B8">
        <w:rPr>
          <w:rFonts w:ascii="Calibri" w:eastAsiaTheme="minorEastAsia" w:hAnsi="Calibri" w:cs="Calibri"/>
          <w:sz w:val="22"/>
          <w:szCs w:val="22"/>
        </w:rPr>
        <w:t>conform</w:t>
      </w:r>
      <w:proofErr w:type="gramEnd"/>
      <w:r w:rsidRPr="009664B8">
        <w:rPr>
          <w:rFonts w:ascii="Calibri" w:eastAsiaTheme="minorEastAsia" w:hAnsi="Calibri" w:cs="Calibri"/>
          <w:sz w:val="22"/>
          <w:szCs w:val="22"/>
        </w:rPr>
        <w:t xml:space="preserve"> alle geldende wet- en regelgeving is afgevoerd.</w:t>
      </w:r>
    </w:p>
    <w:p w14:paraId="40906DC7" w14:textId="565E90B2"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De rapportages dienen verwerkt te worden in het Landelijk Asbest Volgsysteem (LAVS).</w:t>
      </w:r>
    </w:p>
    <w:p w14:paraId="3A711713" w14:textId="64D0E7DF"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De opdrachtnemer controleert de kwaliteit van haar te leveren producten voor dat zij deze aan opdrachtgever aanbiedt. Deze controles betreffen zowel de administratieve als de inhoudelijke kant van de opdracht.</w:t>
      </w:r>
    </w:p>
    <w:p w14:paraId="2C2E1AA0" w14:textId="07C48280" w:rsidR="00920DFC" w:rsidRPr="00CC44C7" w:rsidRDefault="009664B8" w:rsidP="0088263B">
      <w:pPr>
        <w:pStyle w:val="Kop3"/>
        <w:numPr>
          <w:ilvl w:val="1"/>
          <w:numId w:val="76"/>
        </w:numPr>
        <w:spacing w:before="360" w:line="240" w:lineRule="auto"/>
        <w:ind w:left="993" w:hanging="993"/>
        <w:rPr>
          <w:rFonts w:ascii="Calibri" w:eastAsiaTheme="minorEastAsia" w:hAnsi="Calibri" w:cs="Calibri"/>
          <w:i w:val="0"/>
          <w:sz w:val="22"/>
          <w:szCs w:val="22"/>
        </w:rPr>
      </w:pPr>
      <w:bookmarkStart w:id="157" w:name="_Toc146003714"/>
      <w:r>
        <w:rPr>
          <w:rFonts w:ascii="Calibri" w:eastAsiaTheme="minorEastAsia" w:hAnsi="Calibri" w:cs="Calibri"/>
          <w:i w:val="0"/>
          <w:sz w:val="22"/>
          <w:szCs w:val="22"/>
        </w:rPr>
        <w:t>Eisen specifiek voor het Wis- en Natuurkunde gebouw</w:t>
      </w:r>
      <w:bookmarkEnd w:id="157"/>
    </w:p>
    <w:p w14:paraId="36F1A129"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De reikwijdte van het onderzoek is per fase de gehele geplande sloopfase. De rapportage dient volledig te zijn. Het doel van de inventarisatie is totaal sloop. De rapportage dient hiermee geschikt te zijn voor het doen van een sloopmelding.</w:t>
      </w:r>
    </w:p>
    <w:p w14:paraId="6EC07FED"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Gelijktijdig met het uitvoeren van de asbestinventarisaties worden de bouwdelen afgesloten van nutsvoorzieningen en kabels- en leidingen. Tijdens de uitvoering moet men er zich van bewust zijn dat kabels en leidingen nog in functie kunnen zijn voor andere bouwdelen.</w:t>
      </w:r>
    </w:p>
    <w:p w14:paraId="69F8A5B9"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Naast asbest zijn er in het gebouw ook andere gevaarlijke stoffen aanwezig zoals zware metalen (o.a. chroom 6) en pak. Opdrachtnemer wordt hierover voorafgaand aan de inventarisatie over geïnformeerd.</w:t>
      </w:r>
    </w:p>
    <w:p w14:paraId="02FAA95D"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Er heeft in het verleden </w:t>
      </w:r>
      <w:proofErr w:type="gramStart"/>
      <w:r w:rsidRPr="009664B8">
        <w:rPr>
          <w:rFonts w:ascii="Calibri" w:eastAsiaTheme="minorEastAsia" w:hAnsi="Calibri" w:cs="Calibri"/>
          <w:sz w:val="22"/>
          <w:szCs w:val="22"/>
        </w:rPr>
        <w:t>reeds</w:t>
      </w:r>
      <w:proofErr w:type="gramEnd"/>
      <w:r w:rsidRPr="009664B8">
        <w:rPr>
          <w:rFonts w:ascii="Calibri" w:eastAsiaTheme="minorEastAsia" w:hAnsi="Calibri" w:cs="Calibri"/>
          <w:sz w:val="22"/>
          <w:szCs w:val="22"/>
        </w:rPr>
        <w:t xml:space="preserve"> een visueel asbestonderzoek uitgevoerd. De huidige rapportages zijn per bouwdeel (22 stuks). Voor de sloop is de wens om </w:t>
      </w:r>
      <w:proofErr w:type="gramStart"/>
      <w:r w:rsidRPr="009664B8">
        <w:rPr>
          <w:rFonts w:ascii="Calibri" w:eastAsiaTheme="minorEastAsia" w:hAnsi="Calibri" w:cs="Calibri"/>
          <w:sz w:val="22"/>
          <w:szCs w:val="22"/>
        </w:rPr>
        <w:t>tevens</w:t>
      </w:r>
      <w:proofErr w:type="gramEnd"/>
      <w:r w:rsidRPr="009664B8">
        <w:rPr>
          <w:rFonts w:ascii="Calibri" w:eastAsiaTheme="minorEastAsia" w:hAnsi="Calibri" w:cs="Calibri"/>
          <w:sz w:val="22"/>
          <w:szCs w:val="22"/>
        </w:rPr>
        <w:t xml:space="preserve"> een rapportage per bouwdeel te ontvangen. Van </w:t>
      </w:r>
      <w:proofErr w:type="gramStart"/>
      <w:r w:rsidRPr="009664B8">
        <w:rPr>
          <w:rFonts w:ascii="Calibri" w:eastAsiaTheme="minorEastAsia" w:hAnsi="Calibri" w:cs="Calibri"/>
          <w:sz w:val="22"/>
          <w:szCs w:val="22"/>
        </w:rPr>
        <w:t>reeds</w:t>
      </w:r>
      <w:proofErr w:type="gramEnd"/>
      <w:r w:rsidRPr="009664B8">
        <w:rPr>
          <w:rFonts w:ascii="Calibri" w:eastAsiaTheme="minorEastAsia" w:hAnsi="Calibri" w:cs="Calibri"/>
          <w:sz w:val="22"/>
          <w:szCs w:val="22"/>
        </w:rPr>
        <w:t xml:space="preserve"> aangetroffen bronnen dient men gebruik te maken van de beschikbare analysecertificaten uit deze rapportages. Voor nieuwe bronnen kunnen uiteraard wel asbestmonsters worden genomen en geanalyseerd door een geaccrediteerd laboratorium.</w:t>
      </w:r>
    </w:p>
    <w:p w14:paraId="654011A0"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Per sloopfase wordt de Opdrachtnemer minimaal 3 maanden voorafgaand aan het moment van inventariseren geïnformeerd zodat hij zijn capaciteit daarop kan organiseren. Bij iedere sloopfase is er rekening gehouden met een periode van twee maanden om de dan leeg zijnde bouwdelen destructief te onderzoeken op asbest. Binnen deze twee maanden dient de VU te beschikken over een afgeronde rapportage. Het onderzoek is namelijk nodig om de sloopmelding in te dienen.</w:t>
      </w:r>
    </w:p>
    <w:p w14:paraId="65F113D9" w14:textId="77777777" w:rsidR="009664B8" w:rsidRPr="009664B8" w:rsidRDefault="009664B8" w:rsidP="009664B8">
      <w:pPr>
        <w:pStyle w:val="Lijstalinea"/>
        <w:numPr>
          <w:ilvl w:val="0"/>
          <w:numId w:val="36"/>
        </w:numPr>
        <w:rPr>
          <w:rFonts w:ascii="Calibri" w:eastAsiaTheme="minorEastAsia" w:hAnsi="Calibri" w:cs="Calibri"/>
          <w:sz w:val="22"/>
          <w:szCs w:val="22"/>
        </w:rPr>
      </w:pPr>
      <w:proofErr w:type="gramStart"/>
      <w:r w:rsidRPr="009664B8">
        <w:rPr>
          <w:rFonts w:ascii="Calibri" w:eastAsiaTheme="minorEastAsia" w:hAnsi="Calibri" w:cs="Calibri"/>
          <w:sz w:val="22"/>
          <w:szCs w:val="22"/>
        </w:rPr>
        <w:t>Indien</w:t>
      </w:r>
      <w:proofErr w:type="gramEnd"/>
      <w:r w:rsidRPr="009664B8">
        <w:rPr>
          <w:rFonts w:ascii="Calibri" w:eastAsiaTheme="minorEastAsia" w:hAnsi="Calibri" w:cs="Calibri"/>
          <w:sz w:val="22"/>
          <w:szCs w:val="22"/>
        </w:rPr>
        <w:t xml:space="preserve"> tijdens de sloopwerkzaamheden alsnog asbest wordt aangetroffen welke niet is opgenomen in de rapportage dient binnen 3 dagen een aanvullende asbestinventarisatie te </w:t>
      </w:r>
      <w:r w:rsidRPr="009664B8">
        <w:rPr>
          <w:rFonts w:ascii="Calibri" w:eastAsiaTheme="minorEastAsia" w:hAnsi="Calibri" w:cs="Calibri"/>
          <w:sz w:val="22"/>
          <w:szCs w:val="22"/>
        </w:rPr>
        <w:lastRenderedPageBreak/>
        <w:t>worden uitgevoerd. De rapportage dient binnen twee werkdagen na de aanvullende inventarisatie aan de VU te worden verstrekt.</w:t>
      </w:r>
    </w:p>
    <w:p w14:paraId="6C934BD0" w14:textId="77777777" w:rsidR="009664B8" w:rsidRPr="009664B8" w:rsidRDefault="009664B8" w:rsidP="009664B8">
      <w:pPr>
        <w:pStyle w:val="Lijstalinea"/>
        <w:numPr>
          <w:ilvl w:val="0"/>
          <w:numId w:val="36"/>
        </w:numPr>
        <w:rPr>
          <w:rFonts w:ascii="Calibri" w:eastAsiaTheme="minorEastAsia" w:hAnsi="Calibri" w:cs="Calibri"/>
          <w:sz w:val="22"/>
          <w:szCs w:val="22"/>
        </w:rPr>
      </w:pPr>
      <w:r w:rsidRPr="009664B8">
        <w:rPr>
          <w:rFonts w:ascii="Calibri" w:eastAsiaTheme="minorEastAsia" w:hAnsi="Calibri" w:cs="Calibri"/>
          <w:sz w:val="22"/>
          <w:szCs w:val="22"/>
        </w:rPr>
        <w:t xml:space="preserve">De in te zetten </w:t>
      </w:r>
      <w:proofErr w:type="spellStart"/>
      <w:r w:rsidRPr="009664B8">
        <w:rPr>
          <w:rFonts w:ascii="Calibri" w:eastAsiaTheme="minorEastAsia" w:hAnsi="Calibri" w:cs="Calibri"/>
          <w:sz w:val="22"/>
          <w:szCs w:val="22"/>
        </w:rPr>
        <w:t>DIA’s</w:t>
      </w:r>
      <w:proofErr w:type="spellEnd"/>
      <w:r w:rsidRPr="009664B8">
        <w:rPr>
          <w:rFonts w:ascii="Calibri" w:eastAsiaTheme="minorEastAsia" w:hAnsi="Calibri" w:cs="Calibri"/>
          <w:sz w:val="22"/>
          <w:szCs w:val="22"/>
        </w:rPr>
        <w:t xml:space="preserve"> dienen minimaal 8 jaar ervaring te hebben </w:t>
      </w:r>
      <w:proofErr w:type="spellStart"/>
      <w:r w:rsidRPr="009664B8">
        <w:rPr>
          <w:rFonts w:ascii="Calibri" w:eastAsiaTheme="minorEastAsia" w:hAnsi="Calibri" w:cs="Calibri"/>
          <w:sz w:val="22"/>
          <w:szCs w:val="22"/>
        </w:rPr>
        <w:t>asl</w:t>
      </w:r>
      <w:proofErr w:type="spellEnd"/>
      <w:r w:rsidRPr="009664B8">
        <w:rPr>
          <w:rFonts w:ascii="Calibri" w:eastAsiaTheme="minorEastAsia" w:hAnsi="Calibri" w:cs="Calibri"/>
          <w:sz w:val="22"/>
          <w:szCs w:val="22"/>
        </w:rPr>
        <w:t xml:space="preserve"> gecertificeerde DIA en te beschikken over voldoende bouwkundige kennis (minimaal </w:t>
      </w:r>
      <w:proofErr w:type="gramStart"/>
      <w:r w:rsidRPr="009664B8">
        <w:rPr>
          <w:rFonts w:ascii="Calibri" w:eastAsiaTheme="minorEastAsia" w:hAnsi="Calibri" w:cs="Calibri"/>
          <w:sz w:val="22"/>
          <w:szCs w:val="22"/>
        </w:rPr>
        <w:t>MBO niveau</w:t>
      </w:r>
      <w:proofErr w:type="gramEnd"/>
      <w:r w:rsidRPr="009664B8">
        <w:rPr>
          <w:rFonts w:ascii="Calibri" w:eastAsiaTheme="minorEastAsia" w:hAnsi="Calibri" w:cs="Calibri"/>
          <w:sz w:val="22"/>
          <w:szCs w:val="22"/>
        </w:rPr>
        <w:t xml:space="preserve"> 4 of gelijkwaardig)</w:t>
      </w:r>
    </w:p>
    <w:p w14:paraId="2AAC101C" w14:textId="77777777" w:rsidR="006363D4" w:rsidRPr="004043A4" w:rsidRDefault="00D65838" w:rsidP="004043A4">
      <w:pPr>
        <w:pStyle w:val="Kop3"/>
        <w:numPr>
          <w:ilvl w:val="2"/>
          <w:numId w:val="0"/>
        </w:numPr>
        <w:spacing w:before="360" w:line="240" w:lineRule="auto"/>
        <w:ind w:left="992" w:hanging="992"/>
        <w:rPr>
          <w:rFonts w:ascii="Calibri" w:eastAsiaTheme="minorEastAsia" w:hAnsi="Calibri" w:cs="Calibri"/>
          <w:i w:val="0"/>
          <w:sz w:val="22"/>
          <w:szCs w:val="22"/>
        </w:rPr>
      </w:pPr>
      <w:bookmarkStart w:id="158" w:name="_Toc146003715"/>
      <w:r w:rsidRPr="004043A4">
        <w:rPr>
          <w:rFonts w:ascii="Calibri" w:eastAsiaTheme="minorEastAsia" w:hAnsi="Calibri" w:cs="Calibri"/>
          <w:i w:val="0"/>
          <w:sz w:val="22"/>
          <w:szCs w:val="22"/>
        </w:rPr>
        <w:t>5.</w:t>
      </w:r>
      <w:r w:rsidRPr="004043A4">
        <w:rPr>
          <w:rFonts w:ascii="Calibri" w:eastAsiaTheme="minorEastAsia" w:hAnsi="Calibri" w:cs="Calibri"/>
          <w:i w:val="0"/>
          <w:sz w:val="22"/>
          <w:szCs w:val="22"/>
        </w:rPr>
        <w:tab/>
      </w:r>
      <w:r w:rsidR="006363D4" w:rsidRPr="004043A4">
        <w:rPr>
          <w:rFonts w:ascii="Calibri" w:eastAsiaTheme="minorEastAsia" w:hAnsi="Calibri" w:cs="Calibri"/>
          <w:i w:val="0"/>
          <w:sz w:val="22"/>
          <w:szCs w:val="22"/>
        </w:rPr>
        <w:t>Gunningsprocedure</w:t>
      </w:r>
      <w:bookmarkEnd w:id="158"/>
    </w:p>
    <w:p w14:paraId="481047D7" w14:textId="2649D4E1" w:rsidR="006363D4" w:rsidRPr="00CC44C7" w:rsidRDefault="006363D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In dit hoofdstuk is het gunning</w:t>
      </w:r>
      <w:r w:rsidR="00405654" w:rsidRPr="00CC44C7">
        <w:rPr>
          <w:rFonts w:ascii="Calibri" w:eastAsiaTheme="minorEastAsia" w:hAnsi="Calibri" w:cs="Calibri"/>
          <w:sz w:val="22"/>
          <w:szCs w:val="22"/>
        </w:rPr>
        <w:t>s</w:t>
      </w:r>
      <w:r w:rsidRPr="00CC44C7">
        <w:rPr>
          <w:rFonts w:ascii="Calibri" w:eastAsiaTheme="minorEastAsia" w:hAnsi="Calibri" w:cs="Calibri"/>
          <w:sz w:val="22"/>
          <w:szCs w:val="22"/>
        </w:rPr>
        <w:t>proces beschreven. De gunning</w:t>
      </w:r>
      <w:r w:rsidR="007A101F" w:rsidRPr="00CC44C7">
        <w:rPr>
          <w:rFonts w:ascii="Calibri" w:eastAsiaTheme="minorEastAsia" w:hAnsi="Calibri" w:cs="Calibri"/>
          <w:sz w:val="22"/>
          <w:szCs w:val="22"/>
        </w:rPr>
        <w:t xml:space="preserve"> zal plaatsvinden op basis van </w:t>
      </w:r>
      <w:r w:rsidRPr="00CC44C7">
        <w:rPr>
          <w:rFonts w:ascii="Calibri" w:eastAsiaTheme="minorEastAsia" w:hAnsi="Calibri" w:cs="Calibri"/>
          <w:sz w:val="22"/>
          <w:szCs w:val="22"/>
        </w:rPr>
        <w:t xml:space="preserve">de </w:t>
      </w:r>
      <w:r w:rsidR="00BE7463" w:rsidRPr="00CC44C7">
        <w:rPr>
          <w:rFonts w:ascii="Calibri" w:eastAsiaTheme="minorEastAsia" w:hAnsi="Calibri" w:cs="Calibri"/>
          <w:sz w:val="22"/>
          <w:szCs w:val="22"/>
        </w:rPr>
        <w:t>beste prijs-kwaliteit verhouding.</w:t>
      </w:r>
    </w:p>
    <w:p w14:paraId="67D4CE4C" w14:textId="6B4147BA"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9" w:name="_Toc423628296"/>
      <w:bookmarkStart w:id="160" w:name="_Toc146003716"/>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tab/>
      </w:r>
      <w:r w:rsidR="00D65838" w:rsidRPr="00CC44C7">
        <w:rPr>
          <w:rFonts w:ascii="Calibri" w:eastAsiaTheme="minorEastAsia" w:hAnsi="Calibri" w:cs="Calibri"/>
          <w:i w:val="0"/>
          <w:sz w:val="22"/>
          <w:szCs w:val="22"/>
        </w:rPr>
        <w:t>Minimumeisen</w:t>
      </w:r>
      <w:bookmarkEnd w:id="159"/>
      <w:bookmarkEnd w:id="160"/>
    </w:p>
    <w:p w14:paraId="7363B9D7" w14:textId="6D3C4436" w:rsidR="00D65838" w:rsidRPr="00CC44C7" w:rsidRDefault="486592DF" w:rsidP="00737754">
      <w:pPr>
        <w:rPr>
          <w:rFonts w:ascii="Calibri" w:eastAsiaTheme="minorEastAsia" w:hAnsi="Calibri" w:cs="Calibri"/>
          <w:i/>
          <w:iCs/>
          <w:sz w:val="22"/>
          <w:szCs w:val="22"/>
        </w:rPr>
      </w:pPr>
      <w:r w:rsidRPr="3E1A9E04">
        <w:rPr>
          <w:rFonts w:ascii="Calibri" w:eastAsiaTheme="minorEastAsia" w:hAnsi="Calibri" w:cs="Calibri"/>
          <w:sz w:val="22"/>
          <w:szCs w:val="22"/>
        </w:rPr>
        <w:t>Met</w:t>
      </w:r>
      <w:r w:rsidR="00D65838" w:rsidRPr="00CC44C7">
        <w:rPr>
          <w:rFonts w:ascii="Calibri" w:eastAsiaTheme="minorEastAsia" w:hAnsi="Calibri" w:cs="Calibri"/>
          <w:sz w:val="22"/>
          <w:szCs w:val="22"/>
        </w:rPr>
        <w:t xml:space="preserve"> het indienen van een </w:t>
      </w:r>
      <w:r w:rsidR="008D179D" w:rsidRPr="00CC44C7">
        <w:rPr>
          <w:rFonts w:ascii="Calibri" w:eastAsiaTheme="minorEastAsia" w:hAnsi="Calibri" w:cs="Calibri"/>
          <w:sz w:val="22"/>
          <w:szCs w:val="22"/>
        </w:rPr>
        <w:t>Inschrijving</w:t>
      </w:r>
      <w:r w:rsidR="00D65838" w:rsidRPr="00CC44C7">
        <w:rPr>
          <w:rFonts w:ascii="Calibri" w:eastAsiaTheme="minorEastAsia" w:hAnsi="Calibri" w:cs="Calibri"/>
          <w:sz w:val="22"/>
          <w:szCs w:val="22"/>
        </w:rPr>
        <w:t xml:space="preserve"> geeft Inschrijver aan akkoord te gaan met de minimumeisen als beschreven in deze paragraaf.</w:t>
      </w:r>
    </w:p>
    <w:p w14:paraId="0D3497C8" w14:textId="2154B933"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1" w:name="_Toc423628297"/>
      <w:bookmarkStart w:id="162" w:name="_Toc146003717"/>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.1</w:t>
      </w:r>
      <w:r>
        <w:tab/>
      </w:r>
      <w:bookmarkEnd w:id="161"/>
      <w:r w:rsidR="00480AC2" w:rsidRPr="4A709ADE">
        <w:rPr>
          <w:rFonts w:ascii="Calibri" w:eastAsiaTheme="minorEastAsia" w:hAnsi="Calibri" w:cs="Calibri"/>
          <w:i w:val="0"/>
          <w:sz w:val="22"/>
          <w:szCs w:val="22"/>
        </w:rPr>
        <w:t>Algemeen</w:t>
      </w:r>
      <w:bookmarkEnd w:id="162"/>
    </w:p>
    <w:p w14:paraId="0EE24201" w14:textId="7E8910B3" w:rsidR="006363D4" w:rsidRPr="00CC44C7" w:rsidRDefault="007A101F" w:rsidP="00737754">
      <w:pPr>
        <w:widowControl w:val="0"/>
        <w:autoSpaceDE w:val="0"/>
        <w:autoSpaceDN w:val="0"/>
        <w:adjustRightInd w:val="0"/>
        <w:spacing w:after="120"/>
        <w:rPr>
          <w:rFonts w:ascii="Calibri" w:eastAsiaTheme="minorEastAsia" w:hAnsi="Calibri" w:cs="Calibri"/>
          <w:sz w:val="22"/>
          <w:szCs w:val="22"/>
        </w:rPr>
      </w:pPr>
      <w:r w:rsidRPr="00CC44C7">
        <w:rPr>
          <w:rFonts w:ascii="Calibri" w:eastAsiaTheme="minorEastAsia" w:hAnsi="Calibri" w:cs="Calibri"/>
          <w:sz w:val="22"/>
          <w:szCs w:val="22"/>
        </w:rPr>
        <w:t>De in hoof</w:t>
      </w:r>
      <w:r w:rsidR="006744FF" w:rsidRPr="00CC44C7">
        <w:rPr>
          <w:rFonts w:ascii="Calibri" w:eastAsiaTheme="minorEastAsia" w:hAnsi="Calibri" w:cs="Calibri"/>
          <w:sz w:val="22"/>
          <w:szCs w:val="22"/>
        </w:rPr>
        <w:t xml:space="preserve">dstuk </w:t>
      </w:r>
      <w:r w:rsidR="740F6400" w:rsidRPr="3E1A9E04">
        <w:rPr>
          <w:rFonts w:ascii="Calibri" w:eastAsiaTheme="minorEastAsia" w:hAnsi="Calibri" w:cs="Calibri"/>
          <w:sz w:val="22"/>
          <w:szCs w:val="22"/>
        </w:rPr>
        <w:t>4</w:t>
      </w:r>
      <w:r w:rsidR="009A2323" w:rsidRPr="00CC44C7">
        <w:rPr>
          <w:rFonts w:ascii="Calibri" w:eastAsiaTheme="minorEastAsia" w:hAnsi="Calibri" w:cs="Calibri"/>
          <w:sz w:val="22"/>
          <w:szCs w:val="22"/>
        </w:rPr>
        <w:t xml:space="preserve"> ‘Programma van Eisen’</w:t>
      </w:r>
      <w:r w:rsidR="006363D4" w:rsidRPr="00CC44C7">
        <w:rPr>
          <w:rFonts w:ascii="Calibri" w:eastAsiaTheme="minorEastAsia" w:hAnsi="Calibri" w:cs="Calibri"/>
          <w:sz w:val="22"/>
          <w:szCs w:val="22"/>
        </w:rPr>
        <w:t xml:space="preserve"> van deze </w:t>
      </w:r>
      <w:r w:rsidR="005232F0" w:rsidRPr="00CC44C7">
        <w:rPr>
          <w:rFonts w:ascii="Calibri" w:eastAsiaTheme="minorEastAsia" w:hAnsi="Calibri" w:cs="Calibri"/>
          <w:sz w:val="22"/>
          <w:szCs w:val="22"/>
        </w:rPr>
        <w:t>Offerteaanvraag</w:t>
      </w:r>
      <w:r w:rsidR="006363D4" w:rsidRPr="00CC44C7">
        <w:rPr>
          <w:rFonts w:ascii="Calibri" w:eastAsiaTheme="minorEastAsia" w:hAnsi="Calibri" w:cs="Calibri"/>
          <w:sz w:val="22"/>
          <w:szCs w:val="22"/>
        </w:rPr>
        <w:t xml:space="preserve"> weergegeven </w:t>
      </w:r>
      <w:r w:rsidR="00E11A31">
        <w:rPr>
          <w:rFonts w:ascii="Calibri" w:eastAsiaTheme="minorEastAsia" w:hAnsi="Calibri" w:cs="Calibri"/>
          <w:sz w:val="22"/>
          <w:szCs w:val="22"/>
        </w:rPr>
        <w:t>eisen gelden bij elke nadere opdracht</w:t>
      </w:r>
      <w:r w:rsidR="006363D4" w:rsidRPr="00CC44C7">
        <w:rPr>
          <w:rFonts w:ascii="Calibri" w:eastAsiaTheme="minorEastAsia" w:hAnsi="Calibri" w:cs="Calibri"/>
          <w:sz w:val="22"/>
          <w:szCs w:val="22"/>
        </w:rPr>
        <w:t>, dus met alle aspecten, als minimumeis, tenzij specifiek anders is aangegeven.</w:t>
      </w:r>
    </w:p>
    <w:p w14:paraId="5D206360" w14:textId="77777777" w:rsidR="006363D4" w:rsidRPr="00CC44C7" w:rsidRDefault="006363D4" w:rsidP="00737754">
      <w:pPr>
        <w:widowControl w:val="0"/>
        <w:autoSpaceDE w:val="0"/>
        <w:autoSpaceDN w:val="0"/>
        <w:adjustRightInd w:val="0"/>
        <w:spacing w:after="12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006744FF" w:rsidRPr="00CC44C7">
        <w:rPr>
          <w:rFonts w:ascii="Calibri" w:eastAsiaTheme="minorEastAsia" w:hAnsi="Calibri" w:cs="Calibri"/>
          <w:sz w:val="22"/>
          <w:szCs w:val="22"/>
        </w:rPr>
        <w:t xml:space="preserve"> aan het gestelde in hoofdstuk </w:t>
      </w:r>
      <w:r w:rsidR="009A2323" w:rsidRPr="00CC44C7">
        <w:rPr>
          <w:rFonts w:ascii="Calibri" w:eastAsiaTheme="minorEastAsia" w:hAnsi="Calibri" w:cs="Calibri"/>
          <w:sz w:val="22"/>
          <w:szCs w:val="22"/>
        </w:rPr>
        <w:t>- ‘Programma van Eisen’</w:t>
      </w:r>
      <w:r w:rsidRPr="00CC44C7">
        <w:rPr>
          <w:rFonts w:ascii="Calibri" w:eastAsiaTheme="minorEastAsia" w:hAnsi="Calibri" w:cs="Calibri"/>
          <w:sz w:val="22"/>
          <w:szCs w:val="22"/>
        </w:rPr>
        <w:t xml:space="preserve"> niet wordt voldaan vindt uitsluiting van de aanbesteding plaats.</w:t>
      </w:r>
    </w:p>
    <w:p w14:paraId="5CE46815" w14:textId="4A51947F"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3" w:name="_Toc423628298"/>
      <w:bookmarkStart w:id="164" w:name="_Toc146003718"/>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.2</w:t>
      </w:r>
      <w:r>
        <w:tab/>
      </w:r>
      <w:r w:rsidR="006744FF" w:rsidRPr="00CC44C7">
        <w:rPr>
          <w:rFonts w:ascii="Calibri" w:eastAsiaTheme="minorEastAsia" w:hAnsi="Calibri" w:cs="Calibri"/>
          <w:i w:val="0"/>
          <w:sz w:val="22"/>
          <w:szCs w:val="22"/>
        </w:rPr>
        <w:t xml:space="preserve">Algemene </w:t>
      </w:r>
      <w:r w:rsidRPr="00CC44C7">
        <w:rPr>
          <w:rFonts w:ascii="Calibri" w:eastAsiaTheme="minorEastAsia" w:hAnsi="Calibri" w:cs="Calibri"/>
          <w:i w:val="0"/>
          <w:sz w:val="22"/>
          <w:szCs w:val="22"/>
        </w:rPr>
        <w:t xml:space="preserve">Inkoopvoorwaarden VU en </w:t>
      </w:r>
      <w:r w:rsidR="004E6C70" w:rsidRPr="00CC44C7">
        <w:rPr>
          <w:rFonts w:ascii="Calibri" w:eastAsiaTheme="minorEastAsia" w:hAnsi="Calibri" w:cs="Calibri"/>
          <w:i w:val="0"/>
          <w:sz w:val="22"/>
          <w:szCs w:val="22"/>
        </w:rPr>
        <w:t>conceptovereenkomst</w:t>
      </w:r>
      <w:bookmarkEnd w:id="163"/>
      <w:bookmarkEnd w:id="164"/>
    </w:p>
    <w:p w14:paraId="04C1F897" w14:textId="452BDF47" w:rsidR="006363D4" w:rsidRPr="00CC44C7" w:rsidRDefault="009A2323" w:rsidP="00737754">
      <w:pPr>
        <w:widowControl w:val="0"/>
        <w:tabs>
          <w:tab w:val="left" w:pos="720"/>
          <w:tab w:val="right" w:pos="7380"/>
        </w:tabs>
        <w:autoSpaceDE w:val="0"/>
        <w:autoSpaceDN w:val="0"/>
        <w:adjustRightInd w:val="0"/>
        <w:rPr>
          <w:rFonts w:ascii="Calibri" w:eastAsiaTheme="minorEastAsia" w:hAnsi="Calibri" w:cs="Calibri"/>
          <w:sz w:val="22"/>
          <w:szCs w:val="22"/>
        </w:rPr>
      </w:pPr>
      <w:r w:rsidRPr="3E1A9E04">
        <w:rPr>
          <w:rFonts w:ascii="Calibri" w:eastAsiaTheme="minorEastAsia" w:hAnsi="Calibri" w:cs="Calibri"/>
          <w:sz w:val="22"/>
          <w:szCs w:val="22"/>
        </w:rPr>
        <w:t>Bijla</w:t>
      </w:r>
      <w:r w:rsidR="00CD2D93" w:rsidRPr="3E1A9E04">
        <w:rPr>
          <w:rFonts w:ascii="Calibri" w:eastAsiaTheme="minorEastAsia" w:hAnsi="Calibri" w:cs="Calibri"/>
          <w:sz w:val="22"/>
          <w:szCs w:val="22"/>
        </w:rPr>
        <w:t>ge</w:t>
      </w:r>
      <w:r w:rsidR="4B441FA4" w:rsidRPr="3E1A9E04">
        <w:rPr>
          <w:rFonts w:ascii="Calibri" w:eastAsiaTheme="minorEastAsia" w:hAnsi="Calibri" w:cs="Calibri"/>
          <w:sz w:val="22"/>
          <w:szCs w:val="22"/>
        </w:rPr>
        <w:t>n</w:t>
      </w:r>
      <w:r w:rsidR="00CD2D93" w:rsidRPr="00CC44C7">
        <w:rPr>
          <w:rFonts w:ascii="Calibri" w:eastAsiaTheme="minorEastAsia" w:hAnsi="Calibri" w:cs="Calibri"/>
          <w:sz w:val="22"/>
          <w:szCs w:val="22"/>
        </w:rPr>
        <w:t xml:space="preserve"> </w:t>
      </w:r>
      <w:r w:rsidR="00815360" w:rsidRPr="00CC44C7">
        <w:rPr>
          <w:rFonts w:ascii="Calibri" w:eastAsiaTheme="minorEastAsia" w:hAnsi="Calibri" w:cs="Calibri"/>
          <w:sz w:val="22"/>
          <w:szCs w:val="22"/>
        </w:rPr>
        <w:t>3</w:t>
      </w:r>
      <w:r w:rsidR="00CD2D93" w:rsidRPr="00CC44C7">
        <w:rPr>
          <w:rFonts w:ascii="Calibri" w:eastAsiaTheme="minorEastAsia" w:hAnsi="Calibri" w:cs="Calibri"/>
          <w:sz w:val="22"/>
          <w:szCs w:val="22"/>
        </w:rPr>
        <w:t xml:space="preserve"> en </w:t>
      </w:r>
      <w:r w:rsidR="00815360" w:rsidRPr="00CC44C7">
        <w:rPr>
          <w:rFonts w:ascii="Calibri" w:eastAsiaTheme="minorEastAsia" w:hAnsi="Calibri" w:cs="Calibri"/>
          <w:sz w:val="22"/>
          <w:szCs w:val="22"/>
        </w:rPr>
        <w:t>4</w:t>
      </w:r>
      <w:r w:rsidR="006363D4" w:rsidRPr="00CC44C7">
        <w:rPr>
          <w:rFonts w:ascii="Calibri" w:eastAsiaTheme="minorEastAsia" w:hAnsi="Calibri" w:cs="Calibri"/>
          <w:sz w:val="22"/>
          <w:szCs w:val="22"/>
        </w:rPr>
        <w:t xml:space="preserve"> bevatten de </w:t>
      </w:r>
      <w:r w:rsidRPr="00CC44C7">
        <w:rPr>
          <w:rFonts w:ascii="Calibri" w:eastAsiaTheme="minorEastAsia" w:hAnsi="Calibri" w:cs="Calibri"/>
          <w:sz w:val="22"/>
          <w:szCs w:val="22"/>
        </w:rPr>
        <w:t xml:space="preserve">conceptovereenkomst en de </w:t>
      </w:r>
      <w:r w:rsidR="006363D4" w:rsidRPr="00CC44C7">
        <w:rPr>
          <w:rFonts w:ascii="Calibri" w:eastAsiaTheme="minorEastAsia" w:hAnsi="Calibri" w:cs="Calibri"/>
          <w:sz w:val="22"/>
          <w:szCs w:val="22"/>
        </w:rPr>
        <w:t xml:space="preserve">Algemene </w:t>
      </w:r>
      <w:r w:rsidR="006A2682"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nkoopvoorwaarden van de VU</w:t>
      </w:r>
      <w:r w:rsidR="006A2682" w:rsidRPr="00CC44C7">
        <w:rPr>
          <w:rFonts w:ascii="Calibri" w:eastAsiaTheme="minorEastAsia" w:hAnsi="Calibri" w:cs="Calibri"/>
          <w:sz w:val="22"/>
          <w:szCs w:val="22"/>
        </w:rPr>
        <w:t xml:space="preserve"> (AIV)</w:t>
      </w:r>
      <w:r w:rsidR="006363D4" w:rsidRPr="00CC44C7">
        <w:rPr>
          <w:rFonts w:ascii="Calibri" w:eastAsiaTheme="minorEastAsia" w:hAnsi="Calibri" w:cs="Calibri"/>
          <w:sz w:val="22"/>
          <w:szCs w:val="22"/>
        </w:rPr>
        <w:t xml:space="preserve">. Ten aanzien van de </w:t>
      </w:r>
      <w:r w:rsidR="006744FF" w:rsidRPr="00CC44C7">
        <w:rPr>
          <w:rFonts w:ascii="Calibri" w:eastAsiaTheme="minorEastAsia" w:hAnsi="Calibri" w:cs="Calibri"/>
          <w:sz w:val="22"/>
          <w:szCs w:val="22"/>
        </w:rPr>
        <w:t>overeenkomst</w:t>
      </w:r>
      <w:r w:rsidR="00883E63" w:rsidRPr="00CC44C7">
        <w:rPr>
          <w:rFonts w:ascii="Calibri" w:eastAsiaTheme="minorEastAsia" w:hAnsi="Calibri" w:cs="Calibri"/>
          <w:sz w:val="22"/>
          <w:szCs w:val="22"/>
        </w:rPr>
        <w:t xml:space="preserve"> </w:t>
      </w:r>
      <w:r w:rsidR="00616346" w:rsidRPr="00CC44C7">
        <w:rPr>
          <w:rFonts w:ascii="Calibri" w:eastAsiaTheme="minorEastAsia" w:hAnsi="Calibri" w:cs="Calibri"/>
          <w:sz w:val="22"/>
          <w:szCs w:val="22"/>
        </w:rPr>
        <w:t xml:space="preserve">en de </w:t>
      </w:r>
      <w:r w:rsidR="00883E63"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nkoopvoorwaarden kunnen, in de fase tot het verzenden van de Nota van Inlichtingen door de VU, slechts (eventuele) wijzigingen van ondergeschikte aard worden aangegeven. Ingeval van op- en aanmerkingen dient </w:t>
      </w:r>
      <w:r w:rsidR="00AF2915"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nschrijver een tegenvoorstel te doen onder vermelding van het artikelnummer. De VU is niet verplicht de aangeboden wijzigingsvoorstellen over te nemen. </w:t>
      </w:r>
      <w:proofErr w:type="gramStart"/>
      <w:r w:rsidR="006363D4" w:rsidRPr="00CC44C7">
        <w:rPr>
          <w:rFonts w:ascii="Calibri" w:eastAsiaTheme="minorEastAsia" w:hAnsi="Calibri" w:cs="Calibri"/>
          <w:sz w:val="22"/>
          <w:szCs w:val="22"/>
        </w:rPr>
        <w:t>Indien</w:t>
      </w:r>
      <w:proofErr w:type="gramEnd"/>
      <w:r w:rsidR="006363D4" w:rsidRPr="00CC44C7">
        <w:rPr>
          <w:rFonts w:ascii="Calibri" w:eastAsiaTheme="minorEastAsia" w:hAnsi="Calibri" w:cs="Calibri"/>
          <w:sz w:val="22"/>
          <w:szCs w:val="22"/>
        </w:rPr>
        <w:t xml:space="preserve"> er wijzigingen in de (concept)overeenkomst worden aangebracht, zal een definitieve </w:t>
      </w:r>
      <w:r w:rsidR="006744FF" w:rsidRPr="00CC44C7">
        <w:rPr>
          <w:rFonts w:ascii="Calibri" w:eastAsiaTheme="minorEastAsia" w:hAnsi="Calibri" w:cs="Calibri"/>
          <w:sz w:val="22"/>
          <w:szCs w:val="22"/>
        </w:rPr>
        <w:t>o</w:t>
      </w:r>
      <w:r w:rsidR="006363D4" w:rsidRPr="00CC44C7">
        <w:rPr>
          <w:rFonts w:ascii="Calibri" w:eastAsiaTheme="minorEastAsia" w:hAnsi="Calibri" w:cs="Calibri"/>
          <w:sz w:val="22"/>
          <w:szCs w:val="22"/>
        </w:rPr>
        <w:t>vereenkomst</w:t>
      </w:r>
      <w:r w:rsidR="00883E63" w:rsidRPr="00CC44C7">
        <w:rPr>
          <w:rFonts w:ascii="Calibri" w:eastAsiaTheme="minorEastAsia" w:hAnsi="Calibri" w:cs="Calibri"/>
          <w:sz w:val="22"/>
          <w:szCs w:val="22"/>
        </w:rPr>
        <w:t xml:space="preserve"> </w:t>
      </w:r>
      <w:r w:rsidR="006363D4" w:rsidRPr="00CC44C7">
        <w:rPr>
          <w:rFonts w:ascii="Calibri" w:eastAsiaTheme="minorEastAsia" w:hAnsi="Calibri" w:cs="Calibri"/>
          <w:sz w:val="22"/>
          <w:szCs w:val="22"/>
        </w:rPr>
        <w:t xml:space="preserve">samen met de Nota van Inlichtingen worden meegezonden. </w:t>
      </w:r>
      <w:proofErr w:type="gramStart"/>
      <w:r w:rsidR="006363D4" w:rsidRPr="00CC44C7">
        <w:rPr>
          <w:rFonts w:ascii="Calibri" w:eastAsiaTheme="minorEastAsia" w:hAnsi="Calibri" w:cs="Calibri"/>
          <w:sz w:val="22"/>
          <w:szCs w:val="22"/>
        </w:rPr>
        <w:t>Blijkens</w:t>
      </w:r>
      <w:proofErr w:type="gramEnd"/>
      <w:r w:rsidR="006363D4" w:rsidRPr="00CC44C7">
        <w:rPr>
          <w:rFonts w:ascii="Calibri" w:eastAsiaTheme="minorEastAsia" w:hAnsi="Calibri" w:cs="Calibri"/>
          <w:sz w:val="22"/>
          <w:szCs w:val="22"/>
        </w:rPr>
        <w:t xml:space="preserve"> het indienen van een </w:t>
      </w:r>
      <w:r w:rsidR="00195388" w:rsidRPr="00CC44C7">
        <w:rPr>
          <w:rFonts w:ascii="Calibri" w:eastAsiaTheme="minorEastAsia" w:hAnsi="Calibri" w:cs="Calibri"/>
          <w:sz w:val="22"/>
          <w:szCs w:val="22"/>
        </w:rPr>
        <w:t>Inschrijving</w:t>
      </w:r>
      <w:r w:rsidR="006363D4" w:rsidRPr="00CC44C7">
        <w:rPr>
          <w:rFonts w:ascii="Calibri" w:eastAsiaTheme="minorEastAsia" w:hAnsi="Calibri" w:cs="Calibri"/>
          <w:sz w:val="22"/>
          <w:szCs w:val="22"/>
        </w:rPr>
        <w:t xml:space="preserve"> geeft </w:t>
      </w:r>
      <w:r w:rsidR="006744FF" w:rsidRPr="00CC44C7">
        <w:rPr>
          <w:rFonts w:ascii="Calibri" w:eastAsiaTheme="minorEastAsia" w:hAnsi="Calibri" w:cs="Calibri"/>
          <w:sz w:val="22"/>
          <w:szCs w:val="22"/>
        </w:rPr>
        <w:t>Inschrijver</w:t>
      </w:r>
      <w:r w:rsidR="006363D4" w:rsidRPr="00CC44C7">
        <w:rPr>
          <w:rFonts w:ascii="Calibri" w:eastAsiaTheme="minorEastAsia" w:hAnsi="Calibri" w:cs="Calibri"/>
          <w:sz w:val="22"/>
          <w:szCs w:val="22"/>
        </w:rPr>
        <w:t xml:space="preserve"> aan akkoord te gaan met de definitieve </w:t>
      </w:r>
      <w:r w:rsidR="006744FF" w:rsidRPr="00CC44C7">
        <w:rPr>
          <w:rFonts w:ascii="Calibri" w:eastAsiaTheme="minorEastAsia" w:hAnsi="Calibri" w:cs="Calibri"/>
          <w:sz w:val="22"/>
          <w:szCs w:val="22"/>
        </w:rPr>
        <w:t>overeenkomst</w:t>
      </w:r>
      <w:r w:rsidR="006363D4" w:rsidRPr="00CC44C7">
        <w:rPr>
          <w:rFonts w:ascii="Calibri" w:eastAsiaTheme="minorEastAsia" w:hAnsi="Calibri" w:cs="Calibri"/>
          <w:sz w:val="22"/>
          <w:szCs w:val="22"/>
        </w:rPr>
        <w:t xml:space="preserve"> en de Algemene Inkoopvoorwaarden</w:t>
      </w:r>
      <w:r w:rsidR="0060251B" w:rsidRPr="00CC44C7">
        <w:rPr>
          <w:rFonts w:ascii="Calibri" w:eastAsiaTheme="minorEastAsia" w:hAnsi="Calibri" w:cs="Calibri"/>
          <w:sz w:val="22"/>
          <w:szCs w:val="22"/>
        </w:rPr>
        <w:t xml:space="preserve"> VU</w:t>
      </w:r>
      <w:r w:rsidR="006363D4" w:rsidRPr="00CC44C7">
        <w:rPr>
          <w:rFonts w:ascii="Calibri" w:eastAsiaTheme="minorEastAsia" w:hAnsi="Calibri" w:cs="Calibri"/>
          <w:sz w:val="22"/>
          <w:szCs w:val="22"/>
        </w:rPr>
        <w:t>.</w:t>
      </w:r>
    </w:p>
    <w:p w14:paraId="42C5A533" w14:textId="762E686C" w:rsidR="006363D4" w:rsidRPr="00CC44C7" w:rsidRDefault="0060251B" w:rsidP="00737754">
      <w:pPr>
        <w:widowControl w:val="0"/>
        <w:tabs>
          <w:tab w:val="left" w:pos="720"/>
          <w:tab w:val="right" w:pos="7380"/>
        </w:tabs>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aan het voorgaande niet wordt voldaan vindt uitsluiting van de aanbesteding plaats.</w:t>
      </w:r>
    </w:p>
    <w:p w14:paraId="4E85983E" w14:textId="4EE7DDDE" w:rsidR="004043A4" w:rsidRPr="00CC44C7" w:rsidRDefault="00FB653F" w:rsidP="00FB653F">
      <w:pPr>
        <w:rPr>
          <w:rFonts w:ascii="Calibri" w:eastAsiaTheme="minorEastAsia" w:hAnsi="Calibri" w:cs="Calibri"/>
          <w:sz w:val="22"/>
          <w:szCs w:val="22"/>
        </w:rPr>
      </w:pPr>
      <w:r>
        <w:rPr>
          <w:rFonts w:ascii="Calibri" w:eastAsiaTheme="minorEastAsia" w:hAnsi="Calibri" w:cs="Calibri"/>
          <w:sz w:val="22"/>
          <w:szCs w:val="22"/>
        </w:rPr>
        <w:br w:type="page"/>
      </w:r>
    </w:p>
    <w:p w14:paraId="287E25BE" w14:textId="7D5EADD3" w:rsidR="006363D4" w:rsidRPr="00CC44C7" w:rsidRDefault="006744FF" w:rsidP="263B59E5">
      <w:pPr>
        <w:pStyle w:val="Kop3"/>
        <w:numPr>
          <w:ilvl w:val="2"/>
          <w:numId w:val="0"/>
        </w:numPr>
        <w:spacing w:before="360" w:line="240" w:lineRule="auto"/>
        <w:ind w:left="992" w:hanging="992"/>
        <w:rPr>
          <w:rFonts w:ascii="Calibri" w:eastAsiaTheme="minorEastAsia" w:hAnsi="Calibri" w:cs="Calibri"/>
          <w:i w:val="0"/>
          <w:sz w:val="22"/>
          <w:szCs w:val="22"/>
        </w:rPr>
      </w:pPr>
      <w:bookmarkStart w:id="165" w:name="_Toc423628299"/>
      <w:bookmarkStart w:id="166" w:name="_Toc146003719"/>
      <w:r w:rsidRPr="00CC44C7">
        <w:rPr>
          <w:rFonts w:ascii="Calibri" w:eastAsiaTheme="minorEastAsia" w:hAnsi="Calibri" w:cs="Calibri"/>
          <w:i w:val="0"/>
          <w:sz w:val="22"/>
          <w:szCs w:val="22"/>
        </w:rPr>
        <w:lastRenderedPageBreak/>
        <w:t>5</w:t>
      </w:r>
      <w:r w:rsidR="006363D4" w:rsidRPr="00CC44C7">
        <w:rPr>
          <w:rFonts w:ascii="Calibri" w:eastAsiaTheme="minorEastAsia" w:hAnsi="Calibri" w:cs="Calibri"/>
          <w:i w:val="0"/>
          <w:sz w:val="22"/>
          <w:szCs w:val="22"/>
        </w:rPr>
        <w:t>.</w:t>
      </w:r>
      <w:r w:rsidR="00D65838" w:rsidRPr="00CC44C7">
        <w:rPr>
          <w:rFonts w:ascii="Calibri" w:eastAsiaTheme="minorEastAsia" w:hAnsi="Calibri" w:cs="Calibri"/>
          <w:i w:val="0"/>
          <w:sz w:val="22"/>
          <w:szCs w:val="22"/>
        </w:rPr>
        <w:t>2</w:t>
      </w:r>
      <w:r>
        <w:tab/>
      </w:r>
      <w:r w:rsidR="00B611FB" w:rsidRPr="007E263C">
        <w:rPr>
          <w:rFonts w:ascii="Calibri" w:eastAsiaTheme="minorEastAsia" w:hAnsi="Calibri" w:cs="Calibri"/>
          <w:i w:val="0"/>
          <w:sz w:val="22"/>
          <w:szCs w:val="22"/>
        </w:rPr>
        <w:t>Gunningscriter</w:t>
      </w:r>
      <w:r w:rsidR="006F720C" w:rsidRPr="007E263C">
        <w:rPr>
          <w:rFonts w:ascii="Calibri" w:eastAsiaTheme="minorEastAsia" w:hAnsi="Calibri" w:cs="Calibri"/>
          <w:i w:val="0"/>
          <w:sz w:val="22"/>
          <w:szCs w:val="22"/>
        </w:rPr>
        <w:t>i</w:t>
      </w:r>
      <w:r w:rsidR="00B611FB" w:rsidRPr="007E263C">
        <w:rPr>
          <w:rFonts w:ascii="Calibri" w:eastAsiaTheme="minorEastAsia" w:hAnsi="Calibri" w:cs="Calibri"/>
          <w:i w:val="0"/>
          <w:sz w:val="22"/>
          <w:szCs w:val="22"/>
        </w:rPr>
        <w:t>a</w:t>
      </w:r>
      <w:r w:rsidR="00B611FB" w:rsidRPr="00CC44C7">
        <w:rPr>
          <w:rFonts w:ascii="Calibri" w:eastAsiaTheme="minorEastAsia" w:hAnsi="Calibri" w:cs="Calibri"/>
          <w:i w:val="0"/>
          <w:sz w:val="22"/>
          <w:szCs w:val="22"/>
        </w:rPr>
        <w:t xml:space="preserve"> en weging</w:t>
      </w:r>
      <w:bookmarkEnd w:id="165"/>
      <w:bookmarkEnd w:id="166"/>
    </w:p>
    <w:p w14:paraId="03501CEA" w14:textId="77777777" w:rsidR="00B611FB" w:rsidRPr="00CC44C7" w:rsidRDefault="006363D4" w:rsidP="00737754">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hierna genoemde aspecten </w:t>
      </w:r>
      <w:r w:rsidR="00B611FB" w:rsidRPr="00CC44C7">
        <w:rPr>
          <w:rFonts w:ascii="Calibri" w:eastAsiaTheme="minorEastAsia" w:hAnsi="Calibri" w:cs="Calibri"/>
          <w:sz w:val="22"/>
          <w:szCs w:val="22"/>
        </w:rPr>
        <w:t xml:space="preserve">gelden niet als minimumeisen maar als </w:t>
      </w:r>
      <w:r w:rsidRPr="00CC44C7">
        <w:rPr>
          <w:rFonts w:ascii="Calibri" w:eastAsiaTheme="minorEastAsia" w:hAnsi="Calibri" w:cs="Calibri"/>
          <w:sz w:val="22"/>
          <w:szCs w:val="22"/>
        </w:rPr>
        <w:t xml:space="preserve">wensen.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daaraan niet wordt voldaan, vindt geen uitsluiting van de aanbesteding plaats. Er </w:t>
      </w:r>
      <w:r w:rsidR="006A2682" w:rsidRPr="00CC44C7">
        <w:rPr>
          <w:rFonts w:ascii="Calibri" w:eastAsiaTheme="minorEastAsia" w:hAnsi="Calibri" w:cs="Calibri"/>
          <w:sz w:val="22"/>
          <w:szCs w:val="22"/>
        </w:rPr>
        <w:t>kunnen</w:t>
      </w:r>
      <w:r w:rsidRPr="00CC44C7">
        <w:rPr>
          <w:rFonts w:ascii="Calibri" w:eastAsiaTheme="minorEastAsia" w:hAnsi="Calibri" w:cs="Calibri"/>
          <w:sz w:val="22"/>
          <w:szCs w:val="22"/>
        </w:rPr>
        <w:t xml:space="preserve"> op deze aspecten punten gescoord.</w:t>
      </w:r>
    </w:p>
    <w:p w14:paraId="6E1831B3" w14:textId="77777777" w:rsidR="00D65838" w:rsidRPr="00CC44C7" w:rsidRDefault="00D65838" w:rsidP="263B59E5">
      <w:pPr>
        <w:widowControl w:val="0"/>
        <w:tabs>
          <w:tab w:val="left" w:pos="720"/>
          <w:tab w:val="right" w:pos="7380"/>
        </w:tabs>
        <w:autoSpaceDE w:val="0"/>
        <w:autoSpaceDN w:val="0"/>
        <w:adjustRightInd w:val="0"/>
        <w:rPr>
          <w:rFonts w:ascii="Calibri" w:eastAsiaTheme="minorEastAsia" w:hAnsi="Calibri" w:cs="Calibri"/>
          <w:sz w:val="22"/>
          <w:szCs w:val="22"/>
        </w:rPr>
      </w:pPr>
    </w:p>
    <w:p w14:paraId="4387D6A4" w14:textId="77777777" w:rsidR="00735064" w:rsidRPr="00CC44C7" w:rsidRDefault="0073506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gunningscriteria met weging vallen uiteen in:</w:t>
      </w:r>
    </w:p>
    <w:p w14:paraId="54E11D2A" w14:textId="77777777" w:rsidR="00A353D9" w:rsidRPr="00CC44C7" w:rsidRDefault="00A353D9" w:rsidP="263B59E5">
      <w:pPr>
        <w:widowControl w:val="0"/>
        <w:tabs>
          <w:tab w:val="left" w:pos="720"/>
          <w:tab w:val="right" w:pos="7380"/>
        </w:tabs>
        <w:autoSpaceDE w:val="0"/>
        <w:autoSpaceDN w:val="0"/>
        <w:adjustRightInd w:val="0"/>
        <w:rPr>
          <w:rFonts w:ascii="Calibri" w:eastAsiaTheme="minorEastAsia" w:hAnsi="Calibri" w:cs="Calibri"/>
          <w:sz w:val="22"/>
          <w:szCs w:val="22"/>
        </w:rPr>
      </w:pPr>
    </w:p>
    <w:tbl>
      <w:tblPr>
        <w:tblW w:w="9098" w:type="dxa"/>
        <w:tblInd w:w="108" w:type="dxa"/>
        <w:tblLayout w:type="fixed"/>
        <w:tblLook w:val="0000" w:firstRow="0" w:lastRow="0" w:firstColumn="0" w:lastColumn="0" w:noHBand="0" w:noVBand="0"/>
      </w:tblPr>
      <w:tblGrid>
        <w:gridCol w:w="7255"/>
        <w:gridCol w:w="1843"/>
      </w:tblGrid>
      <w:tr w:rsidR="00A353D9" w:rsidRPr="00CC44C7" w14:paraId="1C8B267B" w14:textId="77777777" w:rsidTr="263B59E5">
        <w:trPr>
          <w:trHeight w:val="268"/>
        </w:trPr>
        <w:tc>
          <w:tcPr>
            <w:tcW w:w="725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DC54676" w14:textId="77777777" w:rsidR="00A353D9" w:rsidRPr="00CC44C7" w:rsidRDefault="00A353D9" w:rsidP="263B59E5">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Gunningscriterium</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6555A9" w14:textId="720DEF1E" w:rsidR="00A353D9" w:rsidRPr="00CC44C7" w:rsidRDefault="00A353D9" w:rsidP="263B59E5">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Maximum score</w:t>
            </w:r>
          </w:p>
        </w:tc>
      </w:tr>
      <w:tr w:rsidR="00A353D9" w:rsidRPr="00CC44C7" w14:paraId="2A3A0B12" w14:textId="77777777" w:rsidTr="263B59E5">
        <w:tc>
          <w:tcPr>
            <w:tcW w:w="7255" w:type="dxa"/>
            <w:tcBorders>
              <w:top w:val="single" w:sz="6" w:space="0" w:color="auto"/>
              <w:left w:val="single" w:sz="6" w:space="0" w:color="auto"/>
              <w:bottom w:val="single" w:sz="6" w:space="0" w:color="auto"/>
              <w:right w:val="single" w:sz="6" w:space="0" w:color="auto"/>
            </w:tcBorders>
            <w:vAlign w:val="center"/>
          </w:tcPr>
          <w:p w14:paraId="2E36C4DD" w14:textId="2FBC3048" w:rsidR="00A353D9" w:rsidRPr="00CC44C7" w:rsidRDefault="00A5793A"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Communicatie</w:t>
            </w:r>
          </w:p>
        </w:tc>
        <w:tc>
          <w:tcPr>
            <w:tcW w:w="1843" w:type="dxa"/>
            <w:tcBorders>
              <w:top w:val="single" w:sz="6" w:space="0" w:color="auto"/>
              <w:left w:val="single" w:sz="6" w:space="0" w:color="auto"/>
              <w:bottom w:val="single" w:sz="6" w:space="0" w:color="auto"/>
              <w:right w:val="single" w:sz="6" w:space="0" w:color="auto"/>
            </w:tcBorders>
            <w:vAlign w:val="center"/>
          </w:tcPr>
          <w:p w14:paraId="43FBD11F" w14:textId="1C212F9A" w:rsidR="00A353D9" w:rsidRPr="00CC44C7" w:rsidRDefault="007E263C" w:rsidP="004043A4">
            <w:pPr>
              <w:widowControl w:val="0"/>
              <w:autoSpaceDE w:val="0"/>
              <w:autoSpaceDN w:val="0"/>
              <w:adjustRightInd w:val="0"/>
              <w:rPr>
                <w:rFonts w:ascii="Calibri" w:eastAsiaTheme="minorEastAsia" w:hAnsi="Calibri" w:cs="Calibri"/>
                <w:b/>
                <w:bCs/>
                <w:sz w:val="22"/>
                <w:szCs w:val="22"/>
              </w:rPr>
            </w:pPr>
            <w:r>
              <w:rPr>
                <w:rFonts w:ascii="Calibri" w:eastAsiaTheme="minorEastAsia" w:hAnsi="Calibri" w:cs="Calibri"/>
                <w:b/>
                <w:bCs/>
                <w:sz w:val="22"/>
                <w:szCs w:val="22"/>
              </w:rPr>
              <w:t>15</w:t>
            </w:r>
          </w:p>
        </w:tc>
      </w:tr>
      <w:tr w:rsidR="00A353D9" w:rsidRPr="00CC44C7" w14:paraId="5977A66C" w14:textId="77777777" w:rsidTr="263B59E5">
        <w:tc>
          <w:tcPr>
            <w:tcW w:w="7255" w:type="dxa"/>
            <w:tcBorders>
              <w:top w:val="single" w:sz="6" w:space="0" w:color="auto"/>
              <w:left w:val="single" w:sz="6" w:space="0" w:color="auto"/>
              <w:bottom w:val="single" w:sz="6" w:space="0" w:color="auto"/>
              <w:right w:val="single" w:sz="6" w:space="0" w:color="auto"/>
            </w:tcBorders>
          </w:tcPr>
          <w:p w14:paraId="3367254C" w14:textId="1894CA37" w:rsidR="00A353D9" w:rsidRPr="00CC44C7" w:rsidRDefault="00A5793A"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Inventarisaties lopende projecten</w:t>
            </w:r>
          </w:p>
        </w:tc>
        <w:tc>
          <w:tcPr>
            <w:tcW w:w="1843" w:type="dxa"/>
            <w:tcBorders>
              <w:top w:val="single" w:sz="6" w:space="0" w:color="auto"/>
              <w:left w:val="single" w:sz="6" w:space="0" w:color="auto"/>
              <w:bottom w:val="single" w:sz="6" w:space="0" w:color="auto"/>
              <w:right w:val="single" w:sz="6" w:space="0" w:color="auto"/>
            </w:tcBorders>
            <w:vAlign w:val="center"/>
          </w:tcPr>
          <w:p w14:paraId="4BFDD700" w14:textId="3BF848C0" w:rsidR="00A353D9" w:rsidRPr="00CC44C7" w:rsidRDefault="007E263C" w:rsidP="004043A4">
            <w:pPr>
              <w:widowControl w:val="0"/>
              <w:autoSpaceDE w:val="0"/>
              <w:autoSpaceDN w:val="0"/>
              <w:adjustRightInd w:val="0"/>
              <w:rPr>
                <w:rFonts w:ascii="Calibri" w:eastAsiaTheme="minorEastAsia" w:hAnsi="Calibri" w:cs="Calibri"/>
                <w:b/>
                <w:bCs/>
                <w:sz w:val="22"/>
                <w:szCs w:val="22"/>
              </w:rPr>
            </w:pPr>
            <w:r>
              <w:rPr>
                <w:rFonts w:ascii="Calibri" w:eastAsiaTheme="minorEastAsia" w:hAnsi="Calibri" w:cs="Calibri"/>
                <w:b/>
                <w:bCs/>
                <w:sz w:val="22"/>
                <w:szCs w:val="22"/>
              </w:rPr>
              <w:t>15</w:t>
            </w:r>
          </w:p>
        </w:tc>
      </w:tr>
      <w:tr w:rsidR="00817491" w:rsidRPr="00CC44C7" w14:paraId="4E9A9DAC" w14:textId="77777777" w:rsidTr="263B59E5">
        <w:tc>
          <w:tcPr>
            <w:tcW w:w="7255" w:type="dxa"/>
            <w:tcBorders>
              <w:top w:val="single" w:sz="6" w:space="0" w:color="auto"/>
              <w:left w:val="single" w:sz="6" w:space="0" w:color="auto"/>
              <w:bottom w:val="single" w:sz="6" w:space="0" w:color="auto"/>
              <w:right w:val="single" w:sz="6" w:space="0" w:color="auto"/>
            </w:tcBorders>
          </w:tcPr>
          <w:p w14:paraId="74EF0008" w14:textId="084E882C" w:rsidR="00817491" w:rsidRDefault="00A5793A"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Snelheid van onderzoek</w:t>
            </w:r>
          </w:p>
        </w:tc>
        <w:tc>
          <w:tcPr>
            <w:tcW w:w="1843" w:type="dxa"/>
            <w:tcBorders>
              <w:top w:val="single" w:sz="6" w:space="0" w:color="auto"/>
              <w:left w:val="single" w:sz="6" w:space="0" w:color="auto"/>
              <w:bottom w:val="single" w:sz="6" w:space="0" w:color="auto"/>
              <w:right w:val="single" w:sz="6" w:space="0" w:color="auto"/>
            </w:tcBorders>
            <w:vAlign w:val="center"/>
          </w:tcPr>
          <w:p w14:paraId="0FE13AD4" w14:textId="001F507B" w:rsidR="00817491" w:rsidRDefault="007E263C" w:rsidP="004043A4">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15</w:t>
            </w:r>
          </w:p>
        </w:tc>
      </w:tr>
      <w:tr w:rsidR="00A5793A" w:rsidRPr="00CC44C7" w14:paraId="3A0544C8" w14:textId="77777777" w:rsidTr="263B59E5">
        <w:tc>
          <w:tcPr>
            <w:tcW w:w="7255" w:type="dxa"/>
            <w:tcBorders>
              <w:top w:val="single" w:sz="6" w:space="0" w:color="auto"/>
              <w:left w:val="single" w:sz="6" w:space="0" w:color="auto"/>
              <w:bottom w:val="single" w:sz="6" w:space="0" w:color="auto"/>
              <w:right w:val="single" w:sz="6" w:space="0" w:color="auto"/>
            </w:tcBorders>
          </w:tcPr>
          <w:p w14:paraId="192F1709" w14:textId="7EDC360B" w:rsidR="00A5793A" w:rsidRPr="4A709ADE" w:rsidRDefault="00A5793A"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Duurzaamheid</w:t>
            </w:r>
          </w:p>
        </w:tc>
        <w:tc>
          <w:tcPr>
            <w:tcW w:w="1843" w:type="dxa"/>
            <w:tcBorders>
              <w:top w:val="single" w:sz="6" w:space="0" w:color="auto"/>
              <w:left w:val="single" w:sz="6" w:space="0" w:color="auto"/>
              <w:bottom w:val="single" w:sz="6" w:space="0" w:color="auto"/>
              <w:right w:val="single" w:sz="6" w:space="0" w:color="auto"/>
            </w:tcBorders>
            <w:vAlign w:val="center"/>
          </w:tcPr>
          <w:p w14:paraId="3E93753C" w14:textId="13B1DD72" w:rsidR="00A5793A" w:rsidRPr="00CC44C7" w:rsidRDefault="007E263C" w:rsidP="004043A4">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15</w:t>
            </w:r>
          </w:p>
        </w:tc>
      </w:tr>
      <w:tr w:rsidR="00A353D9" w:rsidRPr="00CC44C7" w14:paraId="2C56BCD9" w14:textId="77777777" w:rsidTr="263B59E5">
        <w:tc>
          <w:tcPr>
            <w:tcW w:w="7255" w:type="dxa"/>
            <w:tcBorders>
              <w:top w:val="single" w:sz="6" w:space="0" w:color="auto"/>
              <w:left w:val="single" w:sz="6" w:space="0" w:color="auto"/>
              <w:bottom w:val="single" w:sz="6" w:space="0" w:color="auto"/>
              <w:right w:val="single" w:sz="6" w:space="0" w:color="auto"/>
            </w:tcBorders>
          </w:tcPr>
          <w:p w14:paraId="69904805" w14:textId="377DBDB3" w:rsidR="00A353D9" w:rsidRPr="00825872" w:rsidRDefault="12A6A21B" w:rsidP="003B76D0">
            <w:pPr>
              <w:pStyle w:val="Lijstalinea"/>
              <w:widowControl w:val="0"/>
              <w:numPr>
                <w:ilvl w:val="0"/>
                <w:numId w:val="28"/>
              </w:numPr>
              <w:tabs>
                <w:tab w:val="left" w:pos="360"/>
              </w:tabs>
              <w:autoSpaceDE w:val="0"/>
              <w:autoSpaceDN w:val="0"/>
              <w:adjustRightInd w:val="0"/>
              <w:ind w:left="357" w:hanging="357"/>
              <w:rPr>
                <w:rFonts w:ascii="Calibri" w:eastAsiaTheme="minorEastAsia" w:hAnsi="Calibri" w:cs="Calibri"/>
              </w:rPr>
            </w:pPr>
            <w:r w:rsidRPr="4A709ADE">
              <w:rPr>
                <w:rFonts w:ascii="Calibri" w:eastAsiaTheme="minorEastAsia" w:hAnsi="Calibri" w:cs="Calibri"/>
                <w:sz w:val="22"/>
                <w:szCs w:val="22"/>
              </w:rPr>
              <w:t>Prijs</w:t>
            </w:r>
          </w:p>
        </w:tc>
        <w:tc>
          <w:tcPr>
            <w:tcW w:w="1843" w:type="dxa"/>
            <w:tcBorders>
              <w:top w:val="single" w:sz="6" w:space="0" w:color="auto"/>
              <w:left w:val="single" w:sz="6" w:space="0" w:color="auto"/>
              <w:bottom w:val="single" w:sz="6" w:space="0" w:color="auto"/>
              <w:right w:val="single" w:sz="6" w:space="0" w:color="auto"/>
            </w:tcBorders>
            <w:vAlign w:val="center"/>
          </w:tcPr>
          <w:p w14:paraId="219897CE" w14:textId="74719355" w:rsidR="00A353D9" w:rsidRPr="00CC44C7" w:rsidRDefault="007E263C" w:rsidP="004043A4">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20</w:t>
            </w:r>
          </w:p>
        </w:tc>
      </w:tr>
      <w:tr w:rsidR="263B59E5" w:rsidRPr="00CC44C7" w14:paraId="63DB711E" w14:textId="77777777" w:rsidTr="263B59E5">
        <w:trPr>
          <w:trHeight w:val="300"/>
        </w:trPr>
        <w:tc>
          <w:tcPr>
            <w:tcW w:w="7255" w:type="dxa"/>
            <w:tcBorders>
              <w:top w:val="single" w:sz="6" w:space="0" w:color="auto"/>
              <w:left w:val="single" w:sz="6" w:space="0" w:color="auto"/>
              <w:bottom w:val="single" w:sz="6" w:space="0" w:color="auto"/>
              <w:right w:val="single" w:sz="6" w:space="0" w:color="auto"/>
            </w:tcBorders>
          </w:tcPr>
          <w:p w14:paraId="4342C93E" w14:textId="543ABA9A" w:rsidR="5F6A1696" w:rsidRPr="00CC44C7" w:rsidRDefault="189EDEFF" w:rsidP="004043A4">
            <w:pPr>
              <w:pStyle w:val="Lijstalinea"/>
              <w:numPr>
                <w:ilvl w:val="0"/>
                <w:numId w:val="28"/>
              </w:numPr>
              <w:ind w:left="357" w:hanging="357"/>
              <w:rPr>
                <w:rFonts w:ascii="Calibri" w:eastAsiaTheme="minorEastAsia" w:hAnsi="Calibri" w:cs="Calibri"/>
                <w:sz w:val="22"/>
                <w:szCs w:val="22"/>
              </w:rPr>
            </w:pPr>
            <w:r w:rsidRPr="4A709ADE">
              <w:rPr>
                <w:rFonts w:ascii="Calibri" w:eastAsiaTheme="minorEastAsia" w:hAnsi="Calibri" w:cs="Calibri"/>
                <w:sz w:val="22"/>
                <w:szCs w:val="22"/>
              </w:rPr>
              <w:t xml:space="preserve"> Presentatie</w:t>
            </w:r>
          </w:p>
        </w:tc>
        <w:tc>
          <w:tcPr>
            <w:tcW w:w="1843" w:type="dxa"/>
            <w:tcBorders>
              <w:top w:val="single" w:sz="6" w:space="0" w:color="auto"/>
              <w:left w:val="single" w:sz="6" w:space="0" w:color="auto"/>
              <w:bottom w:val="single" w:sz="6" w:space="0" w:color="auto"/>
              <w:right w:val="single" w:sz="6" w:space="0" w:color="auto"/>
            </w:tcBorders>
            <w:vAlign w:val="center"/>
          </w:tcPr>
          <w:p w14:paraId="5FBD4119" w14:textId="3185FBA4" w:rsidR="5F6A1696" w:rsidRPr="00CC44C7" w:rsidRDefault="007E263C" w:rsidP="004043A4">
            <w:pPr>
              <w:rPr>
                <w:rFonts w:ascii="Calibri" w:eastAsiaTheme="minorEastAsia" w:hAnsi="Calibri" w:cs="Calibri"/>
                <w:sz w:val="22"/>
                <w:szCs w:val="22"/>
              </w:rPr>
            </w:pPr>
            <w:r>
              <w:rPr>
                <w:rFonts w:ascii="Calibri" w:eastAsiaTheme="minorEastAsia" w:hAnsi="Calibri" w:cs="Calibri"/>
                <w:sz w:val="22"/>
                <w:szCs w:val="22"/>
              </w:rPr>
              <w:t>20</w:t>
            </w:r>
          </w:p>
        </w:tc>
      </w:tr>
      <w:tr w:rsidR="00A353D9" w:rsidRPr="00CC44C7" w14:paraId="1EB6D8E6" w14:textId="77777777" w:rsidTr="263B59E5">
        <w:tc>
          <w:tcPr>
            <w:tcW w:w="7255" w:type="dxa"/>
            <w:tcBorders>
              <w:top w:val="double" w:sz="4" w:space="0" w:color="auto"/>
              <w:left w:val="single" w:sz="6" w:space="0" w:color="auto"/>
              <w:bottom w:val="single" w:sz="6" w:space="0" w:color="auto"/>
              <w:right w:val="single" w:sz="6" w:space="0" w:color="auto"/>
            </w:tcBorders>
          </w:tcPr>
          <w:p w14:paraId="73581B5A" w14:textId="77777777" w:rsidR="00A353D9" w:rsidRPr="00CC44C7" w:rsidRDefault="00A353D9" w:rsidP="263B59E5">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Totaal</w:t>
            </w:r>
          </w:p>
        </w:tc>
        <w:tc>
          <w:tcPr>
            <w:tcW w:w="1843" w:type="dxa"/>
            <w:tcBorders>
              <w:top w:val="double" w:sz="4" w:space="0" w:color="auto"/>
              <w:left w:val="single" w:sz="6" w:space="0" w:color="auto"/>
              <w:bottom w:val="single" w:sz="6" w:space="0" w:color="auto"/>
              <w:right w:val="single" w:sz="6" w:space="0" w:color="auto"/>
            </w:tcBorders>
          </w:tcPr>
          <w:p w14:paraId="0CCF700D" w14:textId="465EEBF1" w:rsidR="00A353D9" w:rsidRPr="00CC44C7" w:rsidRDefault="00A353D9" w:rsidP="004043A4">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1</w:t>
            </w:r>
            <w:r w:rsidR="00D40C1D">
              <w:rPr>
                <w:rFonts w:ascii="Calibri" w:eastAsiaTheme="minorEastAsia" w:hAnsi="Calibri" w:cs="Calibri"/>
                <w:b/>
                <w:bCs/>
                <w:sz w:val="22"/>
                <w:szCs w:val="22"/>
              </w:rPr>
              <w:t>0</w:t>
            </w:r>
            <w:r w:rsidRPr="00CC44C7">
              <w:rPr>
                <w:rFonts w:ascii="Calibri" w:eastAsiaTheme="minorEastAsia" w:hAnsi="Calibri" w:cs="Calibri"/>
                <w:b/>
                <w:bCs/>
                <w:sz w:val="22"/>
                <w:szCs w:val="22"/>
              </w:rPr>
              <w:t>0</w:t>
            </w:r>
          </w:p>
        </w:tc>
      </w:tr>
    </w:tbl>
    <w:p w14:paraId="59F9E787" w14:textId="77777777" w:rsidR="00A353D9" w:rsidRPr="00CC44C7" w:rsidRDefault="00A353D9" w:rsidP="263B59E5">
      <w:pPr>
        <w:rPr>
          <w:rFonts w:ascii="Calibri" w:eastAsiaTheme="minorEastAsia" w:hAnsi="Calibri" w:cs="Calibri"/>
          <w:sz w:val="22"/>
          <w:szCs w:val="22"/>
        </w:rPr>
      </w:pPr>
    </w:p>
    <w:p w14:paraId="08DEE62B" w14:textId="30377114" w:rsidR="00B611FB" w:rsidRPr="00CC44C7" w:rsidRDefault="006744F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735064" w:rsidRPr="00CC44C7">
        <w:rPr>
          <w:rFonts w:ascii="Calibri" w:eastAsiaTheme="minorEastAsia" w:hAnsi="Calibri" w:cs="Calibri"/>
          <w:sz w:val="22"/>
          <w:szCs w:val="22"/>
        </w:rPr>
        <w:t>aanbiedingen</w:t>
      </w:r>
      <w:r w:rsidRPr="00CC44C7">
        <w:rPr>
          <w:rFonts w:ascii="Calibri" w:eastAsiaTheme="minorEastAsia" w:hAnsi="Calibri" w:cs="Calibri"/>
          <w:sz w:val="22"/>
          <w:szCs w:val="22"/>
        </w:rPr>
        <w:t xml:space="preserve"> die</w:t>
      </w:r>
      <w:r w:rsidR="00B611FB" w:rsidRPr="00CC44C7">
        <w:rPr>
          <w:rFonts w:ascii="Calibri" w:eastAsiaTheme="minorEastAsia" w:hAnsi="Calibri" w:cs="Calibri"/>
          <w:sz w:val="22"/>
          <w:szCs w:val="22"/>
        </w:rPr>
        <w:t xml:space="preserve"> voldoen aan de vormvereisten en de gunningseisen worden aan de hand van </w:t>
      </w:r>
      <w:r w:rsidR="004E6C70" w:rsidRPr="00CC44C7">
        <w:rPr>
          <w:rFonts w:ascii="Calibri" w:eastAsiaTheme="minorEastAsia" w:hAnsi="Calibri" w:cs="Calibri"/>
          <w:sz w:val="22"/>
          <w:szCs w:val="22"/>
        </w:rPr>
        <w:t xml:space="preserve">de </w:t>
      </w:r>
      <w:r w:rsidR="00B611FB" w:rsidRPr="00CC44C7">
        <w:rPr>
          <w:rFonts w:ascii="Calibri" w:eastAsiaTheme="minorEastAsia" w:hAnsi="Calibri" w:cs="Calibri"/>
          <w:sz w:val="22"/>
          <w:szCs w:val="22"/>
        </w:rPr>
        <w:t>bijlage</w:t>
      </w:r>
      <w:r w:rsidR="000D6FA3" w:rsidRPr="00CC44C7">
        <w:rPr>
          <w:rFonts w:ascii="Calibri" w:eastAsiaTheme="minorEastAsia" w:hAnsi="Calibri" w:cs="Calibri"/>
          <w:sz w:val="22"/>
          <w:szCs w:val="22"/>
        </w:rPr>
        <w:t xml:space="preserve"> -</w:t>
      </w:r>
      <w:r w:rsidR="00B611FB" w:rsidRPr="00CC44C7">
        <w:rPr>
          <w:rFonts w:ascii="Calibri" w:eastAsiaTheme="minorEastAsia" w:hAnsi="Calibri" w:cs="Calibri"/>
          <w:sz w:val="22"/>
          <w:szCs w:val="22"/>
        </w:rPr>
        <w:t xml:space="preserve"> ‘</w:t>
      </w:r>
      <w:r w:rsidR="002D505E" w:rsidRPr="00CC44C7">
        <w:rPr>
          <w:rFonts w:ascii="Calibri" w:eastAsiaTheme="minorEastAsia" w:hAnsi="Calibri" w:cs="Calibri"/>
          <w:sz w:val="22"/>
          <w:szCs w:val="22"/>
        </w:rPr>
        <w:t xml:space="preserve">Beschrijving </w:t>
      </w:r>
      <w:r w:rsidR="0067784F" w:rsidRPr="00CC44C7">
        <w:rPr>
          <w:rFonts w:ascii="Calibri" w:eastAsiaTheme="minorEastAsia" w:hAnsi="Calibri" w:cs="Calibri"/>
          <w:sz w:val="22"/>
          <w:szCs w:val="22"/>
        </w:rPr>
        <w:t>beoordelingscriteria</w:t>
      </w:r>
      <w:r w:rsidR="00B611FB" w:rsidRPr="00CC44C7">
        <w:rPr>
          <w:rFonts w:ascii="Calibri" w:eastAsiaTheme="minorEastAsia" w:hAnsi="Calibri" w:cs="Calibri"/>
          <w:sz w:val="22"/>
          <w:szCs w:val="22"/>
        </w:rPr>
        <w:t>’ verstrekte gegevens, beoordeeld op de mate waarin c.q. de wijze waarop zij aan de wensen voldoen.</w:t>
      </w:r>
      <w:r w:rsidR="00A353D9" w:rsidRPr="00CC44C7">
        <w:rPr>
          <w:rFonts w:ascii="Calibri" w:eastAsiaTheme="minorEastAsia" w:hAnsi="Calibri" w:cs="Calibri"/>
          <w:sz w:val="22"/>
          <w:szCs w:val="22"/>
        </w:rPr>
        <w:t xml:space="preserve"> Het criterium hierbij is dat het antwoord optimaal dient aan te sluiten bij de organisatie van de VU en het doel van de Opdracht.</w:t>
      </w:r>
    </w:p>
    <w:p w14:paraId="701E3F88" w14:textId="06781C25" w:rsidR="00A5793A" w:rsidRDefault="00A353D9"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7" w:name="_Toc423628300"/>
      <w:bookmarkStart w:id="168" w:name="_Toc146003720"/>
      <w:r w:rsidRPr="00CC44C7">
        <w:rPr>
          <w:rFonts w:ascii="Calibri" w:eastAsiaTheme="minorEastAsia" w:hAnsi="Calibri" w:cs="Calibri"/>
          <w:i w:val="0"/>
          <w:sz w:val="22"/>
          <w:szCs w:val="22"/>
        </w:rPr>
        <w:t>5.2.1</w:t>
      </w:r>
      <w:r>
        <w:tab/>
      </w:r>
      <w:r w:rsidR="0067784F" w:rsidRPr="00CC44C7">
        <w:rPr>
          <w:rFonts w:ascii="Calibri" w:eastAsiaTheme="minorEastAsia" w:hAnsi="Calibri" w:cs="Calibri"/>
          <w:i w:val="0"/>
          <w:sz w:val="22"/>
          <w:szCs w:val="22"/>
        </w:rPr>
        <w:t xml:space="preserve">Criterium </w:t>
      </w:r>
      <w:r w:rsidRPr="00CC44C7">
        <w:rPr>
          <w:rFonts w:ascii="Calibri" w:eastAsiaTheme="minorEastAsia" w:hAnsi="Calibri" w:cs="Calibri"/>
          <w:i w:val="0"/>
          <w:sz w:val="22"/>
          <w:szCs w:val="22"/>
        </w:rPr>
        <w:t>1:</w:t>
      </w:r>
      <w:r w:rsidR="00A5793A">
        <w:rPr>
          <w:rFonts w:ascii="Calibri" w:eastAsiaTheme="minorEastAsia" w:hAnsi="Calibri" w:cs="Calibri"/>
          <w:i w:val="0"/>
          <w:sz w:val="22"/>
          <w:szCs w:val="22"/>
        </w:rPr>
        <w:t xml:space="preserve"> Duurzaamheid</w:t>
      </w:r>
      <w:bookmarkEnd w:id="168"/>
    </w:p>
    <w:p w14:paraId="2BA4632E" w14:textId="77777777" w:rsidR="00A5793A" w:rsidRPr="007E263C" w:rsidRDefault="00A5793A" w:rsidP="00A5793A">
      <w:pPr>
        <w:rPr>
          <w:rFonts w:ascii="Calibri" w:eastAsiaTheme="minorEastAsia" w:hAnsi="Calibri" w:cs="Calibri"/>
          <w:sz w:val="22"/>
          <w:szCs w:val="22"/>
        </w:rPr>
      </w:pPr>
      <w:r w:rsidRPr="007E263C">
        <w:rPr>
          <w:rFonts w:ascii="Calibri" w:eastAsiaTheme="minorEastAsia" w:hAnsi="Calibri" w:cs="Calibri"/>
          <w:sz w:val="22"/>
          <w:szCs w:val="22"/>
        </w:rPr>
        <w:t xml:space="preserve">Onderdeel van de uitvoering is de communicatie. Niet alleen met de VU maar in het geval van W&amp;N ook met de sloopaannemer. U dient aan te geven hoe u deze </w:t>
      </w:r>
      <w:proofErr w:type="gramStart"/>
      <w:r w:rsidRPr="007E263C">
        <w:rPr>
          <w:rFonts w:ascii="Calibri" w:eastAsiaTheme="minorEastAsia" w:hAnsi="Calibri" w:cs="Calibri"/>
          <w:sz w:val="22"/>
          <w:szCs w:val="22"/>
        </w:rPr>
        <w:t>communicatie vorm</w:t>
      </w:r>
      <w:proofErr w:type="gramEnd"/>
      <w:r w:rsidRPr="007E263C">
        <w:rPr>
          <w:rFonts w:ascii="Calibri" w:eastAsiaTheme="minorEastAsia" w:hAnsi="Calibri" w:cs="Calibri"/>
          <w:sz w:val="22"/>
          <w:szCs w:val="22"/>
        </w:rPr>
        <w:t xml:space="preserve"> gaat geven en wat u hierbij van de VU nodig heeft. U kunt hierbij o.a. (niet limitatief) denken aan: single point of contact, escalatiemomenten, overleggen, beslismomenten, vastlegging.</w:t>
      </w:r>
    </w:p>
    <w:bookmarkEnd w:id="167"/>
    <w:p w14:paraId="3D92ECB5" w14:textId="09919CED" w:rsidR="751531E1" w:rsidRPr="00685115" w:rsidRDefault="751531E1" w:rsidP="007E263C">
      <w:pPr>
        <w:pStyle w:val="Kop3"/>
        <w:numPr>
          <w:ilvl w:val="2"/>
          <w:numId w:val="0"/>
        </w:numPr>
        <w:spacing w:before="360" w:line="240" w:lineRule="auto"/>
        <w:ind w:left="720" w:hanging="720"/>
        <w:rPr>
          <w:rFonts w:ascii="Calibri" w:eastAsiaTheme="minorEastAsia" w:hAnsi="Calibri" w:cs="Calibri"/>
          <w:sz w:val="22"/>
          <w:szCs w:val="22"/>
        </w:rPr>
      </w:pPr>
    </w:p>
    <w:p w14:paraId="0A0160C7" w14:textId="5DFE30CF" w:rsidR="00817491" w:rsidRPr="004D0AB1" w:rsidRDefault="00817491"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9" w:name="_Toc146003721"/>
      <w:r w:rsidRPr="004D0AB1">
        <w:rPr>
          <w:rFonts w:ascii="Calibri" w:eastAsiaTheme="minorEastAsia" w:hAnsi="Calibri" w:cs="Calibri"/>
          <w:i w:val="0"/>
          <w:sz w:val="22"/>
          <w:szCs w:val="22"/>
        </w:rPr>
        <w:t>5.2.2</w:t>
      </w:r>
      <w:r w:rsidRPr="004D0AB1">
        <w:rPr>
          <w:rFonts w:ascii="Calibri" w:eastAsiaTheme="minorEastAsia" w:hAnsi="Calibri" w:cs="Calibri"/>
          <w:i w:val="0"/>
          <w:sz w:val="22"/>
          <w:szCs w:val="22"/>
        </w:rPr>
        <w:tab/>
        <w:t xml:space="preserve">Criterium 2: </w:t>
      </w:r>
      <w:r w:rsidR="00A5793A">
        <w:rPr>
          <w:rFonts w:ascii="Calibri" w:eastAsiaTheme="minorEastAsia" w:hAnsi="Calibri" w:cs="Calibri"/>
          <w:i w:val="0"/>
          <w:sz w:val="22"/>
          <w:szCs w:val="22"/>
        </w:rPr>
        <w:t>Inventarisatie lopende projecten</w:t>
      </w:r>
      <w:bookmarkEnd w:id="169"/>
      <w:r w:rsidR="00A5793A" w:rsidRPr="004D0AB1">
        <w:rPr>
          <w:rFonts w:ascii="Calibri" w:eastAsiaTheme="minorEastAsia" w:hAnsi="Calibri" w:cs="Calibri"/>
          <w:i w:val="0"/>
          <w:sz w:val="22"/>
          <w:szCs w:val="22"/>
        </w:rPr>
        <w:t xml:space="preserve"> </w:t>
      </w:r>
    </w:p>
    <w:p w14:paraId="376A62BA" w14:textId="77777777" w:rsidR="00A5793A" w:rsidRPr="007E263C" w:rsidRDefault="00A5793A" w:rsidP="00A5793A">
      <w:pPr>
        <w:rPr>
          <w:rFonts w:ascii="Calibri" w:hAnsi="Calibri" w:cs="Calibri"/>
          <w:color w:val="000000" w:themeColor="text1"/>
          <w:sz w:val="22"/>
          <w:szCs w:val="22"/>
        </w:rPr>
      </w:pPr>
      <w:r w:rsidRPr="007E263C">
        <w:rPr>
          <w:rFonts w:ascii="Calibri" w:hAnsi="Calibri" w:cs="Calibri"/>
          <w:color w:val="000000" w:themeColor="text1"/>
          <w:sz w:val="22"/>
          <w:szCs w:val="22"/>
        </w:rPr>
        <w:t>De meeste inventarisaties zullen gepland zijn. Daarbij heeft u de mogelijkheid om dit tijdig in te richten. Het kan voorkomen dat binnen bouwwerkzaamheden in een project er ongepland asbest ontdekt of vermoed wordt. U dient aan te geven hoe u uw organisatie inricht om dit soort ontdekkingen snel op te pakken en een rapportage op te stellen. Doel is om het project niet onnodig lang stil te leggen.</w:t>
      </w:r>
    </w:p>
    <w:p w14:paraId="7EEE385F" w14:textId="77777777" w:rsidR="00D92E9A" w:rsidRDefault="00D92E9A" w:rsidP="00D92E9A">
      <w:pPr>
        <w:rPr>
          <w:rFonts w:ascii="Calibri" w:hAnsi="Calibri" w:cs="Calibri"/>
          <w:color w:val="000000"/>
          <w:sz w:val="22"/>
          <w:szCs w:val="22"/>
        </w:rPr>
      </w:pPr>
      <w:r w:rsidRPr="00D92E9A">
        <w:rPr>
          <w:rFonts w:ascii="Calibri" w:hAnsi="Calibri" w:cs="Calibri"/>
          <w:color w:val="000000"/>
          <w:sz w:val="22"/>
          <w:szCs w:val="22"/>
        </w:rPr>
        <w:t> </w:t>
      </w:r>
    </w:p>
    <w:p w14:paraId="1B33C56A" w14:textId="52FCE99E" w:rsidR="00817491" w:rsidRPr="007E197B" w:rsidRDefault="00817491" w:rsidP="00056648">
      <w:pPr>
        <w:pStyle w:val="Kop3"/>
        <w:numPr>
          <w:ilvl w:val="2"/>
          <w:numId w:val="0"/>
        </w:numPr>
        <w:spacing w:before="360" w:line="240" w:lineRule="auto"/>
        <w:ind w:left="992" w:hanging="992"/>
        <w:rPr>
          <w:rFonts w:ascii="Calibri" w:eastAsiaTheme="minorEastAsia" w:hAnsi="Calibri" w:cs="Calibri"/>
          <w:b w:val="0"/>
          <w:sz w:val="22"/>
          <w:szCs w:val="22"/>
        </w:rPr>
      </w:pPr>
      <w:bookmarkStart w:id="170" w:name="_Toc146003722"/>
      <w:r w:rsidRPr="00CC44C7">
        <w:rPr>
          <w:rFonts w:ascii="Calibri" w:eastAsiaTheme="minorEastAsia" w:hAnsi="Calibri" w:cs="Calibri"/>
          <w:i w:val="0"/>
          <w:sz w:val="22"/>
          <w:szCs w:val="22"/>
        </w:rPr>
        <w:t>5.2.</w:t>
      </w:r>
      <w:r w:rsidR="00183670">
        <w:rPr>
          <w:rFonts w:ascii="Calibri" w:eastAsiaTheme="minorEastAsia" w:hAnsi="Calibri" w:cs="Calibri"/>
          <w:i w:val="0"/>
          <w:sz w:val="22"/>
          <w:szCs w:val="22"/>
        </w:rPr>
        <w:t>3</w:t>
      </w:r>
      <w:r>
        <w:tab/>
      </w:r>
      <w:r w:rsidRPr="00CC44C7">
        <w:rPr>
          <w:rFonts w:ascii="Calibri" w:eastAsiaTheme="minorEastAsia" w:hAnsi="Calibri" w:cs="Calibri"/>
          <w:i w:val="0"/>
          <w:sz w:val="22"/>
          <w:szCs w:val="22"/>
        </w:rPr>
        <w:t xml:space="preserve">Criterium </w:t>
      </w:r>
      <w:r w:rsidR="005F2FFB">
        <w:rPr>
          <w:rFonts w:ascii="Calibri" w:eastAsiaTheme="minorEastAsia" w:hAnsi="Calibri" w:cs="Calibri"/>
          <w:i w:val="0"/>
          <w:sz w:val="22"/>
          <w:szCs w:val="22"/>
        </w:rPr>
        <w:t>3</w:t>
      </w:r>
      <w:r w:rsidRPr="00CC44C7">
        <w:rPr>
          <w:rFonts w:ascii="Calibri" w:eastAsiaTheme="minorEastAsia" w:hAnsi="Calibri" w:cs="Calibri"/>
          <w:i w:val="0"/>
          <w:sz w:val="22"/>
          <w:szCs w:val="22"/>
        </w:rPr>
        <w:t xml:space="preserve">: </w:t>
      </w:r>
      <w:r w:rsidR="00A5793A">
        <w:rPr>
          <w:rFonts w:ascii="Calibri" w:eastAsiaTheme="minorEastAsia" w:hAnsi="Calibri" w:cs="Calibri"/>
          <w:i w:val="0"/>
          <w:sz w:val="22"/>
          <w:szCs w:val="22"/>
        </w:rPr>
        <w:t>Snelheid van onderzoek</w:t>
      </w:r>
      <w:bookmarkEnd w:id="170"/>
    </w:p>
    <w:p w14:paraId="6C47AC75" w14:textId="77777777" w:rsidR="00A5793A" w:rsidRPr="007E263C" w:rsidRDefault="00A5793A" w:rsidP="00A5793A">
      <w:pPr>
        <w:rPr>
          <w:rFonts w:ascii="Calibri" w:eastAsiaTheme="minorEastAsia" w:hAnsi="Calibri" w:cs="Calibri"/>
          <w:sz w:val="22"/>
          <w:szCs w:val="22"/>
        </w:rPr>
      </w:pPr>
      <w:r w:rsidRPr="007E263C">
        <w:rPr>
          <w:rFonts w:ascii="Calibri" w:eastAsiaTheme="minorEastAsia" w:hAnsi="Calibri" w:cs="Calibri"/>
          <w:sz w:val="22"/>
          <w:szCs w:val="22"/>
        </w:rPr>
        <w:t xml:space="preserve">VU is voornemens om in voorkomende gevallen zelf monsters te nemen en deze achter te laten op een afgesproken plaats zodat u deze op kan halen en kan laten onderzoeken. Dit om de snelheid te </w:t>
      </w:r>
      <w:r w:rsidRPr="007E263C">
        <w:rPr>
          <w:rFonts w:ascii="Calibri" w:eastAsiaTheme="minorEastAsia" w:hAnsi="Calibri" w:cs="Calibri"/>
          <w:sz w:val="22"/>
          <w:szCs w:val="22"/>
        </w:rPr>
        <w:lastRenderedPageBreak/>
        <w:t>verbeteren. U dient aan te geven welke risico’s u hierin ziet en welke beheersmaatregelen u treft om deze risico’s te mitigeren.</w:t>
      </w:r>
    </w:p>
    <w:p w14:paraId="2BC78549" w14:textId="6E18F464" w:rsidR="263B59E5" w:rsidRPr="00CC44C7" w:rsidRDefault="263B59E5" w:rsidP="263B59E5">
      <w:pPr>
        <w:rPr>
          <w:rFonts w:ascii="Calibri" w:eastAsiaTheme="minorEastAsia" w:hAnsi="Calibri" w:cs="Calibri"/>
          <w:sz w:val="22"/>
          <w:szCs w:val="22"/>
        </w:rPr>
      </w:pPr>
    </w:p>
    <w:p w14:paraId="6FEA1FC0" w14:textId="298F3552" w:rsidR="00D97245" w:rsidRPr="007E197B" w:rsidRDefault="00D97245" w:rsidP="00D97245">
      <w:pPr>
        <w:pStyle w:val="Kop3"/>
        <w:numPr>
          <w:ilvl w:val="2"/>
          <w:numId w:val="0"/>
        </w:numPr>
        <w:spacing w:before="360" w:line="240" w:lineRule="auto"/>
        <w:ind w:left="992" w:hanging="992"/>
        <w:rPr>
          <w:rFonts w:ascii="Calibri" w:eastAsiaTheme="minorEastAsia" w:hAnsi="Calibri" w:cs="Calibri"/>
          <w:b w:val="0"/>
          <w:sz w:val="22"/>
          <w:szCs w:val="22"/>
        </w:rPr>
      </w:pPr>
      <w:bookmarkStart w:id="171" w:name="_Toc423628302"/>
      <w:bookmarkStart w:id="172" w:name="_Toc146003723"/>
      <w:r w:rsidRPr="00CC44C7">
        <w:rPr>
          <w:rFonts w:ascii="Calibri" w:eastAsiaTheme="minorEastAsia" w:hAnsi="Calibri" w:cs="Calibri"/>
          <w:i w:val="0"/>
          <w:sz w:val="22"/>
          <w:szCs w:val="22"/>
        </w:rPr>
        <w:t>5.2.</w:t>
      </w:r>
      <w:r>
        <w:rPr>
          <w:rFonts w:ascii="Calibri" w:eastAsiaTheme="minorEastAsia" w:hAnsi="Calibri" w:cs="Calibri"/>
          <w:i w:val="0"/>
          <w:sz w:val="22"/>
          <w:szCs w:val="22"/>
        </w:rPr>
        <w:t>4</w:t>
      </w:r>
      <w:r>
        <w:tab/>
      </w:r>
      <w:r w:rsidRPr="00CC44C7">
        <w:rPr>
          <w:rFonts w:ascii="Calibri" w:eastAsiaTheme="minorEastAsia" w:hAnsi="Calibri" w:cs="Calibri"/>
          <w:i w:val="0"/>
          <w:sz w:val="22"/>
          <w:szCs w:val="22"/>
        </w:rPr>
        <w:t xml:space="preserve">Criterium </w:t>
      </w:r>
      <w:r w:rsidR="00A5793A">
        <w:rPr>
          <w:rFonts w:ascii="Calibri" w:eastAsiaTheme="minorEastAsia" w:hAnsi="Calibri" w:cs="Calibri"/>
          <w:i w:val="0"/>
          <w:sz w:val="22"/>
          <w:szCs w:val="22"/>
        </w:rPr>
        <w:t>4</w:t>
      </w:r>
      <w:r w:rsidRPr="00CC44C7">
        <w:rPr>
          <w:rFonts w:ascii="Calibri" w:eastAsiaTheme="minorEastAsia" w:hAnsi="Calibri" w:cs="Calibri"/>
          <w:i w:val="0"/>
          <w:sz w:val="22"/>
          <w:szCs w:val="22"/>
        </w:rPr>
        <w:t>:</w:t>
      </w:r>
      <w:r w:rsidR="00A5793A">
        <w:rPr>
          <w:rFonts w:ascii="Calibri" w:eastAsiaTheme="minorEastAsia" w:hAnsi="Calibri" w:cs="Calibri"/>
          <w:i w:val="0"/>
          <w:sz w:val="22"/>
          <w:szCs w:val="22"/>
        </w:rPr>
        <w:t xml:space="preserve"> Duurzaamheid</w:t>
      </w:r>
      <w:bookmarkEnd w:id="172"/>
      <w:r w:rsidRPr="00CC44C7">
        <w:rPr>
          <w:rFonts w:ascii="Calibri" w:eastAsiaTheme="minorEastAsia" w:hAnsi="Calibri" w:cs="Calibri"/>
          <w:i w:val="0"/>
          <w:sz w:val="22"/>
          <w:szCs w:val="22"/>
        </w:rPr>
        <w:t xml:space="preserve"> </w:t>
      </w:r>
    </w:p>
    <w:p w14:paraId="6E97DC75" w14:textId="77777777" w:rsidR="00A5793A" w:rsidRPr="007E263C" w:rsidRDefault="00A5793A" w:rsidP="00A5793A">
      <w:pPr>
        <w:rPr>
          <w:rFonts w:ascii="Calibri" w:eastAsiaTheme="minorEastAsia" w:hAnsi="Calibri" w:cs="Calibri"/>
          <w:sz w:val="22"/>
          <w:szCs w:val="22"/>
        </w:rPr>
      </w:pPr>
      <w:r w:rsidRPr="007E263C">
        <w:rPr>
          <w:rFonts w:ascii="Calibri" w:eastAsiaTheme="minorEastAsia" w:hAnsi="Calibri" w:cs="Calibri"/>
          <w:sz w:val="22"/>
          <w:szCs w:val="22"/>
        </w:rPr>
        <w:t xml:space="preserve">Daarnaast wil de VU graag samenwerken met bedrijven die ons beleid </w:t>
      </w:r>
      <w:proofErr w:type="gramStart"/>
      <w:r w:rsidRPr="007E263C">
        <w:rPr>
          <w:rFonts w:ascii="Calibri" w:eastAsiaTheme="minorEastAsia" w:hAnsi="Calibri" w:cs="Calibri"/>
          <w:sz w:val="22"/>
          <w:szCs w:val="22"/>
        </w:rPr>
        <w:t>omtrent</w:t>
      </w:r>
      <w:proofErr w:type="gramEnd"/>
      <w:r w:rsidRPr="007E263C">
        <w:rPr>
          <w:rFonts w:ascii="Calibri" w:eastAsiaTheme="minorEastAsia" w:hAnsi="Calibri" w:cs="Calibri"/>
          <w:sz w:val="22"/>
          <w:szCs w:val="22"/>
        </w:rPr>
        <w:t xml:space="preserve"> duurzaamheid onderschrijven. U wordt verzocht aan te geven in hoeverre en in welke mate u hieraan kan bijdragen. U kunt hierbij denken aan (niet gelimiteerd)</w:t>
      </w:r>
    </w:p>
    <w:p w14:paraId="52F16CEA" w14:textId="77777777" w:rsidR="00A5793A" w:rsidRPr="007E263C" w:rsidRDefault="00A5793A" w:rsidP="007E263C">
      <w:pPr>
        <w:pStyle w:val="Lijstalinea"/>
        <w:numPr>
          <w:ilvl w:val="0"/>
          <w:numId w:val="82"/>
        </w:numPr>
        <w:rPr>
          <w:rFonts w:ascii="Calibri" w:eastAsiaTheme="minorEastAsia" w:hAnsi="Calibri" w:cs="Calibri"/>
          <w:sz w:val="22"/>
          <w:szCs w:val="22"/>
        </w:rPr>
      </w:pPr>
      <w:r w:rsidRPr="007E263C">
        <w:rPr>
          <w:rFonts w:ascii="Calibri" w:eastAsiaTheme="minorEastAsia" w:hAnsi="Calibri" w:cs="Calibri"/>
          <w:sz w:val="22"/>
          <w:szCs w:val="22"/>
        </w:rPr>
        <w:t xml:space="preserve">Vervoer: De VU voert al langer een groen vervoersbeleid. Dat wil zeggen dat de </w:t>
      </w:r>
      <w:proofErr w:type="gramStart"/>
      <w:r w:rsidRPr="007E263C">
        <w:rPr>
          <w:rFonts w:ascii="Calibri" w:eastAsiaTheme="minorEastAsia" w:hAnsi="Calibri" w:cs="Calibri"/>
          <w:sz w:val="22"/>
          <w:szCs w:val="22"/>
        </w:rPr>
        <w:t>VU medewerkers</w:t>
      </w:r>
      <w:proofErr w:type="gramEnd"/>
      <w:r w:rsidRPr="007E263C">
        <w:rPr>
          <w:rFonts w:ascii="Calibri" w:eastAsiaTheme="minorEastAsia" w:hAnsi="Calibri" w:cs="Calibri"/>
          <w:sz w:val="22"/>
          <w:szCs w:val="22"/>
        </w:rPr>
        <w:t xml:space="preserve"> (en studenten) stimuleert om gebruik te maken van het openbaar vervoer voor woon-werkverkeer en dienstreizen. </w:t>
      </w:r>
    </w:p>
    <w:p w14:paraId="12EC22F4" w14:textId="77777777" w:rsidR="00A5793A" w:rsidRPr="007E263C" w:rsidRDefault="00A5793A" w:rsidP="007E263C">
      <w:pPr>
        <w:pStyle w:val="Lijstalinea"/>
        <w:numPr>
          <w:ilvl w:val="0"/>
          <w:numId w:val="82"/>
        </w:numPr>
        <w:rPr>
          <w:rFonts w:ascii="Calibri" w:eastAsiaTheme="minorEastAsia" w:hAnsi="Calibri" w:cs="Calibri"/>
          <w:sz w:val="22"/>
          <w:szCs w:val="22"/>
        </w:rPr>
      </w:pPr>
      <w:r w:rsidRPr="007E263C">
        <w:rPr>
          <w:rFonts w:ascii="Calibri" w:eastAsiaTheme="minorEastAsia" w:hAnsi="Calibri" w:cs="Calibri"/>
          <w:sz w:val="22"/>
          <w:szCs w:val="22"/>
        </w:rPr>
        <w:t xml:space="preserve">Het verbod op Single </w:t>
      </w:r>
      <w:proofErr w:type="spellStart"/>
      <w:r w:rsidRPr="007E263C">
        <w:rPr>
          <w:rFonts w:ascii="Calibri" w:eastAsiaTheme="minorEastAsia" w:hAnsi="Calibri" w:cs="Calibri"/>
          <w:sz w:val="22"/>
          <w:szCs w:val="22"/>
        </w:rPr>
        <w:t>Use</w:t>
      </w:r>
      <w:proofErr w:type="spellEnd"/>
      <w:r w:rsidRPr="007E263C">
        <w:rPr>
          <w:rFonts w:ascii="Calibri" w:eastAsiaTheme="minorEastAsia" w:hAnsi="Calibri" w:cs="Calibri"/>
          <w:sz w:val="22"/>
          <w:szCs w:val="22"/>
        </w:rPr>
        <w:t xml:space="preserve"> Plastics per 1 juli: neem een eigen beker mee.</w:t>
      </w:r>
    </w:p>
    <w:p w14:paraId="0805AB3C" w14:textId="77777777" w:rsidR="00A5793A" w:rsidRPr="007E263C" w:rsidRDefault="00A5793A" w:rsidP="007E263C">
      <w:pPr>
        <w:pStyle w:val="Lijstalinea"/>
        <w:numPr>
          <w:ilvl w:val="0"/>
          <w:numId w:val="82"/>
        </w:numPr>
        <w:rPr>
          <w:rFonts w:ascii="Calibri" w:eastAsiaTheme="minorEastAsia" w:hAnsi="Calibri" w:cs="Calibri"/>
          <w:sz w:val="22"/>
          <w:szCs w:val="22"/>
        </w:rPr>
      </w:pPr>
      <w:r w:rsidRPr="007E263C">
        <w:rPr>
          <w:rFonts w:ascii="Calibri" w:eastAsiaTheme="minorEastAsia" w:hAnsi="Calibri" w:cs="Calibri"/>
          <w:sz w:val="22"/>
          <w:szCs w:val="22"/>
        </w:rPr>
        <w:t xml:space="preserve">Diversiteit: De VU streeft naar ‘inclusieve excellentie’, waarbij studenten, docenten en werknemers binnen de VU onderlinge verschillen benutten om meer creativiteit en talentontwikkeling te stimuleren. </w:t>
      </w:r>
    </w:p>
    <w:p w14:paraId="5C86BFF0" w14:textId="77777777" w:rsidR="00A5793A" w:rsidRPr="007E263C" w:rsidRDefault="00A5793A" w:rsidP="007E263C">
      <w:pPr>
        <w:pStyle w:val="Lijstalinea"/>
        <w:numPr>
          <w:ilvl w:val="0"/>
          <w:numId w:val="82"/>
        </w:numPr>
        <w:rPr>
          <w:rFonts w:ascii="Calibri" w:eastAsiaTheme="minorEastAsia" w:hAnsi="Calibri" w:cs="Calibri"/>
          <w:sz w:val="22"/>
          <w:szCs w:val="22"/>
        </w:rPr>
      </w:pPr>
      <w:r w:rsidRPr="007E263C">
        <w:rPr>
          <w:rFonts w:ascii="Calibri" w:eastAsiaTheme="minorEastAsia" w:hAnsi="Calibri" w:cs="Calibri"/>
          <w:sz w:val="22"/>
          <w:szCs w:val="22"/>
        </w:rPr>
        <w:t xml:space="preserve">De </w:t>
      </w:r>
      <w:proofErr w:type="gramStart"/>
      <w:r w:rsidRPr="007E263C">
        <w:rPr>
          <w:rFonts w:ascii="Calibri" w:eastAsiaTheme="minorEastAsia" w:hAnsi="Calibri" w:cs="Calibri"/>
          <w:sz w:val="22"/>
          <w:szCs w:val="22"/>
        </w:rPr>
        <w:t>VU campus</w:t>
      </w:r>
      <w:proofErr w:type="gramEnd"/>
      <w:r w:rsidRPr="007E263C">
        <w:rPr>
          <w:rFonts w:ascii="Calibri" w:eastAsiaTheme="minorEastAsia" w:hAnsi="Calibri" w:cs="Calibri"/>
          <w:sz w:val="22"/>
          <w:szCs w:val="22"/>
        </w:rPr>
        <w:t xml:space="preserve"> is een rookvrije campus.</w:t>
      </w:r>
    </w:p>
    <w:p w14:paraId="387E3B4C" w14:textId="77777777" w:rsidR="00A5793A" w:rsidRDefault="00A5793A" w:rsidP="00A5793A">
      <w:pPr>
        <w:pStyle w:val="Lijstalinea"/>
        <w:numPr>
          <w:ilvl w:val="0"/>
          <w:numId w:val="82"/>
        </w:numPr>
        <w:rPr>
          <w:rFonts w:ascii="Calibri" w:eastAsiaTheme="minorEastAsia" w:hAnsi="Calibri" w:cs="Calibri"/>
          <w:sz w:val="22"/>
          <w:szCs w:val="22"/>
        </w:rPr>
      </w:pPr>
      <w:r w:rsidRPr="007E263C">
        <w:rPr>
          <w:rFonts w:ascii="Calibri" w:eastAsiaTheme="minorEastAsia" w:hAnsi="Calibri" w:cs="Calibri"/>
          <w:sz w:val="22"/>
          <w:szCs w:val="22"/>
        </w:rPr>
        <w:t>De VU heeft een open en gastvrije campus en een actieve rol in het herkennen, voorkomen en beheersen van veiligheidsrisico’s. Dit doen we niet alleen. Hier hebben we de hulp van onze contractpartners bij nodig.</w:t>
      </w:r>
    </w:p>
    <w:p w14:paraId="330828B6" w14:textId="3A0177E6" w:rsidR="007E263C" w:rsidRPr="007E263C" w:rsidRDefault="007E263C" w:rsidP="007E263C">
      <w:pPr>
        <w:pStyle w:val="Lijstalinea"/>
        <w:numPr>
          <w:ilvl w:val="0"/>
          <w:numId w:val="82"/>
        </w:numPr>
        <w:rPr>
          <w:rFonts w:ascii="Calibri" w:eastAsiaTheme="minorEastAsia" w:hAnsi="Calibri" w:cs="Calibri"/>
          <w:sz w:val="22"/>
          <w:szCs w:val="22"/>
        </w:rPr>
      </w:pPr>
      <w:r>
        <w:rPr>
          <w:rFonts w:ascii="Calibri" w:eastAsiaTheme="minorEastAsia" w:hAnsi="Calibri" w:cs="Calibri"/>
          <w:sz w:val="22"/>
          <w:szCs w:val="22"/>
        </w:rPr>
        <w:t>Energiebesparing en beperking van het gasgebruik</w:t>
      </w:r>
    </w:p>
    <w:p w14:paraId="5DB595AB" w14:textId="77777777" w:rsidR="00A5793A" w:rsidRPr="007E263C" w:rsidRDefault="00A5793A" w:rsidP="007E263C">
      <w:pPr>
        <w:rPr>
          <w:rFonts w:ascii="Calibri" w:eastAsiaTheme="minorEastAsia" w:hAnsi="Calibri" w:cs="Calibri"/>
          <w:sz w:val="22"/>
          <w:szCs w:val="22"/>
        </w:rPr>
      </w:pPr>
    </w:p>
    <w:p w14:paraId="1A3BB0C4" w14:textId="77777777" w:rsidR="00A5793A" w:rsidRPr="007E263C" w:rsidRDefault="00A5793A" w:rsidP="00A5793A">
      <w:pPr>
        <w:rPr>
          <w:rFonts w:ascii="Calibri" w:eastAsiaTheme="minorEastAsia" w:hAnsi="Calibri" w:cs="Calibri"/>
          <w:sz w:val="22"/>
          <w:szCs w:val="22"/>
        </w:rPr>
      </w:pPr>
      <w:r w:rsidRPr="007E263C">
        <w:rPr>
          <w:rFonts w:ascii="Calibri" w:eastAsiaTheme="minorEastAsia" w:hAnsi="Calibri" w:cs="Calibri"/>
          <w:sz w:val="22"/>
          <w:szCs w:val="22"/>
        </w:rPr>
        <w:t>Dit onderdeel wordt beoordeeld op de mate waarin uw toelichting SMART geformuleerd is en op de mate waarin u met uw initiatieven en beleid aansluit bij het duurzaamheidsbeleid van de VU én daarmee impact maakt en inspireert.</w:t>
      </w:r>
    </w:p>
    <w:p w14:paraId="304C1BB7" w14:textId="77777777" w:rsidR="00A5793A" w:rsidRDefault="00A5793A" w:rsidP="001006BE">
      <w:pPr>
        <w:rPr>
          <w:rFonts w:ascii="Calibri" w:eastAsiaTheme="minorEastAsia" w:hAnsi="Calibri" w:cs="Calibri"/>
          <w:sz w:val="22"/>
          <w:szCs w:val="22"/>
        </w:rPr>
      </w:pPr>
    </w:p>
    <w:p w14:paraId="1082BA0E" w14:textId="77777777" w:rsidR="00A5793A" w:rsidRPr="00CC44C7" w:rsidRDefault="00A5793A" w:rsidP="00A5793A">
      <w:pPr>
        <w:rPr>
          <w:rFonts w:ascii="Calibri" w:eastAsiaTheme="minorEastAsia" w:hAnsi="Calibri" w:cs="Calibri"/>
          <w:sz w:val="22"/>
          <w:szCs w:val="22"/>
        </w:rPr>
      </w:pPr>
      <w:r w:rsidRPr="00CC44C7">
        <w:rPr>
          <w:rFonts w:ascii="Calibri" w:eastAsiaTheme="minorEastAsia" w:hAnsi="Calibri" w:cs="Calibri"/>
          <w:sz w:val="22"/>
          <w:szCs w:val="22"/>
        </w:rPr>
        <w:t xml:space="preserve">Voor </w:t>
      </w:r>
      <w:r>
        <w:rPr>
          <w:rFonts w:ascii="Calibri" w:eastAsiaTheme="minorEastAsia" w:hAnsi="Calibri" w:cs="Calibri"/>
          <w:sz w:val="22"/>
          <w:szCs w:val="22"/>
        </w:rPr>
        <w:t>deze vier</w:t>
      </w:r>
      <w:r w:rsidRPr="00CC44C7">
        <w:rPr>
          <w:rFonts w:ascii="Calibri" w:eastAsiaTheme="minorEastAsia" w:hAnsi="Calibri" w:cs="Calibri"/>
          <w:sz w:val="22"/>
          <w:szCs w:val="22"/>
        </w:rPr>
        <w:t xml:space="preserve"> </w:t>
      </w:r>
      <w:r>
        <w:rPr>
          <w:rFonts w:ascii="Calibri" w:eastAsiaTheme="minorEastAsia" w:hAnsi="Calibri" w:cs="Calibri"/>
          <w:sz w:val="22"/>
          <w:szCs w:val="22"/>
        </w:rPr>
        <w:t xml:space="preserve">kwalitatieve </w:t>
      </w:r>
      <w:r w:rsidRPr="00CC44C7">
        <w:rPr>
          <w:rFonts w:ascii="Calibri" w:eastAsiaTheme="minorEastAsia" w:hAnsi="Calibri" w:cs="Calibri"/>
          <w:sz w:val="22"/>
          <w:szCs w:val="22"/>
        </w:rPr>
        <w:t>criteria geldt dat u hierbij aan dient te geven wat u van VU nodig heeft.</w:t>
      </w:r>
    </w:p>
    <w:p w14:paraId="02286B27" w14:textId="77777777" w:rsidR="00A5793A" w:rsidRPr="00CC44C7" w:rsidRDefault="00A5793A" w:rsidP="00A5793A">
      <w:pPr>
        <w:rPr>
          <w:rFonts w:ascii="Calibri" w:eastAsiaTheme="minorEastAsia" w:hAnsi="Calibri" w:cs="Calibri"/>
          <w:sz w:val="22"/>
          <w:szCs w:val="22"/>
        </w:rPr>
      </w:pPr>
      <w:r w:rsidRPr="00F93697">
        <w:rPr>
          <w:rFonts w:asciiTheme="minorHAnsi" w:eastAsiaTheme="minorEastAsia" w:hAnsiTheme="minorHAnsi" w:cstheme="minorHAnsi"/>
          <w:sz w:val="22"/>
          <w:szCs w:val="22"/>
        </w:rPr>
        <w:t>U dient uw beantwoording op maximaal drie A-4 in een leesbaar lettertype</w:t>
      </w:r>
      <w:r>
        <w:rPr>
          <w:rFonts w:asciiTheme="minorHAnsi" w:eastAsiaTheme="minorEastAsia" w:hAnsiTheme="minorHAnsi" w:cstheme="minorHAnsi"/>
          <w:sz w:val="22"/>
          <w:szCs w:val="22"/>
        </w:rPr>
        <w:t xml:space="preserve"> te doen</w:t>
      </w:r>
      <w:r w:rsidRPr="00F93697">
        <w:rPr>
          <w:rFonts w:asciiTheme="minorHAnsi" w:eastAsiaTheme="minorEastAsia" w:hAnsiTheme="minorHAnsi" w:cstheme="minorHAnsi"/>
          <w:sz w:val="22"/>
          <w:szCs w:val="22"/>
        </w:rPr>
        <w:t>. Dit is inclusief voorblad en eventueel beeldmateriaal.</w:t>
      </w:r>
    </w:p>
    <w:p w14:paraId="63A37641" w14:textId="77777777" w:rsidR="00A5793A" w:rsidRPr="00CC44C7" w:rsidRDefault="00A5793A" w:rsidP="00A5793A">
      <w:pPr>
        <w:rPr>
          <w:rFonts w:ascii="Calibri" w:eastAsiaTheme="minorEastAsia" w:hAnsi="Calibri" w:cs="Calibri"/>
          <w:sz w:val="22"/>
          <w:szCs w:val="22"/>
        </w:rPr>
      </w:pPr>
      <w:r w:rsidRPr="00CC44C7">
        <w:rPr>
          <w:rFonts w:ascii="Calibri" w:eastAsiaTheme="minorEastAsia" w:hAnsi="Calibri" w:cs="Calibri"/>
          <w:sz w:val="22"/>
          <w:szCs w:val="22"/>
        </w:rPr>
        <w:t xml:space="preserve">U dient bovenstaande </w:t>
      </w:r>
      <w:r>
        <w:rPr>
          <w:rFonts w:ascii="Calibri" w:eastAsiaTheme="minorEastAsia" w:hAnsi="Calibri" w:cs="Calibri"/>
          <w:sz w:val="22"/>
          <w:szCs w:val="22"/>
        </w:rPr>
        <w:t>(sub)</w:t>
      </w:r>
      <w:r w:rsidRPr="00CC44C7">
        <w:rPr>
          <w:rFonts w:ascii="Calibri" w:eastAsiaTheme="minorEastAsia" w:hAnsi="Calibri" w:cs="Calibri"/>
          <w:sz w:val="22"/>
          <w:szCs w:val="22"/>
        </w:rPr>
        <w:t>nummering terug te laten komen in uw inschrijving</w:t>
      </w:r>
      <w:r>
        <w:rPr>
          <w:rFonts w:ascii="Calibri" w:eastAsiaTheme="minorEastAsia" w:hAnsi="Calibri" w:cs="Calibri"/>
          <w:sz w:val="22"/>
          <w:szCs w:val="22"/>
        </w:rPr>
        <w:t>, toevoegingen op de vragen mag en dienen apart vermeld te worden.</w:t>
      </w:r>
    </w:p>
    <w:p w14:paraId="10FC9993" w14:textId="77777777" w:rsidR="00A5793A" w:rsidRPr="00CC44C7" w:rsidRDefault="00A5793A" w:rsidP="00A5793A">
      <w:pPr>
        <w:rPr>
          <w:rFonts w:ascii="Calibri" w:eastAsiaTheme="minorEastAsia" w:hAnsi="Calibri" w:cs="Calibri"/>
          <w:sz w:val="22"/>
          <w:szCs w:val="22"/>
        </w:rPr>
      </w:pPr>
    </w:p>
    <w:p w14:paraId="459C4D7B" w14:textId="77777777" w:rsidR="00A5793A" w:rsidRDefault="00A5793A" w:rsidP="00A5793A">
      <w:pPr>
        <w:rPr>
          <w:rFonts w:ascii="Calibri" w:eastAsiaTheme="minorEastAsia" w:hAnsi="Calibri" w:cs="Calibri"/>
          <w:sz w:val="22"/>
          <w:szCs w:val="22"/>
        </w:rPr>
      </w:pPr>
      <w:r w:rsidRPr="001006BE">
        <w:rPr>
          <w:rFonts w:ascii="Calibri" w:eastAsiaTheme="minorEastAsia" w:hAnsi="Calibri" w:cs="Calibri"/>
          <w:sz w:val="22"/>
          <w:szCs w:val="22"/>
        </w:rPr>
        <w:t xml:space="preserve">Naast de beoordeling op de aanvullende criteria, wordt er ook beoordeeld op de mate waarin bovenstaande doelen SMART zijn gemaakt en van toepassing zijn op de VU. </w:t>
      </w:r>
    </w:p>
    <w:p w14:paraId="1855408D" w14:textId="77777777" w:rsidR="00A5793A" w:rsidRDefault="00A5793A" w:rsidP="00A5793A">
      <w:pPr>
        <w:rPr>
          <w:rFonts w:ascii="Calibri" w:eastAsiaTheme="minorEastAsia" w:hAnsi="Calibri" w:cs="Calibri"/>
          <w:sz w:val="22"/>
          <w:szCs w:val="22"/>
        </w:rPr>
      </w:pPr>
    </w:p>
    <w:p w14:paraId="15C55AFA" w14:textId="77777777" w:rsidR="00A5793A" w:rsidRDefault="00A5793A" w:rsidP="001006BE">
      <w:pPr>
        <w:rPr>
          <w:rFonts w:ascii="Calibri" w:eastAsiaTheme="minorEastAsia" w:hAnsi="Calibri" w:cs="Calibri"/>
          <w:sz w:val="22"/>
          <w:szCs w:val="22"/>
        </w:rPr>
      </w:pPr>
    </w:p>
    <w:p w14:paraId="077BA53A" w14:textId="19CACFAE" w:rsidR="004653CD" w:rsidRPr="00CC44C7" w:rsidRDefault="004653CD" w:rsidP="00737754">
      <w:pPr>
        <w:pStyle w:val="Kop3"/>
        <w:numPr>
          <w:ilvl w:val="2"/>
          <w:numId w:val="0"/>
        </w:numPr>
        <w:spacing w:before="360" w:line="240" w:lineRule="auto"/>
        <w:ind w:left="992" w:hanging="992"/>
        <w:rPr>
          <w:rFonts w:ascii="Calibri" w:eastAsiaTheme="minorEastAsia" w:hAnsi="Calibri" w:cs="Calibri"/>
          <w:sz w:val="22"/>
          <w:szCs w:val="22"/>
        </w:rPr>
      </w:pPr>
      <w:bookmarkStart w:id="173" w:name="_Toc146003724"/>
      <w:r w:rsidRPr="6AB916D6">
        <w:rPr>
          <w:rFonts w:ascii="Calibri" w:eastAsiaTheme="minorEastAsia" w:hAnsi="Calibri" w:cs="Calibri"/>
          <w:i w:val="0"/>
          <w:sz w:val="22"/>
          <w:szCs w:val="22"/>
        </w:rPr>
        <w:t>5.2.</w:t>
      </w:r>
      <w:r w:rsidR="00D97245">
        <w:rPr>
          <w:rFonts w:ascii="Calibri" w:eastAsiaTheme="minorEastAsia" w:hAnsi="Calibri" w:cs="Calibri"/>
          <w:i w:val="0"/>
          <w:sz w:val="22"/>
          <w:szCs w:val="22"/>
        </w:rPr>
        <w:t>5</w:t>
      </w:r>
      <w:r w:rsidR="0F4BA314" w:rsidRPr="6AB916D6">
        <w:rPr>
          <w:rFonts w:ascii="Calibri" w:eastAsiaTheme="minorEastAsia" w:hAnsi="Calibri" w:cs="Calibri"/>
          <w:i w:val="0"/>
          <w:sz w:val="22"/>
          <w:szCs w:val="22"/>
        </w:rPr>
        <w:t xml:space="preserve"> </w:t>
      </w:r>
      <w:r>
        <w:tab/>
      </w:r>
      <w:r w:rsidRPr="2919B415">
        <w:rPr>
          <w:rFonts w:ascii="Calibri" w:eastAsiaTheme="minorEastAsia" w:hAnsi="Calibri" w:cs="Calibri"/>
          <w:i w:val="0"/>
          <w:sz w:val="22"/>
          <w:szCs w:val="22"/>
        </w:rPr>
        <w:t>Beoordeling</w:t>
      </w:r>
      <w:r w:rsidRPr="00CC44C7">
        <w:rPr>
          <w:rFonts w:ascii="Calibri" w:eastAsiaTheme="minorEastAsia" w:hAnsi="Calibri" w:cs="Calibri"/>
          <w:i w:val="0"/>
          <w:sz w:val="22"/>
          <w:szCs w:val="22"/>
        </w:rPr>
        <w:t xml:space="preserve"> kwaliteit</w:t>
      </w:r>
      <w:bookmarkEnd w:id="171"/>
      <w:bookmarkEnd w:id="173"/>
    </w:p>
    <w:p w14:paraId="60903885" w14:textId="1E169209" w:rsidR="00FC55D4" w:rsidRPr="00CC44C7" w:rsidRDefault="024E6297" w:rsidP="00F5073D">
      <w:pPr>
        <w:rPr>
          <w:rFonts w:ascii="Calibri" w:eastAsiaTheme="minorEastAsia" w:hAnsi="Calibri" w:cs="Calibri"/>
          <w:sz w:val="22"/>
          <w:szCs w:val="22"/>
        </w:rPr>
      </w:pPr>
      <w:r w:rsidRPr="00CC44C7">
        <w:rPr>
          <w:rFonts w:ascii="Calibri" w:eastAsiaTheme="minorEastAsia" w:hAnsi="Calibri" w:cs="Calibri"/>
          <w:sz w:val="22"/>
          <w:szCs w:val="22"/>
        </w:rPr>
        <w:t>De beoordeling</w:t>
      </w:r>
      <w:r w:rsidR="4A62A0EC" w:rsidRPr="00CC44C7">
        <w:rPr>
          <w:rFonts w:ascii="Calibri" w:eastAsiaTheme="minorEastAsia" w:hAnsi="Calibri" w:cs="Calibri"/>
          <w:sz w:val="22"/>
          <w:szCs w:val="22"/>
        </w:rPr>
        <w:t xml:space="preserve"> zal plaatsvinden op basis van de </w:t>
      </w:r>
      <w:r w:rsidR="4F8665CE" w:rsidRPr="00CC44C7">
        <w:rPr>
          <w:rFonts w:ascii="Calibri" w:eastAsiaTheme="minorEastAsia" w:hAnsi="Calibri" w:cs="Calibri"/>
          <w:sz w:val="22"/>
          <w:szCs w:val="22"/>
        </w:rPr>
        <w:t xml:space="preserve">gestelde </w:t>
      </w:r>
      <w:r w:rsidR="4CBC93F7" w:rsidRPr="00CC44C7">
        <w:rPr>
          <w:rFonts w:ascii="Calibri" w:eastAsiaTheme="minorEastAsia" w:hAnsi="Calibri" w:cs="Calibri"/>
          <w:sz w:val="22"/>
          <w:szCs w:val="22"/>
        </w:rPr>
        <w:t xml:space="preserve">criteria </w:t>
      </w:r>
      <w:r w:rsidR="4A62A0EC" w:rsidRPr="00CC44C7">
        <w:rPr>
          <w:rFonts w:ascii="Calibri" w:eastAsiaTheme="minorEastAsia" w:hAnsi="Calibri" w:cs="Calibri"/>
          <w:sz w:val="22"/>
          <w:szCs w:val="22"/>
        </w:rPr>
        <w:t xml:space="preserve">in de </w:t>
      </w:r>
      <w:r w:rsidR="1014A51F" w:rsidRPr="00CC44C7">
        <w:rPr>
          <w:rFonts w:ascii="Calibri" w:eastAsiaTheme="minorEastAsia" w:hAnsi="Calibri" w:cs="Calibri"/>
          <w:sz w:val="22"/>
          <w:szCs w:val="22"/>
        </w:rPr>
        <w:t>O</w:t>
      </w:r>
      <w:r w:rsidR="4A62A0EC" w:rsidRPr="00CC44C7">
        <w:rPr>
          <w:rFonts w:ascii="Calibri" w:eastAsiaTheme="minorEastAsia" w:hAnsi="Calibri" w:cs="Calibri"/>
          <w:sz w:val="22"/>
          <w:szCs w:val="22"/>
        </w:rPr>
        <w:t xml:space="preserve">fferteaanvraag. De antwoorden op de </w:t>
      </w:r>
      <w:r w:rsidR="4CBC93F7" w:rsidRPr="00CC44C7">
        <w:rPr>
          <w:rFonts w:ascii="Calibri" w:eastAsiaTheme="minorEastAsia" w:hAnsi="Calibri" w:cs="Calibri"/>
          <w:sz w:val="22"/>
          <w:szCs w:val="22"/>
        </w:rPr>
        <w:t>c</w:t>
      </w:r>
      <w:r w:rsidR="0A4F2AF1" w:rsidRPr="00CC44C7">
        <w:rPr>
          <w:rFonts w:ascii="Calibri" w:eastAsiaTheme="minorEastAsia" w:hAnsi="Calibri" w:cs="Calibri"/>
          <w:sz w:val="22"/>
          <w:szCs w:val="22"/>
        </w:rPr>
        <w:t>r</w:t>
      </w:r>
      <w:r w:rsidR="4CBC93F7" w:rsidRPr="00CC44C7">
        <w:rPr>
          <w:rFonts w:ascii="Calibri" w:eastAsiaTheme="minorEastAsia" w:hAnsi="Calibri" w:cs="Calibri"/>
          <w:sz w:val="22"/>
          <w:szCs w:val="22"/>
        </w:rPr>
        <w:t>iteria</w:t>
      </w:r>
      <w:r w:rsidR="0A4F2AF1" w:rsidRPr="00CC44C7">
        <w:rPr>
          <w:rFonts w:ascii="Calibri" w:eastAsiaTheme="minorEastAsia" w:hAnsi="Calibri" w:cs="Calibri"/>
          <w:sz w:val="22"/>
          <w:szCs w:val="22"/>
        </w:rPr>
        <w:t xml:space="preserve"> </w:t>
      </w:r>
      <w:r w:rsidR="4A62A0EC" w:rsidRPr="00CC44C7">
        <w:rPr>
          <w:rFonts w:ascii="Calibri" w:eastAsiaTheme="minorEastAsia" w:hAnsi="Calibri" w:cs="Calibri"/>
          <w:sz w:val="22"/>
          <w:szCs w:val="22"/>
        </w:rPr>
        <w:t xml:space="preserve">zullen hierbij gescoord worden </w:t>
      </w:r>
      <w:r w:rsidR="5605EA1E" w:rsidRPr="00CC44C7">
        <w:rPr>
          <w:rFonts w:ascii="Calibri" w:eastAsiaTheme="minorEastAsia" w:hAnsi="Calibri" w:cs="Calibri"/>
          <w:sz w:val="22"/>
          <w:szCs w:val="22"/>
        </w:rPr>
        <w:t xml:space="preserve">door de individuele beoordelaars </w:t>
      </w:r>
      <w:r w:rsidR="4A62A0EC" w:rsidRPr="00CC44C7">
        <w:rPr>
          <w:rFonts w:ascii="Calibri" w:eastAsiaTheme="minorEastAsia" w:hAnsi="Calibri" w:cs="Calibri"/>
          <w:sz w:val="22"/>
          <w:szCs w:val="22"/>
        </w:rPr>
        <w:t xml:space="preserve">met een geheel cijfer tussen 0 en 10 punten per </w:t>
      </w:r>
      <w:r w:rsidR="4CBC93F7" w:rsidRPr="00CC44C7">
        <w:rPr>
          <w:rFonts w:ascii="Calibri" w:eastAsiaTheme="minorEastAsia" w:hAnsi="Calibri" w:cs="Calibri"/>
          <w:sz w:val="22"/>
          <w:szCs w:val="22"/>
        </w:rPr>
        <w:t>criterium</w:t>
      </w:r>
      <w:r w:rsidR="4A62A0EC" w:rsidRPr="00CC44C7">
        <w:rPr>
          <w:rFonts w:ascii="Calibri" w:eastAsiaTheme="minorEastAsia" w:hAnsi="Calibri" w:cs="Calibri"/>
          <w:sz w:val="22"/>
          <w:szCs w:val="22"/>
        </w:rPr>
        <w:t>.</w:t>
      </w:r>
      <w:r w:rsidR="5605EA1E" w:rsidRPr="00CC44C7">
        <w:rPr>
          <w:rFonts w:ascii="Calibri" w:eastAsiaTheme="minorEastAsia" w:hAnsi="Calibri" w:cs="Calibri"/>
          <w:sz w:val="22"/>
          <w:szCs w:val="22"/>
        </w:rPr>
        <w:t xml:space="preserve"> Vervolgens </w:t>
      </w:r>
      <w:r w:rsidR="0BC64A23" w:rsidRPr="00CC44C7">
        <w:rPr>
          <w:rFonts w:ascii="Calibri" w:eastAsiaTheme="minorEastAsia" w:hAnsi="Calibri" w:cs="Calibri"/>
          <w:sz w:val="22"/>
          <w:szCs w:val="22"/>
        </w:rPr>
        <w:t xml:space="preserve">zal er een </w:t>
      </w:r>
      <w:r w:rsidR="009E1532" w:rsidRPr="00CC44C7">
        <w:rPr>
          <w:rFonts w:ascii="Calibri" w:eastAsiaTheme="minorEastAsia" w:hAnsi="Calibri" w:cs="Calibri"/>
          <w:sz w:val="22"/>
          <w:szCs w:val="22"/>
        </w:rPr>
        <w:t>consensus</w:t>
      </w:r>
      <w:r w:rsidR="0BC64A23" w:rsidRPr="00CC44C7">
        <w:rPr>
          <w:rFonts w:ascii="Calibri" w:eastAsiaTheme="minorEastAsia" w:hAnsi="Calibri" w:cs="Calibri"/>
          <w:sz w:val="22"/>
          <w:szCs w:val="22"/>
        </w:rPr>
        <w:t xml:space="preserve"> bereikt worden tussen de beoordelaars wat resulteert in het uiteindelijke cijfer.</w:t>
      </w:r>
    </w:p>
    <w:p w14:paraId="62ED3829" w14:textId="41907561" w:rsidR="00056648" w:rsidRDefault="00056648" w:rsidP="00F5073D">
      <w:pPr>
        <w:rPr>
          <w:rFonts w:ascii="Calibri" w:eastAsiaTheme="minorEastAsia" w:hAnsi="Calibri" w:cs="Calibri"/>
          <w:sz w:val="22"/>
          <w:szCs w:val="22"/>
        </w:rPr>
      </w:pPr>
    </w:p>
    <w:p w14:paraId="5DF3E713" w14:textId="70F49FC3" w:rsidR="00056648" w:rsidRDefault="00056648" w:rsidP="00F5073D">
      <w:pPr>
        <w:rPr>
          <w:rFonts w:ascii="Calibri" w:eastAsiaTheme="minorEastAsia" w:hAnsi="Calibri" w:cs="Calibri"/>
          <w:sz w:val="22"/>
          <w:szCs w:val="22"/>
        </w:rPr>
      </w:pPr>
    </w:p>
    <w:p w14:paraId="73A1F033" w14:textId="2688D82E" w:rsidR="00056648" w:rsidRDefault="00056648" w:rsidP="00F5073D">
      <w:pPr>
        <w:rPr>
          <w:rFonts w:ascii="Calibri" w:eastAsiaTheme="minorEastAsia" w:hAnsi="Calibri" w:cs="Calibri"/>
          <w:sz w:val="22"/>
          <w:szCs w:val="22"/>
        </w:rPr>
      </w:pPr>
    </w:p>
    <w:p w14:paraId="4E88EC37" w14:textId="77777777" w:rsidR="009A685D" w:rsidRPr="00CC44C7" w:rsidRDefault="009A685D" w:rsidP="009A685D">
      <w:pPr>
        <w:spacing w:after="200"/>
        <w:jc w:val="both"/>
        <w:rPr>
          <w:rFonts w:ascii="Calibri" w:eastAsia="Calibri" w:hAnsi="Calibri" w:cs="Calibri"/>
          <w:sz w:val="22"/>
          <w:szCs w:val="22"/>
        </w:rPr>
      </w:pPr>
    </w:p>
    <w:tbl>
      <w:tblPr>
        <w:tblStyle w:val="Tabelraster"/>
        <w:tblW w:w="0" w:type="auto"/>
        <w:tblLook w:val="04A0" w:firstRow="1" w:lastRow="0" w:firstColumn="1" w:lastColumn="0" w:noHBand="0" w:noVBand="1"/>
      </w:tblPr>
      <w:tblGrid>
        <w:gridCol w:w="1126"/>
        <w:gridCol w:w="7947"/>
        <w:gridCol w:w="38"/>
      </w:tblGrid>
      <w:tr w:rsidR="0012209C" w14:paraId="351E8A6A" w14:textId="77777777" w:rsidTr="0012209C">
        <w:tc>
          <w:tcPr>
            <w:tcW w:w="1129" w:type="dxa"/>
            <w:shd w:val="clear" w:color="auto" w:fill="D9D9D9" w:themeFill="background1" w:themeFillShade="D9"/>
          </w:tcPr>
          <w:p w14:paraId="3B703A89" w14:textId="72094FB8" w:rsidR="0012209C" w:rsidRPr="00D3105D" w:rsidRDefault="0012209C" w:rsidP="00013EB3">
            <w:pPr>
              <w:pStyle w:val="Bodytekst"/>
              <w:spacing w:line="276" w:lineRule="auto"/>
              <w:jc w:val="center"/>
              <w:rPr>
                <w:rFonts w:ascii="Calibri" w:eastAsia="Calibri" w:hAnsi="Calibri" w:cs="Calibri"/>
                <w:b/>
                <w:bCs/>
              </w:rPr>
            </w:pPr>
            <w:r w:rsidRPr="00D3105D">
              <w:rPr>
                <w:b/>
                <w:bCs/>
              </w:rPr>
              <w:t>Cijfer</w:t>
            </w:r>
          </w:p>
        </w:tc>
        <w:tc>
          <w:tcPr>
            <w:tcW w:w="7982" w:type="dxa"/>
            <w:gridSpan w:val="2"/>
            <w:shd w:val="clear" w:color="auto" w:fill="D9D9D9" w:themeFill="background1" w:themeFillShade="D9"/>
          </w:tcPr>
          <w:p w14:paraId="5B8269B7" w14:textId="5B927E6E" w:rsidR="0012209C" w:rsidRPr="00D3105D" w:rsidRDefault="0012209C" w:rsidP="00013EB3">
            <w:pPr>
              <w:pStyle w:val="Bodytekst"/>
              <w:spacing w:line="276" w:lineRule="auto"/>
              <w:rPr>
                <w:rFonts w:ascii="Calibri" w:eastAsia="Calibri" w:hAnsi="Calibri" w:cs="Calibri"/>
                <w:b/>
                <w:bCs/>
              </w:rPr>
            </w:pPr>
            <w:r w:rsidRPr="00D3105D">
              <w:rPr>
                <w:b/>
                <w:bCs/>
              </w:rPr>
              <w:t>Omsch</w:t>
            </w:r>
            <w:r w:rsidRPr="00D3105D">
              <w:rPr>
                <w:rFonts w:ascii="Calibri" w:eastAsiaTheme="minorEastAsia" w:hAnsi="Calibri" w:cs="Calibri"/>
                <w:b/>
                <w:bCs/>
              </w:rPr>
              <w:t>rijving</w:t>
            </w:r>
          </w:p>
        </w:tc>
      </w:tr>
      <w:tr w:rsidR="00013EB3" w14:paraId="48E96859" w14:textId="77777777" w:rsidTr="0012209C">
        <w:trPr>
          <w:gridAfter w:val="1"/>
          <w:wAfter w:w="38" w:type="dxa"/>
        </w:trPr>
        <w:tc>
          <w:tcPr>
            <w:tcW w:w="1129" w:type="dxa"/>
          </w:tcPr>
          <w:p w14:paraId="6FB0E4CA" w14:textId="7AE9479C" w:rsidR="00013EB3" w:rsidRDefault="00013EB3" w:rsidP="00013EB3">
            <w:pPr>
              <w:pStyle w:val="Bodytekst"/>
              <w:spacing w:line="276" w:lineRule="auto"/>
              <w:jc w:val="center"/>
              <w:rPr>
                <w:rFonts w:ascii="Calibri" w:eastAsia="Calibri" w:hAnsi="Calibri" w:cs="Calibri"/>
              </w:rPr>
            </w:pPr>
            <w:r>
              <w:rPr>
                <w:rFonts w:eastAsia="Calibri"/>
              </w:rPr>
              <w:t>10</w:t>
            </w:r>
          </w:p>
        </w:tc>
        <w:tc>
          <w:tcPr>
            <w:tcW w:w="7982" w:type="dxa"/>
          </w:tcPr>
          <w:p w14:paraId="6D62A8FF" w14:textId="2F0B59F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Uitstekend</w:t>
            </w:r>
          </w:p>
          <w:p w14:paraId="704602E1" w14:textId="2D785F34" w:rsidR="00013EB3" w:rsidRDefault="00013EB3" w:rsidP="00013EB3">
            <w:pPr>
              <w:pStyle w:val="Bodytekst"/>
              <w:spacing w:line="276" w:lineRule="auto"/>
              <w:rPr>
                <w:rFonts w:eastAsia="Calibri"/>
              </w:rPr>
            </w:pPr>
            <w:r>
              <w:rPr>
                <w:rFonts w:ascii="Í¿Ùï'3" w:hAnsi="Í¿Ùï'3" w:cs="Í¿Ùï'3"/>
                <w:color w:val="000000"/>
              </w:rPr>
              <w:t>Het criterium is uitstekend beantwoord. Alle onderdelen zijn in beschouwing genomen en goed uitgewerkt. Daarnaast zijn er extra onderdelen aangevuld en de toegevoegde waarde als ook relatie met de overige onderdelen uitgewerkt. Uw uitwerking sluit uitstekend aan bij de opdracht en de VU als organisatie.</w:t>
            </w:r>
          </w:p>
        </w:tc>
      </w:tr>
      <w:tr w:rsidR="00013EB3" w14:paraId="21820D3F" w14:textId="77777777" w:rsidTr="0012209C">
        <w:trPr>
          <w:gridAfter w:val="1"/>
          <w:wAfter w:w="38" w:type="dxa"/>
        </w:trPr>
        <w:tc>
          <w:tcPr>
            <w:tcW w:w="1129" w:type="dxa"/>
          </w:tcPr>
          <w:p w14:paraId="3D550CDA" w14:textId="1E327797" w:rsidR="00013EB3" w:rsidRDefault="00013EB3" w:rsidP="00013EB3">
            <w:pPr>
              <w:pStyle w:val="Bodytekst"/>
              <w:spacing w:line="276" w:lineRule="auto"/>
              <w:jc w:val="center"/>
              <w:rPr>
                <w:rFonts w:ascii="Calibri" w:eastAsia="Calibri" w:hAnsi="Calibri" w:cs="Calibri"/>
              </w:rPr>
            </w:pPr>
            <w:r>
              <w:rPr>
                <w:rFonts w:eastAsia="Calibri"/>
              </w:rPr>
              <w:t>9</w:t>
            </w:r>
          </w:p>
        </w:tc>
        <w:tc>
          <w:tcPr>
            <w:tcW w:w="7982" w:type="dxa"/>
          </w:tcPr>
          <w:p w14:paraId="09E11F3B" w14:textId="1480EC42"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Zeer goed</w:t>
            </w:r>
          </w:p>
          <w:p w14:paraId="02DADDF7" w14:textId="4A6D419F" w:rsidR="00013EB3" w:rsidRDefault="00013EB3" w:rsidP="00013EB3">
            <w:pPr>
              <w:pStyle w:val="Bodytekst"/>
              <w:spacing w:line="276" w:lineRule="auto"/>
              <w:rPr>
                <w:rFonts w:eastAsia="Calibri"/>
              </w:rPr>
            </w:pPr>
            <w:r>
              <w:rPr>
                <w:rFonts w:ascii="Í¿Ùï'3" w:hAnsi="Í¿Ùï'3" w:cs="Í¿Ùï'3"/>
                <w:color w:val="000000"/>
              </w:rPr>
              <w:t>Het criterium is zeer goed beantwoord. Alle onderdelen zijn in beschouwing genomen en goed uitgewerkt. Daarnaast zijn er extra onderdelen aangevuld en de toegevoegde waarde alsook relatie met de overige onderdelen uitgewerkt.</w:t>
            </w:r>
          </w:p>
        </w:tc>
      </w:tr>
      <w:tr w:rsidR="00013EB3" w14:paraId="76E0A036" w14:textId="77777777" w:rsidTr="0012209C">
        <w:trPr>
          <w:gridAfter w:val="1"/>
          <w:wAfter w:w="38" w:type="dxa"/>
        </w:trPr>
        <w:tc>
          <w:tcPr>
            <w:tcW w:w="1129" w:type="dxa"/>
          </w:tcPr>
          <w:p w14:paraId="1542EC6E" w14:textId="104E12C3" w:rsidR="00013EB3" w:rsidRDefault="00013EB3" w:rsidP="00013EB3">
            <w:pPr>
              <w:pStyle w:val="Bodytekst"/>
              <w:spacing w:line="276" w:lineRule="auto"/>
              <w:jc w:val="center"/>
              <w:rPr>
                <w:rFonts w:ascii="Calibri" w:eastAsia="Calibri" w:hAnsi="Calibri" w:cs="Calibri"/>
              </w:rPr>
            </w:pPr>
            <w:r>
              <w:rPr>
                <w:rFonts w:eastAsia="Calibri"/>
              </w:rPr>
              <w:t>8</w:t>
            </w:r>
          </w:p>
        </w:tc>
        <w:tc>
          <w:tcPr>
            <w:tcW w:w="7982" w:type="dxa"/>
          </w:tcPr>
          <w:p w14:paraId="3E4DD0D9" w14:textId="682A98B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Goed</w:t>
            </w:r>
          </w:p>
          <w:p w14:paraId="4374E777" w14:textId="6825BA74" w:rsidR="00013EB3" w:rsidRDefault="00013EB3" w:rsidP="00013EB3">
            <w:pPr>
              <w:pStyle w:val="Bodytekst"/>
              <w:spacing w:line="276" w:lineRule="auto"/>
              <w:rPr>
                <w:rFonts w:eastAsia="Calibri"/>
              </w:rPr>
            </w:pPr>
            <w:r>
              <w:rPr>
                <w:rFonts w:ascii="Í¿Ùï'3" w:hAnsi="Í¿Ùï'3" w:cs="Í¿Ùï'3"/>
                <w:color w:val="000000"/>
              </w:rPr>
              <w:t>Het criterium is goed beantwoord. Naast de gevraagde elementen en onderbouwing benoemt u extra elementen.</w:t>
            </w:r>
          </w:p>
        </w:tc>
      </w:tr>
      <w:tr w:rsidR="00013EB3" w14:paraId="0435FE95" w14:textId="77777777" w:rsidTr="0012209C">
        <w:trPr>
          <w:gridAfter w:val="1"/>
          <w:wAfter w:w="38" w:type="dxa"/>
        </w:trPr>
        <w:tc>
          <w:tcPr>
            <w:tcW w:w="1129" w:type="dxa"/>
          </w:tcPr>
          <w:p w14:paraId="226F2B9C" w14:textId="0BBDED87" w:rsidR="00013EB3" w:rsidRDefault="00013EB3" w:rsidP="00013EB3">
            <w:pPr>
              <w:pStyle w:val="Bodytekst"/>
              <w:spacing w:line="276" w:lineRule="auto"/>
              <w:jc w:val="center"/>
              <w:rPr>
                <w:rFonts w:ascii="Calibri" w:eastAsia="Calibri" w:hAnsi="Calibri" w:cs="Calibri"/>
              </w:rPr>
            </w:pPr>
            <w:r>
              <w:rPr>
                <w:rFonts w:eastAsia="Calibri"/>
              </w:rPr>
              <w:t>7</w:t>
            </w:r>
          </w:p>
        </w:tc>
        <w:tc>
          <w:tcPr>
            <w:tcW w:w="7982" w:type="dxa"/>
          </w:tcPr>
          <w:p w14:paraId="427DA255" w14:textId="2F007C9C"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D3105D">
              <w:rPr>
                <w:rFonts w:ascii="Calibri" w:eastAsiaTheme="minorEastAsia" w:hAnsi="Calibri" w:cs="Calibri"/>
                <w:u w:val="single"/>
              </w:rPr>
              <w:t>v</w:t>
            </w:r>
            <w:r w:rsidRPr="00013EB3">
              <w:rPr>
                <w:rFonts w:ascii="Calibri" w:eastAsiaTheme="minorEastAsia" w:hAnsi="Calibri" w:cs="Calibri"/>
                <w:u w:val="single"/>
              </w:rPr>
              <w:t>oldoende</w:t>
            </w:r>
          </w:p>
          <w:p w14:paraId="1DE8BA0B" w14:textId="40B92F6F" w:rsidR="00013EB3" w:rsidRDefault="00013EB3" w:rsidP="00013EB3">
            <w:pPr>
              <w:pStyle w:val="Bodytekst"/>
              <w:spacing w:line="276" w:lineRule="auto"/>
              <w:rPr>
                <w:rFonts w:eastAsia="Calibri"/>
              </w:rPr>
            </w:pPr>
            <w:r>
              <w:rPr>
                <w:rFonts w:ascii="Í¿Ùï'3" w:hAnsi="Í¿Ùï'3" w:cs="Í¿Ùï'3"/>
                <w:color w:val="000000"/>
              </w:rPr>
              <w:t>Het criterium is voldoende beantwoord, alle elementen zijn genoemd en volledig</w:t>
            </w:r>
            <w:r w:rsidR="00D3105D">
              <w:rPr>
                <w:rFonts w:ascii="Í¿Ùï'3" w:hAnsi="Í¿Ùï'3" w:cs="Í¿Ùï'3"/>
                <w:color w:val="000000"/>
              </w:rPr>
              <w:t>.</w:t>
            </w:r>
          </w:p>
        </w:tc>
      </w:tr>
      <w:tr w:rsidR="00013EB3" w14:paraId="14F040AC" w14:textId="77777777" w:rsidTr="0012209C">
        <w:trPr>
          <w:gridAfter w:val="1"/>
          <w:wAfter w:w="38" w:type="dxa"/>
        </w:trPr>
        <w:tc>
          <w:tcPr>
            <w:tcW w:w="1129" w:type="dxa"/>
          </w:tcPr>
          <w:p w14:paraId="267451A7" w14:textId="54B3AB42" w:rsidR="00013EB3" w:rsidRDefault="00013EB3" w:rsidP="00013EB3">
            <w:pPr>
              <w:pStyle w:val="Bodytekst"/>
              <w:spacing w:line="276" w:lineRule="auto"/>
              <w:jc w:val="center"/>
              <w:rPr>
                <w:rFonts w:ascii="Calibri" w:eastAsia="Calibri" w:hAnsi="Calibri" w:cs="Calibri"/>
              </w:rPr>
            </w:pPr>
            <w:r>
              <w:rPr>
                <w:rFonts w:eastAsia="Calibri"/>
              </w:rPr>
              <w:t>6</w:t>
            </w:r>
          </w:p>
        </w:tc>
        <w:tc>
          <w:tcPr>
            <w:tcW w:w="7982" w:type="dxa"/>
          </w:tcPr>
          <w:p w14:paraId="11806555" w14:textId="6FB805D9"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Voldoende</w:t>
            </w:r>
          </w:p>
          <w:p w14:paraId="576D3DFF" w14:textId="5291CC12" w:rsidR="00013EB3" w:rsidRDefault="00013EB3" w:rsidP="00013EB3">
            <w:pPr>
              <w:pStyle w:val="Bodytekst"/>
              <w:spacing w:line="276" w:lineRule="auto"/>
              <w:rPr>
                <w:rFonts w:eastAsia="Calibri"/>
              </w:rPr>
            </w:pPr>
            <w:r>
              <w:rPr>
                <w:rFonts w:ascii="Í¿Ùï'3" w:hAnsi="Í¿Ùï'3" w:cs="Í¿Ùï'3"/>
                <w:color w:val="000000"/>
              </w:rPr>
              <w:t>Weet de link met de uitvraag te maken, maar heeft geen aantoonbare meerwaarde aangedragen. Het criterium is net voldoende beantwoord, alle elementen zijn genoemd en grotendeels onderbouwd.</w:t>
            </w:r>
          </w:p>
        </w:tc>
      </w:tr>
      <w:tr w:rsidR="00013EB3" w14:paraId="3FF1BE73" w14:textId="77777777" w:rsidTr="0012209C">
        <w:trPr>
          <w:gridAfter w:val="1"/>
          <w:wAfter w:w="38" w:type="dxa"/>
        </w:trPr>
        <w:tc>
          <w:tcPr>
            <w:tcW w:w="1129" w:type="dxa"/>
          </w:tcPr>
          <w:p w14:paraId="5FEDC293" w14:textId="09DF4055" w:rsidR="00013EB3" w:rsidRDefault="00013EB3" w:rsidP="00013EB3">
            <w:pPr>
              <w:pStyle w:val="Bodytekst"/>
              <w:spacing w:line="276" w:lineRule="auto"/>
              <w:jc w:val="center"/>
              <w:rPr>
                <w:rFonts w:ascii="Calibri" w:eastAsia="Calibri" w:hAnsi="Calibri" w:cs="Calibri"/>
              </w:rPr>
            </w:pPr>
            <w:r>
              <w:rPr>
                <w:rFonts w:eastAsia="Calibri"/>
              </w:rPr>
              <w:t>5</w:t>
            </w:r>
          </w:p>
        </w:tc>
        <w:tc>
          <w:tcPr>
            <w:tcW w:w="7982" w:type="dxa"/>
          </w:tcPr>
          <w:p w14:paraId="1D1374D6" w14:textId="795FB924" w:rsidR="00013EB3" w:rsidRPr="00013EB3" w:rsidRDefault="00013EB3" w:rsidP="00013EB3">
            <w:pPr>
              <w:pStyle w:val="Bodytekst"/>
              <w:spacing w:line="276" w:lineRule="auto"/>
              <w:rPr>
                <w:rFonts w:ascii="Í¿Ùï'3" w:hAnsi="Í¿Ùï'3" w:cs="Í¿Ùï'3"/>
                <w:color w:val="000000"/>
                <w:u w:val="single"/>
              </w:rPr>
            </w:pPr>
            <w:proofErr w:type="gramStart"/>
            <w:r w:rsidRPr="00013EB3">
              <w:rPr>
                <w:rFonts w:ascii="Í¿Ùï'3" w:hAnsi="Í¿Ùï'3" w:cs="Í¿Ùï'3"/>
                <w:color w:val="000000"/>
                <w:u w:val="single"/>
              </w:rPr>
              <w:t>Twijfelachtig /</w:t>
            </w:r>
            <w:proofErr w:type="gramEnd"/>
            <w:r w:rsidRPr="00013EB3">
              <w:rPr>
                <w:rFonts w:ascii="Í¿Ùï'3" w:hAnsi="Í¿Ùï'3" w:cs="Í¿Ùï'3"/>
                <w:color w:val="000000"/>
                <w:u w:val="single"/>
              </w:rPr>
              <w:t xml:space="preserve"> onvoldoende</w:t>
            </w:r>
          </w:p>
          <w:p w14:paraId="3F4E752B" w14:textId="1BA98A98" w:rsidR="00013EB3" w:rsidRDefault="00013EB3" w:rsidP="00013EB3">
            <w:pPr>
              <w:pStyle w:val="Bodytekst"/>
              <w:spacing w:line="276" w:lineRule="auto"/>
              <w:rPr>
                <w:rFonts w:eastAsia="Calibri"/>
              </w:rPr>
            </w:pPr>
            <w:r>
              <w:rPr>
                <w:rFonts w:ascii="Í¿Ùï'3" w:hAnsi="Í¿Ùï'3" w:cs="Í¿Ùï'3"/>
                <w:color w:val="000000"/>
              </w:rPr>
              <w:t>Het criterium is onvoldoende beantwoord, enkel de gevraagde elementen worden genoemd echter onvoldoende onderbouwd of elementen sluiten onvoldoende aan bij de opdracht.</w:t>
            </w:r>
          </w:p>
        </w:tc>
      </w:tr>
      <w:tr w:rsidR="00013EB3" w14:paraId="2225D3FD" w14:textId="77777777" w:rsidTr="0012209C">
        <w:trPr>
          <w:gridAfter w:val="1"/>
          <w:wAfter w:w="38" w:type="dxa"/>
        </w:trPr>
        <w:tc>
          <w:tcPr>
            <w:tcW w:w="1129" w:type="dxa"/>
          </w:tcPr>
          <w:p w14:paraId="382414B9" w14:textId="6E6A94E6" w:rsidR="00013EB3" w:rsidRDefault="00013EB3" w:rsidP="00013EB3">
            <w:pPr>
              <w:pStyle w:val="Bodytekst"/>
              <w:spacing w:line="276" w:lineRule="auto"/>
              <w:jc w:val="center"/>
              <w:rPr>
                <w:rFonts w:ascii="Calibri" w:eastAsia="Calibri" w:hAnsi="Calibri" w:cs="Calibri"/>
              </w:rPr>
            </w:pPr>
            <w:r>
              <w:rPr>
                <w:rFonts w:eastAsia="Calibri"/>
              </w:rPr>
              <w:t>4</w:t>
            </w:r>
          </w:p>
        </w:tc>
        <w:tc>
          <w:tcPr>
            <w:tcW w:w="7982" w:type="dxa"/>
          </w:tcPr>
          <w:p w14:paraId="5FC27582" w14:textId="704EB417"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5B3BD9F8" w14:textId="7AE28ABB" w:rsidR="00013EB3" w:rsidRDefault="00013EB3" w:rsidP="00013EB3">
            <w:pPr>
              <w:pStyle w:val="Bodytekst"/>
              <w:spacing w:line="276" w:lineRule="auto"/>
              <w:rPr>
                <w:rFonts w:eastAsia="Calibri"/>
              </w:rPr>
            </w:pPr>
            <w:r>
              <w:rPr>
                <w:rFonts w:ascii="Í¿Ùï'3" w:hAnsi="Í¿Ùï'3" w:cs="Í¿Ùï'3"/>
                <w:color w:val="000000"/>
              </w:rPr>
              <w:t>Het criterium is onvoldoende beantwoord, enkel de gevraagde elementen worden genoemd echter niet onderbouwd of elementen sluiten niet of nauwelijks aan bij de opdracht.</w:t>
            </w:r>
          </w:p>
        </w:tc>
      </w:tr>
      <w:tr w:rsidR="00013EB3" w14:paraId="39B582E3" w14:textId="77777777" w:rsidTr="0012209C">
        <w:trPr>
          <w:gridAfter w:val="1"/>
          <w:wAfter w:w="38" w:type="dxa"/>
        </w:trPr>
        <w:tc>
          <w:tcPr>
            <w:tcW w:w="1129" w:type="dxa"/>
          </w:tcPr>
          <w:p w14:paraId="20426309" w14:textId="261AD503" w:rsidR="00013EB3" w:rsidRDefault="00013EB3" w:rsidP="00013EB3">
            <w:pPr>
              <w:pStyle w:val="Bodytekst"/>
              <w:spacing w:line="276" w:lineRule="auto"/>
              <w:jc w:val="center"/>
              <w:rPr>
                <w:rFonts w:ascii="Calibri" w:eastAsia="Calibri" w:hAnsi="Calibri" w:cs="Calibri"/>
              </w:rPr>
            </w:pPr>
            <w:r>
              <w:rPr>
                <w:rFonts w:eastAsia="Calibri"/>
              </w:rPr>
              <w:t>3</w:t>
            </w:r>
          </w:p>
        </w:tc>
        <w:tc>
          <w:tcPr>
            <w:tcW w:w="7982" w:type="dxa"/>
          </w:tcPr>
          <w:p w14:paraId="5249647F" w14:textId="75806013"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2DDE06BE" w14:textId="36CDEE03" w:rsidR="00013EB3" w:rsidRDefault="00013EB3" w:rsidP="00013EB3">
            <w:pPr>
              <w:pStyle w:val="Bodytekst"/>
              <w:spacing w:line="276" w:lineRule="auto"/>
              <w:rPr>
                <w:rFonts w:eastAsia="Calibri"/>
              </w:rPr>
            </w:pPr>
            <w:r>
              <w:rPr>
                <w:rFonts w:ascii="Í¿Ùï'3" w:hAnsi="Í¿Ùï'3" w:cs="Í¿Ùï'3"/>
                <w:color w:val="000000"/>
              </w:rPr>
              <w:t>Het criterium is ruim onvoldoende beantwoord, slechts enkele elementen komen terug en zijn nauwelijks onderbouwd.</w:t>
            </w:r>
          </w:p>
        </w:tc>
      </w:tr>
      <w:tr w:rsidR="00013EB3" w14:paraId="2E98DD65" w14:textId="77777777" w:rsidTr="0012209C">
        <w:trPr>
          <w:gridAfter w:val="1"/>
          <w:wAfter w:w="38" w:type="dxa"/>
        </w:trPr>
        <w:tc>
          <w:tcPr>
            <w:tcW w:w="1129" w:type="dxa"/>
          </w:tcPr>
          <w:p w14:paraId="036B0C78" w14:textId="44059B12" w:rsidR="00013EB3" w:rsidRDefault="00013EB3" w:rsidP="00013EB3">
            <w:pPr>
              <w:pStyle w:val="Bodytekst"/>
              <w:spacing w:line="276" w:lineRule="auto"/>
              <w:jc w:val="center"/>
              <w:rPr>
                <w:rFonts w:ascii="Calibri" w:eastAsia="Calibri" w:hAnsi="Calibri" w:cs="Calibri"/>
              </w:rPr>
            </w:pPr>
            <w:r>
              <w:rPr>
                <w:rFonts w:eastAsia="Calibri"/>
              </w:rPr>
              <w:t>2</w:t>
            </w:r>
          </w:p>
        </w:tc>
        <w:tc>
          <w:tcPr>
            <w:tcW w:w="7982" w:type="dxa"/>
          </w:tcPr>
          <w:p w14:paraId="17B1C8B8" w14:textId="72FA6DF2" w:rsidR="00013EB3" w:rsidRPr="00F2659F" w:rsidRDefault="00013EB3" w:rsidP="00013EB3">
            <w:pPr>
              <w:pStyle w:val="Bodytekst"/>
              <w:spacing w:line="276" w:lineRule="auto"/>
              <w:rPr>
                <w:rFonts w:ascii="Calibri" w:eastAsiaTheme="minorEastAsia" w:hAnsi="Calibri" w:cs="Calibri"/>
                <w:u w:val="single"/>
              </w:rPr>
            </w:pPr>
            <w:r w:rsidRPr="00F2659F">
              <w:rPr>
                <w:rFonts w:ascii="Calibri" w:eastAsiaTheme="minorEastAsia" w:hAnsi="Calibri" w:cs="Calibri"/>
                <w:u w:val="single"/>
              </w:rPr>
              <w:t>Slech</w:t>
            </w:r>
            <w:r w:rsidR="00F2659F" w:rsidRPr="00F2659F">
              <w:rPr>
                <w:rFonts w:ascii="Calibri" w:eastAsiaTheme="minorEastAsia" w:hAnsi="Calibri" w:cs="Calibri"/>
                <w:u w:val="single"/>
              </w:rPr>
              <w:t>t</w:t>
            </w:r>
          </w:p>
          <w:p w14:paraId="3CCA0E71" w14:textId="2EA8C73A" w:rsidR="00013EB3" w:rsidRPr="00A226D0" w:rsidRDefault="00013EB3" w:rsidP="00013EB3">
            <w:pPr>
              <w:pStyle w:val="Bodytekst"/>
              <w:spacing w:line="276" w:lineRule="auto"/>
              <w:rPr>
                <w:rFonts w:ascii="Í¿Ùï'3" w:hAnsi="Í¿Ùï'3" w:cs="Í¿Ùï'3"/>
                <w:color w:val="000000"/>
              </w:rPr>
            </w:pPr>
            <w:r w:rsidRPr="4EAB22C5">
              <w:rPr>
                <w:rFonts w:ascii="Í¿Ùï'3" w:hAnsi="Í¿Ùï'3" w:cs="Í¿Ùï'3"/>
                <w:color w:val="000000" w:themeColor="text1"/>
              </w:rPr>
              <w:t>Het criterium is ruim onvoldoende beantwoord, slechts enkele elementen komen terug</w:t>
            </w:r>
            <w:r w:rsidR="00A226D0">
              <w:rPr>
                <w:rFonts w:ascii="Í¿Ùï'3" w:hAnsi="Í¿Ùï'3" w:cs="Í¿Ùï'3"/>
                <w:color w:val="000000" w:themeColor="text1"/>
              </w:rPr>
              <w:t xml:space="preserve"> </w:t>
            </w:r>
            <w:r w:rsidRPr="4EAB22C5">
              <w:rPr>
                <w:rFonts w:ascii="Í¿Ùï'3" w:hAnsi="Í¿Ùï'3" w:cs="Í¿Ùï'3"/>
                <w:color w:val="000000" w:themeColor="text1"/>
              </w:rPr>
              <w:t>en zijn niet onderbouwd.</w:t>
            </w:r>
          </w:p>
        </w:tc>
      </w:tr>
      <w:tr w:rsidR="00013EB3" w14:paraId="514171FF" w14:textId="77777777" w:rsidTr="0012209C">
        <w:trPr>
          <w:gridAfter w:val="1"/>
          <w:wAfter w:w="38" w:type="dxa"/>
        </w:trPr>
        <w:tc>
          <w:tcPr>
            <w:tcW w:w="1129" w:type="dxa"/>
          </w:tcPr>
          <w:p w14:paraId="39722516" w14:textId="36AA72DF" w:rsidR="00013EB3" w:rsidRDefault="00013EB3" w:rsidP="00013EB3">
            <w:pPr>
              <w:pStyle w:val="Bodytekst"/>
              <w:spacing w:line="276" w:lineRule="auto"/>
              <w:jc w:val="center"/>
              <w:rPr>
                <w:rFonts w:ascii="Calibri" w:eastAsia="Calibri" w:hAnsi="Calibri" w:cs="Calibri"/>
              </w:rPr>
            </w:pPr>
            <w:r>
              <w:rPr>
                <w:rFonts w:eastAsia="Calibri"/>
              </w:rPr>
              <w:t>1</w:t>
            </w:r>
          </w:p>
        </w:tc>
        <w:tc>
          <w:tcPr>
            <w:tcW w:w="7982" w:type="dxa"/>
          </w:tcPr>
          <w:p w14:paraId="08567AB4" w14:textId="33460018" w:rsidR="00013EB3" w:rsidRPr="00F2659F" w:rsidRDefault="00013EB3" w:rsidP="00013EB3">
            <w:pPr>
              <w:pStyle w:val="Bodytekst"/>
              <w:spacing w:line="276" w:lineRule="auto"/>
              <w:rPr>
                <w:rFonts w:ascii="Calibri" w:eastAsia="Calibri" w:hAnsi="Calibri" w:cs="Calibri"/>
                <w:u w:val="single"/>
              </w:rPr>
            </w:pPr>
            <w:r w:rsidRPr="00F2659F">
              <w:rPr>
                <w:rFonts w:eastAsia="Calibri"/>
                <w:u w:val="single"/>
              </w:rPr>
              <w:t>Z</w:t>
            </w:r>
            <w:r w:rsidRPr="00F2659F">
              <w:rPr>
                <w:rFonts w:ascii="Calibri" w:eastAsia="Calibri" w:hAnsi="Calibri" w:cs="Calibri"/>
                <w:u w:val="single"/>
              </w:rPr>
              <w:t>eer slecht</w:t>
            </w:r>
          </w:p>
          <w:p w14:paraId="6B059C13" w14:textId="18E7697E" w:rsidR="00013EB3" w:rsidRDefault="00013EB3" w:rsidP="00013EB3">
            <w:pPr>
              <w:pStyle w:val="Bodytekst"/>
              <w:spacing w:line="276" w:lineRule="auto"/>
              <w:rPr>
                <w:rFonts w:ascii="Calibri" w:eastAsia="Calibri" w:hAnsi="Calibri" w:cs="Calibri"/>
              </w:rPr>
            </w:pPr>
            <w:r>
              <w:rPr>
                <w:rFonts w:eastAsia="Calibri"/>
              </w:rPr>
              <w:t>H</w:t>
            </w:r>
            <w:r>
              <w:rPr>
                <w:rFonts w:ascii="Calibri" w:eastAsia="Calibri" w:hAnsi="Calibri" w:cs="Calibri"/>
              </w:rPr>
              <w:t>et criterium is niet beantwoord, geen van de elementen komen terug.</w:t>
            </w:r>
          </w:p>
        </w:tc>
      </w:tr>
      <w:tr w:rsidR="00013EB3" w14:paraId="27A38E2F" w14:textId="77777777" w:rsidTr="0012209C">
        <w:trPr>
          <w:gridAfter w:val="1"/>
          <w:wAfter w:w="38" w:type="dxa"/>
          <w:trHeight w:val="662"/>
        </w:trPr>
        <w:tc>
          <w:tcPr>
            <w:tcW w:w="1129" w:type="dxa"/>
          </w:tcPr>
          <w:p w14:paraId="24CAD565" w14:textId="48927BF6" w:rsidR="00013EB3" w:rsidRDefault="00013EB3" w:rsidP="00013EB3">
            <w:pPr>
              <w:pStyle w:val="Bodytekst"/>
              <w:spacing w:line="276" w:lineRule="auto"/>
              <w:jc w:val="center"/>
              <w:rPr>
                <w:rFonts w:ascii="Calibri" w:eastAsia="Calibri" w:hAnsi="Calibri" w:cs="Calibri"/>
              </w:rPr>
            </w:pPr>
            <w:r>
              <w:rPr>
                <w:rFonts w:eastAsia="Calibri"/>
              </w:rPr>
              <w:lastRenderedPageBreak/>
              <w:t>0</w:t>
            </w:r>
          </w:p>
        </w:tc>
        <w:tc>
          <w:tcPr>
            <w:tcW w:w="7982" w:type="dxa"/>
          </w:tcPr>
          <w:p w14:paraId="469016E3" w14:textId="539514B2" w:rsidR="00013EB3" w:rsidRPr="00A226D0" w:rsidRDefault="00013EB3" w:rsidP="00013EB3">
            <w:pPr>
              <w:pStyle w:val="Bodytekst"/>
              <w:spacing w:line="276" w:lineRule="auto"/>
              <w:rPr>
                <w:u w:val="single"/>
              </w:rPr>
            </w:pPr>
            <w:r w:rsidRPr="00A226D0">
              <w:rPr>
                <w:u w:val="single"/>
              </w:rPr>
              <w:t>Kan niet beoordeeld worden</w:t>
            </w:r>
          </w:p>
          <w:p w14:paraId="1469530B" w14:textId="1947C3D6" w:rsidR="00013EB3" w:rsidRDefault="00013EB3" w:rsidP="00013EB3">
            <w:pPr>
              <w:pStyle w:val="Bodytekst"/>
              <w:spacing w:line="276" w:lineRule="auto"/>
            </w:pPr>
            <w:r>
              <w:t>Inschrijver heeft geen beschrijving bijgevoegd</w:t>
            </w:r>
            <w:r w:rsidR="00A226D0">
              <w:t>.</w:t>
            </w:r>
          </w:p>
        </w:tc>
      </w:tr>
    </w:tbl>
    <w:p w14:paraId="1A61DFA7" w14:textId="77777777" w:rsidR="0012209C" w:rsidRDefault="0012209C" w:rsidP="00FC46CE">
      <w:pPr>
        <w:widowControl w:val="0"/>
        <w:autoSpaceDE w:val="0"/>
        <w:autoSpaceDN w:val="0"/>
        <w:adjustRightInd w:val="0"/>
        <w:rPr>
          <w:rFonts w:ascii="Calibri" w:eastAsiaTheme="minorEastAsia" w:hAnsi="Calibri" w:cs="Calibri"/>
          <w:sz w:val="22"/>
          <w:szCs w:val="22"/>
        </w:rPr>
      </w:pPr>
    </w:p>
    <w:p w14:paraId="6B7195E7" w14:textId="4FA925B2" w:rsidR="004532AB" w:rsidRPr="00FC46CE" w:rsidRDefault="00CC778B" w:rsidP="00FC46CE">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 xml:space="preserve">De </w:t>
      </w:r>
      <w:r w:rsidR="004532AB" w:rsidRPr="00CC44C7">
        <w:rPr>
          <w:rFonts w:ascii="Calibri" w:eastAsiaTheme="minorEastAsia" w:hAnsi="Calibri" w:cs="Calibri"/>
          <w:sz w:val="22"/>
          <w:szCs w:val="22"/>
        </w:rPr>
        <w:t xml:space="preserve">VU staat voor kwaliteit. Daarom dient u voor </w:t>
      </w:r>
      <w:r w:rsidR="007E263C">
        <w:rPr>
          <w:rFonts w:ascii="Calibri" w:eastAsiaTheme="minorEastAsia" w:hAnsi="Calibri" w:cs="Calibri"/>
          <w:sz w:val="22"/>
          <w:szCs w:val="22"/>
        </w:rPr>
        <w:t>de</w:t>
      </w:r>
      <w:r w:rsidR="007E263C" w:rsidRPr="00CC44C7">
        <w:rPr>
          <w:rFonts w:ascii="Calibri" w:eastAsiaTheme="minorEastAsia" w:hAnsi="Calibri" w:cs="Calibri"/>
          <w:sz w:val="22"/>
          <w:szCs w:val="22"/>
        </w:rPr>
        <w:t xml:space="preserve"> </w:t>
      </w:r>
      <w:r w:rsidR="004532AB" w:rsidRPr="00CC44C7">
        <w:rPr>
          <w:rFonts w:ascii="Calibri" w:eastAsiaTheme="minorEastAsia" w:hAnsi="Calibri" w:cs="Calibri"/>
          <w:sz w:val="22"/>
          <w:szCs w:val="22"/>
        </w:rPr>
        <w:t xml:space="preserve">kwalitatieve </w:t>
      </w:r>
      <w:proofErr w:type="gramStart"/>
      <w:r w:rsidR="004532AB" w:rsidRPr="00CC44C7">
        <w:rPr>
          <w:rFonts w:ascii="Calibri" w:eastAsiaTheme="minorEastAsia" w:hAnsi="Calibri" w:cs="Calibri"/>
          <w:sz w:val="22"/>
          <w:szCs w:val="22"/>
        </w:rPr>
        <w:t xml:space="preserve">criteria  </w:t>
      </w:r>
      <w:r w:rsidR="00180F29">
        <w:rPr>
          <w:rFonts w:ascii="Calibri" w:eastAsiaTheme="minorEastAsia" w:hAnsi="Calibri" w:cs="Calibri"/>
          <w:sz w:val="22"/>
          <w:szCs w:val="22"/>
        </w:rPr>
        <w:t>een</w:t>
      </w:r>
      <w:proofErr w:type="gramEnd"/>
      <w:r w:rsidR="00180F29">
        <w:rPr>
          <w:rFonts w:ascii="Calibri" w:eastAsiaTheme="minorEastAsia" w:hAnsi="Calibri" w:cs="Calibri"/>
          <w:sz w:val="22"/>
          <w:szCs w:val="22"/>
        </w:rPr>
        <w:t xml:space="preserve"> </w:t>
      </w:r>
      <w:r w:rsidR="004532AB" w:rsidRPr="00CC44C7">
        <w:rPr>
          <w:rFonts w:ascii="Calibri" w:eastAsiaTheme="minorEastAsia" w:hAnsi="Calibri" w:cs="Calibri"/>
          <w:sz w:val="22"/>
          <w:szCs w:val="22"/>
        </w:rPr>
        <w:t xml:space="preserve">voldoende (een heel cijfer 6 of hoger) te scoren. </w:t>
      </w:r>
    </w:p>
    <w:p w14:paraId="6D9CCF21" w14:textId="5B6ABF2C" w:rsidR="008B352C" w:rsidRPr="00CC44C7" w:rsidRDefault="7CDD3C3E" w:rsidP="00056648">
      <w:pPr>
        <w:pStyle w:val="Kop3"/>
        <w:numPr>
          <w:ilvl w:val="2"/>
          <w:numId w:val="0"/>
        </w:numPr>
        <w:spacing w:before="360" w:line="240" w:lineRule="auto"/>
        <w:ind w:left="992" w:hanging="992"/>
        <w:rPr>
          <w:rFonts w:ascii="Calibri" w:eastAsiaTheme="minorEastAsia" w:hAnsi="Calibri" w:cs="Calibri"/>
          <w:i w:val="0"/>
          <w:sz w:val="22"/>
          <w:szCs w:val="22"/>
        </w:rPr>
      </w:pPr>
      <w:bookmarkStart w:id="174" w:name="_Toc146003725"/>
      <w:r w:rsidRPr="00CC44C7">
        <w:rPr>
          <w:rFonts w:ascii="Calibri" w:eastAsiaTheme="minorEastAsia" w:hAnsi="Calibri" w:cs="Calibri"/>
          <w:i w:val="0"/>
          <w:sz w:val="22"/>
          <w:szCs w:val="22"/>
        </w:rPr>
        <w:t>5.2.</w:t>
      </w:r>
      <w:r w:rsidR="00D97245">
        <w:rPr>
          <w:rFonts w:ascii="Calibri" w:eastAsiaTheme="minorEastAsia" w:hAnsi="Calibri" w:cs="Calibri"/>
          <w:i w:val="0"/>
          <w:sz w:val="22"/>
          <w:szCs w:val="22"/>
        </w:rPr>
        <w:t>6</w:t>
      </w:r>
      <w:r w:rsidR="43EF852C" w:rsidRPr="00CC44C7">
        <w:rPr>
          <w:rFonts w:ascii="Calibri" w:eastAsiaTheme="minorEastAsia" w:hAnsi="Calibri" w:cs="Calibri"/>
          <w:i w:val="0"/>
          <w:sz w:val="22"/>
          <w:szCs w:val="22"/>
        </w:rPr>
        <w:t xml:space="preserve"> </w:t>
      </w:r>
      <w:r w:rsidR="008B352C">
        <w:tab/>
      </w:r>
      <w:r w:rsidRPr="00CC44C7">
        <w:rPr>
          <w:rFonts w:ascii="Calibri" w:eastAsiaTheme="minorEastAsia" w:hAnsi="Calibri" w:cs="Calibri"/>
          <w:i w:val="0"/>
          <w:sz w:val="22"/>
          <w:szCs w:val="22"/>
        </w:rPr>
        <w:t>Pr</w:t>
      </w:r>
      <w:r w:rsidR="493B18A6" w:rsidRPr="00CC44C7">
        <w:rPr>
          <w:rFonts w:ascii="Calibri" w:eastAsiaTheme="minorEastAsia" w:hAnsi="Calibri" w:cs="Calibri"/>
          <w:i w:val="0"/>
          <w:sz w:val="22"/>
          <w:szCs w:val="22"/>
        </w:rPr>
        <w:t>ijs</w:t>
      </w:r>
      <w:bookmarkEnd w:id="174"/>
    </w:p>
    <w:p w14:paraId="38ED3A97" w14:textId="1CBCC39F" w:rsidR="6296453B" w:rsidRPr="00CC44C7" w:rsidRDefault="6296453B" w:rsidP="00737754">
      <w:pPr>
        <w:spacing w:after="200"/>
        <w:rPr>
          <w:rFonts w:ascii="Calibri" w:hAnsi="Calibri" w:cs="Calibri"/>
          <w:sz w:val="22"/>
          <w:szCs w:val="22"/>
        </w:rPr>
      </w:pPr>
      <w:r w:rsidRPr="00CC44C7">
        <w:rPr>
          <w:rFonts w:ascii="Calibri" w:eastAsia="Calibri" w:hAnsi="Calibri" w:cs="Calibri"/>
          <w:sz w:val="22"/>
          <w:szCs w:val="22"/>
        </w:rPr>
        <w:t xml:space="preserve">Op het tarievenblad worden prijscomponenten beoordeeld. De Inschrijver met de laagste </w:t>
      </w:r>
      <w:r w:rsidR="001006BE">
        <w:rPr>
          <w:rFonts w:ascii="Calibri" w:eastAsia="Calibri" w:hAnsi="Calibri" w:cs="Calibri"/>
          <w:sz w:val="22"/>
          <w:szCs w:val="22"/>
        </w:rPr>
        <w:t xml:space="preserve">totale </w:t>
      </w:r>
      <w:r w:rsidRPr="00CC44C7">
        <w:rPr>
          <w:rFonts w:ascii="Calibri" w:eastAsia="Calibri" w:hAnsi="Calibri" w:cs="Calibri"/>
          <w:sz w:val="22"/>
          <w:szCs w:val="22"/>
        </w:rPr>
        <w:t>prijs krijgt hiervoor het maximaal te behalen aantal punten. De score van de tweede en volgende inschrijvingen wordt bepaald aan de hand van het verschil ten opzichte van de laagste inschrijving gerelateerd aan de laagste inschrijving. In formulevorm wordt dit als volgt weergegeven:</w:t>
      </w:r>
    </w:p>
    <w:p w14:paraId="006EBB55" w14:textId="5FA3DD23" w:rsidR="6296453B" w:rsidRPr="00CC44C7" w:rsidRDefault="6296453B" w:rsidP="00056648">
      <w:pPr>
        <w:spacing w:after="200"/>
        <w:rPr>
          <w:rFonts w:ascii="Calibri" w:hAnsi="Calibri" w:cs="Calibri"/>
          <w:sz w:val="22"/>
          <w:szCs w:val="22"/>
        </w:rPr>
      </w:pPr>
      <w:r w:rsidRPr="00CC44C7">
        <w:rPr>
          <w:rFonts w:ascii="Calibri" w:eastAsia="Calibri" w:hAnsi="Calibri" w:cs="Calibri"/>
          <w:sz w:val="22"/>
          <w:szCs w:val="22"/>
        </w:rPr>
        <w:t xml:space="preserve"> </w:t>
      </w:r>
      <w:r w:rsidRPr="00CC44C7">
        <w:rPr>
          <w:rFonts w:ascii="Calibri" w:hAnsi="Calibri" w:cs="Calibri"/>
          <w:noProof/>
          <w:color w:val="2B579A"/>
          <w:sz w:val="22"/>
          <w:szCs w:val="22"/>
          <w:shd w:val="clear" w:color="auto" w:fill="E6E6E6"/>
        </w:rPr>
        <w:drawing>
          <wp:inline distT="0" distB="0" distL="0" distR="0" wp14:anchorId="038DF209" wp14:editId="4A1DC811">
            <wp:extent cx="4572000" cy="314325"/>
            <wp:effectExtent l="0" t="0" r="0" b="0"/>
            <wp:docPr id="794100944" name="Picture 7941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14325"/>
                    </a:xfrm>
                    <a:prstGeom prst="rect">
                      <a:avLst/>
                    </a:prstGeom>
                  </pic:spPr>
                </pic:pic>
              </a:graphicData>
            </a:graphic>
          </wp:inline>
        </w:drawing>
      </w:r>
    </w:p>
    <w:p w14:paraId="72AF25CE" w14:textId="0D770AB4" w:rsidR="6296453B" w:rsidRPr="00CC44C7" w:rsidRDefault="6296453B" w:rsidP="00737754">
      <w:pPr>
        <w:spacing w:after="200"/>
        <w:rPr>
          <w:rFonts w:ascii="Calibri" w:hAnsi="Calibri" w:cs="Calibri"/>
          <w:sz w:val="22"/>
          <w:szCs w:val="22"/>
        </w:rPr>
      </w:pPr>
      <w:r w:rsidRPr="00CC44C7">
        <w:rPr>
          <w:rFonts w:ascii="Calibri" w:eastAsia="Calibri" w:hAnsi="Calibri" w:cs="Calibri"/>
          <w:sz w:val="22"/>
          <w:szCs w:val="22"/>
        </w:rPr>
        <w:t>De V</w:t>
      </w:r>
      <w:r w:rsidR="00FA46CD">
        <w:rPr>
          <w:rFonts w:ascii="Calibri" w:eastAsia="Calibri" w:hAnsi="Calibri" w:cs="Calibri"/>
          <w:sz w:val="22"/>
          <w:szCs w:val="22"/>
        </w:rPr>
        <w:t>U</w:t>
      </w:r>
      <w:r w:rsidRPr="00CC44C7">
        <w:rPr>
          <w:rFonts w:ascii="Calibri" w:eastAsia="Calibri" w:hAnsi="Calibri" w:cs="Calibri"/>
          <w:sz w:val="22"/>
          <w:szCs w:val="22"/>
        </w:rPr>
        <w:t xml:space="preserve"> wil niet geconfronteerd worden met een abnormaal lage prijsstelling. </w:t>
      </w:r>
    </w:p>
    <w:p w14:paraId="52354D7A" w14:textId="16CCAEAF" w:rsidR="6296453B" w:rsidRPr="00CC44C7" w:rsidRDefault="6296453B" w:rsidP="00737754">
      <w:pPr>
        <w:spacing w:after="200"/>
        <w:rPr>
          <w:rFonts w:ascii="Calibri" w:hAnsi="Calibri" w:cs="Calibri"/>
          <w:sz w:val="22"/>
          <w:szCs w:val="22"/>
        </w:rPr>
      </w:pPr>
      <w:r w:rsidRPr="00CC44C7">
        <w:rPr>
          <w:rFonts w:ascii="Calibri" w:eastAsia="Calibri" w:hAnsi="Calibri" w:cs="Calibri"/>
          <w:sz w:val="22"/>
          <w:szCs w:val="22"/>
        </w:rPr>
        <w:t>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tarief/prijs aanbiedt. Een realistisch tarief/prijs dient ‘in overeenstemming te zijn met de werkelijkheid’ en in het geval van gunning te worden waargemaakt. Indien de aangeboden lage prijs niet kostendekkend kan zijn en een substantieel grote afwijking van 40% vertoont met de gemiddeld gewogen tarieven/prijzen van alle Inschrijvers kan er in de ogen van de Vrije Universiteit gesproken worden van een niet marktconforme prijs en zal de V</w:t>
      </w:r>
      <w:r w:rsidR="00BD39B4">
        <w:rPr>
          <w:rFonts w:ascii="Calibri" w:eastAsia="Calibri" w:hAnsi="Calibri" w:cs="Calibri"/>
          <w:sz w:val="22"/>
          <w:szCs w:val="22"/>
        </w:rPr>
        <w:t>U</w:t>
      </w:r>
      <w:r w:rsidRPr="00CC44C7">
        <w:rPr>
          <w:rFonts w:ascii="Calibri" w:eastAsia="Calibri" w:hAnsi="Calibri" w:cs="Calibri"/>
          <w:sz w:val="22"/>
          <w:szCs w:val="22"/>
        </w:rPr>
        <w:t xml:space="preserve"> dit interpreteren als een manipulatieve Inschrijving. De V</w:t>
      </w:r>
      <w:r w:rsidR="00BD39B4">
        <w:rPr>
          <w:rFonts w:ascii="Calibri" w:eastAsia="Calibri" w:hAnsi="Calibri" w:cs="Calibri"/>
          <w:sz w:val="22"/>
          <w:szCs w:val="22"/>
        </w:rPr>
        <w:t>U</w:t>
      </w:r>
      <w:r w:rsidRPr="00CC44C7">
        <w:rPr>
          <w:rFonts w:ascii="Calibri" w:eastAsia="Calibri" w:hAnsi="Calibri" w:cs="Calibri"/>
          <w:sz w:val="22"/>
          <w:szCs w:val="22"/>
        </w:rPr>
        <w:t xml:space="preserve"> accepteert geen manipulatieve Inschrijvingen en zal deze dan ook als ‘abnormaal laag’ ongeldig verklaren.</w:t>
      </w:r>
    </w:p>
    <w:p w14:paraId="670C29EB" w14:textId="6FCA83D4" w:rsidR="6296453B" w:rsidRPr="00CC44C7" w:rsidRDefault="6296453B" w:rsidP="00737754">
      <w:pPr>
        <w:spacing w:after="200"/>
        <w:rPr>
          <w:rFonts w:ascii="Calibri" w:eastAsia="Calibri" w:hAnsi="Calibri" w:cs="Calibri"/>
          <w:sz w:val="22"/>
          <w:szCs w:val="22"/>
        </w:rPr>
      </w:pPr>
      <w:r w:rsidRPr="00CC44C7">
        <w:rPr>
          <w:rFonts w:ascii="Calibri" w:eastAsia="Calibri" w:hAnsi="Calibri" w:cs="Calibri"/>
          <w:sz w:val="22"/>
          <w:szCs w:val="22"/>
        </w:rPr>
        <w:t xml:space="preserve">U dient de </w:t>
      </w:r>
      <w:r w:rsidR="007B5450">
        <w:rPr>
          <w:rFonts w:ascii="Calibri" w:eastAsia="Calibri" w:hAnsi="Calibri" w:cs="Calibri"/>
          <w:sz w:val="22"/>
          <w:szCs w:val="22"/>
        </w:rPr>
        <w:t>gele velden</w:t>
      </w:r>
      <w:r w:rsidR="539714F8" w:rsidRPr="00CC44C7">
        <w:rPr>
          <w:rFonts w:ascii="Calibri" w:eastAsia="Calibri" w:hAnsi="Calibri" w:cs="Calibri"/>
          <w:sz w:val="22"/>
          <w:szCs w:val="22"/>
        </w:rPr>
        <w:t xml:space="preserve"> in het </w:t>
      </w:r>
      <w:r w:rsidR="539714F8" w:rsidRPr="6AB916D6">
        <w:rPr>
          <w:rFonts w:ascii="Calibri" w:eastAsia="Calibri" w:hAnsi="Calibri" w:cs="Calibri"/>
          <w:sz w:val="22"/>
          <w:szCs w:val="22"/>
        </w:rPr>
        <w:t>prij</w:t>
      </w:r>
      <w:r w:rsidR="34B10DBB" w:rsidRPr="6AB916D6">
        <w:rPr>
          <w:rFonts w:ascii="Calibri" w:eastAsia="Calibri" w:hAnsi="Calibri" w:cs="Calibri"/>
          <w:sz w:val="22"/>
          <w:szCs w:val="22"/>
        </w:rPr>
        <w:t>zen</w:t>
      </w:r>
      <w:r w:rsidR="539714F8" w:rsidRPr="6AB916D6">
        <w:rPr>
          <w:rFonts w:ascii="Calibri" w:eastAsia="Calibri" w:hAnsi="Calibri" w:cs="Calibri"/>
          <w:sz w:val="22"/>
          <w:szCs w:val="22"/>
        </w:rPr>
        <w:t>blad</w:t>
      </w:r>
      <w:r w:rsidR="539714F8" w:rsidRPr="00CC44C7">
        <w:rPr>
          <w:rFonts w:ascii="Calibri" w:eastAsia="Calibri" w:hAnsi="Calibri" w:cs="Calibri"/>
          <w:sz w:val="22"/>
          <w:szCs w:val="22"/>
        </w:rPr>
        <w:t xml:space="preserve"> </w:t>
      </w:r>
      <w:r w:rsidRPr="00CC44C7">
        <w:rPr>
          <w:rFonts w:ascii="Calibri" w:eastAsia="Calibri" w:hAnsi="Calibri" w:cs="Calibri"/>
          <w:sz w:val="22"/>
          <w:szCs w:val="22"/>
        </w:rPr>
        <w:t>van</w:t>
      </w:r>
      <w:r w:rsidR="007B5450">
        <w:rPr>
          <w:rFonts w:ascii="Calibri" w:eastAsia="Calibri" w:hAnsi="Calibri" w:cs="Calibri"/>
          <w:sz w:val="22"/>
          <w:szCs w:val="22"/>
        </w:rPr>
        <w:t xml:space="preserve"> </w:t>
      </w:r>
      <w:r w:rsidRPr="00CC44C7">
        <w:rPr>
          <w:rFonts w:ascii="Calibri" w:eastAsia="Calibri" w:hAnsi="Calibri" w:cs="Calibri"/>
          <w:sz w:val="22"/>
          <w:szCs w:val="22"/>
        </w:rPr>
        <w:t>tarieven te voorzien</w:t>
      </w:r>
      <w:r w:rsidR="65E42F47" w:rsidRPr="00CC44C7">
        <w:rPr>
          <w:rFonts w:ascii="Calibri" w:eastAsia="Calibri" w:hAnsi="Calibri" w:cs="Calibri"/>
          <w:sz w:val="22"/>
          <w:szCs w:val="22"/>
        </w:rPr>
        <w:t>.</w:t>
      </w:r>
      <w:r w:rsidR="007B5450">
        <w:rPr>
          <w:rFonts w:ascii="Calibri" w:eastAsia="Calibri" w:hAnsi="Calibri" w:cs="Calibri"/>
          <w:sz w:val="22"/>
          <w:szCs w:val="22"/>
        </w:rPr>
        <w:t xml:space="preserve"> Het prijsblad is opgebouwd uit de werkzaamheden binnen het gebouw W&amp;N. Werkzaamheden voor andere gebouwen kunnen uit dit prijsblad worden gedistilleerd.</w:t>
      </w:r>
    </w:p>
    <w:p w14:paraId="70F4D8A4" w14:textId="322AEA06" w:rsidR="002225E0" w:rsidRPr="00CC44C7" w:rsidRDefault="002225E0"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75" w:name="_Toc423628303"/>
      <w:bookmarkStart w:id="176" w:name="_Toc146003726"/>
      <w:r w:rsidRPr="00CC44C7">
        <w:rPr>
          <w:rFonts w:ascii="Calibri" w:eastAsiaTheme="minorEastAsia" w:hAnsi="Calibri" w:cs="Calibri"/>
          <w:i w:val="0"/>
          <w:sz w:val="22"/>
          <w:szCs w:val="22"/>
        </w:rPr>
        <w:t>5.</w:t>
      </w:r>
      <w:r w:rsidR="00673398" w:rsidRPr="00CC44C7">
        <w:rPr>
          <w:rFonts w:ascii="Calibri" w:eastAsiaTheme="minorEastAsia" w:hAnsi="Calibri" w:cs="Calibri"/>
          <w:i w:val="0"/>
          <w:sz w:val="22"/>
          <w:szCs w:val="22"/>
        </w:rPr>
        <w:t>2.</w:t>
      </w:r>
      <w:r w:rsidR="00886CCD">
        <w:rPr>
          <w:rFonts w:ascii="Calibri" w:eastAsiaTheme="minorEastAsia" w:hAnsi="Calibri" w:cs="Calibri"/>
          <w:i w:val="0"/>
          <w:sz w:val="22"/>
          <w:szCs w:val="22"/>
        </w:rPr>
        <w:t>6</w:t>
      </w:r>
      <w:r w:rsidRPr="00CC44C7">
        <w:rPr>
          <w:rFonts w:ascii="Calibri" w:hAnsi="Calibri" w:cs="Calibri"/>
          <w:sz w:val="22"/>
          <w:szCs w:val="22"/>
        </w:rPr>
        <w:tab/>
      </w:r>
      <w:r w:rsidRPr="00CC44C7">
        <w:rPr>
          <w:rFonts w:ascii="Calibri" w:eastAsiaTheme="minorEastAsia" w:hAnsi="Calibri" w:cs="Calibri"/>
          <w:i w:val="0"/>
          <w:sz w:val="22"/>
          <w:szCs w:val="22"/>
        </w:rPr>
        <w:t>Presentatie</w:t>
      </w:r>
      <w:bookmarkEnd w:id="175"/>
      <w:bookmarkEnd w:id="176"/>
    </w:p>
    <w:p w14:paraId="680340F9" w14:textId="50D3981C"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7E263C">
        <w:rPr>
          <w:rFonts w:ascii="Calibri" w:eastAsiaTheme="minorEastAsia" w:hAnsi="Calibri" w:cs="Calibri"/>
          <w:b/>
          <w:bCs/>
          <w:sz w:val="22"/>
          <w:szCs w:val="22"/>
        </w:rPr>
        <w:t>drie</w:t>
      </w:r>
      <w:r w:rsidR="007E263C"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inschrijvers met de hoog</w:t>
      </w:r>
      <w:r w:rsidR="00643A70" w:rsidRPr="00CC44C7">
        <w:rPr>
          <w:rFonts w:ascii="Calibri" w:eastAsiaTheme="minorEastAsia" w:hAnsi="Calibri" w:cs="Calibri"/>
          <w:sz w:val="22"/>
          <w:szCs w:val="22"/>
        </w:rPr>
        <w:t>ste score op gunningscriteria 1</w:t>
      </w:r>
      <w:r w:rsidR="007A5B73">
        <w:rPr>
          <w:rFonts w:ascii="Calibri" w:eastAsiaTheme="minorEastAsia" w:hAnsi="Calibri" w:cs="Calibri"/>
          <w:sz w:val="22"/>
          <w:szCs w:val="22"/>
        </w:rPr>
        <w:t xml:space="preserve"> t/m </w:t>
      </w:r>
      <w:r w:rsidR="007E263C">
        <w:rPr>
          <w:rFonts w:ascii="Calibri" w:eastAsiaTheme="minorEastAsia" w:hAnsi="Calibri" w:cs="Calibri"/>
          <w:sz w:val="22"/>
          <w:szCs w:val="22"/>
        </w:rPr>
        <w:t>4</w:t>
      </w:r>
      <w:r w:rsidR="6646A602" w:rsidRPr="00CC44C7">
        <w:rPr>
          <w:rFonts w:ascii="Calibri" w:eastAsiaTheme="minorEastAsia" w:hAnsi="Calibri" w:cs="Calibri"/>
          <w:sz w:val="22"/>
          <w:szCs w:val="22"/>
        </w:rPr>
        <w:t xml:space="preserve"> </w:t>
      </w:r>
      <w:r w:rsidR="007A5B73">
        <w:rPr>
          <w:rFonts w:ascii="Calibri" w:eastAsiaTheme="minorEastAsia" w:hAnsi="Calibri" w:cs="Calibri"/>
          <w:sz w:val="22"/>
          <w:szCs w:val="22"/>
        </w:rPr>
        <w:t xml:space="preserve">(kwaliteit) en </w:t>
      </w:r>
      <w:r w:rsidR="000426CB">
        <w:rPr>
          <w:rFonts w:ascii="Calibri" w:eastAsiaTheme="minorEastAsia" w:hAnsi="Calibri" w:cs="Calibri"/>
          <w:sz w:val="22"/>
          <w:szCs w:val="22"/>
        </w:rPr>
        <w:t>5</w:t>
      </w:r>
      <w:r w:rsidR="007A5B73">
        <w:rPr>
          <w:rFonts w:ascii="Calibri" w:eastAsiaTheme="minorEastAsia" w:hAnsi="Calibri" w:cs="Calibri"/>
          <w:sz w:val="22"/>
          <w:szCs w:val="22"/>
        </w:rPr>
        <w:t xml:space="preserve"> (prijs)</w:t>
      </w:r>
      <w:r w:rsidR="00E16A05">
        <w:rPr>
          <w:rFonts w:ascii="Calibri" w:eastAsiaTheme="minorEastAsia" w:hAnsi="Calibri" w:cs="Calibri"/>
          <w:sz w:val="22"/>
          <w:szCs w:val="22"/>
        </w:rPr>
        <w:t xml:space="preserve"> </w:t>
      </w:r>
      <w:r w:rsidRPr="00CC44C7">
        <w:rPr>
          <w:rFonts w:ascii="Calibri" w:eastAsiaTheme="minorEastAsia" w:hAnsi="Calibri" w:cs="Calibri"/>
          <w:sz w:val="22"/>
          <w:szCs w:val="22"/>
        </w:rPr>
        <w:t xml:space="preserve">worden uitgenodigd </w:t>
      </w:r>
      <w:r w:rsidR="007E263C">
        <w:rPr>
          <w:rFonts w:ascii="Calibri" w:eastAsiaTheme="minorEastAsia" w:hAnsi="Calibri" w:cs="Calibri"/>
          <w:sz w:val="22"/>
          <w:szCs w:val="22"/>
        </w:rPr>
        <w:t xml:space="preserve">een presentatie te houden, </w:t>
      </w:r>
      <w:r w:rsidRPr="00CC44C7">
        <w:rPr>
          <w:rFonts w:ascii="Calibri" w:eastAsiaTheme="minorEastAsia" w:hAnsi="Calibri" w:cs="Calibri"/>
          <w:sz w:val="22"/>
          <w:szCs w:val="22"/>
        </w:rPr>
        <w:t xml:space="preserve">de andere inschrijvers zullen in deze fase worden afgewezen. </w:t>
      </w:r>
    </w:p>
    <w:p w14:paraId="03EFCA41"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8AD5AE5" w14:textId="1D45EA60" w:rsidR="004D6308" w:rsidRPr="00CC44C7" w:rsidRDefault="004D6308" w:rsidP="263B59E5">
      <w:pPr>
        <w:widowControl w:val="0"/>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na </w:t>
      </w:r>
      <w:r w:rsidR="00643A70" w:rsidRPr="00CC44C7">
        <w:rPr>
          <w:rFonts w:ascii="Calibri" w:eastAsiaTheme="minorEastAsia" w:hAnsi="Calibri" w:cs="Calibri"/>
          <w:sz w:val="22"/>
          <w:szCs w:val="22"/>
        </w:rPr>
        <w:t xml:space="preserve">de eerste beoordelingsfase </w:t>
      </w:r>
      <w:r w:rsidR="00776DAA" w:rsidRPr="00CC44C7">
        <w:rPr>
          <w:rFonts w:ascii="Calibri" w:eastAsiaTheme="minorEastAsia" w:hAnsi="Calibri" w:cs="Calibri"/>
          <w:sz w:val="22"/>
          <w:szCs w:val="22"/>
        </w:rPr>
        <w:t xml:space="preserve">blijkt </w:t>
      </w:r>
      <w:r w:rsidRPr="00CC44C7">
        <w:rPr>
          <w:rFonts w:ascii="Calibri" w:eastAsiaTheme="minorEastAsia" w:hAnsi="Calibri" w:cs="Calibri"/>
          <w:sz w:val="22"/>
          <w:szCs w:val="22"/>
        </w:rPr>
        <w:t xml:space="preserve">dat het verschil in de </w:t>
      </w:r>
      <w:r w:rsidRPr="6AB916D6">
        <w:rPr>
          <w:rFonts w:ascii="Calibri" w:eastAsiaTheme="minorEastAsia" w:hAnsi="Calibri" w:cs="Calibri"/>
          <w:sz w:val="22"/>
          <w:szCs w:val="22"/>
        </w:rPr>
        <w:t>b</w:t>
      </w:r>
      <w:r w:rsidR="67AA6FAE" w:rsidRPr="6AB916D6">
        <w:rPr>
          <w:rFonts w:ascii="Calibri" w:eastAsiaTheme="minorEastAsia" w:hAnsi="Calibri" w:cs="Calibri"/>
          <w:sz w:val="22"/>
          <w:szCs w:val="22"/>
        </w:rPr>
        <w:t>e</w:t>
      </w:r>
      <w:r w:rsidRPr="6AB916D6">
        <w:rPr>
          <w:rFonts w:ascii="Calibri" w:eastAsiaTheme="minorEastAsia" w:hAnsi="Calibri" w:cs="Calibri"/>
          <w:sz w:val="22"/>
          <w:szCs w:val="22"/>
        </w:rPr>
        <w:t>oordeling</w:t>
      </w:r>
      <w:r w:rsidRPr="00CC44C7">
        <w:rPr>
          <w:rFonts w:ascii="Calibri" w:eastAsiaTheme="minorEastAsia" w:hAnsi="Calibri" w:cs="Calibri"/>
          <w:sz w:val="22"/>
          <w:szCs w:val="22"/>
        </w:rPr>
        <w:t xml:space="preserve"> </w:t>
      </w:r>
      <w:r w:rsidR="00BD39B4">
        <w:rPr>
          <w:rFonts w:ascii="Calibri" w:eastAsiaTheme="minorEastAsia" w:hAnsi="Calibri" w:cs="Calibri"/>
          <w:sz w:val="22"/>
          <w:szCs w:val="22"/>
        </w:rPr>
        <w:t>zodanig</w:t>
      </w:r>
      <w:r w:rsidRPr="00CC44C7">
        <w:rPr>
          <w:rFonts w:ascii="Calibri" w:eastAsiaTheme="minorEastAsia" w:hAnsi="Calibri" w:cs="Calibri"/>
          <w:sz w:val="22"/>
          <w:szCs w:val="22"/>
        </w:rPr>
        <w:t xml:space="preserve"> groot is, dat met de </w:t>
      </w:r>
      <w:r w:rsidR="00F720D8">
        <w:rPr>
          <w:rFonts w:ascii="Calibri" w:eastAsiaTheme="minorEastAsia" w:hAnsi="Calibri" w:cs="Calibri"/>
          <w:sz w:val="22"/>
          <w:szCs w:val="22"/>
        </w:rPr>
        <w:t>p</w:t>
      </w:r>
      <w:r w:rsidRPr="00CC44C7">
        <w:rPr>
          <w:rFonts w:ascii="Calibri" w:eastAsiaTheme="minorEastAsia" w:hAnsi="Calibri" w:cs="Calibri"/>
          <w:sz w:val="22"/>
          <w:szCs w:val="22"/>
        </w:rPr>
        <w:t xml:space="preserve">resentatie dit verschil niet meer kan worden goedgemaakt, dan kan worden overwogen om minder partijen uit te nodigen. </w:t>
      </w:r>
    </w:p>
    <w:p w14:paraId="13CB595B"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p>
    <w:p w14:paraId="3907F843" w14:textId="607F47E8" w:rsidR="00D97245" w:rsidRDefault="5E0CE721"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U dient in een </w:t>
      </w:r>
      <w:r w:rsidR="010F7EC4" w:rsidRPr="00CC44C7">
        <w:rPr>
          <w:rFonts w:ascii="Calibri" w:eastAsiaTheme="minorEastAsia" w:hAnsi="Calibri" w:cs="Calibri"/>
          <w:sz w:val="22"/>
          <w:szCs w:val="22"/>
        </w:rPr>
        <w:t>presentatie</w:t>
      </w:r>
      <w:r w:rsidRPr="00CC44C7">
        <w:rPr>
          <w:rFonts w:ascii="Calibri" w:eastAsiaTheme="minorEastAsia" w:hAnsi="Calibri" w:cs="Calibri"/>
          <w:sz w:val="22"/>
          <w:szCs w:val="22"/>
        </w:rPr>
        <w:t xml:space="preserve"> </w:t>
      </w:r>
      <w:r w:rsidR="007E263C">
        <w:rPr>
          <w:rFonts w:ascii="Calibri" w:eastAsiaTheme="minorEastAsia" w:hAnsi="Calibri" w:cs="Calibri"/>
          <w:sz w:val="22"/>
          <w:szCs w:val="22"/>
        </w:rPr>
        <w:t xml:space="preserve">toe te lichten hoe u het proces van asbestinventarisatie inricht. Daarbij dient een stappenplan te worden toegelicht en aangegeven te worden welke informatie u nodig heeft (welke vragen stelt u aan de VU). Belangrijk is om in gaan op hoe het primaire proces niet verstoord </w:t>
      </w:r>
      <w:r w:rsidR="007E263C">
        <w:rPr>
          <w:rFonts w:ascii="Calibri" w:eastAsiaTheme="minorEastAsia" w:hAnsi="Calibri" w:cs="Calibri"/>
          <w:sz w:val="22"/>
          <w:szCs w:val="22"/>
        </w:rPr>
        <w:lastRenderedPageBreak/>
        <w:t xml:space="preserve">wordt. </w:t>
      </w:r>
    </w:p>
    <w:p w14:paraId="41D746A7" w14:textId="77777777" w:rsidR="007E263C" w:rsidRDefault="007E263C" w:rsidP="263B59E5">
      <w:pPr>
        <w:widowControl w:val="0"/>
        <w:autoSpaceDE w:val="0"/>
        <w:autoSpaceDN w:val="0"/>
        <w:adjustRightInd w:val="0"/>
        <w:rPr>
          <w:rFonts w:ascii="Calibri" w:eastAsiaTheme="minorEastAsia" w:hAnsi="Calibri" w:cs="Calibri"/>
          <w:sz w:val="22"/>
          <w:szCs w:val="22"/>
        </w:rPr>
      </w:pPr>
    </w:p>
    <w:p w14:paraId="22567BE6" w14:textId="4281AC8B" w:rsidR="00643A70" w:rsidRPr="00CC44C7" w:rsidRDefault="5E0CE721"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 </w:t>
      </w:r>
      <w:r w:rsidRPr="6AB916D6">
        <w:rPr>
          <w:rFonts w:ascii="Calibri" w:eastAsiaTheme="minorEastAsia" w:hAnsi="Calibri" w:cs="Calibri"/>
          <w:sz w:val="22"/>
          <w:szCs w:val="22"/>
        </w:rPr>
        <w:t>Degene</w:t>
      </w:r>
      <w:r w:rsidR="7E77DDC6" w:rsidRPr="6AB916D6">
        <w:rPr>
          <w:rFonts w:ascii="Calibri" w:eastAsiaTheme="minorEastAsia" w:hAnsi="Calibri" w:cs="Calibri"/>
          <w:sz w:val="22"/>
          <w:szCs w:val="22"/>
        </w:rPr>
        <w:t>n</w:t>
      </w:r>
      <w:r w:rsidRPr="00CC44C7">
        <w:rPr>
          <w:rFonts w:ascii="Calibri" w:eastAsiaTheme="minorEastAsia" w:hAnsi="Calibri" w:cs="Calibri"/>
          <w:sz w:val="22"/>
          <w:szCs w:val="22"/>
        </w:rPr>
        <w:t xml:space="preserve"> die de presentatie verzorgen</w:t>
      </w:r>
      <w:r w:rsidR="4851A1AC" w:rsidRPr="00CC44C7">
        <w:rPr>
          <w:rFonts w:ascii="Calibri" w:eastAsiaTheme="minorEastAsia" w:hAnsi="Calibri" w:cs="Calibri"/>
          <w:sz w:val="22"/>
          <w:szCs w:val="22"/>
        </w:rPr>
        <w:t xml:space="preserve"> zijn </w:t>
      </w:r>
      <w:r w:rsidRPr="00CC44C7">
        <w:rPr>
          <w:rFonts w:ascii="Calibri" w:eastAsiaTheme="minorEastAsia" w:hAnsi="Calibri" w:cs="Calibri"/>
          <w:sz w:val="22"/>
          <w:szCs w:val="22"/>
        </w:rPr>
        <w:t xml:space="preserve">een team van </w:t>
      </w:r>
      <w:r w:rsidR="009501D4">
        <w:rPr>
          <w:rFonts w:ascii="Calibri" w:eastAsiaTheme="minorEastAsia" w:hAnsi="Calibri" w:cs="Calibri"/>
          <w:sz w:val="22"/>
          <w:szCs w:val="22"/>
        </w:rPr>
        <w:t>maximaal drie</w:t>
      </w:r>
      <w:r w:rsidRPr="00CC44C7">
        <w:rPr>
          <w:rFonts w:ascii="Calibri" w:eastAsiaTheme="minorEastAsia" w:hAnsi="Calibri" w:cs="Calibri"/>
          <w:sz w:val="22"/>
          <w:szCs w:val="22"/>
        </w:rPr>
        <w:t xml:space="preserve"> medewerkers die regelmatig bij </w:t>
      </w:r>
      <w:r w:rsidR="19DFDCD1" w:rsidRPr="00CC44C7">
        <w:rPr>
          <w:rFonts w:ascii="Calibri" w:eastAsiaTheme="minorEastAsia" w:hAnsi="Calibri" w:cs="Calibri"/>
          <w:sz w:val="22"/>
          <w:szCs w:val="22"/>
        </w:rPr>
        <w:t xml:space="preserve">de </w:t>
      </w:r>
      <w:r w:rsidRPr="00CC44C7">
        <w:rPr>
          <w:rFonts w:ascii="Calibri" w:eastAsiaTheme="minorEastAsia" w:hAnsi="Calibri" w:cs="Calibri"/>
          <w:sz w:val="22"/>
          <w:szCs w:val="22"/>
        </w:rPr>
        <w:t>VU aanwezig z</w:t>
      </w:r>
      <w:r w:rsidR="5607C183" w:rsidRPr="00CC44C7">
        <w:rPr>
          <w:rFonts w:ascii="Calibri" w:eastAsiaTheme="minorEastAsia" w:hAnsi="Calibri" w:cs="Calibri"/>
          <w:sz w:val="22"/>
          <w:szCs w:val="22"/>
        </w:rPr>
        <w:t>ullen</w:t>
      </w:r>
      <w:r w:rsidRPr="00CC44C7">
        <w:rPr>
          <w:rFonts w:ascii="Calibri" w:eastAsiaTheme="minorEastAsia" w:hAnsi="Calibri" w:cs="Calibri"/>
          <w:sz w:val="22"/>
          <w:szCs w:val="22"/>
        </w:rPr>
        <w:t xml:space="preserve"> zijn (dit </w:t>
      </w:r>
      <w:r w:rsidR="007E263C">
        <w:rPr>
          <w:rFonts w:ascii="Calibri" w:eastAsiaTheme="minorEastAsia" w:hAnsi="Calibri" w:cs="Calibri"/>
          <w:sz w:val="22"/>
          <w:szCs w:val="22"/>
        </w:rPr>
        <w:t>kunnen</w:t>
      </w:r>
      <w:r w:rsidR="007E263C"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verschillende rollen</w:t>
      </w:r>
      <w:r w:rsidR="00947F0A">
        <w:rPr>
          <w:rFonts w:ascii="Calibri" w:eastAsiaTheme="minorEastAsia" w:hAnsi="Calibri" w:cs="Calibri"/>
          <w:sz w:val="22"/>
          <w:szCs w:val="22"/>
        </w:rPr>
        <w:t xml:space="preserve"> </w:t>
      </w:r>
      <w:r w:rsidR="007E263C">
        <w:rPr>
          <w:rFonts w:ascii="Calibri" w:eastAsiaTheme="minorEastAsia" w:hAnsi="Calibri" w:cs="Calibri"/>
          <w:sz w:val="22"/>
          <w:szCs w:val="22"/>
        </w:rPr>
        <w:t>zijn</w:t>
      </w:r>
      <w:r w:rsidR="00947F0A">
        <w:rPr>
          <w:rFonts w:ascii="Calibri" w:eastAsiaTheme="minorEastAsia" w:hAnsi="Calibri" w:cs="Calibri"/>
          <w:sz w:val="22"/>
          <w:szCs w:val="22"/>
        </w:rPr>
        <w:t xml:space="preserve">– bijvoorbeeld de </w:t>
      </w:r>
      <w:r w:rsidR="007E263C">
        <w:rPr>
          <w:rFonts w:ascii="Calibri" w:eastAsiaTheme="minorEastAsia" w:hAnsi="Calibri" w:cs="Calibri"/>
          <w:sz w:val="22"/>
          <w:szCs w:val="22"/>
        </w:rPr>
        <w:t>DTA-er</w:t>
      </w:r>
      <w:r w:rsidR="007E263C">
        <w:rPr>
          <w:rFonts w:ascii="Calibri" w:eastAsiaTheme="minorEastAsia" w:hAnsi="Calibri" w:cs="Calibri"/>
          <w:sz w:val="22"/>
          <w:szCs w:val="22"/>
        </w:rPr>
        <w:t xml:space="preserve"> </w:t>
      </w:r>
      <w:r w:rsidR="00947F0A">
        <w:rPr>
          <w:rFonts w:ascii="Calibri" w:eastAsiaTheme="minorEastAsia" w:hAnsi="Calibri" w:cs="Calibri"/>
          <w:sz w:val="22"/>
          <w:szCs w:val="22"/>
        </w:rPr>
        <w:t>en een projectmanager/leider</w:t>
      </w:r>
      <w:r w:rsidRPr="00CC44C7">
        <w:rPr>
          <w:rFonts w:ascii="Calibri" w:eastAsiaTheme="minorEastAsia" w:hAnsi="Calibri" w:cs="Calibri"/>
          <w:sz w:val="22"/>
          <w:szCs w:val="22"/>
        </w:rPr>
        <w:t>). Presentaties door personen die niet regelmatig bij de VU aanwezig zullen zijn (</w:t>
      </w:r>
      <w:r w:rsidR="009501D4">
        <w:rPr>
          <w:rFonts w:ascii="Calibri" w:eastAsiaTheme="minorEastAsia" w:hAnsi="Calibri" w:cs="Calibri"/>
          <w:sz w:val="22"/>
          <w:szCs w:val="22"/>
        </w:rPr>
        <w:t xml:space="preserve">operationele of commerciële </w:t>
      </w:r>
      <w:r w:rsidRPr="00CC44C7">
        <w:rPr>
          <w:rFonts w:ascii="Calibri" w:eastAsiaTheme="minorEastAsia" w:hAnsi="Calibri" w:cs="Calibri"/>
          <w:sz w:val="22"/>
          <w:szCs w:val="22"/>
        </w:rPr>
        <w:t xml:space="preserve">directie, tendermanagement e.d.) zullen niet voor beoordeling in aanmerking komen. </w:t>
      </w:r>
    </w:p>
    <w:p w14:paraId="6D9C8D39"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p>
    <w:p w14:paraId="139CA82D" w14:textId="77777777" w:rsidR="00643A70" w:rsidRPr="007E263C" w:rsidRDefault="00643A70" w:rsidP="263B59E5">
      <w:pPr>
        <w:widowControl w:val="0"/>
        <w:autoSpaceDE w:val="0"/>
        <w:autoSpaceDN w:val="0"/>
        <w:adjustRightInd w:val="0"/>
        <w:rPr>
          <w:rFonts w:ascii="Calibri" w:eastAsiaTheme="minorEastAsia" w:hAnsi="Calibri" w:cs="Calibri"/>
          <w:sz w:val="22"/>
          <w:szCs w:val="22"/>
        </w:rPr>
      </w:pPr>
      <w:r w:rsidRPr="007E263C">
        <w:rPr>
          <w:rFonts w:ascii="Calibri" w:eastAsiaTheme="minorEastAsia" w:hAnsi="Calibri" w:cs="Calibri"/>
          <w:sz w:val="22"/>
          <w:szCs w:val="22"/>
        </w:rPr>
        <w:t>In de presentatie wordt beoordeeld op de volgende aspecten:</w:t>
      </w:r>
    </w:p>
    <w:p w14:paraId="0C08DBB8" w14:textId="460CCEA7" w:rsidR="007E263C" w:rsidRPr="007E263C" w:rsidRDefault="007E263C" w:rsidP="007E263C">
      <w:pPr>
        <w:pStyle w:val="Lijstalinea"/>
        <w:numPr>
          <w:ilvl w:val="0"/>
          <w:numId w:val="74"/>
        </w:numPr>
        <w:rPr>
          <w:rFonts w:eastAsiaTheme="minorEastAsia"/>
        </w:rPr>
      </w:pPr>
      <w:r w:rsidRPr="007E263C">
        <w:rPr>
          <w:rFonts w:ascii="Calibri" w:eastAsiaTheme="minorEastAsia" w:hAnsi="Calibri" w:cs="Calibri"/>
          <w:sz w:val="22"/>
          <w:szCs w:val="22"/>
        </w:rPr>
        <w:t>Is het proces compleet toegelicht</w:t>
      </w:r>
    </w:p>
    <w:p w14:paraId="25B717A1" w14:textId="370C8B1D" w:rsidR="007E263C" w:rsidRPr="007E263C" w:rsidRDefault="007E263C" w:rsidP="007E263C">
      <w:pPr>
        <w:pStyle w:val="Lijstalinea"/>
        <w:numPr>
          <w:ilvl w:val="0"/>
          <w:numId w:val="74"/>
        </w:numPr>
        <w:rPr>
          <w:rFonts w:eastAsiaTheme="minorEastAsia"/>
        </w:rPr>
      </w:pPr>
      <w:r w:rsidRPr="007E263C">
        <w:rPr>
          <w:rFonts w:ascii="Calibri" w:eastAsiaTheme="minorEastAsia" w:hAnsi="Calibri" w:cs="Calibri"/>
          <w:sz w:val="22"/>
          <w:szCs w:val="22"/>
        </w:rPr>
        <w:t>Zijn de presentatoren voldoende bekend met de materie, blijkend uit de gestelde vragen</w:t>
      </w:r>
    </w:p>
    <w:p w14:paraId="7F05A6F7" w14:textId="732DB6C9" w:rsidR="007E263C" w:rsidRPr="007E263C" w:rsidRDefault="007E263C" w:rsidP="007E263C">
      <w:pPr>
        <w:pStyle w:val="Lijstalinea"/>
        <w:numPr>
          <w:ilvl w:val="0"/>
          <w:numId w:val="74"/>
        </w:numPr>
        <w:rPr>
          <w:rFonts w:eastAsiaTheme="minorEastAsia"/>
        </w:rPr>
      </w:pPr>
      <w:r w:rsidRPr="007E263C">
        <w:rPr>
          <w:rFonts w:ascii="Calibri" w:eastAsiaTheme="minorEastAsia" w:hAnsi="Calibri" w:cs="Calibri"/>
          <w:sz w:val="22"/>
          <w:szCs w:val="22"/>
        </w:rPr>
        <w:t>Zijn er afdoende maatregelen gepresenteerd om het primaire proces door te laten gaan.</w:t>
      </w:r>
    </w:p>
    <w:p w14:paraId="675E05EE" w14:textId="77777777" w:rsidR="00643A70" w:rsidRPr="007E263C" w:rsidRDefault="00643A70" w:rsidP="007E263C">
      <w:pPr>
        <w:widowControl w:val="0"/>
        <w:autoSpaceDE w:val="0"/>
        <w:autoSpaceDN w:val="0"/>
        <w:adjustRightInd w:val="0"/>
        <w:rPr>
          <w:rFonts w:ascii="Calibri" w:eastAsiaTheme="minorEastAsia" w:hAnsi="Calibri" w:cs="Calibri"/>
          <w:sz w:val="22"/>
          <w:szCs w:val="22"/>
        </w:rPr>
      </w:pPr>
    </w:p>
    <w:p w14:paraId="44B5C71B" w14:textId="4103D5A9"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U dient </w:t>
      </w:r>
      <w:r w:rsidR="0034551A">
        <w:rPr>
          <w:rFonts w:ascii="Calibri" w:eastAsiaTheme="minorEastAsia" w:hAnsi="Calibri" w:cs="Calibri"/>
          <w:sz w:val="22"/>
          <w:szCs w:val="22"/>
        </w:rPr>
        <w:t>de</w:t>
      </w:r>
      <w:r w:rsidRPr="00CC44C7">
        <w:rPr>
          <w:rFonts w:ascii="Calibri" w:eastAsiaTheme="minorEastAsia" w:hAnsi="Calibri" w:cs="Calibri"/>
          <w:sz w:val="22"/>
          <w:szCs w:val="22"/>
        </w:rPr>
        <w:t xml:space="preserve"> sheets toe te lichten tijdens de presentatie. U mag dan geen volledig nieuwe informatie meer geven. Het beoordelingsteam heeft de gelegenheid tijdens de presentatie vragen te stellen.</w:t>
      </w:r>
    </w:p>
    <w:p w14:paraId="2FC17F8B"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702215E"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randvoorwaarden waaraan de presentatie dient te voldoen:</w:t>
      </w:r>
    </w:p>
    <w:p w14:paraId="7C299557"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Duur: </w:t>
      </w:r>
    </w:p>
    <w:p w14:paraId="5897452C" w14:textId="199594B5" w:rsidR="004D6308" w:rsidRPr="00CC44C7" w:rsidRDefault="00643A70" w:rsidP="003B76D0">
      <w:pPr>
        <w:widowControl w:val="0"/>
        <w:numPr>
          <w:ilvl w:val="0"/>
          <w:numId w:val="19"/>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t>maximaal</w:t>
      </w:r>
      <w:proofErr w:type="gramEnd"/>
      <w:r w:rsidRPr="00CC44C7">
        <w:rPr>
          <w:rFonts w:ascii="Calibri" w:eastAsiaTheme="minorEastAsia" w:hAnsi="Calibri" w:cs="Calibri"/>
          <w:sz w:val="22"/>
          <w:szCs w:val="22"/>
        </w:rPr>
        <w:t xml:space="preserve"> 30</w:t>
      </w:r>
      <w:r w:rsidR="004D6308" w:rsidRPr="00CC44C7">
        <w:rPr>
          <w:rFonts w:ascii="Calibri" w:eastAsiaTheme="minorEastAsia" w:hAnsi="Calibri" w:cs="Calibri"/>
          <w:sz w:val="22"/>
          <w:szCs w:val="22"/>
        </w:rPr>
        <w:t xml:space="preserve"> minuten voor de presentatie</w:t>
      </w:r>
    </w:p>
    <w:p w14:paraId="39C23AD1" w14:textId="109938A0" w:rsidR="004D6308" w:rsidRPr="00CC44C7" w:rsidRDefault="004D6308" w:rsidP="003B76D0">
      <w:pPr>
        <w:widowControl w:val="0"/>
        <w:numPr>
          <w:ilvl w:val="0"/>
          <w:numId w:val="19"/>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t>maximaal</w:t>
      </w:r>
      <w:proofErr w:type="gramEnd"/>
      <w:r w:rsidRPr="00CC44C7">
        <w:rPr>
          <w:rFonts w:ascii="Calibri" w:eastAsiaTheme="minorEastAsia" w:hAnsi="Calibri" w:cs="Calibri"/>
          <w:sz w:val="22"/>
          <w:szCs w:val="22"/>
        </w:rPr>
        <w:t xml:space="preserve"> 15 minuten voor het stellen van vragen</w:t>
      </w:r>
    </w:p>
    <w:p w14:paraId="098EFEE9" w14:textId="69C22999" w:rsidR="004D6308" w:rsidRPr="00CC44C7" w:rsidRDefault="303D36FC"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Datum (onder voorbehoud): </w:t>
      </w:r>
      <w:r w:rsidR="007E263C">
        <w:rPr>
          <w:rFonts w:ascii="Calibri" w:eastAsiaTheme="minorEastAsia" w:hAnsi="Calibri" w:cs="Calibri"/>
          <w:sz w:val="22"/>
          <w:szCs w:val="22"/>
        </w:rPr>
        <w:t>27, 28 of 29 november</w:t>
      </w:r>
      <w:r w:rsidR="007E263C">
        <w:rPr>
          <w:rFonts w:ascii="Calibri" w:eastAsiaTheme="minorEastAsia" w:hAnsi="Calibri" w:cs="Calibri"/>
          <w:sz w:val="22"/>
          <w:szCs w:val="22"/>
        </w:rPr>
        <w:tab/>
      </w:r>
    </w:p>
    <w:p w14:paraId="0C5D83D0"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Locatie: wordt nader bepaald en bekendgemaakt in de uitnodiging.</w:t>
      </w:r>
    </w:p>
    <w:p w14:paraId="2812E715"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beoordelingsgroep zal bestaan uit minimaal 3 (dezelfde) personen.</w:t>
      </w:r>
    </w:p>
    <w:p w14:paraId="56703DBC" w14:textId="56CB9E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I</w:t>
      </w:r>
      <w:r w:rsidR="00643A70" w:rsidRPr="00CC44C7">
        <w:rPr>
          <w:rFonts w:ascii="Calibri" w:eastAsiaTheme="minorEastAsia" w:hAnsi="Calibri" w:cs="Calibri"/>
          <w:sz w:val="22"/>
          <w:szCs w:val="22"/>
        </w:rPr>
        <w:t xml:space="preserve">nschrijver mag met maximaal 3 </w:t>
      </w:r>
      <w:r w:rsidRPr="00CC44C7">
        <w:rPr>
          <w:rFonts w:ascii="Calibri" w:eastAsiaTheme="minorEastAsia" w:hAnsi="Calibri" w:cs="Calibri"/>
          <w:sz w:val="22"/>
          <w:szCs w:val="22"/>
        </w:rPr>
        <w:t>personen, die allen onderdeel uitmaken van het toekomstige team, deze presentatie verzorgen. U dient in de aanbieding aan te geven welke personen bij de presentatie aanwezig zullen zijn</w:t>
      </w:r>
      <w:r w:rsidR="00D97245">
        <w:rPr>
          <w:rFonts w:ascii="Calibri" w:eastAsiaTheme="minorEastAsia" w:hAnsi="Calibri" w:cs="Calibri"/>
          <w:sz w:val="22"/>
          <w:szCs w:val="22"/>
        </w:rPr>
        <w:t>.</w:t>
      </w:r>
      <w:r w:rsidR="3F71D751" w:rsidRPr="6AB916D6">
        <w:rPr>
          <w:rFonts w:ascii="Calibri" w:eastAsiaTheme="minorEastAsia" w:hAnsi="Calibri" w:cs="Calibri"/>
          <w:sz w:val="22"/>
          <w:szCs w:val="22"/>
        </w:rPr>
        <w:t xml:space="preserve"> </w:t>
      </w:r>
    </w:p>
    <w:p w14:paraId="22EEDBCF"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slides die de Inschrijver wenst te projecteren, dus de inhoud van de presentatie dient </w:t>
      </w:r>
      <w:proofErr w:type="gramStart"/>
      <w:r w:rsidRPr="00CC44C7">
        <w:rPr>
          <w:rFonts w:ascii="Calibri" w:eastAsiaTheme="minorEastAsia" w:hAnsi="Calibri" w:cs="Calibri"/>
          <w:sz w:val="22"/>
          <w:szCs w:val="22"/>
        </w:rPr>
        <w:t>reeds</w:t>
      </w:r>
      <w:proofErr w:type="gramEnd"/>
      <w:r w:rsidRPr="00CC44C7">
        <w:rPr>
          <w:rFonts w:ascii="Calibri" w:eastAsiaTheme="minorEastAsia" w:hAnsi="Calibri" w:cs="Calibri"/>
          <w:sz w:val="22"/>
          <w:szCs w:val="22"/>
        </w:rPr>
        <w:t xml:space="preserve"> in de aanbieding te zijn verwerkt. </w:t>
      </w:r>
    </w:p>
    <w:p w14:paraId="0A301537"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Deze slides vormen het ‘raamwerk’ van uw presentatie.</w:t>
      </w:r>
    </w:p>
    <w:p w14:paraId="0EA9BE42"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Tijdens de presentatie geeft de Inschrijver een mondelinge toelichting en antwoord op de vragen van het beoordelingsteam. </w:t>
      </w:r>
    </w:p>
    <w:p w14:paraId="529A12C8" w14:textId="77777777" w:rsidR="004D6308" w:rsidRPr="00CC44C7" w:rsidRDefault="004D6308" w:rsidP="003B76D0">
      <w:pPr>
        <w:widowControl w:val="0"/>
        <w:numPr>
          <w:ilvl w:val="0"/>
          <w:numId w:val="18"/>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Inschrijver dient zich tijdens de presentatie te onthouden van verdere </w:t>
      </w:r>
      <w:proofErr w:type="gramStart"/>
      <w:r w:rsidRPr="00CC44C7">
        <w:rPr>
          <w:rFonts w:ascii="Calibri" w:eastAsiaTheme="minorEastAsia" w:hAnsi="Calibri" w:cs="Calibri"/>
          <w:sz w:val="22"/>
          <w:szCs w:val="22"/>
        </w:rPr>
        <w:t>acquisitie activiteiten</w:t>
      </w:r>
      <w:proofErr w:type="gramEnd"/>
      <w:r w:rsidRPr="00CC44C7">
        <w:rPr>
          <w:rFonts w:ascii="Calibri" w:eastAsiaTheme="minorEastAsia" w:hAnsi="Calibri" w:cs="Calibri"/>
          <w:sz w:val="22"/>
          <w:szCs w:val="22"/>
        </w:rPr>
        <w:t>.</w:t>
      </w:r>
    </w:p>
    <w:p w14:paraId="0A4F7224"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C91B26A" w14:textId="4B2890A2"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verdeling van de score per onderdeel van de presentatie is </w:t>
      </w:r>
      <w:r w:rsidR="006117B2" w:rsidRPr="00CC44C7">
        <w:rPr>
          <w:rFonts w:ascii="Calibri" w:eastAsiaTheme="minorEastAsia" w:hAnsi="Calibri" w:cs="Calibri"/>
          <w:sz w:val="22"/>
          <w:szCs w:val="22"/>
        </w:rPr>
        <w:t>op een schaal van 0 tot 10 als beschreven in paragraaf 5.2.3 ‘Beoordeling kwaliteit’.</w:t>
      </w:r>
    </w:p>
    <w:p w14:paraId="328B8C15" w14:textId="522E27B3" w:rsidR="004B0325" w:rsidRPr="00CC44C7" w:rsidRDefault="004B0325"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77" w:name="_Toc423628304"/>
      <w:bookmarkStart w:id="178" w:name="_Toc146003727"/>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3</w:t>
      </w:r>
      <w:r w:rsidR="5221685B" w:rsidRPr="6AB916D6">
        <w:rPr>
          <w:rFonts w:ascii="Calibri" w:eastAsiaTheme="minorEastAsia" w:hAnsi="Calibri" w:cs="Calibri"/>
          <w:i w:val="0"/>
          <w:sz w:val="22"/>
          <w:szCs w:val="22"/>
        </w:rPr>
        <w:t xml:space="preserve"> </w:t>
      </w:r>
      <w:r w:rsidR="00A575D0" w:rsidRPr="00A575D0">
        <w:rPr>
          <w:rFonts w:ascii="Calibri" w:eastAsiaTheme="minorEastAsia" w:hAnsi="Calibri" w:cs="Calibri"/>
          <w:i w:val="0"/>
          <w:sz w:val="22"/>
          <w:szCs w:val="22"/>
        </w:rPr>
        <w:tab/>
      </w:r>
      <w:r w:rsidRPr="00CC44C7">
        <w:rPr>
          <w:rFonts w:ascii="Calibri" w:eastAsiaTheme="minorEastAsia" w:hAnsi="Calibri" w:cs="Calibri"/>
          <w:i w:val="0"/>
          <w:sz w:val="22"/>
          <w:szCs w:val="22"/>
        </w:rPr>
        <w:t>Weging eindresultaat</w:t>
      </w:r>
      <w:bookmarkEnd w:id="177"/>
      <w:bookmarkEnd w:id="178"/>
    </w:p>
    <w:p w14:paraId="4AE3C061" w14:textId="4A0CCD8B"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Op grond van alle beschikbare informatie komt het beoordelingsteam tot een totaaloordeel en een eerste keuze van de Inschrijver. In eerste instantie is dat de Inschrijver met het hoogste puntentotaal.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meerdere Inschrijvers een gelijke </w:t>
      </w:r>
      <w:r w:rsidR="006117B2" w:rsidRPr="00CC44C7">
        <w:rPr>
          <w:rFonts w:ascii="Calibri" w:eastAsiaTheme="minorEastAsia" w:hAnsi="Calibri" w:cs="Calibri"/>
          <w:sz w:val="22"/>
          <w:szCs w:val="22"/>
        </w:rPr>
        <w:t>eind</w:t>
      </w:r>
      <w:r w:rsidRPr="00CC44C7">
        <w:rPr>
          <w:rFonts w:ascii="Calibri" w:eastAsiaTheme="minorEastAsia" w:hAnsi="Calibri" w:cs="Calibri"/>
          <w:sz w:val="22"/>
          <w:szCs w:val="22"/>
        </w:rPr>
        <w:t>score hebben behaald, wordt door loting de winnende Inschrijver bepaald.</w:t>
      </w:r>
    </w:p>
    <w:p w14:paraId="77AAD924" w14:textId="4B7CC29D" w:rsidR="004B0325" w:rsidRPr="00CC44C7" w:rsidRDefault="00735064"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79" w:name="_Toc423628305"/>
      <w:bookmarkStart w:id="180" w:name="_Toc146003728"/>
      <w:proofErr w:type="gramStart"/>
      <w:r w:rsidRPr="00CC44C7">
        <w:rPr>
          <w:rFonts w:ascii="Calibri" w:eastAsiaTheme="minorEastAsia" w:hAnsi="Calibri" w:cs="Calibri"/>
          <w:i w:val="0"/>
          <w:sz w:val="22"/>
          <w:szCs w:val="22"/>
        </w:rPr>
        <w:lastRenderedPageBreak/>
        <w:t>5.</w:t>
      </w:r>
      <w:r w:rsidR="006117B2" w:rsidRPr="00CC44C7">
        <w:rPr>
          <w:rFonts w:ascii="Calibri" w:eastAsiaTheme="minorEastAsia" w:hAnsi="Calibri" w:cs="Calibri"/>
          <w:i w:val="0"/>
          <w:sz w:val="22"/>
          <w:szCs w:val="22"/>
        </w:rPr>
        <w:t>4</w:t>
      </w:r>
      <w:r w:rsidR="3AB0DFA3" w:rsidRPr="6AB916D6">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ab/>
      </w:r>
      <w:proofErr w:type="gramEnd"/>
      <w:r w:rsidR="004B0325" w:rsidRPr="00CC44C7">
        <w:rPr>
          <w:rFonts w:ascii="Calibri" w:eastAsiaTheme="minorEastAsia" w:hAnsi="Calibri" w:cs="Calibri"/>
          <w:i w:val="0"/>
          <w:sz w:val="22"/>
          <w:szCs w:val="22"/>
        </w:rPr>
        <w:t>Gunningsbeslissing</w:t>
      </w:r>
      <w:bookmarkEnd w:id="179"/>
      <w:bookmarkEnd w:id="180"/>
    </w:p>
    <w:p w14:paraId="796A786F" w14:textId="3D945C01"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De Inschrijver krijg</w:t>
      </w:r>
      <w:r w:rsidR="006143AA" w:rsidRPr="00CC44C7">
        <w:rPr>
          <w:rFonts w:ascii="Calibri" w:eastAsiaTheme="minorEastAsia" w:hAnsi="Calibri" w:cs="Calibri"/>
          <w:sz w:val="22"/>
          <w:szCs w:val="22"/>
        </w:rPr>
        <w:t>t</w:t>
      </w:r>
      <w:r w:rsidRPr="00CC44C7">
        <w:rPr>
          <w:rFonts w:ascii="Calibri" w:eastAsiaTheme="minorEastAsia" w:hAnsi="Calibri" w:cs="Calibri"/>
          <w:sz w:val="22"/>
          <w:szCs w:val="22"/>
        </w:rPr>
        <w:t xml:space="preserve"> een bericht van de voorgenomen gunning en wordt uitgenodigd voor de verificatie van gegevens. Tot definitieve gunning kan pas worden overgegaan als van de winnende Inschrijver de juistheid van </w:t>
      </w:r>
      <w:r w:rsidR="006117B2" w:rsidRPr="00CC44C7">
        <w:rPr>
          <w:rFonts w:ascii="Calibri" w:eastAsiaTheme="minorEastAsia" w:hAnsi="Calibri" w:cs="Calibri"/>
          <w:sz w:val="22"/>
          <w:szCs w:val="22"/>
        </w:rPr>
        <w:t xml:space="preserve">het </w:t>
      </w:r>
      <w:r w:rsidRPr="00CC44C7">
        <w:rPr>
          <w:rFonts w:ascii="Calibri" w:eastAsiaTheme="minorEastAsia" w:hAnsi="Calibri" w:cs="Calibri"/>
          <w:sz w:val="22"/>
          <w:szCs w:val="22"/>
        </w:rPr>
        <w:t>“</w:t>
      </w:r>
      <w:r w:rsidR="006117B2" w:rsidRPr="00CC44C7">
        <w:rPr>
          <w:rFonts w:ascii="Calibri" w:eastAsiaTheme="minorEastAsia" w:hAnsi="Calibri" w:cs="Calibri"/>
          <w:sz w:val="22"/>
          <w:szCs w:val="22"/>
        </w:rPr>
        <w:t>Uniform Europees Aanbestedingsdocument</w:t>
      </w:r>
      <w:r w:rsidRPr="00CC44C7">
        <w:rPr>
          <w:rFonts w:ascii="Calibri" w:eastAsiaTheme="minorEastAsia" w:hAnsi="Calibri" w:cs="Calibri"/>
          <w:sz w:val="22"/>
          <w:szCs w:val="22"/>
        </w:rPr>
        <w:t xml:space="preserve">” door middel van overlegging van bewijsstukken heeft gestaafd binnen de door de VU opgegeven termijn van 5 </w:t>
      </w:r>
      <w:r w:rsidR="000D6FA3" w:rsidRPr="00CC44C7">
        <w:rPr>
          <w:rFonts w:ascii="Calibri" w:eastAsiaTheme="minorEastAsia" w:hAnsi="Calibri" w:cs="Calibri"/>
          <w:sz w:val="22"/>
          <w:szCs w:val="22"/>
        </w:rPr>
        <w:t>werkdagen</w:t>
      </w:r>
      <w:r w:rsidRPr="00CC44C7">
        <w:rPr>
          <w:rFonts w:ascii="Calibri" w:eastAsiaTheme="minorEastAsia" w:hAnsi="Calibri" w:cs="Calibri"/>
          <w:sz w:val="22"/>
          <w:szCs w:val="22"/>
        </w:rPr>
        <w:t xml:space="preserve"> </w:t>
      </w:r>
      <w:r w:rsidR="006143AA" w:rsidRPr="00CC44C7">
        <w:rPr>
          <w:rFonts w:ascii="Calibri" w:eastAsiaTheme="minorEastAsia" w:hAnsi="Calibri" w:cs="Calibri"/>
          <w:sz w:val="22"/>
          <w:szCs w:val="22"/>
        </w:rPr>
        <w:t xml:space="preserve">en de </w:t>
      </w:r>
      <w:proofErr w:type="spellStart"/>
      <w:r w:rsidR="002225E0" w:rsidRPr="00CC44C7">
        <w:rPr>
          <w:rFonts w:ascii="Calibri" w:eastAsiaTheme="minorEastAsia" w:hAnsi="Calibri" w:cs="Calibri"/>
          <w:sz w:val="22"/>
          <w:szCs w:val="22"/>
        </w:rPr>
        <w:t>Standstill</w:t>
      </w:r>
      <w:proofErr w:type="spellEnd"/>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termijn </w:t>
      </w:r>
      <w:r w:rsidR="002225E0" w:rsidRPr="00CC44C7">
        <w:rPr>
          <w:rFonts w:ascii="Calibri" w:eastAsiaTheme="minorEastAsia" w:hAnsi="Calibri" w:cs="Calibri"/>
          <w:sz w:val="22"/>
          <w:szCs w:val="22"/>
        </w:rPr>
        <w:t xml:space="preserve">(20 kalenderdagen) </w:t>
      </w:r>
      <w:r w:rsidRPr="00CC44C7">
        <w:rPr>
          <w:rFonts w:ascii="Calibri" w:eastAsiaTheme="minorEastAsia" w:hAnsi="Calibri" w:cs="Calibri"/>
          <w:sz w:val="22"/>
          <w:szCs w:val="22"/>
        </w:rPr>
        <w:t>is verlopen zonder dat een procedure is aangespannen.</w:t>
      </w:r>
    </w:p>
    <w:p w14:paraId="57A28139" w14:textId="24E5E8BC"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De Inschrijvers die niet in aanmerking komen, krijgen hiervan bericht. Voor hen bestaat de mogelijkheid </w:t>
      </w:r>
      <w:r w:rsidR="002225E0" w:rsidRPr="00CC44C7">
        <w:rPr>
          <w:rFonts w:ascii="Calibri" w:eastAsiaTheme="minorEastAsia" w:hAnsi="Calibri" w:cs="Calibri"/>
          <w:sz w:val="22"/>
          <w:szCs w:val="22"/>
        </w:rPr>
        <w:t xml:space="preserve">nadere </w:t>
      </w:r>
      <w:r w:rsidRPr="00CC44C7">
        <w:rPr>
          <w:rFonts w:ascii="Calibri" w:eastAsiaTheme="minorEastAsia" w:hAnsi="Calibri" w:cs="Calibri"/>
          <w:sz w:val="22"/>
          <w:szCs w:val="22"/>
        </w:rPr>
        <w:t xml:space="preserve">inlichtingen te vragen en bezwaar te maken. De fatale termijn voor het indienen van een bezwaar, </w:t>
      </w:r>
      <w:proofErr w:type="gramStart"/>
      <w:r w:rsidRPr="00CC44C7">
        <w:rPr>
          <w:rFonts w:ascii="Calibri" w:eastAsiaTheme="minorEastAsia" w:hAnsi="Calibri" w:cs="Calibri"/>
          <w:sz w:val="22"/>
          <w:szCs w:val="22"/>
        </w:rPr>
        <w:t>middels</w:t>
      </w:r>
      <w:proofErr w:type="gramEnd"/>
      <w:r w:rsidRPr="00CC44C7">
        <w:rPr>
          <w:rFonts w:ascii="Calibri" w:eastAsiaTheme="minorEastAsia" w:hAnsi="Calibri" w:cs="Calibri"/>
          <w:sz w:val="22"/>
          <w:szCs w:val="22"/>
        </w:rPr>
        <w:t xml:space="preserve"> een kopie van de dagvaarding, wordt door de VU gesteld op </w:t>
      </w:r>
      <w:r w:rsidR="002225E0" w:rsidRPr="00CC44C7">
        <w:rPr>
          <w:rFonts w:ascii="Calibri" w:eastAsiaTheme="minorEastAsia" w:hAnsi="Calibri" w:cs="Calibri"/>
          <w:sz w:val="22"/>
          <w:szCs w:val="22"/>
        </w:rPr>
        <w:t>20</w:t>
      </w:r>
      <w:r w:rsidRPr="00CC44C7">
        <w:rPr>
          <w:rFonts w:ascii="Calibri" w:eastAsiaTheme="minorEastAsia" w:hAnsi="Calibri" w:cs="Calibri"/>
          <w:sz w:val="22"/>
          <w:szCs w:val="22"/>
        </w:rPr>
        <w:t xml:space="preserve"> </w:t>
      </w:r>
      <w:r w:rsidR="00F720D8">
        <w:rPr>
          <w:rFonts w:ascii="Calibri" w:eastAsiaTheme="minorEastAsia" w:hAnsi="Calibri" w:cs="Calibri"/>
          <w:sz w:val="22"/>
          <w:szCs w:val="22"/>
        </w:rPr>
        <w:t>kalender</w:t>
      </w:r>
      <w:r w:rsidRPr="00CC44C7">
        <w:rPr>
          <w:rFonts w:ascii="Calibri" w:eastAsiaTheme="minorEastAsia" w:hAnsi="Calibri" w:cs="Calibri"/>
          <w:sz w:val="22"/>
          <w:szCs w:val="22"/>
        </w:rPr>
        <w:t xml:space="preserve">dagen na verzending van voornoemd bericht.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niet op de aangegeven wijze tijdig bezwaar is gemaakt</w:t>
      </w:r>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 dan vervalt elk recht van Inschrijver om nog enig bezwaar te maken. </w:t>
      </w:r>
    </w:p>
    <w:p w14:paraId="6CB45A41" w14:textId="77777777" w:rsidR="00F0029B" w:rsidRDefault="00F0029B" w:rsidP="263B59E5">
      <w:pPr>
        <w:pStyle w:val="Kop10"/>
        <w:ind w:left="992" w:hanging="992"/>
        <w:rPr>
          <w:rFonts w:ascii="Calibri" w:eastAsiaTheme="minorEastAsia" w:hAnsi="Calibri" w:cs="Calibri"/>
          <w:szCs w:val="22"/>
        </w:rPr>
      </w:pPr>
      <w:r>
        <w:rPr>
          <w:rFonts w:ascii="Calibri" w:eastAsiaTheme="minorEastAsia" w:hAnsi="Calibri" w:cs="Calibri"/>
          <w:szCs w:val="22"/>
        </w:rPr>
        <w:br w:type="page"/>
      </w:r>
    </w:p>
    <w:p w14:paraId="73B8C42C" w14:textId="77777777" w:rsidR="003875E6" w:rsidRDefault="003875E6" w:rsidP="263B59E5">
      <w:pPr>
        <w:widowControl w:val="0"/>
        <w:tabs>
          <w:tab w:val="left" w:pos="720"/>
          <w:tab w:val="right" w:pos="7380"/>
        </w:tabs>
        <w:autoSpaceDE w:val="0"/>
        <w:autoSpaceDN w:val="0"/>
        <w:adjustRightInd w:val="0"/>
        <w:rPr>
          <w:rFonts w:ascii="Calibri" w:eastAsiaTheme="minorEastAsia" w:hAnsi="Calibri" w:cs="Calibri"/>
          <w:b/>
          <w:bCs/>
          <w:sz w:val="22"/>
          <w:szCs w:val="22"/>
        </w:rPr>
        <w:sectPr w:rsidR="003875E6" w:rsidSect="00B26048">
          <w:headerReference w:type="default" r:id="rId26"/>
          <w:footerReference w:type="even" r:id="rId27"/>
          <w:headerReference w:type="first" r:id="rId28"/>
          <w:footerReference w:type="first" r:id="rId29"/>
          <w:pgSz w:w="12240" w:h="15840" w:code="1"/>
          <w:pgMar w:top="2552" w:right="1134" w:bottom="1418" w:left="1985" w:header="709" w:footer="709" w:gutter="0"/>
          <w:pgNumType w:start="1"/>
          <w:cols w:space="708"/>
          <w:noEndnote/>
          <w:docGrid w:linePitch="326"/>
        </w:sectPr>
      </w:pPr>
    </w:p>
    <w:p w14:paraId="5AE48A43" w14:textId="0209EA49" w:rsidR="006363D4" w:rsidRPr="004253BF" w:rsidRDefault="00D25CE3" w:rsidP="004253BF">
      <w:pPr>
        <w:pStyle w:val="Kop10"/>
        <w:rPr>
          <w:rFonts w:asciiTheme="minorHAnsi" w:eastAsiaTheme="minorEastAsia" w:hAnsiTheme="minorHAnsi" w:cstheme="minorHAnsi"/>
        </w:rPr>
      </w:pPr>
      <w:bookmarkStart w:id="183" w:name="_Toc146003729"/>
      <w:r w:rsidRPr="004253BF">
        <w:rPr>
          <w:rFonts w:asciiTheme="minorHAnsi" w:eastAsiaTheme="minorEastAsia" w:hAnsiTheme="minorHAnsi" w:cstheme="minorHAnsi"/>
        </w:rPr>
        <w:lastRenderedPageBreak/>
        <w:t>Bijlagen</w:t>
      </w:r>
      <w:bookmarkEnd w:id="183"/>
    </w:p>
    <w:p w14:paraId="1E661C62" w14:textId="77777777" w:rsidR="00D25CE3" w:rsidRDefault="00D25CE3"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27087C8B" w14:textId="1D81FA25" w:rsidR="006363D4" w:rsidRPr="00CC44C7" w:rsidRDefault="006363D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r w:rsidRPr="00CC44C7">
        <w:rPr>
          <w:rFonts w:ascii="Calibri" w:eastAsiaTheme="minorEastAsia" w:hAnsi="Calibri" w:cs="Calibri"/>
          <w:sz w:val="22"/>
          <w:szCs w:val="22"/>
        </w:rPr>
        <w:t>De volgende bijlage</w:t>
      </w:r>
      <w:r w:rsidR="00864CAC" w:rsidRPr="00CC44C7">
        <w:rPr>
          <w:rFonts w:ascii="Calibri" w:eastAsiaTheme="minorEastAsia" w:hAnsi="Calibri" w:cs="Calibri"/>
          <w:sz w:val="22"/>
          <w:szCs w:val="22"/>
        </w:rPr>
        <w:t>n maken onderdeel uit van deze O</w:t>
      </w:r>
      <w:r w:rsidRPr="00CC44C7">
        <w:rPr>
          <w:rFonts w:ascii="Calibri" w:eastAsiaTheme="minorEastAsia" w:hAnsi="Calibri" w:cs="Calibri"/>
          <w:sz w:val="22"/>
          <w:szCs w:val="22"/>
        </w:rPr>
        <w:t>fferteaanvraag:</w:t>
      </w:r>
    </w:p>
    <w:p w14:paraId="50F40DEB" w14:textId="77777777" w:rsidR="00735064" w:rsidRPr="00CC44C7" w:rsidRDefault="0073506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48D6E125" w14:textId="20A3964F" w:rsidR="006117B2" w:rsidRPr="00D25CE3" w:rsidRDefault="00864CAC"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84" w:name="_Toc423628307"/>
      <w:bookmarkStart w:id="185" w:name="_Toc146003730"/>
      <w:r w:rsidRPr="00D25CE3">
        <w:rPr>
          <w:rFonts w:ascii="Calibri" w:eastAsiaTheme="minorEastAsia" w:hAnsi="Calibri" w:cs="Calibri"/>
          <w:b w:val="0"/>
          <w:i w:val="0"/>
          <w:sz w:val="22"/>
          <w:szCs w:val="22"/>
        </w:rPr>
        <w:t xml:space="preserve">Bijlage </w:t>
      </w:r>
      <w:r w:rsidR="00CD2D93" w:rsidRPr="00D25CE3">
        <w:rPr>
          <w:rFonts w:ascii="Calibri" w:eastAsiaTheme="minorEastAsia" w:hAnsi="Calibri" w:cs="Calibri"/>
          <w:b w:val="0"/>
          <w:i w:val="0"/>
          <w:sz w:val="22"/>
          <w:szCs w:val="22"/>
        </w:rPr>
        <w:t>1</w:t>
      </w:r>
      <w:r w:rsidRPr="00D25CE3">
        <w:rPr>
          <w:rFonts w:ascii="Calibri" w:hAnsi="Calibri" w:cs="Calibri"/>
          <w:b w:val="0"/>
          <w:sz w:val="22"/>
          <w:szCs w:val="22"/>
        </w:rPr>
        <w:tab/>
      </w:r>
      <w:r w:rsidR="006117B2" w:rsidRPr="00D25CE3">
        <w:rPr>
          <w:rFonts w:ascii="Calibri" w:eastAsiaTheme="minorEastAsia" w:hAnsi="Calibri" w:cs="Calibri"/>
          <w:b w:val="0"/>
          <w:i w:val="0"/>
          <w:sz w:val="22"/>
          <w:szCs w:val="22"/>
        </w:rPr>
        <w:t>Uniform Europees Aanbestedingsdocument</w:t>
      </w:r>
      <w:bookmarkEnd w:id="184"/>
      <w:r w:rsidR="009439DC" w:rsidRPr="00D25CE3">
        <w:rPr>
          <w:rFonts w:ascii="Calibri" w:eastAsiaTheme="minorEastAsia" w:hAnsi="Calibri" w:cs="Calibri"/>
          <w:b w:val="0"/>
          <w:i w:val="0"/>
          <w:sz w:val="22"/>
          <w:szCs w:val="22"/>
        </w:rPr>
        <w:t xml:space="preserve"> en toelichting (bijlage in </w:t>
      </w:r>
      <w:proofErr w:type="spellStart"/>
      <w:r w:rsidR="009439DC" w:rsidRPr="00D25CE3">
        <w:rPr>
          <w:rFonts w:ascii="Calibri" w:eastAsiaTheme="minorEastAsia" w:hAnsi="Calibri" w:cs="Calibri"/>
          <w:b w:val="0"/>
          <w:i w:val="0"/>
          <w:sz w:val="22"/>
          <w:szCs w:val="22"/>
        </w:rPr>
        <w:t>Tenderned</w:t>
      </w:r>
      <w:proofErr w:type="spellEnd"/>
      <w:r w:rsidR="009439DC" w:rsidRPr="00D25CE3">
        <w:rPr>
          <w:rFonts w:ascii="Calibri" w:eastAsiaTheme="minorEastAsia" w:hAnsi="Calibri" w:cs="Calibri"/>
          <w:b w:val="0"/>
          <w:i w:val="0"/>
          <w:sz w:val="22"/>
          <w:szCs w:val="22"/>
        </w:rPr>
        <w:t>)</w:t>
      </w:r>
      <w:bookmarkEnd w:id="185"/>
    </w:p>
    <w:p w14:paraId="1BD88471" w14:textId="77777777" w:rsidR="006117B2" w:rsidRPr="00D25CE3" w:rsidRDefault="006117B2"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86" w:name="_Toc423628308"/>
      <w:bookmarkStart w:id="187" w:name="_Toc146003731"/>
      <w:r w:rsidRPr="00D25CE3">
        <w:rPr>
          <w:rFonts w:ascii="Calibri" w:eastAsiaTheme="minorEastAsia" w:hAnsi="Calibri" w:cs="Calibri"/>
          <w:b w:val="0"/>
          <w:i w:val="0"/>
          <w:sz w:val="22"/>
          <w:szCs w:val="22"/>
        </w:rPr>
        <w:t>Bijlage 2</w:t>
      </w:r>
      <w:r w:rsidRPr="00D25CE3">
        <w:rPr>
          <w:rFonts w:ascii="Calibri" w:hAnsi="Calibri" w:cs="Calibri"/>
          <w:b w:val="0"/>
          <w:sz w:val="22"/>
          <w:szCs w:val="22"/>
        </w:rPr>
        <w:tab/>
      </w:r>
      <w:r w:rsidRPr="00D25CE3">
        <w:rPr>
          <w:rFonts w:ascii="Calibri" w:eastAsiaTheme="minorEastAsia" w:hAnsi="Calibri" w:cs="Calibri"/>
          <w:b w:val="0"/>
          <w:i w:val="0"/>
          <w:sz w:val="22"/>
          <w:szCs w:val="22"/>
        </w:rPr>
        <w:t>Referenties</w:t>
      </w:r>
      <w:bookmarkEnd w:id="186"/>
      <w:bookmarkEnd w:id="187"/>
    </w:p>
    <w:p w14:paraId="24FAB327" w14:textId="77777777" w:rsidR="006363D4" w:rsidRPr="00D25CE3" w:rsidRDefault="00815360"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88" w:name="_Toc423628309"/>
      <w:bookmarkStart w:id="189" w:name="_Toc146003732"/>
      <w:r w:rsidRPr="00D25CE3">
        <w:rPr>
          <w:rFonts w:ascii="Calibri" w:eastAsiaTheme="minorEastAsia" w:hAnsi="Calibri" w:cs="Calibri"/>
          <w:b w:val="0"/>
          <w:i w:val="0"/>
          <w:sz w:val="22"/>
          <w:szCs w:val="22"/>
        </w:rPr>
        <w:t>Bijlage 3</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Conceptovereenkomst</w:t>
      </w:r>
      <w:bookmarkEnd w:id="188"/>
      <w:bookmarkEnd w:id="189"/>
    </w:p>
    <w:p w14:paraId="142D8CB5" w14:textId="77777777" w:rsidR="004B0325" w:rsidRPr="00D25CE3" w:rsidRDefault="00864CAC"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0" w:name="_Toc423628310"/>
      <w:bookmarkStart w:id="191" w:name="_Toc146003733"/>
      <w:r w:rsidRPr="00D25CE3">
        <w:rPr>
          <w:rFonts w:ascii="Calibri" w:eastAsiaTheme="minorEastAsia" w:hAnsi="Calibri" w:cs="Calibri"/>
          <w:b w:val="0"/>
          <w:i w:val="0"/>
          <w:sz w:val="22"/>
          <w:szCs w:val="22"/>
        </w:rPr>
        <w:t xml:space="preserve">Bijlage </w:t>
      </w:r>
      <w:r w:rsidR="00815360" w:rsidRPr="00D25CE3">
        <w:rPr>
          <w:rFonts w:ascii="Calibri" w:eastAsiaTheme="minorEastAsia" w:hAnsi="Calibri" w:cs="Calibri"/>
          <w:b w:val="0"/>
          <w:i w:val="0"/>
          <w:sz w:val="22"/>
          <w:szCs w:val="22"/>
        </w:rPr>
        <w:t>4</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 xml:space="preserve">Algemene </w:t>
      </w:r>
      <w:r w:rsidR="00735064" w:rsidRPr="00D25CE3">
        <w:rPr>
          <w:rFonts w:ascii="Calibri" w:eastAsiaTheme="minorEastAsia" w:hAnsi="Calibri" w:cs="Calibri"/>
          <w:b w:val="0"/>
          <w:i w:val="0"/>
          <w:sz w:val="22"/>
          <w:szCs w:val="22"/>
        </w:rPr>
        <w:t>I</w:t>
      </w:r>
      <w:r w:rsidR="000D6FA3" w:rsidRPr="00D25CE3">
        <w:rPr>
          <w:rFonts w:ascii="Calibri" w:eastAsiaTheme="minorEastAsia" w:hAnsi="Calibri" w:cs="Calibri"/>
          <w:b w:val="0"/>
          <w:i w:val="0"/>
          <w:sz w:val="22"/>
          <w:szCs w:val="22"/>
        </w:rPr>
        <w:t>nkoopvoorwaarden VU</w:t>
      </w:r>
      <w:bookmarkEnd w:id="190"/>
      <w:bookmarkEnd w:id="191"/>
    </w:p>
    <w:p w14:paraId="10FF6918" w14:textId="6C15038B" w:rsidR="00735064" w:rsidRPr="00D25CE3" w:rsidRDefault="00735064"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2" w:name="_Toc423628312"/>
      <w:bookmarkStart w:id="193" w:name="_Toc146003734"/>
      <w:r w:rsidRPr="00D25CE3">
        <w:rPr>
          <w:rFonts w:ascii="Calibri" w:eastAsiaTheme="minorEastAsia" w:hAnsi="Calibri" w:cs="Calibri"/>
          <w:b w:val="0"/>
          <w:i w:val="0"/>
          <w:sz w:val="22"/>
          <w:szCs w:val="22"/>
        </w:rPr>
        <w:t xml:space="preserve">Bijlage </w:t>
      </w:r>
      <w:r w:rsidR="00F82648">
        <w:rPr>
          <w:rFonts w:ascii="Calibri" w:eastAsiaTheme="minorEastAsia" w:hAnsi="Calibri" w:cs="Calibri"/>
          <w:b w:val="0"/>
          <w:i w:val="0"/>
          <w:sz w:val="22"/>
          <w:szCs w:val="22"/>
        </w:rPr>
        <w:t>5</w:t>
      </w:r>
      <w:r w:rsidRPr="00D25CE3">
        <w:rPr>
          <w:rFonts w:ascii="Calibri" w:hAnsi="Calibri" w:cs="Calibri"/>
          <w:b w:val="0"/>
          <w:sz w:val="22"/>
          <w:szCs w:val="22"/>
        </w:rPr>
        <w:tab/>
      </w:r>
      <w:r w:rsidR="00CD2D93" w:rsidRPr="00D25CE3">
        <w:rPr>
          <w:rFonts w:ascii="Calibri" w:eastAsiaTheme="minorEastAsia" w:hAnsi="Calibri" w:cs="Calibri"/>
          <w:b w:val="0"/>
          <w:i w:val="0"/>
          <w:sz w:val="22"/>
          <w:szCs w:val="22"/>
        </w:rPr>
        <w:t>Veilig werken bij VU</w:t>
      </w:r>
      <w:bookmarkEnd w:id="192"/>
      <w:bookmarkEnd w:id="193"/>
    </w:p>
    <w:p w14:paraId="33A162D6" w14:textId="17C86D67" w:rsidR="00A151A3" w:rsidRPr="00D25CE3" w:rsidRDefault="00A151A3"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4" w:name="_Toc423628313"/>
      <w:bookmarkStart w:id="195" w:name="_Toc146003735"/>
      <w:r w:rsidRPr="00D25CE3">
        <w:rPr>
          <w:rFonts w:ascii="Calibri" w:eastAsiaTheme="minorEastAsia" w:hAnsi="Calibri" w:cs="Calibri"/>
          <w:b w:val="0"/>
          <w:i w:val="0"/>
          <w:sz w:val="22"/>
          <w:szCs w:val="22"/>
        </w:rPr>
        <w:t xml:space="preserve">Bijlage </w:t>
      </w:r>
      <w:r w:rsidR="00F82648">
        <w:rPr>
          <w:rFonts w:ascii="Calibri" w:eastAsiaTheme="minorEastAsia" w:hAnsi="Calibri" w:cs="Calibri"/>
          <w:b w:val="0"/>
          <w:i w:val="0"/>
          <w:sz w:val="22"/>
          <w:szCs w:val="22"/>
        </w:rPr>
        <w:t>6</w:t>
      </w:r>
      <w:r w:rsidRPr="00D25CE3">
        <w:rPr>
          <w:rFonts w:ascii="Calibri" w:hAnsi="Calibri" w:cs="Calibri"/>
          <w:b w:val="0"/>
          <w:sz w:val="22"/>
          <w:szCs w:val="22"/>
        </w:rPr>
        <w:tab/>
      </w:r>
      <w:r w:rsidRPr="00D25CE3">
        <w:rPr>
          <w:rFonts w:ascii="Calibri" w:eastAsiaTheme="minorEastAsia" w:hAnsi="Calibri" w:cs="Calibri"/>
          <w:b w:val="0"/>
          <w:i w:val="0"/>
          <w:sz w:val="22"/>
          <w:szCs w:val="22"/>
        </w:rPr>
        <w:t>Concept Service Level Agreement</w:t>
      </w:r>
      <w:bookmarkEnd w:id="194"/>
      <w:bookmarkEnd w:id="195"/>
    </w:p>
    <w:p w14:paraId="326A9D76" w14:textId="0C7DE231" w:rsidR="00D97245" w:rsidRPr="007E263C" w:rsidRDefault="00D97245" w:rsidP="00D97245">
      <w:pPr>
        <w:pStyle w:val="Kop3"/>
        <w:numPr>
          <w:ilvl w:val="2"/>
          <w:numId w:val="0"/>
        </w:numPr>
        <w:spacing w:before="0" w:line="240" w:lineRule="auto"/>
        <w:jc w:val="both"/>
        <w:rPr>
          <w:rFonts w:ascii="Calibri" w:eastAsiaTheme="minorEastAsia" w:hAnsi="Calibri" w:cs="Calibri"/>
          <w:b w:val="0"/>
          <w:i w:val="0"/>
          <w:sz w:val="22"/>
          <w:szCs w:val="22"/>
        </w:rPr>
      </w:pPr>
      <w:bookmarkStart w:id="196" w:name="_Toc146003736"/>
      <w:r w:rsidRPr="007E263C">
        <w:rPr>
          <w:rFonts w:ascii="Calibri" w:eastAsiaTheme="minorEastAsia" w:hAnsi="Calibri" w:cs="Calibri"/>
          <w:b w:val="0"/>
          <w:i w:val="0"/>
          <w:sz w:val="22"/>
          <w:szCs w:val="22"/>
        </w:rPr>
        <w:t>Bijlage 7</w:t>
      </w:r>
      <w:r w:rsidRPr="007E263C">
        <w:rPr>
          <w:rFonts w:ascii="Calibri" w:hAnsi="Calibri" w:cs="Calibri"/>
          <w:b w:val="0"/>
          <w:sz w:val="22"/>
          <w:szCs w:val="22"/>
        </w:rPr>
        <w:tab/>
      </w:r>
      <w:r w:rsidRPr="007E263C">
        <w:rPr>
          <w:rFonts w:ascii="Calibri" w:eastAsiaTheme="minorEastAsia" w:hAnsi="Calibri" w:cs="Calibri"/>
          <w:b w:val="0"/>
          <w:i w:val="0"/>
          <w:sz w:val="22"/>
          <w:szCs w:val="22"/>
        </w:rPr>
        <w:t>Verklaring geen Russische betrokkenheid</w:t>
      </w:r>
      <w:bookmarkEnd w:id="196"/>
    </w:p>
    <w:p w14:paraId="7098335D" w14:textId="66CCC16C" w:rsidR="007E263C" w:rsidRPr="007E263C" w:rsidRDefault="007E263C" w:rsidP="007E263C">
      <w:pPr>
        <w:pStyle w:val="Kop3"/>
        <w:numPr>
          <w:ilvl w:val="2"/>
          <w:numId w:val="0"/>
        </w:numPr>
        <w:spacing w:before="0" w:line="240" w:lineRule="auto"/>
        <w:jc w:val="both"/>
        <w:rPr>
          <w:rFonts w:ascii="Calibri" w:eastAsiaTheme="minorEastAsia" w:hAnsi="Calibri" w:cs="Calibri"/>
          <w:b w:val="0"/>
          <w:i w:val="0"/>
          <w:sz w:val="22"/>
          <w:szCs w:val="22"/>
        </w:rPr>
      </w:pPr>
      <w:r w:rsidRPr="007E263C">
        <w:rPr>
          <w:rFonts w:ascii="Calibri" w:eastAsiaTheme="minorEastAsia" w:hAnsi="Calibri" w:cs="Calibri"/>
          <w:b w:val="0"/>
          <w:i w:val="0"/>
          <w:sz w:val="22"/>
          <w:szCs w:val="22"/>
        </w:rPr>
        <w:t xml:space="preserve">Bijlage </w:t>
      </w:r>
      <w:r>
        <w:rPr>
          <w:rFonts w:ascii="Calibri" w:eastAsiaTheme="minorEastAsia" w:hAnsi="Calibri" w:cs="Calibri"/>
          <w:b w:val="0"/>
          <w:i w:val="0"/>
          <w:sz w:val="22"/>
          <w:szCs w:val="22"/>
        </w:rPr>
        <w:t>8</w:t>
      </w:r>
      <w:r w:rsidRPr="007E263C">
        <w:rPr>
          <w:rFonts w:ascii="Calibri" w:hAnsi="Calibri" w:cs="Calibri"/>
          <w:b w:val="0"/>
          <w:sz w:val="22"/>
          <w:szCs w:val="22"/>
        </w:rPr>
        <w:tab/>
      </w:r>
      <w:r>
        <w:rPr>
          <w:rFonts w:ascii="Calibri" w:eastAsiaTheme="minorEastAsia" w:hAnsi="Calibri" w:cs="Calibri"/>
          <w:b w:val="0"/>
          <w:i w:val="0"/>
          <w:sz w:val="22"/>
          <w:szCs w:val="22"/>
        </w:rPr>
        <w:t>Prijsblad</w:t>
      </w:r>
    </w:p>
    <w:p w14:paraId="77A52294" w14:textId="77777777" w:rsidR="00B33B55" w:rsidRPr="007E263C" w:rsidRDefault="00B33B55" w:rsidP="263B59E5">
      <w:pPr>
        <w:pStyle w:val="Kop3"/>
        <w:numPr>
          <w:ilvl w:val="2"/>
          <w:numId w:val="0"/>
        </w:numPr>
        <w:spacing w:before="0" w:line="240" w:lineRule="auto"/>
        <w:rPr>
          <w:rFonts w:ascii="Calibri" w:eastAsiaTheme="minorEastAsia" w:hAnsi="Calibri" w:cs="Calibri"/>
          <w:i w:val="0"/>
          <w:sz w:val="22"/>
          <w:szCs w:val="22"/>
        </w:rPr>
      </w:pPr>
    </w:p>
    <w:sectPr w:rsidR="00B33B55" w:rsidRPr="007E263C" w:rsidSect="003875E6">
      <w:headerReference w:type="first" r:id="rId30"/>
      <w:footerReference w:type="first" r:id="rId31"/>
      <w:pgSz w:w="12240" w:h="15840" w:code="1"/>
      <w:pgMar w:top="2552" w:right="1134" w:bottom="1418" w:left="1985" w:header="709" w:footer="709"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32F6C" w14:textId="77777777" w:rsidR="00512323" w:rsidRDefault="00512323">
      <w:r>
        <w:separator/>
      </w:r>
    </w:p>
  </w:endnote>
  <w:endnote w:type="continuationSeparator" w:id="0">
    <w:p w14:paraId="21500B57" w14:textId="77777777" w:rsidR="00512323" w:rsidRDefault="00512323">
      <w:r>
        <w:continuationSeparator/>
      </w:r>
    </w:p>
  </w:endnote>
  <w:endnote w:type="continuationNotice" w:id="1">
    <w:p w14:paraId="3F20CD3E" w14:textId="77777777" w:rsidR="00512323" w:rsidRDefault="00512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subsetted="1" w:fontKey="{5C3DBFE3-76CA-9242-8A56-01745505485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2" w:fontKey="{2E024A2F-2577-6443-B888-DCB5FA1930F5}"/>
    <w:embedBold r:id="rId3" w:fontKey="{0ED75967-E581-FE4D-B927-05C7C93154CC}"/>
    <w:embedItalic r:id="rId4" w:fontKey="{A29A521D-BA6B-224B-BD6B-A591E4C0AE33}"/>
    <w:embedBoldItalic r:id="rId5" w:fontKey="{16B98172-3E83-D94F-AE76-76F4991F0108}"/>
  </w:font>
  <w:font w:name="LucidaSansEF">
    <w:altName w:val="Times New Roman"/>
    <w:panose1 w:val="020B0604020202020204"/>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7" w:fontKey="{2BAF4C14-AD97-8B4E-B804-BCA87AC13BF4}"/>
    <w:embedBold r:id="rId8" w:fontKey="{D9AB62B2-42F4-0540-856F-67BE318C082C}"/>
    <w:embedBoldItalic r:id="rId9" w:fontKey="{26D897DF-A298-0C40-A001-4D5A8B4AD1AA}"/>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Í¿Ùï'3">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1464577034"/>
      <w:docPartObj>
        <w:docPartGallery w:val="Page Numbers (Bottom of Page)"/>
        <w:docPartUnique/>
      </w:docPartObj>
    </w:sdtPr>
    <w:sdtContent>
      <w:sdt>
        <w:sdtPr>
          <w:rPr>
            <w:rFonts w:asciiTheme="minorHAnsi" w:hAnsiTheme="minorHAnsi" w:cstheme="minorHAnsi"/>
            <w:sz w:val="22"/>
            <w:szCs w:val="22"/>
          </w:rPr>
          <w:id w:val="-1769616900"/>
          <w:docPartObj>
            <w:docPartGallery w:val="Page Numbers (Top of Page)"/>
            <w:docPartUnique/>
          </w:docPartObj>
        </w:sdtPr>
        <w:sdtContent>
          <w:p w14:paraId="0F81584F" w14:textId="76516126" w:rsidR="00483748" w:rsidRPr="00486187" w:rsidRDefault="00D23C1B">
            <w:pPr>
              <w:pStyle w:val="Voettekst"/>
              <w:jc w:val="right"/>
              <w:rPr>
                <w:rFonts w:asciiTheme="minorHAnsi" w:hAnsiTheme="minorHAnsi" w:cstheme="minorHAnsi"/>
                <w:sz w:val="22"/>
                <w:szCs w:val="22"/>
              </w:rPr>
            </w:pPr>
            <w:r w:rsidRPr="00486187">
              <w:rPr>
                <w:rFonts w:asciiTheme="minorHAnsi" w:hAnsiTheme="minorHAnsi" w:cstheme="minorHAnsi"/>
                <w:sz w:val="22"/>
                <w:szCs w:val="22"/>
              </w:rPr>
              <w:t xml:space="preserve">Pagina </w:t>
            </w:r>
            <w:r w:rsidRPr="00486187">
              <w:rPr>
                <w:rFonts w:asciiTheme="minorHAnsi" w:hAnsiTheme="minorHAnsi" w:cstheme="minorHAnsi"/>
                <w:sz w:val="22"/>
                <w:szCs w:val="22"/>
              </w:rPr>
              <w:fldChar w:fldCharType="begin"/>
            </w:r>
            <w:r w:rsidRPr="00486187">
              <w:rPr>
                <w:rFonts w:asciiTheme="minorHAnsi" w:hAnsiTheme="minorHAnsi" w:cstheme="minorHAnsi"/>
                <w:sz w:val="22"/>
                <w:szCs w:val="22"/>
              </w:rPr>
              <w:instrText>PAGE</w:instrText>
            </w:r>
            <w:r w:rsidRPr="00486187">
              <w:rPr>
                <w:rFonts w:asciiTheme="minorHAnsi" w:hAnsiTheme="minorHAnsi" w:cstheme="minorHAnsi"/>
                <w:sz w:val="22"/>
                <w:szCs w:val="22"/>
              </w:rPr>
              <w:fldChar w:fldCharType="separate"/>
            </w:r>
            <w:r w:rsidRPr="00486187">
              <w:rPr>
                <w:rFonts w:asciiTheme="minorHAnsi" w:hAnsiTheme="minorHAnsi" w:cstheme="minorHAnsi"/>
                <w:sz w:val="22"/>
                <w:szCs w:val="22"/>
              </w:rPr>
              <w:t>2</w:t>
            </w:r>
            <w:r w:rsidRPr="00486187">
              <w:rPr>
                <w:rFonts w:asciiTheme="minorHAnsi" w:hAnsiTheme="minorHAnsi" w:cstheme="minorHAnsi"/>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9DAC" w14:textId="65AE1B36" w:rsidR="00483748" w:rsidRPr="00BE7463" w:rsidRDefault="00483748" w:rsidP="009C11A8">
    <w:pPr>
      <w:widowControl w:val="0"/>
      <w:tabs>
        <w:tab w:val="right" w:pos="8789"/>
      </w:tabs>
      <w:autoSpaceDE w:val="0"/>
      <w:autoSpaceDN w:val="0"/>
      <w:adjustRightInd w:val="0"/>
      <w:spacing w:line="300" w:lineRule="exact"/>
      <w:jc w:val="both"/>
      <w:rPr>
        <w:rFonts w:ascii="LucidaSansEF" w:hAnsi="LucidaSansEF" w:cstheme="minorHAnsi"/>
        <w:sz w:val="20"/>
        <w:szCs w:val="20"/>
      </w:rPr>
    </w:pPr>
    <w:r w:rsidRPr="00BE7463">
      <w:rPr>
        <w:rFonts w:ascii="LucidaSansEF" w:hAnsi="LucidaSansEF" w:cstheme="minorHAnsi"/>
        <w:color w:val="0000FF"/>
        <w:sz w:val="20"/>
        <w:szCs w:val="20"/>
      </w:rPr>
      <w:t>FCO201904</w:t>
    </w:r>
    <w:r w:rsidRPr="00BE7463">
      <w:rPr>
        <w:rFonts w:ascii="LucidaSansEF" w:hAnsi="LucidaSansEF" w:cstheme="minorHAnsi"/>
        <w:sz w:val="20"/>
        <w:szCs w:val="20"/>
      </w:rPr>
      <w:tab/>
      <w:t xml:space="preserve">Pagina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483748" w:rsidRDefault="00483748"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D355C9" w14:textId="77777777" w:rsidR="00483748" w:rsidRDefault="00483748" w:rsidP="005232F0">
    <w:pPr>
      <w:pStyle w:val="Voettekst"/>
      <w:ind w:right="360"/>
    </w:pPr>
  </w:p>
  <w:p w14:paraId="1A81F0B1" w14:textId="77777777" w:rsidR="00483748" w:rsidRDefault="004837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F696" w14:textId="77777777" w:rsidR="00D23C1B" w:rsidRPr="00797765" w:rsidRDefault="00D23C1B">
    <w:pPr>
      <w:pStyle w:val="Voettekst"/>
      <w:jc w:val="right"/>
    </w:pPr>
  </w:p>
  <w:p w14:paraId="6626BB19" w14:textId="77777777" w:rsidR="00483748" w:rsidRPr="00D23C1B" w:rsidRDefault="00483748" w:rsidP="00D23C1B">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486544"/>
      <w:docPartObj>
        <w:docPartGallery w:val="Page Numbers (Top of Page)"/>
        <w:docPartUnique/>
      </w:docPartObj>
    </w:sdtPr>
    <w:sdtContent>
      <w:p w14:paraId="1E23C4ED" w14:textId="25C640CF" w:rsidR="00D23C1B" w:rsidRPr="00797765" w:rsidRDefault="00D23C1B">
        <w:pPr>
          <w:pStyle w:val="Voettekst"/>
          <w:jc w:val="right"/>
        </w:pPr>
      </w:p>
      <w:p w14:paraId="06881F3B" w14:textId="77777777" w:rsidR="00483748" w:rsidRPr="00D23C1B" w:rsidRDefault="00000000" w:rsidP="00D23C1B">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D33F4" w14:textId="77777777" w:rsidR="00512323" w:rsidRDefault="00512323">
      <w:r>
        <w:separator/>
      </w:r>
    </w:p>
  </w:footnote>
  <w:footnote w:type="continuationSeparator" w:id="0">
    <w:p w14:paraId="2F8D9A8C" w14:textId="77777777" w:rsidR="00512323" w:rsidRDefault="00512323">
      <w:r>
        <w:continuationSeparator/>
      </w:r>
    </w:p>
  </w:footnote>
  <w:footnote w:type="continuationNotice" w:id="1">
    <w:p w14:paraId="42791652" w14:textId="77777777" w:rsidR="00512323" w:rsidRDefault="005123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0CC51B3" w14:paraId="7ED2F9F5" w14:textId="77777777" w:rsidTr="40CC51B3">
      <w:trPr>
        <w:trHeight w:val="300"/>
      </w:trPr>
      <w:tc>
        <w:tcPr>
          <w:tcW w:w="3485" w:type="dxa"/>
        </w:tcPr>
        <w:p w14:paraId="5487C336" w14:textId="012D5657" w:rsidR="40CC51B3" w:rsidRDefault="40CC51B3" w:rsidP="40CC51B3">
          <w:pPr>
            <w:pStyle w:val="Koptekst"/>
            <w:ind w:left="-115"/>
          </w:pPr>
        </w:p>
      </w:tc>
      <w:tc>
        <w:tcPr>
          <w:tcW w:w="3485" w:type="dxa"/>
        </w:tcPr>
        <w:p w14:paraId="6CBA3962" w14:textId="7812C593" w:rsidR="40CC51B3" w:rsidRDefault="40CC51B3" w:rsidP="40CC51B3">
          <w:pPr>
            <w:pStyle w:val="Koptekst"/>
            <w:jc w:val="center"/>
          </w:pPr>
        </w:p>
      </w:tc>
      <w:tc>
        <w:tcPr>
          <w:tcW w:w="3485" w:type="dxa"/>
        </w:tcPr>
        <w:p w14:paraId="52034575" w14:textId="02566B82" w:rsidR="40CC51B3" w:rsidRDefault="40CC51B3" w:rsidP="40CC51B3">
          <w:pPr>
            <w:pStyle w:val="Koptekst"/>
            <w:ind w:right="-115"/>
            <w:jc w:val="right"/>
          </w:pPr>
        </w:p>
      </w:tc>
    </w:tr>
  </w:tbl>
  <w:p w14:paraId="0F7631BA" w14:textId="6FC4FA62" w:rsidR="40CC51B3" w:rsidRDefault="40CC51B3" w:rsidP="40CC51B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0CC51B3" w14:paraId="1DAEFDE4" w14:textId="77777777" w:rsidTr="40CC51B3">
      <w:trPr>
        <w:trHeight w:val="300"/>
      </w:trPr>
      <w:tc>
        <w:tcPr>
          <w:tcW w:w="3485" w:type="dxa"/>
        </w:tcPr>
        <w:p w14:paraId="285D5DE7" w14:textId="026DD570" w:rsidR="40CC51B3" w:rsidRDefault="40CC51B3" w:rsidP="40CC51B3">
          <w:pPr>
            <w:pStyle w:val="Koptekst"/>
            <w:ind w:left="-115"/>
          </w:pPr>
        </w:p>
      </w:tc>
      <w:tc>
        <w:tcPr>
          <w:tcW w:w="3485" w:type="dxa"/>
        </w:tcPr>
        <w:p w14:paraId="260435C8" w14:textId="62666308" w:rsidR="40CC51B3" w:rsidRDefault="40CC51B3" w:rsidP="40CC51B3">
          <w:pPr>
            <w:pStyle w:val="Koptekst"/>
            <w:jc w:val="center"/>
          </w:pPr>
        </w:p>
      </w:tc>
      <w:tc>
        <w:tcPr>
          <w:tcW w:w="3485" w:type="dxa"/>
        </w:tcPr>
        <w:p w14:paraId="36E4288E" w14:textId="5270DBEE" w:rsidR="40CC51B3" w:rsidRDefault="40CC51B3" w:rsidP="40CC51B3">
          <w:pPr>
            <w:pStyle w:val="Koptekst"/>
            <w:ind w:right="-115"/>
            <w:jc w:val="right"/>
          </w:pPr>
        </w:p>
      </w:tc>
    </w:tr>
  </w:tbl>
  <w:p w14:paraId="5DFC228F" w14:textId="2969B079" w:rsidR="40CC51B3" w:rsidRDefault="40CC51B3" w:rsidP="40CC51B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E2BA" w14:textId="75F8BF8C" w:rsidR="00483748" w:rsidRPr="00125152" w:rsidRDefault="00483748" w:rsidP="008703D6">
    <w:pPr>
      <w:pStyle w:val="Koptekst"/>
      <w:rPr>
        <w:rFonts w:asciiTheme="minorHAnsi" w:hAnsiTheme="minorHAnsi" w:cstheme="minorHAnsi"/>
        <w:i/>
        <w:iCs/>
        <w:sz w:val="22"/>
        <w:szCs w:val="22"/>
      </w:rPr>
    </w:pPr>
    <w:bookmarkStart w:id="181" w:name="_Hlk141257343"/>
    <w:bookmarkStart w:id="182" w:name="_Hlk141257344"/>
    <w:r w:rsidRPr="00125152">
      <w:rPr>
        <w:rFonts w:asciiTheme="minorHAnsi" w:hAnsiTheme="minorHAnsi" w:cstheme="minorHAnsi"/>
        <w:i/>
        <w:iCs/>
        <w:sz w:val="22"/>
        <w:szCs w:val="22"/>
      </w:rPr>
      <w:t>Offerteaanvraag Europese Openbare Aanbesteding ‘</w:t>
    </w:r>
    <w:bookmarkEnd w:id="181"/>
    <w:bookmarkEnd w:id="182"/>
    <w:r w:rsidR="009664B8">
      <w:rPr>
        <w:rFonts w:asciiTheme="minorHAnsi" w:hAnsiTheme="minorHAnsi" w:cstheme="minorHAnsi"/>
        <w:i/>
        <w:iCs/>
        <w:sz w:val="22"/>
        <w:szCs w:val="22"/>
      </w:rPr>
      <w:t>Asbestinventarisatie</w:t>
    </w:r>
    <w:r w:rsidRPr="00125152">
      <w:rPr>
        <w:rFonts w:asciiTheme="minorHAnsi" w:hAnsiTheme="minorHAnsi" w:cstheme="minorHAnsi"/>
        <w:i/>
        <w:iCs/>
        <w:sz w:val="22"/>
        <w:szCs w:val="2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40CC51B3" w14:paraId="68F23E59" w14:textId="77777777" w:rsidTr="40CC51B3">
      <w:trPr>
        <w:trHeight w:val="300"/>
      </w:trPr>
      <w:tc>
        <w:tcPr>
          <w:tcW w:w="3040" w:type="dxa"/>
        </w:tcPr>
        <w:p w14:paraId="1E0589F4" w14:textId="77777777" w:rsidR="40CC51B3" w:rsidRDefault="40CC51B3" w:rsidP="40CC51B3">
          <w:pPr>
            <w:pStyle w:val="Koptekst"/>
            <w:ind w:left="-115"/>
          </w:pPr>
        </w:p>
      </w:tc>
      <w:tc>
        <w:tcPr>
          <w:tcW w:w="3040" w:type="dxa"/>
        </w:tcPr>
        <w:p w14:paraId="558A05BE" w14:textId="77777777" w:rsidR="40CC51B3" w:rsidRDefault="40CC51B3" w:rsidP="40CC51B3">
          <w:pPr>
            <w:pStyle w:val="Koptekst"/>
            <w:jc w:val="center"/>
          </w:pPr>
        </w:p>
      </w:tc>
      <w:tc>
        <w:tcPr>
          <w:tcW w:w="3040" w:type="dxa"/>
        </w:tcPr>
        <w:p w14:paraId="2B0B3B64" w14:textId="77777777" w:rsidR="40CC51B3" w:rsidRDefault="40CC51B3" w:rsidP="40CC51B3">
          <w:pPr>
            <w:pStyle w:val="Koptekst"/>
            <w:ind w:right="-115"/>
            <w:jc w:val="right"/>
          </w:pPr>
        </w:p>
      </w:tc>
    </w:tr>
  </w:tbl>
  <w:p w14:paraId="3317846F" w14:textId="77777777" w:rsidR="00125152" w:rsidRPr="00125152" w:rsidRDefault="00125152" w:rsidP="00125152">
    <w:pPr>
      <w:pStyle w:val="Koptekst"/>
      <w:rPr>
        <w:rFonts w:asciiTheme="minorHAnsi" w:hAnsiTheme="minorHAnsi" w:cstheme="minorHAnsi"/>
        <w:i/>
        <w:iCs/>
        <w:sz w:val="22"/>
        <w:szCs w:val="22"/>
      </w:rPr>
    </w:pPr>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Projectmanagement bouw’</w:t>
    </w:r>
  </w:p>
  <w:p w14:paraId="304EC010" w14:textId="77777777" w:rsidR="40CC51B3" w:rsidRDefault="40CC51B3" w:rsidP="40CC51B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4805" w14:textId="5F2A7D01" w:rsidR="40CC51B3" w:rsidRDefault="0016528C" w:rsidP="40CC51B3">
    <w:pPr>
      <w:pStyle w:val="Koptekst"/>
      <w:ind w:left="-115"/>
    </w:pPr>
    <w:r w:rsidRPr="00125152">
      <w:rPr>
        <w:rFonts w:asciiTheme="minorHAnsi" w:hAnsiTheme="minorHAnsi" w:cstheme="minorHAnsi"/>
        <w:i/>
        <w:iCs/>
        <w:sz w:val="22"/>
        <w:szCs w:val="22"/>
      </w:rPr>
      <w:t>Offerteaanvraag Europese Openbare Aanbesteding ‘</w:t>
    </w:r>
    <w:r w:rsidR="009664B8">
      <w:rPr>
        <w:rFonts w:asciiTheme="minorHAnsi" w:hAnsiTheme="minorHAnsi" w:cstheme="minorHAnsi"/>
        <w:i/>
        <w:iCs/>
        <w:sz w:val="22"/>
        <w:szCs w:val="22"/>
      </w:rPr>
      <w:t>Asbestinventarisatie’</w:t>
    </w:r>
  </w:p>
  <w:p w14:paraId="420B6E7E" w14:textId="1D527531" w:rsidR="40CC51B3" w:rsidRPr="0016528C" w:rsidRDefault="40CC51B3" w:rsidP="40CC51B3">
    <w:pPr>
      <w:pStyle w:val="Koptekst"/>
      <w:rPr>
        <w:rFonts w:asciiTheme="minorHAnsi" w:hAnsiTheme="minorHAnsi" w:cstheme="minorHAnsi"/>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070"/>
    <w:multiLevelType w:val="multilevel"/>
    <w:tmpl w:val="AD4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A0013"/>
    <w:multiLevelType w:val="hybridMultilevel"/>
    <w:tmpl w:val="02D87B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57269B"/>
    <w:multiLevelType w:val="multilevel"/>
    <w:tmpl w:val="77D49CCE"/>
    <w:lvl w:ilvl="0">
      <w:start w:val="5"/>
      <w:numFmt w:val="decimal"/>
      <w:lvlText w:val="%1"/>
      <w:lvlJc w:val="left"/>
      <w:pPr>
        <w:ind w:left="440" w:hanging="440"/>
      </w:pPr>
      <w:rPr>
        <w:rFonts w:hint="default"/>
      </w:rPr>
    </w:lvl>
    <w:lvl w:ilvl="1">
      <w:start w:val="2"/>
      <w:numFmt w:val="decimal"/>
      <w:lvlText w:val="%1.%2"/>
      <w:lvlJc w:val="left"/>
      <w:pPr>
        <w:ind w:left="820" w:hanging="440"/>
      </w:pPr>
      <w:rPr>
        <w:rFonts w:hint="default"/>
      </w:rPr>
    </w:lvl>
    <w:lvl w:ilvl="2">
      <w:start w:val="5"/>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3" w15:restartNumberingAfterBreak="0">
    <w:nsid w:val="0C6D1894"/>
    <w:multiLevelType w:val="hybridMultilevel"/>
    <w:tmpl w:val="80CA359E"/>
    <w:lvl w:ilvl="0" w:tplc="7C9AA2BE">
      <w:start w:val="1"/>
      <w:numFmt w:val="decimal"/>
      <w:lvlText w:val="%1."/>
      <w:lvlJc w:val="left"/>
      <w:pPr>
        <w:ind w:left="720" w:hanging="360"/>
      </w:pPr>
    </w:lvl>
    <w:lvl w:ilvl="1" w:tplc="D3061802">
      <w:start w:val="1"/>
      <w:numFmt w:val="lowerLetter"/>
      <w:lvlText w:val="%2."/>
      <w:lvlJc w:val="left"/>
      <w:pPr>
        <w:ind w:left="1440" w:hanging="360"/>
      </w:pPr>
    </w:lvl>
    <w:lvl w:ilvl="2" w:tplc="58EA66C2">
      <w:start w:val="1"/>
      <w:numFmt w:val="lowerRoman"/>
      <w:lvlText w:val="%3."/>
      <w:lvlJc w:val="right"/>
      <w:pPr>
        <w:ind w:left="2160" w:hanging="180"/>
      </w:pPr>
    </w:lvl>
    <w:lvl w:ilvl="3" w:tplc="7FD804EC">
      <w:start w:val="1"/>
      <w:numFmt w:val="decimal"/>
      <w:lvlText w:val="%4."/>
      <w:lvlJc w:val="left"/>
      <w:pPr>
        <w:ind w:left="2880" w:hanging="360"/>
      </w:pPr>
    </w:lvl>
    <w:lvl w:ilvl="4" w:tplc="314CBB22">
      <w:start w:val="1"/>
      <w:numFmt w:val="lowerLetter"/>
      <w:lvlText w:val="%5."/>
      <w:lvlJc w:val="left"/>
      <w:pPr>
        <w:ind w:left="3600" w:hanging="360"/>
      </w:pPr>
    </w:lvl>
    <w:lvl w:ilvl="5" w:tplc="88C0BC56">
      <w:start w:val="1"/>
      <w:numFmt w:val="lowerRoman"/>
      <w:lvlText w:val="%6."/>
      <w:lvlJc w:val="right"/>
      <w:pPr>
        <w:ind w:left="4320" w:hanging="180"/>
      </w:pPr>
    </w:lvl>
    <w:lvl w:ilvl="6" w:tplc="B07ADBB6">
      <w:start w:val="1"/>
      <w:numFmt w:val="decimal"/>
      <w:lvlText w:val="%7."/>
      <w:lvlJc w:val="left"/>
      <w:pPr>
        <w:ind w:left="5040" w:hanging="360"/>
      </w:pPr>
    </w:lvl>
    <w:lvl w:ilvl="7" w:tplc="7EDAEF42">
      <w:start w:val="1"/>
      <w:numFmt w:val="lowerLetter"/>
      <w:lvlText w:val="%8."/>
      <w:lvlJc w:val="left"/>
      <w:pPr>
        <w:ind w:left="5760" w:hanging="360"/>
      </w:pPr>
    </w:lvl>
    <w:lvl w:ilvl="8" w:tplc="6308C500">
      <w:start w:val="1"/>
      <w:numFmt w:val="lowerRoman"/>
      <w:lvlText w:val="%9."/>
      <w:lvlJc w:val="right"/>
      <w:pPr>
        <w:ind w:left="6480" w:hanging="180"/>
      </w:pPr>
    </w:lvl>
  </w:abstractNum>
  <w:abstractNum w:abstractNumId="4" w15:restartNumberingAfterBreak="0">
    <w:nsid w:val="0CCF7E0A"/>
    <w:multiLevelType w:val="hybridMultilevel"/>
    <w:tmpl w:val="291A2964"/>
    <w:lvl w:ilvl="0" w:tplc="3C085E1E">
      <w:start w:val="1"/>
      <w:numFmt w:val="decimal"/>
      <w:lvlText w:val="%1)"/>
      <w:lvlJc w:val="left"/>
      <w:pPr>
        <w:ind w:left="720" w:hanging="360"/>
      </w:pPr>
    </w:lvl>
    <w:lvl w:ilvl="1" w:tplc="3CCE3EF0">
      <w:start w:val="1"/>
      <w:numFmt w:val="lowerLetter"/>
      <w:lvlText w:val="%2."/>
      <w:lvlJc w:val="left"/>
      <w:pPr>
        <w:ind w:left="1440" w:hanging="360"/>
      </w:pPr>
    </w:lvl>
    <w:lvl w:ilvl="2" w:tplc="D10A172E">
      <w:start w:val="1"/>
      <w:numFmt w:val="lowerRoman"/>
      <w:lvlText w:val="%3."/>
      <w:lvlJc w:val="right"/>
      <w:pPr>
        <w:ind w:left="2160" w:hanging="180"/>
      </w:pPr>
    </w:lvl>
    <w:lvl w:ilvl="3" w:tplc="B1823C72">
      <w:start w:val="1"/>
      <w:numFmt w:val="decimal"/>
      <w:lvlText w:val="%4."/>
      <w:lvlJc w:val="left"/>
      <w:pPr>
        <w:ind w:left="2880" w:hanging="360"/>
      </w:pPr>
    </w:lvl>
    <w:lvl w:ilvl="4" w:tplc="6504B89A">
      <w:start w:val="1"/>
      <w:numFmt w:val="lowerLetter"/>
      <w:lvlText w:val="%5."/>
      <w:lvlJc w:val="left"/>
      <w:pPr>
        <w:ind w:left="3600" w:hanging="360"/>
      </w:pPr>
    </w:lvl>
    <w:lvl w:ilvl="5" w:tplc="89E0D82C">
      <w:start w:val="1"/>
      <w:numFmt w:val="lowerRoman"/>
      <w:lvlText w:val="%6."/>
      <w:lvlJc w:val="right"/>
      <w:pPr>
        <w:ind w:left="4320" w:hanging="180"/>
      </w:pPr>
    </w:lvl>
    <w:lvl w:ilvl="6" w:tplc="9730AB9E">
      <w:start w:val="1"/>
      <w:numFmt w:val="decimal"/>
      <w:lvlText w:val="%7."/>
      <w:lvlJc w:val="left"/>
      <w:pPr>
        <w:ind w:left="5040" w:hanging="360"/>
      </w:pPr>
    </w:lvl>
    <w:lvl w:ilvl="7" w:tplc="54548156">
      <w:start w:val="1"/>
      <w:numFmt w:val="lowerLetter"/>
      <w:lvlText w:val="%8."/>
      <w:lvlJc w:val="left"/>
      <w:pPr>
        <w:ind w:left="5760" w:hanging="360"/>
      </w:pPr>
    </w:lvl>
    <w:lvl w:ilvl="8" w:tplc="21D67128">
      <w:start w:val="1"/>
      <w:numFmt w:val="lowerRoman"/>
      <w:lvlText w:val="%9."/>
      <w:lvlJc w:val="right"/>
      <w:pPr>
        <w:ind w:left="6480" w:hanging="180"/>
      </w:pPr>
    </w:lvl>
  </w:abstractNum>
  <w:abstractNum w:abstractNumId="5" w15:restartNumberingAfterBreak="0">
    <w:nsid w:val="0E533418"/>
    <w:multiLevelType w:val="multilevel"/>
    <w:tmpl w:val="FDFA1B76"/>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b/>
        <w:bCs/>
        <w:i w:val="0"/>
        <w:iCs/>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0669535"/>
    <w:multiLevelType w:val="hybridMultilevel"/>
    <w:tmpl w:val="FA4E484A"/>
    <w:lvl w:ilvl="0" w:tplc="8E40BCEC">
      <w:start w:val="1"/>
      <w:numFmt w:val="bullet"/>
      <w:lvlText w:val="·"/>
      <w:lvlJc w:val="left"/>
      <w:pPr>
        <w:ind w:left="720" w:hanging="360"/>
      </w:pPr>
      <w:rPr>
        <w:rFonts w:ascii="Symbol" w:hAnsi="Symbol" w:hint="default"/>
      </w:rPr>
    </w:lvl>
    <w:lvl w:ilvl="1" w:tplc="647A097C">
      <w:start w:val="1"/>
      <w:numFmt w:val="bullet"/>
      <w:lvlText w:val="o"/>
      <w:lvlJc w:val="left"/>
      <w:pPr>
        <w:ind w:left="1440" w:hanging="360"/>
      </w:pPr>
      <w:rPr>
        <w:rFonts w:ascii="Courier New" w:hAnsi="Courier New" w:hint="default"/>
      </w:rPr>
    </w:lvl>
    <w:lvl w:ilvl="2" w:tplc="1DA0FBF0">
      <w:start w:val="1"/>
      <w:numFmt w:val="bullet"/>
      <w:lvlText w:val=""/>
      <w:lvlJc w:val="left"/>
      <w:pPr>
        <w:ind w:left="2160" w:hanging="360"/>
      </w:pPr>
      <w:rPr>
        <w:rFonts w:ascii="Wingdings" w:hAnsi="Wingdings" w:hint="default"/>
      </w:rPr>
    </w:lvl>
    <w:lvl w:ilvl="3" w:tplc="BDBA203E">
      <w:start w:val="1"/>
      <w:numFmt w:val="bullet"/>
      <w:lvlText w:val=""/>
      <w:lvlJc w:val="left"/>
      <w:pPr>
        <w:ind w:left="2880" w:hanging="360"/>
      </w:pPr>
      <w:rPr>
        <w:rFonts w:ascii="Symbol" w:hAnsi="Symbol" w:hint="default"/>
      </w:rPr>
    </w:lvl>
    <w:lvl w:ilvl="4" w:tplc="7188D18E">
      <w:start w:val="1"/>
      <w:numFmt w:val="bullet"/>
      <w:lvlText w:val="o"/>
      <w:lvlJc w:val="left"/>
      <w:pPr>
        <w:ind w:left="3600" w:hanging="360"/>
      </w:pPr>
      <w:rPr>
        <w:rFonts w:ascii="Courier New" w:hAnsi="Courier New" w:hint="default"/>
      </w:rPr>
    </w:lvl>
    <w:lvl w:ilvl="5" w:tplc="E2E4E02C">
      <w:start w:val="1"/>
      <w:numFmt w:val="bullet"/>
      <w:lvlText w:val=""/>
      <w:lvlJc w:val="left"/>
      <w:pPr>
        <w:ind w:left="4320" w:hanging="360"/>
      </w:pPr>
      <w:rPr>
        <w:rFonts w:ascii="Wingdings" w:hAnsi="Wingdings" w:hint="default"/>
      </w:rPr>
    </w:lvl>
    <w:lvl w:ilvl="6" w:tplc="9188B3F2">
      <w:start w:val="1"/>
      <w:numFmt w:val="bullet"/>
      <w:lvlText w:val=""/>
      <w:lvlJc w:val="left"/>
      <w:pPr>
        <w:ind w:left="5040" w:hanging="360"/>
      </w:pPr>
      <w:rPr>
        <w:rFonts w:ascii="Symbol" w:hAnsi="Symbol" w:hint="default"/>
      </w:rPr>
    </w:lvl>
    <w:lvl w:ilvl="7" w:tplc="0082CFD4">
      <w:start w:val="1"/>
      <w:numFmt w:val="bullet"/>
      <w:lvlText w:val="o"/>
      <w:lvlJc w:val="left"/>
      <w:pPr>
        <w:ind w:left="5760" w:hanging="360"/>
      </w:pPr>
      <w:rPr>
        <w:rFonts w:ascii="Courier New" w:hAnsi="Courier New" w:hint="default"/>
      </w:rPr>
    </w:lvl>
    <w:lvl w:ilvl="8" w:tplc="90A0D576">
      <w:start w:val="1"/>
      <w:numFmt w:val="bullet"/>
      <w:lvlText w:val=""/>
      <w:lvlJc w:val="left"/>
      <w:pPr>
        <w:ind w:left="6480" w:hanging="360"/>
      </w:pPr>
      <w:rPr>
        <w:rFonts w:ascii="Wingdings" w:hAnsi="Wingdings" w:hint="default"/>
      </w:rPr>
    </w:lvl>
  </w:abstractNum>
  <w:abstractNum w:abstractNumId="7" w15:restartNumberingAfterBreak="0">
    <w:nsid w:val="11876FA2"/>
    <w:multiLevelType w:val="multilevel"/>
    <w:tmpl w:val="883C0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AC1473"/>
    <w:multiLevelType w:val="multilevel"/>
    <w:tmpl w:val="A94C65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i w:val="0"/>
        <w:iCs/>
        <w:color w:val="auto"/>
        <w:sz w:val="22"/>
        <w:szCs w:val="22"/>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144B4DD8"/>
    <w:multiLevelType w:val="hybridMultilevel"/>
    <w:tmpl w:val="46CC4D30"/>
    <w:lvl w:ilvl="0" w:tplc="B79EC81C">
      <w:start w:val="2"/>
      <w:numFmt w:val="decimal"/>
      <w:lvlText w:val="%1."/>
      <w:lvlJc w:val="left"/>
      <w:pPr>
        <w:ind w:left="720" w:hanging="360"/>
      </w:pPr>
    </w:lvl>
    <w:lvl w:ilvl="1" w:tplc="737CDEF6">
      <w:start w:val="1"/>
      <w:numFmt w:val="lowerLetter"/>
      <w:lvlText w:val="%2."/>
      <w:lvlJc w:val="left"/>
      <w:pPr>
        <w:ind w:left="1440" w:hanging="360"/>
      </w:pPr>
    </w:lvl>
    <w:lvl w:ilvl="2" w:tplc="171621D2">
      <w:start w:val="1"/>
      <w:numFmt w:val="lowerRoman"/>
      <w:lvlText w:val="%3."/>
      <w:lvlJc w:val="right"/>
      <w:pPr>
        <w:ind w:left="2160" w:hanging="180"/>
      </w:pPr>
    </w:lvl>
    <w:lvl w:ilvl="3" w:tplc="F56E1BE4">
      <w:start w:val="1"/>
      <w:numFmt w:val="decimal"/>
      <w:lvlText w:val="%4."/>
      <w:lvlJc w:val="left"/>
      <w:pPr>
        <w:ind w:left="2880" w:hanging="360"/>
      </w:pPr>
    </w:lvl>
    <w:lvl w:ilvl="4" w:tplc="5FA6DD42">
      <w:start w:val="1"/>
      <w:numFmt w:val="lowerLetter"/>
      <w:lvlText w:val="%5."/>
      <w:lvlJc w:val="left"/>
      <w:pPr>
        <w:ind w:left="3600" w:hanging="360"/>
      </w:pPr>
    </w:lvl>
    <w:lvl w:ilvl="5" w:tplc="AC7E0C16">
      <w:start w:val="1"/>
      <w:numFmt w:val="lowerRoman"/>
      <w:lvlText w:val="%6."/>
      <w:lvlJc w:val="right"/>
      <w:pPr>
        <w:ind w:left="4320" w:hanging="180"/>
      </w:pPr>
    </w:lvl>
    <w:lvl w:ilvl="6" w:tplc="162AC91E">
      <w:start w:val="1"/>
      <w:numFmt w:val="decimal"/>
      <w:lvlText w:val="%7."/>
      <w:lvlJc w:val="left"/>
      <w:pPr>
        <w:ind w:left="5040" w:hanging="360"/>
      </w:pPr>
    </w:lvl>
    <w:lvl w:ilvl="7" w:tplc="3586D59A">
      <w:start w:val="1"/>
      <w:numFmt w:val="lowerLetter"/>
      <w:lvlText w:val="%8."/>
      <w:lvlJc w:val="left"/>
      <w:pPr>
        <w:ind w:left="5760" w:hanging="360"/>
      </w:pPr>
    </w:lvl>
    <w:lvl w:ilvl="8" w:tplc="009A843C">
      <w:start w:val="1"/>
      <w:numFmt w:val="lowerRoman"/>
      <w:lvlText w:val="%9."/>
      <w:lvlJc w:val="right"/>
      <w:pPr>
        <w:ind w:left="6480" w:hanging="180"/>
      </w:pPr>
    </w:lvl>
  </w:abstractNum>
  <w:abstractNum w:abstractNumId="10" w15:restartNumberingAfterBreak="0">
    <w:nsid w:val="16031341"/>
    <w:multiLevelType w:val="multilevel"/>
    <w:tmpl w:val="5470CB1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60" w:hanging="760"/>
      </w:pPr>
      <w:rPr>
        <w:rFonts w:hint="default"/>
      </w:rPr>
    </w:lvl>
    <w:lvl w:ilvl="2">
      <w:start w:val="1"/>
      <w:numFmt w:val="decimal"/>
      <w:isLgl/>
      <w:lvlText w:val="%1.%2.%3"/>
      <w:lvlJc w:val="left"/>
      <w:pPr>
        <w:ind w:left="760" w:hanging="760"/>
      </w:pPr>
      <w:rPr>
        <w:rFonts w:hint="default"/>
      </w:rPr>
    </w:lvl>
    <w:lvl w:ilvl="3">
      <w:start w:val="1"/>
      <w:numFmt w:val="decimal"/>
      <w:isLgl/>
      <w:lvlText w:val="%1.%2.%3.%4"/>
      <w:lvlJc w:val="left"/>
      <w:pPr>
        <w:ind w:left="760" w:hanging="76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97138AE"/>
    <w:multiLevelType w:val="hybridMultilevel"/>
    <w:tmpl w:val="533A315C"/>
    <w:lvl w:ilvl="0" w:tplc="E82C87D8">
      <w:start w:val="1"/>
      <w:numFmt w:val="bullet"/>
      <w:lvlText w:val="·"/>
      <w:lvlJc w:val="left"/>
      <w:pPr>
        <w:ind w:left="720" w:hanging="360"/>
      </w:pPr>
      <w:rPr>
        <w:rFonts w:ascii="Symbol" w:hAnsi="Symbol" w:hint="default"/>
      </w:rPr>
    </w:lvl>
    <w:lvl w:ilvl="1" w:tplc="FFF284C6">
      <w:start w:val="1"/>
      <w:numFmt w:val="bullet"/>
      <w:lvlText w:val="o"/>
      <w:lvlJc w:val="left"/>
      <w:pPr>
        <w:ind w:left="1440" w:hanging="360"/>
      </w:pPr>
      <w:rPr>
        <w:rFonts w:ascii="Courier New" w:hAnsi="Courier New" w:hint="default"/>
      </w:rPr>
    </w:lvl>
    <w:lvl w:ilvl="2" w:tplc="41781208">
      <w:start w:val="1"/>
      <w:numFmt w:val="bullet"/>
      <w:lvlText w:val=""/>
      <w:lvlJc w:val="left"/>
      <w:pPr>
        <w:ind w:left="2160" w:hanging="360"/>
      </w:pPr>
      <w:rPr>
        <w:rFonts w:ascii="Wingdings" w:hAnsi="Wingdings" w:hint="default"/>
      </w:rPr>
    </w:lvl>
    <w:lvl w:ilvl="3" w:tplc="2982EF2C">
      <w:start w:val="1"/>
      <w:numFmt w:val="bullet"/>
      <w:lvlText w:val=""/>
      <w:lvlJc w:val="left"/>
      <w:pPr>
        <w:ind w:left="2880" w:hanging="360"/>
      </w:pPr>
      <w:rPr>
        <w:rFonts w:ascii="Symbol" w:hAnsi="Symbol" w:hint="default"/>
      </w:rPr>
    </w:lvl>
    <w:lvl w:ilvl="4" w:tplc="066CA1DE">
      <w:start w:val="1"/>
      <w:numFmt w:val="bullet"/>
      <w:lvlText w:val="o"/>
      <w:lvlJc w:val="left"/>
      <w:pPr>
        <w:ind w:left="3600" w:hanging="360"/>
      </w:pPr>
      <w:rPr>
        <w:rFonts w:ascii="Courier New" w:hAnsi="Courier New" w:hint="default"/>
      </w:rPr>
    </w:lvl>
    <w:lvl w:ilvl="5" w:tplc="6338F88A">
      <w:start w:val="1"/>
      <w:numFmt w:val="bullet"/>
      <w:lvlText w:val=""/>
      <w:lvlJc w:val="left"/>
      <w:pPr>
        <w:ind w:left="4320" w:hanging="360"/>
      </w:pPr>
      <w:rPr>
        <w:rFonts w:ascii="Wingdings" w:hAnsi="Wingdings" w:hint="default"/>
      </w:rPr>
    </w:lvl>
    <w:lvl w:ilvl="6" w:tplc="7FF20008">
      <w:start w:val="1"/>
      <w:numFmt w:val="bullet"/>
      <w:lvlText w:val=""/>
      <w:lvlJc w:val="left"/>
      <w:pPr>
        <w:ind w:left="5040" w:hanging="360"/>
      </w:pPr>
      <w:rPr>
        <w:rFonts w:ascii="Symbol" w:hAnsi="Symbol" w:hint="default"/>
      </w:rPr>
    </w:lvl>
    <w:lvl w:ilvl="7" w:tplc="A8BA8A34">
      <w:start w:val="1"/>
      <w:numFmt w:val="bullet"/>
      <w:lvlText w:val="o"/>
      <w:lvlJc w:val="left"/>
      <w:pPr>
        <w:ind w:left="5760" w:hanging="360"/>
      </w:pPr>
      <w:rPr>
        <w:rFonts w:ascii="Courier New" w:hAnsi="Courier New" w:hint="default"/>
      </w:rPr>
    </w:lvl>
    <w:lvl w:ilvl="8" w:tplc="75BC0BF6">
      <w:start w:val="1"/>
      <w:numFmt w:val="bullet"/>
      <w:lvlText w:val=""/>
      <w:lvlJc w:val="left"/>
      <w:pPr>
        <w:ind w:left="6480" w:hanging="360"/>
      </w:pPr>
      <w:rPr>
        <w:rFonts w:ascii="Wingdings" w:hAnsi="Wingdings" w:hint="default"/>
      </w:rPr>
    </w:lvl>
  </w:abstractNum>
  <w:abstractNum w:abstractNumId="12" w15:restartNumberingAfterBreak="0">
    <w:nsid w:val="1A2A7143"/>
    <w:multiLevelType w:val="multilevel"/>
    <w:tmpl w:val="883C0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4"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237F7761"/>
    <w:multiLevelType w:val="multilevel"/>
    <w:tmpl w:val="4FF2483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303507"/>
    <w:multiLevelType w:val="hybridMultilevel"/>
    <w:tmpl w:val="3BD01400"/>
    <w:lvl w:ilvl="0" w:tplc="0413000F">
      <w:start w:val="1"/>
      <w:numFmt w:val="decimal"/>
      <w:lvlText w:val="%1."/>
      <w:lvlJc w:val="left"/>
      <w:pPr>
        <w:ind w:left="360" w:hanging="360"/>
      </w:pPr>
    </w:lvl>
    <w:lvl w:ilvl="1" w:tplc="FFFFFFFF">
      <w:start w:val="1"/>
      <w:numFmt w:val="decimal"/>
      <w:lvlText w:val="%2."/>
      <w:lvlJc w:val="left"/>
      <w:pPr>
        <w:ind w:left="1425" w:hanging="705"/>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6FBD457"/>
    <w:multiLevelType w:val="hybridMultilevel"/>
    <w:tmpl w:val="438CB924"/>
    <w:lvl w:ilvl="0" w:tplc="3920F8D0">
      <w:start w:val="3"/>
      <w:numFmt w:val="decimal"/>
      <w:lvlText w:val="%1."/>
      <w:lvlJc w:val="left"/>
      <w:pPr>
        <w:ind w:left="720" w:hanging="360"/>
      </w:pPr>
    </w:lvl>
    <w:lvl w:ilvl="1" w:tplc="D63065C0">
      <w:start w:val="1"/>
      <w:numFmt w:val="lowerLetter"/>
      <w:lvlText w:val="%2."/>
      <w:lvlJc w:val="left"/>
      <w:pPr>
        <w:ind w:left="1440" w:hanging="360"/>
      </w:pPr>
    </w:lvl>
    <w:lvl w:ilvl="2" w:tplc="12FEEBFA">
      <w:start w:val="1"/>
      <w:numFmt w:val="lowerRoman"/>
      <w:lvlText w:val="%3."/>
      <w:lvlJc w:val="right"/>
      <w:pPr>
        <w:ind w:left="2160" w:hanging="180"/>
      </w:pPr>
    </w:lvl>
    <w:lvl w:ilvl="3" w:tplc="983EE9B4">
      <w:start w:val="1"/>
      <w:numFmt w:val="decimal"/>
      <w:lvlText w:val="%4."/>
      <w:lvlJc w:val="left"/>
      <w:pPr>
        <w:ind w:left="2880" w:hanging="360"/>
      </w:pPr>
    </w:lvl>
    <w:lvl w:ilvl="4" w:tplc="2D44F2AE">
      <w:start w:val="1"/>
      <w:numFmt w:val="lowerLetter"/>
      <w:lvlText w:val="%5."/>
      <w:lvlJc w:val="left"/>
      <w:pPr>
        <w:ind w:left="3600" w:hanging="360"/>
      </w:pPr>
    </w:lvl>
    <w:lvl w:ilvl="5" w:tplc="9B8839E2">
      <w:start w:val="1"/>
      <w:numFmt w:val="lowerRoman"/>
      <w:lvlText w:val="%6."/>
      <w:lvlJc w:val="right"/>
      <w:pPr>
        <w:ind w:left="4320" w:hanging="180"/>
      </w:pPr>
    </w:lvl>
    <w:lvl w:ilvl="6" w:tplc="1C765762">
      <w:start w:val="1"/>
      <w:numFmt w:val="decimal"/>
      <w:lvlText w:val="%7."/>
      <w:lvlJc w:val="left"/>
      <w:pPr>
        <w:ind w:left="5040" w:hanging="360"/>
      </w:pPr>
    </w:lvl>
    <w:lvl w:ilvl="7" w:tplc="B812F7FC">
      <w:start w:val="1"/>
      <w:numFmt w:val="lowerLetter"/>
      <w:lvlText w:val="%8."/>
      <w:lvlJc w:val="left"/>
      <w:pPr>
        <w:ind w:left="5760" w:hanging="360"/>
      </w:pPr>
    </w:lvl>
    <w:lvl w:ilvl="8" w:tplc="3078BE96">
      <w:start w:val="1"/>
      <w:numFmt w:val="lowerRoman"/>
      <w:lvlText w:val="%9."/>
      <w:lvlJc w:val="right"/>
      <w:pPr>
        <w:ind w:left="6480" w:hanging="180"/>
      </w:pPr>
    </w:lvl>
  </w:abstractNum>
  <w:abstractNum w:abstractNumId="19" w15:restartNumberingAfterBreak="0">
    <w:nsid w:val="272E4E46"/>
    <w:multiLevelType w:val="hybridMultilevel"/>
    <w:tmpl w:val="463E0D04"/>
    <w:lvl w:ilvl="0" w:tplc="C2DAAC32">
      <w:start w:val="1"/>
      <w:numFmt w:val="decimal"/>
      <w:lvlText w:val="%1)"/>
      <w:lvlJc w:val="left"/>
      <w:pPr>
        <w:ind w:left="720" w:hanging="360"/>
      </w:pPr>
    </w:lvl>
    <w:lvl w:ilvl="1" w:tplc="9CE21594">
      <w:start w:val="1"/>
      <w:numFmt w:val="lowerLetter"/>
      <w:lvlText w:val="%2."/>
      <w:lvlJc w:val="left"/>
      <w:pPr>
        <w:ind w:left="1440" w:hanging="360"/>
      </w:pPr>
    </w:lvl>
    <w:lvl w:ilvl="2" w:tplc="4C2A539C">
      <w:start w:val="1"/>
      <w:numFmt w:val="lowerRoman"/>
      <w:lvlText w:val="%3."/>
      <w:lvlJc w:val="right"/>
      <w:pPr>
        <w:ind w:left="2160" w:hanging="180"/>
      </w:pPr>
    </w:lvl>
    <w:lvl w:ilvl="3" w:tplc="E0FE23BC">
      <w:start w:val="1"/>
      <w:numFmt w:val="decimal"/>
      <w:lvlText w:val="%4."/>
      <w:lvlJc w:val="left"/>
      <w:pPr>
        <w:ind w:left="2880" w:hanging="360"/>
      </w:pPr>
    </w:lvl>
    <w:lvl w:ilvl="4" w:tplc="2D08F9A4">
      <w:start w:val="1"/>
      <w:numFmt w:val="lowerLetter"/>
      <w:lvlText w:val="%5."/>
      <w:lvlJc w:val="left"/>
      <w:pPr>
        <w:ind w:left="3600" w:hanging="360"/>
      </w:pPr>
    </w:lvl>
    <w:lvl w:ilvl="5" w:tplc="D320FC04">
      <w:start w:val="1"/>
      <w:numFmt w:val="lowerRoman"/>
      <w:lvlText w:val="%6."/>
      <w:lvlJc w:val="right"/>
      <w:pPr>
        <w:ind w:left="4320" w:hanging="180"/>
      </w:pPr>
    </w:lvl>
    <w:lvl w:ilvl="6" w:tplc="E9A89486">
      <w:start w:val="1"/>
      <w:numFmt w:val="decimal"/>
      <w:lvlText w:val="%7."/>
      <w:lvlJc w:val="left"/>
      <w:pPr>
        <w:ind w:left="5040" w:hanging="360"/>
      </w:pPr>
    </w:lvl>
    <w:lvl w:ilvl="7" w:tplc="6AE69B70">
      <w:start w:val="1"/>
      <w:numFmt w:val="lowerLetter"/>
      <w:lvlText w:val="%8."/>
      <w:lvlJc w:val="left"/>
      <w:pPr>
        <w:ind w:left="5760" w:hanging="360"/>
      </w:pPr>
    </w:lvl>
    <w:lvl w:ilvl="8" w:tplc="BF20CCD0">
      <w:start w:val="1"/>
      <w:numFmt w:val="lowerRoman"/>
      <w:lvlText w:val="%9."/>
      <w:lvlJc w:val="right"/>
      <w:pPr>
        <w:ind w:left="6480" w:hanging="180"/>
      </w:pPr>
    </w:lvl>
  </w:abstractNum>
  <w:abstractNum w:abstractNumId="20"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A912EA7"/>
    <w:multiLevelType w:val="multilevel"/>
    <w:tmpl w:val="E36075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3" w15:restartNumberingAfterBreak="0">
    <w:nsid w:val="2C2F4CF0"/>
    <w:multiLevelType w:val="hybridMultilevel"/>
    <w:tmpl w:val="90D6DE76"/>
    <w:lvl w:ilvl="0" w:tplc="6D62E398">
      <w:start w:val="1"/>
      <w:numFmt w:val="bullet"/>
      <w:lvlText w:val=""/>
      <w:lvlJc w:val="left"/>
      <w:pPr>
        <w:ind w:left="1571" w:hanging="360"/>
      </w:pPr>
      <w:rPr>
        <w:rFonts w:ascii="Symbol" w:hAnsi="Symbol" w:hint="default"/>
        <w:sz w:val="18"/>
        <w:szCs w:val="18"/>
      </w:rPr>
    </w:lvl>
    <w:lvl w:ilvl="1" w:tplc="0F6027CC">
      <w:start w:val="1"/>
      <w:numFmt w:val="bullet"/>
      <w:lvlText w:val="o"/>
      <w:lvlJc w:val="left"/>
      <w:pPr>
        <w:ind w:left="2291" w:hanging="360"/>
      </w:pPr>
      <w:rPr>
        <w:rFonts w:asciiTheme="minorHAnsi" w:hAnsiTheme="minorHAnsi" w:cstheme="minorHAnsi" w:hint="default"/>
        <w:sz w:val="18"/>
        <w:szCs w:val="18"/>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4" w15:restartNumberingAfterBreak="0">
    <w:nsid w:val="2D467A36"/>
    <w:multiLevelType w:val="hybridMultilevel"/>
    <w:tmpl w:val="E99CAD16"/>
    <w:lvl w:ilvl="0" w:tplc="A9A6AF8C">
      <w:start w:val="1"/>
      <w:numFmt w:val="bullet"/>
      <w:lvlText w:val="·"/>
      <w:lvlJc w:val="left"/>
      <w:pPr>
        <w:ind w:left="720" w:hanging="360"/>
      </w:pPr>
      <w:rPr>
        <w:rFonts w:ascii="Symbol" w:hAnsi="Symbol" w:hint="default"/>
      </w:rPr>
    </w:lvl>
    <w:lvl w:ilvl="1" w:tplc="150CD318">
      <w:start w:val="1"/>
      <w:numFmt w:val="bullet"/>
      <w:lvlText w:val="o"/>
      <w:lvlJc w:val="left"/>
      <w:pPr>
        <w:ind w:left="1440" w:hanging="360"/>
      </w:pPr>
      <w:rPr>
        <w:rFonts w:ascii="Courier New" w:hAnsi="Courier New" w:hint="default"/>
      </w:rPr>
    </w:lvl>
    <w:lvl w:ilvl="2" w:tplc="F726FDD0">
      <w:start w:val="1"/>
      <w:numFmt w:val="bullet"/>
      <w:lvlText w:val=""/>
      <w:lvlJc w:val="left"/>
      <w:pPr>
        <w:ind w:left="2160" w:hanging="360"/>
      </w:pPr>
      <w:rPr>
        <w:rFonts w:ascii="Wingdings" w:hAnsi="Wingdings" w:hint="default"/>
      </w:rPr>
    </w:lvl>
    <w:lvl w:ilvl="3" w:tplc="B93CBAF2">
      <w:start w:val="1"/>
      <w:numFmt w:val="bullet"/>
      <w:lvlText w:val=""/>
      <w:lvlJc w:val="left"/>
      <w:pPr>
        <w:ind w:left="2880" w:hanging="360"/>
      </w:pPr>
      <w:rPr>
        <w:rFonts w:ascii="Symbol" w:hAnsi="Symbol" w:hint="default"/>
      </w:rPr>
    </w:lvl>
    <w:lvl w:ilvl="4" w:tplc="6C58F214">
      <w:start w:val="1"/>
      <w:numFmt w:val="bullet"/>
      <w:lvlText w:val="o"/>
      <w:lvlJc w:val="left"/>
      <w:pPr>
        <w:ind w:left="3600" w:hanging="360"/>
      </w:pPr>
      <w:rPr>
        <w:rFonts w:ascii="Courier New" w:hAnsi="Courier New" w:hint="default"/>
      </w:rPr>
    </w:lvl>
    <w:lvl w:ilvl="5" w:tplc="B254CDFA">
      <w:start w:val="1"/>
      <w:numFmt w:val="bullet"/>
      <w:lvlText w:val=""/>
      <w:lvlJc w:val="left"/>
      <w:pPr>
        <w:ind w:left="4320" w:hanging="360"/>
      </w:pPr>
      <w:rPr>
        <w:rFonts w:ascii="Wingdings" w:hAnsi="Wingdings" w:hint="default"/>
      </w:rPr>
    </w:lvl>
    <w:lvl w:ilvl="6" w:tplc="8B8CE944">
      <w:start w:val="1"/>
      <w:numFmt w:val="bullet"/>
      <w:lvlText w:val=""/>
      <w:lvlJc w:val="left"/>
      <w:pPr>
        <w:ind w:left="5040" w:hanging="360"/>
      </w:pPr>
      <w:rPr>
        <w:rFonts w:ascii="Symbol" w:hAnsi="Symbol" w:hint="default"/>
      </w:rPr>
    </w:lvl>
    <w:lvl w:ilvl="7" w:tplc="8E5835A8">
      <w:start w:val="1"/>
      <w:numFmt w:val="bullet"/>
      <w:lvlText w:val="o"/>
      <w:lvlJc w:val="left"/>
      <w:pPr>
        <w:ind w:left="5760" w:hanging="360"/>
      </w:pPr>
      <w:rPr>
        <w:rFonts w:ascii="Courier New" w:hAnsi="Courier New" w:hint="default"/>
      </w:rPr>
    </w:lvl>
    <w:lvl w:ilvl="8" w:tplc="CD4C7C38">
      <w:start w:val="1"/>
      <w:numFmt w:val="bullet"/>
      <w:lvlText w:val=""/>
      <w:lvlJc w:val="left"/>
      <w:pPr>
        <w:ind w:left="6480" w:hanging="360"/>
      </w:pPr>
      <w:rPr>
        <w:rFonts w:ascii="Wingdings" w:hAnsi="Wingdings" w:hint="default"/>
      </w:rPr>
    </w:lvl>
  </w:abstractNum>
  <w:abstractNum w:abstractNumId="25" w15:restartNumberingAfterBreak="0">
    <w:nsid w:val="2E66956B"/>
    <w:multiLevelType w:val="hybridMultilevel"/>
    <w:tmpl w:val="B0869458"/>
    <w:lvl w:ilvl="0" w:tplc="64244EC8">
      <w:start w:val="1"/>
      <w:numFmt w:val="bullet"/>
      <w:lvlText w:val="·"/>
      <w:lvlJc w:val="left"/>
      <w:pPr>
        <w:ind w:left="720" w:hanging="360"/>
      </w:pPr>
      <w:rPr>
        <w:rFonts w:ascii="Symbol" w:hAnsi="Symbol" w:hint="default"/>
      </w:rPr>
    </w:lvl>
    <w:lvl w:ilvl="1" w:tplc="AC304138">
      <w:start w:val="1"/>
      <w:numFmt w:val="bullet"/>
      <w:lvlText w:val="o"/>
      <w:lvlJc w:val="left"/>
      <w:pPr>
        <w:ind w:left="1440" w:hanging="360"/>
      </w:pPr>
      <w:rPr>
        <w:rFonts w:ascii="Courier New" w:hAnsi="Courier New" w:hint="default"/>
      </w:rPr>
    </w:lvl>
    <w:lvl w:ilvl="2" w:tplc="60446FD2">
      <w:start w:val="1"/>
      <w:numFmt w:val="bullet"/>
      <w:lvlText w:val=""/>
      <w:lvlJc w:val="left"/>
      <w:pPr>
        <w:ind w:left="2160" w:hanging="360"/>
      </w:pPr>
      <w:rPr>
        <w:rFonts w:ascii="Wingdings" w:hAnsi="Wingdings" w:hint="default"/>
      </w:rPr>
    </w:lvl>
    <w:lvl w:ilvl="3" w:tplc="607CF7B8">
      <w:start w:val="1"/>
      <w:numFmt w:val="bullet"/>
      <w:lvlText w:val=""/>
      <w:lvlJc w:val="left"/>
      <w:pPr>
        <w:ind w:left="2880" w:hanging="360"/>
      </w:pPr>
      <w:rPr>
        <w:rFonts w:ascii="Symbol" w:hAnsi="Symbol" w:hint="default"/>
      </w:rPr>
    </w:lvl>
    <w:lvl w:ilvl="4" w:tplc="06625C76">
      <w:start w:val="1"/>
      <w:numFmt w:val="bullet"/>
      <w:lvlText w:val="o"/>
      <w:lvlJc w:val="left"/>
      <w:pPr>
        <w:ind w:left="3600" w:hanging="360"/>
      </w:pPr>
      <w:rPr>
        <w:rFonts w:ascii="Courier New" w:hAnsi="Courier New" w:hint="default"/>
      </w:rPr>
    </w:lvl>
    <w:lvl w:ilvl="5" w:tplc="A7E8EF3C">
      <w:start w:val="1"/>
      <w:numFmt w:val="bullet"/>
      <w:lvlText w:val=""/>
      <w:lvlJc w:val="left"/>
      <w:pPr>
        <w:ind w:left="4320" w:hanging="360"/>
      </w:pPr>
      <w:rPr>
        <w:rFonts w:ascii="Wingdings" w:hAnsi="Wingdings" w:hint="default"/>
      </w:rPr>
    </w:lvl>
    <w:lvl w:ilvl="6" w:tplc="69E6F36A">
      <w:start w:val="1"/>
      <w:numFmt w:val="bullet"/>
      <w:lvlText w:val=""/>
      <w:lvlJc w:val="left"/>
      <w:pPr>
        <w:ind w:left="5040" w:hanging="360"/>
      </w:pPr>
      <w:rPr>
        <w:rFonts w:ascii="Symbol" w:hAnsi="Symbol" w:hint="default"/>
      </w:rPr>
    </w:lvl>
    <w:lvl w:ilvl="7" w:tplc="B1325BB8">
      <w:start w:val="1"/>
      <w:numFmt w:val="bullet"/>
      <w:lvlText w:val="o"/>
      <w:lvlJc w:val="left"/>
      <w:pPr>
        <w:ind w:left="5760" w:hanging="360"/>
      </w:pPr>
      <w:rPr>
        <w:rFonts w:ascii="Courier New" w:hAnsi="Courier New" w:hint="default"/>
      </w:rPr>
    </w:lvl>
    <w:lvl w:ilvl="8" w:tplc="2EFAB5DE">
      <w:start w:val="1"/>
      <w:numFmt w:val="bullet"/>
      <w:lvlText w:val=""/>
      <w:lvlJc w:val="left"/>
      <w:pPr>
        <w:ind w:left="6480" w:hanging="360"/>
      </w:pPr>
      <w:rPr>
        <w:rFonts w:ascii="Wingdings" w:hAnsi="Wingdings" w:hint="default"/>
      </w:rPr>
    </w:lvl>
  </w:abstractNum>
  <w:abstractNum w:abstractNumId="26" w15:restartNumberingAfterBreak="0">
    <w:nsid w:val="322B9098"/>
    <w:multiLevelType w:val="hybridMultilevel"/>
    <w:tmpl w:val="72A6DBD4"/>
    <w:lvl w:ilvl="0" w:tplc="D1A42298">
      <w:start w:val="1"/>
      <w:numFmt w:val="bullet"/>
      <w:lvlText w:val="·"/>
      <w:lvlJc w:val="left"/>
      <w:pPr>
        <w:ind w:left="720" w:hanging="360"/>
      </w:pPr>
      <w:rPr>
        <w:rFonts w:ascii="Symbol" w:hAnsi="Symbol" w:hint="default"/>
      </w:rPr>
    </w:lvl>
    <w:lvl w:ilvl="1" w:tplc="702601DA">
      <w:start w:val="1"/>
      <w:numFmt w:val="bullet"/>
      <w:lvlText w:val="o"/>
      <w:lvlJc w:val="left"/>
      <w:pPr>
        <w:ind w:left="1440" w:hanging="360"/>
      </w:pPr>
      <w:rPr>
        <w:rFonts w:ascii="Courier New" w:hAnsi="Courier New" w:hint="default"/>
      </w:rPr>
    </w:lvl>
    <w:lvl w:ilvl="2" w:tplc="49268B4C">
      <w:start w:val="1"/>
      <w:numFmt w:val="bullet"/>
      <w:lvlText w:val=""/>
      <w:lvlJc w:val="left"/>
      <w:pPr>
        <w:ind w:left="2160" w:hanging="360"/>
      </w:pPr>
      <w:rPr>
        <w:rFonts w:ascii="Wingdings" w:hAnsi="Wingdings" w:hint="default"/>
      </w:rPr>
    </w:lvl>
    <w:lvl w:ilvl="3" w:tplc="83DACEA8">
      <w:start w:val="1"/>
      <w:numFmt w:val="bullet"/>
      <w:lvlText w:val=""/>
      <w:lvlJc w:val="left"/>
      <w:pPr>
        <w:ind w:left="2880" w:hanging="360"/>
      </w:pPr>
      <w:rPr>
        <w:rFonts w:ascii="Symbol" w:hAnsi="Symbol" w:hint="default"/>
      </w:rPr>
    </w:lvl>
    <w:lvl w:ilvl="4" w:tplc="9D72CDA4">
      <w:start w:val="1"/>
      <w:numFmt w:val="bullet"/>
      <w:lvlText w:val="o"/>
      <w:lvlJc w:val="left"/>
      <w:pPr>
        <w:ind w:left="3600" w:hanging="360"/>
      </w:pPr>
      <w:rPr>
        <w:rFonts w:ascii="Courier New" w:hAnsi="Courier New" w:hint="default"/>
      </w:rPr>
    </w:lvl>
    <w:lvl w:ilvl="5" w:tplc="BE0C5F3E">
      <w:start w:val="1"/>
      <w:numFmt w:val="bullet"/>
      <w:lvlText w:val=""/>
      <w:lvlJc w:val="left"/>
      <w:pPr>
        <w:ind w:left="4320" w:hanging="360"/>
      </w:pPr>
      <w:rPr>
        <w:rFonts w:ascii="Wingdings" w:hAnsi="Wingdings" w:hint="default"/>
      </w:rPr>
    </w:lvl>
    <w:lvl w:ilvl="6" w:tplc="3AC05244">
      <w:start w:val="1"/>
      <w:numFmt w:val="bullet"/>
      <w:lvlText w:val=""/>
      <w:lvlJc w:val="left"/>
      <w:pPr>
        <w:ind w:left="5040" w:hanging="360"/>
      </w:pPr>
      <w:rPr>
        <w:rFonts w:ascii="Symbol" w:hAnsi="Symbol" w:hint="default"/>
      </w:rPr>
    </w:lvl>
    <w:lvl w:ilvl="7" w:tplc="53649FEA">
      <w:start w:val="1"/>
      <w:numFmt w:val="bullet"/>
      <w:lvlText w:val="o"/>
      <w:lvlJc w:val="left"/>
      <w:pPr>
        <w:ind w:left="5760" w:hanging="360"/>
      </w:pPr>
      <w:rPr>
        <w:rFonts w:ascii="Courier New" w:hAnsi="Courier New" w:hint="default"/>
      </w:rPr>
    </w:lvl>
    <w:lvl w:ilvl="8" w:tplc="472CCD96">
      <w:start w:val="1"/>
      <w:numFmt w:val="bullet"/>
      <w:lvlText w:val=""/>
      <w:lvlJc w:val="left"/>
      <w:pPr>
        <w:ind w:left="6480" w:hanging="360"/>
      </w:pPr>
      <w:rPr>
        <w:rFonts w:ascii="Wingdings" w:hAnsi="Wingdings" w:hint="default"/>
      </w:rPr>
    </w:lvl>
  </w:abstractNum>
  <w:abstractNum w:abstractNumId="27" w15:restartNumberingAfterBreak="0">
    <w:nsid w:val="336C7B56"/>
    <w:multiLevelType w:val="hybridMultilevel"/>
    <w:tmpl w:val="D05AAC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6BA3E22"/>
    <w:multiLevelType w:val="hybridMultilevel"/>
    <w:tmpl w:val="9AE033A6"/>
    <w:lvl w:ilvl="0" w:tplc="04090019">
      <w:start w:val="1"/>
      <w:numFmt w:val="lowerLetter"/>
      <w:lvlText w:val="%1."/>
      <w:lvlJc w:val="left"/>
      <w:pPr>
        <w:ind w:left="720" w:hanging="360"/>
      </w:pPr>
    </w:lvl>
    <w:lvl w:ilvl="1" w:tplc="C04826F2">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6DB26D7"/>
    <w:multiLevelType w:val="hybridMultilevel"/>
    <w:tmpl w:val="43129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7EEBC53"/>
    <w:multiLevelType w:val="hybridMultilevel"/>
    <w:tmpl w:val="B0E49D70"/>
    <w:lvl w:ilvl="0" w:tplc="759C4570">
      <w:start w:val="1"/>
      <w:numFmt w:val="decimal"/>
      <w:lvlText w:val="%1."/>
      <w:lvlJc w:val="left"/>
      <w:pPr>
        <w:ind w:left="720" w:hanging="360"/>
      </w:pPr>
      <w:rPr>
        <w:sz w:val="22"/>
        <w:szCs w:val="22"/>
      </w:rPr>
    </w:lvl>
    <w:lvl w:ilvl="1" w:tplc="E060550E">
      <w:start w:val="1"/>
      <w:numFmt w:val="lowerLetter"/>
      <w:lvlText w:val="%2."/>
      <w:lvlJc w:val="left"/>
      <w:pPr>
        <w:ind w:left="1440" w:hanging="360"/>
      </w:pPr>
    </w:lvl>
    <w:lvl w:ilvl="2" w:tplc="863C2C6A">
      <w:start w:val="1"/>
      <w:numFmt w:val="lowerRoman"/>
      <w:lvlText w:val="%3."/>
      <w:lvlJc w:val="right"/>
      <w:pPr>
        <w:ind w:left="2160" w:hanging="180"/>
      </w:pPr>
    </w:lvl>
    <w:lvl w:ilvl="3" w:tplc="53D483B8">
      <w:start w:val="1"/>
      <w:numFmt w:val="decimal"/>
      <w:lvlText w:val="%4."/>
      <w:lvlJc w:val="left"/>
      <w:pPr>
        <w:ind w:left="2880" w:hanging="360"/>
      </w:pPr>
    </w:lvl>
    <w:lvl w:ilvl="4" w:tplc="CC5803B4">
      <w:start w:val="1"/>
      <w:numFmt w:val="lowerLetter"/>
      <w:lvlText w:val="%5."/>
      <w:lvlJc w:val="left"/>
      <w:pPr>
        <w:ind w:left="3600" w:hanging="360"/>
      </w:pPr>
    </w:lvl>
    <w:lvl w:ilvl="5" w:tplc="941809DE">
      <w:start w:val="1"/>
      <w:numFmt w:val="lowerRoman"/>
      <w:lvlText w:val="%6."/>
      <w:lvlJc w:val="right"/>
      <w:pPr>
        <w:ind w:left="4320" w:hanging="180"/>
      </w:pPr>
    </w:lvl>
    <w:lvl w:ilvl="6" w:tplc="02C0D0FE">
      <w:start w:val="1"/>
      <w:numFmt w:val="decimal"/>
      <w:lvlText w:val="%7."/>
      <w:lvlJc w:val="left"/>
      <w:pPr>
        <w:ind w:left="5040" w:hanging="360"/>
      </w:pPr>
    </w:lvl>
    <w:lvl w:ilvl="7" w:tplc="48CAD7BE">
      <w:start w:val="1"/>
      <w:numFmt w:val="lowerLetter"/>
      <w:lvlText w:val="%8."/>
      <w:lvlJc w:val="left"/>
      <w:pPr>
        <w:ind w:left="5760" w:hanging="360"/>
      </w:pPr>
    </w:lvl>
    <w:lvl w:ilvl="8" w:tplc="49221C2E">
      <w:start w:val="1"/>
      <w:numFmt w:val="lowerRoman"/>
      <w:lvlText w:val="%9."/>
      <w:lvlJc w:val="right"/>
      <w:pPr>
        <w:ind w:left="6480" w:hanging="180"/>
      </w:pPr>
    </w:lvl>
  </w:abstractNum>
  <w:abstractNum w:abstractNumId="31" w15:restartNumberingAfterBreak="0">
    <w:nsid w:val="386F30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AA75018"/>
    <w:multiLevelType w:val="multilevel"/>
    <w:tmpl w:val="C558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A1A4C1"/>
    <w:multiLevelType w:val="hybridMultilevel"/>
    <w:tmpl w:val="D6FC00C4"/>
    <w:lvl w:ilvl="0" w:tplc="D6C83D4E">
      <w:start w:val="1"/>
      <w:numFmt w:val="decimal"/>
      <w:lvlText w:val="%1)"/>
      <w:lvlJc w:val="left"/>
      <w:pPr>
        <w:ind w:left="720" w:hanging="360"/>
      </w:pPr>
    </w:lvl>
    <w:lvl w:ilvl="1" w:tplc="6E1CB6B2">
      <w:start w:val="1"/>
      <w:numFmt w:val="lowerLetter"/>
      <w:lvlText w:val="%2."/>
      <w:lvlJc w:val="left"/>
      <w:pPr>
        <w:ind w:left="1440" w:hanging="360"/>
      </w:pPr>
    </w:lvl>
    <w:lvl w:ilvl="2" w:tplc="3B42CAD2">
      <w:start w:val="1"/>
      <w:numFmt w:val="lowerRoman"/>
      <w:lvlText w:val="%3."/>
      <w:lvlJc w:val="right"/>
      <w:pPr>
        <w:ind w:left="2160" w:hanging="180"/>
      </w:pPr>
    </w:lvl>
    <w:lvl w:ilvl="3" w:tplc="6550106C">
      <w:start w:val="1"/>
      <w:numFmt w:val="decimal"/>
      <w:lvlText w:val="%4."/>
      <w:lvlJc w:val="left"/>
      <w:pPr>
        <w:ind w:left="2880" w:hanging="360"/>
      </w:pPr>
    </w:lvl>
    <w:lvl w:ilvl="4" w:tplc="4C34F9CE">
      <w:start w:val="1"/>
      <w:numFmt w:val="lowerLetter"/>
      <w:lvlText w:val="%5."/>
      <w:lvlJc w:val="left"/>
      <w:pPr>
        <w:ind w:left="3600" w:hanging="360"/>
      </w:pPr>
    </w:lvl>
    <w:lvl w:ilvl="5" w:tplc="FFD08BD0">
      <w:start w:val="1"/>
      <w:numFmt w:val="lowerRoman"/>
      <w:lvlText w:val="%6."/>
      <w:lvlJc w:val="right"/>
      <w:pPr>
        <w:ind w:left="4320" w:hanging="180"/>
      </w:pPr>
    </w:lvl>
    <w:lvl w:ilvl="6" w:tplc="54281A38">
      <w:start w:val="1"/>
      <w:numFmt w:val="decimal"/>
      <w:lvlText w:val="%7."/>
      <w:lvlJc w:val="left"/>
      <w:pPr>
        <w:ind w:left="5040" w:hanging="360"/>
      </w:pPr>
    </w:lvl>
    <w:lvl w:ilvl="7" w:tplc="4830EE62">
      <w:start w:val="1"/>
      <w:numFmt w:val="lowerLetter"/>
      <w:lvlText w:val="%8."/>
      <w:lvlJc w:val="left"/>
      <w:pPr>
        <w:ind w:left="5760" w:hanging="360"/>
      </w:pPr>
    </w:lvl>
    <w:lvl w:ilvl="8" w:tplc="BEE6FA7A">
      <w:start w:val="1"/>
      <w:numFmt w:val="lowerRoman"/>
      <w:lvlText w:val="%9."/>
      <w:lvlJc w:val="right"/>
      <w:pPr>
        <w:ind w:left="6480" w:hanging="180"/>
      </w:pPr>
    </w:lvl>
  </w:abstractNum>
  <w:abstractNum w:abstractNumId="34"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414059C"/>
    <w:multiLevelType w:val="hybridMultilevel"/>
    <w:tmpl w:val="CC62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6937D08"/>
    <w:multiLevelType w:val="hybridMultilevel"/>
    <w:tmpl w:val="9B601D34"/>
    <w:lvl w:ilvl="0" w:tplc="B1A8EAC6">
      <w:start w:val="1"/>
      <w:numFmt w:val="bullet"/>
      <w:lvlText w:val="·"/>
      <w:lvlJc w:val="left"/>
      <w:pPr>
        <w:ind w:left="720" w:hanging="360"/>
      </w:pPr>
      <w:rPr>
        <w:rFonts w:ascii="Symbol" w:hAnsi="Symbol" w:hint="default"/>
      </w:rPr>
    </w:lvl>
    <w:lvl w:ilvl="1" w:tplc="470638FE">
      <w:start w:val="1"/>
      <w:numFmt w:val="bullet"/>
      <w:lvlText w:val="o"/>
      <w:lvlJc w:val="left"/>
      <w:pPr>
        <w:ind w:left="1440" w:hanging="360"/>
      </w:pPr>
      <w:rPr>
        <w:rFonts w:ascii="Courier New" w:hAnsi="Courier New" w:hint="default"/>
      </w:rPr>
    </w:lvl>
    <w:lvl w:ilvl="2" w:tplc="B66E3A70">
      <w:start w:val="1"/>
      <w:numFmt w:val="bullet"/>
      <w:lvlText w:val=""/>
      <w:lvlJc w:val="left"/>
      <w:pPr>
        <w:ind w:left="2160" w:hanging="360"/>
      </w:pPr>
      <w:rPr>
        <w:rFonts w:ascii="Wingdings" w:hAnsi="Wingdings" w:hint="default"/>
      </w:rPr>
    </w:lvl>
    <w:lvl w:ilvl="3" w:tplc="5DE80E3E">
      <w:start w:val="1"/>
      <w:numFmt w:val="bullet"/>
      <w:lvlText w:val=""/>
      <w:lvlJc w:val="left"/>
      <w:pPr>
        <w:ind w:left="2880" w:hanging="360"/>
      </w:pPr>
      <w:rPr>
        <w:rFonts w:ascii="Symbol" w:hAnsi="Symbol" w:hint="default"/>
      </w:rPr>
    </w:lvl>
    <w:lvl w:ilvl="4" w:tplc="BD4A5654">
      <w:start w:val="1"/>
      <w:numFmt w:val="bullet"/>
      <w:lvlText w:val="o"/>
      <w:lvlJc w:val="left"/>
      <w:pPr>
        <w:ind w:left="3600" w:hanging="360"/>
      </w:pPr>
      <w:rPr>
        <w:rFonts w:ascii="Courier New" w:hAnsi="Courier New" w:hint="default"/>
      </w:rPr>
    </w:lvl>
    <w:lvl w:ilvl="5" w:tplc="6084010E">
      <w:start w:val="1"/>
      <w:numFmt w:val="bullet"/>
      <w:lvlText w:val=""/>
      <w:lvlJc w:val="left"/>
      <w:pPr>
        <w:ind w:left="4320" w:hanging="360"/>
      </w:pPr>
      <w:rPr>
        <w:rFonts w:ascii="Wingdings" w:hAnsi="Wingdings" w:hint="default"/>
      </w:rPr>
    </w:lvl>
    <w:lvl w:ilvl="6" w:tplc="EFD8BE64">
      <w:start w:val="1"/>
      <w:numFmt w:val="bullet"/>
      <w:lvlText w:val=""/>
      <w:lvlJc w:val="left"/>
      <w:pPr>
        <w:ind w:left="5040" w:hanging="360"/>
      </w:pPr>
      <w:rPr>
        <w:rFonts w:ascii="Symbol" w:hAnsi="Symbol" w:hint="default"/>
      </w:rPr>
    </w:lvl>
    <w:lvl w:ilvl="7" w:tplc="B82E433E">
      <w:start w:val="1"/>
      <w:numFmt w:val="bullet"/>
      <w:lvlText w:val="o"/>
      <w:lvlJc w:val="left"/>
      <w:pPr>
        <w:ind w:left="5760" w:hanging="360"/>
      </w:pPr>
      <w:rPr>
        <w:rFonts w:ascii="Courier New" w:hAnsi="Courier New" w:hint="default"/>
      </w:rPr>
    </w:lvl>
    <w:lvl w:ilvl="8" w:tplc="17289DF8">
      <w:start w:val="1"/>
      <w:numFmt w:val="bullet"/>
      <w:lvlText w:val=""/>
      <w:lvlJc w:val="left"/>
      <w:pPr>
        <w:ind w:left="6480" w:hanging="360"/>
      </w:pPr>
      <w:rPr>
        <w:rFonts w:ascii="Wingdings" w:hAnsi="Wingdings" w:hint="default"/>
      </w:rPr>
    </w:lvl>
  </w:abstractNum>
  <w:abstractNum w:abstractNumId="37"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8" w15:restartNumberingAfterBreak="0">
    <w:nsid w:val="48B63BF7"/>
    <w:multiLevelType w:val="hybridMultilevel"/>
    <w:tmpl w:val="7AF22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40" w15:restartNumberingAfterBreak="0">
    <w:nsid w:val="4A087D36"/>
    <w:multiLevelType w:val="hybridMultilevel"/>
    <w:tmpl w:val="ABD6E01A"/>
    <w:lvl w:ilvl="0" w:tplc="0178B908">
      <w:start w:val="1"/>
      <w:numFmt w:val="decimal"/>
      <w:lvlText w:val="%1)"/>
      <w:lvlJc w:val="left"/>
      <w:pPr>
        <w:ind w:left="720" w:hanging="360"/>
      </w:pPr>
    </w:lvl>
    <w:lvl w:ilvl="1" w:tplc="E2F8F838">
      <w:start w:val="1"/>
      <w:numFmt w:val="lowerLetter"/>
      <w:lvlText w:val="%2."/>
      <w:lvlJc w:val="left"/>
      <w:pPr>
        <w:ind w:left="1440" w:hanging="360"/>
      </w:pPr>
    </w:lvl>
    <w:lvl w:ilvl="2" w:tplc="3F5E6BA4">
      <w:start w:val="1"/>
      <w:numFmt w:val="lowerRoman"/>
      <w:lvlText w:val="%3."/>
      <w:lvlJc w:val="right"/>
      <w:pPr>
        <w:ind w:left="2160" w:hanging="180"/>
      </w:pPr>
    </w:lvl>
    <w:lvl w:ilvl="3" w:tplc="08A87242">
      <w:start w:val="1"/>
      <w:numFmt w:val="decimal"/>
      <w:lvlText w:val="%4."/>
      <w:lvlJc w:val="left"/>
      <w:pPr>
        <w:ind w:left="2880" w:hanging="360"/>
      </w:pPr>
    </w:lvl>
    <w:lvl w:ilvl="4" w:tplc="AAD64008">
      <w:start w:val="1"/>
      <w:numFmt w:val="lowerLetter"/>
      <w:lvlText w:val="%5."/>
      <w:lvlJc w:val="left"/>
      <w:pPr>
        <w:ind w:left="3600" w:hanging="360"/>
      </w:pPr>
    </w:lvl>
    <w:lvl w:ilvl="5" w:tplc="FDDA4CC4">
      <w:start w:val="1"/>
      <w:numFmt w:val="lowerRoman"/>
      <w:lvlText w:val="%6."/>
      <w:lvlJc w:val="right"/>
      <w:pPr>
        <w:ind w:left="4320" w:hanging="180"/>
      </w:pPr>
    </w:lvl>
    <w:lvl w:ilvl="6" w:tplc="572EFA08">
      <w:start w:val="1"/>
      <w:numFmt w:val="decimal"/>
      <w:lvlText w:val="%7."/>
      <w:lvlJc w:val="left"/>
      <w:pPr>
        <w:ind w:left="5040" w:hanging="360"/>
      </w:pPr>
    </w:lvl>
    <w:lvl w:ilvl="7" w:tplc="97484FF0">
      <w:start w:val="1"/>
      <w:numFmt w:val="lowerLetter"/>
      <w:lvlText w:val="%8."/>
      <w:lvlJc w:val="left"/>
      <w:pPr>
        <w:ind w:left="5760" w:hanging="360"/>
      </w:pPr>
    </w:lvl>
    <w:lvl w:ilvl="8" w:tplc="1A6AB5F8">
      <w:start w:val="1"/>
      <w:numFmt w:val="lowerRoman"/>
      <w:lvlText w:val="%9."/>
      <w:lvlJc w:val="right"/>
      <w:pPr>
        <w:ind w:left="6480" w:hanging="180"/>
      </w:pPr>
    </w:lvl>
  </w:abstractNum>
  <w:abstractNum w:abstractNumId="41" w15:restartNumberingAfterBreak="0">
    <w:nsid w:val="5188FB95"/>
    <w:multiLevelType w:val="hybridMultilevel"/>
    <w:tmpl w:val="D9B8050C"/>
    <w:lvl w:ilvl="0" w:tplc="1564E074">
      <w:start w:val="1"/>
      <w:numFmt w:val="decimal"/>
      <w:lvlText w:val="%1."/>
      <w:lvlJc w:val="left"/>
      <w:pPr>
        <w:ind w:left="720" w:hanging="360"/>
      </w:pPr>
    </w:lvl>
    <w:lvl w:ilvl="1" w:tplc="501CA798">
      <w:start w:val="1"/>
      <w:numFmt w:val="lowerLetter"/>
      <w:lvlText w:val="%2."/>
      <w:lvlJc w:val="left"/>
      <w:pPr>
        <w:ind w:left="1440" w:hanging="360"/>
      </w:pPr>
    </w:lvl>
    <w:lvl w:ilvl="2" w:tplc="E550BB64">
      <w:start w:val="1"/>
      <w:numFmt w:val="lowerRoman"/>
      <w:lvlText w:val="%3."/>
      <w:lvlJc w:val="right"/>
      <w:pPr>
        <w:ind w:left="2160" w:hanging="180"/>
      </w:pPr>
    </w:lvl>
    <w:lvl w:ilvl="3" w:tplc="A252A4C2">
      <w:start w:val="1"/>
      <w:numFmt w:val="decimal"/>
      <w:lvlText w:val="%4."/>
      <w:lvlJc w:val="left"/>
      <w:pPr>
        <w:ind w:left="2880" w:hanging="360"/>
      </w:pPr>
    </w:lvl>
    <w:lvl w:ilvl="4" w:tplc="2610ACC6">
      <w:start w:val="1"/>
      <w:numFmt w:val="lowerLetter"/>
      <w:lvlText w:val="%5."/>
      <w:lvlJc w:val="left"/>
      <w:pPr>
        <w:ind w:left="3600" w:hanging="360"/>
      </w:pPr>
    </w:lvl>
    <w:lvl w:ilvl="5" w:tplc="DC5C6496">
      <w:start w:val="1"/>
      <w:numFmt w:val="lowerRoman"/>
      <w:lvlText w:val="%6."/>
      <w:lvlJc w:val="right"/>
      <w:pPr>
        <w:ind w:left="4320" w:hanging="180"/>
      </w:pPr>
    </w:lvl>
    <w:lvl w:ilvl="6" w:tplc="2E6C305C">
      <w:start w:val="1"/>
      <w:numFmt w:val="decimal"/>
      <w:lvlText w:val="%7."/>
      <w:lvlJc w:val="left"/>
      <w:pPr>
        <w:ind w:left="5040" w:hanging="360"/>
      </w:pPr>
    </w:lvl>
    <w:lvl w:ilvl="7" w:tplc="A23A0994">
      <w:start w:val="1"/>
      <w:numFmt w:val="lowerLetter"/>
      <w:lvlText w:val="%8."/>
      <w:lvlJc w:val="left"/>
      <w:pPr>
        <w:ind w:left="5760" w:hanging="360"/>
      </w:pPr>
    </w:lvl>
    <w:lvl w:ilvl="8" w:tplc="D1180D02">
      <w:start w:val="1"/>
      <w:numFmt w:val="lowerRoman"/>
      <w:lvlText w:val="%9."/>
      <w:lvlJc w:val="right"/>
      <w:pPr>
        <w:ind w:left="6480" w:hanging="180"/>
      </w:pPr>
    </w:lvl>
  </w:abstractNum>
  <w:abstractNum w:abstractNumId="42" w15:restartNumberingAfterBreak="0">
    <w:nsid w:val="52A844EC"/>
    <w:multiLevelType w:val="multilevel"/>
    <w:tmpl w:val="879AA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56A66A84"/>
    <w:multiLevelType w:val="hybridMultilevel"/>
    <w:tmpl w:val="4678C43A"/>
    <w:lvl w:ilvl="0" w:tplc="5D0AD530">
      <w:start w:val="1"/>
      <w:numFmt w:val="bullet"/>
      <w:lvlText w:val=""/>
      <w:lvlJc w:val="left"/>
      <w:pPr>
        <w:tabs>
          <w:tab w:val="num" w:pos="360"/>
        </w:tabs>
        <w:ind w:left="360" w:hanging="360"/>
      </w:pPr>
      <w:rPr>
        <w:rFonts w:ascii="Symbol" w:hAnsi="Symbol" w:hint="default"/>
        <w:sz w:val="20"/>
        <w:szCs w:val="20"/>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72B755C"/>
    <w:multiLevelType w:val="hybridMultilevel"/>
    <w:tmpl w:val="D52454A8"/>
    <w:lvl w:ilvl="0" w:tplc="0646EC4A">
      <w:start w:val="1"/>
      <w:numFmt w:val="decimal"/>
      <w:lvlText w:val="%1)"/>
      <w:lvlJc w:val="left"/>
      <w:pPr>
        <w:ind w:left="720" w:hanging="360"/>
      </w:pPr>
    </w:lvl>
    <w:lvl w:ilvl="1" w:tplc="9356B482">
      <w:start w:val="1"/>
      <w:numFmt w:val="lowerLetter"/>
      <w:lvlText w:val="%2."/>
      <w:lvlJc w:val="left"/>
      <w:pPr>
        <w:ind w:left="1440" w:hanging="360"/>
      </w:pPr>
    </w:lvl>
    <w:lvl w:ilvl="2" w:tplc="58B21E04">
      <w:start w:val="1"/>
      <w:numFmt w:val="lowerRoman"/>
      <w:lvlText w:val="%3."/>
      <w:lvlJc w:val="right"/>
      <w:pPr>
        <w:ind w:left="2160" w:hanging="180"/>
      </w:pPr>
    </w:lvl>
    <w:lvl w:ilvl="3" w:tplc="EC96B9DA">
      <w:start w:val="1"/>
      <w:numFmt w:val="decimal"/>
      <w:lvlText w:val="%4."/>
      <w:lvlJc w:val="left"/>
      <w:pPr>
        <w:ind w:left="2880" w:hanging="360"/>
      </w:pPr>
    </w:lvl>
    <w:lvl w:ilvl="4" w:tplc="902ECAFA">
      <w:start w:val="1"/>
      <w:numFmt w:val="lowerLetter"/>
      <w:lvlText w:val="%5."/>
      <w:lvlJc w:val="left"/>
      <w:pPr>
        <w:ind w:left="3600" w:hanging="360"/>
      </w:pPr>
    </w:lvl>
    <w:lvl w:ilvl="5" w:tplc="7DE64D82">
      <w:start w:val="1"/>
      <w:numFmt w:val="lowerRoman"/>
      <w:lvlText w:val="%6."/>
      <w:lvlJc w:val="right"/>
      <w:pPr>
        <w:ind w:left="4320" w:hanging="180"/>
      </w:pPr>
    </w:lvl>
    <w:lvl w:ilvl="6" w:tplc="D98A0316">
      <w:start w:val="1"/>
      <w:numFmt w:val="decimal"/>
      <w:lvlText w:val="%7."/>
      <w:lvlJc w:val="left"/>
      <w:pPr>
        <w:ind w:left="5040" w:hanging="360"/>
      </w:pPr>
    </w:lvl>
    <w:lvl w:ilvl="7" w:tplc="C05AD44A">
      <w:start w:val="1"/>
      <w:numFmt w:val="lowerLetter"/>
      <w:lvlText w:val="%8."/>
      <w:lvlJc w:val="left"/>
      <w:pPr>
        <w:ind w:left="5760" w:hanging="360"/>
      </w:pPr>
    </w:lvl>
    <w:lvl w:ilvl="8" w:tplc="DA8CAF1A">
      <w:start w:val="1"/>
      <w:numFmt w:val="lowerRoman"/>
      <w:lvlText w:val="%9."/>
      <w:lvlJc w:val="right"/>
      <w:pPr>
        <w:ind w:left="6480" w:hanging="180"/>
      </w:pPr>
    </w:lvl>
  </w:abstractNum>
  <w:abstractNum w:abstractNumId="46" w15:restartNumberingAfterBreak="0">
    <w:nsid w:val="5864374A"/>
    <w:multiLevelType w:val="multilevel"/>
    <w:tmpl w:val="8A26711A"/>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94B1F90"/>
    <w:multiLevelType w:val="hybridMultilevel"/>
    <w:tmpl w:val="AD620248"/>
    <w:lvl w:ilvl="0" w:tplc="FC0AA36E">
      <w:start w:val="1"/>
      <w:numFmt w:val="decimal"/>
      <w:lvlText w:val="%1)"/>
      <w:lvlJc w:val="left"/>
      <w:pPr>
        <w:ind w:left="720" w:hanging="360"/>
      </w:pPr>
    </w:lvl>
    <w:lvl w:ilvl="1" w:tplc="420409AA">
      <w:start w:val="1"/>
      <w:numFmt w:val="lowerLetter"/>
      <w:lvlText w:val="%2."/>
      <w:lvlJc w:val="left"/>
      <w:pPr>
        <w:ind w:left="1440" w:hanging="360"/>
      </w:pPr>
    </w:lvl>
    <w:lvl w:ilvl="2" w:tplc="40A6A44C">
      <w:start w:val="1"/>
      <w:numFmt w:val="lowerRoman"/>
      <w:lvlText w:val="%3."/>
      <w:lvlJc w:val="right"/>
      <w:pPr>
        <w:ind w:left="2160" w:hanging="180"/>
      </w:pPr>
    </w:lvl>
    <w:lvl w:ilvl="3" w:tplc="65B8A47C">
      <w:start w:val="1"/>
      <w:numFmt w:val="decimal"/>
      <w:lvlText w:val="%4."/>
      <w:lvlJc w:val="left"/>
      <w:pPr>
        <w:ind w:left="2880" w:hanging="360"/>
      </w:pPr>
    </w:lvl>
    <w:lvl w:ilvl="4" w:tplc="D1DEBD1A">
      <w:start w:val="1"/>
      <w:numFmt w:val="lowerLetter"/>
      <w:lvlText w:val="%5."/>
      <w:lvlJc w:val="left"/>
      <w:pPr>
        <w:ind w:left="3600" w:hanging="360"/>
      </w:pPr>
    </w:lvl>
    <w:lvl w:ilvl="5" w:tplc="3210EE36">
      <w:start w:val="1"/>
      <w:numFmt w:val="lowerRoman"/>
      <w:lvlText w:val="%6."/>
      <w:lvlJc w:val="right"/>
      <w:pPr>
        <w:ind w:left="4320" w:hanging="180"/>
      </w:pPr>
    </w:lvl>
    <w:lvl w:ilvl="6" w:tplc="46709BD8">
      <w:start w:val="1"/>
      <w:numFmt w:val="decimal"/>
      <w:lvlText w:val="%7."/>
      <w:lvlJc w:val="left"/>
      <w:pPr>
        <w:ind w:left="5040" w:hanging="360"/>
      </w:pPr>
    </w:lvl>
    <w:lvl w:ilvl="7" w:tplc="2C86711E">
      <w:start w:val="1"/>
      <w:numFmt w:val="lowerLetter"/>
      <w:lvlText w:val="%8."/>
      <w:lvlJc w:val="left"/>
      <w:pPr>
        <w:ind w:left="5760" w:hanging="360"/>
      </w:pPr>
    </w:lvl>
    <w:lvl w:ilvl="8" w:tplc="1D628C82">
      <w:start w:val="1"/>
      <w:numFmt w:val="lowerRoman"/>
      <w:lvlText w:val="%9."/>
      <w:lvlJc w:val="right"/>
      <w:pPr>
        <w:ind w:left="6480" w:hanging="180"/>
      </w:pPr>
    </w:lvl>
  </w:abstractNum>
  <w:abstractNum w:abstractNumId="48" w15:restartNumberingAfterBreak="0">
    <w:nsid w:val="5B11DF40"/>
    <w:multiLevelType w:val="hybridMultilevel"/>
    <w:tmpl w:val="836C5A5E"/>
    <w:lvl w:ilvl="0" w:tplc="589CBEC2">
      <w:start w:val="1"/>
      <w:numFmt w:val="bullet"/>
      <w:lvlText w:val="·"/>
      <w:lvlJc w:val="left"/>
      <w:pPr>
        <w:ind w:left="720" w:hanging="360"/>
      </w:pPr>
      <w:rPr>
        <w:rFonts w:ascii="Symbol" w:hAnsi="Symbol" w:hint="default"/>
      </w:rPr>
    </w:lvl>
    <w:lvl w:ilvl="1" w:tplc="95461488">
      <w:start w:val="1"/>
      <w:numFmt w:val="bullet"/>
      <w:lvlText w:val="o"/>
      <w:lvlJc w:val="left"/>
      <w:pPr>
        <w:ind w:left="1440" w:hanging="360"/>
      </w:pPr>
      <w:rPr>
        <w:rFonts w:ascii="Courier New" w:hAnsi="Courier New" w:hint="default"/>
      </w:rPr>
    </w:lvl>
    <w:lvl w:ilvl="2" w:tplc="0CB86090">
      <w:start w:val="1"/>
      <w:numFmt w:val="bullet"/>
      <w:lvlText w:val=""/>
      <w:lvlJc w:val="left"/>
      <w:pPr>
        <w:ind w:left="2160" w:hanging="360"/>
      </w:pPr>
      <w:rPr>
        <w:rFonts w:ascii="Wingdings" w:hAnsi="Wingdings" w:hint="default"/>
      </w:rPr>
    </w:lvl>
    <w:lvl w:ilvl="3" w:tplc="F560F86E">
      <w:start w:val="1"/>
      <w:numFmt w:val="bullet"/>
      <w:lvlText w:val=""/>
      <w:lvlJc w:val="left"/>
      <w:pPr>
        <w:ind w:left="2880" w:hanging="360"/>
      </w:pPr>
      <w:rPr>
        <w:rFonts w:ascii="Symbol" w:hAnsi="Symbol" w:hint="default"/>
      </w:rPr>
    </w:lvl>
    <w:lvl w:ilvl="4" w:tplc="1B9C9562">
      <w:start w:val="1"/>
      <w:numFmt w:val="bullet"/>
      <w:lvlText w:val="o"/>
      <w:lvlJc w:val="left"/>
      <w:pPr>
        <w:ind w:left="3600" w:hanging="360"/>
      </w:pPr>
      <w:rPr>
        <w:rFonts w:ascii="Courier New" w:hAnsi="Courier New" w:hint="default"/>
      </w:rPr>
    </w:lvl>
    <w:lvl w:ilvl="5" w:tplc="34F63932">
      <w:start w:val="1"/>
      <w:numFmt w:val="bullet"/>
      <w:lvlText w:val=""/>
      <w:lvlJc w:val="left"/>
      <w:pPr>
        <w:ind w:left="4320" w:hanging="360"/>
      </w:pPr>
      <w:rPr>
        <w:rFonts w:ascii="Wingdings" w:hAnsi="Wingdings" w:hint="default"/>
      </w:rPr>
    </w:lvl>
    <w:lvl w:ilvl="6" w:tplc="9A703A4A">
      <w:start w:val="1"/>
      <w:numFmt w:val="bullet"/>
      <w:lvlText w:val=""/>
      <w:lvlJc w:val="left"/>
      <w:pPr>
        <w:ind w:left="5040" w:hanging="360"/>
      </w:pPr>
      <w:rPr>
        <w:rFonts w:ascii="Symbol" w:hAnsi="Symbol" w:hint="default"/>
      </w:rPr>
    </w:lvl>
    <w:lvl w:ilvl="7" w:tplc="7F320ED4">
      <w:start w:val="1"/>
      <w:numFmt w:val="bullet"/>
      <w:lvlText w:val="o"/>
      <w:lvlJc w:val="left"/>
      <w:pPr>
        <w:ind w:left="5760" w:hanging="360"/>
      </w:pPr>
      <w:rPr>
        <w:rFonts w:ascii="Courier New" w:hAnsi="Courier New" w:hint="default"/>
      </w:rPr>
    </w:lvl>
    <w:lvl w:ilvl="8" w:tplc="478657C6">
      <w:start w:val="1"/>
      <w:numFmt w:val="bullet"/>
      <w:lvlText w:val=""/>
      <w:lvlJc w:val="left"/>
      <w:pPr>
        <w:ind w:left="6480" w:hanging="360"/>
      </w:pPr>
      <w:rPr>
        <w:rFonts w:ascii="Wingdings" w:hAnsi="Wingdings" w:hint="default"/>
      </w:rPr>
    </w:lvl>
  </w:abstractNum>
  <w:abstractNum w:abstractNumId="49"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B37F21"/>
    <w:multiLevelType w:val="hybridMultilevel"/>
    <w:tmpl w:val="DEBA2A3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1746899"/>
    <w:multiLevelType w:val="multilevel"/>
    <w:tmpl w:val="FE66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53" w15:restartNumberingAfterBreak="0">
    <w:nsid w:val="641558DD"/>
    <w:multiLevelType w:val="multilevel"/>
    <w:tmpl w:val="DE4213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4431AED"/>
    <w:multiLevelType w:val="hybridMultilevel"/>
    <w:tmpl w:val="048A90D0"/>
    <w:lvl w:ilvl="0" w:tplc="04130001">
      <w:start w:val="1"/>
      <w:numFmt w:val="bullet"/>
      <w:lvlText w:val=""/>
      <w:lvlJc w:val="left"/>
      <w:pPr>
        <w:ind w:left="720" w:hanging="360"/>
      </w:pPr>
      <w:rPr>
        <w:rFonts w:ascii="Symbol" w:hAnsi="Symbol" w:hint="default"/>
      </w:rPr>
    </w:lvl>
    <w:lvl w:ilvl="1" w:tplc="2B6C1F64">
      <w:start w:val="1"/>
      <w:numFmt w:val="bullet"/>
      <w:lvlText w:val="o"/>
      <w:lvlJc w:val="left"/>
      <w:pPr>
        <w:ind w:left="1440" w:hanging="360"/>
      </w:pPr>
      <w:rPr>
        <w:rFonts w:ascii="LucidaSansEF" w:hAnsi="LucidaSansEF"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60B7D5E"/>
    <w:multiLevelType w:val="hybridMultilevel"/>
    <w:tmpl w:val="BB32E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62C10FD"/>
    <w:multiLevelType w:val="multilevel"/>
    <w:tmpl w:val="29260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B29CD0B"/>
    <w:multiLevelType w:val="hybridMultilevel"/>
    <w:tmpl w:val="2A4C3318"/>
    <w:lvl w:ilvl="0" w:tplc="8782EB4E">
      <w:start w:val="1"/>
      <w:numFmt w:val="decimal"/>
      <w:lvlText w:val="%1)"/>
      <w:lvlJc w:val="left"/>
      <w:pPr>
        <w:ind w:left="720" w:hanging="360"/>
      </w:pPr>
    </w:lvl>
    <w:lvl w:ilvl="1" w:tplc="C9D467AA">
      <w:start w:val="1"/>
      <w:numFmt w:val="lowerLetter"/>
      <w:lvlText w:val="%2."/>
      <w:lvlJc w:val="left"/>
      <w:pPr>
        <w:ind w:left="1440" w:hanging="360"/>
      </w:pPr>
    </w:lvl>
    <w:lvl w:ilvl="2" w:tplc="598CB4CE">
      <w:start w:val="1"/>
      <w:numFmt w:val="lowerRoman"/>
      <w:lvlText w:val="%3."/>
      <w:lvlJc w:val="right"/>
      <w:pPr>
        <w:ind w:left="2160" w:hanging="180"/>
      </w:pPr>
    </w:lvl>
    <w:lvl w:ilvl="3" w:tplc="EFA89F8E">
      <w:start w:val="1"/>
      <w:numFmt w:val="decimal"/>
      <w:lvlText w:val="%4."/>
      <w:lvlJc w:val="left"/>
      <w:pPr>
        <w:ind w:left="2880" w:hanging="360"/>
      </w:pPr>
    </w:lvl>
    <w:lvl w:ilvl="4" w:tplc="98406A0A">
      <w:start w:val="1"/>
      <w:numFmt w:val="lowerLetter"/>
      <w:lvlText w:val="%5."/>
      <w:lvlJc w:val="left"/>
      <w:pPr>
        <w:ind w:left="3600" w:hanging="360"/>
      </w:pPr>
    </w:lvl>
    <w:lvl w:ilvl="5" w:tplc="8F5C5D14">
      <w:start w:val="1"/>
      <w:numFmt w:val="lowerRoman"/>
      <w:lvlText w:val="%6."/>
      <w:lvlJc w:val="right"/>
      <w:pPr>
        <w:ind w:left="4320" w:hanging="180"/>
      </w:pPr>
    </w:lvl>
    <w:lvl w:ilvl="6" w:tplc="476C8FCA">
      <w:start w:val="1"/>
      <w:numFmt w:val="decimal"/>
      <w:lvlText w:val="%7."/>
      <w:lvlJc w:val="left"/>
      <w:pPr>
        <w:ind w:left="5040" w:hanging="360"/>
      </w:pPr>
    </w:lvl>
    <w:lvl w:ilvl="7" w:tplc="B614D334">
      <w:start w:val="1"/>
      <w:numFmt w:val="lowerLetter"/>
      <w:lvlText w:val="%8."/>
      <w:lvlJc w:val="left"/>
      <w:pPr>
        <w:ind w:left="5760" w:hanging="360"/>
      </w:pPr>
    </w:lvl>
    <w:lvl w:ilvl="8" w:tplc="2BA25A7C">
      <w:start w:val="1"/>
      <w:numFmt w:val="lowerRoman"/>
      <w:lvlText w:val="%9."/>
      <w:lvlJc w:val="right"/>
      <w:pPr>
        <w:ind w:left="6480" w:hanging="180"/>
      </w:pPr>
    </w:lvl>
  </w:abstractNum>
  <w:abstractNum w:abstractNumId="58" w15:restartNumberingAfterBreak="0">
    <w:nsid w:val="6C985C69"/>
    <w:multiLevelType w:val="hybridMultilevel"/>
    <w:tmpl w:val="6DA48B14"/>
    <w:lvl w:ilvl="0" w:tplc="134C9266">
      <w:start w:val="1"/>
      <w:numFmt w:val="bullet"/>
      <w:lvlText w:val="o"/>
      <w:lvlJc w:val="left"/>
      <w:pPr>
        <w:tabs>
          <w:tab w:val="num" w:pos="1069"/>
        </w:tabs>
        <w:ind w:left="1069" w:hanging="360"/>
      </w:pPr>
      <w:rPr>
        <w:rFonts w:ascii="Symbol" w:hAnsi="Symbol" w:cs="Courier New" w:hint="default"/>
        <w:sz w:val="18"/>
        <w:szCs w:val="18"/>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59" w15:restartNumberingAfterBreak="0">
    <w:nsid w:val="6E754558"/>
    <w:multiLevelType w:val="hybridMultilevel"/>
    <w:tmpl w:val="2D6A89CA"/>
    <w:lvl w:ilvl="0" w:tplc="3ECCADB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EB1FB56"/>
    <w:multiLevelType w:val="hybridMultilevel"/>
    <w:tmpl w:val="BBD2E5D2"/>
    <w:lvl w:ilvl="0" w:tplc="2C4CC9E4">
      <w:start w:val="1"/>
      <w:numFmt w:val="decimal"/>
      <w:lvlText w:val="%1."/>
      <w:lvlJc w:val="left"/>
      <w:pPr>
        <w:ind w:left="720" w:hanging="360"/>
      </w:pPr>
    </w:lvl>
    <w:lvl w:ilvl="1" w:tplc="A86A7C3E">
      <w:start w:val="1"/>
      <w:numFmt w:val="lowerLetter"/>
      <w:lvlText w:val="%2."/>
      <w:lvlJc w:val="left"/>
      <w:pPr>
        <w:ind w:left="1440" w:hanging="360"/>
      </w:pPr>
    </w:lvl>
    <w:lvl w:ilvl="2" w:tplc="D5FCCEC0">
      <w:start w:val="1"/>
      <w:numFmt w:val="lowerRoman"/>
      <w:lvlText w:val="%3."/>
      <w:lvlJc w:val="right"/>
      <w:pPr>
        <w:ind w:left="2160" w:hanging="180"/>
      </w:pPr>
    </w:lvl>
    <w:lvl w:ilvl="3" w:tplc="340C2A90">
      <w:start w:val="1"/>
      <w:numFmt w:val="decimal"/>
      <w:lvlText w:val="%4."/>
      <w:lvlJc w:val="left"/>
      <w:pPr>
        <w:ind w:left="2880" w:hanging="360"/>
      </w:pPr>
    </w:lvl>
    <w:lvl w:ilvl="4" w:tplc="5CA23076">
      <w:start w:val="1"/>
      <w:numFmt w:val="lowerLetter"/>
      <w:lvlText w:val="%5."/>
      <w:lvlJc w:val="left"/>
      <w:pPr>
        <w:ind w:left="3600" w:hanging="360"/>
      </w:pPr>
    </w:lvl>
    <w:lvl w:ilvl="5" w:tplc="66F2B212">
      <w:start w:val="1"/>
      <w:numFmt w:val="lowerRoman"/>
      <w:lvlText w:val="%6."/>
      <w:lvlJc w:val="right"/>
      <w:pPr>
        <w:ind w:left="4320" w:hanging="180"/>
      </w:pPr>
    </w:lvl>
    <w:lvl w:ilvl="6" w:tplc="115687EE">
      <w:start w:val="1"/>
      <w:numFmt w:val="decimal"/>
      <w:lvlText w:val="%7."/>
      <w:lvlJc w:val="left"/>
      <w:pPr>
        <w:ind w:left="5040" w:hanging="360"/>
      </w:pPr>
    </w:lvl>
    <w:lvl w:ilvl="7" w:tplc="323E042A">
      <w:start w:val="1"/>
      <w:numFmt w:val="lowerLetter"/>
      <w:lvlText w:val="%8."/>
      <w:lvlJc w:val="left"/>
      <w:pPr>
        <w:ind w:left="5760" w:hanging="360"/>
      </w:pPr>
    </w:lvl>
    <w:lvl w:ilvl="8" w:tplc="1D2C8D8A">
      <w:start w:val="1"/>
      <w:numFmt w:val="lowerRoman"/>
      <w:lvlText w:val="%9."/>
      <w:lvlJc w:val="right"/>
      <w:pPr>
        <w:ind w:left="6480" w:hanging="180"/>
      </w:pPr>
    </w:lvl>
  </w:abstractNum>
  <w:abstractNum w:abstractNumId="61"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62" w15:restartNumberingAfterBreak="0">
    <w:nsid w:val="7142490C"/>
    <w:multiLevelType w:val="hybridMultilevel"/>
    <w:tmpl w:val="43129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15C2403"/>
    <w:multiLevelType w:val="hybridMultilevel"/>
    <w:tmpl w:val="818089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566625"/>
    <w:multiLevelType w:val="multilevel"/>
    <w:tmpl w:val="883C0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67" w15:restartNumberingAfterBreak="0">
    <w:nsid w:val="74613027"/>
    <w:multiLevelType w:val="hybridMultilevel"/>
    <w:tmpl w:val="8870D1FC"/>
    <w:lvl w:ilvl="0" w:tplc="536E1ECC">
      <w:start w:val="1"/>
      <w:numFmt w:val="decimal"/>
      <w:lvlText w:val="%1."/>
      <w:lvlJc w:val="left"/>
      <w:pPr>
        <w:ind w:left="720" w:hanging="360"/>
      </w:pPr>
    </w:lvl>
    <w:lvl w:ilvl="1" w:tplc="D746348E">
      <w:start w:val="1"/>
      <w:numFmt w:val="lowerLetter"/>
      <w:lvlText w:val="%2."/>
      <w:lvlJc w:val="left"/>
      <w:pPr>
        <w:ind w:left="1440" w:hanging="360"/>
      </w:pPr>
    </w:lvl>
    <w:lvl w:ilvl="2" w:tplc="87007124">
      <w:start w:val="1"/>
      <w:numFmt w:val="lowerRoman"/>
      <w:lvlText w:val="%3."/>
      <w:lvlJc w:val="right"/>
      <w:pPr>
        <w:ind w:left="2160" w:hanging="180"/>
      </w:pPr>
    </w:lvl>
    <w:lvl w:ilvl="3" w:tplc="DC3A403E">
      <w:start w:val="1"/>
      <w:numFmt w:val="decimal"/>
      <w:lvlText w:val="%4."/>
      <w:lvlJc w:val="left"/>
      <w:pPr>
        <w:ind w:left="2880" w:hanging="360"/>
      </w:pPr>
    </w:lvl>
    <w:lvl w:ilvl="4" w:tplc="002E3C60">
      <w:start w:val="1"/>
      <w:numFmt w:val="lowerLetter"/>
      <w:lvlText w:val="%5."/>
      <w:lvlJc w:val="left"/>
      <w:pPr>
        <w:ind w:left="3600" w:hanging="360"/>
      </w:pPr>
    </w:lvl>
    <w:lvl w:ilvl="5" w:tplc="A8F07534">
      <w:start w:val="1"/>
      <w:numFmt w:val="lowerRoman"/>
      <w:lvlText w:val="%6."/>
      <w:lvlJc w:val="right"/>
      <w:pPr>
        <w:ind w:left="4320" w:hanging="180"/>
      </w:pPr>
    </w:lvl>
    <w:lvl w:ilvl="6" w:tplc="ABCE7B3E">
      <w:start w:val="1"/>
      <w:numFmt w:val="decimal"/>
      <w:lvlText w:val="%7."/>
      <w:lvlJc w:val="left"/>
      <w:pPr>
        <w:ind w:left="5040" w:hanging="360"/>
      </w:pPr>
    </w:lvl>
    <w:lvl w:ilvl="7" w:tplc="8E20CDA2">
      <w:start w:val="1"/>
      <w:numFmt w:val="lowerLetter"/>
      <w:lvlText w:val="%8."/>
      <w:lvlJc w:val="left"/>
      <w:pPr>
        <w:ind w:left="5760" w:hanging="360"/>
      </w:pPr>
    </w:lvl>
    <w:lvl w:ilvl="8" w:tplc="56AC9636">
      <w:start w:val="1"/>
      <w:numFmt w:val="lowerRoman"/>
      <w:lvlText w:val="%9."/>
      <w:lvlJc w:val="right"/>
      <w:pPr>
        <w:ind w:left="6480" w:hanging="180"/>
      </w:pPr>
    </w:lvl>
  </w:abstractNum>
  <w:abstractNum w:abstractNumId="68" w15:restartNumberingAfterBreak="0">
    <w:nsid w:val="752B325D"/>
    <w:multiLevelType w:val="hybridMultilevel"/>
    <w:tmpl w:val="8408A47A"/>
    <w:lvl w:ilvl="0" w:tplc="4276164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6687D0B"/>
    <w:multiLevelType w:val="hybridMultilevel"/>
    <w:tmpl w:val="5D0C1306"/>
    <w:lvl w:ilvl="0" w:tplc="0ECA9A10">
      <w:start w:val="1"/>
      <w:numFmt w:val="decimal"/>
      <w:lvlText w:val="%1)"/>
      <w:lvlJc w:val="left"/>
      <w:pPr>
        <w:ind w:left="720" w:hanging="360"/>
      </w:pPr>
    </w:lvl>
    <w:lvl w:ilvl="1" w:tplc="DCD44C5C">
      <w:start w:val="1"/>
      <w:numFmt w:val="lowerLetter"/>
      <w:lvlText w:val="%2."/>
      <w:lvlJc w:val="left"/>
      <w:pPr>
        <w:ind w:left="1440" w:hanging="360"/>
      </w:pPr>
    </w:lvl>
    <w:lvl w:ilvl="2" w:tplc="D966C14A">
      <w:start w:val="1"/>
      <w:numFmt w:val="lowerRoman"/>
      <w:lvlText w:val="%3."/>
      <w:lvlJc w:val="right"/>
      <w:pPr>
        <w:ind w:left="2160" w:hanging="180"/>
      </w:pPr>
    </w:lvl>
    <w:lvl w:ilvl="3" w:tplc="A56EEDAA">
      <w:start w:val="1"/>
      <w:numFmt w:val="decimal"/>
      <w:lvlText w:val="%4."/>
      <w:lvlJc w:val="left"/>
      <w:pPr>
        <w:ind w:left="2880" w:hanging="360"/>
      </w:pPr>
    </w:lvl>
    <w:lvl w:ilvl="4" w:tplc="55BA2012">
      <w:start w:val="1"/>
      <w:numFmt w:val="lowerLetter"/>
      <w:lvlText w:val="%5."/>
      <w:lvlJc w:val="left"/>
      <w:pPr>
        <w:ind w:left="3600" w:hanging="360"/>
      </w:pPr>
    </w:lvl>
    <w:lvl w:ilvl="5" w:tplc="D624AB48">
      <w:start w:val="1"/>
      <w:numFmt w:val="lowerRoman"/>
      <w:lvlText w:val="%6."/>
      <w:lvlJc w:val="right"/>
      <w:pPr>
        <w:ind w:left="4320" w:hanging="180"/>
      </w:pPr>
    </w:lvl>
    <w:lvl w:ilvl="6" w:tplc="5A20F168">
      <w:start w:val="1"/>
      <w:numFmt w:val="decimal"/>
      <w:lvlText w:val="%7."/>
      <w:lvlJc w:val="left"/>
      <w:pPr>
        <w:ind w:left="5040" w:hanging="360"/>
      </w:pPr>
    </w:lvl>
    <w:lvl w:ilvl="7" w:tplc="C07C0B96">
      <w:start w:val="1"/>
      <w:numFmt w:val="lowerLetter"/>
      <w:lvlText w:val="%8."/>
      <w:lvlJc w:val="left"/>
      <w:pPr>
        <w:ind w:left="5760" w:hanging="360"/>
      </w:pPr>
    </w:lvl>
    <w:lvl w:ilvl="8" w:tplc="D9C8545E">
      <w:start w:val="1"/>
      <w:numFmt w:val="lowerRoman"/>
      <w:lvlText w:val="%9."/>
      <w:lvlJc w:val="right"/>
      <w:pPr>
        <w:ind w:left="6480" w:hanging="180"/>
      </w:pPr>
    </w:lvl>
  </w:abstractNum>
  <w:abstractNum w:abstractNumId="70" w15:restartNumberingAfterBreak="0">
    <w:nsid w:val="77043568"/>
    <w:multiLevelType w:val="multilevel"/>
    <w:tmpl w:val="534CF178"/>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00" w:hanging="7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1" w15:restartNumberingAfterBreak="0">
    <w:nsid w:val="77731D33"/>
    <w:multiLevelType w:val="hybridMultilevel"/>
    <w:tmpl w:val="A11C58F6"/>
    <w:lvl w:ilvl="0" w:tplc="3C0E49B2">
      <w:start w:val="1"/>
      <w:numFmt w:val="bullet"/>
      <w:lvlText w:val="·"/>
      <w:lvlJc w:val="left"/>
      <w:pPr>
        <w:ind w:left="720" w:hanging="360"/>
      </w:pPr>
      <w:rPr>
        <w:rFonts w:ascii="Symbol" w:hAnsi="Symbol" w:hint="default"/>
      </w:rPr>
    </w:lvl>
    <w:lvl w:ilvl="1" w:tplc="82C05E90">
      <w:start w:val="1"/>
      <w:numFmt w:val="bullet"/>
      <w:lvlText w:val="o"/>
      <w:lvlJc w:val="left"/>
      <w:pPr>
        <w:ind w:left="1440" w:hanging="360"/>
      </w:pPr>
      <w:rPr>
        <w:rFonts w:ascii="Courier New" w:hAnsi="Courier New" w:hint="default"/>
      </w:rPr>
    </w:lvl>
    <w:lvl w:ilvl="2" w:tplc="1F26532C">
      <w:start w:val="1"/>
      <w:numFmt w:val="bullet"/>
      <w:lvlText w:val=""/>
      <w:lvlJc w:val="left"/>
      <w:pPr>
        <w:ind w:left="2160" w:hanging="360"/>
      </w:pPr>
      <w:rPr>
        <w:rFonts w:ascii="Wingdings" w:hAnsi="Wingdings" w:hint="default"/>
      </w:rPr>
    </w:lvl>
    <w:lvl w:ilvl="3" w:tplc="45DED014">
      <w:start w:val="1"/>
      <w:numFmt w:val="bullet"/>
      <w:lvlText w:val=""/>
      <w:lvlJc w:val="left"/>
      <w:pPr>
        <w:ind w:left="2880" w:hanging="360"/>
      </w:pPr>
      <w:rPr>
        <w:rFonts w:ascii="Symbol" w:hAnsi="Symbol" w:hint="default"/>
      </w:rPr>
    </w:lvl>
    <w:lvl w:ilvl="4" w:tplc="27E26300">
      <w:start w:val="1"/>
      <w:numFmt w:val="bullet"/>
      <w:lvlText w:val="o"/>
      <w:lvlJc w:val="left"/>
      <w:pPr>
        <w:ind w:left="3600" w:hanging="360"/>
      </w:pPr>
      <w:rPr>
        <w:rFonts w:ascii="Courier New" w:hAnsi="Courier New" w:hint="default"/>
      </w:rPr>
    </w:lvl>
    <w:lvl w:ilvl="5" w:tplc="67246010">
      <w:start w:val="1"/>
      <w:numFmt w:val="bullet"/>
      <w:lvlText w:val=""/>
      <w:lvlJc w:val="left"/>
      <w:pPr>
        <w:ind w:left="4320" w:hanging="360"/>
      </w:pPr>
      <w:rPr>
        <w:rFonts w:ascii="Wingdings" w:hAnsi="Wingdings" w:hint="default"/>
      </w:rPr>
    </w:lvl>
    <w:lvl w:ilvl="6" w:tplc="AF70DEB4">
      <w:start w:val="1"/>
      <w:numFmt w:val="bullet"/>
      <w:lvlText w:val=""/>
      <w:lvlJc w:val="left"/>
      <w:pPr>
        <w:ind w:left="5040" w:hanging="360"/>
      </w:pPr>
      <w:rPr>
        <w:rFonts w:ascii="Symbol" w:hAnsi="Symbol" w:hint="default"/>
      </w:rPr>
    </w:lvl>
    <w:lvl w:ilvl="7" w:tplc="310C1C82">
      <w:start w:val="1"/>
      <w:numFmt w:val="bullet"/>
      <w:lvlText w:val="o"/>
      <w:lvlJc w:val="left"/>
      <w:pPr>
        <w:ind w:left="5760" w:hanging="360"/>
      </w:pPr>
      <w:rPr>
        <w:rFonts w:ascii="Courier New" w:hAnsi="Courier New" w:hint="default"/>
      </w:rPr>
    </w:lvl>
    <w:lvl w:ilvl="8" w:tplc="25800D1A">
      <w:start w:val="1"/>
      <w:numFmt w:val="bullet"/>
      <w:lvlText w:val=""/>
      <w:lvlJc w:val="left"/>
      <w:pPr>
        <w:ind w:left="6480" w:hanging="360"/>
      </w:pPr>
      <w:rPr>
        <w:rFonts w:ascii="Wingdings" w:hAnsi="Wingdings" w:hint="default"/>
      </w:rPr>
    </w:lvl>
  </w:abstractNum>
  <w:abstractNum w:abstractNumId="72" w15:restartNumberingAfterBreak="0">
    <w:nsid w:val="78A245D8"/>
    <w:multiLevelType w:val="hybridMultilevel"/>
    <w:tmpl w:val="7BEC8F08"/>
    <w:lvl w:ilvl="0" w:tplc="B6381498">
      <w:start w:val="1"/>
      <w:numFmt w:val="bullet"/>
      <w:lvlText w:val="·"/>
      <w:lvlJc w:val="left"/>
      <w:pPr>
        <w:ind w:left="720" w:hanging="360"/>
      </w:pPr>
      <w:rPr>
        <w:rFonts w:ascii="Symbol" w:hAnsi="Symbol" w:hint="default"/>
      </w:rPr>
    </w:lvl>
    <w:lvl w:ilvl="1" w:tplc="5BF08146">
      <w:start w:val="1"/>
      <w:numFmt w:val="bullet"/>
      <w:lvlText w:val="o"/>
      <w:lvlJc w:val="left"/>
      <w:pPr>
        <w:ind w:left="1440" w:hanging="360"/>
      </w:pPr>
      <w:rPr>
        <w:rFonts w:ascii="Courier New" w:hAnsi="Courier New" w:hint="default"/>
      </w:rPr>
    </w:lvl>
    <w:lvl w:ilvl="2" w:tplc="EE1C6226">
      <w:start w:val="1"/>
      <w:numFmt w:val="bullet"/>
      <w:lvlText w:val=""/>
      <w:lvlJc w:val="left"/>
      <w:pPr>
        <w:ind w:left="2160" w:hanging="360"/>
      </w:pPr>
      <w:rPr>
        <w:rFonts w:ascii="Wingdings" w:hAnsi="Wingdings" w:hint="default"/>
      </w:rPr>
    </w:lvl>
    <w:lvl w:ilvl="3" w:tplc="D2663C56">
      <w:start w:val="1"/>
      <w:numFmt w:val="bullet"/>
      <w:lvlText w:val=""/>
      <w:lvlJc w:val="left"/>
      <w:pPr>
        <w:ind w:left="2880" w:hanging="360"/>
      </w:pPr>
      <w:rPr>
        <w:rFonts w:ascii="Symbol" w:hAnsi="Symbol" w:hint="default"/>
      </w:rPr>
    </w:lvl>
    <w:lvl w:ilvl="4" w:tplc="391EB70C">
      <w:start w:val="1"/>
      <w:numFmt w:val="bullet"/>
      <w:lvlText w:val="o"/>
      <w:lvlJc w:val="left"/>
      <w:pPr>
        <w:ind w:left="3600" w:hanging="360"/>
      </w:pPr>
      <w:rPr>
        <w:rFonts w:ascii="Courier New" w:hAnsi="Courier New" w:hint="default"/>
      </w:rPr>
    </w:lvl>
    <w:lvl w:ilvl="5" w:tplc="B97076BE">
      <w:start w:val="1"/>
      <w:numFmt w:val="bullet"/>
      <w:lvlText w:val=""/>
      <w:lvlJc w:val="left"/>
      <w:pPr>
        <w:ind w:left="4320" w:hanging="360"/>
      </w:pPr>
      <w:rPr>
        <w:rFonts w:ascii="Wingdings" w:hAnsi="Wingdings" w:hint="default"/>
      </w:rPr>
    </w:lvl>
    <w:lvl w:ilvl="6" w:tplc="E4A05024">
      <w:start w:val="1"/>
      <w:numFmt w:val="bullet"/>
      <w:lvlText w:val=""/>
      <w:lvlJc w:val="left"/>
      <w:pPr>
        <w:ind w:left="5040" w:hanging="360"/>
      </w:pPr>
      <w:rPr>
        <w:rFonts w:ascii="Symbol" w:hAnsi="Symbol" w:hint="default"/>
      </w:rPr>
    </w:lvl>
    <w:lvl w:ilvl="7" w:tplc="F878A9CA">
      <w:start w:val="1"/>
      <w:numFmt w:val="bullet"/>
      <w:lvlText w:val="o"/>
      <w:lvlJc w:val="left"/>
      <w:pPr>
        <w:ind w:left="5760" w:hanging="360"/>
      </w:pPr>
      <w:rPr>
        <w:rFonts w:ascii="Courier New" w:hAnsi="Courier New" w:hint="default"/>
      </w:rPr>
    </w:lvl>
    <w:lvl w:ilvl="8" w:tplc="3AF89586">
      <w:start w:val="1"/>
      <w:numFmt w:val="bullet"/>
      <w:lvlText w:val=""/>
      <w:lvlJc w:val="left"/>
      <w:pPr>
        <w:ind w:left="6480" w:hanging="360"/>
      </w:pPr>
      <w:rPr>
        <w:rFonts w:ascii="Wingdings" w:hAnsi="Wingdings" w:hint="default"/>
      </w:rPr>
    </w:lvl>
  </w:abstractNum>
  <w:abstractNum w:abstractNumId="73" w15:restartNumberingAfterBreak="0">
    <w:nsid w:val="7A097D25"/>
    <w:multiLevelType w:val="hybridMultilevel"/>
    <w:tmpl w:val="91E21C0C"/>
    <w:lvl w:ilvl="0" w:tplc="B9B83D86">
      <w:start w:val="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AE74E59"/>
    <w:multiLevelType w:val="hybridMultilevel"/>
    <w:tmpl w:val="E13E92B4"/>
    <w:lvl w:ilvl="0" w:tplc="58506F6C">
      <w:numFmt w:val="bullet"/>
      <w:lvlText w:val="-"/>
      <w:lvlJc w:val="left"/>
      <w:pPr>
        <w:ind w:left="720" w:hanging="360"/>
      </w:pPr>
      <w:rPr>
        <w:rFonts w:ascii="LucidaSansEF" w:eastAsia="Times New Roman" w:hAnsi="LucidaSansEF"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746663"/>
    <w:multiLevelType w:val="hybridMultilevel"/>
    <w:tmpl w:val="4A26FB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C2E4F39"/>
    <w:multiLevelType w:val="multilevel"/>
    <w:tmpl w:val="4FF2483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CC310B2"/>
    <w:multiLevelType w:val="hybridMultilevel"/>
    <w:tmpl w:val="7618E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86482378">
    <w:abstractNumId w:val="67"/>
  </w:num>
  <w:num w:numId="2" w16cid:durableId="929462140">
    <w:abstractNumId w:val="3"/>
  </w:num>
  <w:num w:numId="3" w16cid:durableId="614140296">
    <w:abstractNumId w:val="24"/>
  </w:num>
  <w:num w:numId="4" w16cid:durableId="1379624235">
    <w:abstractNumId w:val="34"/>
  </w:num>
  <w:num w:numId="5" w16cid:durableId="1989355819">
    <w:abstractNumId w:val="52"/>
    <w:lvlOverride w:ilvl="0">
      <w:startOverride w:val="1"/>
    </w:lvlOverride>
  </w:num>
  <w:num w:numId="6" w16cid:durableId="456069077">
    <w:abstractNumId w:val="66"/>
  </w:num>
  <w:num w:numId="7" w16cid:durableId="378211368">
    <w:abstractNumId w:val="13"/>
  </w:num>
  <w:num w:numId="8" w16cid:durableId="238754529">
    <w:abstractNumId w:val="39"/>
  </w:num>
  <w:num w:numId="9" w16cid:durableId="1639799203">
    <w:abstractNumId w:val="8"/>
  </w:num>
  <w:num w:numId="10" w16cid:durableId="2144106631">
    <w:abstractNumId w:val="43"/>
  </w:num>
  <w:num w:numId="11" w16cid:durableId="663628073">
    <w:abstractNumId w:val="22"/>
  </w:num>
  <w:num w:numId="12" w16cid:durableId="1252856387">
    <w:abstractNumId w:val="5"/>
  </w:num>
  <w:num w:numId="13" w16cid:durableId="1138111258">
    <w:abstractNumId w:val="10"/>
  </w:num>
  <w:num w:numId="14" w16cid:durableId="447503361">
    <w:abstractNumId w:val="61"/>
  </w:num>
  <w:num w:numId="15" w16cid:durableId="1370565630">
    <w:abstractNumId w:val="14"/>
  </w:num>
  <w:num w:numId="16" w16cid:durableId="2106463908">
    <w:abstractNumId w:val="64"/>
  </w:num>
  <w:num w:numId="17" w16cid:durableId="1350258681">
    <w:abstractNumId w:val="17"/>
  </w:num>
  <w:num w:numId="18" w16cid:durableId="986476512">
    <w:abstractNumId w:val="76"/>
  </w:num>
  <w:num w:numId="19" w16cid:durableId="803156681">
    <w:abstractNumId w:val="58"/>
  </w:num>
  <w:num w:numId="20" w16cid:durableId="118299901">
    <w:abstractNumId w:val="37"/>
  </w:num>
  <w:num w:numId="21" w16cid:durableId="1149709308">
    <w:abstractNumId w:val="20"/>
  </w:num>
  <w:num w:numId="22" w16cid:durableId="411781798">
    <w:abstractNumId w:val="49"/>
  </w:num>
  <w:num w:numId="23" w16cid:durableId="57746725">
    <w:abstractNumId w:val="31"/>
  </w:num>
  <w:num w:numId="24" w16cid:durableId="781266687">
    <w:abstractNumId w:val="28"/>
  </w:num>
  <w:num w:numId="25" w16cid:durableId="738207994">
    <w:abstractNumId w:val="54"/>
  </w:num>
  <w:num w:numId="26" w16cid:durableId="1128283989">
    <w:abstractNumId w:val="23"/>
  </w:num>
  <w:num w:numId="27" w16cid:durableId="1367373075">
    <w:abstractNumId w:val="44"/>
  </w:num>
  <w:num w:numId="28" w16cid:durableId="859666249">
    <w:abstractNumId w:val="27"/>
  </w:num>
  <w:num w:numId="29" w16cid:durableId="184946126">
    <w:abstractNumId w:val="62"/>
  </w:num>
  <w:num w:numId="30" w16cid:durableId="1359357138">
    <w:abstractNumId w:val="29"/>
  </w:num>
  <w:num w:numId="31" w16cid:durableId="1128401086">
    <w:abstractNumId w:val="74"/>
  </w:num>
  <w:num w:numId="32" w16cid:durableId="589003518">
    <w:abstractNumId w:val="35"/>
  </w:num>
  <w:num w:numId="33" w16cid:durableId="780034046">
    <w:abstractNumId w:val="55"/>
  </w:num>
  <w:num w:numId="34" w16cid:durableId="1647590686">
    <w:abstractNumId w:val="43"/>
  </w:num>
  <w:num w:numId="35" w16cid:durableId="1471753530">
    <w:abstractNumId w:val="1"/>
  </w:num>
  <w:num w:numId="36" w16cid:durableId="852307886">
    <w:abstractNumId w:val="16"/>
  </w:num>
  <w:num w:numId="37" w16cid:durableId="1767769918">
    <w:abstractNumId w:val="43"/>
  </w:num>
  <w:num w:numId="38" w16cid:durableId="54864808">
    <w:abstractNumId w:val="63"/>
  </w:num>
  <w:num w:numId="39" w16cid:durableId="270742512">
    <w:abstractNumId w:val="53"/>
  </w:num>
  <w:num w:numId="40" w16cid:durableId="686829296">
    <w:abstractNumId w:val="15"/>
  </w:num>
  <w:num w:numId="41" w16cid:durableId="1956058947">
    <w:abstractNumId w:val="77"/>
  </w:num>
  <w:num w:numId="42" w16cid:durableId="831994721">
    <w:abstractNumId w:val="7"/>
  </w:num>
  <w:num w:numId="43" w16cid:durableId="833037185">
    <w:abstractNumId w:val="69"/>
  </w:num>
  <w:num w:numId="44" w16cid:durableId="943343849">
    <w:abstractNumId w:val="57"/>
  </w:num>
  <w:num w:numId="45" w16cid:durableId="1713529833">
    <w:abstractNumId w:val="19"/>
  </w:num>
  <w:num w:numId="46" w16cid:durableId="1073894290">
    <w:abstractNumId w:val="45"/>
  </w:num>
  <w:num w:numId="47" w16cid:durableId="1178345397">
    <w:abstractNumId w:val="40"/>
  </w:num>
  <w:num w:numId="48" w16cid:durableId="664286097">
    <w:abstractNumId w:val="47"/>
  </w:num>
  <w:num w:numId="49" w16cid:durableId="255677943">
    <w:abstractNumId w:val="4"/>
  </w:num>
  <w:num w:numId="50" w16cid:durableId="661587666">
    <w:abstractNumId w:val="33"/>
  </w:num>
  <w:num w:numId="51" w16cid:durableId="1282540621">
    <w:abstractNumId w:val="56"/>
  </w:num>
  <w:num w:numId="52" w16cid:durableId="864172176">
    <w:abstractNumId w:val="30"/>
  </w:num>
  <w:num w:numId="53" w16cid:durableId="679308948">
    <w:abstractNumId w:val="60"/>
  </w:num>
  <w:num w:numId="54" w16cid:durableId="75369135">
    <w:abstractNumId w:val="32"/>
  </w:num>
  <w:num w:numId="55" w16cid:durableId="108938520">
    <w:abstractNumId w:val="51"/>
  </w:num>
  <w:num w:numId="56" w16cid:durableId="2079088368">
    <w:abstractNumId w:val="42"/>
  </w:num>
  <w:num w:numId="57" w16cid:durableId="1904221254">
    <w:abstractNumId w:val="18"/>
  </w:num>
  <w:num w:numId="58" w16cid:durableId="1794248618">
    <w:abstractNumId w:val="9"/>
  </w:num>
  <w:num w:numId="59" w16cid:durableId="218514187">
    <w:abstractNumId w:val="41"/>
  </w:num>
  <w:num w:numId="60" w16cid:durableId="1055080001">
    <w:abstractNumId w:val="48"/>
  </w:num>
  <w:num w:numId="61" w16cid:durableId="2024740452">
    <w:abstractNumId w:val="26"/>
  </w:num>
  <w:num w:numId="62" w16cid:durableId="602570633">
    <w:abstractNumId w:val="71"/>
  </w:num>
  <w:num w:numId="63" w16cid:durableId="248583207">
    <w:abstractNumId w:val="25"/>
  </w:num>
  <w:num w:numId="64" w16cid:durableId="1515801816">
    <w:abstractNumId w:val="36"/>
  </w:num>
  <w:num w:numId="65" w16cid:durableId="841505532">
    <w:abstractNumId w:val="11"/>
  </w:num>
  <w:num w:numId="66" w16cid:durableId="866144235">
    <w:abstractNumId w:val="6"/>
  </w:num>
  <w:num w:numId="67" w16cid:durableId="515653178">
    <w:abstractNumId w:val="72"/>
  </w:num>
  <w:num w:numId="68" w16cid:durableId="2066488740">
    <w:abstractNumId w:val="2"/>
  </w:num>
  <w:num w:numId="69" w16cid:durableId="940919085">
    <w:abstractNumId w:val="65"/>
  </w:num>
  <w:num w:numId="70" w16cid:durableId="409623488">
    <w:abstractNumId w:val="12"/>
  </w:num>
  <w:num w:numId="71" w16cid:durableId="1294598248">
    <w:abstractNumId w:val="43"/>
  </w:num>
  <w:num w:numId="72" w16cid:durableId="134183703">
    <w:abstractNumId w:val="70"/>
  </w:num>
  <w:num w:numId="73" w16cid:durableId="1681540456">
    <w:abstractNumId w:val="38"/>
  </w:num>
  <w:num w:numId="74" w16cid:durableId="228460384">
    <w:abstractNumId w:val="68"/>
  </w:num>
  <w:num w:numId="75" w16cid:durableId="2064210147">
    <w:abstractNumId w:val="46"/>
  </w:num>
  <w:num w:numId="76" w16cid:durableId="989597692">
    <w:abstractNumId w:val="21"/>
  </w:num>
  <w:num w:numId="77" w16cid:durableId="1670869790">
    <w:abstractNumId w:val="78"/>
  </w:num>
  <w:num w:numId="78" w16cid:durableId="1585147356">
    <w:abstractNumId w:val="73"/>
  </w:num>
  <w:num w:numId="79" w16cid:durableId="1572233494">
    <w:abstractNumId w:val="75"/>
  </w:num>
  <w:num w:numId="80" w16cid:durableId="1771855357">
    <w:abstractNumId w:val="0"/>
  </w:num>
  <w:num w:numId="81" w16cid:durableId="489442998">
    <w:abstractNumId w:val="59"/>
  </w:num>
  <w:num w:numId="82" w16cid:durableId="553080763">
    <w:abstractNumId w:val="5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0D10"/>
    <w:rsid w:val="0000141B"/>
    <w:rsid w:val="00002B65"/>
    <w:rsid w:val="00002E9A"/>
    <w:rsid w:val="00004F44"/>
    <w:rsid w:val="00006668"/>
    <w:rsid w:val="0000731C"/>
    <w:rsid w:val="00010E87"/>
    <w:rsid w:val="000116B1"/>
    <w:rsid w:val="000121EF"/>
    <w:rsid w:val="00013EB3"/>
    <w:rsid w:val="000141D7"/>
    <w:rsid w:val="000148FE"/>
    <w:rsid w:val="000158A7"/>
    <w:rsid w:val="0002145F"/>
    <w:rsid w:val="000233BC"/>
    <w:rsid w:val="00023A2D"/>
    <w:rsid w:val="0003478B"/>
    <w:rsid w:val="00034CAA"/>
    <w:rsid w:val="000426CB"/>
    <w:rsid w:val="0004641F"/>
    <w:rsid w:val="0004697E"/>
    <w:rsid w:val="0004787C"/>
    <w:rsid w:val="0005053E"/>
    <w:rsid w:val="00051954"/>
    <w:rsid w:val="00052B5C"/>
    <w:rsid w:val="00055E8F"/>
    <w:rsid w:val="00055F70"/>
    <w:rsid w:val="00056648"/>
    <w:rsid w:val="00057122"/>
    <w:rsid w:val="00061193"/>
    <w:rsid w:val="00062B8C"/>
    <w:rsid w:val="00071E43"/>
    <w:rsid w:val="000720B8"/>
    <w:rsid w:val="00073595"/>
    <w:rsid w:val="00073926"/>
    <w:rsid w:val="000751DF"/>
    <w:rsid w:val="000779B8"/>
    <w:rsid w:val="00081E7C"/>
    <w:rsid w:val="00084A10"/>
    <w:rsid w:val="00085C13"/>
    <w:rsid w:val="00087FEC"/>
    <w:rsid w:val="000901C7"/>
    <w:rsid w:val="00091341"/>
    <w:rsid w:val="0009647E"/>
    <w:rsid w:val="00096D34"/>
    <w:rsid w:val="000A08ED"/>
    <w:rsid w:val="000A279D"/>
    <w:rsid w:val="000A2939"/>
    <w:rsid w:val="000A78DB"/>
    <w:rsid w:val="000B0B9D"/>
    <w:rsid w:val="000B140E"/>
    <w:rsid w:val="000B1774"/>
    <w:rsid w:val="000B31F5"/>
    <w:rsid w:val="000B3897"/>
    <w:rsid w:val="000B391A"/>
    <w:rsid w:val="000B4549"/>
    <w:rsid w:val="000B4854"/>
    <w:rsid w:val="000B4855"/>
    <w:rsid w:val="000B50C8"/>
    <w:rsid w:val="000B5854"/>
    <w:rsid w:val="000C2790"/>
    <w:rsid w:val="000C3890"/>
    <w:rsid w:val="000C417C"/>
    <w:rsid w:val="000C634B"/>
    <w:rsid w:val="000C7B22"/>
    <w:rsid w:val="000D0445"/>
    <w:rsid w:val="000D4D9D"/>
    <w:rsid w:val="000D6FA3"/>
    <w:rsid w:val="000D73B4"/>
    <w:rsid w:val="000E1E6D"/>
    <w:rsid w:val="000E48A4"/>
    <w:rsid w:val="000E5178"/>
    <w:rsid w:val="000E67C3"/>
    <w:rsid w:val="000E680A"/>
    <w:rsid w:val="000E6E7C"/>
    <w:rsid w:val="000E6F0E"/>
    <w:rsid w:val="000E7904"/>
    <w:rsid w:val="000F0C48"/>
    <w:rsid w:val="000F0C53"/>
    <w:rsid w:val="000F36AF"/>
    <w:rsid w:val="000F4585"/>
    <w:rsid w:val="000F49E7"/>
    <w:rsid w:val="000F6A02"/>
    <w:rsid w:val="000F7EA8"/>
    <w:rsid w:val="001006BE"/>
    <w:rsid w:val="00100B8A"/>
    <w:rsid w:val="00103590"/>
    <w:rsid w:val="0011019A"/>
    <w:rsid w:val="00120213"/>
    <w:rsid w:val="00120C0D"/>
    <w:rsid w:val="00120CE5"/>
    <w:rsid w:val="0012209C"/>
    <w:rsid w:val="00122D7D"/>
    <w:rsid w:val="00125152"/>
    <w:rsid w:val="001302E1"/>
    <w:rsid w:val="00136808"/>
    <w:rsid w:val="00140D07"/>
    <w:rsid w:val="00142593"/>
    <w:rsid w:val="00142A57"/>
    <w:rsid w:val="00142ABF"/>
    <w:rsid w:val="001439E6"/>
    <w:rsid w:val="001455F2"/>
    <w:rsid w:val="00147E3C"/>
    <w:rsid w:val="00150F7C"/>
    <w:rsid w:val="001550DF"/>
    <w:rsid w:val="00155A08"/>
    <w:rsid w:val="00155AE6"/>
    <w:rsid w:val="00157997"/>
    <w:rsid w:val="00160302"/>
    <w:rsid w:val="00165045"/>
    <w:rsid w:val="0016528C"/>
    <w:rsid w:val="001652F1"/>
    <w:rsid w:val="0016559B"/>
    <w:rsid w:val="00167540"/>
    <w:rsid w:val="0017011D"/>
    <w:rsid w:val="00170E3C"/>
    <w:rsid w:val="0017115A"/>
    <w:rsid w:val="00172410"/>
    <w:rsid w:val="001724CC"/>
    <w:rsid w:val="00175B82"/>
    <w:rsid w:val="00175F06"/>
    <w:rsid w:val="00176AD8"/>
    <w:rsid w:val="00180F29"/>
    <w:rsid w:val="00181B8C"/>
    <w:rsid w:val="00182DAC"/>
    <w:rsid w:val="0018360C"/>
    <w:rsid w:val="00183670"/>
    <w:rsid w:val="001837B1"/>
    <w:rsid w:val="00184176"/>
    <w:rsid w:val="001847B7"/>
    <w:rsid w:val="00185352"/>
    <w:rsid w:val="0018633B"/>
    <w:rsid w:val="00190529"/>
    <w:rsid w:val="00195388"/>
    <w:rsid w:val="001A17E5"/>
    <w:rsid w:val="001A1B89"/>
    <w:rsid w:val="001A5D89"/>
    <w:rsid w:val="001B1D1C"/>
    <w:rsid w:val="001B55DE"/>
    <w:rsid w:val="001B6491"/>
    <w:rsid w:val="001C03E0"/>
    <w:rsid w:val="001C14BD"/>
    <w:rsid w:val="001C479A"/>
    <w:rsid w:val="001C75DF"/>
    <w:rsid w:val="001D2768"/>
    <w:rsid w:val="001D2DEF"/>
    <w:rsid w:val="001D46ED"/>
    <w:rsid w:val="001E093A"/>
    <w:rsid w:val="001E3F1A"/>
    <w:rsid w:val="001E4EE0"/>
    <w:rsid w:val="001E5F60"/>
    <w:rsid w:val="001E71E3"/>
    <w:rsid w:val="001F083D"/>
    <w:rsid w:val="001F2B2D"/>
    <w:rsid w:val="001F2B76"/>
    <w:rsid w:val="001F379A"/>
    <w:rsid w:val="001F5628"/>
    <w:rsid w:val="001F728E"/>
    <w:rsid w:val="001F7864"/>
    <w:rsid w:val="00200399"/>
    <w:rsid w:val="002006E8"/>
    <w:rsid w:val="00200A92"/>
    <w:rsid w:val="002029C7"/>
    <w:rsid w:val="00202B6A"/>
    <w:rsid w:val="002075EA"/>
    <w:rsid w:val="002076BC"/>
    <w:rsid w:val="0021024E"/>
    <w:rsid w:val="002126EB"/>
    <w:rsid w:val="00214D88"/>
    <w:rsid w:val="002151C7"/>
    <w:rsid w:val="002152DC"/>
    <w:rsid w:val="00221867"/>
    <w:rsid w:val="002225E0"/>
    <w:rsid w:val="00223343"/>
    <w:rsid w:val="00223755"/>
    <w:rsid w:val="0022572E"/>
    <w:rsid w:val="00227A86"/>
    <w:rsid w:val="002316E7"/>
    <w:rsid w:val="00231C8D"/>
    <w:rsid w:val="00231E42"/>
    <w:rsid w:val="0023251D"/>
    <w:rsid w:val="00232935"/>
    <w:rsid w:val="00240383"/>
    <w:rsid w:val="00243FE8"/>
    <w:rsid w:val="002470D1"/>
    <w:rsid w:val="00247EC4"/>
    <w:rsid w:val="00250274"/>
    <w:rsid w:val="00250AD7"/>
    <w:rsid w:val="00250C9C"/>
    <w:rsid w:val="00252F52"/>
    <w:rsid w:val="00254221"/>
    <w:rsid w:val="002568CC"/>
    <w:rsid w:val="002617E9"/>
    <w:rsid w:val="00261FA9"/>
    <w:rsid w:val="00262466"/>
    <w:rsid w:val="00263618"/>
    <w:rsid w:val="00265A97"/>
    <w:rsid w:val="00271403"/>
    <w:rsid w:val="002768BD"/>
    <w:rsid w:val="0027764F"/>
    <w:rsid w:val="002778B6"/>
    <w:rsid w:val="002849FE"/>
    <w:rsid w:val="002863F1"/>
    <w:rsid w:val="00292CCE"/>
    <w:rsid w:val="002952B0"/>
    <w:rsid w:val="00297B09"/>
    <w:rsid w:val="002A011C"/>
    <w:rsid w:val="002A22C9"/>
    <w:rsid w:val="002A3194"/>
    <w:rsid w:val="002A3956"/>
    <w:rsid w:val="002A5E82"/>
    <w:rsid w:val="002A60FC"/>
    <w:rsid w:val="002A672B"/>
    <w:rsid w:val="002A7620"/>
    <w:rsid w:val="002B0215"/>
    <w:rsid w:val="002B508B"/>
    <w:rsid w:val="002C02C3"/>
    <w:rsid w:val="002C04BB"/>
    <w:rsid w:val="002C23A4"/>
    <w:rsid w:val="002C378A"/>
    <w:rsid w:val="002C4B5E"/>
    <w:rsid w:val="002C4FAE"/>
    <w:rsid w:val="002C7612"/>
    <w:rsid w:val="002D127D"/>
    <w:rsid w:val="002D1BAD"/>
    <w:rsid w:val="002D3F90"/>
    <w:rsid w:val="002D505E"/>
    <w:rsid w:val="002D7260"/>
    <w:rsid w:val="002E05A6"/>
    <w:rsid w:val="002E2D4E"/>
    <w:rsid w:val="002E3117"/>
    <w:rsid w:val="002E35BE"/>
    <w:rsid w:val="002F0B7F"/>
    <w:rsid w:val="002F42B5"/>
    <w:rsid w:val="002F5F43"/>
    <w:rsid w:val="002F7AEF"/>
    <w:rsid w:val="00301791"/>
    <w:rsid w:val="00304923"/>
    <w:rsid w:val="00305521"/>
    <w:rsid w:val="0031590B"/>
    <w:rsid w:val="00317246"/>
    <w:rsid w:val="00323C2E"/>
    <w:rsid w:val="003279FE"/>
    <w:rsid w:val="0033292E"/>
    <w:rsid w:val="00333DF2"/>
    <w:rsid w:val="003351FB"/>
    <w:rsid w:val="003408C9"/>
    <w:rsid w:val="0034551A"/>
    <w:rsid w:val="00345D88"/>
    <w:rsid w:val="00350031"/>
    <w:rsid w:val="00350397"/>
    <w:rsid w:val="003509D9"/>
    <w:rsid w:val="00351C48"/>
    <w:rsid w:val="00351F08"/>
    <w:rsid w:val="00360466"/>
    <w:rsid w:val="003634B2"/>
    <w:rsid w:val="0036569D"/>
    <w:rsid w:val="003661A4"/>
    <w:rsid w:val="00366308"/>
    <w:rsid w:val="003676C4"/>
    <w:rsid w:val="00367912"/>
    <w:rsid w:val="00367D05"/>
    <w:rsid w:val="00371B75"/>
    <w:rsid w:val="003739E1"/>
    <w:rsid w:val="0037472C"/>
    <w:rsid w:val="00377D04"/>
    <w:rsid w:val="003816C1"/>
    <w:rsid w:val="00381CA1"/>
    <w:rsid w:val="00386681"/>
    <w:rsid w:val="003875E6"/>
    <w:rsid w:val="0039076B"/>
    <w:rsid w:val="00392C22"/>
    <w:rsid w:val="003968FE"/>
    <w:rsid w:val="00397496"/>
    <w:rsid w:val="003A1E8F"/>
    <w:rsid w:val="003A2C24"/>
    <w:rsid w:val="003A58F8"/>
    <w:rsid w:val="003A64F2"/>
    <w:rsid w:val="003A7744"/>
    <w:rsid w:val="003A7749"/>
    <w:rsid w:val="003A7AA5"/>
    <w:rsid w:val="003B09E1"/>
    <w:rsid w:val="003B4070"/>
    <w:rsid w:val="003B5023"/>
    <w:rsid w:val="003B5580"/>
    <w:rsid w:val="003B76D0"/>
    <w:rsid w:val="003C04EA"/>
    <w:rsid w:val="003C13DD"/>
    <w:rsid w:val="003C2AE5"/>
    <w:rsid w:val="003C364E"/>
    <w:rsid w:val="003C53F4"/>
    <w:rsid w:val="003C6C26"/>
    <w:rsid w:val="003C7A9E"/>
    <w:rsid w:val="003D40BF"/>
    <w:rsid w:val="003D6542"/>
    <w:rsid w:val="003D66D4"/>
    <w:rsid w:val="003E249E"/>
    <w:rsid w:val="003E2D41"/>
    <w:rsid w:val="003E5E03"/>
    <w:rsid w:val="003F444F"/>
    <w:rsid w:val="003F58BE"/>
    <w:rsid w:val="003F5E07"/>
    <w:rsid w:val="003F6633"/>
    <w:rsid w:val="003F6DCB"/>
    <w:rsid w:val="003F74F9"/>
    <w:rsid w:val="004007EE"/>
    <w:rsid w:val="004043A4"/>
    <w:rsid w:val="00405654"/>
    <w:rsid w:val="00405ADA"/>
    <w:rsid w:val="0041001B"/>
    <w:rsid w:val="0041064E"/>
    <w:rsid w:val="00410AB1"/>
    <w:rsid w:val="004111A0"/>
    <w:rsid w:val="00411803"/>
    <w:rsid w:val="00412C61"/>
    <w:rsid w:val="004145A3"/>
    <w:rsid w:val="004148B7"/>
    <w:rsid w:val="00420A59"/>
    <w:rsid w:val="00421B77"/>
    <w:rsid w:val="0042253A"/>
    <w:rsid w:val="00423C2E"/>
    <w:rsid w:val="00423DB0"/>
    <w:rsid w:val="004253BF"/>
    <w:rsid w:val="00425649"/>
    <w:rsid w:val="0042772D"/>
    <w:rsid w:val="004327EC"/>
    <w:rsid w:val="004328DD"/>
    <w:rsid w:val="0043322A"/>
    <w:rsid w:val="00434CB8"/>
    <w:rsid w:val="00435028"/>
    <w:rsid w:val="0043509A"/>
    <w:rsid w:val="00437143"/>
    <w:rsid w:val="00437266"/>
    <w:rsid w:val="004375AD"/>
    <w:rsid w:val="00437E37"/>
    <w:rsid w:val="00441043"/>
    <w:rsid w:val="00441E84"/>
    <w:rsid w:val="00444474"/>
    <w:rsid w:val="004476F2"/>
    <w:rsid w:val="00447994"/>
    <w:rsid w:val="00447CF6"/>
    <w:rsid w:val="0045018E"/>
    <w:rsid w:val="00451D0E"/>
    <w:rsid w:val="004532AB"/>
    <w:rsid w:val="0045738E"/>
    <w:rsid w:val="00461222"/>
    <w:rsid w:val="00461973"/>
    <w:rsid w:val="004653CD"/>
    <w:rsid w:val="00466D3C"/>
    <w:rsid w:val="00471FED"/>
    <w:rsid w:val="004733F4"/>
    <w:rsid w:val="00474CBC"/>
    <w:rsid w:val="00474FB1"/>
    <w:rsid w:val="00477FC2"/>
    <w:rsid w:val="004808CE"/>
    <w:rsid w:val="00480AC2"/>
    <w:rsid w:val="004829D7"/>
    <w:rsid w:val="00482E42"/>
    <w:rsid w:val="00482F41"/>
    <w:rsid w:val="00483748"/>
    <w:rsid w:val="00486187"/>
    <w:rsid w:val="004907A3"/>
    <w:rsid w:val="00491D18"/>
    <w:rsid w:val="0049519A"/>
    <w:rsid w:val="004A6377"/>
    <w:rsid w:val="004A7BEE"/>
    <w:rsid w:val="004B0325"/>
    <w:rsid w:val="004B6249"/>
    <w:rsid w:val="004B69C9"/>
    <w:rsid w:val="004B752F"/>
    <w:rsid w:val="004B7E0A"/>
    <w:rsid w:val="004C217D"/>
    <w:rsid w:val="004C2E9F"/>
    <w:rsid w:val="004C5359"/>
    <w:rsid w:val="004D0AB1"/>
    <w:rsid w:val="004D45D0"/>
    <w:rsid w:val="004D522D"/>
    <w:rsid w:val="004D6308"/>
    <w:rsid w:val="004D68DB"/>
    <w:rsid w:val="004E21F1"/>
    <w:rsid w:val="004E3B01"/>
    <w:rsid w:val="004E43DD"/>
    <w:rsid w:val="004E4AC7"/>
    <w:rsid w:val="004E5C59"/>
    <w:rsid w:val="004E61C5"/>
    <w:rsid w:val="004E6955"/>
    <w:rsid w:val="004E6C70"/>
    <w:rsid w:val="004F08BF"/>
    <w:rsid w:val="004F3A30"/>
    <w:rsid w:val="004F57BF"/>
    <w:rsid w:val="004F7F0A"/>
    <w:rsid w:val="00500D27"/>
    <w:rsid w:val="00503C37"/>
    <w:rsid w:val="00504E3D"/>
    <w:rsid w:val="0050538B"/>
    <w:rsid w:val="00505D5F"/>
    <w:rsid w:val="00511809"/>
    <w:rsid w:val="00512323"/>
    <w:rsid w:val="00514D87"/>
    <w:rsid w:val="00515B17"/>
    <w:rsid w:val="00520BA0"/>
    <w:rsid w:val="00522291"/>
    <w:rsid w:val="00523076"/>
    <w:rsid w:val="005230B7"/>
    <w:rsid w:val="005232F0"/>
    <w:rsid w:val="00526483"/>
    <w:rsid w:val="0052695F"/>
    <w:rsid w:val="00527C25"/>
    <w:rsid w:val="00531DAA"/>
    <w:rsid w:val="00532997"/>
    <w:rsid w:val="005337BD"/>
    <w:rsid w:val="00535FFF"/>
    <w:rsid w:val="005367D5"/>
    <w:rsid w:val="00537ED2"/>
    <w:rsid w:val="005415E5"/>
    <w:rsid w:val="00544063"/>
    <w:rsid w:val="0054424B"/>
    <w:rsid w:val="00545234"/>
    <w:rsid w:val="00545271"/>
    <w:rsid w:val="005464D6"/>
    <w:rsid w:val="00551178"/>
    <w:rsid w:val="005517DC"/>
    <w:rsid w:val="005538D8"/>
    <w:rsid w:val="00553E01"/>
    <w:rsid w:val="00554902"/>
    <w:rsid w:val="0055604F"/>
    <w:rsid w:val="0055698B"/>
    <w:rsid w:val="00557159"/>
    <w:rsid w:val="00557854"/>
    <w:rsid w:val="00560243"/>
    <w:rsid w:val="005612F4"/>
    <w:rsid w:val="00561EAD"/>
    <w:rsid w:val="00564007"/>
    <w:rsid w:val="00564301"/>
    <w:rsid w:val="00566725"/>
    <w:rsid w:val="0056732A"/>
    <w:rsid w:val="00570A80"/>
    <w:rsid w:val="00570BC3"/>
    <w:rsid w:val="00573B7D"/>
    <w:rsid w:val="0057476F"/>
    <w:rsid w:val="005822F1"/>
    <w:rsid w:val="0058469A"/>
    <w:rsid w:val="005852BB"/>
    <w:rsid w:val="00586C12"/>
    <w:rsid w:val="00587C2E"/>
    <w:rsid w:val="00592FAE"/>
    <w:rsid w:val="0059301B"/>
    <w:rsid w:val="0059364F"/>
    <w:rsid w:val="00595512"/>
    <w:rsid w:val="00595D51"/>
    <w:rsid w:val="00597041"/>
    <w:rsid w:val="00597972"/>
    <w:rsid w:val="00597B9E"/>
    <w:rsid w:val="005A0452"/>
    <w:rsid w:val="005A0BBD"/>
    <w:rsid w:val="005A2FB2"/>
    <w:rsid w:val="005A43AC"/>
    <w:rsid w:val="005A43C6"/>
    <w:rsid w:val="005A4867"/>
    <w:rsid w:val="005A5384"/>
    <w:rsid w:val="005A63A1"/>
    <w:rsid w:val="005A6C05"/>
    <w:rsid w:val="005A7E11"/>
    <w:rsid w:val="005B3B58"/>
    <w:rsid w:val="005B4DA4"/>
    <w:rsid w:val="005B6487"/>
    <w:rsid w:val="005C451A"/>
    <w:rsid w:val="005C5FED"/>
    <w:rsid w:val="005D1B54"/>
    <w:rsid w:val="005D3830"/>
    <w:rsid w:val="005D4456"/>
    <w:rsid w:val="005D4A09"/>
    <w:rsid w:val="005D4F2C"/>
    <w:rsid w:val="005D56BA"/>
    <w:rsid w:val="005D6365"/>
    <w:rsid w:val="005D7B86"/>
    <w:rsid w:val="005E3D44"/>
    <w:rsid w:val="005E4F86"/>
    <w:rsid w:val="005E681A"/>
    <w:rsid w:val="005F00CF"/>
    <w:rsid w:val="005F13B5"/>
    <w:rsid w:val="005F2FFB"/>
    <w:rsid w:val="005F42CB"/>
    <w:rsid w:val="005F5C60"/>
    <w:rsid w:val="005F7ABF"/>
    <w:rsid w:val="00600A31"/>
    <w:rsid w:val="0060251B"/>
    <w:rsid w:val="006029C2"/>
    <w:rsid w:val="006039C3"/>
    <w:rsid w:val="006043D8"/>
    <w:rsid w:val="00605ADF"/>
    <w:rsid w:val="006075D2"/>
    <w:rsid w:val="006117B2"/>
    <w:rsid w:val="00611C15"/>
    <w:rsid w:val="00612DDD"/>
    <w:rsid w:val="006143AA"/>
    <w:rsid w:val="00615B50"/>
    <w:rsid w:val="00616346"/>
    <w:rsid w:val="0062661D"/>
    <w:rsid w:val="00626FD1"/>
    <w:rsid w:val="006339B2"/>
    <w:rsid w:val="00634565"/>
    <w:rsid w:val="00635204"/>
    <w:rsid w:val="0063547B"/>
    <w:rsid w:val="00635AD4"/>
    <w:rsid w:val="00635D9F"/>
    <w:rsid w:val="0063637B"/>
    <w:rsid w:val="006363D4"/>
    <w:rsid w:val="0063758B"/>
    <w:rsid w:val="00640A83"/>
    <w:rsid w:val="00641075"/>
    <w:rsid w:val="00641B60"/>
    <w:rsid w:val="0064285B"/>
    <w:rsid w:val="006439AF"/>
    <w:rsid w:val="00643A70"/>
    <w:rsid w:val="00647294"/>
    <w:rsid w:val="0065051E"/>
    <w:rsid w:val="006510D6"/>
    <w:rsid w:val="00651E8D"/>
    <w:rsid w:val="006525E6"/>
    <w:rsid w:val="00653F66"/>
    <w:rsid w:val="006547F8"/>
    <w:rsid w:val="006548A3"/>
    <w:rsid w:val="006553C3"/>
    <w:rsid w:val="00656181"/>
    <w:rsid w:val="00656CBD"/>
    <w:rsid w:val="00663710"/>
    <w:rsid w:val="0066491C"/>
    <w:rsid w:val="0066492E"/>
    <w:rsid w:val="0067101B"/>
    <w:rsid w:val="00672F3C"/>
    <w:rsid w:val="00673398"/>
    <w:rsid w:val="00673E9D"/>
    <w:rsid w:val="006744FF"/>
    <w:rsid w:val="00674910"/>
    <w:rsid w:val="00674B1B"/>
    <w:rsid w:val="00676FE9"/>
    <w:rsid w:val="0067784F"/>
    <w:rsid w:val="00683A0B"/>
    <w:rsid w:val="00685115"/>
    <w:rsid w:val="00687142"/>
    <w:rsid w:val="0069079D"/>
    <w:rsid w:val="006907EF"/>
    <w:rsid w:val="00690D46"/>
    <w:rsid w:val="006923DE"/>
    <w:rsid w:val="00695AAF"/>
    <w:rsid w:val="006A2682"/>
    <w:rsid w:val="006A35A8"/>
    <w:rsid w:val="006A49E8"/>
    <w:rsid w:val="006A4BFC"/>
    <w:rsid w:val="006A5736"/>
    <w:rsid w:val="006A5C99"/>
    <w:rsid w:val="006A644B"/>
    <w:rsid w:val="006A7FE3"/>
    <w:rsid w:val="006B6CB8"/>
    <w:rsid w:val="006B6D88"/>
    <w:rsid w:val="006B7B8D"/>
    <w:rsid w:val="006C1D2D"/>
    <w:rsid w:val="006C1FCD"/>
    <w:rsid w:val="006C368C"/>
    <w:rsid w:val="006C40FC"/>
    <w:rsid w:val="006C6A3F"/>
    <w:rsid w:val="006C7DD0"/>
    <w:rsid w:val="006D1229"/>
    <w:rsid w:val="006D48E8"/>
    <w:rsid w:val="006D6125"/>
    <w:rsid w:val="006E0B66"/>
    <w:rsid w:val="006E18CE"/>
    <w:rsid w:val="006E5FF8"/>
    <w:rsid w:val="006F2313"/>
    <w:rsid w:val="006F720C"/>
    <w:rsid w:val="00700D57"/>
    <w:rsid w:val="0070581C"/>
    <w:rsid w:val="00706A6A"/>
    <w:rsid w:val="00711D4C"/>
    <w:rsid w:val="007142EE"/>
    <w:rsid w:val="00715391"/>
    <w:rsid w:val="0071555A"/>
    <w:rsid w:val="00716BFD"/>
    <w:rsid w:val="007174FB"/>
    <w:rsid w:val="007260B4"/>
    <w:rsid w:val="00733C4A"/>
    <w:rsid w:val="00735064"/>
    <w:rsid w:val="00735F6C"/>
    <w:rsid w:val="00736555"/>
    <w:rsid w:val="00736883"/>
    <w:rsid w:val="00737754"/>
    <w:rsid w:val="00742F7E"/>
    <w:rsid w:val="00751326"/>
    <w:rsid w:val="007530F2"/>
    <w:rsid w:val="007603B9"/>
    <w:rsid w:val="0076080A"/>
    <w:rsid w:val="00760C85"/>
    <w:rsid w:val="007639C5"/>
    <w:rsid w:val="00764F66"/>
    <w:rsid w:val="00767E42"/>
    <w:rsid w:val="007701A0"/>
    <w:rsid w:val="00776DAA"/>
    <w:rsid w:val="0077786C"/>
    <w:rsid w:val="00780461"/>
    <w:rsid w:val="007860B4"/>
    <w:rsid w:val="00786A6D"/>
    <w:rsid w:val="0078715E"/>
    <w:rsid w:val="00787DC6"/>
    <w:rsid w:val="00791083"/>
    <w:rsid w:val="00791EAC"/>
    <w:rsid w:val="00792460"/>
    <w:rsid w:val="00797765"/>
    <w:rsid w:val="00797B21"/>
    <w:rsid w:val="00797C9B"/>
    <w:rsid w:val="007A0C38"/>
    <w:rsid w:val="007A101F"/>
    <w:rsid w:val="007A20B2"/>
    <w:rsid w:val="007A5B73"/>
    <w:rsid w:val="007A5F47"/>
    <w:rsid w:val="007A62C0"/>
    <w:rsid w:val="007A72DE"/>
    <w:rsid w:val="007A749C"/>
    <w:rsid w:val="007B0735"/>
    <w:rsid w:val="007B34D5"/>
    <w:rsid w:val="007B5450"/>
    <w:rsid w:val="007B56F6"/>
    <w:rsid w:val="007B632E"/>
    <w:rsid w:val="007B762C"/>
    <w:rsid w:val="007D1028"/>
    <w:rsid w:val="007D36EA"/>
    <w:rsid w:val="007D5AD8"/>
    <w:rsid w:val="007D68E4"/>
    <w:rsid w:val="007E197B"/>
    <w:rsid w:val="007E263C"/>
    <w:rsid w:val="007E2DA6"/>
    <w:rsid w:val="007E314E"/>
    <w:rsid w:val="007E3A6D"/>
    <w:rsid w:val="007E3C44"/>
    <w:rsid w:val="007E48C9"/>
    <w:rsid w:val="007E4D04"/>
    <w:rsid w:val="007E5D52"/>
    <w:rsid w:val="007E65D8"/>
    <w:rsid w:val="007E7513"/>
    <w:rsid w:val="007F310B"/>
    <w:rsid w:val="00805D43"/>
    <w:rsid w:val="0080764F"/>
    <w:rsid w:val="00811797"/>
    <w:rsid w:val="008125D9"/>
    <w:rsid w:val="0081533C"/>
    <w:rsid w:val="0081534D"/>
    <w:rsid w:val="00815360"/>
    <w:rsid w:val="00815A7B"/>
    <w:rsid w:val="00816381"/>
    <w:rsid w:val="00817491"/>
    <w:rsid w:val="00817619"/>
    <w:rsid w:val="00820E1E"/>
    <w:rsid w:val="0082107E"/>
    <w:rsid w:val="00821952"/>
    <w:rsid w:val="008241EA"/>
    <w:rsid w:val="00825872"/>
    <w:rsid w:val="008265A9"/>
    <w:rsid w:val="0082660A"/>
    <w:rsid w:val="008272A8"/>
    <w:rsid w:val="00830C1F"/>
    <w:rsid w:val="008328D7"/>
    <w:rsid w:val="008330B3"/>
    <w:rsid w:val="00833D2E"/>
    <w:rsid w:val="00833F70"/>
    <w:rsid w:val="00834293"/>
    <w:rsid w:val="00834E60"/>
    <w:rsid w:val="008367BB"/>
    <w:rsid w:val="0083690E"/>
    <w:rsid w:val="00836EA8"/>
    <w:rsid w:val="00841444"/>
    <w:rsid w:val="00843A98"/>
    <w:rsid w:val="00856158"/>
    <w:rsid w:val="0085624D"/>
    <w:rsid w:val="00857BD8"/>
    <w:rsid w:val="00864CAC"/>
    <w:rsid w:val="00865014"/>
    <w:rsid w:val="0086543E"/>
    <w:rsid w:val="00866021"/>
    <w:rsid w:val="0086618B"/>
    <w:rsid w:val="0086712E"/>
    <w:rsid w:val="008703D6"/>
    <w:rsid w:val="00874AB4"/>
    <w:rsid w:val="00877B53"/>
    <w:rsid w:val="00881C58"/>
    <w:rsid w:val="0088263B"/>
    <w:rsid w:val="00883E63"/>
    <w:rsid w:val="00886CCD"/>
    <w:rsid w:val="0089021B"/>
    <w:rsid w:val="0089060C"/>
    <w:rsid w:val="00890F96"/>
    <w:rsid w:val="00893345"/>
    <w:rsid w:val="0089534D"/>
    <w:rsid w:val="00895DEC"/>
    <w:rsid w:val="008966E8"/>
    <w:rsid w:val="008969F4"/>
    <w:rsid w:val="008A1EF8"/>
    <w:rsid w:val="008A1FE1"/>
    <w:rsid w:val="008A2CD2"/>
    <w:rsid w:val="008A332E"/>
    <w:rsid w:val="008A3BFE"/>
    <w:rsid w:val="008A4285"/>
    <w:rsid w:val="008A557D"/>
    <w:rsid w:val="008A5E85"/>
    <w:rsid w:val="008B1B1C"/>
    <w:rsid w:val="008B2C99"/>
    <w:rsid w:val="008B352C"/>
    <w:rsid w:val="008B38B2"/>
    <w:rsid w:val="008B6454"/>
    <w:rsid w:val="008B7274"/>
    <w:rsid w:val="008C274F"/>
    <w:rsid w:val="008C53FB"/>
    <w:rsid w:val="008C593E"/>
    <w:rsid w:val="008C6841"/>
    <w:rsid w:val="008D0460"/>
    <w:rsid w:val="008D0F41"/>
    <w:rsid w:val="008D179D"/>
    <w:rsid w:val="008E03A8"/>
    <w:rsid w:val="008E06C6"/>
    <w:rsid w:val="008E326F"/>
    <w:rsid w:val="008E33A6"/>
    <w:rsid w:val="008F035F"/>
    <w:rsid w:val="008F11D4"/>
    <w:rsid w:val="008F133D"/>
    <w:rsid w:val="008F3542"/>
    <w:rsid w:val="008F44F3"/>
    <w:rsid w:val="008F52C6"/>
    <w:rsid w:val="008F7C9A"/>
    <w:rsid w:val="009029F5"/>
    <w:rsid w:val="009108DA"/>
    <w:rsid w:val="00911114"/>
    <w:rsid w:val="00911BDE"/>
    <w:rsid w:val="009123B2"/>
    <w:rsid w:val="00915015"/>
    <w:rsid w:val="0092039A"/>
    <w:rsid w:val="00920889"/>
    <w:rsid w:val="00920DEA"/>
    <w:rsid w:val="00920DFC"/>
    <w:rsid w:val="00920FBD"/>
    <w:rsid w:val="009237D0"/>
    <w:rsid w:val="0093000F"/>
    <w:rsid w:val="00931133"/>
    <w:rsid w:val="00942687"/>
    <w:rsid w:val="009439DC"/>
    <w:rsid w:val="00944BBA"/>
    <w:rsid w:val="00946060"/>
    <w:rsid w:val="009472DE"/>
    <w:rsid w:val="00947F0A"/>
    <w:rsid w:val="009501D4"/>
    <w:rsid w:val="00951EB7"/>
    <w:rsid w:val="00952967"/>
    <w:rsid w:val="0096163B"/>
    <w:rsid w:val="00964EB5"/>
    <w:rsid w:val="009664B8"/>
    <w:rsid w:val="00970474"/>
    <w:rsid w:val="00972A5A"/>
    <w:rsid w:val="009740BC"/>
    <w:rsid w:val="00975E4C"/>
    <w:rsid w:val="0097724F"/>
    <w:rsid w:val="00980291"/>
    <w:rsid w:val="00981E0C"/>
    <w:rsid w:val="00984716"/>
    <w:rsid w:val="0098565E"/>
    <w:rsid w:val="00985BF2"/>
    <w:rsid w:val="0098763B"/>
    <w:rsid w:val="00987BB4"/>
    <w:rsid w:val="00994228"/>
    <w:rsid w:val="0099520B"/>
    <w:rsid w:val="009A027A"/>
    <w:rsid w:val="009A1AB6"/>
    <w:rsid w:val="009A2323"/>
    <w:rsid w:val="009A454C"/>
    <w:rsid w:val="009A5909"/>
    <w:rsid w:val="009A685D"/>
    <w:rsid w:val="009A75DD"/>
    <w:rsid w:val="009A76B1"/>
    <w:rsid w:val="009B0071"/>
    <w:rsid w:val="009B0E7F"/>
    <w:rsid w:val="009B11E7"/>
    <w:rsid w:val="009B1727"/>
    <w:rsid w:val="009B1C83"/>
    <w:rsid w:val="009B23E3"/>
    <w:rsid w:val="009B2CDE"/>
    <w:rsid w:val="009B603C"/>
    <w:rsid w:val="009B7AA4"/>
    <w:rsid w:val="009B7DF2"/>
    <w:rsid w:val="009C11A8"/>
    <w:rsid w:val="009C2353"/>
    <w:rsid w:val="009C2FE2"/>
    <w:rsid w:val="009C5664"/>
    <w:rsid w:val="009D0CEF"/>
    <w:rsid w:val="009D1914"/>
    <w:rsid w:val="009D1E9A"/>
    <w:rsid w:val="009D2770"/>
    <w:rsid w:val="009D2C3E"/>
    <w:rsid w:val="009D307F"/>
    <w:rsid w:val="009D6DA1"/>
    <w:rsid w:val="009D744C"/>
    <w:rsid w:val="009E1532"/>
    <w:rsid w:val="009E3042"/>
    <w:rsid w:val="009E3346"/>
    <w:rsid w:val="009E614D"/>
    <w:rsid w:val="009E7BA0"/>
    <w:rsid w:val="009F0BCC"/>
    <w:rsid w:val="009F344E"/>
    <w:rsid w:val="009F5526"/>
    <w:rsid w:val="009F6877"/>
    <w:rsid w:val="009F743F"/>
    <w:rsid w:val="00A00122"/>
    <w:rsid w:val="00A005AD"/>
    <w:rsid w:val="00A014D7"/>
    <w:rsid w:val="00A0231A"/>
    <w:rsid w:val="00A033F5"/>
    <w:rsid w:val="00A03BBF"/>
    <w:rsid w:val="00A06914"/>
    <w:rsid w:val="00A06D32"/>
    <w:rsid w:val="00A07DEE"/>
    <w:rsid w:val="00A110BB"/>
    <w:rsid w:val="00A118DD"/>
    <w:rsid w:val="00A151A3"/>
    <w:rsid w:val="00A167BB"/>
    <w:rsid w:val="00A168C3"/>
    <w:rsid w:val="00A17ECF"/>
    <w:rsid w:val="00A2064A"/>
    <w:rsid w:val="00A20DEE"/>
    <w:rsid w:val="00A2214B"/>
    <w:rsid w:val="00A226D0"/>
    <w:rsid w:val="00A23018"/>
    <w:rsid w:val="00A239EC"/>
    <w:rsid w:val="00A2561D"/>
    <w:rsid w:val="00A2589E"/>
    <w:rsid w:val="00A278A8"/>
    <w:rsid w:val="00A30AA3"/>
    <w:rsid w:val="00A35191"/>
    <w:rsid w:val="00A353D9"/>
    <w:rsid w:val="00A37431"/>
    <w:rsid w:val="00A3747D"/>
    <w:rsid w:val="00A37C35"/>
    <w:rsid w:val="00A40D1C"/>
    <w:rsid w:val="00A46AF5"/>
    <w:rsid w:val="00A47F79"/>
    <w:rsid w:val="00A52B77"/>
    <w:rsid w:val="00A5532E"/>
    <w:rsid w:val="00A575D0"/>
    <w:rsid w:val="00A5793A"/>
    <w:rsid w:val="00A57974"/>
    <w:rsid w:val="00A60A26"/>
    <w:rsid w:val="00A60DC6"/>
    <w:rsid w:val="00A61946"/>
    <w:rsid w:val="00A62607"/>
    <w:rsid w:val="00A63A3B"/>
    <w:rsid w:val="00A648F0"/>
    <w:rsid w:val="00A6649C"/>
    <w:rsid w:val="00A6745B"/>
    <w:rsid w:val="00A67E8A"/>
    <w:rsid w:val="00A7079F"/>
    <w:rsid w:val="00A70EA4"/>
    <w:rsid w:val="00A7462E"/>
    <w:rsid w:val="00A74C1C"/>
    <w:rsid w:val="00A75E9E"/>
    <w:rsid w:val="00A77B71"/>
    <w:rsid w:val="00A8007C"/>
    <w:rsid w:val="00A80889"/>
    <w:rsid w:val="00A84EDC"/>
    <w:rsid w:val="00A86536"/>
    <w:rsid w:val="00A86D53"/>
    <w:rsid w:val="00A8725A"/>
    <w:rsid w:val="00A9150D"/>
    <w:rsid w:val="00A976CD"/>
    <w:rsid w:val="00AA09C9"/>
    <w:rsid w:val="00AA3A3D"/>
    <w:rsid w:val="00AA44E3"/>
    <w:rsid w:val="00AA68D3"/>
    <w:rsid w:val="00AA7510"/>
    <w:rsid w:val="00AA76DF"/>
    <w:rsid w:val="00AB2254"/>
    <w:rsid w:val="00AB3B20"/>
    <w:rsid w:val="00AB3EF1"/>
    <w:rsid w:val="00AB4544"/>
    <w:rsid w:val="00AB5C18"/>
    <w:rsid w:val="00AB6194"/>
    <w:rsid w:val="00AB61B2"/>
    <w:rsid w:val="00AB63C9"/>
    <w:rsid w:val="00AC2831"/>
    <w:rsid w:val="00AC2954"/>
    <w:rsid w:val="00AC51CF"/>
    <w:rsid w:val="00AC7175"/>
    <w:rsid w:val="00AC7759"/>
    <w:rsid w:val="00AC7B21"/>
    <w:rsid w:val="00AD00A6"/>
    <w:rsid w:val="00AD7461"/>
    <w:rsid w:val="00AE0008"/>
    <w:rsid w:val="00AE655C"/>
    <w:rsid w:val="00AE766D"/>
    <w:rsid w:val="00AE774D"/>
    <w:rsid w:val="00AE7BAA"/>
    <w:rsid w:val="00AF1370"/>
    <w:rsid w:val="00AF255B"/>
    <w:rsid w:val="00AF263F"/>
    <w:rsid w:val="00AF2915"/>
    <w:rsid w:val="00AF2996"/>
    <w:rsid w:val="00AF3516"/>
    <w:rsid w:val="00AF3BE7"/>
    <w:rsid w:val="00AF55D6"/>
    <w:rsid w:val="00AF5DAF"/>
    <w:rsid w:val="00AF6C92"/>
    <w:rsid w:val="00B0175D"/>
    <w:rsid w:val="00B03340"/>
    <w:rsid w:val="00B036A1"/>
    <w:rsid w:val="00B06635"/>
    <w:rsid w:val="00B07CE0"/>
    <w:rsid w:val="00B1038A"/>
    <w:rsid w:val="00B11313"/>
    <w:rsid w:val="00B115B9"/>
    <w:rsid w:val="00B119A6"/>
    <w:rsid w:val="00B119F1"/>
    <w:rsid w:val="00B11FD3"/>
    <w:rsid w:val="00B12773"/>
    <w:rsid w:val="00B20C6F"/>
    <w:rsid w:val="00B23793"/>
    <w:rsid w:val="00B26048"/>
    <w:rsid w:val="00B30976"/>
    <w:rsid w:val="00B30C98"/>
    <w:rsid w:val="00B336A4"/>
    <w:rsid w:val="00B33B55"/>
    <w:rsid w:val="00B3596B"/>
    <w:rsid w:val="00B373D8"/>
    <w:rsid w:val="00B40251"/>
    <w:rsid w:val="00B41699"/>
    <w:rsid w:val="00B42443"/>
    <w:rsid w:val="00B45C75"/>
    <w:rsid w:val="00B46824"/>
    <w:rsid w:val="00B46E7F"/>
    <w:rsid w:val="00B47E37"/>
    <w:rsid w:val="00B502F8"/>
    <w:rsid w:val="00B50535"/>
    <w:rsid w:val="00B50C96"/>
    <w:rsid w:val="00B54123"/>
    <w:rsid w:val="00B54A97"/>
    <w:rsid w:val="00B60899"/>
    <w:rsid w:val="00B611FB"/>
    <w:rsid w:val="00B61C89"/>
    <w:rsid w:val="00B6232D"/>
    <w:rsid w:val="00B6298B"/>
    <w:rsid w:val="00B63F85"/>
    <w:rsid w:val="00B66313"/>
    <w:rsid w:val="00B722DA"/>
    <w:rsid w:val="00B72789"/>
    <w:rsid w:val="00B77CB5"/>
    <w:rsid w:val="00B77DDA"/>
    <w:rsid w:val="00B853E1"/>
    <w:rsid w:val="00B85EDF"/>
    <w:rsid w:val="00B87719"/>
    <w:rsid w:val="00B92ABA"/>
    <w:rsid w:val="00B935A7"/>
    <w:rsid w:val="00B949BF"/>
    <w:rsid w:val="00B95171"/>
    <w:rsid w:val="00B9769B"/>
    <w:rsid w:val="00B97761"/>
    <w:rsid w:val="00BA004A"/>
    <w:rsid w:val="00BA265F"/>
    <w:rsid w:val="00BA3F0B"/>
    <w:rsid w:val="00BA6454"/>
    <w:rsid w:val="00BA7143"/>
    <w:rsid w:val="00BA735E"/>
    <w:rsid w:val="00BA7846"/>
    <w:rsid w:val="00BB260A"/>
    <w:rsid w:val="00BB6B43"/>
    <w:rsid w:val="00BC041A"/>
    <w:rsid w:val="00BC2A8E"/>
    <w:rsid w:val="00BC480B"/>
    <w:rsid w:val="00BC68AD"/>
    <w:rsid w:val="00BC6F2D"/>
    <w:rsid w:val="00BC7892"/>
    <w:rsid w:val="00BC7A97"/>
    <w:rsid w:val="00BD39B4"/>
    <w:rsid w:val="00BE230B"/>
    <w:rsid w:val="00BE7463"/>
    <w:rsid w:val="00BF43AD"/>
    <w:rsid w:val="00BF4990"/>
    <w:rsid w:val="00BF5616"/>
    <w:rsid w:val="00BF6AF2"/>
    <w:rsid w:val="00BF74E4"/>
    <w:rsid w:val="00C00261"/>
    <w:rsid w:val="00C00F98"/>
    <w:rsid w:val="00C015D8"/>
    <w:rsid w:val="00C016C9"/>
    <w:rsid w:val="00C02344"/>
    <w:rsid w:val="00C02522"/>
    <w:rsid w:val="00C02AB3"/>
    <w:rsid w:val="00C0311D"/>
    <w:rsid w:val="00C03CD1"/>
    <w:rsid w:val="00C11ABE"/>
    <w:rsid w:val="00C11AF3"/>
    <w:rsid w:val="00C15CCC"/>
    <w:rsid w:val="00C21C50"/>
    <w:rsid w:val="00C22EF3"/>
    <w:rsid w:val="00C231A5"/>
    <w:rsid w:val="00C27004"/>
    <w:rsid w:val="00C32355"/>
    <w:rsid w:val="00C3294A"/>
    <w:rsid w:val="00C354DF"/>
    <w:rsid w:val="00C35B41"/>
    <w:rsid w:val="00C45A2E"/>
    <w:rsid w:val="00C45DC3"/>
    <w:rsid w:val="00C465AA"/>
    <w:rsid w:val="00C504E3"/>
    <w:rsid w:val="00C51EC1"/>
    <w:rsid w:val="00C5293A"/>
    <w:rsid w:val="00C52A8E"/>
    <w:rsid w:val="00C55E1E"/>
    <w:rsid w:val="00C574FA"/>
    <w:rsid w:val="00C577DA"/>
    <w:rsid w:val="00C579F5"/>
    <w:rsid w:val="00C6173E"/>
    <w:rsid w:val="00C62BB8"/>
    <w:rsid w:val="00C662DA"/>
    <w:rsid w:val="00C6799B"/>
    <w:rsid w:val="00C707C7"/>
    <w:rsid w:val="00C713BC"/>
    <w:rsid w:val="00C74E21"/>
    <w:rsid w:val="00C76EA1"/>
    <w:rsid w:val="00C770B7"/>
    <w:rsid w:val="00C77BD1"/>
    <w:rsid w:val="00C81868"/>
    <w:rsid w:val="00C82688"/>
    <w:rsid w:val="00C849D0"/>
    <w:rsid w:val="00C85319"/>
    <w:rsid w:val="00C85CD2"/>
    <w:rsid w:val="00C97CD3"/>
    <w:rsid w:val="00C9E0C4"/>
    <w:rsid w:val="00CA14DF"/>
    <w:rsid w:val="00CA45E0"/>
    <w:rsid w:val="00CA47E6"/>
    <w:rsid w:val="00CA5CBA"/>
    <w:rsid w:val="00CA6CA4"/>
    <w:rsid w:val="00CB121D"/>
    <w:rsid w:val="00CB13B5"/>
    <w:rsid w:val="00CB51CB"/>
    <w:rsid w:val="00CB67E6"/>
    <w:rsid w:val="00CB6A58"/>
    <w:rsid w:val="00CC0887"/>
    <w:rsid w:val="00CC44C7"/>
    <w:rsid w:val="00CC5BE2"/>
    <w:rsid w:val="00CC778B"/>
    <w:rsid w:val="00CD06BE"/>
    <w:rsid w:val="00CD2D93"/>
    <w:rsid w:val="00CD3950"/>
    <w:rsid w:val="00CD41B9"/>
    <w:rsid w:val="00CD56B4"/>
    <w:rsid w:val="00CD6514"/>
    <w:rsid w:val="00CE189B"/>
    <w:rsid w:val="00CE1915"/>
    <w:rsid w:val="00CE3664"/>
    <w:rsid w:val="00CE42C4"/>
    <w:rsid w:val="00CE456A"/>
    <w:rsid w:val="00CE6331"/>
    <w:rsid w:val="00CF09B4"/>
    <w:rsid w:val="00CF0F27"/>
    <w:rsid w:val="00CF2B96"/>
    <w:rsid w:val="00CF406D"/>
    <w:rsid w:val="00CF537A"/>
    <w:rsid w:val="00CF59C2"/>
    <w:rsid w:val="00CF6695"/>
    <w:rsid w:val="00CF675B"/>
    <w:rsid w:val="00CF6A26"/>
    <w:rsid w:val="00CF6B89"/>
    <w:rsid w:val="00CF74F0"/>
    <w:rsid w:val="00CF7E48"/>
    <w:rsid w:val="00D00D87"/>
    <w:rsid w:val="00D026BE"/>
    <w:rsid w:val="00D02BDA"/>
    <w:rsid w:val="00D03A50"/>
    <w:rsid w:val="00D059A2"/>
    <w:rsid w:val="00D13DC8"/>
    <w:rsid w:val="00D16870"/>
    <w:rsid w:val="00D2168C"/>
    <w:rsid w:val="00D22233"/>
    <w:rsid w:val="00D222A5"/>
    <w:rsid w:val="00D22FFF"/>
    <w:rsid w:val="00D23C1B"/>
    <w:rsid w:val="00D2468D"/>
    <w:rsid w:val="00D25CE3"/>
    <w:rsid w:val="00D277CF"/>
    <w:rsid w:val="00D3105D"/>
    <w:rsid w:val="00D32626"/>
    <w:rsid w:val="00D35B9C"/>
    <w:rsid w:val="00D37604"/>
    <w:rsid w:val="00D405A2"/>
    <w:rsid w:val="00D40C1D"/>
    <w:rsid w:val="00D416C4"/>
    <w:rsid w:val="00D43932"/>
    <w:rsid w:val="00D44468"/>
    <w:rsid w:val="00D52464"/>
    <w:rsid w:val="00D52A17"/>
    <w:rsid w:val="00D55481"/>
    <w:rsid w:val="00D56184"/>
    <w:rsid w:val="00D56962"/>
    <w:rsid w:val="00D5795C"/>
    <w:rsid w:val="00D65838"/>
    <w:rsid w:val="00D65D4E"/>
    <w:rsid w:val="00D70CC7"/>
    <w:rsid w:val="00D752B3"/>
    <w:rsid w:val="00D7647E"/>
    <w:rsid w:val="00D76E88"/>
    <w:rsid w:val="00D84045"/>
    <w:rsid w:val="00D85640"/>
    <w:rsid w:val="00D92299"/>
    <w:rsid w:val="00D92E9A"/>
    <w:rsid w:val="00D9491B"/>
    <w:rsid w:val="00D949DD"/>
    <w:rsid w:val="00D95B5E"/>
    <w:rsid w:val="00D97245"/>
    <w:rsid w:val="00DA00A6"/>
    <w:rsid w:val="00DA0627"/>
    <w:rsid w:val="00DA3EBF"/>
    <w:rsid w:val="00DA55DA"/>
    <w:rsid w:val="00DA7684"/>
    <w:rsid w:val="00DB4E18"/>
    <w:rsid w:val="00DB6804"/>
    <w:rsid w:val="00DB6AE4"/>
    <w:rsid w:val="00DC170A"/>
    <w:rsid w:val="00DC1E48"/>
    <w:rsid w:val="00DC52CE"/>
    <w:rsid w:val="00DC565D"/>
    <w:rsid w:val="00DD0A6F"/>
    <w:rsid w:val="00DD2D20"/>
    <w:rsid w:val="00DD4222"/>
    <w:rsid w:val="00DD482F"/>
    <w:rsid w:val="00DD4A09"/>
    <w:rsid w:val="00DD5884"/>
    <w:rsid w:val="00DD63EE"/>
    <w:rsid w:val="00DD7DE0"/>
    <w:rsid w:val="00DE22CB"/>
    <w:rsid w:val="00DF19DD"/>
    <w:rsid w:val="00DF2330"/>
    <w:rsid w:val="00DF5F7D"/>
    <w:rsid w:val="00E002E1"/>
    <w:rsid w:val="00E07F34"/>
    <w:rsid w:val="00E102BB"/>
    <w:rsid w:val="00E10B63"/>
    <w:rsid w:val="00E11037"/>
    <w:rsid w:val="00E1192E"/>
    <w:rsid w:val="00E11A31"/>
    <w:rsid w:val="00E1392B"/>
    <w:rsid w:val="00E1610D"/>
    <w:rsid w:val="00E1695E"/>
    <w:rsid w:val="00E16A05"/>
    <w:rsid w:val="00E17295"/>
    <w:rsid w:val="00E17A98"/>
    <w:rsid w:val="00E17EF7"/>
    <w:rsid w:val="00E25737"/>
    <w:rsid w:val="00E258B2"/>
    <w:rsid w:val="00E26023"/>
    <w:rsid w:val="00E26B49"/>
    <w:rsid w:val="00E27070"/>
    <w:rsid w:val="00E312CE"/>
    <w:rsid w:val="00E32CCE"/>
    <w:rsid w:val="00E35D76"/>
    <w:rsid w:val="00E37A5E"/>
    <w:rsid w:val="00E40BC2"/>
    <w:rsid w:val="00E42E86"/>
    <w:rsid w:val="00E47BF9"/>
    <w:rsid w:val="00E514D8"/>
    <w:rsid w:val="00E570BF"/>
    <w:rsid w:val="00E5735B"/>
    <w:rsid w:val="00E61380"/>
    <w:rsid w:val="00E657F8"/>
    <w:rsid w:val="00E6634E"/>
    <w:rsid w:val="00E66DC6"/>
    <w:rsid w:val="00E73756"/>
    <w:rsid w:val="00E81B62"/>
    <w:rsid w:val="00E835A1"/>
    <w:rsid w:val="00E84E4A"/>
    <w:rsid w:val="00E84FE4"/>
    <w:rsid w:val="00E85214"/>
    <w:rsid w:val="00E85B36"/>
    <w:rsid w:val="00E865B9"/>
    <w:rsid w:val="00E9229C"/>
    <w:rsid w:val="00E938A8"/>
    <w:rsid w:val="00E94DA0"/>
    <w:rsid w:val="00E979C3"/>
    <w:rsid w:val="00EA06ED"/>
    <w:rsid w:val="00EA12D2"/>
    <w:rsid w:val="00EA2A3C"/>
    <w:rsid w:val="00EA3873"/>
    <w:rsid w:val="00EA5354"/>
    <w:rsid w:val="00EA54C9"/>
    <w:rsid w:val="00EA631B"/>
    <w:rsid w:val="00EA7165"/>
    <w:rsid w:val="00EB067A"/>
    <w:rsid w:val="00EB7E64"/>
    <w:rsid w:val="00EB7F5F"/>
    <w:rsid w:val="00EC11F4"/>
    <w:rsid w:val="00ED19B5"/>
    <w:rsid w:val="00ED1FFE"/>
    <w:rsid w:val="00ED240D"/>
    <w:rsid w:val="00ED4B15"/>
    <w:rsid w:val="00ED63B4"/>
    <w:rsid w:val="00EE1F0F"/>
    <w:rsid w:val="00EE579A"/>
    <w:rsid w:val="00EE5872"/>
    <w:rsid w:val="00EE5CA4"/>
    <w:rsid w:val="00EF12E0"/>
    <w:rsid w:val="00EF5481"/>
    <w:rsid w:val="00EF66A8"/>
    <w:rsid w:val="00F0029B"/>
    <w:rsid w:val="00F002C3"/>
    <w:rsid w:val="00F053D7"/>
    <w:rsid w:val="00F06FFB"/>
    <w:rsid w:val="00F075E6"/>
    <w:rsid w:val="00F111A7"/>
    <w:rsid w:val="00F14AB3"/>
    <w:rsid w:val="00F208F0"/>
    <w:rsid w:val="00F225CD"/>
    <w:rsid w:val="00F23A18"/>
    <w:rsid w:val="00F2659F"/>
    <w:rsid w:val="00F34698"/>
    <w:rsid w:val="00F36BC9"/>
    <w:rsid w:val="00F459C5"/>
    <w:rsid w:val="00F46A0C"/>
    <w:rsid w:val="00F5073D"/>
    <w:rsid w:val="00F50A9E"/>
    <w:rsid w:val="00F51D61"/>
    <w:rsid w:val="00F5615D"/>
    <w:rsid w:val="00F5687C"/>
    <w:rsid w:val="00F56BE9"/>
    <w:rsid w:val="00F579D9"/>
    <w:rsid w:val="00F6025D"/>
    <w:rsid w:val="00F60D1E"/>
    <w:rsid w:val="00F62ED8"/>
    <w:rsid w:val="00F720D8"/>
    <w:rsid w:val="00F7400F"/>
    <w:rsid w:val="00F75057"/>
    <w:rsid w:val="00F82648"/>
    <w:rsid w:val="00F8361C"/>
    <w:rsid w:val="00F84C17"/>
    <w:rsid w:val="00F86BBE"/>
    <w:rsid w:val="00F909F1"/>
    <w:rsid w:val="00F92E2D"/>
    <w:rsid w:val="00F940A3"/>
    <w:rsid w:val="00F9457E"/>
    <w:rsid w:val="00F968BC"/>
    <w:rsid w:val="00F96A60"/>
    <w:rsid w:val="00F96C63"/>
    <w:rsid w:val="00FA3F09"/>
    <w:rsid w:val="00FA46CD"/>
    <w:rsid w:val="00FA59A0"/>
    <w:rsid w:val="00FA6CD5"/>
    <w:rsid w:val="00FA7841"/>
    <w:rsid w:val="00FB2FF3"/>
    <w:rsid w:val="00FB4869"/>
    <w:rsid w:val="00FB54F8"/>
    <w:rsid w:val="00FB653F"/>
    <w:rsid w:val="00FB72ED"/>
    <w:rsid w:val="00FC0AA9"/>
    <w:rsid w:val="00FC13D8"/>
    <w:rsid w:val="00FC19C8"/>
    <w:rsid w:val="00FC2AC5"/>
    <w:rsid w:val="00FC46CE"/>
    <w:rsid w:val="00FC4A87"/>
    <w:rsid w:val="00FC5004"/>
    <w:rsid w:val="00FC55D4"/>
    <w:rsid w:val="00FC6A14"/>
    <w:rsid w:val="00FD12D1"/>
    <w:rsid w:val="00FD2BE6"/>
    <w:rsid w:val="00FD62CB"/>
    <w:rsid w:val="00FD6CFF"/>
    <w:rsid w:val="00FD6F4F"/>
    <w:rsid w:val="00FD76D4"/>
    <w:rsid w:val="00FE272F"/>
    <w:rsid w:val="00FE6E60"/>
    <w:rsid w:val="00FF5782"/>
    <w:rsid w:val="00FF73A8"/>
    <w:rsid w:val="010F7EC4"/>
    <w:rsid w:val="01BF7D61"/>
    <w:rsid w:val="01D2007B"/>
    <w:rsid w:val="01EBA780"/>
    <w:rsid w:val="024E6297"/>
    <w:rsid w:val="03018EB3"/>
    <w:rsid w:val="0332F2CF"/>
    <w:rsid w:val="03428EDB"/>
    <w:rsid w:val="03617099"/>
    <w:rsid w:val="03FC53E6"/>
    <w:rsid w:val="0415E80A"/>
    <w:rsid w:val="044302DF"/>
    <w:rsid w:val="0530038F"/>
    <w:rsid w:val="0583D01D"/>
    <w:rsid w:val="06D294D6"/>
    <w:rsid w:val="06E4B688"/>
    <w:rsid w:val="07200F93"/>
    <w:rsid w:val="078AC97C"/>
    <w:rsid w:val="078ADD46"/>
    <w:rsid w:val="07A4B05D"/>
    <w:rsid w:val="08002F37"/>
    <w:rsid w:val="0802D44A"/>
    <w:rsid w:val="085FD46C"/>
    <w:rsid w:val="0888D0C0"/>
    <w:rsid w:val="0897458D"/>
    <w:rsid w:val="08D6DD0F"/>
    <w:rsid w:val="08E0BBFF"/>
    <w:rsid w:val="08EF6720"/>
    <w:rsid w:val="0917C2C2"/>
    <w:rsid w:val="092C4EB7"/>
    <w:rsid w:val="0948C79E"/>
    <w:rsid w:val="09A593A7"/>
    <w:rsid w:val="09FF714B"/>
    <w:rsid w:val="0A4F2AF1"/>
    <w:rsid w:val="0A725C88"/>
    <w:rsid w:val="0AFB92F4"/>
    <w:rsid w:val="0B01D61A"/>
    <w:rsid w:val="0B304181"/>
    <w:rsid w:val="0BC64A23"/>
    <w:rsid w:val="0BDA2E23"/>
    <w:rsid w:val="0BF5DEC0"/>
    <w:rsid w:val="0C1E3F71"/>
    <w:rsid w:val="0C6DD600"/>
    <w:rsid w:val="0C828240"/>
    <w:rsid w:val="0C9014D9"/>
    <w:rsid w:val="0C926A13"/>
    <w:rsid w:val="0CB7D4EB"/>
    <w:rsid w:val="0DE25BAF"/>
    <w:rsid w:val="0E642816"/>
    <w:rsid w:val="0E758A90"/>
    <w:rsid w:val="0F4BA314"/>
    <w:rsid w:val="0FBDDCCC"/>
    <w:rsid w:val="1014A51F"/>
    <w:rsid w:val="103B10E6"/>
    <w:rsid w:val="104CFE9C"/>
    <w:rsid w:val="10C72233"/>
    <w:rsid w:val="10DDB150"/>
    <w:rsid w:val="11267B7A"/>
    <w:rsid w:val="113EBDB4"/>
    <w:rsid w:val="1145C045"/>
    <w:rsid w:val="1150094A"/>
    <w:rsid w:val="11D6E147"/>
    <w:rsid w:val="11EDB02F"/>
    <w:rsid w:val="11FC6B39"/>
    <w:rsid w:val="1279D635"/>
    <w:rsid w:val="128427FC"/>
    <w:rsid w:val="128CD088"/>
    <w:rsid w:val="12A6A21B"/>
    <w:rsid w:val="12BD2898"/>
    <w:rsid w:val="132B851B"/>
    <w:rsid w:val="132ED344"/>
    <w:rsid w:val="145FD23E"/>
    <w:rsid w:val="150185FD"/>
    <w:rsid w:val="150E8209"/>
    <w:rsid w:val="15546DD3"/>
    <w:rsid w:val="15EBF488"/>
    <w:rsid w:val="1600F89D"/>
    <w:rsid w:val="1645957B"/>
    <w:rsid w:val="1650B876"/>
    <w:rsid w:val="17115537"/>
    <w:rsid w:val="17277024"/>
    <w:rsid w:val="17359864"/>
    <w:rsid w:val="173FA3B8"/>
    <w:rsid w:val="175D4330"/>
    <w:rsid w:val="177006D1"/>
    <w:rsid w:val="17893DF5"/>
    <w:rsid w:val="179F5FE7"/>
    <w:rsid w:val="18458EBA"/>
    <w:rsid w:val="184E1051"/>
    <w:rsid w:val="188280A7"/>
    <w:rsid w:val="189EDEFF"/>
    <w:rsid w:val="18AD2598"/>
    <w:rsid w:val="18B950F3"/>
    <w:rsid w:val="18ECA137"/>
    <w:rsid w:val="18F1B7E0"/>
    <w:rsid w:val="18F35B37"/>
    <w:rsid w:val="194129B2"/>
    <w:rsid w:val="19809CF1"/>
    <w:rsid w:val="19DFDCD1"/>
    <w:rsid w:val="19FBA258"/>
    <w:rsid w:val="1A5E9B01"/>
    <w:rsid w:val="1A96345F"/>
    <w:rsid w:val="1ABF65AB"/>
    <w:rsid w:val="1B2314FB"/>
    <w:rsid w:val="1B32E66C"/>
    <w:rsid w:val="1B47FFA0"/>
    <w:rsid w:val="1CD1CE9D"/>
    <w:rsid w:val="1CE8CB39"/>
    <w:rsid w:val="1CF5F3E2"/>
    <w:rsid w:val="1CF96F30"/>
    <w:rsid w:val="1CFC59E5"/>
    <w:rsid w:val="1D3081A5"/>
    <w:rsid w:val="1DADA0A3"/>
    <w:rsid w:val="1ED5BF79"/>
    <w:rsid w:val="1F535F3D"/>
    <w:rsid w:val="1F7C6BCC"/>
    <w:rsid w:val="1F80E726"/>
    <w:rsid w:val="1F864E69"/>
    <w:rsid w:val="1FCDD392"/>
    <w:rsid w:val="2042E90D"/>
    <w:rsid w:val="20489A15"/>
    <w:rsid w:val="209647D8"/>
    <w:rsid w:val="21221ECA"/>
    <w:rsid w:val="215563F2"/>
    <w:rsid w:val="21B7B039"/>
    <w:rsid w:val="2244D16F"/>
    <w:rsid w:val="232B2A06"/>
    <w:rsid w:val="237A89CF"/>
    <w:rsid w:val="23A81FB1"/>
    <w:rsid w:val="23B4358D"/>
    <w:rsid w:val="23DD8E51"/>
    <w:rsid w:val="24BAF0FD"/>
    <w:rsid w:val="24FDE6AF"/>
    <w:rsid w:val="2573F1C5"/>
    <w:rsid w:val="25A0A230"/>
    <w:rsid w:val="25DDFB1F"/>
    <w:rsid w:val="263B59E5"/>
    <w:rsid w:val="265341F7"/>
    <w:rsid w:val="266CED9C"/>
    <w:rsid w:val="2714EEA1"/>
    <w:rsid w:val="275156CB"/>
    <w:rsid w:val="27566CCB"/>
    <w:rsid w:val="27C379F6"/>
    <w:rsid w:val="28050177"/>
    <w:rsid w:val="283A9731"/>
    <w:rsid w:val="283FDAF4"/>
    <w:rsid w:val="283FF9E2"/>
    <w:rsid w:val="2864341B"/>
    <w:rsid w:val="28658C95"/>
    <w:rsid w:val="2919B415"/>
    <w:rsid w:val="291F8B68"/>
    <w:rsid w:val="296872B2"/>
    <w:rsid w:val="2A039752"/>
    <w:rsid w:val="2AA0FCC8"/>
    <w:rsid w:val="2AA1B85B"/>
    <w:rsid w:val="2ADC2B52"/>
    <w:rsid w:val="2B0AC35F"/>
    <w:rsid w:val="2B170AAF"/>
    <w:rsid w:val="2B99207C"/>
    <w:rsid w:val="2BC11413"/>
    <w:rsid w:val="2BE33668"/>
    <w:rsid w:val="2C04900E"/>
    <w:rsid w:val="2C8C54E7"/>
    <w:rsid w:val="2CE80DF5"/>
    <w:rsid w:val="2D406E48"/>
    <w:rsid w:val="2DBA4A1D"/>
    <w:rsid w:val="2DC754A2"/>
    <w:rsid w:val="2DEECD04"/>
    <w:rsid w:val="2E210C6B"/>
    <w:rsid w:val="2EAD0B63"/>
    <w:rsid w:val="2ECB1BF1"/>
    <w:rsid w:val="2ED04AB6"/>
    <w:rsid w:val="2F561A7E"/>
    <w:rsid w:val="2FA74A19"/>
    <w:rsid w:val="2FE5F080"/>
    <w:rsid w:val="2FF80E16"/>
    <w:rsid w:val="3009B432"/>
    <w:rsid w:val="30314076"/>
    <w:rsid w:val="303D36FC"/>
    <w:rsid w:val="3083FC1C"/>
    <w:rsid w:val="309CD4D6"/>
    <w:rsid w:val="30A40D56"/>
    <w:rsid w:val="310874A9"/>
    <w:rsid w:val="311F1A37"/>
    <w:rsid w:val="31433E39"/>
    <w:rsid w:val="31616716"/>
    <w:rsid w:val="3186730F"/>
    <w:rsid w:val="322C0587"/>
    <w:rsid w:val="324777A9"/>
    <w:rsid w:val="32D2A0E1"/>
    <w:rsid w:val="33BD40C2"/>
    <w:rsid w:val="33FD8430"/>
    <w:rsid w:val="3484708C"/>
    <w:rsid w:val="34B10DBB"/>
    <w:rsid w:val="34B2AEF8"/>
    <w:rsid w:val="34B6A3D6"/>
    <w:rsid w:val="34B926A8"/>
    <w:rsid w:val="3517F914"/>
    <w:rsid w:val="35185A92"/>
    <w:rsid w:val="355CCEA4"/>
    <w:rsid w:val="356C113D"/>
    <w:rsid w:val="356D56C5"/>
    <w:rsid w:val="3574EDEC"/>
    <w:rsid w:val="35878340"/>
    <w:rsid w:val="3590404C"/>
    <w:rsid w:val="359D00E6"/>
    <w:rsid w:val="35CC248E"/>
    <w:rsid w:val="35CD570B"/>
    <w:rsid w:val="362040ED"/>
    <w:rsid w:val="3699DA6B"/>
    <w:rsid w:val="370ADFCF"/>
    <w:rsid w:val="3752C440"/>
    <w:rsid w:val="3755DC90"/>
    <w:rsid w:val="37656483"/>
    <w:rsid w:val="37768FAB"/>
    <w:rsid w:val="3793391B"/>
    <w:rsid w:val="38980DA5"/>
    <w:rsid w:val="38A97E16"/>
    <w:rsid w:val="38E8BF86"/>
    <w:rsid w:val="38F8F915"/>
    <w:rsid w:val="39230D91"/>
    <w:rsid w:val="397BEDC6"/>
    <w:rsid w:val="3985ED88"/>
    <w:rsid w:val="39E132C5"/>
    <w:rsid w:val="3AB0DFA3"/>
    <w:rsid w:val="3AB272F0"/>
    <w:rsid w:val="3AEE71F7"/>
    <w:rsid w:val="3AF0C2DC"/>
    <w:rsid w:val="3B6D4B8E"/>
    <w:rsid w:val="3B79D4EC"/>
    <w:rsid w:val="3B7E00B7"/>
    <w:rsid w:val="3B9E0515"/>
    <w:rsid w:val="3BC69DE8"/>
    <w:rsid w:val="3BDBE940"/>
    <w:rsid w:val="3C35FE4C"/>
    <w:rsid w:val="3C3DC61D"/>
    <w:rsid w:val="3D65951F"/>
    <w:rsid w:val="3D6A05BC"/>
    <w:rsid w:val="3DD4EC5C"/>
    <w:rsid w:val="3DF9F763"/>
    <w:rsid w:val="3E0E9550"/>
    <w:rsid w:val="3E1A9E04"/>
    <w:rsid w:val="3E36E957"/>
    <w:rsid w:val="3E3C5BD3"/>
    <w:rsid w:val="3E4DF1B4"/>
    <w:rsid w:val="3E819FA9"/>
    <w:rsid w:val="3ECA984C"/>
    <w:rsid w:val="3EF5B042"/>
    <w:rsid w:val="3F1FBCFE"/>
    <w:rsid w:val="3F71D751"/>
    <w:rsid w:val="3FAB0BA2"/>
    <w:rsid w:val="4089F72D"/>
    <w:rsid w:val="408EED40"/>
    <w:rsid w:val="40CC51B3"/>
    <w:rsid w:val="40F0B7A5"/>
    <w:rsid w:val="40F65D8A"/>
    <w:rsid w:val="4188E5D4"/>
    <w:rsid w:val="41917000"/>
    <w:rsid w:val="41B5C6B9"/>
    <w:rsid w:val="41D24DE1"/>
    <w:rsid w:val="4262C784"/>
    <w:rsid w:val="431F7638"/>
    <w:rsid w:val="432113F7"/>
    <w:rsid w:val="433EF346"/>
    <w:rsid w:val="43A16A7E"/>
    <w:rsid w:val="43EF852C"/>
    <w:rsid w:val="44530F50"/>
    <w:rsid w:val="445FF2AF"/>
    <w:rsid w:val="4466F816"/>
    <w:rsid w:val="44D8AA9A"/>
    <w:rsid w:val="459D29BB"/>
    <w:rsid w:val="45B2785B"/>
    <w:rsid w:val="45D88AA3"/>
    <w:rsid w:val="46747AFB"/>
    <w:rsid w:val="46A46A3E"/>
    <w:rsid w:val="46BD19F8"/>
    <w:rsid w:val="4710E802"/>
    <w:rsid w:val="472ACEE3"/>
    <w:rsid w:val="484315AA"/>
    <w:rsid w:val="4851A1AC"/>
    <w:rsid w:val="486592DF"/>
    <w:rsid w:val="48950912"/>
    <w:rsid w:val="48A9E07A"/>
    <w:rsid w:val="48C69F44"/>
    <w:rsid w:val="493B18A6"/>
    <w:rsid w:val="4941BE23"/>
    <w:rsid w:val="49C5A9E6"/>
    <w:rsid w:val="4A0E8A40"/>
    <w:rsid w:val="4A62A0EC"/>
    <w:rsid w:val="4A709ADE"/>
    <w:rsid w:val="4B186FC5"/>
    <w:rsid w:val="4B441FA4"/>
    <w:rsid w:val="4BFAE98A"/>
    <w:rsid w:val="4C45D31D"/>
    <w:rsid w:val="4C5439D2"/>
    <w:rsid w:val="4C5583ED"/>
    <w:rsid w:val="4CBC93F7"/>
    <w:rsid w:val="4CC78DE9"/>
    <w:rsid w:val="4CF8CDDF"/>
    <w:rsid w:val="4CFAE45F"/>
    <w:rsid w:val="4D670129"/>
    <w:rsid w:val="4DB32278"/>
    <w:rsid w:val="4DC1199C"/>
    <w:rsid w:val="4DD2AB5B"/>
    <w:rsid w:val="4E024506"/>
    <w:rsid w:val="4E1F58A7"/>
    <w:rsid w:val="4E85247C"/>
    <w:rsid w:val="4EAB22C5"/>
    <w:rsid w:val="4EEFAD4E"/>
    <w:rsid w:val="4EF3B727"/>
    <w:rsid w:val="4F8665CE"/>
    <w:rsid w:val="4FAE559E"/>
    <w:rsid w:val="4FC12F6C"/>
    <w:rsid w:val="4FF0B1C9"/>
    <w:rsid w:val="50692ED1"/>
    <w:rsid w:val="50C52BEE"/>
    <w:rsid w:val="5131AA04"/>
    <w:rsid w:val="5176AEF9"/>
    <w:rsid w:val="51D351CA"/>
    <w:rsid w:val="5221685B"/>
    <w:rsid w:val="52276FBA"/>
    <w:rsid w:val="5266B74D"/>
    <w:rsid w:val="52728F02"/>
    <w:rsid w:val="52B03F3B"/>
    <w:rsid w:val="52C37B56"/>
    <w:rsid w:val="530FBDE5"/>
    <w:rsid w:val="532E6472"/>
    <w:rsid w:val="5330DFE6"/>
    <w:rsid w:val="534264F9"/>
    <w:rsid w:val="539714F8"/>
    <w:rsid w:val="539E1DB4"/>
    <w:rsid w:val="53C182C7"/>
    <w:rsid w:val="53FCCCB0"/>
    <w:rsid w:val="541788CE"/>
    <w:rsid w:val="544C0F9C"/>
    <w:rsid w:val="54B58FB5"/>
    <w:rsid w:val="5502CF16"/>
    <w:rsid w:val="556D5CD4"/>
    <w:rsid w:val="55830316"/>
    <w:rsid w:val="558479D6"/>
    <w:rsid w:val="55FAAD03"/>
    <w:rsid w:val="5605EA1E"/>
    <w:rsid w:val="5607C183"/>
    <w:rsid w:val="5655D9A5"/>
    <w:rsid w:val="5668BB0B"/>
    <w:rsid w:val="56C1FFD5"/>
    <w:rsid w:val="570356D1"/>
    <w:rsid w:val="5748E033"/>
    <w:rsid w:val="577E13D7"/>
    <w:rsid w:val="57F2CF47"/>
    <w:rsid w:val="5827B829"/>
    <w:rsid w:val="596DC704"/>
    <w:rsid w:val="598900D8"/>
    <w:rsid w:val="5993282C"/>
    <w:rsid w:val="59A26326"/>
    <w:rsid w:val="5A52E5D7"/>
    <w:rsid w:val="5AED46D0"/>
    <w:rsid w:val="5B2929F4"/>
    <w:rsid w:val="5B97B08C"/>
    <w:rsid w:val="5BC97150"/>
    <w:rsid w:val="5C4C1D73"/>
    <w:rsid w:val="5C6899C1"/>
    <w:rsid w:val="5C70ED84"/>
    <w:rsid w:val="5CB12E37"/>
    <w:rsid w:val="5CEFB888"/>
    <w:rsid w:val="5D4E26DF"/>
    <w:rsid w:val="5D999911"/>
    <w:rsid w:val="5DC91A46"/>
    <w:rsid w:val="5E0CE721"/>
    <w:rsid w:val="5E14D244"/>
    <w:rsid w:val="5ED4D686"/>
    <w:rsid w:val="5EEA4A80"/>
    <w:rsid w:val="5F20E2DA"/>
    <w:rsid w:val="5F45383D"/>
    <w:rsid w:val="5F53F218"/>
    <w:rsid w:val="5F6A1696"/>
    <w:rsid w:val="5F753192"/>
    <w:rsid w:val="5FBFAFD4"/>
    <w:rsid w:val="5FCFF760"/>
    <w:rsid w:val="604DFE68"/>
    <w:rsid w:val="606441C0"/>
    <w:rsid w:val="606FCC03"/>
    <w:rsid w:val="60FE5DD5"/>
    <w:rsid w:val="61023DBF"/>
    <w:rsid w:val="61CF898A"/>
    <w:rsid w:val="61D5D694"/>
    <w:rsid w:val="61DA1DBE"/>
    <w:rsid w:val="620F050A"/>
    <w:rsid w:val="6296453B"/>
    <w:rsid w:val="634FAD6B"/>
    <w:rsid w:val="6356768E"/>
    <w:rsid w:val="63600076"/>
    <w:rsid w:val="63F6FAD3"/>
    <w:rsid w:val="64972E19"/>
    <w:rsid w:val="64C85D9B"/>
    <w:rsid w:val="64CAF843"/>
    <w:rsid w:val="64DD88D5"/>
    <w:rsid w:val="65195FC6"/>
    <w:rsid w:val="65A674D2"/>
    <w:rsid w:val="65E42F47"/>
    <w:rsid w:val="6646A602"/>
    <w:rsid w:val="6682A533"/>
    <w:rsid w:val="673DCA8C"/>
    <w:rsid w:val="67785D42"/>
    <w:rsid w:val="67AA6FAE"/>
    <w:rsid w:val="67CCC465"/>
    <w:rsid w:val="684B38E8"/>
    <w:rsid w:val="686B6F95"/>
    <w:rsid w:val="687652B4"/>
    <w:rsid w:val="68B9482D"/>
    <w:rsid w:val="68BF7CD4"/>
    <w:rsid w:val="68CAD2D7"/>
    <w:rsid w:val="68CD8D73"/>
    <w:rsid w:val="691DD869"/>
    <w:rsid w:val="698065CD"/>
    <w:rsid w:val="699A7230"/>
    <w:rsid w:val="6A3CA397"/>
    <w:rsid w:val="6A5204B8"/>
    <w:rsid w:val="6AB916D6"/>
    <w:rsid w:val="6AC800AC"/>
    <w:rsid w:val="6B7B4057"/>
    <w:rsid w:val="6BA38D29"/>
    <w:rsid w:val="6BB20087"/>
    <w:rsid w:val="6BB93FD2"/>
    <w:rsid w:val="6BFC8DF9"/>
    <w:rsid w:val="6CC70D8A"/>
    <w:rsid w:val="6CE06B14"/>
    <w:rsid w:val="6CEAB2F3"/>
    <w:rsid w:val="6D159022"/>
    <w:rsid w:val="6E15B3F4"/>
    <w:rsid w:val="6E23D038"/>
    <w:rsid w:val="6E6B625F"/>
    <w:rsid w:val="6E767E35"/>
    <w:rsid w:val="6F2ECE4F"/>
    <w:rsid w:val="6F342EBB"/>
    <w:rsid w:val="6F647593"/>
    <w:rsid w:val="6F934402"/>
    <w:rsid w:val="6F99E1FF"/>
    <w:rsid w:val="6F9B7596"/>
    <w:rsid w:val="7008A675"/>
    <w:rsid w:val="70131A46"/>
    <w:rsid w:val="702227F3"/>
    <w:rsid w:val="705F96A2"/>
    <w:rsid w:val="70784726"/>
    <w:rsid w:val="7100FA29"/>
    <w:rsid w:val="719D4BC0"/>
    <w:rsid w:val="71A78EE7"/>
    <w:rsid w:val="71DEBA71"/>
    <w:rsid w:val="727C4D64"/>
    <w:rsid w:val="72887DF9"/>
    <w:rsid w:val="728A6FED"/>
    <w:rsid w:val="7320B578"/>
    <w:rsid w:val="7359C6E4"/>
    <w:rsid w:val="739BE121"/>
    <w:rsid w:val="740F6400"/>
    <w:rsid w:val="7440AEE3"/>
    <w:rsid w:val="74AB237F"/>
    <w:rsid w:val="74B1D4C4"/>
    <w:rsid w:val="74F3AEB3"/>
    <w:rsid w:val="751531E1"/>
    <w:rsid w:val="7555506F"/>
    <w:rsid w:val="755A7818"/>
    <w:rsid w:val="757BE4AD"/>
    <w:rsid w:val="758CD54C"/>
    <w:rsid w:val="75C795E4"/>
    <w:rsid w:val="75F54110"/>
    <w:rsid w:val="75F8F9E4"/>
    <w:rsid w:val="76035C91"/>
    <w:rsid w:val="761C148C"/>
    <w:rsid w:val="761EDD8E"/>
    <w:rsid w:val="76A1D71F"/>
    <w:rsid w:val="774C40A5"/>
    <w:rsid w:val="777DA833"/>
    <w:rsid w:val="782450EA"/>
    <w:rsid w:val="790319BA"/>
    <w:rsid w:val="790A935E"/>
    <w:rsid w:val="793DED49"/>
    <w:rsid w:val="79E8A6F7"/>
    <w:rsid w:val="7A5AB4E7"/>
    <w:rsid w:val="7AB7907B"/>
    <w:rsid w:val="7AFCDA81"/>
    <w:rsid w:val="7B47BC34"/>
    <w:rsid w:val="7B7C65FB"/>
    <w:rsid w:val="7BD5A3C8"/>
    <w:rsid w:val="7BE51CC9"/>
    <w:rsid w:val="7BE55BAE"/>
    <w:rsid w:val="7C9BE42C"/>
    <w:rsid w:val="7CB23ABE"/>
    <w:rsid w:val="7CD1E8CA"/>
    <w:rsid w:val="7CDD3C3E"/>
    <w:rsid w:val="7D1E7AEB"/>
    <w:rsid w:val="7D575E94"/>
    <w:rsid w:val="7E77DDC6"/>
    <w:rsid w:val="7E7EE68C"/>
    <w:rsid w:val="7EF611B9"/>
    <w:rsid w:val="7EFC3676"/>
    <w:rsid w:val="7F516DF9"/>
    <w:rsid w:val="7FF99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83EC45"/>
  <w15:docId w15:val="{AD13DB6D-895A-B74F-8E7B-842AAA95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11"/>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10"/>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10"/>
      </w:numPr>
      <w:tabs>
        <w:tab w:val="clear" w:pos="720"/>
      </w:tabs>
      <w:spacing w:before="240" w:after="60" w:line="280" w:lineRule="atLeast"/>
      <w:ind w:left="2880" w:hanging="360"/>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4"/>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5"/>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825872"/>
    <w:pPr>
      <w:tabs>
        <w:tab w:val="left" w:pos="567"/>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D97245"/>
    <w:pPr>
      <w:tabs>
        <w:tab w:val="left" w:pos="1134"/>
        <w:tab w:val="left" w:pos="8505"/>
        <w:tab w:val="right" w:leader="dot" w:pos="8778"/>
        <w:tab w:val="right" w:leader="dot" w:pos="9120"/>
      </w:tabs>
      <w:spacing w:line="280" w:lineRule="atLeast"/>
      <w:ind w:left="567" w:hanging="567"/>
    </w:pPr>
    <w:rPr>
      <w:rFonts w:ascii="Arial" w:hAnsi="Arial"/>
      <w:sz w:val="20"/>
    </w:rPr>
  </w:style>
  <w:style w:type="paragraph" w:styleId="Inhopg2">
    <w:name w:val="toc 2"/>
    <w:basedOn w:val="Standaard"/>
    <w:next w:val="Standaard"/>
    <w:autoRedefine/>
    <w:uiPriority w:val="39"/>
    <w:semiHidden/>
    <w:qFormat/>
    <w:rsid w:val="00672F3C"/>
    <w:pPr>
      <w:numPr>
        <w:numId w:val="16"/>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uiPriority w:val="22"/>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6"/>
      </w:numPr>
    </w:pPr>
    <w:rPr>
      <w:b w:val="0"/>
      <w:i w:val="0"/>
    </w:rPr>
  </w:style>
  <w:style w:type="paragraph" w:styleId="Normaalweb">
    <w:name w:val="Normal (Web)"/>
    <w:basedOn w:val="Standaard"/>
    <w:uiPriority w:val="99"/>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8"/>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7"/>
      </w:numPr>
    </w:pPr>
  </w:style>
  <w:style w:type="paragraph" w:customStyle="1" w:styleId="OpmaakprofielKop112pt">
    <w:name w:val="Opmaakprofiel Kop 1 + 12 pt"/>
    <w:basedOn w:val="Standaard"/>
    <w:rsid w:val="00672F3C"/>
    <w:pPr>
      <w:numPr>
        <w:numId w:val="10"/>
      </w:numPr>
      <w:tabs>
        <w:tab w:val="clear" w:pos="360"/>
      </w:tabs>
      <w:spacing w:line="280" w:lineRule="atLeast"/>
      <w:ind w:left="720"/>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9A76B1"/>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9A76B1"/>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9A76B1"/>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9A76B1"/>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9A76B1"/>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9A76B1"/>
    <w:rPr>
      <w:rFonts w:asciiTheme="minorHAnsi" w:eastAsiaTheme="minorHAnsi" w:hAnsiTheme="minorHAnsi" w:cs="Arial"/>
      <w:sz w:val="22"/>
      <w:szCs w:val="22"/>
      <w:lang w:val="nl-NL"/>
    </w:rPr>
  </w:style>
  <w:style w:type="paragraph" w:styleId="Tekstopmerking">
    <w:name w:val="annotation text"/>
    <w:basedOn w:val="Standaard"/>
    <w:link w:val="TekstopmerkingChar"/>
    <w:unhideWhenUsed/>
    <w:rsid w:val="00120213"/>
    <w:rPr>
      <w:sz w:val="20"/>
      <w:szCs w:val="20"/>
    </w:rPr>
  </w:style>
  <w:style w:type="character" w:customStyle="1" w:styleId="TekstopmerkingChar">
    <w:name w:val="Tekst opmerking Char"/>
    <w:basedOn w:val="Standaardalinea-lettertype"/>
    <w:link w:val="Tekstopmerking"/>
    <w:rsid w:val="00120213"/>
    <w:rPr>
      <w:lang w:val="nl-NL" w:eastAsia="nl-NL"/>
    </w:rPr>
  </w:style>
  <w:style w:type="paragraph" w:styleId="Onderwerpvanopmerking">
    <w:name w:val="annotation subject"/>
    <w:basedOn w:val="Tekstopmerking"/>
    <w:next w:val="Tekstopmerking"/>
    <w:link w:val="OnderwerpvanopmerkingChar"/>
    <w:semiHidden/>
    <w:unhideWhenUsed/>
    <w:rsid w:val="00120213"/>
    <w:rPr>
      <w:b/>
      <w:bCs/>
    </w:rPr>
  </w:style>
  <w:style w:type="character" w:customStyle="1" w:styleId="OnderwerpvanopmerkingChar">
    <w:name w:val="Onderwerp van opmerking Char"/>
    <w:basedOn w:val="TekstopmerkingChar"/>
    <w:link w:val="Onderwerpvanopmerking"/>
    <w:semiHidden/>
    <w:rsid w:val="00120213"/>
    <w:rPr>
      <w:b/>
      <w:bCs/>
      <w:lang w:val="nl-NL" w:eastAsia="nl-NL"/>
    </w:rPr>
  </w:style>
  <w:style w:type="character" w:styleId="Vermelding">
    <w:name w:val="Mention"/>
    <w:basedOn w:val="Standaardalinea-lettertype"/>
    <w:uiPriority w:val="99"/>
    <w:unhideWhenUsed/>
    <w:rPr>
      <w:color w:val="2B579A"/>
      <w:shd w:val="clear" w:color="auto" w:fill="E6E6E6"/>
    </w:rPr>
  </w:style>
  <w:style w:type="paragraph" w:styleId="Revisie">
    <w:name w:val="Revision"/>
    <w:hidden/>
    <w:uiPriority w:val="99"/>
    <w:semiHidden/>
    <w:rsid w:val="003B76D0"/>
    <w:rPr>
      <w:sz w:val="24"/>
      <w:szCs w:val="24"/>
      <w:lang w:val="nl-NL" w:eastAsia="nl-NL"/>
    </w:rPr>
  </w:style>
  <w:style w:type="character" w:styleId="Onopgelostemelding">
    <w:name w:val="Unresolved Mention"/>
    <w:basedOn w:val="Standaardalinea-lettertype"/>
    <w:uiPriority w:val="99"/>
    <w:unhideWhenUsed/>
    <w:rsid w:val="00EA5354"/>
    <w:rPr>
      <w:color w:val="605E5C"/>
      <w:shd w:val="clear" w:color="auto" w:fill="E1DFDD"/>
    </w:rPr>
  </w:style>
  <w:style w:type="character" w:customStyle="1" w:styleId="apple-converted-space">
    <w:name w:val="apple-converted-space"/>
    <w:basedOn w:val="Standaardalinea-lettertype"/>
    <w:rsid w:val="00D92E9A"/>
  </w:style>
  <w:style w:type="paragraph" w:customStyle="1" w:styleId="paragraph">
    <w:name w:val="paragraph"/>
    <w:basedOn w:val="Standaard"/>
    <w:rsid w:val="00DA3EBF"/>
    <w:pPr>
      <w:spacing w:before="100" w:beforeAutospacing="1" w:after="100" w:afterAutospacing="1"/>
    </w:pPr>
  </w:style>
  <w:style w:type="character" w:customStyle="1" w:styleId="normaltextrun">
    <w:name w:val="normaltextrun"/>
    <w:basedOn w:val="Standaardalinea-lettertype"/>
    <w:rsid w:val="00DA3EBF"/>
  </w:style>
  <w:style w:type="character" w:customStyle="1" w:styleId="eop">
    <w:name w:val="eop"/>
    <w:basedOn w:val="Standaardalinea-lettertype"/>
    <w:rsid w:val="00DA3EBF"/>
  </w:style>
  <w:style w:type="character" w:customStyle="1" w:styleId="VoettekstChar">
    <w:name w:val="Voettekst Char"/>
    <w:basedOn w:val="Standaardalinea-lettertype"/>
    <w:link w:val="Voettekst"/>
    <w:uiPriority w:val="99"/>
    <w:rsid w:val="00EE579A"/>
    <w:rPr>
      <w:sz w:val="24"/>
      <w:szCs w:val="24"/>
      <w:lang w:val="nl-NL" w:eastAsia="nl-NL"/>
    </w:rPr>
  </w:style>
  <w:style w:type="paragraph" w:customStyle="1" w:styleId="Default">
    <w:name w:val="Default"/>
    <w:rsid w:val="009664B8"/>
    <w:pPr>
      <w:autoSpaceDE w:val="0"/>
      <w:autoSpaceDN w:val="0"/>
      <w:adjustRightInd w:val="0"/>
    </w:pPr>
    <w:rPr>
      <w:rFonts w:ascii="Verdana" w:eastAsiaTheme="minorHAnsi" w:hAnsi="Verdana" w:cs="Verdana"/>
      <w:color w:val="000000"/>
      <w:sz w:val="24"/>
      <w:szCs w:val="24"/>
      <w:lang w:val="nl-N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157353">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812138860">
      <w:bodyDiv w:val="1"/>
      <w:marLeft w:val="0"/>
      <w:marRight w:val="0"/>
      <w:marTop w:val="0"/>
      <w:marBottom w:val="0"/>
      <w:divBdr>
        <w:top w:val="none" w:sz="0" w:space="0" w:color="auto"/>
        <w:left w:val="none" w:sz="0" w:space="0" w:color="auto"/>
        <w:bottom w:val="none" w:sz="0" w:space="0" w:color="auto"/>
        <w:right w:val="none" w:sz="0" w:space="0" w:color="auto"/>
      </w:divBdr>
    </w:div>
    <w:div w:id="815033047">
      <w:bodyDiv w:val="1"/>
      <w:marLeft w:val="0"/>
      <w:marRight w:val="0"/>
      <w:marTop w:val="0"/>
      <w:marBottom w:val="0"/>
      <w:divBdr>
        <w:top w:val="none" w:sz="0" w:space="0" w:color="auto"/>
        <w:left w:val="none" w:sz="0" w:space="0" w:color="auto"/>
        <w:bottom w:val="none" w:sz="0" w:space="0" w:color="auto"/>
        <w:right w:val="none" w:sz="0" w:space="0" w:color="auto"/>
      </w:divBdr>
    </w:div>
    <w:div w:id="879514328">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6421872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90582771">
      <w:bodyDiv w:val="1"/>
      <w:marLeft w:val="0"/>
      <w:marRight w:val="0"/>
      <w:marTop w:val="0"/>
      <w:marBottom w:val="0"/>
      <w:divBdr>
        <w:top w:val="none" w:sz="0" w:space="0" w:color="auto"/>
        <w:left w:val="none" w:sz="0" w:space="0" w:color="auto"/>
        <w:bottom w:val="none" w:sz="0" w:space="0" w:color="auto"/>
        <w:right w:val="none" w:sz="0" w:space="0" w:color="auto"/>
      </w:divBdr>
    </w:div>
    <w:div w:id="214384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ianoo.nl/duurzaaminkopen/criteria"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TenderNed.n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u.nl/nl/over-de-vu/campus/gebouwen/index.aspx"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u.nl/" TargetMode="External"/><Relationship Id="rId20" Type="http://schemas.openxmlformats.org/officeDocument/2006/relationships/hyperlink" Target="http://www.TenderNed.n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justis.nl/producten/gva/gva-aanvrag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mailto:r.stel@vu.nl"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assets.vu.nl/d8b6f1f5-816c-005b-1dc1-e363dd7ce9a5/06cf9c1f-1b01-4312-af40-f75010a8e7a3/Energie_Masterplan2035_tcm289-875885.pdf"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tenderned.nl/sites/default/files/In%20zes%20stappen%20digitaal%20inschrijven%20op%20overheidsopdrachten%20via%20TenderNed_0.pdf" TargetMode="External"/><Relationship Id="rId27" Type="http://schemas.openxmlformats.org/officeDocument/2006/relationships/footer" Target="footer3.xml"/><Relationship Id="rId30" Type="http://schemas.openxmlformats.org/officeDocument/2006/relationships/header" Target="header5.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95E79DE7653345AAF111C6AC9732A8" ma:contentTypeVersion="3" ma:contentTypeDescription="Create a new document." ma:contentTypeScope="" ma:versionID="39523164833e79dc917a23804672cc62">
  <xsd:schema xmlns:xsd="http://www.w3.org/2001/XMLSchema" xmlns:xs="http://www.w3.org/2001/XMLSchema" xmlns:p="http://schemas.microsoft.com/office/2006/metadata/properties" xmlns:ns2="f078b13c-b9e8-426a-ba8f-9ce0ba7a30d8" targetNamespace="http://schemas.microsoft.com/office/2006/metadata/properties" ma:root="true" ma:fieldsID="8c5dde9ee0ab36a938939a25900a9290" ns2:_="">
    <xsd:import namespace="f078b13c-b9e8-426a-ba8f-9ce0ba7a30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8b13c-b9e8-426a-ba8f-9ce0ba7a3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ED029-2F19-41DB-98F2-303B125097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2EFC04-975C-4F98-919C-4696CB17C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8b13c-b9e8-426a-ba8f-9ce0ba7a3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9932D2-AEC6-F74B-A2D8-99EC316839CB}">
  <ds:schemaRefs>
    <ds:schemaRef ds:uri="http://schemas.openxmlformats.org/officeDocument/2006/bibliography"/>
  </ds:schemaRefs>
</ds:datastoreItem>
</file>

<file path=customXml/itemProps4.xml><?xml version="1.0" encoding="utf-8"?>
<ds:datastoreItem xmlns:ds="http://schemas.openxmlformats.org/officeDocument/2006/customXml" ds:itemID="{B93829F3-1583-4E4D-95E5-0BD0BD9B5C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9639</Words>
  <Characters>53017</Characters>
  <Application>Microsoft Office Word</Application>
  <DocSecurity>0</DocSecurity>
  <Lines>441</Lines>
  <Paragraphs>125</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62531</CharactersWithSpaces>
  <SharedDoc>false</SharedDoc>
  <HLinks>
    <vt:vector size="378" baseType="variant">
      <vt:variant>
        <vt:i4>7995510</vt:i4>
      </vt:variant>
      <vt:variant>
        <vt:i4>348</vt:i4>
      </vt:variant>
      <vt:variant>
        <vt:i4>0</vt:i4>
      </vt:variant>
      <vt:variant>
        <vt:i4>5</vt:i4>
      </vt:variant>
      <vt:variant>
        <vt:lpwstr>https://www.justis.nl/producten/gva/gva-aanvragen/</vt:lpwstr>
      </vt:variant>
      <vt:variant>
        <vt:lpwstr/>
      </vt:variant>
      <vt:variant>
        <vt:i4>6094884</vt:i4>
      </vt:variant>
      <vt:variant>
        <vt:i4>345</vt:i4>
      </vt:variant>
      <vt:variant>
        <vt:i4>0</vt:i4>
      </vt:variant>
      <vt:variant>
        <vt:i4>5</vt:i4>
      </vt:variant>
      <vt:variant>
        <vt:lpwstr>mailto:r.stel@vu.nl</vt:lpwstr>
      </vt:variant>
      <vt:variant>
        <vt:lpwstr/>
      </vt:variant>
      <vt:variant>
        <vt:i4>6422542</vt:i4>
      </vt:variant>
      <vt:variant>
        <vt:i4>342</vt:i4>
      </vt:variant>
      <vt:variant>
        <vt:i4>0</vt:i4>
      </vt:variant>
      <vt:variant>
        <vt:i4>5</vt:i4>
      </vt:variant>
      <vt:variant>
        <vt:lpwstr>http://www.tenderned.nl/sites/default/files/In zes stappen digitaal inschrijven op overheidsopdrachten via TenderNed_0.pdf</vt:lpwstr>
      </vt:variant>
      <vt:variant>
        <vt:lpwstr/>
      </vt:variant>
      <vt:variant>
        <vt:i4>2031620</vt:i4>
      </vt:variant>
      <vt:variant>
        <vt:i4>339</vt:i4>
      </vt:variant>
      <vt:variant>
        <vt:i4>0</vt:i4>
      </vt:variant>
      <vt:variant>
        <vt:i4>5</vt:i4>
      </vt:variant>
      <vt:variant>
        <vt:lpwstr>http://www.tenderned.nl/</vt:lpwstr>
      </vt:variant>
      <vt:variant>
        <vt:lpwstr/>
      </vt:variant>
      <vt:variant>
        <vt:i4>2031620</vt:i4>
      </vt:variant>
      <vt:variant>
        <vt:i4>336</vt:i4>
      </vt:variant>
      <vt:variant>
        <vt:i4>0</vt:i4>
      </vt:variant>
      <vt:variant>
        <vt:i4>5</vt:i4>
      </vt:variant>
      <vt:variant>
        <vt:lpwstr>http://www.tenderned.nl/</vt:lpwstr>
      </vt:variant>
      <vt:variant>
        <vt:lpwstr/>
      </vt:variant>
      <vt:variant>
        <vt:i4>458829</vt:i4>
      </vt:variant>
      <vt:variant>
        <vt:i4>333</vt:i4>
      </vt:variant>
      <vt:variant>
        <vt:i4>0</vt:i4>
      </vt:variant>
      <vt:variant>
        <vt:i4>5</vt:i4>
      </vt:variant>
      <vt:variant>
        <vt:lpwstr>http://www.pianoo.nl/duurzaaminkopen/criteria</vt:lpwstr>
      </vt:variant>
      <vt:variant>
        <vt:lpwstr/>
      </vt:variant>
      <vt:variant>
        <vt:i4>8192046</vt:i4>
      </vt:variant>
      <vt:variant>
        <vt:i4>330</vt:i4>
      </vt:variant>
      <vt:variant>
        <vt:i4>0</vt:i4>
      </vt:variant>
      <vt:variant>
        <vt:i4>5</vt:i4>
      </vt:variant>
      <vt:variant>
        <vt:lpwstr>https://www.vu.nl/nl/over-de-vu/campus/gebouwen/index.aspx</vt:lpwstr>
      </vt:variant>
      <vt:variant>
        <vt:lpwstr/>
      </vt:variant>
      <vt:variant>
        <vt:i4>2031691</vt:i4>
      </vt:variant>
      <vt:variant>
        <vt:i4>327</vt:i4>
      </vt:variant>
      <vt:variant>
        <vt:i4>0</vt:i4>
      </vt:variant>
      <vt:variant>
        <vt:i4>5</vt:i4>
      </vt:variant>
      <vt:variant>
        <vt:lpwstr>http://www.vu.nl/</vt:lpwstr>
      </vt:variant>
      <vt:variant>
        <vt:lpwstr/>
      </vt:variant>
      <vt:variant>
        <vt:i4>1507381</vt:i4>
      </vt:variant>
      <vt:variant>
        <vt:i4>320</vt:i4>
      </vt:variant>
      <vt:variant>
        <vt:i4>0</vt:i4>
      </vt:variant>
      <vt:variant>
        <vt:i4>5</vt:i4>
      </vt:variant>
      <vt:variant>
        <vt:lpwstr/>
      </vt:variant>
      <vt:variant>
        <vt:lpwstr>_Toc141101541</vt:lpwstr>
      </vt:variant>
      <vt:variant>
        <vt:i4>1507381</vt:i4>
      </vt:variant>
      <vt:variant>
        <vt:i4>314</vt:i4>
      </vt:variant>
      <vt:variant>
        <vt:i4>0</vt:i4>
      </vt:variant>
      <vt:variant>
        <vt:i4>5</vt:i4>
      </vt:variant>
      <vt:variant>
        <vt:lpwstr/>
      </vt:variant>
      <vt:variant>
        <vt:lpwstr>_Toc141101540</vt:lpwstr>
      </vt:variant>
      <vt:variant>
        <vt:i4>1048629</vt:i4>
      </vt:variant>
      <vt:variant>
        <vt:i4>308</vt:i4>
      </vt:variant>
      <vt:variant>
        <vt:i4>0</vt:i4>
      </vt:variant>
      <vt:variant>
        <vt:i4>5</vt:i4>
      </vt:variant>
      <vt:variant>
        <vt:lpwstr/>
      </vt:variant>
      <vt:variant>
        <vt:lpwstr>_Toc141101539</vt:lpwstr>
      </vt:variant>
      <vt:variant>
        <vt:i4>1048629</vt:i4>
      </vt:variant>
      <vt:variant>
        <vt:i4>302</vt:i4>
      </vt:variant>
      <vt:variant>
        <vt:i4>0</vt:i4>
      </vt:variant>
      <vt:variant>
        <vt:i4>5</vt:i4>
      </vt:variant>
      <vt:variant>
        <vt:lpwstr/>
      </vt:variant>
      <vt:variant>
        <vt:lpwstr>_Toc141101538</vt:lpwstr>
      </vt:variant>
      <vt:variant>
        <vt:i4>1048629</vt:i4>
      </vt:variant>
      <vt:variant>
        <vt:i4>296</vt:i4>
      </vt:variant>
      <vt:variant>
        <vt:i4>0</vt:i4>
      </vt:variant>
      <vt:variant>
        <vt:i4>5</vt:i4>
      </vt:variant>
      <vt:variant>
        <vt:lpwstr/>
      </vt:variant>
      <vt:variant>
        <vt:lpwstr>_Toc141101537</vt:lpwstr>
      </vt:variant>
      <vt:variant>
        <vt:i4>1048629</vt:i4>
      </vt:variant>
      <vt:variant>
        <vt:i4>290</vt:i4>
      </vt:variant>
      <vt:variant>
        <vt:i4>0</vt:i4>
      </vt:variant>
      <vt:variant>
        <vt:i4>5</vt:i4>
      </vt:variant>
      <vt:variant>
        <vt:lpwstr/>
      </vt:variant>
      <vt:variant>
        <vt:lpwstr>_Toc141101536</vt:lpwstr>
      </vt:variant>
      <vt:variant>
        <vt:i4>1048629</vt:i4>
      </vt:variant>
      <vt:variant>
        <vt:i4>284</vt:i4>
      </vt:variant>
      <vt:variant>
        <vt:i4>0</vt:i4>
      </vt:variant>
      <vt:variant>
        <vt:i4>5</vt:i4>
      </vt:variant>
      <vt:variant>
        <vt:lpwstr/>
      </vt:variant>
      <vt:variant>
        <vt:lpwstr>_Toc141101535</vt:lpwstr>
      </vt:variant>
      <vt:variant>
        <vt:i4>1048629</vt:i4>
      </vt:variant>
      <vt:variant>
        <vt:i4>278</vt:i4>
      </vt:variant>
      <vt:variant>
        <vt:i4>0</vt:i4>
      </vt:variant>
      <vt:variant>
        <vt:i4>5</vt:i4>
      </vt:variant>
      <vt:variant>
        <vt:lpwstr/>
      </vt:variant>
      <vt:variant>
        <vt:lpwstr>_Toc141101534</vt:lpwstr>
      </vt:variant>
      <vt:variant>
        <vt:i4>1048629</vt:i4>
      </vt:variant>
      <vt:variant>
        <vt:i4>272</vt:i4>
      </vt:variant>
      <vt:variant>
        <vt:i4>0</vt:i4>
      </vt:variant>
      <vt:variant>
        <vt:i4>5</vt:i4>
      </vt:variant>
      <vt:variant>
        <vt:lpwstr/>
      </vt:variant>
      <vt:variant>
        <vt:lpwstr>_Toc141101533</vt:lpwstr>
      </vt:variant>
      <vt:variant>
        <vt:i4>1048629</vt:i4>
      </vt:variant>
      <vt:variant>
        <vt:i4>266</vt:i4>
      </vt:variant>
      <vt:variant>
        <vt:i4>0</vt:i4>
      </vt:variant>
      <vt:variant>
        <vt:i4>5</vt:i4>
      </vt:variant>
      <vt:variant>
        <vt:lpwstr/>
      </vt:variant>
      <vt:variant>
        <vt:lpwstr>_Toc141101532</vt:lpwstr>
      </vt:variant>
      <vt:variant>
        <vt:i4>1048629</vt:i4>
      </vt:variant>
      <vt:variant>
        <vt:i4>260</vt:i4>
      </vt:variant>
      <vt:variant>
        <vt:i4>0</vt:i4>
      </vt:variant>
      <vt:variant>
        <vt:i4>5</vt:i4>
      </vt:variant>
      <vt:variant>
        <vt:lpwstr/>
      </vt:variant>
      <vt:variant>
        <vt:lpwstr>_Toc141101531</vt:lpwstr>
      </vt:variant>
      <vt:variant>
        <vt:i4>1048629</vt:i4>
      </vt:variant>
      <vt:variant>
        <vt:i4>254</vt:i4>
      </vt:variant>
      <vt:variant>
        <vt:i4>0</vt:i4>
      </vt:variant>
      <vt:variant>
        <vt:i4>5</vt:i4>
      </vt:variant>
      <vt:variant>
        <vt:lpwstr/>
      </vt:variant>
      <vt:variant>
        <vt:lpwstr>_Toc141101530</vt:lpwstr>
      </vt:variant>
      <vt:variant>
        <vt:i4>1114165</vt:i4>
      </vt:variant>
      <vt:variant>
        <vt:i4>248</vt:i4>
      </vt:variant>
      <vt:variant>
        <vt:i4>0</vt:i4>
      </vt:variant>
      <vt:variant>
        <vt:i4>5</vt:i4>
      </vt:variant>
      <vt:variant>
        <vt:lpwstr/>
      </vt:variant>
      <vt:variant>
        <vt:lpwstr>_Toc141101529</vt:lpwstr>
      </vt:variant>
      <vt:variant>
        <vt:i4>1114165</vt:i4>
      </vt:variant>
      <vt:variant>
        <vt:i4>242</vt:i4>
      </vt:variant>
      <vt:variant>
        <vt:i4>0</vt:i4>
      </vt:variant>
      <vt:variant>
        <vt:i4>5</vt:i4>
      </vt:variant>
      <vt:variant>
        <vt:lpwstr/>
      </vt:variant>
      <vt:variant>
        <vt:lpwstr>_Toc141101528</vt:lpwstr>
      </vt:variant>
      <vt:variant>
        <vt:i4>1114165</vt:i4>
      </vt:variant>
      <vt:variant>
        <vt:i4>236</vt:i4>
      </vt:variant>
      <vt:variant>
        <vt:i4>0</vt:i4>
      </vt:variant>
      <vt:variant>
        <vt:i4>5</vt:i4>
      </vt:variant>
      <vt:variant>
        <vt:lpwstr/>
      </vt:variant>
      <vt:variant>
        <vt:lpwstr>_Toc141101527</vt:lpwstr>
      </vt:variant>
      <vt:variant>
        <vt:i4>1114165</vt:i4>
      </vt:variant>
      <vt:variant>
        <vt:i4>230</vt:i4>
      </vt:variant>
      <vt:variant>
        <vt:i4>0</vt:i4>
      </vt:variant>
      <vt:variant>
        <vt:i4>5</vt:i4>
      </vt:variant>
      <vt:variant>
        <vt:lpwstr/>
      </vt:variant>
      <vt:variant>
        <vt:lpwstr>_Toc141101526</vt:lpwstr>
      </vt:variant>
      <vt:variant>
        <vt:i4>1114165</vt:i4>
      </vt:variant>
      <vt:variant>
        <vt:i4>224</vt:i4>
      </vt:variant>
      <vt:variant>
        <vt:i4>0</vt:i4>
      </vt:variant>
      <vt:variant>
        <vt:i4>5</vt:i4>
      </vt:variant>
      <vt:variant>
        <vt:lpwstr/>
      </vt:variant>
      <vt:variant>
        <vt:lpwstr>_Toc141101525</vt:lpwstr>
      </vt:variant>
      <vt:variant>
        <vt:i4>1114165</vt:i4>
      </vt:variant>
      <vt:variant>
        <vt:i4>218</vt:i4>
      </vt:variant>
      <vt:variant>
        <vt:i4>0</vt:i4>
      </vt:variant>
      <vt:variant>
        <vt:i4>5</vt:i4>
      </vt:variant>
      <vt:variant>
        <vt:lpwstr/>
      </vt:variant>
      <vt:variant>
        <vt:lpwstr>_Toc141101524</vt:lpwstr>
      </vt:variant>
      <vt:variant>
        <vt:i4>1114165</vt:i4>
      </vt:variant>
      <vt:variant>
        <vt:i4>212</vt:i4>
      </vt:variant>
      <vt:variant>
        <vt:i4>0</vt:i4>
      </vt:variant>
      <vt:variant>
        <vt:i4>5</vt:i4>
      </vt:variant>
      <vt:variant>
        <vt:lpwstr/>
      </vt:variant>
      <vt:variant>
        <vt:lpwstr>_Toc141101523</vt:lpwstr>
      </vt:variant>
      <vt:variant>
        <vt:i4>1114165</vt:i4>
      </vt:variant>
      <vt:variant>
        <vt:i4>206</vt:i4>
      </vt:variant>
      <vt:variant>
        <vt:i4>0</vt:i4>
      </vt:variant>
      <vt:variant>
        <vt:i4>5</vt:i4>
      </vt:variant>
      <vt:variant>
        <vt:lpwstr/>
      </vt:variant>
      <vt:variant>
        <vt:lpwstr>_Toc141101522</vt:lpwstr>
      </vt:variant>
      <vt:variant>
        <vt:i4>1114165</vt:i4>
      </vt:variant>
      <vt:variant>
        <vt:i4>200</vt:i4>
      </vt:variant>
      <vt:variant>
        <vt:i4>0</vt:i4>
      </vt:variant>
      <vt:variant>
        <vt:i4>5</vt:i4>
      </vt:variant>
      <vt:variant>
        <vt:lpwstr/>
      </vt:variant>
      <vt:variant>
        <vt:lpwstr>_Toc141101521</vt:lpwstr>
      </vt:variant>
      <vt:variant>
        <vt:i4>1114165</vt:i4>
      </vt:variant>
      <vt:variant>
        <vt:i4>194</vt:i4>
      </vt:variant>
      <vt:variant>
        <vt:i4>0</vt:i4>
      </vt:variant>
      <vt:variant>
        <vt:i4>5</vt:i4>
      </vt:variant>
      <vt:variant>
        <vt:lpwstr/>
      </vt:variant>
      <vt:variant>
        <vt:lpwstr>_Toc141101520</vt:lpwstr>
      </vt:variant>
      <vt:variant>
        <vt:i4>1179701</vt:i4>
      </vt:variant>
      <vt:variant>
        <vt:i4>188</vt:i4>
      </vt:variant>
      <vt:variant>
        <vt:i4>0</vt:i4>
      </vt:variant>
      <vt:variant>
        <vt:i4>5</vt:i4>
      </vt:variant>
      <vt:variant>
        <vt:lpwstr/>
      </vt:variant>
      <vt:variant>
        <vt:lpwstr>_Toc141101519</vt:lpwstr>
      </vt:variant>
      <vt:variant>
        <vt:i4>1179701</vt:i4>
      </vt:variant>
      <vt:variant>
        <vt:i4>182</vt:i4>
      </vt:variant>
      <vt:variant>
        <vt:i4>0</vt:i4>
      </vt:variant>
      <vt:variant>
        <vt:i4>5</vt:i4>
      </vt:variant>
      <vt:variant>
        <vt:lpwstr/>
      </vt:variant>
      <vt:variant>
        <vt:lpwstr>_Toc141101518</vt:lpwstr>
      </vt:variant>
      <vt:variant>
        <vt:i4>1179701</vt:i4>
      </vt:variant>
      <vt:variant>
        <vt:i4>176</vt:i4>
      </vt:variant>
      <vt:variant>
        <vt:i4>0</vt:i4>
      </vt:variant>
      <vt:variant>
        <vt:i4>5</vt:i4>
      </vt:variant>
      <vt:variant>
        <vt:lpwstr/>
      </vt:variant>
      <vt:variant>
        <vt:lpwstr>_Toc141101517</vt:lpwstr>
      </vt:variant>
      <vt:variant>
        <vt:i4>1179701</vt:i4>
      </vt:variant>
      <vt:variant>
        <vt:i4>170</vt:i4>
      </vt:variant>
      <vt:variant>
        <vt:i4>0</vt:i4>
      </vt:variant>
      <vt:variant>
        <vt:i4>5</vt:i4>
      </vt:variant>
      <vt:variant>
        <vt:lpwstr/>
      </vt:variant>
      <vt:variant>
        <vt:lpwstr>_Toc141101516</vt:lpwstr>
      </vt:variant>
      <vt:variant>
        <vt:i4>1179701</vt:i4>
      </vt:variant>
      <vt:variant>
        <vt:i4>164</vt:i4>
      </vt:variant>
      <vt:variant>
        <vt:i4>0</vt:i4>
      </vt:variant>
      <vt:variant>
        <vt:i4>5</vt:i4>
      </vt:variant>
      <vt:variant>
        <vt:lpwstr/>
      </vt:variant>
      <vt:variant>
        <vt:lpwstr>_Toc141101515</vt:lpwstr>
      </vt:variant>
      <vt:variant>
        <vt:i4>1179701</vt:i4>
      </vt:variant>
      <vt:variant>
        <vt:i4>158</vt:i4>
      </vt:variant>
      <vt:variant>
        <vt:i4>0</vt:i4>
      </vt:variant>
      <vt:variant>
        <vt:i4>5</vt:i4>
      </vt:variant>
      <vt:variant>
        <vt:lpwstr/>
      </vt:variant>
      <vt:variant>
        <vt:lpwstr>_Toc141101514</vt:lpwstr>
      </vt:variant>
      <vt:variant>
        <vt:i4>1179701</vt:i4>
      </vt:variant>
      <vt:variant>
        <vt:i4>152</vt:i4>
      </vt:variant>
      <vt:variant>
        <vt:i4>0</vt:i4>
      </vt:variant>
      <vt:variant>
        <vt:i4>5</vt:i4>
      </vt:variant>
      <vt:variant>
        <vt:lpwstr/>
      </vt:variant>
      <vt:variant>
        <vt:lpwstr>_Toc141101513</vt:lpwstr>
      </vt:variant>
      <vt:variant>
        <vt:i4>1179701</vt:i4>
      </vt:variant>
      <vt:variant>
        <vt:i4>146</vt:i4>
      </vt:variant>
      <vt:variant>
        <vt:i4>0</vt:i4>
      </vt:variant>
      <vt:variant>
        <vt:i4>5</vt:i4>
      </vt:variant>
      <vt:variant>
        <vt:lpwstr/>
      </vt:variant>
      <vt:variant>
        <vt:lpwstr>_Toc141101512</vt:lpwstr>
      </vt:variant>
      <vt:variant>
        <vt:i4>1179701</vt:i4>
      </vt:variant>
      <vt:variant>
        <vt:i4>140</vt:i4>
      </vt:variant>
      <vt:variant>
        <vt:i4>0</vt:i4>
      </vt:variant>
      <vt:variant>
        <vt:i4>5</vt:i4>
      </vt:variant>
      <vt:variant>
        <vt:lpwstr/>
      </vt:variant>
      <vt:variant>
        <vt:lpwstr>_Toc141101511</vt:lpwstr>
      </vt:variant>
      <vt:variant>
        <vt:i4>1179701</vt:i4>
      </vt:variant>
      <vt:variant>
        <vt:i4>134</vt:i4>
      </vt:variant>
      <vt:variant>
        <vt:i4>0</vt:i4>
      </vt:variant>
      <vt:variant>
        <vt:i4>5</vt:i4>
      </vt:variant>
      <vt:variant>
        <vt:lpwstr/>
      </vt:variant>
      <vt:variant>
        <vt:lpwstr>_Toc141101510</vt:lpwstr>
      </vt:variant>
      <vt:variant>
        <vt:i4>1245237</vt:i4>
      </vt:variant>
      <vt:variant>
        <vt:i4>128</vt:i4>
      </vt:variant>
      <vt:variant>
        <vt:i4>0</vt:i4>
      </vt:variant>
      <vt:variant>
        <vt:i4>5</vt:i4>
      </vt:variant>
      <vt:variant>
        <vt:lpwstr/>
      </vt:variant>
      <vt:variant>
        <vt:lpwstr>_Toc141101509</vt:lpwstr>
      </vt:variant>
      <vt:variant>
        <vt:i4>1245237</vt:i4>
      </vt:variant>
      <vt:variant>
        <vt:i4>122</vt:i4>
      </vt:variant>
      <vt:variant>
        <vt:i4>0</vt:i4>
      </vt:variant>
      <vt:variant>
        <vt:i4>5</vt:i4>
      </vt:variant>
      <vt:variant>
        <vt:lpwstr/>
      </vt:variant>
      <vt:variant>
        <vt:lpwstr>_Toc141101508</vt:lpwstr>
      </vt:variant>
      <vt:variant>
        <vt:i4>1245237</vt:i4>
      </vt:variant>
      <vt:variant>
        <vt:i4>116</vt:i4>
      </vt:variant>
      <vt:variant>
        <vt:i4>0</vt:i4>
      </vt:variant>
      <vt:variant>
        <vt:i4>5</vt:i4>
      </vt:variant>
      <vt:variant>
        <vt:lpwstr/>
      </vt:variant>
      <vt:variant>
        <vt:lpwstr>_Toc141101507</vt:lpwstr>
      </vt:variant>
      <vt:variant>
        <vt:i4>1245237</vt:i4>
      </vt:variant>
      <vt:variant>
        <vt:i4>110</vt:i4>
      </vt:variant>
      <vt:variant>
        <vt:i4>0</vt:i4>
      </vt:variant>
      <vt:variant>
        <vt:i4>5</vt:i4>
      </vt:variant>
      <vt:variant>
        <vt:lpwstr/>
      </vt:variant>
      <vt:variant>
        <vt:lpwstr>_Toc141101506</vt:lpwstr>
      </vt:variant>
      <vt:variant>
        <vt:i4>1245237</vt:i4>
      </vt:variant>
      <vt:variant>
        <vt:i4>104</vt:i4>
      </vt:variant>
      <vt:variant>
        <vt:i4>0</vt:i4>
      </vt:variant>
      <vt:variant>
        <vt:i4>5</vt:i4>
      </vt:variant>
      <vt:variant>
        <vt:lpwstr/>
      </vt:variant>
      <vt:variant>
        <vt:lpwstr>_Toc141101505</vt:lpwstr>
      </vt:variant>
      <vt:variant>
        <vt:i4>1245237</vt:i4>
      </vt:variant>
      <vt:variant>
        <vt:i4>98</vt:i4>
      </vt:variant>
      <vt:variant>
        <vt:i4>0</vt:i4>
      </vt:variant>
      <vt:variant>
        <vt:i4>5</vt:i4>
      </vt:variant>
      <vt:variant>
        <vt:lpwstr/>
      </vt:variant>
      <vt:variant>
        <vt:lpwstr>_Toc141101504</vt:lpwstr>
      </vt:variant>
      <vt:variant>
        <vt:i4>1245237</vt:i4>
      </vt:variant>
      <vt:variant>
        <vt:i4>92</vt:i4>
      </vt:variant>
      <vt:variant>
        <vt:i4>0</vt:i4>
      </vt:variant>
      <vt:variant>
        <vt:i4>5</vt:i4>
      </vt:variant>
      <vt:variant>
        <vt:lpwstr/>
      </vt:variant>
      <vt:variant>
        <vt:lpwstr>_Toc141101503</vt:lpwstr>
      </vt:variant>
      <vt:variant>
        <vt:i4>1245237</vt:i4>
      </vt:variant>
      <vt:variant>
        <vt:i4>86</vt:i4>
      </vt:variant>
      <vt:variant>
        <vt:i4>0</vt:i4>
      </vt:variant>
      <vt:variant>
        <vt:i4>5</vt:i4>
      </vt:variant>
      <vt:variant>
        <vt:lpwstr/>
      </vt:variant>
      <vt:variant>
        <vt:lpwstr>_Toc141101502</vt:lpwstr>
      </vt:variant>
      <vt:variant>
        <vt:i4>1245237</vt:i4>
      </vt:variant>
      <vt:variant>
        <vt:i4>80</vt:i4>
      </vt:variant>
      <vt:variant>
        <vt:i4>0</vt:i4>
      </vt:variant>
      <vt:variant>
        <vt:i4>5</vt:i4>
      </vt:variant>
      <vt:variant>
        <vt:lpwstr/>
      </vt:variant>
      <vt:variant>
        <vt:lpwstr>_Toc141101501</vt:lpwstr>
      </vt:variant>
      <vt:variant>
        <vt:i4>1245237</vt:i4>
      </vt:variant>
      <vt:variant>
        <vt:i4>74</vt:i4>
      </vt:variant>
      <vt:variant>
        <vt:i4>0</vt:i4>
      </vt:variant>
      <vt:variant>
        <vt:i4>5</vt:i4>
      </vt:variant>
      <vt:variant>
        <vt:lpwstr/>
      </vt:variant>
      <vt:variant>
        <vt:lpwstr>_Toc141101500</vt:lpwstr>
      </vt:variant>
      <vt:variant>
        <vt:i4>1703988</vt:i4>
      </vt:variant>
      <vt:variant>
        <vt:i4>68</vt:i4>
      </vt:variant>
      <vt:variant>
        <vt:i4>0</vt:i4>
      </vt:variant>
      <vt:variant>
        <vt:i4>5</vt:i4>
      </vt:variant>
      <vt:variant>
        <vt:lpwstr/>
      </vt:variant>
      <vt:variant>
        <vt:lpwstr>_Toc141101499</vt:lpwstr>
      </vt:variant>
      <vt:variant>
        <vt:i4>1703988</vt:i4>
      </vt:variant>
      <vt:variant>
        <vt:i4>62</vt:i4>
      </vt:variant>
      <vt:variant>
        <vt:i4>0</vt:i4>
      </vt:variant>
      <vt:variant>
        <vt:i4>5</vt:i4>
      </vt:variant>
      <vt:variant>
        <vt:lpwstr/>
      </vt:variant>
      <vt:variant>
        <vt:lpwstr>_Toc141101498</vt:lpwstr>
      </vt:variant>
      <vt:variant>
        <vt:i4>1703988</vt:i4>
      </vt:variant>
      <vt:variant>
        <vt:i4>56</vt:i4>
      </vt:variant>
      <vt:variant>
        <vt:i4>0</vt:i4>
      </vt:variant>
      <vt:variant>
        <vt:i4>5</vt:i4>
      </vt:variant>
      <vt:variant>
        <vt:lpwstr/>
      </vt:variant>
      <vt:variant>
        <vt:lpwstr>_Toc141101497</vt:lpwstr>
      </vt:variant>
      <vt:variant>
        <vt:i4>1703988</vt:i4>
      </vt:variant>
      <vt:variant>
        <vt:i4>50</vt:i4>
      </vt:variant>
      <vt:variant>
        <vt:i4>0</vt:i4>
      </vt:variant>
      <vt:variant>
        <vt:i4>5</vt:i4>
      </vt:variant>
      <vt:variant>
        <vt:lpwstr/>
      </vt:variant>
      <vt:variant>
        <vt:lpwstr>_Toc141101496</vt:lpwstr>
      </vt:variant>
      <vt:variant>
        <vt:i4>1703988</vt:i4>
      </vt:variant>
      <vt:variant>
        <vt:i4>44</vt:i4>
      </vt:variant>
      <vt:variant>
        <vt:i4>0</vt:i4>
      </vt:variant>
      <vt:variant>
        <vt:i4>5</vt:i4>
      </vt:variant>
      <vt:variant>
        <vt:lpwstr/>
      </vt:variant>
      <vt:variant>
        <vt:lpwstr>_Toc141101495</vt:lpwstr>
      </vt:variant>
      <vt:variant>
        <vt:i4>1703988</vt:i4>
      </vt:variant>
      <vt:variant>
        <vt:i4>38</vt:i4>
      </vt:variant>
      <vt:variant>
        <vt:i4>0</vt:i4>
      </vt:variant>
      <vt:variant>
        <vt:i4>5</vt:i4>
      </vt:variant>
      <vt:variant>
        <vt:lpwstr/>
      </vt:variant>
      <vt:variant>
        <vt:lpwstr>_Toc141101494</vt:lpwstr>
      </vt:variant>
      <vt:variant>
        <vt:i4>1703988</vt:i4>
      </vt:variant>
      <vt:variant>
        <vt:i4>32</vt:i4>
      </vt:variant>
      <vt:variant>
        <vt:i4>0</vt:i4>
      </vt:variant>
      <vt:variant>
        <vt:i4>5</vt:i4>
      </vt:variant>
      <vt:variant>
        <vt:lpwstr/>
      </vt:variant>
      <vt:variant>
        <vt:lpwstr>_Toc141101493</vt:lpwstr>
      </vt:variant>
      <vt:variant>
        <vt:i4>1703988</vt:i4>
      </vt:variant>
      <vt:variant>
        <vt:i4>26</vt:i4>
      </vt:variant>
      <vt:variant>
        <vt:i4>0</vt:i4>
      </vt:variant>
      <vt:variant>
        <vt:i4>5</vt:i4>
      </vt:variant>
      <vt:variant>
        <vt:lpwstr/>
      </vt:variant>
      <vt:variant>
        <vt:lpwstr>_Toc141101492</vt:lpwstr>
      </vt:variant>
      <vt:variant>
        <vt:i4>1703988</vt:i4>
      </vt:variant>
      <vt:variant>
        <vt:i4>20</vt:i4>
      </vt:variant>
      <vt:variant>
        <vt:i4>0</vt:i4>
      </vt:variant>
      <vt:variant>
        <vt:i4>5</vt:i4>
      </vt:variant>
      <vt:variant>
        <vt:lpwstr/>
      </vt:variant>
      <vt:variant>
        <vt:lpwstr>_Toc141101491</vt:lpwstr>
      </vt:variant>
      <vt:variant>
        <vt:i4>1703988</vt:i4>
      </vt:variant>
      <vt:variant>
        <vt:i4>14</vt:i4>
      </vt:variant>
      <vt:variant>
        <vt:i4>0</vt:i4>
      </vt:variant>
      <vt:variant>
        <vt:i4>5</vt:i4>
      </vt:variant>
      <vt:variant>
        <vt:lpwstr/>
      </vt:variant>
      <vt:variant>
        <vt:lpwstr>_Toc141101490</vt:lpwstr>
      </vt:variant>
      <vt:variant>
        <vt:i4>1769524</vt:i4>
      </vt:variant>
      <vt:variant>
        <vt:i4>8</vt:i4>
      </vt:variant>
      <vt:variant>
        <vt:i4>0</vt:i4>
      </vt:variant>
      <vt:variant>
        <vt:i4>5</vt:i4>
      </vt:variant>
      <vt:variant>
        <vt:lpwstr/>
      </vt:variant>
      <vt:variant>
        <vt:lpwstr>_Toc141101489</vt:lpwstr>
      </vt:variant>
      <vt:variant>
        <vt:i4>1769524</vt:i4>
      </vt:variant>
      <vt:variant>
        <vt:i4>2</vt:i4>
      </vt:variant>
      <vt:variant>
        <vt:i4>0</vt:i4>
      </vt:variant>
      <vt:variant>
        <vt:i4>5</vt:i4>
      </vt:variant>
      <vt:variant>
        <vt:lpwstr/>
      </vt:variant>
      <vt:variant>
        <vt:lpwstr>_Toc141101488</vt:lpwstr>
      </vt:variant>
      <vt:variant>
        <vt:i4>3801119</vt:i4>
      </vt:variant>
      <vt:variant>
        <vt:i4>0</vt:i4>
      </vt:variant>
      <vt:variant>
        <vt:i4>0</vt:i4>
      </vt:variant>
      <vt:variant>
        <vt:i4>5</vt:i4>
      </vt:variant>
      <vt:variant>
        <vt:lpwstr>mailto:r.w.gaal@vu.nl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Hans van der Veeken</dc:creator>
  <cp:keywords/>
  <cp:lastModifiedBy>Hans van der Veeken</cp:lastModifiedBy>
  <cp:revision>4</cp:revision>
  <cp:lastPrinted>2019-07-02T10:51:00Z</cp:lastPrinted>
  <dcterms:created xsi:type="dcterms:W3CDTF">2023-09-20T10:51:00Z</dcterms:created>
  <dcterms:modified xsi:type="dcterms:W3CDTF">2023-09-20T10:55:00Z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0x0101000D95E79DE7653345AAF111C6AC9732A8</vt:lpwstr>
  </property>
</Properties>
</file>