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990D5A" w14:textId="3D9D3BF4" w:rsidR="000F18D9" w:rsidRPr="00E42788" w:rsidRDefault="000F18D9" w:rsidP="000F18D9">
      <w:pPr>
        <w:rPr>
          <w:sz w:val="48"/>
          <w:szCs w:val="48"/>
        </w:rPr>
      </w:pPr>
    </w:p>
    <w:p w14:paraId="0AA1E282" w14:textId="77777777" w:rsidR="00055A1A" w:rsidRPr="00E42788" w:rsidRDefault="00055A1A" w:rsidP="000F18D9">
      <w:pPr>
        <w:rPr>
          <w:sz w:val="48"/>
          <w:szCs w:val="48"/>
        </w:rPr>
      </w:pPr>
    </w:p>
    <w:p w14:paraId="7F7B3A2A" w14:textId="77777777" w:rsidR="00055A1A" w:rsidRPr="00E42788" w:rsidRDefault="00055A1A" w:rsidP="000E6357">
      <w:pPr>
        <w:jc w:val="center"/>
        <w:rPr>
          <w:sz w:val="48"/>
          <w:szCs w:val="48"/>
        </w:rPr>
      </w:pPr>
    </w:p>
    <w:p w14:paraId="357357A7" w14:textId="77777777" w:rsidR="000F18D9" w:rsidRPr="00E42788" w:rsidRDefault="000F18D9" w:rsidP="000E6357">
      <w:pPr>
        <w:jc w:val="center"/>
        <w:rPr>
          <w:sz w:val="40"/>
          <w:szCs w:val="40"/>
        </w:rPr>
      </w:pPr>
    </w:p>
    <w:p w14:paraId="24F6839A" w14:textId="77777777" w:rsidR="000F18D9" w:rsidRPr="00E42788" w:rsidRDefault="000F18D9" w:rsidP="000E6357">
      <w:pPr>
        <w:jc w:val="center"/>
        <w:rPr>
          <w:sz w:val="40"/>
          <w:szCs w:val="40"/>
        </w:rPr>
      </w:pPr>
    </w:p>
    <w:p w14:paraId="1BD9CC26" w14:textId="77777777" w:rsidR="00762BBB" w:rsidRPr="00E42788" w:rsidRDefault="00762BBB" w:rsidP="00C56716">
      <w:pPr>
        <w:jc w:val="center"/>
        <w:rPr>
          <w:b/>
          <w:sz w:val="40"/>
          <w:szCs w:val="40"/>
        </w:rPr>
      </w:pPr>
    </w:p>
    <w:p w14:paraId="20236DEF" w14:textId="51FD16F7" w:rsidR="000F18D9" w:rsidRPr="002A6940" w:rsidRDefault="000F18D9" w:rsidP="00C56716">
      <w:pPr>
        <w:jc w:val="center"/>
        <w:rPr>
          <w:rFonts w:cs="Arial"/>
          <w:b/>
          <w:noProof/>
          <w:color w:val="C00000"/>
          <w:sz w:val="40"/>
          <w:szCs w:val="40"/>
        </w:rPr>
      </w:pPr>
      <w:r w:rsidRPr="002A6940">
        <w:rPr>
          <w:rFonts w:cs="Arial"/>
          <w:b/>
          <w:noProof/>
          <w:color w:val="C00000"/>
          <w:sz w:val="40"/>
          <w:szCs w:val="40"/>
        </w:rPr>
        <w:t>Beschrijvend Document</w:t>
      </w:r>
    </w:p>
    <w:p w14:paraId="1248BE88" w14:textId="77777777" w:rsidR="00FB36D9" w:rsidRPr="002A6940" w:rsidRDefault="00C56716" w:rsidP="00FB36D9">
      <w:pPr>
        <w:jc w:val="center"/>
        <w:rPr>
          <w:rFonts w:cs="Arial"/>
          <w:b/>
          <w:noProof/>
          <w:color w:val="C00000"/>
          <w:sz w:val="40"/>
          <w:szCs w:val="40"/>
        </w:rPr>
      </w:pPr>
      <w:r w:rsidRPr="002A6940">
        <w:rPr>
          <w:rFonts w:cs="Arial"/>
          <w:b/>
          <w:noProof/>
          <w:color w:val="C00000"/>
          <w:sz w:val="40"/>
          <w:szCs w:val="40"/>
        </w:rPr>
        <w:t xml:space="preserve">Openbare </w:t>
      </w:r>
      <w:r w:rsidR="005C09D1" w:rsidRPr="002A6940">
        <w:rPr>
          <w:rFonts w:cs="Arial"/>
          <w:b/>
          <w:noProof/>
          <w:color w:val="C00000"/>
          <w:sz w:val="40"/>
          <w:szCs w:val="40"/>
        </w:rPr>
        <w:t xml:space="preserve">Europese </w:t>
      </w:r>
      <w:r w:rsidRPr="002A6940">
        <w:rPr>
          <w:rFonts w:cs="Arial"/>
          <w:b/>
          <w:noProof/>
          <w:color w:val="C00000"/>
          <w:sz w:val="40"/>
          <w:szCs w:val="40"/>
        </w:rPr>
        <w:t>aanbesteding</w:t>
      </w:r>
    </w:p>
    <w:p w14:paraId="0BC22586" w14:textId="77777777" w:rsidR="00FB36D9" w:rsidRPr="002A6940" w:rsidRDefault="00FB36D9" w:rsidP="00FB36D9">
      <w:pPr>
        <w:jc w:val="center"/>
        <w:rPr>
          <w:rFonts w:cs="Arial"/>
          <w:b/>
          <w:noProof/>
          <w:color w:val="C00000"/>
          <w:sz w:val="40"/>
          <w:szCs w:val="40"/>
        </w:rPr>
      </w:pPr>
    </w:p>
    <w:p w14:paraId="32264F69" w14:textId="77777777" w:rsidR="00FB36D9" w:rsidRPr="002A6940" w:rsidRDefault="00FB36D9" w:rsidP="00FB36D9">
      <w:pPr>
        <w:jc w:val="center"/>
        <w:rPr>
          <w:rFonts w:cs="Arial"/>
          <w:b/>
          <w:noProof/>
          <w:color w:val="C00000"/>
          <w:sz w:val="40"/>
          <w:szCs w:val="40"/>
        </w:rPr>
      </w:pPr>
    </w:p>
    <w:p w14:paraId="77B11A72" w14:textId="59292B69" w:rsidR="00FB36D9" w:rsidRPr="002A6940" w:rsidRDefault="0090703D" w:rsidP="00FB36D9">
      <w:pPr>
        <w:jc w:val="center"/>
        <w:rPr>
          <w:rFonts w:cs="Arial"/>
          <w:b/>
          <w:noProof/>
          <w:color w:val="C00000"/>
          <w:sz w:val="40"/>
          <w:szCs w:val="40"/>
        </w:rPr>
      </w:pPr>
      <w:r>
        <w:rPr>
          <w:rFonts w:cs="Arial"/>
          <w:b/>
          <w:noProof/>
          <w:color w:val="C00000"/>
          <w:sz w:val="40"/>
          <w:szCs w:val="40"/>
        </w:rPr>
        <w:t>Warme Drankenvoorziening</w:t>
      </w:r>
    </w:p>
    <w:p w14:paraId="6050854B" w14:textId="77777777" w:rsidR="00FB36D9" w:rsidRPr="00E42788" w:rsidRDefault="00FB36D9" w:rsidP="00FB36D9">
      <w:pPr>
        <w:jc w:val="center"/>
        <w:rPr>
          <w:rFonts w:cs="Arial"/>
          <w:b/>
          <w:bCs/>
          <w:noProof/>
          <w:sz w:val="40"/>
          <w:szCs w:val="40"/>
        </w:rPr>
      </w:pPr>
    </w:p>
    <w:p w14:paraId="0C166E15" w14:textId="77777777" w:rsidR="00FB36D9" w:rsidRPr="00E42788" w:rsidRDefault="00FB36D9" w:rsidP="00FB36D9">
      <w:pPr>
        <w:jc w:val="center"/>
        <w:rPr>
          <w:rFonts w:cs="Arial"/>
          <w:b/>
          <w:bCs/>
          <w:noProof/>
          <w:sz w:val="40"/>
          <w:szCs w:val="40"/>
        </w:rPr>
      </w:pPr>
    </w:p>
    <w:p w14:paraId="5389DB51" w14:textId="77777777" w:rsidR="00FB36D9" w:rsidRPr="00E42788" w:rsidRDefault="00FB36D9" w:rsidP="000E6357">
      <w:pPr>
        <w:pStyle w:val="Geenafstand"/>
        <w:jc w:val="center"/>
        <w:rPr>
          <w:rFonts w:ascii="Arial" w:hAnsi="Arial" w:cs="Arial"/>
          <w:noProof/>
        </w:rPr>
      </w:pPr>
    </w:p>
    <w:p w14:paraId="6AAF9B66" w14:textId="77777777" w:rsidR="00FB36D9" w:rsidRPr="00E42788" w:rsidRDefault="00FB36D9" w:rsidP="000E6357">
      <w:pPr>
        <w:pStyle w:val="Geenafstand"/>
        <w:jc w:val="center"/>
        <w:rPr>
          <w:rFonts w:ascii="Arial" w:hAnsi="Arial" w:cs="Arial"/>
          <w:noProof/>
        </w:rPr>
      </w:pPr>
    </w:p>
    <w:p w14:paraId="6DE98440" w14:textId="77777777" w:rsidR="00FB36D9" w:rsidRPr="00E42788" w:rsidRDefault="00FB36D9" w:rsidP="000E6357">
      <w:pPr>
        <w:pStyle w:val="Geenafstand"/>
        <w:jc w:val="center"/>
        <w:rPr>
          <w:rFonts w:ascii="Arial" w:hAnsi="Arial" w:cs="Arial"/>
          <w:noProof/>
        </w:rPr>
      </w:pPr>
    </w:p>
    <w:p w14:paraId="3283702E" w14:textId="77777777" w:rsidR="00FB36D9" w:rsidRPr="00E42788" w:rsidRDefault="00FB36D9" w:rsidP="000E6357">
      <w:pPr>
        <w:pStyle w:val="Geenafstand"/>
        <w:jc w:val="center"/>
        <w:rPr>
          <w:rFonts w:ascii="Arial" w:hAnsi="Arial" w:cs="Arial"/>
          <w:noProof/>
        </w:rPr>
      </w:pPr>
    </w:p>
    <w:p w14:paraId="777361F5" w14:textId="77777777" w:rsidR="00FB36D9" w:rsidRPr="00E42788" w:rsidRDefault="00FB36D9" w:rsidP="000E6357">
      <w:pPr>
        <w:pStyle w:val="Geenafstand"/>
        <w:jc w:val="center"/>
        <w:rPr>
          <w:rFonts w:ascii="Arial" w:hAnsi="Arial" w:cs="Arial"/>
          <w:noProof/>
        </w:rPr>
      </w:pPr>
    </w:p>
    <w:p w14:paraId="2081FEA0" w14:textId="77777777" w:rsidR="00FB36D9" w:rsidRPr="00E42788" w:rsidRDefault="00FB36D9" w:rsidP="00FB36D9">
      <w:pPr>
        <w:pStyle w:val="Geenafstand"/>
        <w:rPr>
          <w:rFonts w:ascii="Arial" w:hAnsi="Arial" w:cs="Arial"/>
          <w:noProof/>
        </w:rPr>
      </w:pPr>
    </w:p>
    <w:p w14:paraId="3611F51A" w14:textId="77777777" w:rsidR="00FB36D9" w:rsidRPr="00E42788" w:rsidRDefault="00FB36D9" w:rsidP="00FB36D9">
      <w:pPr>
        <w:pStyle w:val="Geenafstand"/>
        <w:rPr>
          <w:rFonts w:ascii="Arial" w:hAnsi="Arial" w:cs="Arial"/>
          <w:noProof/>
        </w:rPr>
      </w:pPr>
    </w:p>
    <w:p w14:paraId="69F4AA07" w14:textId="77777777" w:rsidR="00FB36D9" w:rsidRPr="00E42788" w:rsidRDefault="00FB36D9" w:rsidP="00FB36D9">
      <w:pPr>
        <w:pStyle w:val="Geenafstand"/>
        <w:rPr>
          <w:rFonts w:ascii="Arial" w:hAnsi="Arial" w:cs="Arial"/>
          <w:noProof/>
        </w:rPr>
      </w:pPr>
    </w:p>
    <w:p w14:paraId="6A2BC899" w14:textId="77777777" w:rsidR="00FB36D9" w:rsidRPr="00E42788" w:rsidRDefault="00FB36D9" w:rsidP="00FB36D9">
      <w:pPr>
        <w:pStyle w:val="Geenafstand"/>
        <w:rPr>
          <w:rFonts w:ascii="Arial" w:hAnsi="Arial" w:cs="Arial"/>
          <w:noProof/>
        </w:rPr>
      </w:pPr>
    </w:p>
    <w:p w14:paraId="2CBB91AA" w14:textId="77777777" w:rsidR="00FB36D9" w:rsidRPr="00E42788" w:rsidRDefault="00FB36D9" w:rsidP="00FB36D9">
      <w:pPr>
        <w:pStyle w:val="Geenafstand"/>
        <w:rPr>
          <w:rFonts w:ascii="Arial" w:hAnsi="Arial" w:cs="Arial"/>
          <w:noProof/>
        </w:rPr>
      </w:pPr>
    </w:p>
    <w:p w14:paraId="32CFF8CE" w14:textId="77777777" w:rsidR="00FB36D9" w:rsidRPr="00E42788" w:rsidRDefault="00FB36D9" w:rsidP="00FB36D9">
      <w:pPr>
        <w:pStyle w:val="Geenafstand"/>
        <w:rPr>
          <w:rFonts w:ascii="Arial" w:hAnsi="Arial" w:cs="Arial"/>
          <w:noProof/>
        </w:rPr>
      </w:pPr>
    </w:p>
    <w:p w14:paraId="6F88CCB4" w14:textId="77777777" w:rsidR="00FB36D9" w:rsidRPr="00E42788" w:rsidRDefault="00FB36D9" w:rsidP="00FB36D9">
      <w:pPr>
        <w:pStyle w:val="Geenafstand"/>
        <w:rPr>
          <w:rFonts w:ascii="Arial" w:hAnsi="Arial" w:cs="Arial"/>
          <w:noProof/>
        </w:rPr>
      </w:pPr>
    </w:p>
    <w:p w14:paraId="6E21F55F" w14:textId="77777777" w:rsidR="00FB36D9" w:rsidRPr="00E42788" w:rsidRDefault="00FB36D9" w:rsidP="00FB36D9">
      <w:pPr>
        <w:pStyle w:val="Geenafstand"/>
        <w:rPr>
          <w:rFonts w:ascii="Arial" w:hAnsi="Arial" w:cs="Arial"/>
          <w:noProof/>
        </w:rPr>
      </w:pPr>
    </w:p>
    <w:p w14:paraId="27CF3194" w14:textId="77777777" w:rsidR="00FB36D9" w:rsidRPr="00E42788" w:rsidRDefault="00FB36D9" w:rsidP="00FB36D9">
      <w:pPr>
        <w:pStyle w:val="Geenafstand"/>
        <w:rPr>
          <w:rFonts w:ascii="Arial" w:hAnsi="Arial" w:cs="Arial"/>
          <w:noProof/>
        </w:rPr>
      </w:pPr>
    </w:p>
    <w:p w14:paraId="52ADBC2D" w14:textId="77777777" w:rsidR="00FB36D9" w:rsidRPr="00E42788" w:rsidRDefault="00FB36D9" w:rsidP="00FB36D9">
      <w:pPr>
        <w:pStyle w:val="Geenafstand"/>
        <w:rPr>
          <w:rFonts w:ascii="Arial" w:hAnsi="Arial" w:cs="Arial"/>
          <w:noProof/>
        </w:rPr>
      </w:pPr>
    </w:p>
    <w:p w14:paraId="6E18FA23" w14:textId="77777777" w:rsidR="00FB36D9" w:rsidRPr="00E42788" w:rsidRDefault="00FB36D9" w:rsidP="00FB36D9">
      <w:pPr>
        <w:pStyle w:val="Geenafstand"/>
        <w:rPr>
          <w:rFonts w:ascii="Arial" w:hAnsi="Arial" w:cs="Arial"/>
          <w:noProof/>
        </w:rPr>
      </w:pPr>
    </w:p>
    <w:p w14:paraId="4F411137" w14:textId="77777777" w:rsidR="00FB36D9" w:rsidRPr="00E42788" w:rsidRDefault="00FB36D9" w:rsidP="00FB36D9">
      <w:pPr>
        <w:pStyle w:val="Geenafstand"/>
        <w:rPr>
          <w:rFonts w:ascii="Arial" w:hAnsi="Arial" w:cs="Arial"/>
          <w:noProof/>
        </w:rPr>
      </w:pPr>
    </w:p>
    <w:p w14:paraId="0E3E589B" w14:textId="77777777" w:rsidR="00FB36D9" w:rsidRPr="00E42788" w:rsidRDefault="00FB36D9" w:rsidP="00FB36D9">
      <w:pPr>
        <w:pStyle w:val="Geenafstand"/>
        <w:rPr>
          <w:rFonts w:ascii="Arial" w:hAnsi="Arial" w:cs="Arial"/>
          <w:noProof/>
        </w:rPr>
      </w:pPr>
    </w:p>
    <w:p w14:paraId="75FBBFE9" w14:textId="77777777" w:rsidR="00F25CCA" w:rsidRDefault="00F25CCA" w:rsidP="00FB36D9">
      <w:pPr>
        <w:pStyle w:val="Geenafstand"/>
        <w:rPr>
          <w:rFonts w:ascii="Arial" w:hAnsi="Arial" w:cs="Arial"/>
          <w:noProof/>
        </w:rPr>
      </w:pPr>
    </w:p>
    <w:p w14:paraId="17597707" w14:textId="77777777" w:rsidR="00F25CCA" w:rsidRPr="00E42788" w:rsidRDefault="00F25CCA" w:rsidP="00FB36D9">
      <w:pPr>
        <w:pStyle w:val="Geenafstand"/>
        <w:rPr>
          <w:rFonts w:ascii="Arial" w:hAnsi="Arial" w:cs="Arial"/>
          <w:noProof/>
        </w:rPr>
      </w:pPr>
    </w:p>
    <w:p w14:paraId="08D9DBD3" w14:textId="77777777" w:rsidR="00FB36D9" w:rsidRPr="00E42788" w:rsidRDefault="00FB36D9" w:rsidP="00FB36D9">
      <w:pPr>
        <w:pStyle w:val="Geenafstand"/>
        <w:rPr>
          <w:rFonts w:ascii="Arial" w:hAnsi="Arial" w:cs="Arial"/>
          <w:noProof/>
        </w:rPr>
      </w:pPr>
    </w:p>
    <w:p w14:paraId="60097972" w14:textId="77777777" w:rsidR="00CB670B" w:rsidRPr="00C26D73" w:rsidRDefault="00FB36D9" w:rsidP="00CB670B">
      <w:pPr>
        <w:ind w:left="5664"/>
        <w:rPr>
          <w:rFonts w:cs="Arial"/>
          <w:noProof/>
          <w:szCs w:val="20"/>
        </w:rPr>
      </w:pPr>
      <w:r w:rsidRPr="00F25CCA">
        <w:t xml:space="preserve">Publicatiedatum: </w:t>
      </w:r>
      <w:r w:rsidRPr="00F25CCA">
        <w:tab/>
      </w:r>
      <w:r w:rsidR="00CB670B">
        <w:rPr>
          <w:rFonts w:cs="Arial"/>
          <w:noProof/>
          <w:szCs w:val="20"/>
        </w:rPr>
        <w:t xml:space="preserve">9 juni </w:t>
      </w:r>
      <w:r w:rsidR="00CB670B" w:rsidRPr="00C26D73">
        <w:rPr>
          <w:rFonts w:cs="Arial"/>
          <w:noProof/>
          <w:szCs w:val="20"/>
        </w:rPr>
        <w:t>2023</w:t>
      </w:r>
    </w:p>
    <w:p w14:paraId="57F9158F" w14:textId="668502AC" w:rsidR="00FB36D9" w:rsidRPr="00F25CCA" w:rsidRDefault="00FB36D9" w:rsidP="00F25CCA">
      <w:pPr>
        <w:ind w:left="5664"/>
      </w:pPr>
      <w:r w:rsidRPr="00F25CCA">
        <w:t xml:space="preserve">Versie: </w:t>
      </w:r>
      <w:r w:rsidRPr="00F25CCA">
        <w:tab/>
      </w:r>
      <w:r w:rsidRPr="00F25CCA">
        <w:tab/>
      </w:r>
      <w:r w:rsidR="00F25CCA">
        <w:tab/>
      </w:r>
      <w:r w:rsidR="009973D0" w:rsidRPr="00F25CCA">
        <w:t>1</w:t>
      </w:r>
      <w:r w:rsidRPr="00F25CCA">
        <w:t>.0</w:t>
      </w:r>
    </w:p>
    <w:p w14:paraId="53EE8A79" w14:textId="77777777" w:rsidR="00D23FF8" w:rsidRPr="00F25CCA" w:rsidRDefault="00FB36D9" w:rsidP="00F25CCA">
      <w:pPr>
        <w:ind w:left="5664"/>
      </w:pPr>
      <w:r w:rsidRPr="00F25CCA">
        <w:t xml:space="preserve">Dossiernummer: </w:t>
      </w:r>
      <w:r w:rsidRPr="00F25CCA">
        <w:tab/>
      </w:r>
      <w:r w:rsidR="00D23FF8" w:rsidRPr="00F25CCA">
        <w:t>Z/22/004811</w:t>
      </w:r>
    </w:p>
    <w:p w14:paraId="09BCE2B9" w14:textId="0143230C" w:rsidR="00FB36D9" w:rsidRPr="00E42788" w:rsidRDefault="00FB36D9" w:rsidP="00FB36D9">
      <w:pPr>
        <w:pStyle w:val="Geenafstand"/>
        <w:ind w:left="5664"/>
        <w:rPr>
          <w:rFonts w:ascii="Arial" w:hAnsi="Arial" w:cs="Arial"/>
          <w:noProof/>
        </w:rPr>
      </w:pPr>
    </w:p>
    <w:p w14:paraId="2E528988" w14:textId="77777777" w:rsidR="00FB36D9" w:rsidRPr="00E42788" w:rsidRDefault="00FB36D9" w:rsidP="00FB36D9">
      <w:pPr>
        <w:rPr>
          <w:rFonts w:cs="Arial"/>
          <w:b/>
          <w:bCs/>
          <w:szCs w:val="20"/>
        </w:rPr>
      </w:pPr>
      <w:r w:rsidRPr="00E42788">
        <w:rPr>
          <w:rFonts w:cs="Arial"/>
          <w:b/>
          <w:bCs/>
          <w:szCs w:val="20"/>
        </w:rPr>
        <w:br w:type="page"/>
      </w:r>
    </w:p>
    <w:p w14:paraId="5C4A3DCB" w14:textId="08DBEA1D" w:rsidR="000F18D9" w:rsidRPr="00741E0E" w:rsidRDefault="000F18D9" w:rsidP="00741E0E">
      <w:pPr>
        <w:rPr>
          <w:b/>
          <w:color w:val="554A3D"/>
          <w:sz w:val="32"/>
          <w:szCs w:val="32"/>
        </w:rPr>
      </w:pPr>
      <w:r w:rsidRPr="00741E0E">
        <w:rPr>
          <w:b/>
          <w:color w:val="554A3D"/>
          <w:sz w:val="32"/>
          <w:szCs w:val="32"/>
        </w:rPr>
        <w:lastRenderedPageBreak/>
        <w:t>Inhoudsopgave</w:t>
      </w:r>
    </w:p>
    <w:p w14:paraId="6EB3E8A8" w14:textId="22B6B853" w:rsidR="006B7E52" w:rsidRDefault="00C642E4">
      <w:pPr>
        <w:pStyle w:val="Inhopg2"/>
        <w:tabs>
          <w:tab w:val="right" w:leader="dot" w:pos="9062"/>
        </w:tabs>
        <w:rPr>
          <w:rFonts w:asciiTheme="minorHAnsi" w:eastAsiaTheme="minorEastAsia" w:hAnsiTheme="minorHAnsi" w:cstheme="minorBidi"/>
          <w:noProof/>
          <w:sz w:val="22"/>
          <w:szCs w:val="22"/>
          <w:lang w:eastAsia="nl-NL"/>
        </w:rPr>
      </w:pPr>
      <w:r w:rsidRPr="00E42788">
        <w:rPr>
          <w:rFonts w:cs="Arial"/>
          <w:highlight w:val="yellow"/>
        </w:rPr>
        <w:fldChar w:fldCharType="begin"/>
      </w:r>
      <w:r w:rsidRPr="00E42788">
        <w:rPr>
          <w:rFonts w:cs="Arial"/>
          <w:highlight w:val="yellow"/>
        </w:rPr>
        <w:instrText xml:space="preserve"> TOC \o "1-3" \t "Bijlagenummering;1;Formuliernummering;1" </w:instrText>
      </w:r>
      <w:r w:rsidRPr="00E42788">
        <w:rPr>
          <w:rFonts w:cs="Arial"/>
          <w:highlight w:val="yellow"/>
        </w:rPr>
        <w:fldChar w:fldCharType="separate"/>
      </w:r>
      <w:r w:rsidR="006B7E52">
        <w:rPr>
          <w:noProof/>
        </w:rPr>
        <w:t>Begripsbepalingen</w:t>
      </w:r>
      <w:r w:rsidR="006B7E52">
        <w:rPr>
          <w:noProof/>
        </w:rPr>
        <w:tab/>
      </w:r>
      <w:r w:rsidR="006B7E52">
        <w:rPr>
          <w:noProof/>
        </w:rPr>
        <w:fldChar w:fldCharType="begin"/>
      </w:r>
      <w:r w:rsidR="006B7E52">
        <w:rPr>
          <w:noProof/>
        </w:rPr>
        <w:instrText xml:space="preserve"> PAGEREF _Toc136942025 \h </w:instrText>
      </w:r>
      <w:r w:rsidR="006B7E52">
        <w:rPr>
          <w:noProof/>
        </w:rPr>
      </w:r>
      <w:r w:rsidR="006B7E52">
        <w:rPr>
          <w:noProof/>
        </w:rPr>
        <w:fldChar w:fldCharType="separate"/>
      </w:r>
      <w:r w:rsidR="006B7E52">
        <w:rPr>
          <w:noProof/>
        </w:rPr>
        <w:t>4</w:t>
      </w:r>
      <w:r w:rsidR="006B7E52">
        <w:rPr>
          <w:noProof/>
        </w:rPr>
        <w:fldChar w:fldCharType="end"/>
      </w:r>
    </w:p>
    <w:p w14:paraId="06F1547E" w14:textId="49556F8D" w:rsidR="006B7E52" w:rsidRDefault="006B7E52">
      <w:pPr>
        <w:pStyle w:val="Inhopg1"/>
        <w:tabs>
          <w:tab w:val="left" w:pos="1134"/>
          <w:tab w:val="right" w:leader="dot" w:pos="9062"/>
        </w:tabs>
        <w:rPr>
          <w:rFonts w:asciiTheme="minorHAnsi" w:eastAsiaTheme="minorEastAsia" w:hAnsiTheme="minorHAnsi" w:cstheme="minorBidi"/>
          <w:b w:val="0"/>
          <w:bCs w:val="0"/>
          <w:noProof/>
          <w:sz w:val="22"/>
          <w:szCs w:val="22"/>
          <w:lang w:eastAsia="nl-NL"/>
        </w:rPr>
      </w:pPr>
      <w:r>
        <w:rPr>
          <w:noProof/>
        </w:rPr>
        <w:t>1.</w:t>
      </w:r>
      <w:r>
        <w:rPr>
          <w:rFonts w:asciiTheme="minorHAnsi" w:eastAsiaTheme="minorEastAsia" w:hAnsiTheme="minorHAnsi" w:cstheme="minorBidi"/>
          <w:b w:val="0"/>
          <w:bCs w:val="0"/>
          <w:noProof/>
          <w:sz w:val="22"/>
          <w:szCs w:val="22"/>
          <w:lang w:eastAsia="nl-NL"/>
        </w:rPr>
        <w:tab/>
      </w:r>
      <w:r>
        <w:rPr>
          <w:noProof/>
        </w:rPr>
        <w:t>Inleiding</w:t>
      </w:r>
      <w:r>
        <w:rPr>
          <w:noProof/>
        </w:rPr>
        <w:tab/>
      </w:r>
      <w:r>
        <w:rPr>
          <w:noProof/>
        </w:rPr>
        <w:fldChar w:fldCharType="begin"/>
      </w:r>
      <w:r>
        <w:rPr>
          <w:noProof/>
        </w:rPr>
        <w:instrText xml:space="preserve"> PAGEREF _Toc136942026 \h </w:instrText>
      </w:r>
      <w:r>
        <w:rPr>
          <w:noProof/>
        </w:rPr>
      </w:r>
      <w:r>
        <w:rPr>
          <w:noProof/>
        </w:rPr>
        <w:fldChar w:fldCharType="separate"/>
      </w:r>
      <w:r>
        <w:rPr>
          <w:noProof/>
        </w:rPr>
        <w:t>5</w:t>
      </w:r>
      <w:r>
        <w:rPr>
          <w:noProof/>
        </w:rPr>
        <w:fldChar w:fldCharType="end"/>
      </w:r>
    </w:p>
    <w:p w14:paraId="73432922" w14:textId="135AAFB6" w:rsidR="006B7E52" w:rsidRDefault="006B7E52">
      <w:pPr>
        <w:pStyle w:val="Inhopg2"/>
        <w:tabs>
          <w:tab w:val="left" w:pos="1134"/>
          <w:tab w:val="right" w:leader="dot" w:pos="9062"/>
        </w:tabs>
        <w:rPr>
          <w:rFonts w:asciiTheme="minorHAnsi" w:eastAsiaTheme="minorEastAsia" w:hAnsiTheme="minorHAnsi" w:cstheme="minorBidi"/>
          <w:noProof/>
          <w:sz w:val="22"/>
          <w:szCs w:val="22"/>
          <w:lang w:eastAsia="nl-NL"/>
        </w:rPr>
      </w:pPr>
      <w:r>
        <w:rPr>
          <w:noProof/>
        </w:rPr>
        <w:t>1.1.</w:t>
      </w:r>
      <w:r>
        <w:rPr>
          <w:rFonts w:asciiTheme="minorHAnsi" w:eastAsiaTheme="minorEastAsia" w:hAnsiTheme="minorHAnsi" w:cstheme="minorBidi"/>
          <w:noProof/>
          <w:sz w:val="22"/>
          <w:szCs w:val="22"/>
          <w:lang w:eastAsia="nl-NL"/>
        </w:rPr>
        <w:tab/>
      </w:r>
      <w:r>
        <w:rPr>
          <w:noProof/>
        </w:rPr>
        <w:t>Algemeen</w:t>
      </w:r>
      <w:r>
        <w:rPr>
          <w:noProof/>
        </w:rPr>
        <w:tab/>
      </w:r>
      <w:r>
        <w:rPr>
          <w:noProof/>
        </w:rPr>
        <w:fldChar w:fldCharType="begin"/>
      </w:r>
      <w:r>
        <w:rPr>
          <w:noProof/>
        </w:rPr>
        <w:instrText xml:space="preserve"> PAGEREF _Toc136942027 \h </w:instrText>
      </w:r>
      <w:r>
        <w:rPr>
          <w:noProof/>
        </w:rPr>
      </w:r>
      <w:r>
        <w:rPr>
          <w:noProof/>
        </w:rPr>
        <w:fldChar w:fldCharType="separate"/>
      </w:r>
      <w:r>
        <w:rPr>
          <w:noProof/>
        </w:rPr>
        <w:t>5</w:t>
      </w:r>
      <w:r>
        <w:rPr>
          <w:noProof/>
        </w:rPr>
        <w:fldChar w:fldCharType="end"/>
      </w:r>
    </w:p>
    <w:p w14:paraId="728DE281" w14:textId="6C14A5E7" w:rsidR="006B7E52" w:rsidRDefault="006B7E52">
      <w:pPr>
        <w:pStyle w:val="Inhopg2"/>
        <w:tabs>
          <w:tab w:val="left" w:pos="1134"/>
          <w:tab w:val="right" w:leader="dot" w:pos="9062"/>
        </w:tabs>
        <w:rPr>
          <w:rFonts w:asciiTheme="minorHAnsi" w:eastAsiaTheme="minorEastAsia" w:hAnsiTheme="minorHAnsi" w:cstheme="minorBidi"/>
          <w:noProof/>
          <w:sz w:val="22"/>
          <w:szCs w:val="22"/>
          <w:lang w:eastAsia="nl-NL"/>
        </w:rPr>
      </w:pPr>
      <w:r>
        <w:rPr>
          <w:noProof/>
        </w:rPr>
        <w:t>1.2.</w:t>
      </w:r>
      <w:r>
        <w:rPr>
          <w:rFonts w:asciiTheme="minorHAnsi" w:eastAsiaTheme="minorEastAsia" w:hAnsiTheme="minorHAnsi" w:cstheme="minorBidi"/>
          <w:noProof/>
          <w:sz w:val="22"/>
          <w:szCs w:val="22"/>
          <w:lang w:eastAsia="nl-NL"/>
        </w:rPr>
        <w:tab/>
      </w:r>
      <w:r>
        <w:rPr>
          <w:noProof/>
        </w:rPr>
        <w:t>Aanbestedende Dienst</w:t>
      </w:r>
      <w:r>
        <w:rPr>
          <w:noProof/>
        </w:rPr>
        <w:tab/>
      </w:r>
      <w:r>
        <w:rPr>
          <w:noProof/>
        </w:rPr>
        <w:fldChar w:fldCharType="begin"/>
      </w:r>
      <w:r>
        <w:rPr>
          <w:noProof/>
        </w:rPr>
        <w:instrText xml:space="preserve"> PAGEREF _Toc136942028 \h </w:instrText>
      </w:r>
      <w:r>
        <w:rPr>
          <w:noProof/>
        </w:rPr>
      </w:r>
      <w:r>
        <w:rPr>
          <w:noProof/>
        </w:rPr>
        <w:fldChar w:fldCharType="separate"/>
      </w:r>
      <w:r>
        <w:rPr>
          <w:noProof/>
        </w:rPr>
        <w:t>5</w:t>
      </w:r>
      <w:r>
        <w:rPr>
          <w:noProof/>
        </w:rPr>
        <w:fldChar w:fldCharType="end"/>
      </w:r>
    </w:p>
    <w:p w14:paraId="48375118" w14:textId="623F26A9" w:rsidR="006B7E52" w:rsidRDefault="006B7E52">
      <w:pPr>
        <w:pStyle w:val="Inhopg2"/>
        <w:tabs>
          <w:tab w:val="left" w:pos="1134"/>
          <w:tab w:val="right" w:leader="dot" w:pos="9062"/>
        </w:tabs>
        <w:rPr>
          <w:rFonts w:asciiTheme="minorHAnsi" w:eastAsiaTheme="minorEastAsia" w:hAnsiTheme="minorHAnsi" w:cstheme="minorBidi"/>
          <w:noProof/>
          <w:sz w:val="22"/>
          <w:szCs w:val="22"/>
          <w:lang w:eastAsia="nl-NL"/>
        </w:rPr>
      </w:pPr>
      <w:r>
        <w:rPr>
          <w:noProof/>
        </w:rPr>
        <w:t>1.3.</w:t>
      </w:r>
      <w:r>
        <w:rPr>
          <w:rFonts w:asciiTheme="minorHAnsi" w:eastAsiaTheme="minorEastAsia" w:hAnsiTheme="minorHAnsi" w:cstheme="minorBidi"/>
          <w:noProof/>
          <w:sz w:val="22"/>
          <w:szCs w:val="22"/>
          <w:lang w:eastAsia="nl-NL"/>
        </w:rPr>
        <w:tab/>
      </w:r>
      <w:r>
        <w:rPr>
          <w:noProof/>
        </w:rPr>
        <w:t>Missie, Visie, Kernwaarden en Positieve Gezondheid</w:t>
      </w:r>
      <w:r>
        <w:rPr>
          <w:noProof/>
        </w:rPr>
        <w:tab/>
      </w:r>
      <w:r>
        <w:rPr>
          <w:noProof/>
        </w:rPr>
        <w:fldChar w:fldCharType="begin"/>
      </w:r>
      <w:r>
        <w:rPr>
          <w:noProof/>
        </w:rPr>
        <w:instrText xml:space="preserve"> PAGEREF _Toc136942029 \h </w:instrText>
      </w:r>
      <w:r>
        <w:rPr>
          <w:noProof/>
        </w:rPr>
      </w:r>
      <w:r>
        <w:rPr>
          <w:noProof/>
        </w:rPr>
        <w:fldChar w:fldCharType="separate"/>
      </w:r>
      <w:r>
        <w:rPr>
          <w:noProof/>
        </w:rPr>
        <w:t>6</w:t>
      </w:r>
      <w:r>
        <w:rPr>
          <w:noProof/>
        </w:rPr>
        <w:fldChar w:fldCharType="end"/>
      </w:r>
    </w:p>
    <w:p w14:paraId="0D2EE4A8" w14:textId="0B3C12BD" w:rsidR="006B7E52" w:rsidRDefault="006B7E52">
      <w:pPr>
        <w:pStyle w:val="Inhopg1"/>
        <w:tabs>
          <w:tab w:val="left" w:pos="1134"/>
          <w:tab w:val="right" w:leader="dot" w:pos="9062"/>
        </w:tabs>
        <w:rPr>
          <w:rFonts w:asciiTheme="minorHAnsi" w:eastAsiaTheme="minorEastAsia" w:hAnsiTheme="minorHAnsi" w:cstheme="minorBidi"/>
          <w:b w:val="0"/>
          <w:bCs w:val="0"/>
          <w:noProof/>
          <w:sz w:val="22"/>
          <w:szCs w:val="22"/>
          <w:lang w:eastAsia="nl-NL"/>
        </w:rPr>
      </w:pPr>
      <w:r>
        <w:rPr>
          <w:noProof/>
        </w:rPr>
        <w:t>2.</w:t>
      </w:r>
      <w:r>
        <w:rPr>
          <w:rFonts w:asciiTheme="minorHAnsi" w:eastAsiaTheme="minorEastAsia" w:hAnsiTheme="minorHAnsi" w:cstheme="minorBidi"/>
          <w:b w:val="0"/>
          <w:bCs w:val="0"/>
          <w:noProof/>
          <w:sz w:val="22"/>
          <w:szCs w:val="22"/>
          <w:lang w:eastAsia="nl-NL"/>
        </w:rPr>
        <w:tab/>
      </w:r>
      <w:r>
        <w:rPr>
          <w:noProof/>
        </w:rPr>
        <w:t>Inhoud van de opdracht</w:t>
      </w:r>
      <w:r>
        <w:rPr>
          <w:noProof/>
        </w:rPr>
        <w:tab/>
      </w:r>
      <w:r>
        <w:rPr>
          <w:noProof/>
        </w:rPr>
        <w:fldChar w:fldCharType="begin"/>
      </w:r>
      <w:r>
        <w:rPr>
          <w:noProof/>
        </w:rPr>
        <w:instrText xml:space="preserve"> PAGEREF _Toc136942030 \h </w:instrText>
      </w:r>
      <w:r>
        <w:rPr>
          <w:noProof/>
        </w:rPr>
      </w:r>
      <w:r>
        <w:rPr>
          <w:noProof/>
        </w:rPr>
        <w:fldChar w:fldCharType="separate"/>
      </w:r>
      <w:r>
        <w:rPr>
          <w:noProof/>
        </w:rPr>
        <w:t>7</w:t>
      </w:r>
      <w:r>
        <w:rPr>
          <w:noProof/>
        </w:rPr>
        <w:fldChar w:fldCharType="end"/>
      </w:r>
    </w:p>
    <w:p w14:paraId="5B06B9D3" w14:textId="49B728FA" w:rsidR="006B7E52" w:rsidRDefault="006B7E52">
      <w:pPr>
        <w:pStyle w:val="Inhopg2"/>
        <w:tabs>
          <w:tab w:val="left" w:pos="1134"/>
          <w:tab w:val="right" w:leader="dot" w:pos="9062"/>
        </w:tabs>
        <w:rPr>
          <w:rFonts w:asciiTheme="minorHAnsi" w:eastAsiaTheme="minorEastAsia" w:hAnsiTheme="minorHAnsi" w:cstheme="minorBidi"/>
          <w:noProof/>
          <w:sz w:val="22"/>
          <w:szCs w:val="22"/>
          <w:lang w:eastAsia="nl-NL"/>
        </w:rPr>
      </w:pPr>
      <w:r>
        <w:rPr>
          <w:noProof/>
        </w:rPr>
        <w:t>2.1.</w:t>
      </w:r>
      <w:r>
        <w:rPr>
          <w:rFonts w:asciiTheme="minorHAnsi" w:eastAsiaTheme="minorEastAsia" w:hAnsiTheme="minorHAnsi" w:cstheme="minorBidi"/>
          <w:noProof/>
          <w:sz w:val="22"/>
          <w:szCs w:val="22"/>
          <w:lang w:eastAsia="nl-NL"/>
        </w:rPr>
        <w:tab/>
      </w:r>
      <w:r>
        <w:rPr>
          <w:noProof/>
        </w:rPr>
        <w:t>Beschrijving van de opdracht</w:t>
      </w:r>
      <w:r>
        <w:rPr>
          <w:noProof/>
        </w:rPr>
        <w:tab/>
      </w:r>
      <w:r>
        <w:rPr>
          <w:noProof/>
        </w:rPr>
        <w:fldChar w:fldCharType="begin"/>
      </w:r>
      <w:r>
        <w:rPr>
          <w:noProof/>
        </w:rPr>
        <w:instrText xml:space="preserve"> PAGEREF _Toc136942031 \h </w:instrText>
      </w:r>
      <w:r>
        <w:rPr>
          <w:noProof/>
        </w:rPr>
      </w:r>
      <w:r>
        <w:rPr>
          <w:noProof/>
        </w:rPr>
        <w:fldChar w:fldCharType="separate"/>
      </w:r>
      <w:r>
        <w:rPr>
          <w:noProof/>
        </w:rPr>
        <w:t>7</w:t>
      </w:r>
      <w:r>
        <w:rPr>
          <w:noProof/>
        </w:rPr>
        <w:fldChar w:fldCharType="end"/>
      </w:r>
    </w:p>
    <w:p w14:paraId="2C13C7B8" w14:textId="0FF919A5" w:rsidR="006B7E52" w:rsidRDefault="006B7E52">
      <w:pPr>
        <w:pStyle w:val="Inhopg2"/>
        <w:tabs>
          <w:tab w:val="left" w:pos="1134"/>
          <w:tab w:val="right" w:leader="dot" w:pos="9062"/>
        </w:tabs>
        <w:rPr>
          <w:rFonts w:asciiTheme="minorHAnsi" w:eastAsiaTheme="minorEastAsia" w:hAnsiTheme="minorHAnsi" w:cstheme="minorBidi"/>
          <w:noProof/>
          <w:sz w:val="22"/>
          <w:szCs w:val="22"/>
          <w:lang w:eastAsia="nl-NL"/>
        </w:rPr>
      </w:pPr>
      <w:r>
        <w:rPr>
          <w:noProof/>
        </w:rPr>
        <w:t>2.2.</w:t>
      </w:r>
      <w:r>
        <w:rPr>
          <w:rFonts w:asciiTheme="minorHAnsi" w:eastAsiaTheme="minorEastAsia" w:hAnsiTheme="minorHAnsi" w:cstheme="minorBidi"/>
          <w:noProof/>
          <w:sz w:val="22"/>
          <w:szCs w:val="22"/>
          <w:lang w:eastAsia="nl-NL"/>
        </w:rPr>
        <w:tab/>
      </w:r>
      <w:r>
        <w:rPr>
          <w:noProof/>
        </w:rPr>
        <w:t>Percelen</w:t>
      </w:r>
      <w:r>
        <w:rPr>
          <w:noProof/>
        </w:rPr>
        <w:tab/>
      </w:r>
      <w:r>
        <w:rPr>
          <w:noProof/>
        </w:rPr>
        <w:fldChar w:fldCharType="begin"/>
      </w:r>
      <w:r>
        <w:rPr>
          <w:noProof/>
        </w:rPr>
        <w:instrText xml:space="preserve"> PAGEREF _Toc136942032 \h </w:instrText>
      </w:r>
      <w:r>
        <w:rPr>
          <w:noProof/>
        </w:rPr>
      </w:r>
      <w:r>
        <w:rPr>
          <w:noProof/>
        </w:rPr>
        <w:fldChar w:fldCharType="separate"/>
      </w:r>
      <w:r>
        <w:rPr>
          <w:noProof/>
        </w:rPr>
        <w:t>9</w:t>
      </w:r>
      <w:r>
        <w:rPr>
          <w:noProof/>
        </w:rPr>
        <w:fldChar w:fldCharType="end"/>
      </w:r>
    </w:p>
    <w:p w14:paraId="0DE19F2F" w14:textId="0C45F43B" w:rsidR="006B7E52" w:rsidRDefault="006B7E52">
      <w:pPr>
        <w:pStyle w:val="Inhopg2"/>
        <w:tabs>
          <w:tab w:val="left" w:pos="1134"/>
          <w:tab w:val="right" w:leader="dot" w:pos="9062"/>
        </w:tabs>
        <w:rPr>
          <w:rFonts w:asciiTheme="minorHAnsi" w:eastAsiaTheme="minorEastAsia" w:hAnsiTheme="minorHAnsi" w:cstheme="minorBidi"/>
          <w:noProof/>
          <w:sz w:val="22"/>
          <w:szCs w:val="22"/>
          <w:lang w:eastAsia="nl-NL"/>
        </w:rPr>
      </w:pPr>
      <w:r>
        <w:rPr>
          <w:noProof/>
        </w:rPr>
        <w:t>2.3.</w:t>
      </w:r>
      <w:r>
        <w:rPr>
          <w:rFonts w:asciiTheme="minorHAnsi" w:eastAsiaTheme="minorEastAsia" w:hAnsiTheme="minorHAnsi" w:cstheme="minorBidi"/>
          <w:noProof/>
          <w:sz w:val="22"/>
          <w:szCs w:val="22"/>
          <w:lang w:eastAsia="nl-NL"/>
        </w:rPr>
        <w:tab/>
      </w:r>
      <w:r>
        <w:rPr>
          <w:noProof/>
        </w:rPr>
        <w:t>Omvang van de opdracht</w:t>
      </w:r>
      <w:r>
        <w:rPr>
          <w:noProof/>
        </w:rPr>
        <w:tab/>
      </w:r>
      <w:r>
        <w:rPr>
          <w:noProof/>
        </w:rPr>
        <w:fldChar w:fldCharType="begin"/>
      </w:r>
      <w:r>
        <w:rPr>
          <w:noProof/>
        </w:rPr>
        <w:instrText xml:space="preserve"> PAGEREF _Toc136942033 \h </w:instrText>
      </w:r>
      <w:r>
        <w:rPr>
          <w:noProof/>
        </w:rPr>
      </w:r>
      <w:r>
        <w:rPr>
          <w:noProof/>
        </w:rPr>
        <w:fldChar w:fldCharType="separate"/>
      </w:r>
      <w:r>
        <w:rPr>
          <w:noProof/>
        </w:rPr>
        <w:t>9</w:t>
      </w:r>
      <w:r>
        <w:rPr>
          <w:noProof/>
        </w:rPr>
        <w:fldChar w:fldCharType="end"/>
      </w:r>
    </w:p>
    <w:p w14:paraId="23A4908A" w14:textId="0E8F1D91" w:rsidR="006B7E52" w:rsidRDefault="006B7E52">
      <w:pPr>
        <w:pStyle w:val="Inhopg2"/>
        <w:tabs>
          <w:tab w:val="left" w:pos="1134"/>
          <w:tab w:val="right" w:leader="dot" w:pos="9062"/>
        </w:tabs>
        <w:rPr>
          <w:rFonts w:asciiTheme="minorHAnsi" w:eastAsiaTheme="minorEastAsia" w:hAnsiTheme="minorHAnsi" w:cstheme="minorBidi"/>
          <w:noProof/>
          <w:sz w:val="22"/>
          <w:szCs w:val="22"/>
          <w:lang w:eastAsia="nl-NL"/>
        </w:rPr>
      </w:pPr>
      <w:r>
        <w:rPr>
          <w:noProof/>
        </w:rPr>
        <w:t>2.4.</w:t>
      </w:r>
      <w:r>
        <w:rPr>
          <w:rFonts w:asciiTheme="minorHAnsi" w:eastAsiaTheme="minorEastAsia" w:hAnsiTheme="minorHAnsi" w:cstheme="minorBidi"/>
          <w:noProof/>
          <w:sz w:val="22"/>
          <w:szCs w:val="22"/>
          <w:lang w:eastAsia="nl-NL"/>
        </w:rPr>
        <w:tab/>
      </w:r>
      <w:r>
        <w:rPr>
          <w:noProof/>
        </w:rPr>
        <w:t>Looptijd overeenkomst</w:t>
      </w:r>
      <w:r>
        <w:rPr>
          <w:noProof/>
        </w:rPr>
        <w:tab/>
      </w:r>
      <w:r>
        <w:rPr>
          <w:noProof/>
        </w:rPr>
        <w:fldChar w:fldCharType="begin"/>
      </w:r>
      <w:r>
        <w:rPr>
          <w:noProof/>
        </w:rPr>
        <w:instrText xml:space="preserve"> PAGEREF _Toc136942034 \h </w:instrText>
      </w:r>
      <w:r>
        <w:rPr>
          <w:noProof/>
        </w:rPr>
      </w:r>
      <w:r>
        <w:rPr>
          <w:noProof/>
        </w:rPr>
        <w:fldChar w:fldCharType="separate"/>
      </w:r>
      <w:r>
        <w:rPr>
          <w:noProof/>
        </w:rPr>
        <w:t>10</w:t>
      </w:r>
      <w:r>
        <w:rPr>
          <w:noProof/>
        </w:rPr>
        <w:fldChar w:fldCharType="end"/>
      </w:r>
    </w:p>
    <w:p w14:paraId="7B49B607" w14:textId="0719BB8A" w:rsidR="006B7E52" w:rsidRDefault="006B7E52">
      <w:pPr>
        <w:pStyle w:val="Inhopg2"/>
        <w:tabs>
          <w:tab w:val="left" w:pos="1134"/>
          <w:tab w:val="right" w:leader="dot" w:pos="9062"/>
        </w:tabs>
        <w:rPr>
          <w:rFonts w:asciiTheme="minorHAnsi" w:eastAsiaTheme="minorEastAsia" w:hAnsiTheme="minorHAnsi" w:cstheme="minorBidi"/>
          <w:noProof/>
          <w:sz w:val="22"/>
          <w:szCs w:val="22"/>
          <w:lang w:eastAsia="nl-NL"/>
        </w:rPr>
      </w:pPr>
      <w:r>
        <w:rPr>
          <w:noProof/>
        </w:rPr>
        <w:t>2.5.</w:t>
      </w:r>
      <w:r>
        <w:rPr>
          <w:rFonts w:asciiTheme="minorHAnsi" w:eastAsiaTheme="minorEastAsia" w:hAnsiTheme="minorHAnsi" w:cstheme="minorBidi"/>
          <w:noProof/>
          <w:sz w:val="22"/>
          <w:szCs w:val="22"/>
          <w:lang w:eastAsia="nl-NL"/>
        </w:rPr>
        <w:tab/>
      </w:r>
      <w:r>
        <w:rPr>
          <w:noProof/>
        </w:rPr>
        <w:t>Eisen met betrekking tot de opdracht</w:t>
      </w:r>
      <w:r>
        <w:rPr>
          <w:noProof/>
        </w:rPr>
        <w:tab/>
      </w:r>
      <w:r>
        <w:rPr>
          <w:noProof/>
        </w:rPr>
        <w:fldChar w:fldCharType="begin"/>
      </w:r>
      <w:r>
        <w:rPr>
          <w:noProof/>
        </w:rPr>
        <w:instrText xml:space="preserve"> PAGEREF _Toc136942035 \h </w:instrText>
      </w:r>
      <w:r>
        <w:rPr>
          <w:noProof/>
        </w:rPr>
      </w:r>
      <w:r>
        <w:rPr>
          <w:noProof/>
        </w:rPr>
        <w:fldChar w:fldCharType="separate"/>
      </w:r>
      <w:r>
        <w:rPr>
          <w:noProof/>
        </w:rPr>
        <w:t>10</w:t>
      </w:r>
      <w:r>
        <w:rPr>
          <w:noProof/>
        </w:rPr>
        <w:fldChar w:fldCharType="end"/>
      </w:r>
    </w:p>
    <w:p w14:paraId="55D917B6" w14:textId="4CA0047A" w:rsidR="006B7E52" w:rsidRDefault="006B7E52">
      <w:pPr>
        <w:pStyle w:val="Inhopg2"/>
        <w:tabs>
          <w:tab w:val="left" w:pos="1134"/>
          <w:tab w:val="right" w:leader="dot" w:pos="9062"/>
        </w:tabs>
        <w:rPr>
          <w:rFonts w:asciiTheme="minorHAnsi" w:eastAsiaTheme="minorEastAsia" w:hAnsiTheme="minorHAnsi" w:cstheme="minorBidi"/>
          <w:noProof/>
          <w:sz w:val="22"/>
          <w:szCs w:val="22"/>
          <w:lang w:eastAsia="nl-NL"/>
        </w:rPr>
      </w:pPr>
      <w:r>
        <w:rPr>
          <w:noProof/>
        </w:rPr>
        <w:t>2.6.</w:t>
      </w:r>
      <w:r>
        <w:rPr>
          <w:rFonts w:asciiTheme="minorHAnsi" w:eastAsiaTheme="minorEastAsia" w:hAnsiTheme="minorHAnsi" w:cstheme="minorBidi"/>
          <w:noProof/>
          <w:sz w:val="22"/>
          <w:szCs w:val="22"/>
          <w:lang w:eastAsia="nl-NL"/>
        </w:rPr>
        <w:tab/>
      </w:r>
      <w:r>
        <w:rPr>
          <w:noProof/>
        </w:rPr>
        <w:t>Organisatorische voorbehoud</w:t>
      </w:r>
      <w:r>
        <w:rPr>
          <w:noProof/>
        </w:rPr>
        <w:tab/>
      </w:r>
      <w:r>
        <w:rPr>
          <w:noProof/>
        </w:rPr>
        <w:fldChar w:fldCharType="begin"/>
      </w:r>
      <w:r>
        <w:rPr>
          <w:noProof/>
        </w:rPr>
        <w:instrText xml:space="preserve"> PAGEREF _Toc136942036 \h </w:instrText>
      </w:r>
      <w:r>
        <w:rPr>
          <w:noProof/>
        </w:rPr>
      </w:r>
      <w:r>
        <w:rPr>
          <w:noProof/>
        </w:rPr>
        <w:fldChar w:fldCharType="separate"/>
      </w:r>
      <w:r>
        <w:rPr>
          <w:noProof/>
        </w:rPr>
        <w:t>10</w:t>
      </w:r>
      <w:r>
        <w:rPr>
          <w:noProof/>
        </w:rPr>
        <w:fldChar w:fldCharType="end"/>
      </w:r>
    </w:p>
    <w:p w14:paraId="046F93FC" w14:textId="500E0E1D" w:rsidR="006B7E52" w:rsidRDefault="006B7E52">
      <w:pPr>
        <w:pStyle w:val="Inhopg2"/>
        <w:tabs>
          <w:tab w:val="left" w:pos="1134"/>
          <w:tab w:val="right" w:leader="dot" w:pos="9062"/>
        </w:tabs>
        <w:rPr>
          <w:rFonts w:asciiTheme="minorHAnsi" w:eastAsiaTheme="minorEastAsia" w:hAnsiTheme="minorHAnsi" w:cstheme="minorBidi"/>
          <w:noProof/>
          <w:sz w:val="22"/>
          <w:szCs w:val="22"/>
          <w:lang w:eastAsia="nl-NL"/>
        </w:rPr>
      </w:pPr>
      <w:r>
        <w:rPr>
          <w:noProof/>
        </w:rPr>
        <w:t>2.7.</w:t>
      </w:r>
      <w:r>
        <w:rPr>
          <w:rFonts w:asciiTheme="minorHAnsi" w:eastAsiaTheme="minorEastAsia" w:hAnsiTheme="minorHAnsi" w:cstheme="minorBidi"/>
          <w:noProof/>
          <w:sz w:val="22"/>
          <w:szCs w:val="22"/>
          <w:lang w:eastAsia="nl-NL"/>
        </w:rPr>
        <w:tab/>
      </w:r>
      <w:r>
        <w:rPr>
          <w:noProof/>
        </w:rPr>
        <w:t>Technologisch voorbehoud</w:t>
      </w:r>
      <w:r>
        <w:rPr>
          <w:noProof/>
        </w:rPr>
        <w:tab/>
      </w:r>
      <w:r>
        <w:rPr>
          <w:noProof/>
        </w:rPr>
        <w:fldChar w:fldCharType="begin"/>
      </w:r>
      <w:r>
        <w:rPr>
          <w:noProof/>
        </w:rPr>
        <w:instrText xml:space="preserve"> PAGEREF _Toc136942037 \h </w:instrText>
      </w:r>
      <w:r>
        <w:rPr>
          <w:noProof/>
        </w:rPr>
      </w:r>
      <w:r>
        <w:rPr>
          <w:noProof/>
        </w:rPr>
        <w:fldChar w:fldCharType="separate"/>
      </w:r>
      <w:r>
        <w:rPr>
          <w:noProof/>
        </w:rPr>
        <w:t>10</w:t>
      </w:r>
      <w:r>
        <w:rPr>
          <w:noProof/>
        </w:rPr>
        <w:fldChar w:fldCharType="end"/>
      </w:r>
    </w:p>
    <w:p w14:paraId="478CEF7B" w14:textId="3765872E" w:rsidR="006B7E52" w:rsidRDefault="006B7E52">
      <w:pPr>
        <w:pStyle w:val="Inhopg1"/>
        <w:tabs>
          <w:tab w:val="left" w:pos="1134"/>
          <w:tab w:val="right" w:leader="dot" w:pos="9062"/>
        </w:tabs>
        <w:rPr>
          <w:rFonts w:asciiTheme="minorHAnsi" w:eastAsiaTheme="minorEastAsia" w:hAnsiTheme="minorHAnsi" w:cstheme="minorBidi"/>
          <w:b w:val="0"/>
          <w:bCs w:val="0"/>
          <w:noProof/>
          <w:sz w:val="22"/>
          <w:szCs w:val="22"/>
          <w:lang w:eastAsia="nl-NL"/>
        </w:rPr>
      </w:pPr>
      <w:r>
        <w:rPr>
          <w:noProof/>
        </w:rPr>
        <w:t>3.</w:t>
      </w:r>
      <w:r>
        <w:rPr>
          <w:rFonts w:asciiTheme="minorHAnsi" w:eastAsiaTheme="minorEastAsia" w:hAnsiTheme="minorHAnsi" w:cstheme="minorBidi"/>
          <w:b w:val="0"/>
          <w:bCs w:val="0"/>
          <w:noProof/>
          <w:sz w:val="22"/>
          <w:szCs w:val="22"/>
          <w:lang w:eastAsia="nl-NL"/>
        </w:rPr>
        <w:tab/>
      </w:r>
      <w:r>
        <w:rPr>
          <w:noProof/>
        </w:rPr>
        <w:t>Aanbestedingsprocedure</w:t>
      </w:r>
      <w:r>
        <w:rPr>
          <w:noProof/>
        </w:rPr>
        <w:tab/>
      </w:r>
      <w:r>
        <w:rPr>
          <w:noProof/>
        </w:rPr>
        <w:fldChar w:fldCharType="begin"/>
      </w:r>
      <w:r>
        <w:rPr>
          <w:noProof/>
        </w:rPr>
        <w:instrText xml:space="preserve"> PAGEREF _Toc136942038 \h </w:instrText>
      </w:r>
      <w:r>
        <w:rPr>
          <w:noProof/>
        </w:rPr>
      </w:r>
      <w:r>
        <w:rPr>
          <w:noProof/>
        </w:rPr>
        <w:fldChar w:fldCharType="separate"/>
      </w:r>
      <w:r>
        <w:rPr>
          <w:noProof/>
        </w:rPr>
        <w:t>11</w:t>
      </w:r>
      <w:r>
        <w:rPr>
          <w:noProof/>
        </w:rPr>
        <w:fldChar w:fldCharType="end"/>
      </w:r>
    </w:p>
    <w:p w14:paraId="04CC1FB9" w14:textId="598E9B23" w:rsidR="006B7E52" w:rsidRDefault="006B7E52">
      <w:pPr>
        <w:pStyle w:val="Inhopg2"/>
        <w:tabs>
          <w:tab w:val="left" w:pos="1134"/>
          <w:tab w:val="right" w:leader="dot" w:pos="9062"/>
        </w:tabs>
        <w:rPr>
          <w:rFonts w:asciiTheme="minorHAnsi" w:eastAsiaTheme="minorEastAsia" w:hAnsiTheme="minorHAnsi" w:cstheme="minorBidi"/>
          <w:noProof/>
          <w:sz w:val="22"/>
          <w:szCs w:val="22"/>
          <w:lang w:eastAsia="nl-NL"/>
        </w:rPr>
      </w:pPr>
      <w:r>
        <w:rPr>
          <w:noProof/>
        </w:rPr>
        <w:t>3.1.</w:t>
      </w:r>
      <w:r>
        <w:rPr>
          <w:rFonts w:asciiTheme="minorHAnsi" w:eastAsiaTheme="minorEastAsia" w:hAnsiTheme="minorHAnsi" w:cstheme="minorBidi"/>
          <w:noProof/>
          <w:sz w:val="22"/>
          <w:szCs w:val="22"/>
          <w:lang w:eastAsia="nl-NL"/>
        </w:rPr>
        <w:tab/>
      </w:r>
      <w:r>
        <w:rPr>
          <w:noProof/>
        </w:rPr>
        <w:t>Planning aanbestedingsprocedure</w:t>
      </w:r>
      <w:r>
        <w:rPr>
          <w:noProof/>
        </w:rPr>
        <w:tab/>
      </w:r>
      <w:r>
        <w:rPr>
          <w:noProof/>
        </w:rPr>
        <w:fldChar w:fldCharType="begin"/>
      </w:r>
      <w:r>
        <w:rPr>
          <w:noProof/>
        </w:rPr>
        <w:instrText xml:space="preserve"> PAGEREF _Toc136942039 \h </w:instrText>
      </w:r>
      <w:r>
        <w:rPr>
          <w:noProof/>
        </w:rPr>
      </w:r>
      <w:r>
        <w:rPr>
          <w:noProof/>
        </w:rPr>
        <w:fldChar w:fldCharType="separate"/>
      </w:r>
      <w:r>
        <w:rPr>
          <w:noProof/>
        </w:rPr>
        <w:t>11</w:t>
      </w:r>
      <w:r>
        <w:rPr>
          <w:noProof/>
        </w:rPr>
        <w:fldChar w:fldCharType="end"/>
      </w:r>
    </w:p>
    <w:p w14:paraId="25E9AE1C" w14:textId="377AB024" w:rsidR="006B7E52" w:rsidRDefault="006B7E52">
      <w:pPr>
        <w:pStyle w:val="Inhopg2"/>
        <w:tabs>
          <w:tab w:val="left" w:pos="1134"/>
          <w:tab w:val="right" w:leader="dot" w:pos="9062"/>
        </w:tabs>
        <w:rPr>
          <w:rFonts w:asciiTheme="minorHAnsi" w:eastAsiaTheme="minorEastAsia" w:hAnsiTheme="minorHAnsi" w:cstheme="minorBidi"/>
          <w:noProof/>
          <w:sz w:val="22"/>
          <w:szCs w:val="22"/>
          <w:lang w:eastAsia="nl-NL"/>
        </w:rPr>
      </w:pPr>
      <w:r>
        <w:rPr>
          <w:noProof/>
        </w:rPr>
        <w:t>3.2.</w:t>
      </w:r>
      <w:r>
        <w:rPr>
          <w:rFonts w:asciiTheme="minorHAnsi" w:eastAsiaTheme="minorEastAsia" w:hAnsiTheme="minorHAnsi" w:cstheme="minorBidi"/>
          <w:noProof/>
          <w:sz w:val="22"/>
          <w:szCs w:val="22"/>
          <w:lang w:eastAsia="nl-NL"/>
        </w:rPr>
        <w:tab/>
      </w:r>
      <w:r>
        <w:rPr>
          <w:noProof/>
        </w:rPr>
        <w:t>Communicatie</w:t>
      </w:r>
      <w:r>
        <w:rPr>
          <w:noProof/>
        </w:rPr>
        <w:tab/>
      </w:r>
      <w:r>
        <w:rPr>
          <w:noProof/>
        </w:rPr>
        <w:fldChar w:fldCharType="begin"/>
      </w:r>
      <w:r>
        <w:rPr>
          <w:noProof/>
        </w:rPr>
        <w:instrText xml:space="preserve"> PAGEREF _Toc136942040 \h </w:instrText>
      </w:r>
      <w:r>
        <w:rPr>
          <w:noProof/>
        </w:rPr>
      </w:r>
      <w:r>
        <w:rPr>
          <w:noProof/>
        </w:rPr>
        <w:fldChar w:fldCharType="separate"/>
      </w:r>
      <w:r>
        <w:rPr>
          <w:noProof/>
        </w:rPr>
        <w:t>11</w:t>
      </w:r>
      <w:r>
        <w:rPr>
          <w:noProof/>
        </w:rPr>
        <w:fldChar w:fldCharType="end"/>
      </w:r>
    </w:p>
    <w:p w14:paraId="10C940F7" w14:textId="04FD2F2C" w:rsidR="006B7E52" w:rsidRDefault="006B7E52">
      <w:pPr>
        <w:pStyle w:val="Inhopg3"/>
        <w:tabs>
          <w:tab w:val="left" w:pos="1134"/>
          <w:tab w:val="right" w:leader="dot" w:pos="9062"/>
        </w:tabs>
        <w:rPr>
          <w:rFonts w:asciiTheme="minorHAnsi" w:eastAsiaTheme="minorEastAsia" w:hAnsiTheme="minorHAnsi" w:cstheme="minorBidi"/>
          <w:noProof/>
          <w:sz w:val="22"/>
          <w:szCs w:val="22"/>
          <w:lang w:eastAsia="nl-NL"/>
        </w:rPr>
      </w:pPr>
      <w:r>
        <w:rPr>
          <w:noProof/>
        </w:rPr>
        <w:t>3.2.1.</w:t>
      </w:r>
      <w:r>
        <w:rPr>
          <w:rFonts w:asciiTheme="minorHAnsi" w:eastAsiaTheme="minorEastAsia" w:hAnsiTheme="minorHAnsi" w:cstheme="minorBidi"/>
          <w:noProof/>
          <w:sz w:val="22"/>
          <w:szCs w:val="22"/>
          <w:lang w:eastAsia="nl-NL"/>
        </w:rPr>
        <w:tab/>
      </w:r>
      <w:r>
        <w:rPr>
          <w:noProof/>
        </w:rPr>
        <w:t>TenderNed</w:t>
      </w:r>
      <w:r>
        <w:rPr>
          <w:noProof/>
        </w:rPr>
        <w:tab/>
      </w:r>
      <w:r>
        <w:rPr>
          <w:noProof/>
        </w:rPr>
        <w:fldChar w:fldCharType="begin"/>
      </w:r>
      <w:r>
        <w:rPr>
          <w:noProof/>
        </w:rPr>
        <w:instrText xml:space="preserve"> PAGEREF _Toc136942041 \h </w:instrText>
      </w:r>
      <w:r>
        <w:rPr>
          <w:noProof/>
        </w:rPr>
      </w:r>
      <w:r>
        <w:rPr>
          <w:noProof/>
        </w:rPr>
        <w:fldChar w:fldCharType="separate"/>
      </w:r>
      <w:r>
        <w:rPr>
          <w:noProof/>
        </w:rPr>
        <w:t>11</w:t>
      </w:r>
      <w:r>
        <w:rPr>
          <w:noProof/>
        </w:rPr>
        <w:fldChar w:fldCharType="end"/>
      </w:r>
    </w:p>
    <w:p w14:paraId="13CE0093" w14:textId="76873863" w:rsidR="006B7E52" w:rsidRDefault="006B7E52">
      <w:pPr>
        <w:pStyle w:val="Inhopg3"/>
        <w:tabs>
          <w:tab w:val="left" w:pos="1134"/>
          <w:tab w:val="right" w:leader="dot" w:pos="9062"/>
        </w:tabs>
        <w:rPr>
          <w:rFonts w:asciiTheme="minorHAnsi" w:eastAsiaTheme="minorEastAsia" w:hAnsiTheme="minorHAnsi" w:cstheme="minorBidi"/>
          <w:noProof/>
          <w:sz w:val="22"/>
          <w:szCs w:val="22"/>
          <w:lang w:eastAsia="nl-NL"/>
        </w:rPr>
      </w:pPr>
      <w:r>
        <w:rPr>
          <w:noProof/>
        </w:rPr>
        <w:t>3.2.2.</w:t>
      </w:r>
      <w:r>
        <w:rPr>
          <w:rFonts w:asciiTheme="minorHAnsi" w:eastAsiaTheme="minorEastAsia" w:hAnsiTheme="minorHAnsi" w:cstheme="minorBidi"/>
          <w:noProof/>
          <w:sz w:val="22"/>
          <w:szCs w:val="22"/>
          <w:lang w:eastAsia="nl-NL"/>
        </w:rPr>
        <w:tab/>
      </w:r>
      <w:r>
        <w:rPr>
          <w:noProof/>
        </w:rPr>
        <w:t>Nadere inlichtingen</w:t>
      </w:r>
      <w:r>
        <w:rPr>
          <w:noProof/>
        </w:rPr>
        <w:tab/>
      </w:r>
      <w:r>
        <w:rPr>
          <w:noProof/>
        </w:rPr>
        <w:fldChar w:fldCharType="begin"/>
      </w:r>
      <w:r>
        <w:rPr>
          <w:noProof/>
        </w:rPr>
        <w:instrText xml:space="preserve"> PAGEREF _Toc136942042 \h </w:instrText>
      </w:r>
      <w:r>
        <w:rPr>
          <w:noProof/>
        </w:rPr>
      </w:r>
      <w:r>
        <w:rPr>
          <w:noProof/>
        </w:rPr>
        <w:fldChar w:fldCharType="separate"/>
      </w:r>
      <w:r>
        <w:rPr>
          <w:noProof/>
        </w:rPr>
        <w:t>11</w:t>
      </w:r>
      <w:r>
        <w:rPr>
          <w:noProof/>
        </w:rPr>
        <w:fldChar w:fldCharType="end"/>
      </w:r>
    </w:p>
    <w:p w14:paraId="60F8CDC2" w14:textId="5BBAF4D8" w:rsidR="006B7E52" w:rsidRDefault="006B7E52">
      <w:pPr>
        <w:pStyle w:val="Inhopg2"/>
        <w:tabs>
          <w:tab w:val="left" w:pos="1134"/>
          <w:tab w:val="right" w:leader="dot" w:pos="9062"/>
        </w:tabs>
        <w:rPr>
          <w:rFonts w:asciiTheme="minorHAnsi" w:eastAsiaTheme="minorEastAsia" w:hAnsiTheme="minorHAnsi" w:cstheme="minorBidi"/>
          <w:noProof/>
          <w:sz w:val="22"/>
          <w:szCs w:val="22"/>
          <w:lang w:eastAsia="nl-NL"/>
        </w:rPr>
      </w:pPr>
      <w:r>
        <w:rPr>
          <w:noProof/>
        </w:rPr>
        <w:t>3.3.</w:t>
      </w:r>
      <w:r>
        <w:rPr>
          <w:rFonts w:asciiTheme="minorHAnsi" w:eastAsiaTheme="minorEastAsia" w:hAnsiTheme="minorHAnsi" w:cstheme="minorBidi"/>
          <w:noProof/>
          <w:sz w:val="22"/>
          <w:szCs w:val="22"/>
          <w:lang w:eastAsia="nl-NL"/>
        </w:rPr>
        <w:tab/>
      </w:r>
      <w:r>
        <w:rPr>
          <w:noProof/>
        </w:rPr>
        <w:t>Voorwaarden</w:t>
      </w:r>
      <w:r>
        <w:rPr>
          <w:noProof/>
        </w:rPr>
        <w:tab/>
      </w:r>
      <w:r>
        <w:rPr>
          <w:noProof/>
        </w:rPr>
        <w:fldChar w:fldCharType="begin"/>
      </w:r>
      <w:r>
        <w:rPr>
          <w:noProof/>
        </w:rPr>
        <w:instrText xml:space="preserve"> PAGEREF _Toc136942043 \h </w:instrText>
      </w:r>
      <w:r>
        <w:rPr>
          <w:noProof/>
        </w:rPr>
      </w:r>
      <w:r>
        <w:rPr>
          <w:noProof/>
        </w:rPr>
        <w:fldChar w:fldCharType="separate"/>
      </w:r>
      <w:r>
        <w:rPr>
          <w:noProof/>
        </w:rPr>
        <w:t>12</w:t>
      </w:r>
      <w:r>
        <w:rPr>
          <w:noProof/>
        </w:rPr>
        <w:fldChar w:fldCharType="end"/>
      </w:r>
    </w:p>
    <w:p w14:paraId="43FA7AD2" w14:textId="723C3B98" w:rsidR="006B7E52" w:rsidRDefault="006B7E52">
      <w:pPr>
        <w:pStyle w:val="Inhopg3"/>
        <w:tabs>
          <w:tab w:val="left" w:pos="1134"/>
          <w:tab w:val="right" w:leader="dot" w:pos="9062"/>
        </w:tabs>
        <w:rPr>
          <w:rFonts w:asciiTheme="minorHAnsi" w:eastAsiaTheme="minorEastAsia" w:hAnsiTheme="minorHAnsi" w:cstheme="minorBidi"/>
          <w:noProof/>
          <w:sz w:val="22"/>
          <w:szCs w:val="22"/>
          <w:lang w:eastAsia="nl-NL"/>
        </w:rPr>
      </w:pPr>
      <w:r>
        <w:rPr>
          <w:noProof/>
        </w:rPr>
        <w:t>3.3.1.</w:t>
      </w:r>
      <w:r>
        <w:rPr>
          <w:rFonts w:asciiTheme="minorHAnsi" w:eastAsiaTheme="minorEastAsia" w:hAnsiTheme="minorHAnsi" w:cstheme="minorBidi"/>
          <w:noProof/>
          <w:sz w:val="22"/>
          <w:szCs w:val="22"/>
          <w:lang w:eastAsia="nl-NL"/>
        </w:rPr>
        <w:tab/>
      </w:r>
      <w:r>
        <w:rPr>
          <w:noProof/>
        </w:rPr>
        <w:t>Uiterste datum indienen Inschrijving</w:t>
      </w:r>
      <w:r>
        <w:rPr>
          <w:noProof/>
        </w:rPr>
        <w:tab/>
      </w:r>
      <w:r>
        <w:rPr>
          <w:noProof/>
        </w:rPr>
        <w:fldChar w:fldCharType="begin"/>
      </w:r>
      <w:r>
        <w:rPr>
          <w:noProof/>
        </w:rPr>
        <w:instrText xml:space="preserve"> PAGEREF _Toc136942044 \h </w:instrText>
      </w:r>
      <w:r>
        <w:rPr>
          <w:noProof/>
        </w:rPr>
      </w:r>
      <w:r>
        <w:rPr>
          <w:noProof/>
        </w:rPr>
        <w:fldChar w:fldCharType="separate"/>
      </w:r>
      <w:r>
        <w:rPr>
          <w:noProof/>
        </w:rPr>
        <w:t>12</w:t>
      </w:r>
      <w:r>
        <w:rPr>
          <w:noProof/>
        </w:rPr>
        <w:fldChar w:fldCharType="end"/>
      </w:r>
    </w:p>
    <w:p w14:paraId="7B46A0FA" w14:textId="61443F0E" w:rsidR="006B7E52" w:rsidRDefault="006B7E52">
      <w:pPr>
        <w:pStyle w:val="Inhopg3"/>
        <w:tabs>
          <w:tab w:val="left" w:pos="1134"/>
          <w:tab w:val="right" w:leader="dot" w:pos="9062"/>
        </w:tabs>
        <w:rPr>
          <w:rFonts w:asciiTheme="minorHAnsi" w:eastAsiaTheme="minorEastAsia" w:hAnsiTheme="minorHAnsi" w:cstheme="minorBidi"/>
          <w:noProof/>
          <w:sz w:val="22"/>
          <w:szCs w:val="22"/>
          <w:lang w:eastAsia="nl-NL"/>
        </w:rPr>
      </w:pPr>
      <w:r>
        <w:rPr>
          <w:noProof/>
        </w:rPr>
        <w:t>3.3.2.</w:t>
      </w:r>
      <w:r>
        <w:rPr>
          <w:rFonts w:asciiTheme="minorHAnsi" w:eastAsiaTheme="minorEastAsia" w:hAnsiTheme="minorHAnsi" w:cstheme="minorBidi"/>
          <w:noProof/>
          <w:sz w:val="22"/>
          <w:szCs w:val="22"/>
          <w:lang w:eastAsia="nl-NL"/>
        </w:rPr>
        <w:tab/>
      </w:r>
      <w:r>
        <w:rPr>
          <w:noProof/>
        </w:rPr>
        <w:t>Voorbehoud</w:t>
      </w:r>
      <w:r>
        <w:rPr>
          <w:noProof/>
        </w:rPr>
        <w:tab/>
      </w:r>
      <w:r>
        <w:rPr>
          <w:noProof/>
        </w:rPr>
        <w:fldChar w:fldCharType="begin"/>
      </w:r>
      <w:r>
        <w:rPr>
          <w:noProof/>
        </w:rPr>
        <w:instrText xml:space="preserve"> PAGEREF _Toc136942045 \h </w:instrText>
      </w:r>
      <w:r>
        <w:rPr>
          <w:noProof/>
        </w:rPr>
      </w:r>
      <w:r>
        <w:rPr>
          <w:noProof/>
        </w:rPr>
        <w:fldChar w:fldCharType="separate"/>
      </w:r>
      <w:r>
        <w:rPr>
          <w:noProof/>
        </w:rPr>
        <w:t>12</w:t>
      </w:r>
      <w:r>
        <w:rPr>
          <w:noProof/>
        </w:rPr>
        <w:fldChar w:fldCharType="end"/>
      </w:r>
    </w:p>
    <w:p w14:paraId="5F9A9D17" w14:textId="5F31ECA5" w:rsidR="006B7E52" w:rsidRDefault="006B7E52">
      <w:pPr>
        <w:pStyle w:val="Inhopg3"/>
        <w:tabs>
          <w:tab w:val="left" w:pos="1134"/>
          <w:tab w:val="right" w:leader="dot" w:pos="9062"/>
        </w:tabs>
        <w:rPr>
          <w:rFonts w:asciiTheme="minorHAnsi" w:eastAsiaTheme="minorEastAsia" w:hAnsiTheme="minorHAnsi" w:cstheme="minorBidi"/>
          <w:noProof/>
          <w:sz w:val="22"/>
          <w:szCs w:val="22"/>
          <w:lang w:eastAsia="nl-NL"/>
        </w:rPr>
      </w:pPr>
      <w:r>
        <w:rPr>
          <w:noProof/>
        </w:rPr>
        <w:t>3.3.3.</w:t>
      </w:r>
      <w:r>
        <w:rPr>
          <w:rFonts w:asciiTheme="minorHAnsi" w:eastAsiaTheme="minorEastAsia" w:hAnsiTheme="minorHAnsi" w:cstheme="minorBidi"/>
          <w:noProof/>
          <w:sz w:val="22"/>
          <w:szCs w:val="22"/>
          <w:lang w:eastAsia="nl-NL"/>
        </w:rPr>
        <w:tab/>
      </w:r>
      <w:r>
        <w:rPr>
          <w:noProof/>
        </w:rPr>
        <w:t>Eénmaal inschrijven</w:t>
      </w:r>
      <w:r>
        <w:rPr>
          <w:noProof/>
        </w:rPr>
        <w:tab/>
      </w:r>
      <w:r>
        <w:rPr>
          <w:noProof/>
        </w:rPr>
        <w:fldChar w:fldCharType="begin"/>
      </w:r>
      <w:r>
        <w:rPr>
          <w:noProof/>
        </w:rPr>
        <w:instrText xml:space="preserve"> PAGEREF _Toc136942046 \h </w:instrText>
      </w:r>
      <w:r>
        <w:rPr>
          <w:noProof/>
        </w:rPr>
      </w:r>
      <w:r>
        <w:rPr>
          <w:noProof/>
        </w:rPr>
        <w:fldChar w:fldCharType="separate"/>
      </w:r>
      <w:r>
        <w:rPr>
          <w:noProof/>
        </w:rPr>
        <w:t>12</w:t>
      </w:r>
      <w:r>
        <w:rPr>
          <w:noProof/>
        </w:rPr>
        <w:fldChar w:fldCharType="end"/>
      </w:r>
    </w:p>
    <w:p w14:paraId="49896860" w14:textId="5AE4EA4E" w:rsidR="006B7E52" w:rsidRDefault="006B7E52">
      <w:pPr>
        <w:pStyle w:val="Inhopg3"/>
        <w:tabs>
          <w:tab w:val="left" w:pos="1134"/>
          <w:tab w:val="right" w:leader="dot" w:pos="9062"/>
        </w:tabs>
        <w:rPr>
          <w:rFonts w:asciiTheme="minorHAnsi" w:eastAsiaTheme="minorEastAsia" w:hAnsiTheme="minorHAnsi" w:cstheme="minorBidi"/>
          <w:noProof/>
          <w:sz w:val="22"/>
          <w:szCs w:val="22"/>
          <w:lang w:eastAsia="nl-NL"/>
        </w:rPr>
      </w:pPr>
      <w:r>
        <w:rPr>
          <w:noProof/>
        </w:rPr>
        <w:t>3.3.4.</w:t>
      </w:r>
      <w:r>
        <w:rPr>
          <w:rFonts w:asciiTheme="minorHAnsi" w:eastAsiaTheme="minorEastAsia" w:hAnsiTheme="minorHAnsi" w:cstheme="minorBidi"/>
          <w:noProof/>
          <w:sz w:val="22"/>
          <w:szCs w:val="22"/>
          <w:lang w:eastAsia="nl-NL"/>
        </w:rPr>
        <w:tab/>
      </w:r>
      <w:r>
        <w:rPr>
          <w:noProof/>
        </w:rPr>
        <w:t>Gestanddoeningstermijn</w:t>
      </w:r>
      <w:r>
        <w:rPr>
          <w:noProof/>
        </w:rPr>
        <w:tab/>
      </w:r>
      <w:r>
        <w:rPr>
          <w:noProof/>
        </w:rPr>
        <w:fldChar w:fldCharType="begin"/>
      </w:r>
      <w:r>
        <w:rPr>
          <w:noProof/>
        </w:rPr>
        <w:instrText xml:space="preserve"> PAGEREF _Toc136942047 \h </w:instrText>
      </w:r>
      <w:r>
        <w:rPr>
          <w:noProof/>
        </w:rPr>
      </w:r>
      <w:r>
        <w:rPr>
          <w:noProof/>
        </w:rPr>
        <w:fldChar w:fldCharType="separate"/>
      </w:r>
      <w:r>
        <w:rPr>
          <w:noProof/>
        </w:rPr>
        <w:t>13</w:t>
      </w:r>
      <w:r>
        <w:rPr>
          <w:noProof/>
        </w:rPr>
        <w:fldChar w:fldCharType="end"/>
      </w:r>
    </w:p>
    <w:p w14:paraId="37760FBB" w14:textId="6B1D7F1C" w:rsidR="006B7E52" w:rsidRDefault="006B7E52">
      <w:pPr>
        <w:pStyle w:val="Inhopg3"/>
        <w:tabs>
          <w:tab w:val="left" w:pos="1134"/>
          <w:tab w:val="right" w:leader="dot" w:pos="9062"/>
        </w:tabs>
        <w:rPr>
          <w:rFonts w:asciiTheme="minorHAnsi" w:eastAsiaTheme="minorEastAsia" w:hAnsiTheme="minorHAnsi" w:cstheme="minorBidi"/>
          <w:noProof/>
          <w:sz w:val="22"/>
          <w:szCs w:val="22"/>
          <w:lang w:eastAsia="nl-NL"/>
        </w:rPr>
      </w:pPr>
      <w:r>
        <w:rPr>
          <w:noProof/>
        </w:rPr>
        <w:t>3.3.5.</w:t>
      </w:r>
      <w:r>
        <w:rPr>
          <w:rFonts w:asciiTheme="minorHAnsi" w:eastAsiaTheme="minorEastAsia" w:hAnsiTheme="minorHAnsi" w:cstheme="minorBidi"/>
          <w:noProof/>
          <w:sz w:val="22"/>
          <w:szCs w:val="22"/>
          <w:lang w:eastAsia="nl-NL"/>
        </w:rPr>
        <w:tab/>
      </w:r>
      <w:r>
        <w:rPr>
          <w:noProof/>
        </w:rPr>
        <w:t>Kosten Inschrijving</w:t>
      </w:r>
      <w:r>
        <w:rPr>
          <w:noProof/>
        </w:rPr>
        <w:tab/>
      </w:r>
      <w:r>
        <w:rPr>
          <w:noProof/>
        </w:rPr>
        <w:fldChar w:fldCharType="begin"/>
      </w:r>
      <w:r>
        <w:rPr>
          <w:noProof/>
        </w:rPr>
        <w:instrText xml:space="preserve"> PAGEREF _Toc136942048 \h </w:instrText>
      </w:r>
      <w:r>
        <w:rPr>
          <w:noProof/>
        </w:rPr>
      </w:r>
      <w:r>
        <w:rPr>
          <w:noProof/>
        </w:rPr>
        <w:fldChar w:fldCharType="separate"/>
      </w:r>
      <w:r>
        <w:rPr>
          <w:noProof/>
        </w:rPr>
        <w:t>13</w:t>
      </w:r>
      <w:r>
        <w:rPr>
          <w:noProof/>
        </w:rPr>
        <w:fldChar w:fldCharType="end"/>
      </w:r>
    </w:p>
    <w:p w14:paraId="47463F24" w14:textId="7B116974" w:rsidR="006B7E52" w:rsidRDefault="006B7E52">
      <w:pPr>
        <w:pStyle w:val="Inhopg3"/>
        <w:tabs>
          <w:tab w:val="left" w:pos="1134"/>
          <w:tab w:val="right" w:leader="dot" w:pos="9062"/>
        </w:tabs>
        <w:rPr>
          <w:rFonts w:asciiTheme="minorHAnsi" w:eastAsiaTheme="minorEastAsia" w:hAnsiTheme="minorHAnsi" w:cstheme="minorBidi"/>
          <w:noProof/>
          <w:sz w:val="22"/>
          <w:szCs w:val="22"/>
          <w:lang w:eastAsia="nl-NL"/>
        </w:rPr>
      </w:pPr>
      <w:r>
        <w:rPr>
          <w:noProof/>
        </w:rPr>
        <w:t>3.3.6.</w:t>
      </w:r>
      <w:r>
        <w:rPr>
          <w:rFonts w:asciiTheme="minorHAnsi" w:eastAsiaTheme="minorEastAsia" w:hAnsiTheme="minorHAnsi" w:cstheme="minorBidi"/>
          <w:noProof/>
          <w:sz w:val="22"/>
          <w:szCs w:val="22"/>
          <w:lang w:eastAsia="nl-NL"/>
        </w:rPr>
        <w:tab/>
      </w:r>
      <w:r>
        <w:rPr>
          <w:noProof/>
        </w:rPr>
        <w:t>Varianten</w:t>
      </w:r>
      <w:r>
        <w:rPr>
          <w:noProof/>
        </w:rPr>
        <w:tab/>
      </w:r>
      <w:r>
        <w:rPr>
          <w:noProof/>
        </w:rPr>
        <w:fldChar w:fldCharType="begin"/>
      </w:r>
      <w:r>
        <w:rPr>
          <w:noProof/>
        </w:rPr>
        <w:instrText xml:space="preserve"> PAGEREF _Toc136942049 \h </w:instrText>
      </w:r>
      <w:r>
        <w:rPr>
          <w:noProof/>
        </w:rPr>
      </w:r>
      <w:r>
        <w:rPr>
          <w:noProof/>
        </w:rPr>
        <w:fldChar w:fldCharType="separate"/>
      </w:r>
      <w:r>
        <w:rPr>
          <w:noProof/>
        </w:rPr>
        <w:t>13</w:t>
      </w:r>
      <w:r>
        <w:rPr>
          <w:noProof/>
        </w:rPr>
        <w:fldChar w:fldCharType="end"/>
      </w:r>
    </w:p>
    <w:p w14:paraId="6CF1297C" w14:textId="6E16FA40" w:rsidR="006B7E52" w:rsidRDefault="006B7E52">
      <w:pPr>
        <w:pStyle w:val="Inhopg3"/>
        <w:tabs>
          <w:tab w:val="left" w:pos="1134"/>
          <w:tab w:val="right" w:leader="dot" w:pos="9062"/>
        </w:tabs>
        <w:rPr>
          <w:rFonts w:asciiTheme="minorHAnsi" w:eastAsiaTheme="minorEastAsia" w:hAnsiTheme="minorHAnsi" w:cstheme="minorBidi"/>
          <w:noProof/>
          <w:sz w:val="22"/>
          <w:szCs w:val="22"/>
          <w:lang w:eastAsia="nl-NL"/>
        </w:rPr>
      </w:pPr>
      <w:r>
        <w:rPr>
          <w:noProof/>
        </w:rPr>
        <w:t>3.3.7.</w:t>
      </w:r>
      <w:r>
        <w:rPr>
          <w:rFonts w:asciiTheme="minorHAnsi" w:eastAsiaTheme="minorEastAsia" w:hAnsiTheme="minorHAnsi" w:cstheme="minorBidi"/>
          <w:noProof/>
          <w:sz w:val="22"/>
          <w:szCs w:val="22"/>
          <w:lang w:eastAsia="nl-NL"/>
        </w:rPr>
        <w:tab/>
      </w:r>
      <w:r>
        <w:rPr>
          <w:noProof/>
        </w:rPr>
        <w:t>Algemene voorwaarden</w:t>
      </w:r>
      <w:r>
        <w:rPr>
          <w:noProof/>
        </w:rPr>
        <w:tab/>
      </w:r>
      <w:r>
        <w:rPr>
          <w:noProof/>
        </w:rPr>
        <w:fldChar w:fldCharType="begin"/>
      </w:r>
      <w:r>
        <w:rPr>
          <w:noProof/>
        </w:rPr>
        <w:instrText xml:space="preserve"> PAGEREF _Toc136942050 \h </w:instrText>
      </w:r>
      <w:r>
        <w:rPr>
          <w:noProof/>
        </w:rPr>
      </w:r>
      <w:r>
        <w:rPr>
          <w:noProof/>
        </w:rPr>
        <w:fldChar w:fldCharType="separate"/>
      </w:r>
      <w:r>
        <w:rPr>
          <w:noProof/>
        </w:rPr>
        <w:t>13</w:t>
      </w:r>
      <w:r>
        <w:rPr>
          <w:noProof/>
        </w:rPr>
        <w:fldChar w:fldCharType="end"/>
      </w:r>
    </w:p>
    <w:p w14:paraId="7AD158FA" w14:textId="4A1506CF" w:rsidR="006B7E52" w:rsidRDefault="006B7E52">
      <w:pPr>
        <w:pStyle w:val="Inhopg3"/>
        <w:tabs>
          <w:tab w:val="left" w:pos="1134"/>
          <w:tab w:val="right" w:leader="dot" w:pos="9062"/>
        </w:tabs>
        <w:rPr>
          <w:rFonts w:asciiTheme="minorHAnsi" w:eastAsiaTheme="minorEastAsia" w:hAnsiTheme="minorHAnsi" w:cstheme="minorBidi"/>
          <w:noProof/>
          <w:sz w:val="22"/>
          <w:szCs w:val="22"/>
          <w:lang w:eastAsia="nl-NL"/>
        </w:rPr>
      </w:pPr>
      <w:r>
        <w:rPr>
          <w:noProof/>
        </w:rPr>
        <w:t>3.3.8.</w:t>
      </w:r>
      <w:r>
        <w:rPr>
          <w:rFonts w:asciiTheme="minorHAnsi" w:eastAsiaTheme="minorEastAsia" w:hAnsiTheme="minorHAnsi" w:cstheme="minorBidi"/>
          <w:noProof/>
          <w:sz w:val="22"/>
          <w:szCs w:val="22"/>
          <w:lang w:eastAsia="nl-NL"/>
        </w:rPr>
        <w:tab/>
      </w:r>
      <w:r>
        <w:rPr>
          <w:noProof/>
        </w:rPr>
        <w:t>Taal</w:t>
      </w:r>
      <w:r>
        <w:rPr>
          <w:noProof/>
        </w:rPr>
        <w:tab/>
      </w:r>
      <w:r>
        <w:rPr>
          <w:noProof/>
        </w:rPr>
        <w:fldChar w:fldCharType="begin"/>
      </w:r>
      <w:r>
        <w:rPr>
          <w:noProof/>
        </w:rPr>
        <w:instrText xml:space="preserve"> PAGEREF _Toc136942051 \h </w:instrText>
      </w:r>
      <w:r>
        <w:rPr>
          <w:noProof/>
        </w:rPr>
      </w:r>
      <w:r>
        <w:rPr>
          <w:noProof/>
        </w:rPr>
        <w:fldChar w:fldCharType="separate"/>
      </w:r>
      <w:r>
        <w:rPr>
          <w:noProof/>
        </w:rPr>
        <w:t>13</w:t>
      </w:r>
      <w:r>
        <w:rPr>
          <w:noProof/>
        </w:rPr>
        <w:fldChar w:fldCharType="end"/>
      </w:r>
    </w:p>
    <w:p w14:paraId="4C4F746B" w14:textId="66633D1F" w:rsidR="006B7E52" w:rsidRDefault="006B7E52">
      <w:pPr>
        <w:pStyle w:val="Inhopg3"/>
        <w:tabs>
          <w:tab w:val="left" w:pos="1134"/>
          <w:tab w:val="right" w:leader="dot" w:pos="9062"/>
        </w:tabs>
        <w:rPr>
          <w:rFonts w:asciiTheme="minorHAnsi" w:eastAsiaTheme="minorEastAsia" w:hAnsiTheme="minorHAnsi" w:cstheme="minorBidi"/>
          <w:noProof/>
          <w:sz w:val="22"/>
          <w:szCs w:val="22"/>
          <w:lang w:eastAsia="nl-NL"/>
        </w:rPr>
      </w:pPr>
      <w:r>
        <w:rPr>
          <w:noProof/>
        </w:rPr>
        <w:t>3.3.9.</w:t>
      </w:r>
      <w:r>
        <w:rPr>
          <w:rFonts w:asciiTheme="minorHAnsi" w:eastAsiaTheme="minorEastAsia" w:hAnsiTheme="minorHAnsi" w:cstheme="minorBidi"/>
          <w:noProof/>
          <w:sz w:val="22"/>
          <w:szCs w:val="22"/>
          <w:lang w:eastAsia="nl-NL"/>
        </w:rPr>
        <w:tab/>
      </w:r>
      <w:r>
        <w:rPr>
          <w:noProof/>
        </w:rPr>
        <w:t>Intellectueel eigendom</w:t>
      </w:r>
      <w:r>
        <w:rPr>
          <w:noProof/>
        </w:rPr>
        <w:tab/>
      </w:r>
      <w:r>
        <w:rPr>
          <w:noProof/>
        </w:rPr>
        <w:fldChar w:fldCharType="begin"/>
      </w:r>
      <w:r>
        <w:rPr>
          <w:noProof/>
        </w:rPr>
        <w:instrText xml:space="preserve"> PAGEREF _Toc136942052 \h </w:instrText>
      </w:r>
      <w:r>
        <w:rPr>
          <w:noProof/>
        </w:rPr>
      </w:r>
      <w:r>
        <w:rPr>
          <w:noProof/>
        </w:rPr>
        <w:fldChar w:fldCharType="separate"/>
      </w:r>
      <w:r>
        <w:rPr>
          <w:noProof/>
        </w:rPr>
        <w:t>13</w:t>
      </w:r>
      <w:r>
        <w:rPr>
          <w:noProof/>
        </w:rPr>
        <w:fldChar w:fldCharType="end"/>
      </w:r>
    </w:p>
    <w:p w14:paraId="1F32019E" w14:textId="705F2D36" w:rsidR="006B7E52" w:rsidRDefault="006B7E52">
      <w:pPr>
        <w:pStyle w:val="Inhopg3"/>
        <w:tabs>
          <w:tab w:val="left" w:pos="1134"/>
          <w:tab w:val="right" w:leader="dot" w:pos="9062"/>
        </w:tabs>
        <w:rPr>
          <w:rFonts w:asciiTheme="minorHAnsi" w:eastAsiaTheme="minorEastAsia" w:hAnsiTheme="minorHAnsi" w:cstheme="minorBidi"/>
          <w:noProof/>
          <w:sz w:val="22"/>
          <w:szCs w:val="22"/>
          <w:lang w:eastAsia="nl-NL"/>
        </w:rPr>
      </w:pPr>
      <w:r>
        <w:rPr>
          <w:noProof/>
        </w:rPr>
        <w:t>3.3.10.</w:t>
      </w:r>
      <w:r>
        <w:rPr>
          <w:rFonts w:asciiTheme="minorHAnsi" w:eastAsiaTheme="minorEastAsia" w:hAnsiTheme="minorHAnsi" w:cstheme="minorBidi"/>
          <w:noProof/>
          <w:sz w:val="22"/>
          <w:szCs w:val="22"/>
          <w:lang w:eastAsia="nl-NL"/>
        </w:rPr>
        <w:tab/>
      </w:r>
      <w:r>
        <w:rPr>
          <w:noProof/>
        </w:rPr>
        <w:t>Ondertekening en geldigheid verklaringen</w:t>
      </w:r>
      <w:r>
        <w:rPr>
          <w:noProof/>
        </w:rPr>
        <w:tab/>
      </w:r>
      <w:r>
        <w:rPr>
          <w:noProof/>
        </w:rPr>
        <w:fldChar w:fldCharType="begin"/>
      </w:r>
      <w:r>
        <w:rPr>
          <w:noProof/>
        </w:rPr>
        <w:instrText xml:space="preserve"> PAGEREF _Toc136942053 \h </w:instrText>
      </w:r>
      <w:r>
        <w:rPr>
          <w:noProof/>
        </w:rPr>
      </w:r>
      <w:r>
        <w:rPr>
          <w:noProof/>
        </w:rPr>
        <w:fldChar w:fldCharType="separate"/>
      </w:r>
      <w:r>
        <w:rPr>
          <w:noProof/>
        </w:rPr>
        <w:t>14</w:t>
      </w:r>
      <w:r>
        <w:rPr>
          <w:noProof/>
        </w:rPr>
        <w:fldChar w:fldCharType="end"/>
      </w:r>
    </w:p>
    <w:p w14:paraId="5C74CE95" w14:textId="1CCC1FF8" w:rsidR="006B7E52" w:rsidRDefault="006B7E52">
      <w:pPr>
        <w:pStyle w:val="Inhopg3"/>
        <w:tabs>
          <w:tab w:val="left" w:pos="1134"/>
          <w:tab w:val="right" w:leader="dot" w:pos="9062"/>
        </w:tabs>
        <w:rPr>
          <w:rFonts w:asciiTheme="minorHAnsi" w:eastAsiaTheme="minorEastAsia" w:hAnsiTheme="minorHAnsi" w:cstheme="minorBidi"/>
          <w:noProof/>
          <w:sz w:val="22"/>
          <w:szCs w:val="22"/>
          <w:lang w:eastAsia="nl-NL"/>
        </w:rPr>
      </w:pPr>
      <w:r>
        <w:rPr>
          <w:noProof/>
        </w:rPr>
        <w:t>3.3.11.</w:t>
      </w:r>
      <w:r>
        <w:rPr>
          <w:rFonts w:asciiTheme="minorHAnsi" w:eastAsiaTheme="minorEastAsia" w:hAnsiTheme="minorHAnsi" w:cstheme="minorBidi"/>
          <w:noProof/>
          <w:sz w:val="22"/>
          <w:szCs w:val="22"/>
          <w:lang w:eastAsia="nl-NL"/>
        </w:rPr>
        <w:tab/>
      </w:r>
      <w:r>
        <w:rPr>
          <w:noProof/>
        </w:rPr>
        <w:t>Wachtkamerovereenkomst</w:t>
      </w:r>
      <w:r>
        <w:rPr>
          <w:noProof/>
        </w:rPr>
        <w:tab/>
      </w:r>
      <w:r>
        <w:rPr>
          <w:noProof/>
        </w:rPr>
        <w:fldChar w:fldCharType="begin"/>
      </w:r>
      <w:r>
        <w:rPr>
          <w:noProof/>
        </w:rPr>
        <w:instrText xml:space="preserve"> PAGEREF _Toc136942054 \h </w:instrText>
      </w:r>
      <w:r>
        <w:rPr>
          <w:noProof/>
        </w:rPr>
      </w:r>
      <w:r>
        <w:rPr>
          <w:noProof/>
        </w:rPr>
        <w:fldChar w:fldCharType="separate"/>
      </w:r>
      <w:r>
        <w:rPr>
          <w:noProof/>
        </w:rPr>
        <w:t>14</w:t>
      </w:r>
      <w:r>
        <w:rPr>
          <w:noProof/>
        </w:rPr>
        <w:fldChar w:fldCharType="end"/>
      </w:r>
    </w:p>
    <w:p w14:paraId="08260F36" w14:textId="7A753AEB" w:rsidR="006B7E52" w:rsidRDefault="006B7E52">
      <w:pPr>
        <w:pStyle w:val="Inhopg3"/>
        <w:tabs>
          <w:tab w:val="left" w:pos="1134"/>
          <w:tab w:val="right" w:leader="dot" w:pos="9062"/>
        </w:tabs>
        <w:rPr>
          <w:rFonts w:asciiTheme="minorHAnsi" w:eastAsiaTheme="minorEastAsia" w:hAnsiTheme="minorHAnsi" w:cstheme="minorBidi"/>
          <w:noProof/>
          <w:sz w:val="22"/>
          <w:szCs w:val="22"/>
          <w:lang w:eastAsia="nl-NL"/>
        </w:rPr>
      </w:pPr>
      <w:r>
        <w:rPr>
          <w:noProof/>
        </w:rPr>
        <w:t>3.3.12.</w:t>
      </w:r>
      <w:r>
        <w:rPr>
          <w:rFonts w:asciiTheme="minorHAnsi" w:eastAsiaTheme="minorEastAsia" w:hAnsiTheme="minorHAnsi" w:cstheme="minorBidi"/>
          <w:noProof/>
          <w:sz w:val="22"/>
          <w:szCs w:val="22"/>
          <w:lang w:eastAsia="nl-NL"/>
        </w:rPr>
        <w:tab/>
      </w:r>
      <w:r>
        <w:rPr>
          <w:noProof/>
        </w:rPr>
        <w:t>Mededinging</w:t>
      </w:r>
      <w:r>
        <w:rPr>
          <w:noProof/>
        </w:rPr>
        <w:tab/>
      </w:r>
      <w:r>
        <w:rPr>
          <w:noProof/>
        </w:rPr>
        <w:fldChar w:fldCharType="begin"/>
      </w:r>
      <w:r>
        <w:rPr>
          <w:noProof/>
        </w:rPr>
        <w:instrText xml:space="preserve"> PAGEREF _Toc136942055 \h </w:instrText>
      </w:r>
      <w:r>
        <w:rPr>
          <w:noProof/>
        </w:rPr>
      </w:r>
      <w:r>
        <w:rPr>
          <w:noProof/>
        </w:rPr>
        <w:fldChar w:fldCharType="separate"/>
      </w:r>
      <w:r>
        <w:rPr>
          <w:noProof/>
        </w:rPr>
        <w:t>14</w:t>
      </w:r>
      <w:r>
        <w:rPr>
          <w:noProof/>
        </w:rPr>
        <w:fldChar w:fldCharType="end"/>
      </w:r>
    </w:p>
    <w:p w14:paraId="37223F5E" w14:textId="2C868215" w:rsidR="006B7E52" w:rsidRDefault="006B7E52">
      <w:pPr>
        <w:pStyle w:val="Inhopg3"/>
        <w:tabs>
          <w:tab w:val="left" w:pos="1134"/>
          <w:tab w:val="right" w:leader="dot" w:pos="9062"/>
        </w:tabs>
        <w:rPr>
          <w:rFonts w:asciiTheme="minorHAnsi" w:eastAsiaTheme="minorEastAsia" w:hAnsiTheme="minorHAnsi" w:cstheme="minorBidi"/>
          <w:noProof/>
          <w:sz w:val="22"/>
          <w:szCs w:val="22"/>
          <w:lang w:eastAsia="nl-NL"/>
        </w:rPr>
      </w:pPr>
      <w:r>
        <w:rPr>
          <w:noProof/>
        </w:rPr>
        <w:t>3.3.13.</w:t>
      </w:r>
      <w:r>
        <w:rPr>
          <w:rFonts w:asciiTheme="minorHAnsi" w:eastAsiaTheme="minorEastAsia" w:hAnsiTheme="minorHAnsi" w:cstheme="minorBidi"/>
          <w:noProof/>
          <w:sz w:val="22"/>
          <w:szCs w:val="22"/>
          <w:lang w:eastAsia="nl-NL"/>
        </w:rPr>
        <w:tab/>
      </w:r>
      <w:r>
        <w:rPr>
          <w:noProof/>
        </w:rPr>
        <w:t>Onduidelijkheden, omissies, tegenstrijdigheden en akkoord voorwaarden</w:t>
      </w:r>
      <w:r>
        <w:rPr>
          <w:noProof/>
        </w:rPr>
        <w:tab/>
      </w:r>
      <w:r>
        <w:rPr>
          <w:noProof/>
        </w:rPr>
        <w:fldChar w:fldCharType="begin"/>
      </w:r>
      <w:r>
        <w:rPr>
          <w:noProof/>
        </w:rPr>
        <w:instrText xml:space="preserve"> PAGEREF _Toc136942056 \h </w:instrText>
      </w:r>
      <w:r>
        <w:rPr>
          <w:noProof/>
        </w:rPr>
      </w:r>
      <w:r>
        <w:rPr>
          <w:noProof/>
        </w:rPr>
        <w:fldChar w:fldCharType="separate"/>
      </w:r>
      <w:r>
        <w:rPr>
          <w:noProof/>
        </w:rPr>
        <w:t>14</w:t>
      </w:r>
      <w:r>
        <w:rPr>
          <w:noProof/>
        </w:rPr>
        <w:fldChar w:fldCharType="end"/>
      </w:r>
    </w:p>
    <w:p w14:paraId="37E5CE31" w14:textId="666E08D0" w:rsidR="006B7E52" w:rsidRDefault="006B7E52">
      <w:pPr>
        <w:pStyle w:val="Inhopg3"/>
        <w:tabs>
          <w:tab w:val="left" w:pos="1134"/>
          <w:tab w:val="right" w:leader="dot" w:pos="9062"/>
        </w:tabs>
        <w:rPr>
          <w:rFonts w:asciiTheme="minorHAnsi" w:eastAsiaTheme="minorEastAsia" w:hAnsiTheme="minorHAnsi" w:cstheme="minorBidi"/>
          <w:noProof/>
          <w:sz w:val="22"/>
          <w:szCs w:val="22"/>
          <w:lang w:eastAsia="nl-NL"/>
        </w:rPr>
      </w:pPr>
      <w:r>
        <w:rPr>
          <w:noProof/>
        </w:rPr>
        <w:t>3.3.14.</w:t>
      </w:r>
      <w:r>
        <w:rPr>
          <w:rFonts w:asciiTheme="minorHAnsi" w:eastAsiaTheme="minorEastAsia" w:hAnsiTheme="minorHAnsi" w:cstheme="minorBidi"/>
          <w:noProof/>
          <w:sz w:val="22"/>
          <w:szCs w:val="22"/>
          <w:lang w:eastAsia="nl-NL"/>
        </w:rPr>
        <w:tab/>
      </w:r>
      <w:r>
        <w:rPr>
          <w:noProof/>
        </w:rPr>
        <w:t>Klachtenregeling aanbesteding</w:t>
      </w:r>
      <w:r>
        <w:rPr>
          <w:noProof/>
        </w:rPr>
        <w:tab/>
      </w:r>
      <w:r>
        <w:rPr>
          <w:noProof/>
        </w:rPr>
        <w:fldChar w:fldCharType="begin"/>
      </w:r>
      <w:r>
        <w:rPr>
          <w:noProof/>
        </w:rPr>
        <w:instrText xml:space="preserve"> PAGEREF _Toc136942057 \h </w:instrText>
      </w:r>
      <w:r>
        <w:rPr>
          <w:noProof/>
        </w:rPr>
      </w:r>
      <w:r>
        <w:rPr>
          <w:noProof/>
        </w:rPr>
        <w:fldChar w:fldCharType="separate"/>
      </w:r>
      <w:r>
        <w:rPr>
          <w:noProof/>
        </w:rPr>
        <w:t>15</w:t>
      </w:r>
      <w:r>
        <w:rPr>
          <w:noProof/>
        </w:rPr>
        <w:fldChar w:fldCharType="end"/>
      </w:r>
    </w:p>
    <w:p w14:paraId="06240DDD" w14:textId="7ADAD863" w:rsidR="006B7E52" w:rsidRDefault="006B7E52">
      <w:pPr>
        <w:pStyle w:val="Inhopg3"/>
        <w:tabs>
          <w:tab w:val="left" w:pos="1134"/>
          <w:tab w:val="right" w:leader="dot" w:pos="9062"/>
        </w:tabs>
        <w:rPr>
          <w:rFonts w:asciiTheme="minorHAnsi" w:eastAsiaTheme="minorEastAsia" w:hAnsiTheme="minorHAnsi" w:cstheme="minorBidi"/>
          <w:noProof/>
          <w:sz w:val="22"/>
          <w:szCs w:val="22"/>
          <w:lang w:eastAsia="nl-NL"/>
        </w:rPr>
      </w:pPr>
      <w:r>
        <w:rPr>
          <w:noProof/>
        </w:rPr>
        <w:t>3.3.15.</w:t>
      </w:r>
      <w:r>
        <w:rPr>
          <w:rFonts w:asciiTheme="minorHAnsi" w:eastAsiaTheme="minorEastAsia" w:hAnsiTheme="minorHAnsi" w:cstheme="minorBidi"/>
          <w:noProof/>
          <w:sz w:val="22"/>
          <w:szCs w:val="22"/>
          <w:lang w:eastAsia="nl-NL"/>
        </w:rPr>
        <w:tab/>
      </w:r>
      <w:r>
        <w:rPr>
          <w:noProof/>
        </w:rPr>
        <w:t>Voornemen tot gunning, definitieve gunning en geschillen</w:t>
      </w:r>
      <w:r>
        <w:rPr>
          <w:noProof/>
        </w:rPr>
        <w:tab/>
      </w:r>
      <w:r>
        <w:rPr>
          <w:noProof/>
        </w:rPr>
        <w:fldChar w:fldCharType="begin"/>
      </w:r>
      <w:r>
        <w:rPr>
          <w:noProof/>
        </w:rPr>
        <w:instrText xml:space="preserve"> PAGEREF _Toc136942058 \h </w:instrText>
      </w:r>
      <w:r>
        <w:rPr>
          <w:noProof/>
        </w:rPr>
      </w:r>
      <w:r>
        <w:rPr>
          <w:noProof/>
        </w:rPr>
        <w:fldChar w:fldCharType="separate"/>
      </w:r>
      <w:r>
        <w:rPr>
          <w:noProof/>
        </w:rPr>
        <w:t>15</w:t>
      </w:r>
      <w:r>
        <w:rPr>
          <w:noProof/>
        </w:rPr>
        <w:fldChar w:fldCharType="end"/>
      </w:r>
    </w:p>
    <w:p w14:paraId="30348584" w14:textId="3E44EBB4" w:rsidR="006B7E52" w:rsidRDefault="006B7E52">
      <w:pPr>
        <w:pStyle w:val="Inhopg1"/>
        <w:tabs>
          <w:tab w:val="left" w:pos="1134"/>
          <w:tab w:val="right" w:leader="dot" w:pos="9062"/>
        </w:tabs>
        <w:rPr>
          <w:rFonts w:asciiTheme="minorHAnsi" w:eastAsiaTheme="minorEastAsia" w:hAnsiTheme="minorHAnsi" w:cstheme="minorBidi"/>
          <w:b w:val="0"/>
          <w:bCs w:val="0"/>
          <w:noProof/>
          <w:sz w:val="22"/>
          <w:szCs w:val="22"/>
          <w:lang w:eastAsia="nl-NL"/>
        </w:rPr>
      </w:pPr>
      <w:r>
        <w:rPr>
          <w:noProof/>
        </w:rPr>
        <w:t>4.</w:t>
      </w:r>
      <w:r>
        <w:rPr>
          <w:rFonts w:asciiTheme="minorHAnsi" w:eastAsiaTheme="minorEastAsia" w:hAnsiTheme="minorHAnsi" w:cstheme="minorBidi"/>
          <w:b w:val="0"/>
          <w:bCs w:val="0"/>
          <w:noProof/>
          <w:sz w:val="22"/>
          <w:szCs w:val="22"/>
          <w:lang w:eastAsia="nl-NL"/>
        </w:rPr>
        <w:tab/>
      </w:r>
      <w:r>
        <w:rPr>
          <w:noProof/>
        </w:rPr>
        <w:t>Uitsluitingsgronden en geschiktheidseisen</w:t>
      </w:r>
      <w:r>
        <w:rPr>
          <w:noProof/>
        </w:rPr>
        <w:tab/>
      </w:r>
      <w:r>
        <w:rPr>
          <w:noProof/>
        </w:rPr>
        <w:fldChar w:fldCharType="begin"/>
      </w:r>
      <w:r>
        <w:rPr>
          <w:noProof/>
        </w:rPr>
        <w:instrText xml:space="preserve"> PAGEREF _Toc136942059 \h </w:instrText>
      </w:r>
      <w:r>
        <w:rPr>
          <w:noProof/>
        </w:rPr>
      </w:r>
      <w:r>
        <w:rPr>
          <w:noProof/>
        </w:rPr>
        <w:fldChar w:fldCharType="separate"/>
      </w:r>
      <w:r>
        <w:rPr>
          <w:noProof/>
        </w:rPr>
        <w:t>16</w:t>
      </w:r>
      <w:r>
        <w:rPr>
          <w:noProof/>
        </w:rPr>
        <w:fldChar w:fldCharType="end"/>
      </w:r>
    </w:p>
    <w:p w14:paraId="69F2F590" w14:textId="24A8078B" w:rsidR="006B7E52" w:rsidRDefault="006B7E52">
      <w:pPr>
        <w:pStyle w:val="Inhopg2"/>
        <w:tabs>
          <w:tab w:val="left" w:pos="1134"/>
          <w:tab w:val="right" w:leader="dot" w:pos="9062"/>
        </w:tabs>
        <w:rPr>
          <w:rFonts w:asciiTheme="minorHAnsi" w:eastAsiaTheme="minorEastAsia" w:hAnsiTheme="minorHAnsi" w:cstheme="minorBidi"/>
          <w:noProof/>
          <w:sz w:val="22"/>
          <w:szCs w:val="22"/>
          <w:lang w:eastAsia="nl-NL"/>
        </w:rPr>
      </w:pPr>
      <w:r>
        <w:rPr>
          <w:noProof/>
        </w:rPr>
        <w:t>4.1.</w:t>
      </w:r>
      <w:r>
        <w:rPr>
          <w:rFonts w:asciiTheme="minorHAnsi" w:eastAsiaTheme="minorEastAsia" w:hAnsiTheme="minorHAnsi" w:cstheme="minorBidi"/>
          <w:noProof/>
          <w:sz w:val="22"/>
          <w:szCs w:val="22"/>
          <w:lang w:eastAsia="nl-NL"/>
        </w:rPr>
        <w:tab/>
      </w:r>
      <w:r>
        <w:rPr>
          <w:noProof/>
        </w:rPr>
        <w:t>Uitsluitingsgronden</w:t>
      </w:r>
      <w:r>
        <w:rPr>
          <w:noProof/>
        </w:rPr>
        <w:tab/>
      </w:r>
      <w:r>
        <w:rPr>
          <w:noProof/>
        </w:rPr>
        <w:fldChar w:fldCharType="begin"/>
      </w:r>
      <w:r>
        <w:rPr>
          <w:noProof/>
        </w:rPr>
        <w:instrText xml:space="preserve"> PAGEREF _Toc136942060 \h </w:instrText>
      </w:r>
      <w:r>
        <w:rPr>
          <w:noProof/>
        </w:rPr>
      </w:r>
      <w:r>
        <w:rPr>
          <w:noProof/>
        </w:rPr>
        <w:fldChar w:fldCharType="separate"/>
      </w:r>
      <w:r>
        <w:rPr>
          <w:noProof/>
        </w:rPr>
        <w:t>16</w:t>
      </w:r>
      <w:r>
        <w:rPr>
          <w:noProof/>
        </w:rPr>
        <w:fldChar w:fldCharType="end"/>
      </w:r>
    </w:p>
    <w:p w14:paraId="28C382A2" w14:textId="18CAC4F5" w:rsidR="006B7E52" w:rsidRDefault="006B7E52">
      <w:pPr>
        <w:pStyle w:val="Inhopg3"/>
        <w:tabs>
          <w:tab w:val="left" w:pos="1134"/>
          <w:tab w:val="right" w:leader="dot" w:pos="9062"/>
        </w:tabs>
        <w:rPr>
          <w:rFonts w:asciiTheme="minorHAnsi" w:eastAsiaTheme="minorEastAsia" w:hAnsiTheme="minorHAnsi" w:cstheme="minorBidi"/>
          <w:noProof/>
          <w:sz w:val="22"/>
          <w:szCs w:val="22"/>
          <w:lang w:eastAsia="nl-NL"/>
        </w:rPr>
      </w:pPr>
      <w:r>
        <w:rPr>
          <w:noProof/>
        </w:rPr>
        <w:t>4.1.1.</w:t>
      </w:r>
      <w:r>
        <w:rPr>
          <w:rFonts w:asciiTheme="minorHAnsi" w:eastAsiaTheme="minorEastAsia" w:hAnsiTheme="minorHAnsi" w:cstheme="minorBidi"/>
          <w:noProof/>
          <w:sz w:val="22"/>
          <w:szCs w:val="22"/>
          <w:lang w:eastAsia="nl-NL"/>
        </w:rPr>
        <w:tab/>
      </w:r>
      <w:r>
        <w:rPr>
          <w:noProof/>
        </w:rPr>
        <w:t>Uitsluitingsgrond ‘ernstige fout’</w:t>
      </w:r>
      <w:r>
        <w:rPr>
          <w:noProof/>
        </w:rPr>
        <w:tab/>
      </w:r>
      <w:r>
        <w:rPr>
          <w:noProof/>
        </w:rPr>
        <w:fldChar w:fldCharType="begin"/>
      </w:r>
      <w:r>
        <w:rPr>
          <w:noProof/>
        </w:rPr>
        <w:instrText xml:space="preserve"> PAGEREF _Toc136942061 \h </w:instrText>
      </w:r>
      <w:r>
        <w:rPr>
          <w:noProof/>
        </w:rPr>
      </w:r>
      <w:r>
        <w:rPr>
          <w:noProof/>
        </w:rPr>
        <w:fldChar w:fldCharType="separate"/>
      </w:r>
      <w:r>
        <w:rPr>
          <w:noProof/>
        </w:rPr>
        <w:t>16</w:t>
      </w:r>
      <w:r>
        <w:rPr>
          <w:noProof/>
        </w:rPr>
        <w:fldChar w:fldCharType="end"/>
      </w:r>
    </w:p>
    <w:p w14:paraId="6F775B36" w14:textId="3B084185" w:rsidR="006B7E52" w:rsidRDefault="006B7E52">
      <w:pPr>
        <w:pStyle w:val="Inhopg3"/>
        <w:tabs>
          <w:tab w:val="left" w:pos="1134"/>
          <w:tab w:val="right" w:leader="dot" w:pos="9062"/>
        </w:tabs>
        <w:rPr>
          <w:rFonts w:asciiTheme="minorHAnsi" w:eastAsiaTheme="minorEastAsia" w:hAnsiTheme="minorHAnsi" w:cstheme="minorBidi"/>
          <w:noProof/>
          <w:sz w:val="22"/>
          <w:szCs w:val="22"/>
          <w:lang w:eastAsia="nl-NL"/>
        </w:rPr>
      </w:pPr>
      <w:r>
        <w:rPr>
          <w:noProof/>
        </w:rPr>
        <w:t>4.1.2.</w:t>
      </w:r>
      <w:r>
        <w:rPr>
          <w:rFonts w:asciiTheme="minorHAnsi" w:eastAsiaTheme="minorEastAsia" w:hAnsiTheme="minorHAnsi" w:cstheme="minorBidi"/>
          <w:noProof/>
          <w:sz w:val="22"/>
          <w:szCs w:val="22"/>
          <w:lang w:eastAsia="nl-NL"/>
        </w:rPr>
        <w:tab/>
      </w:r>
      <w:r>
        <w:rPr>
          <w:noProof/>
        </w:rPr>
        <w:t>Buitenlandse Ondernemer</w:t>
      </w:r>
      <w:r>
        <w:rPr>
          <w:noProof/>
        </w:rPr>
        <w:tab/>
      </w:r>
      <w:r>
        <w:rPr>
          <w:noProof/>
        </w:rPr>
        <w:fldChar w:fldCharType="begin"/>
      </w:r>
      <w:r>
        <w:rPr>
          <w:noProof/>
        </w:rPr>
        <w:instrText xml:space="preserve"> PAGEREF _Toc136942062 \h </w:instrText>
      </w:r>
      <w:r>
        <w:rPr>
          <w:noProof/>
        </w:rPr>
      </w:r>
      <w:r>
        <w:rPr>
          <w:noProof/>
        </w:rPr>
        <w:fldChar w:fldCharType="separate"/>
      </w:r>
      <w:r>
        <w:rPr>
          <w:noProof/>
        </w:rPr>
        <w:t>16</w:t>
      </w:r>
      <w:r>
        <w:rPr>
          <w:noProof/>
        </w:rPr>
        <w:fldChar w:fldCharType="end"/>
      </w:r>
    </w:p>
    <w:p w14:paraId="50F32911" w14:textId="4C4E5ADC" w:rsidR="006B7E52" w:rsidRDefault="006B7E52">
      <w:pPr>
        <w:pStyle w:val="Inhopg3"/>
        <w:tabs>
          <w:tab w:val="left" w:pos="1134"/>
          <w:tab w:val="right" w:leader="dot" w:pos="9062"/>
        </w:tabs>
        <w:rPr>
          <w:rFonts w:asciiTheme="minorHAnsi" w:eastAsiaTheme="minorEastAsia" w:hAnsiTheme="minorHAnsi" w:cstheme="minorBidi"/>
          <w:noProof/>
          <w:sz w:val="22"/>
          <w:szCs w:val="22"/>
          <w:lang w:eastAsia="nl-NL"/>
        </w:rPr>
      </w:pPr>
      <w:r>
        <w:rPr>
          <w:noProof/>
        </w:rPr>
        <w:t>4.1.3.</w:t>
      </w:r>
      <w:r>
        <w:rPr>
          <w:rFonts w:asciiTheme="minorHAnsi" w:eastAsiaTheme="minorEastAsia" w:hAnsiTheme="minorHAnsi" w:cstheme="minorBidi"/>
          <w:noProof/>
          <w:sz w:val="22"/>
          <w:szCs w:val="22"/>
          <w:lang w:eastAsia="nl-NL"/>
        </w:rPr>
        <w:tab/>
      </w:r>
      <w:r>
        <w:rPr>
          <w:noProof/>
        </w:rPr>
        <w:t>Uitsluitingsgrond Russische Partij</w:t>
      </w:r>
      <w:r>
        <w:rPr>
          <w:noProof/>
        </w:rPr>
        <w:tab/>
      </w:r>
      <w:r>
        <w:rPr>
          <w:noProof/>
        </w:rPr>
        <w:fldChar w:fldCharType="begin"/>
      </w:r>
      <w:r>
        <w:rPr>
          <w:noProof/>
        </w:rPr>
        <w:instrText xml:space="preserve"> PAGEREF _Toc136942063 \h </w:instrText>
      </w:r>
      <w:r>
        <w:rPr>
          <w:noProof/>
        </w:rPr>
      </w:r>
      <w:r>
        <w:rPr>
          <w:noProof/>
        </w:rPr>
        <w:fldChar w:fldCharType="separate"/>
      </w:r>
      <w:r>
        <w:rPr>
          <w:noProof/>
        </w:rPr>
        <w:t>17</w:t>
      </w:r>
      <w:r>
        <w:rPr>
          <w:noProof/>
        </w:rPr>
        <w:fldChar w:fldCharType="end"/>
      </w:r>
    </w:p>
    <w:p w14:paraId="1B7B5429" w14:textId="45431AD5" w:rsidR="006B7E52" w:rsidRDefault="006B7E52">
      <w:pPr>
        <w:pStyle w:val="Inhopg2"/>
        <w:tabs>
          <w:tab w:val="left" w:pos="1134"/>
          <w:tab w:val="right" w:leader="dot" w:pos="9062"/>
        </w:tabs>
        <w:rPr>
          <w:rFonts w:asciiTheme="minorHAnsi" w:eastAsiaTheme="minorEastAsia" w:hAnsiTheme="minorHAnsi" w:cstheme="minorBidi"/>
          <w:noProof/>
          <w:sz w:val="22"/>
          <w:szCs w:val="22"/>
          <w:lang w:eastAsia="nl-NL"/>
        </w:rPr>
      </w:pPr>
      <w:r>
        <w:rPr>
          <w:noProof/>
        </w:rPr>
        <w:t>4.2.</w:t>
      </w:r>
      <w:r>
        <w:rPr>
          <w:rFonts w:asciiTheme="minorHAnsi" w:eastAsiaTheme="minorEastAsia" w:hAnsiTheme="minorHAnsi" w:cstheme="minorBidi"/>
          <w:noProof/>
          <w:sz w:val="22"/>
          <w:szCs w:val="22"/>
          <w:lang w:eastAsia="nl-NL"/>
        </w:rPr>
        <w:tab/>
      </w:r>
      <w:r>
        <w:rPr>
          <w:noProof/>
        </w:rPr>
        <w:t>Geschiktheidseisen</w:t>
      </w:r>
      <w:r>
        <w:rPr>
          <w:noProof/>
        </w:rPr>
        <w:tab/>
      </w:r>
      <w:r>
        <w:rPr>
          <w:noProof/>
        </w:rPr>
        <w:fldChar w:fldCharType="begin"/>
      </w:r>
      <w:r>
        <w:rPr>
          <w:noProof/>
        </w:rPr>
        <w:instrText xml:space="preserve"> PAGEREF _Toc136942064 \h </w:instrText>
      </w:r>
      <w:r>
        <w:rPr>
          <w:noProof/>
        </w:rPr>
      </w:r>
      <w:r>
        <w:rPr>
          <w:noProof/>
        </w:rPr>
        <w:fldChar w:fldCharType="separate"/>
      </w:r>
      <w:r>
        <w:rPr>
          <w:noProof/>
        </w:rPr>
        <w:t>17</w:t>
      </w:r>
      <w:r>
        <w:rPr>
          <w:noProof/>
        </w:rPr>
        <w:fldChar w:fldCharType="end"/>
      </w:r>
    </w:p>
    <w:p w14:paraId="65585A58" w14:textId="2D034104" w:rsidR="006B7E52" w:rsidRDefault="006B7E52">
      <w:pPr>
        <w:pStyle w:val="Inhopg3"/>
        <w:tabs>
          <w:tab w:val="left" w:pos="1134"/>
          <w:tab w:val="right" w:leader="dot" w:pos="9062"/>
        </w:tabs>
        <w:rPr>
          <w:rFonts w:asciiTheme="minorHAnsi" w:eastAsiaTheme="minorEastAsia" w:hAnsiTheme="minorHAnsi" w:cstheme="minorBidi"/>
          <w:noProof/>
          <w:sz w:val="22"/>
          <w:szCs w:val="22"/>
          <w:lang w:eastAsia="nl-NL"/>
        </w:rPr>
      </w:pPr>
      <w:r>
        <w:rPr>
          <w:noProof/>
        </w:rPr>
        <w:t>4.2.1.</w:t>
      </w:r>
      <w:r>
        <w:rPr>
          <w:rFonts w:asciiTheme="minorHAnsi" w:eastAsiaTheme="minorEastAsia" w:hAnsiTheme="minorHAnsi" w:cstheme="minorBidi"/>
          <w:noProof/>
          <w:sz w:val="22"/>
          <w:szCs w:val="22"/>
          <w:lang w:eastAsia="nl-NL"/>
        </w:rPr>
        <w:tab/>
      </w:r>
      <w:r>
        <w:rPr>
          <w:noProof/>
        </w:rPr>
        <w:t>Financiële en economische draagkracht</w:t>
      </w:r>
      <w:r>
        <w:rPr>
          <w:noProof/>
        </w:rPr>
        <w:tab/>
      </w:r>
      <w:r>
        <w:rPr>
          <w:noProof/>
        </w:rPr>
        <w:fldChar w:fldCharType="begin"/>
      </w:r>
      <w:r>
        <w:rPr>
          <w:noProof/>
        </w:rPr>
        <w:instrText xml:space="preserve"> PAGEREF _Toc136942065 \h </w:instrText>
      </w:r>
      <w:r>
        <w:rPr>
          <w:noProof/>
        </w:rPr>
      </w:r>
      <w:r>
        <w:rPr>
          <w:noProof/>
        </w:rPr>
        <w:fldChar w:fldCharType="separate"/>
      </w:r>
      <w:r>
        <w:rPr>
          <w:noProof/>
        </w:rPr>
        <w:t>17</w:t>
      </w:r>
      <w:r>
        <w:rPr>
          <w:noProof/>
        </w:rPr>
        <w:fldChar w:fldCharType="end"/>
      </w:r>
    </w:p>
    <w:p w14:paraId="098EDDAE" w14:textId="41CB9FB6" w:rsidR="006B7E52" w:rsidRDefault="006B7E52">
      <w:pPr>
        <w:pStyle w:val="Inhopg3"/>
        <w:tabs>
          <w:tab w:val="left" w:pos="1134"/>
          <w:tab w:val="right" w:leader="dot" w:pos="9062"/>
        </w:tabs>
        <w:rPr>
          <w:rFonts w:asciiTheme="minorHAnsi" w:eastAsiaTheme="minorEastAsia" w:hAnsiTheme="minorHAnsi" w:cstheme="minorBidi"/>
          <w:noProof/>
          <w:sz w:val="22"/>
          <w:szCs w:val="22"/>
          <w:lang w:eastAsia="nl-NL"/>
        </w:rPr>
      </w:pPr>
      <w:r>
        <w:rPr>
          <w:noProof/>
        </w:rPr>
        <w:t>4.2.2.</w:t>
      </w:r>
      <w:r>
        <w:rPr>
          <w:rFonts w:asciiTheme="minorHAnsi" w:eastAsiaTheme="minorEastAsia" w:hAnsiTheme="minorHAnsi" w:cstheme="minorBidi"/>
          <w:noProof/>
          <w:sz w:val="22"/>
          <w:szCs w:val="22"/>
          <w:lang w:eastAsia="nl-NL"/>
        </w:rPr>
        <w:tab/>
      </w:r>
      <w:r>
        <w:rPr>
          <w:noProof/>
        </w:rPr>
        <w:t>Aansprakelijkheidsverzekering</w:t>
      </w:r>
      <w:r>
        <w:rPr>
          <w:noProof/>
        </w:rPr>
        <w:tab/>
      </w:r>
      <w:r>
        <w:rPr>
          <w:noProof/>
        </w:rPr>
        <w:fldChar w:fldCharType="begin"/>
      </w:r>
      <w:r>
        <w:rPr>
          <w:noProof/>
        </w:rPr>
        <w:instrText xml:space="preserve"> PAGEREF _Toc136942066 \h </w:instrText>
      </w:r>
      <w:r>
        <w:rPr>
          <w:noProof/>
        </w:rPr>
      </w:r>
      <w:r>
        <w:rPr>
          <w:noProof/>
        </w:rPr>
        <w:fldChar w:fldCharType="separate"/>
      </w:r>
      <w:r>
        <w:rPr>
          <w:noProof/>
        </w:rPr>
        <w:t>18</w:t>
      </w:r>
      <w:r>
        <w:rPr>
          <w:noProof/>
        </w:rPr>
        <w:fldChar w:fldCharType="end"/>
      </w:r>
    </w:p>
    <w:p w14:paraId="48DB0B6A" w14:textId="2F5856EA" w:rsidR="006B7E52" w:rsidRDefault="006B7E52">
      <w:pPr>
        <w:pStyle w:val="Inhopg3"/>
        <w:tabs>
          <w:tab w:val="left" w:pos="1134"/>
          <w:tab w:val="right" w:leader="dot" w:pos="9062"/>
        </w:tabs>
        <w:rPr>
          <w:rFonts w:asciiTheme="minorHAnsi" w:eastAsiaTheme="minorEastAsia" w:hAnsiTheme="minorHAnsi" w:cstheme="minorBidi"/>
          <w:noProof/>
          <w:sz w:val="22"/>
          <w:szCs w:val="22"/>
          <w:lang w:eastAsia="nl-NL"/>
        </w:rPr>
      </w:pPr>
      <w:r>
        <w:rPr>
          <w:noProof/>
        </w:rPr>
        <w:lastRenderedPageBreak/>
        <w:t>4.2.3.</w:t>
      </w:r>
      <w:r>
        <w:rPr>
          <w:rFonts w:asciiTheme="minorHAnsi" w:eastAsiaTheme="minorEastAsia" w:hAnsiTheme="minorHAnsi" w:cstheme="minorBidi"/>
          <w:noProof/>
          <w:sz w:val="22"/>
          <w:szCs w:val="22"/>
          <w:lang w:eastAsia="nl-NL"/>
        </w:rPr>
        <w:tab/>
      </w:r>
      <w:r>
        <w:rPr>
          <w:noProof/>
        </w:rPr>
        <w:t>Technische bekwaamheid (referenties)</w:t>
      </w:r>
      <w:r>
        <w:rPr>
          <w:noProof/>
        </w:rPr>
        <w:tab/>
      </w:r>
      <w:r>
        <w:rPr>
          <w:noProof/>
        </w:rPr>
        <w:fldChar w:fldCharType="begin"/>
      </w:r>
      <w:r>
        <w:rPr>
          <w:noProof/>
        </w:rPr>
        <w:instrText xml:space="preserve"> PAGEREF _Toc136942067 \h </w:instrText>
      </w:r>
      <w:r>
        <w:rPr>
          <w:noProof/>
        </w:rPr>
      </w:r>
      <w:r>
        <w:rPr>
          <w:noProof/>
        </w:rPr>
        <w:fldChar w:fldCharType="separate"/>
      </w:r>
      <w:r>
        <w:rPr>
          <w:noProof/>
        </w:rPr>
        <w:t>18</w:t>
      </w:r>
      <w:r>
        <w:rPr>
          <w:noProof/>
        </w:rPr>
        <w:fldChar w:fldCharType="end"/>
      </w:r>
    </w:p>
    <w:p w14:paraId="1651CBFC" w14:textId="525580B4" w:rsidR="006B7E52" w:rsidRDefault="006B7E52">
      <w:pPr>
        <w:pStyle w:val="Inhopg1"/>
        <w:tabs>
          <w:tab w:val="left" w:pos="1134"/>
          <w:tab w:val="right" w:leader="dot" w:pos="9062"/>
        </w:tabs>
        <w:rPr>
          <w:rFonts w:asciiTheme="minorHAnsi" w:eastAsiaTheme="minorEastAsia" w:hAnsiTheme="minorHAnsi" w:cstheme="minorBidi"/>
          <w:b w:val="0"/>
          <w:bCs w:val="0"/>
          <w:noProof/>
          <w:sz w:val="22"/>
          <w:szCs w:val="22"/>
          <w:lang w:eastAsia="nl-NL"/>
        </w:rPr>
      </w:pPr>
      <w:r>
        <w:rPr>
          <w:noProof/>
        </w:rPr>
        <w:t>5.</w:t>
      </w:r>
      <w:r>
        <w:rPr>
          <w:rFonts w:asciiTheme="minorHAnsi" w:eastAsiaTheme="minorEastAsia" w:hAnsiTheme="minorHAnsi" w:cstheme="minorBidi"/>
          <w:b w:val="0"/>
          <w:bCs w:val="0"/>
          <w:noProof/>
          <w:sz w:val="22"/>
          <w:szCs w:val="22"/>
          <w:lang w:eastAsia="nl-NL"/>
        </w:rPr>
        <w:tab/>
      </w:r>
      <w:r>
        <w:rPr>
          <w:noProof/>
        </w:rPr>
        <w:t>Inschrijving</w:t>
      </w:r>
      <w:r>
        <w:rPr>
          <w:noProof/>
        </w:rPr>
        <w:tab/>
      </w:r>
      <w:r>
        <w:rPr>
          <w:noProof/>
        </w:rPr>
        <w:fldChar w:fldCharType="begin"/>
      </w:r>
      <w:r>
        <w:rPr>
          <w:noProof/>
        </w:rPr>
        <w:instrText xml:space="preserve"> PAGEREF _Toc136942068 \h </w:instrText>
      </w:r>
      <w:r>
        <w:rPr>
          <w:noProof/>
        </w:rPr>
      </w:r>
      <w:r>
        <w:rPr>
          <w:noProof/>
        </w:rPr>
        <w:fldChar w:fldCharType="separate"/>
      </w:r>
      <w:r>
        <w:rPr>
          <w:noProof/>
        </w:rPr>
        <w:t>20</w:t>
      </w:r>
      <w:r>
        <w:rPr>
          <w:noProof/>
        </w:rPr>
        <w:fldChar w:fldCharType="end"/>
      </w:r>
    </w:p>
    <w:p w14:paraId="5B0B3A4B" w14:textId="2727FD5E" w:rsidR="006B7E52" w:rsidRDefault="006B7E52">
      <w:pPr>
        <w:pStyle w:val="Inhopg2"/>
        <w:tabs>
          <w:tab w:val="left" w:pos="1134"/>
          <w:tab w:val="right" w:leader="dot" w:pos="9062"/>
        </w:tabs>
        <w:rPr>
          <w:rFonts w:asciiTheme="minorHAnsi" w:eastAsiaTheme="minorEastAsia" w:hAnsiTheme="minorHAnsi" w:cstheme="minorBidi"/>
          <w:noProof/>
          <w:sz w:val="22"/>
          <w:szCs w:val="22"/>
          <w:lang w:eastAsia="nl-NL"/>
        </w:rPr>
      </w:pPr>
      <w:r>
        <w:rPr>
          <w:noProof/>
        </w:rPr>
        <w:t>5.1.</w:t>
      </w:r>
      <w:r>
        <w:rPr>
          <w:rFonts w:asciiTheme="minorHAnsi" w:eastAsiaTheme="minorEastAsia" w:hAnsiTheme="minorHAnsi" w:cstheme="minorBidi"/>
          <w:noProof/>
          <w:sz w:val="22"/>
          <w:szCs w:val="22"/>
          <w:lang w:eastAsia="nl-NL"/>
        </w:rPr>
        <w:tab/>
      </w:r>
      <w:r>
        <w:rPr>
          <w:noProof/>
        </w:rPr>
        <w:t>Algemeen</w:t>
      </w:r>
      <w:r>
        <w:rPr>
          <w:noProof/>
        </w:rPr>
        <w:tab/>
      </w:r>
      <w:r>
        <w:rPr>
          <w:noProof/>
        </w:rPr>
        <w:fldChar w:fldCharType="begin"/>
      </w:r>
      <w:r>
        <w:rPr>
          <w:noProof/>
        </w:rPr>
        <w:instrText xml:space="preserve"> PAGEREF _Toc136942069 \h </w:instrText>
      </w:r>
      <w:r>
        <w:rPr>
          <w:noProof/>
        </w:rPr>
      </w:r>
      <w:r>
        <w:rPr>
          <w:noProof/>
        </w:rPr>
        <w:fldChar w:fldCharType="separate"/>
      </w:r>
      <w:r>
        <w:rPr>
          <w:noProof/>
        </w:rPr>
        <w:t>20</w:t>
      </w:r>
      <w:r>
        <w:rPr>
          <w:noProof/>
        </w:rPr>
        <w:fldChar w:fldCharType="end"/>
      </w:r>
    </w:p>
    <w:p w14:paraId="58C82E7B" w14:textId="02A70855" w:rsidR="006B7E52" w:rsidRDefault="006B7E52">
      <w:pPr>
        <w:pStyle w:val="Inhopg2"/>
        <w:tabs>
          <w:tab w:val="left" w:pos="1134"/>
          <w:tab w:val="right" w:leader="dot" w:pos="9062"/>
        </w:tabs>
        <w:rPr>
          <w:rFonts w:asciiTheme="minorHAnsi" w:eastAsiaTheme="minorEastAsia" w:hAnsiTheme="minorHAnsi" w:cstheme="minorBidi"/>
          <w:noProof/>
          <w:sz w:val="22"/>
          <w:szCs w:val="22"/>
          <w:lang w:eastAsia="nl-NL"/>
        </w:rPr>
      </w:pPr>
      <w:r>
        <w:rPr>
          <w:noProof/>
        </w:rPr>
        <w:t>5.2.</w:t>
      </w:r>
      <w:r>
        <w:rPr>
          <w:rFonts w:asciiTheme="minorHAnsi" w:eastAsiaTheme="minorEastAsia" w:hAnsiTheme="minorHAnsi" w:cstheme="minorBidi"/>
          <w:noProof/>
          <w:sz w:val="22"/>
          <w:szCs w:val="22"/>
          <w:lang w:eastAsia="nl-NL"/>
        </w:rPr>
        <w:tab/>
      </w:r>
      <w:r>
        <w:rPr>
          <w:noProof/>
        </w:rPr>
        <w:t>Akkoordverklaring</w:t>
      </w:r>
      <w:r>
        <w:rPr>
          <w:noProof/>
        </w:rPr>
        <w:tab/>
      </w:r>
      <w:r>
        <w:rPr>
          <w:noProof/>
        </w:rPr>
        <w:fldChar w:fldCharType="begin"/>
      </w:r>
      <w:r>
        <w:rPr>
          <w:noProof/>
        </w:rPr>
        <w:instrText xml:space="preserve"> PAGEREF _Toc136942070 \h </w:instrText>
      </w:r>
      <w:r>
        <w:rPr>
          <w:noProof/>
        </w:rPr>
      </w:r>
      <w:r>
        <w:rPr>
          <w:noProof/>
        </w:rPr>
        <w:fldChar w:fldCharType="separate"/>
      </w:r>
      <w:r>
        <w:rPr>
          <w:noProof/>
        </w:rPr>
        <w:t>20</w:t>
      </w:r>
      <w:r>
        <w:rPr>
          <w:noProof/>
        </w:rPr>
        <w:fldChar w:fldCharType="end"/>
      </w:r>
    </w:p>
    <w:p w14:paraId="12ABF95B" w14:textId="3D19EA3A" w:rsidR="006B7E52" w:rsidRDefault="006B7E52">
      <w:pPr>
        <w:pStyle w:val="Inhopg2"/>
        <w:tabs>
          <w:tab w:val="left" w:pos="1134"/>
          <w:tab w:val="right" w:leader="dot" w:pos="9062"/>
        </w:tabs>
        <w:rPr>
          <w:rFonts w:asciiTheme="minorHAnsi" w:eastAsiaTheme="minorEastAsia" w:hAnsiTheme="minorHAnsi" w:cstheme="minorBidi"/>
          <w:noProof/>
          <w:sz w:val="22"/>
          <w:szCs w:val="22"/>
          <w:lang w:eastAsia="nl-NL"/>
        </w:rPr>
      </w:pPr>
      <w:r>
        <w:rPr>
          <w:noProof/>
        </w:rPr>
        <w:t>5.3.</w:t>
      </w:r>
      <w:r>
        <w:rPr>
          <w:rFonts w:asciiTheme="minorHAnsi" w:eastAsiaTheme="minorEastAsia" w:hAnsiTheme="minorHAnsi" w:cstheme="minorBidi"/>
          <w:noProof/>
          <w:sz w:val="22"/>
          <w:szCs w:val="22"/>
          <w:lang w:eastAsia="nl-NL"/>
        </w:rPr>
        <w:tab/>
      </w:r>
      <w:r>
        <w:rPr>
          <w:noProof/>
        </w:rPr>
        <w:t>Inschrijven in combinatie</w:t>
      </w:r>
      <w:r>
        <w:rPr>
          <w:noProof/>
        </w:rPr>
        <w:tab/>
      </w:r>
      <w:r>
        <w:rPr>
          <w:noProof/>
        </w:rPr>
        <w:fldChar w:fldCharType="begin"/>
      </w:r>
      <w:r>
        <w:rPr>
          <w:noProof/>
        </w:rPr>
        <w:instrText xml:space="preserve"> PAGEREF _Toc136942071 \h </w:instrText>
      </w:r>
      <w:r>
        <w:rPr>
          <w:noProof/>
        </w:rPr>
      </w:r>
      <w:r>
        <w:rPr>
          <w:noProof/>
        </w:rPr>
        <w:fldChar w:fldCharType="separate"/>
      </w:r>
      <w:r>
        <w:rPr>
          <w:noProof/>
        </w:rPr>
        <w:t>20</w:t>
      </w:r>
      <w:r>
        <w:rPr>
          <w:noProof/>
        </w:rPr>
        <w:fldChar w:fldCharType="end"/>
      </w:r>
    </w:p>
    <w:p w14:paraId="6A89D546" w14:textId="37E63287" w:rsidR="006B7E52" w:rsidRDefault="006B7E52">
      <w:pPr>
        <w:pStyle w:val="Inhopg2"/>
        <w:tabs>
          <w:tab w:val="left" w:pos="1134"/>
          <w:tab w:val="right" w:leader="dot" w:pos="9062"/>
        </w:tabs>
        <w:rPr>
          <w:rFonts w:asciiTheme="minorHAnsi" w:eastAsiaTheme="minorEastAsia" w:hAnsiTheme="minorHAnsi" w:cstheme="minorBidi"/>
          <w:noProof/>
          <w:sz w:val="22"/>
          <w:szCs w:val="22"/>
          <w:lang w:eastAsia="nl-NL"/>
        </w:rPr>
      </w:pPr>
      <w:r>
        <w:rPr>
          <w:noProof/>
        </w:rPr>
        <w:t>5.4.</w:t>
      </w:r>
      <w:r>
        <w:rPr>
          <w:rFonts w:asciiTheme="minorHAnsi" w:eastAsiaTheme="minorEastAsia" w:hAnsiTheme="minorHAnsi" w:cstheme="minorBidi"/>
          <w:noProof/>
          <w:sz w:val="22"/>
          <w:szCs w:val="22"/>
          <w:lang w:eastAsia="nl-NL"/>
        </w:rPr>
        <w:tab/>
      </w:r>
      <w:r>
        <w:rPr>
          <w:noProof/>
        </w:rPr>
        <w:t>Beroep op derden</w:t>
      </w:r>
      <w:r>
        <w:rPr>
          <w:noProof/>
        </w:rPr>
        <w:tab/>
      </w:r>
      <w:r>
        <w:rPr>
          <w:noProof/>
        </w:rPr>
        <w:fldChar w:fldCharType="begin"/>
      </w:r>
      <w:r>
        <w:rPr>
          <w:noProof/>
        </w:rPr>
        <w:instrText xml:space="preserve"> PAGEREF _Toc136942072 \h </w:instrText>
      </w:r>
      <w:r>
        <w:rPr>
          <w:noProof/>
        </w:rPr>
      </w:r>
      <w:r>
        <w:rPr>
          <w:noProof/>
        </w:rPr>
        <w:fldChar w:fldCharType="separate"/>
      </w:r>
      <w:r>
        <w:rPr>
          <w:noProof/>
        </w:rPr>
        <w:t>20</w:t>
      </w:r>
      <w:r>
        <w:rPr>
          <w:noProof/>
        </w:rPr>
        <w:fldChar w:fldCharType="end"/>
      </w:r>
    </w:p>
    <w:p w14:paraId="44C7C7A1" w14:textId="1CA02DDF" w:rsidR="006B7E52" w:rsidRDefault="006B7E52">
      <w:pPr>
        <w:pStyle w:val="Inhopg2"/>
        <w:tabs>
          <w:tab w:val="left" w:pos="1134"/>
          <w:tab w:val="right" w:leader="dot" w:pos="9062"/>
        </w:tabs>
        <w:rPr>
          <w:rFonts w:asciiTheme="minorHAnsi" w:eastAsiaTheme="minorEastAsia" w:hAnsiTheme="minorHAnsi" w:cstheme="minorBidi"/>
          <w:noProof/>
          <w:sz w:val="22"/>
          <w:szCs w:val="22"/>
          <w:lang w:eastAsia="nl-NL"/>
        </w:rPr>
      </w:pPr>
      <w:r>
        <w:rPr>
          <w:noProof/>
        </w:rPr>
        <w:t>5.5.</w:t>
      </w:r>
      <w:r>
        <w:rPr>
          <w:rFonts w:asciiTheme="minorHAnsi" w:eastAsiaTheme="minorEastAsia" w:hAnsiTheme="minorHAnsi" w:cstheme="minorBidi"/>
          <w:noProof/>
          <w:sz w:val="22"/>
          <w:szCs w:val="22"/>
          <w:lang w:eastAsia="nl-NL"/>
        </w:rPr>
        <w:tab/>
      </w:r>
      <w:r>
        <w:rPr>
          <w:noProof/>
        </w:rPr>
        <w:t>instructie inschrijfaspecten combinatie en derden</w:t>
      </w:r>
      <w:r>
        <w:rPr>
          <w:noProof/>
        </w:rPr>
        <w:tab/>
      </w:r>
      <w:r>
        <w:rPr>
          <w:noProof/>
        </w:rPr>
        <w:fldChar w:fldCharType="begin"/>
      </w:r>
      <w:r>
        <w:rPr>
          <w:noProof/>
        </w:rPr>
        <w:instrText xml:space="preserve"> PAGEREF _Toc136942073 \h </w:instrText>
      </w:r>
      <w:r>
        <w:rPr>
          <w:noProof/>
        </w:rPr>
      </w:r>
      <w:r>
        <w:rPr>
          <w:noProof/>
        </w:rPr>
        <w:fldChar w:fldCharType="separate"/>
      </w:r>
      <w:r>
        <w:rPr>
          <w:noProof/>
        </w:rPr>
        <w:t>22</w:t>
      </w:r>
      <w:r>
        <w:rPr>
          <w:noProof/>
        </w:rPr>
        <w:fldChar w:fldCharType="end"/>
      </w:r>
    </w:p>
    <w:p w14:paraId="3F42463A" w14:textId="019A8FB7" w:rsidR="006B7E52" w:rsidRDefault="006B7E52">
      <w:pPr>
        <w:pStyle w:val="Inhopg2"/>
        <w:tabs>
          <w:tab w:val="left" w:pos="1134"/>
          <w:tab w:val="right" w:leader="dot" w:pos="9062"/>
        </w:tabs>
        <w:rPr>
          <w:rFonts w:asciiTheme="minorHAnsi" w:eastAsiaTheme="minorEastAsia" w:hAnsiTheme="minorHAnsi" w:cstheme="minorBidi"/>
          <w:noProof/>
          <w:sz w:val="22"/>
          <w:szCs w:val="22"/>
          <w:lang w:eastAsia="nl-NL"/>
        </w:rPr>
      </w:pPr>
      <w:r>
        <w:rPr>
          <w:noProof/>
        </w:rPr>
        <w:t>5.6.</w:t>
      </w:r>
      <w:r>
        <w:rPr>
          <w:rFonts w:asciiTheme="minorHAnsi" w:eastAsiaTheme="minorEastAsia" w:hAnsiTheme="minorHAnsi" w:cstheme="minorBidi"/>
          <w:noProof/>
          <w:sz w:val="22"/>
          <w:szCs w:val="22"/>
          <w:lang w:eastAsia="nl-NL"/>
        </w:rPr>
        <w:tab/>
      </w:r>
      <w:r>
        <w:rPr>
          <w:noProof/>
        </w:rPr>
        <w:t>Checklist inschrijvingsdocumenten en bewijsstukken</w:t>
      </w:r>
      <w:r>
        <w:rPr>
          <w:noProof/>
        </w:rPr>
        <w:tab/>
      </w:r>
      <w:r>
        <w:rPr>
          <w:noProof/>
        </w:rPr>
        <w:fldChar w:fldCharType="begin"/>
      </w:r>
      <w:r>
        <w:rPr>
          <w:noProof/>
        </w:rPr>
        <w:instrText xml:space="preserve"> PAGEREF _Toc136942074 \h </w:instrText>
      </w:r>
      <w:r>
        <w:rPr>
          <w:noProof/>
        </w:rPr>
      </w:r>
      <w:r>
        <w:rPr>
          <w:noProof/>
        </w:rPr>
        <w:fldChar w:fldCharType="separate"/>
      </w:r>
      <w:r>
        <w:rPr>
          <w:noProof/>
        </w:rPr>
        <w:t>22</w:t>
      </w:r>
      <w:r>
        <w:rPr>
          <w:noProof/>
        </w:rPr>
        <w:fldChar w:fldCharType="end"/>
      </w:r>
    </w:p>
    <w:p w14:paraId="6C8CF7A2" w14:textId="44890221" w:rsidR="006B7E52" w:rsidRDefault="006B7E52">
      <w:pPr>
        <w:pStyle w:val="Inhopg1"/>
        <w:tabs>
          <w:tab w:val="left" w:pos="1134"/>
          <w:tab w:val="right" w:leader="dot" w:pos="9062"/>
        </w:tabs>
        <w:rPr>
          <w:rFonts w:asciiTheme="minorHAnsi" w:eastAsiaTheme="minorEastAsia" w:hAnsiTheme="minorHAnsi" w:cstheme="minorBidi"/>
          <w:b w:val="0"/>
          <w:bCs w:val="0"/>
          <w:noProof/>
          <w:sz w:val="22"/>
          <w:szCs w:val="22"/>
          <w:lang w:eastAsia="nl-NL"/>
        </w:rPr>
      </w:pPr>
      <w:r>
        <w:rPr>
          <w:noProof/>
        </w:rPr>
        <w:t>6.</w:t>
      </w:r>
      <w:r>
        <w:rPr>
          <w:rFonts w:asciiTheme="minorHAnsi" w:eastAsiaTheme="minorEastAsia" w:hAnsiTheme="minorHAnsi" w:cstheme="minorBidi"/>
          <w:b w:val="0"/>
          <w:bCs w:val="0"/>
          <w:noProof/>
          <w:sz w:val="22"/>
          <w:szCs w:val="22"/>
          <w:lang w:eastAsia="nl-NL"/>
        </w:rPr>
        <w:tab/>
      </w:r>
      <w:r>
        <w:rPr>
          <w:noProof/>
        </w:rPr>
        <w:t>Gunningscriteria en beoordeling</w:t>
      </w:r>
      <w:r>
        <w:rPr>
          <w:noProof/>
        </w:rPr>
        <w:tab/>
      </w:r>
      <w:r>
        <w:rPr>
          <w:noProof/>
        </w:rPr>
        <w:fldChar w:fldCharType="begin"/>
      </w:r>
      <w:r>
        <w:rPr>
          <w:noProof/>
        </w:rPr>
        <w:instrText xml:space="preserve"> PAGEREF _Toc136942075 \h </w:instrText>
      </w:r>
      <w:r>
        <w:rPr>
          <w:noProof/>
        </w:rPr>
      </w:r>
      <w:r>
        <w:rPr>
          <w:noProof/>
        </w:rPr>
        <w:fldChar w:fldCharType="separate"/>
      </w:r>
      <w:r>
        <w:rPr>
          <w:noProof/>
        </w:rPr>
        <w:t>23</w:t>
      </w:r>
      <w:r>
        <w:rPr>
          <w:noProof/>
        </w:rPr>
        <w:fldChar w:fldCharType="end"/>
      </w:r>
    </w:p>
    <w:p w14:paraId="7704F683" w14:textId="345B59CE" w:rsidR="006B7E52" w:rsidRDefault="006B7E52">
      <w:pPr>
        <w:pStyle w:val="Inhopg2"/>
        <w:tabs>
          <w:tab w:val="left" w:pos="1134"/>
          <w:tab w:val="right" w:leader="dot" w:pos="9062"/>
        </w:tabs>
        <w:rPr>
          <w:rFonts w:asciiTheme="minorHAnsi" w:eastAsiaTheme="minorEastAsia" w:hAnsiTheme="minorHAnsi" w:cstheme="minorBidi"/>
          <w:noProof/>
          <w:sz w:val="22"/>
          <w:szCs w:val="22"/>
          <w:lang w:eastAsia="nl-NL"/>
        </w:rPr>
      </w:pPr>
      <w:r>
        <w:rPr>
          <w:noProof/>
        </w:rPr>
        <w:t>6.1.</w:t>
      </w:r>
      <w:r>
        <w:rPr>
          <w:rFonts w:asciiTheme="minorHAnsi" w:eastAsiaTheme="minorEastAsia" w:hAnsiTheme="minorHAnsi" w:cstheme="minorBidi"/>
          <w:noProof/>
          <w:sz w:val="22"/>
          <w:szCs w:val="22"/>
          <w:lang w:eastAsia="nl-NL"/>
        </w:rPr>
        <w:tab/>
      </w:r>
      <w:r>
        <w:rPr>
          <w:noProof/>
        </w:rPr>
        <w:t>Gunningscriteria</w:t>
      </w:r>
      <w:r>
        <w:rPr>
          <w:noProof/>
        </w:rPr>
        <w:tab/>
      </w:r>
      <w:r>
        <w:rPr>
          <w:noProof/>
        </w:rPr>
        <w:fldChar w:fldCharType="begin"/>
      </w:r>
      <w:r>
        <w:rPr>
          <w:noProof/>
        </w:rPr>
        <w:instrText xml:space="preserve"> PAGEREF _Toc136942076 \h </w:instrText>
      </w:r>
      <w:r>
        <w:rPr>
          <w:noProof/>
        </w:rPr>
      </w:r>
      <w:r>
        <w:rPr>
          <w:noProof/>
        </w:rPr>
        <w:fldChar w:fldCharType="separate"/>
      </w:r>
      <w:r>
        <w:rPr>
          <w:noProof/>
        </w:rPr>
        <w:t>23</w:t>
      </w:r>
      <w:r>
        <w:rPr>
          <w:noProof/>
        </w:rPr>
        <w:fldChar w:fldCharType="end"/>
      </w:r>
    </w:p>
    <w:p w14:paraId="1471F8C0" w14:textId="2BE86100" w:rsidR="006B7E52" w:rsidRDefault="006B7E52">
      <w:pPr>
        <w:pStyle w:val="Inhopg3"/>
        <w:tabs>
          <w:tab w:val="left" w:pos="1134"/>
          <w:tab w:val="right" w:leader="dot" w:pos="9062"/>
        </w:tabs>
        <w:rPr>
          <w:rFonts w:asciiTheme="minorHAnsi" w:eastAsiaTheme="minorEastAsia" w:hAnsiTheme="minorHAnsi" w:cstheme="minorBidi"/>
          <w:noProof/>
          <w:sz w:val="22"/>
          <w:szCs w:val="22"/>
          <w:lang w:eastAsia="nl-NL"/>
        </w:rPr>
      </w:pPr>
      <w:r>
        <w:rPr>
          <w:noProof/>
        </w:rPr>
        <w:t>6.1.1.</w:t>
      </w:r>
      <w:r>
        <w:rPr>
          <w:rFonts w:asciiTheme="minorHAnsi" w:eastAsiaTheme="minorEastAsia" w:hAnsiTheme="minorHAnsi" w:cstheme="minorBidi"/>
          <w:noProof/>
          <w:sz w:val="22"/>
          <w:szCs w:val="22"/>
          <w:lang w:eastAsia="nl-NL"/>
        </w:rPr>
        <w:tab/>
      </w:r>
      <w:r>
        <w:rPr>
          <w:noProof/>
        </w:rPr>
        <w:t>Gunningscriterium Kwaliteit</w:t>
      </w:r>
      <w:r>
        <w:rPr>
          <w:noProof/>
        </w:rPr>
        <w:tab/>
      </w:r>
      <w:r>
        <w:rPr>
          <w:noProof/>
        </w:rPr>
        <w:fldChar w:fldCharType="begin"/>
      </w:r>
      <w:r>
        <w:rPr>
          <w:noProof/>
        </w:rPr>
        <w:instrText xml:space="preserve"> PAGEREF _Toc136942077 \h </w:instrText>
      </w:r>
      <w:r>
        <w:rPr>
          <w:noProof/>
        </w:rPr>
      </w:r>
      <w:r>
        <w:rPr>
          <w:noProof/>
        </w:rPr>
        <w:fldChar w:fldCharType="separate"/>
      </w:r>
      <w:r>
        <w:rPr>
          <w:noProof/>
        </w:rPr>
        <w:t>23</w:t>
      </w:r>
      <w:r>
        <w:rPr>
          <w:noProof/>
        </w:rPr>
        <w:fldChar w:fldCharType="end"/>
      </w:r>
    </w:p>
    <w:p w14:paraId="7360ACA6" w14:textId="01C1B91C" w:rsidR="006B7E52" w:rsidRDefault="006B7E52">
      <w:pPr>
        <w:pStyle w:val="Inhopg3"/>
        <w:tabs>
          <w:tab w:val="left" w:pos="1134"/>
          <w:tab w:val="right" w:leader="dot" w:pos="9062"/>
        </w:tabs>
        <w:rPr>
          <w:rFonts w:asciiTheme="minorHAnsi" w:eastAsiaTheme="minorEastAsia" w:hAnsiTheme="minorHAnsi" w:cstheme="minorBidi"/>
          <w:noProof/>
          <w:sz w:val="22"/>
          <w:szCs w:val="22"/>
          <w:lang w:eastAsia="nl-NL"/>
        </w:rPr>
      </w:pPr>
      <w:r>
        <w:rPr>
          <w:noProof/>
        </w:rPr>
        <w:t>6.1.2.</w:t>
      </w:r>
      <w:r>
        <w:rPr>
          <w:rFonts w:asciiTheme="minorHAnsi" w:eastAsiaTheme="minorEastAsia" w:hAnsiTheme="minorHAnsi" w:cstheme="minorBidi"/>
          <w:noProof/>
          <w:sz w:val="22"/>
          <w:szCs w:val="22"/>
          <w:lang w:eastAsia="nl-NL"/>
        </w:rPr>
        <w:tab/>
      </w:r>
      <w:r>
        <w:rPr>
          <w:noProof/>
        </w:rPr>
        <w:t>Voor Gunningscriterium Prijs</w:t>
      </w:r>
      <w:r>
        <w:rPr>
          <w:noProof/>
        </w:rPr>
        <w:tab/>
      </w:r>
      <w:r>
        <w:rPr>
          <w:noProof/>
        </w:rPr>
        <w:fldChar w:fldCharType="begin"/>
      </w:r>
      <w:r>
        <w:rPr>
          <w:noProof/>
        </w:rPr>
        <w:instrText xml:space="preserve"> PAGEREF _Toc136942078 \h </w:instrText>
      </w:r>
      <w:r>
        <w:rPr>
          <w:noProof/>
        </w:rPr>
      </w:r>
      <w:r>
        <w:rPr>
          <w:noProof/>
        </w:rPr>
        <w:fldChar w:fldCharType="separate"/>
      </w:r>
      <w:r>
        <w:rPr>
          <w:noProof/>
        </w:rPr>
        <w:t>25</w:t>
      </w:r>
      <w:r>
        <w:rPr>
          <w:noProof/>
        </w:rPr>
        <w:fldChar w:fldCharType="end"/>
      </w:r>
    </w:p>
    <w:p w14:paraId="5ECC4068" w14:textId="41E1AD5A" w:rsidR="006B7E52" w:rsidRDefault="006B7E52">
      <w:pPr>
        <w:pStyle w:val="Inhopg2"/>
        <w:tabs>
          <w:tab w:val="left" w:pos="1134"/>
          <w:tab w:val="right" w:leader="dot" w:pos="9062"/>
        </w:tabs>
        <w:rPr>
          <w:rFonts w:asciiTheme="minorHAnsi" w:eastAsiaTheme="minorEastAsia" w:hAnsiTheme="minorHAnsi" w:cstheme="minorBidi"/>
          <w:noProof/>
          <w:sz w:val="22"/>
          <w:szCs w:val="22"/>
          <w:lang w:eastAsia="nl-NL"/>
        </w:rPr>
      </w:pPr>
      <w:r>
        <w:rPr>
          <w:noProof/>
        </w:rPr>
        <w:t>6.2.</w:t>
      </w:r>
      <w:r>
        <w:rPr>
          <w:rFonts w:asciiTheme="minorHAnsi" w:eastAsiaTheme="minorEastAsia" w:hAnsiTheme="minorHAnsi" w:cstheme="minorBidi"/>
          <w:noProof/>
          <w:sz w:val="22"/>
          <w:szCs w:val="22"/>
          <w:lang w:eastAsia="nl-NL"/>
        </w:rPr>
        <w:tab/>
      </w:r>
      <w:r>
        <w:rPr>
          <w:noProof/>
        </w:rPr>
        <w:t>Beoordeling</w:t>
      </w:r>
      <w:r>
        <w:rPr>
          <w:noProof/>
        </w:rPr>
        <w:tab/>
      </w:r>
      <w:r>
        <w:rPr>
          <w:noProof/>
        </w:rPr>
        <w:fldChar w:fldCharType="begin"/>
      </w:r>
      <w:r>
        <w:rPr>
          <w:noProof/>
        </w:rPr>
        <w:instrText xml:space="preserve"> PAGEREF _Toc136942079 \h </w:instrText>
      </w:r>
      <w:r>
        <w:rPr>
          <w:noProof/>
        </w:rPr>
      </w:r>
      <w:r>
        <w:rPr>
          <w:noProof/>
        </w:rPr>
        <w:fldChar w:fldCharType="separate"/>
      </w:r>
      <w:r>
        <w:rPr>
          <w:noProof/>
        </w:rPr>
        <w:t>25</w:t>
      </w:r>
      <w:r>
        <w:rPr>
          <w:noProof/>
        </w:rPr>
        <w:fldChar w:fldCharType="end"/>
      </w:r>
    </w:p>
    <w:p w14:paraId="5CCFC965" w14:textId="6A736E54" w:rsidR="006B7E52" w:rsidRDefault="006B7E52">
      <w:pPr>
        <w:pStyle w:val="Inhopg3"/>
        <w:tabs>
          <w:tab w:val="left" w:pos="1134"/>
          <w:tab w:val="right" w:leader="dot" w:pos="9062"/>
        </w:tabs>
        <w:rPr>
          <w:rFonts w:asciiTheme="minorHAnsi" w:eastAsiaTheme="minorEastAsia" w:hAnsiTheme="minorHAnsi" w:cstheme="minorBidi"/>
          <w:noProof/>
          <w:sz w:val="22"/>
          <w:szCs w:val="22"/>
          <w:lang w:eastAsia="nl-NL"/>
        </w:rPr>
      </w:pPr>
      <w:r>
        <w:rPr>
          <w:noProof/>
        </w:rPr>
        <w:t>6.2.1.</w:t>
      </w:r>
      <w:r>
        <w:rPr>
          <w:rFonts w:asciiTheme="minorHAnsi" w:eastAsiaTheme="minorEastAsia" w:hAnsiTheme="minorHAnsi" w:cstheme="minorBidi"/>
          <w:noProof/>
          <w:sz w:val="22"/>
          <w:szCs w:val="22"/>
          <w:lang w:eastAsia="nl-NL"/>
        </w:rPr>
        <w:tab/>
      </w:r>
      <w:r>
        <w:rPr>
          <w:noProof/>
        </w:rPr>
        <w:t>Beoordeling volledigheid en geldigheid Inschrijving</w:t>
      </w:r>
      <w:r>
        <w:rPr>
          <w:noProof/>
        </w:rPr>
        <w:tab/>
      </w:r>
      <w:r>
        <w:rPr>
          <w:noProof/>
        </w:rPr>
        <w:fldChar w:fldCharType="begin"/>
      </w:r>
      <w:r>
        <w:rPr>
          <w:noProof/>
        </w:rPr>
        <w:instrText xml:space="preserve"> PAGEREF _Toc136942080 \h </w:instrText>
      </w:r>
      <w:r>
        <w:rPr>
          <w:noProof/>
        </w:rPr>
      </w:r>
      <w:r>
        <w:rPr>
          <w:noProof/>
        </w:rPr>
        <w:fldChar w:fldCharType="separate"/>
      </w:r>
      <w:r>
        <w:rPr>
          <w:noProof/>
        </w:rPr>
        <w:t>25</w:t>
      </w:r>
      <w:r>
        <w:rPr>
          <w:noProof/>
        </w:rPr>
        <w:fldChar w:fldCharType="end"/>
      </w:r>
    </w:p>
    <w:p w14:paraId="2A6E0BF2" w14:textId="5B68D5BE" w:rsidR="006B7E52" w:rsidRDefault="006B7E52">
      <w:pPr>
        <w:pStyle w:val="Inhopg3"/>
        <w:tabs>
          <w:tab w:val="left" w:pos="1134"/>
          <w:tab w:val="right" w:leader="dot" w:pos="9062"/>
        </w:tabs>
        <w:rPr>
          <w:rFonts w:asciiTheme="minorHAnsi" w:eastAsiaTheme="minorEastAsia" w:hAnsiTheme="minorHAnsi" w:cstheme="minorBidi"/>
          <w:noProof/>
          <w:sz w:val="22"/>
          <w:szCs w:val="22"/>
          <w:lang w:eastAsia="nl-NL"/>
        </w:rPr>
      </w:pPr>
      <w:r>
        <w:rPr>
          <w:noProof/>
        </w:rPr>
        <w:t>6.2.2.</w:t>
      </w:r>
      <w:r>
        <w:rPr>
          <w:rFonts w:asciiTheme="minorHAnsi" w:eastAsiaTheme="minorEastAsia" w:hAnsiTheme="minorHAnsi" w:cstheme="minorBidi"/>
          <w:noProof/>
          <w:sz w:val="22"/>
          <w:szCs w:val="22"/>
          <w:lang w:eastAsia="nl-NL"/>
        </w:rPr>
        <w:tab/>
      </w:r>
      <w:r>
        <w:rPr>
          <w:noProof/>
        </w:rPr>
        <w:t>Beoordeling Uitsluitingsgronden en Geschiktheidseisen</w:t>
      </w:r>
      <w:r>
        <w:rPr>
          <w:noProof/>
        </w:rPr>
        <w:tab/>
      </w:r>
      <w:r>
        <w:rPr>
          <w:noProof/>
        </w:rPr>
        <w:fldChar w:fldCharType="begin"/>
      </w:r>
      <w:r>
        <w:rPr>
          <w:noProof/>
        </w:rPr>
        <w:instrText xml:space="preserve"> PAGEREF _Toc136942081 \h </w:instrText>
      </w:r>
      <w:r>
        <w:rPr>
          <w:noProof/>
        </w:rPr>
      </w:r>
      <w:r>
        <w:rPr>
          <w:noProof/>
        </w:rPr>
        <w:fldChar w:fldCharType="separate"/>
      </w:r>
      <w:r>
        <w:rPr>
          <w:noProof/>
        </w:rPr>
        <w:t>25</w:t>
      </w:r>
      <w:r>
        <w:rPr>
          <w:noProof/>
        </w:rPr>
        <w:fldChar w:fldCharType="end"/>
      </w:r>
    </w:p>
    <w:p w14:paraId="5ACD1E1A" w14:textId="50862762" w:rsidR="006B7E52" w:rsidRDefault="006B7E52">
      <w:pPr>
        <w:pStyle w:val="Inhopg3"/>
        <w:tabs>
          <w:tab w:val="left" w:pos="1134"/>
          <w:tab w:val="right" w:leader="dot" w:pos="9062"/>
        </w:tabs>
        <w:rPr>
          <w:rFonts w:asciiTheme="minorHAnsi" w:eastAsiaTheme="minorEastAsia" w:hAnsiTheme="minorHAnsi" w:cstheme="minorBidi"/>
          <w:noProof/>
          <w:sz w:val="22"/>
          <w:szCs w:val="22"/>
          <w:lang w:eastAsia="nl-NL"/>
        </w:rPr>
      </w:pPr>
      <w:r>
        <w:rPr>
          <w:noProof/>
        </w:rPr>
        <w:t>6.2.3.</w:t>
      </w:r>
      <w:r>
        <w:rPr>
          <w:rFonts w:asciiTheme="minorHAnsi" w:eastAsiaTheme="minorEastAsia" w:hAnsiTheme="minorHAnsi" w:cstheme="minorBidi"/>
          <w:noProof/>
          <w:sz w:val="22"/>
          <w:szCs w:val="22"/>
          <w:lang w:eastAsia="nl-NL"/>
        </w:rPr>
        <w:tab/>
      </w:r>
      <w:r>
        <w:rPr>
          <w:noProof/>
        </w:rPr>
        <w:t>Beoordeling eisen Opdracht</w:t>
      </w:r>
      <w:r>
        <w:rPr>
          <w:noProof/>
        </w:rPr>
        <w:tab/>
      </w:r>
      <w:r>
        <w:rPr>
          <w:noProof/>
        </w:rPr>
        <w:fldChar w:fldCharType="begin"/>
      </w:r>
      <w:r>
        <w:rPr>
          <w:noProof/>
        </w:rPr>
        <w:instrText xml:space="preserve"> PAGEREF _Toc136942082 \h </w:instrText>
      </w:r>
      <w:r>
        <w:rPr>
          <w:noProof/>
        </w:rPr>
      </w:r>
      <w:r>
        <w:rPr>
          <w:noProof/>
        </w:rPr>
        <w:fldChar w:fldCharType="separate"/>
      </w:r>
      <w:r>
        <w:rPr>
          <w:noProof/>
        </w:rPr>
        <w:t>25</w:t>
      </w:r>
      <w:r>
        <w:rPr>
          <w:noProof/>
        </w:rPr>
        <w:fldChar w:fldCharType="end"/>
      </w:r>
    </w:p>
    <w:p w14:paraId="0A08A776" w14:textId="3583DE78" w:rsidR="006B7E52" w:rsidRDefault="006B7E52">
      <w:pPr>
        <w:pStyle w:val="Inhopg3"/>
        <w:tabs>
          <w:tab w:val="left" w:pos="1134"/>
          <w:tab w:val="right" w:leader="dot" w:pos="9062"/>
        </w:tabs>
        <w:rPr>
          <w:rFonts w:asciiTheme="minorHAnsi" w:eastAsiaTheme="minorEastAsia" w:hAnsiTheme="minorHAnsi" w:cstheme="minorBidi"/>
          <w:noProof/>
          <w:sz w:val="22"/>
          <w:szCs w:val="22"/>
          <w:lang w:eastAsia="nl-NL"/>
        </w:rPr>
      </w:pPr>
      <w:r>
        <w:rPr>
          <w:noProof/>
        </w:rPr>
        <w:t>6.2.4.</w:t>
      </w:r>
      <w:r>
        <w:rPr>
          <w:rFonts w:asciiTheme="minorHAnsi" w:eastAsiaTheme="minorEastAsia" w:hAnsiTheme="minorHAnsi" w:cstheme="minorBidi"/>
          <w:noProof/>
          <w:sz w:val="22"/>
          <w:szCs w:val="22"/>
          <w:lang w:eastAsia="nl-NL"/>
        </w:rPr>
        <w:tab/>
      </w:r>
      <w:r>
        <w:rPr>
          <w:noProof/>
        </w:rPr>
        <w:t>Beoordeling gunningscriteria</w:t>
      </w:r>
      <w:r>
        <w:rPr>
          <w:noProof/>
        </w:rPr>
        <w:tab/>
      </w:r>
      <w:r>
        <w:rPr>
          <w:noProof/>
        </w:rPr>
        <w:fldChar w:fldCharType="begin"/>
      </w:r>
      <w:r>
        <w:rPr>
          <w:noProof/>
        </w:rPr>
        <w:instrText xml:space="preserve"> PAGEREF _Toc136942083 \h </w:instrText>
      </w:r>
      <w:r>
        <w:rPr>
          <w:noProof/>
        </w:rPr>
      </w:r>
      <w:r>
        <w:rPr>
          <w:noProof/>
        </w:rPr>
        <w:fldChar w:fldCharType="separate"/>
      </w:r>
      <w:r>
        <w:rPr>
          <w:noProof/>
        </w:rPr>
        <w:t>25</w:t>
      </w:r>
      <w:r>
        <w:rPr>
          <w:noProof/>
        </w:rPr>
        <w:fldChar w:fldCharType="end"/>
      </w:r>
    </w:p>
    <w:p w14:paraId="090D0F72" w14:textId="0D9E2C5C" w:rsidR="006B7E52" w:rsidRDefault="006B7E52">
      <w:pPr>
        <w:pStyle w:val="Inhopg3"/>
        <w:tabs>
          <w:tab w:val="left" w:pos="1134"/>
          <w:tab w:val="right" w:leader="dot" w:pos="9062"/>
        </w:tabs>
        <w:rPr>
          <w:rFonts w:asciiTheme="minorHAnsi" w:eastAsiaTheme="minorEastAsia" w:hAnsiTheme="minorHAnsi" w:cstheme="minorBidi"/>
          <w:noProof/>
          <w:sz w:val="22"/>
          <w:szCs w:val="22"/>
          <w:lang w:eastAsia="nl-NL"/>
        </w:rPr>
      </w:pPr>
      <w:r>
        <w:rPr>
          <w:noProof/>
        </w:rPr>
        <w:t>6.2.5.</w:t>
      </w:r>
      <w:r>
        <w:rPr>
          <w:rFonts w:asciiTheme="minorHAnsi" w:eastAsiaTheme="minorEastAsia" w:hAnsiTheme="minorHAnsi" w:cstheme="minorBidi"/>
          <w:noProof/>
          <w:sz w:val="22"/>
          <w:szCs w:val="22"/>
          <w:lang w:eastAsia="nl-NL"/>
        </w:rPr>
        <w:tab/>
      </w:r>
      <w:r>
        <w:rPr>
          <w:noProof/>
        </w:rPr>
        <w:t>Beoordeling gunningscriterium kwaliteit</w:t>
      </w:r>
      <w:r>
        <w:rPr>
          <w:noProof/>
        </w:rPr>
        <w:tab/>
      </w:r>
      <w:r>
        <w:rPr>
          <w:noProof/>
        </w:rPr>
        <w:fldChar w:fldCharType="begin"/>
      </w:r>
      <w:r>
        <w:rPr>
          <w:noProof/>
        </w:rPr>
        <w:instrText xml:space="preserve"> PAGEREF _Toc136942084 \h </w:instrText>
      </w:r>
      <w:r>
        <w:rPr>
          <w:noProof/>
        </w:rPr>
      </w:r>
      <w:r>
        <w:rPr>
          <w:noProof/>
        </w:rPr>
        <w:fldChar w:fldCharType="separate"/>
      </w:r>
      <w:r>
        <w:rPr>
          <w:noProof/>
        </w:rPr>
        <w:t>25</w:t>
      </w:r>
      <w:r>
        <w:rPr>
          <w:noProof/>
        </w:rPr>
        <w:fldChar w:fldCharType="end"/>
      </w:r>
    </w:p>
    <w:p w14:paraId="55163705" w14:textId="3924F60C" w:rsidR="006B7E52" w:rsidRDefault="006B7E52">
      <w:pPr>
        <w:pStyle w:val="Inhopg3"/>
        <w:tabs>
          <w:tab w:val="left" w:pos="1134"/>
          <w:tab w:val="right" w:leader="dot" w:pos="9062"/>
        </w:tabs>
        <w:rPr>
          <w:rFonts w:asciiTheme="minorHAnsi" w:eastAsiaTheme="minorEastAsia" w:hAnsiTheme="minorHAnsi" w:cstheme="minorBidi"/>
          <w:noProof/>
          <w:sz w:val="22"/>
          <w:szCs w:val="22"/>
          <w:lang w:eastAsia="nl-NL"/>
        </w:rPr>
      </w:pPr>
      <w:r>
        <w:rPr>
          <w:noProof/>
        </w:rPr>
        <w:t>6.2.6.</w:t>
      </w:r>
      <w:r>
        <w:rPr>
          <w:rFonts w:asciiTheme="minorHAnsi" w:eastAsiaTheme="minorEastAsia" w:hAnsiTheme="minorHAnsi" w:cstheme="minorBidi"/>
          <w:noProof/>
          <w:sz w:val="22"/>
          <w:szCs w:val="22"/>
          <w:lang w:eastAsia="nl-NL"/>
        </w:rPr>
        <w:tab/>
      </w:r>
      <w:r>
        <w:rPr>
          <w:noProof/>
        </w:rPr>
        <w:t>Beoordeling gunningscriterium Prijs</w:t>
      </w:r>
      <w:r>
        <w:rPr>
          <w:noProof/>
        </w:rPr>
        <w:tab/>
      </w:r>
      <w:r>
        <w:rPr>
          <w:noProof/>
        </w:rPr>
        <w:fldChar w:fldCharType="begin"/>
      </w:r>
      <w:r>
        <w:rPr>
          <w:noProof/>
        </w:rPr>
        <w:instrText xml:space="preserve"> PAGEREF _Toc136942085 \h </w:instrText>
      </w:r>
      <w:r>
        <w:rPr>
          <w:noProof/>
        </w:rPr>
      </w:r>
      <w:r>
        <w:rPr>
          <w:noProof/>
        </w:rPr>
        <w:fldChar w:fldCharType="separate"/>
      </w:r>
      <w:r>
        <w:rPr>
          <w:noProof/>
        </w:rPr>
        <w:t>26</w:t>
      </w:r>
      <w:r>
        <w:rPr>
          <w:noProof/>
        </w:rPr>
        <w:fldChar w:fldCharType="end"/>
      </w:r>
    </w:p>
    <w:p w14:paraId="504993E8" w14:textId="53385BD7" w:rsidR="006B7E52" w:rsidRDefault="006B7E52">
      <w:pPr>
        <w:pStyle w:val="Inhopg3"/>
        <w:tabs>
          <w:tab w:val="left" w:pos="1134"/>
          <w:tab w:val="right" w:leader="dot" w:pos="9062"/>
        </w:tabs>
        <w:rPr>
          <w:rFonts w:asciiTheme="minorHAnsi" w:eastAsiaTheme="minorEastAsia" w:hAnsiTheme="minorHAnsi" w:cstheme="minorBidi"/>
          <w:noProof/>
          <w:sz w:val="22"/>
          <w:szCs w:val="22"/>
          <w:lang w:eastAsia="nl-NL"/>
        </w:rPr>
      </w:pPr>
      <w:r>
        <w:rPr>
          <w:noProof/>
        </w:rPr>
        <w:t>6.2.7.</w:t>
      </w:r>
      <w:r>
        <w:rPr>
          <w:rFonts w:asciiTheme="minorHAnsi" w:eastAsiaTheme="minorEastAsia" w:hAnsiTheme="minorHAnsi" w:cstheme="minorBidi"/>
          <w:noProof/>
          <w:sz w:val="22"/>
          <w:szCs w:val="22"/>
          <w:lang w:eastAsia="nl-NL"/>
        </w:rPr>
        <w:tab/>
      </w:r>
      <w:r>
        <w:rPr>
          <w:noProof/>
        </w:rPr>
        <w:t>Vaststelling totale eindscore</w:t>
      </w:r>
      <w:r>
        <w:rPr>
          <w:noProof/>
        </w:rPr>
        <w:tab/>
      </w:r>
      <w:r>
        <w:rPr>
          <w:noProof/>
        </w:rPr>
        <w:fldChar w:fldCharType="begin"/>
      </w:r>
      <w:r>
        <w:rPr>
          <w:noProof/>
        </w:rPr>
        <w:instrText xml:space="preserve"> PAGEREF _Toc136942086 \h </w:instrText>
      </w:r>
      <w:r>
        <w:rPr>
          <w:noProof/>
        </w:rPr>
      </w:r>
      <w:r>
        <w:rPr>
          <w:noProof/>
        </w:rPr>
        <w:fldChar w:fldCharType="separate"/>
      </w:r>
      <w:r>
        <w:rPr>
          <w:noProof/>
        </w:rPr>
        <w:t>27</w:t>
      </w:r>
      <w:r>
        <w:rPr>
          <w:noProof/>
        </w:rPr>
        <w:fldChar w:fldCharType="end"/>
      </w:r>
    </w:p>
    <w:p w14:paraId="31BC03FF" w14:textId="5FB64371" w:rsidR="006B7E52" w:rsidRDefault="006B7E52">
      <w:pPr>
        <w:pStyle w:val="Inhopg3"/>
        <w:tabs>
          <w:tab w:val="left" w:pos="1134"/>
          <w:tab w:val="right" w:leader="dot" w:pos="9062"/>
        </w:tabs>
        <w:rPr>
          <w:rFonts w:asciiTheme="minorHAnsi" w:eastAsiaTheme="minorEastAsia" w:hAnsiTheme="minorHAnsi" w:cstheme="minorBidi"/>
          <w:noProof/>
          <w:sz w:val="22"/>
          <w:szCs w:val="22"/>
          <w:lang w:eastAsia="nl-NL"/>
        </w:rPr>
      </w:pPr>
      <w:r>
        <w:rPr>
          <w:noProof/>
        </w:rPr>
        <w:t>6.2.8.</w:t>
      </w:r>
      <w:r>
        <w:rPr>
          <w:rFonts w:asciiTheme="minorHAnsi" w:eastAsiaTheme="minorEastAsia" w:hAnsiTheme="minorHAnsi" w:cstheme="minorBidi"/>
          <w:noProof/>
          <w:sz w:val="22"/>
          <w:szCs w:val="22"/>
          <w:lang w:eastAsia="nl-NL"/>
        </w:rPr>
        <w:tab/>
      </w:r>
      <w:r>
        <w:rPr>
          <w:noProof/>
        </w:rPr>
        <w:t>Beoordelingsteam</w:t>
      </w:r>
      <w:r>
        <w:rPr>
          <w:noProof/>
        </w:rPr>
        <w:tab/>
      </w:r>
      <w:r>
        <w:rPr>
          <w:noProof/>
        </w:rPr>
        <w:fldChar w:fldCharType="begin"/>
      </w:r>
      <w:r>
        <w:rPr>
          <w:noProof/>
        </w:rPr>
        <w:instrText xml:space="preserve"> PAGEREF _Toc136942087 \h </w:instrText>
      </w:r>
      <w:r>
        <w:rPr>
          <w:noProof/>
        </w:rPr>
      </w:r>
      <w:r>
        <w:rPr>
          <w:noProof/>
        </w:rPr>
        <w:fldChar w:fldCharType="separate"/>
      </w:r>
      <w:r>
        <w:rPr>
          <w:noProof/>
        </w:rPr>
        <w:t>27</w:t>
      </w:r>
      <w:r>
        <w:rPr>
          <w:noProof/>
        </w:rPr>
        <w:fldChar w:fldCharType="end"/>
      </w:r>
    </w:p>
    <w:p w14:paraId="14F229E0" w14:textId="00AAF71C" w:rsidR="006B7E52" w:rsidRDefault="006B7E52">
      <w:pPr>
        <w:pStyle w:val="Inhopg2"/>
        <w:tabs>
          <w:tab w:val="left" w:pos="1134"/>
          <w:tab w:val="right" w:leader="dot" w:pos="9062"/>
        </w:tabs>
        <w:rPr>
          <w:rFonts w:asciiTheme="minorHAnsi" w:eastAsiaTheme="minorEastAsia" w:hAnsiTheme="minorHAnsi" w:cstheme="minorBidi"/>
          <w:noProof/>
          <w:sz w:val="22"/>
          <w:szCs w:val="22"/>
          <w:lang w:eastAsia="nl-NL"/>
        </w:rPr>
      </w:pPr>
      <w:r>
        <w:rPr>
          <w:noProof/>
        </w:rPr>
        <w:t>6.3.</w:t>
      </w:r>
      <w:r>
        <w:rPr>
          <w:rFonts w:asciiTheme="minorHAnsi" w:eastAsiaTheme="minorEastAsia" w:hAnsiTheme="minorHAnsi" w:cstheme="minorBidi"/>
          <w:noProof/>
          <w:sz w:val="22"/>
          <w:szCs w:val="22"/>
          <w:lang w:eastAsia="nl-NL"/>
        </w:rPr>
        <w:tab/>
      </w:r>
      <w:r>
        <w:rPr>
          <w:noProof/>
        </w:rPr>
        <w:t>Verificatie</w:t>
      </w:r>
      <w:r>
        <w:rPr>
          <w:noProof/>
        </w:rPr>
        <w:tab/>
      </w:r>
      <w:r>
        <w:rPr>
          <w:noProof/>
        </w:rPr>
        <w:fldChar w:fldCharType="begin"/>
      </w:r>
      <w:r>
        <w:rPr>
          <w:noProof/>
        </w:rPr>
        <w:instrText xml:space="preserve"> PAGEREF _Toc136942088 \h </w:instrText>
      </w:r>
      <w:r>
        <w:rPr>
          <w:noProof/>
        </w:rPr>
      </w:r>
      <w:r>
        <w:rPr>
          <w:noProof/>
        </w:rPr>
        <w:fldChar w:fldCharType="separate"/>
      </w:r>
      <w:r>
        <w:rPr>
          <w:noProof/>
        </w:rPr>
        <w:t>27</w:t>
      </w:r>
      <w:r>
        <w:rPr>
          <w:noProof/>
        </w:rPr>
        <w:fldChar w:fldCharType="end"/>
      </w:r>
    </w:p>
    <w:p w14:paraId="13662A35" w14:textId="293D40DB" w:rsidR="000F18D9" w:rsidRPr="00E42788" w:rsidRDefault="00C642E4" w:rsidP="000F18D9">
      <w:pPr>
        <w:pStyle w:val="Inhopg1"/>
        <w:tabs>
          <w:tab w:val="left" w:pos="1400"/>
          <w:tab w:val="right" w:leader="dot" w:pos="8290"/>
        </w:tabs>
        <w:rPr>
          <w:rFonts w:ascii="Arial" w:hAnsi="Arial" w:cs="Arial"/>
          <w:highlight w:val="yellow"/>
        </w:rPr>
      </w:pPr>
      <w:r w:rsidRPr="00E42788">
        <w:rPr>
          <w:rFonts w:ascii="Arial" w:hAnsi="Arial" w:cs="Arial"/>
          <w:highlight w:val="yellow"/>
        </w:rPr>
        <w:fldChar w:fldCharType="end"/>
      </w:r>
    </w:p>
    <w:p w14:paraId="77A55708" w14:textId="5FC86C10" w:rsidR="00540FFD" w:rsidRDefault="00540FFD" w:rsidP="003D45F6">
      <w:pPr>
        <w:rPr>
          <w:highlight w:val="yellow"/>
        </w:rPr>
      </w:pPr>
    </w:p>
    <w:p w14:paraId="26E6786E" w14:textId="684CBD05" w:rsidR="00540FFD" w:rsidRDefault="00540FFD" w:rsidP="003D45F6">
      <w:pPr>
        <w:rPr>
          <w:highlight w:val="yellow"/>
        </w:rPr>
      </w:pPr>
    </w:p>
    <w:p w14:paraId="5BD7928B" w14:textId="77777777" w:rsidR="00540FFD" w:rsidRPr="00540FFD" w:rsidRDefault="00540FFD" w:rsidP="003D45F6">
      <w:pPr>
        <w:rPr>
          <w:highlight w:val="yellow"/>
        </w:rPr>
      </w:pPr>
    </w:p>
    <w:p w14:paraId="516DEAED" w14:textId="18003C58" w:rsidR="000F18D9" w:rsidRDefault="000F18D9" w:rsidP="000F18D9">
      <w:pPr>
        <w:rPr>
          <w:highlight w:val="yellow"/>
        </w:rPr>
      </w:pPr>
    </w:p>
    <w:p w14:paraId="5C17BEBA" w14:textId="15FCDFB5" w:rsidR="001841BC" w:rsidRDefault="001841BC" w:rsidP="000F18D9">
      <w:pPr>
        <w:rPr>
          <w:highlight w:val="yellow"/>
        </w:rPr>
      </w:pPr>
    </w:p>
    <w:p w14:paraId="76AD080A" w14:textId="671A6A75" w:rsidR="001841BC" w:rsidRDefault="001841BC" w:rsidP="000F18D9">
      <w:pPr>
        <w:rPr>
          <w:highlight w:val="yellow"/>
        </w:rPr>
      </w:pPr>
    </w:p>
    <w:p w14:paraId="7B72EA09" w14:textId="02894BD1" w:rsidR="001841BC" w:rsidRDefault="001841BC" w:rsidP="000F18D9">
      <w:pPr>
        <w:rPr>
          <w:highlight w:val="yellow"/>
        </w:rPr>
      </w:pPr>
    </w:p>
    <w:p w14:paraId="682E3DCE" w14:textId="51060079" w:rsidR="001841BC" w:rsidRDefault="001841BC" w:rsidP="000F18D9">
      <w:pPr>
        <w:rPr>
          <w:highlight w:val="yellow"/>
        </w:rPr>
      </w:pPr>
    </w:p>
    <w:p w14:paraId="00DA5E5E" w14:textId="599C9C13" w:rsidR="000F18D9" w:rsidRPr="00E83267" w:rsidRDefault="005C09D1" w:rsidP="000F18D9">
      <w:pPr>
        <w:rPr>
          <w:b/>
          <w:color w:val="554A3D"/>
          <w:sz w:val="28"/>
          <w:szCs w:val="28"/>
        </w:rPr>
      </w:pPr>
      <w:r w:rsidRPr="00E83267">
        <w:rPr>
          <w:b/>
          <w:color w:val="554A3D"/>
          <w:sz w:val="28"/>
          <w:szCs w:val="28"/>
        </w:rPr>
        <w:t>Bijlagen</w:t>
      </w:r>
    </w:p>
    <w:p w14:paraId="5462EE93" w14:textId="77777777" w:rsidR="000F18D9" w:rsidRPr="00E42788" w:rsidRDefault="000F18D9" w:rsidP="000F18D9"/>
    <w:p w14:paraId="7267609B" w14:textId="7D34EFFF" w:rsidR="000F18D9" w:rsidRPr="00E42788" w:rsidRDefault="005C09D1" w:rsidP="000F18D9">
      <w:r w:rsidRPr="00E42788">
        <w:t xml:space="preserve">De volgende Bijlagen </w:t>
      </w:r>
      <w:r w:rsidR="00E15131" w:rsidRPr="00E42788">
        <w:t>zijn</w:t>
      </w:r>
      <w:r w:rsidR="00792350" w:rsidRPr="00E42788">
        <w:t xml:space="preserve"> digitaal beschikbaar gesteld via TenderNed en </w:t>
      </w:r>
      <w:r w:rsidR="00E15131" w:rsidRPr="00E42788">
        <w:t>maken onderdeel uit van dit document</w:t>
      </w:r>
      <w:r w:rsidRPr="00E42788">
        <w:t>:</w:t>
      </w:r>
    </w:p>
    <w:p w14:paraId="4DD8F799" w14:textId="2018F5A5" w:rsidR="00C479D3" w:rsidRPr="00E42788" w:rsidRDefault="006D5E68" w:rsidP="00367E8B">
      <w:pPr>
        <w:ind w:left="1134" w:hanging="1134"/>
      </w:pPr>
      <w:r w:rsidRPr="00E42788">
        <w:rPr>
          <w:noProof/>
        </w:rPr>
        <w:t xml:space="preserve">Bijlage 1: </w:t>
      </w:r>
      <w:r w:rsidR="00367E8B" w:rsidRPr="00E42788">
        <w:rPr>
          <w:noProof/>
        </w:rPr>
        <w:tab/>
      </w:r>
      <w:r w:rsidR="00AC2BEF">
        <w:rPr>
          <w:noProof/>
        </w:rPr>
        <w:t>Raamo</w:t>
      </w:r>
      <w:r w:rsidR="00A82614" w:rsidRPr="00E42788">
        <w:t>vereenkomst</w:t>
      </w:r>
    </w:p>
    <w:p w14:paraId="042516BF" w14:textId="7FD80E07" w:rsidR="006D5E68" w:rsidRPr="00E42788" w:rsidRDefault="006D5E68" w:rsidP="00367E8B">
      <w:pPr>
        <w:ind w:left="1134" w:hanging="1134"/>
      </w:pPr>
      <w:r w:rsidRPr="00E42788">
        <w:t>Bijlage 2:</w:t>
      </w:r>
      <w:r w:rsidR="00A82614" w:rsidRPr="00E42788">
        <w:t xml:space="preserve"> </w:t>
      </w:r>
      <w:r w:rsidR="00367E8B" w:rsidRPr="00E42788">
        <w:tab/>
      </w:r>
      <w:r w:rsidR="00A82614" w:rsidRPr="00E42788">
        <w:t xml:space="preserve">Algemene Inkoopvoorwaarden </w:t>
      </w:r>
    </w:p>
    <w:p w14:paraId="20633215" w14:textId="1E45796D" w:rsidR="006D5E68" w:rsidRPr="00E42788" w:rsidRDefault="006D5E68" w:rsidP="00367E8B">
      <w:pPr>
        <w:ind w:left="1134" w:hanging="1134"/>
      </w:pPr>
      <w:r w:rsidRPr="00E42788">
        <w:t>Bijlage 3:</w:t>
      </w:r>
      <w:r w:rsidR="00A82614" w:rsidRPr="00E42788">
        <w:t xml:space="preserve"> </w:t>
      </w:r>
      <w:r w:rsidR="00367E8B" w:rsidRPr="00E42788">
        <w:tab/>
      </w:r>
      <w:r w:rsidR="00A82614" w:rsidRPr="00E42788">
        <w:t>Wachtkamerovereenkomst</w:t>
      </w:r>
    </w:p>
    <w:p w14:paraId="1245862B" w14:textId="621C226D" w:rsidR="006D5E68" w:rsidRPr="00E42788" w:rsidRDefault="006D5E68" w:rsidP="00367E8B">
      <w:pPr>
        <w:ind w:left="1134" w:hanging="1134"/>
      </w:pPr>
      <w:r w:rsidRPr="00E42788">
        <w:t>Bijlage 4:</w:t>
      </w:r>
      <w:r w:rsidR="00A82614" w:rsidRPr="00E42788">
        <w:t xml:space="preserve"> </w:t>
      </w:r>
      <w:r w:rsidR="00367E8B" w:rsidRPr="00E42788">
        <w:tab/>
      </w:r>
      <w:r w:rsidR="00A82614" w:rsidRPr="00E42788">
        <w:t>Programma van Eisen</w:t>
      </w:r>
      <w:r w:rsidR="00FE228D">
        <w:t xml:space="preserve"> en </w:t>
      </w:r>
      <w:r w:rsidR="00FE228D" w:rsidRPr="00FE228D">
        <w:t>Locatieoverzicht</w:t>
      </w:r>
    </w:p>
    <w:p w14:paraId="3A732AC4" w14:textId="3AB322C9" w:rsidR="006D5E68" w:rsidRPr="00E42788" w:rsidRDefault="006D5E68" w:rsidP="00367E8B">
      <w:pPr>
        <w:ind w:left="1134" w:hanging="1134"/>
      </w:pPr>
      <w:r w:rsidRPr="00E42788">
        <w:t xml:space="preserve">Bijlage </w:t>
      </w:r>
      <w:r>
        <w:t>5</w:t>
      </w:r>
      <w:r w:rsidRPr="00E42788">
        <w:t>:</w:t>
      </w:r>
      <w:r w:rsidR="00A82614" w:rsidRPr="00E42788">
        <w:t xml:space="preserve"> </w:t>
      </w:r>
      <w:r w:rsidR="00367E8B" w:rsidRPr="00E42788">
        <w:tab/>
      </w:r>
      <w:r w:rsidR="00A82614" w:rsidRPr="00E42788">
        <w:t>Akkoordverklaring</w:t>
      </w:r>
    </w:p>
    <w:p w14:paraId="0C535FE3" w14:textId="57DDA408" w:rsidR="00A82614" w:rsidRPr="00E42788" w:rsidRDefault="006D5E68" w:rsidP="00367E8B">
      <w:pPr>
        <w:ind w:left="1134" w:hanging="1134"/>
      </w:pPr>
      <w:r w:rsidRPr="00E42788">
        <w:t xml:space="preserve">Bijlage </w:t>
      </w:r>
      <w:r w:rsidR="00686F77">
        <w:t>6</w:t>
      </w:r>
      <w:r w:rsidRPr="00E42788">
        <w:t xml:space="preserve">: </w:t>
      </w:r>
      <w:r w:rsidR="00367E8B" w:rsidRPr="00E42788">
        <w:tab/>
      </w:r>
      <w:r w:rsidR="00A82614" w:rsidRPr="00E42788">
        <w:t>Uniform Europees Aanbestedingsdocument</w:t>
      </w:r>
    </w:p>
    <w:p w14:paraId="5888C750" w14:textId="2C6FACEF" w:rsidR="006D5E68" w:rsidRPr="00E42788" w:rsidRDefault="00A82614" w:rsidP="00367E8B">
      <w:pPr>
        <w:ind w:left="1134" w:hanging="1134"/>
      </w:pPr>
      <w:r w:rsidRPr="00E42788">
        <w:t xml:space="preserve">Bijlage </w:t>
      </w:r>
      <w:r w:rsidR="00686F77">
        <w:t>7</w:t>
      </w:r>
      <w:r w:rsidRPr="00E42788">
        <w:t xml:space="preserve">: </w:t>
      </w:r>
      <w:r w:rsidR="00367E8B" w:rsidRPr="00E42788">
        <w:tab/>
      </w:r>
      <w:r w:rsidRPr="00E42788">
        <w:rPr>
          <w:rFonts w:eastAsia="Calibri" w:cs="Arial"/>
          <w:szCs w:val="20"/>
          <w:lang w:eastAsia="nl-NL"/>
        </w:rPr>
        <w:t>Formulier voor referenties</w:t>
      </w:r>
    </w:p>
    <w:p w14:paraId="58A47BDB" w14:textId="1C5270BA" w:rsidR="00A82614" w:rsidRPr="00E42788" w:rsidRDefault="00A82614" w:rsidP="00367E8B">
      <w:pPr>
        <w:ind w:left="1134" w:hanging="1134"/>
      </w:pPr>
      <w:r w:rsidRPr="00E42788">
        <w:t xml:space="preserve">Bijlage </w:t>
      </w:r>
      <w:r w:rsidR="00686F77">
        <w:t>8</w:t>
      </w:r>
      <w:r w:rsidRPr="00E42788">
        <w:t xml:space="preserve">: </w:t>
      </w:r>
      <w:r w:rsidR="00367E8B" w:rsidRPr="00E42788">
        <w:tab/>
      </w:r>
      <w:r w:rsidRPr="00E42788">
        <w:rPr>
          <w:rFonts w:cs="Arial"/>
          <w:color w:val="000000"/>
          <w:szCs w:val="20"/>
          <w:lang w:eastAsia="nl-NL"/>
        </w:rPr>
        <w:t>Terbeschikkingstellingsverklaring financiële middelen derden</w:t>
      </w:r>
    </w:p>
    <w:p w14:paraId="6C041386" w14:textId="6DF69CA8" w:rsidR="00A82614" w:rsidRPr="00E42788" w:rsidRDefault="00A82614" w:rsidP="00367E8B">
      <w:pPr>
        <w:ind w:left="1134" w:hanging="1134"/>
      </w:pPr>
      <w:r w:rsidRPr="00E42788">
        <w:t xml:space="preserve">Bijlage </w:t>
      </w:r>
      <w:r w:rsidR="00686F77">
        <w:t>9</w:t>
      </w:r>
      <w:r w:rsidRPr="00E42788">
        <w:t>:</w:t>
      </w:r>
      <w:r w:rsidRPr="00E42788">
        <w:rPr>
          <w:rFonts w:cs="Arial"/>
          <w:color w:val="000000"/>
          <w:szCs w:val="20"/>
          <w:lang w:eastAsia="nl-NL"/>
        </w:rPr>
        <w:t xml:space="preserve"> </w:t>
      </w:r>
      <w:r w:rsidR="00367E8B" w:rsidRPr="00E42788">
        <w:rPr>
          <w:rFonts w:cs="Arial"/>
          <w:color w:val="000000"/>
          <w:szCs w:val="20"/>
          <w:lang w:eastAsia="nl-NL"/>
        </w:rPr>
        <w:tab/>
      </w:r>
      <w:r w:rsidRPr="00E42788">
        <w:rPr>
          <w:rFonts w:cs="Arial"/>
          <w:color w:val="000000"/>
          <w:szCs w:val="20"/>
          <w:lang w:eastAsia="nl-NL"/>
        </w:rPr>
        <w:t>Terbeschikkingstellingsverklaring technische middelen derden</w:t>
      </w:r>
    </w:p>
    <w:p w14:paraId="6DBBC4E9" w14:textId="7C0754AE" w:rsidR="00A82614" w:rsidRPr="00E42788" w:rsidRDefault="00A82614" w:rsidP="00367E8B">
      <w:pPr>
        <w:ind w:left="1134" w:hanging="1134"/>
      </w:pPr>
      <w:r w:rsidRPr="00E42788">
        <w:t xml:space="preserve">Bijlage </w:t>
      </w:r>
      <w:r w:rsidR="00686F77">
        <w:t>10</w:t>
      </w:r>
      <w:r w:rsidRPr="00E42788">
        <w:t xml:space="preserve">: </w:t>
      </w:r>
      <w:r w:rsidR="00367E8B" w:rsidRPr="00E42788">
        <w:tab/>
      </w:r>
      <w:r w:rsidRPr="00E42788">
        <w:t>Bijlage Ernstige beroepsfout</w:t>
      </w:r>
    </w:p>
    <w:p w14:paraId="6A7EE2D1" w14:textId="62FF4E58" w:rsidR="00A82614" w:rsidRDefault="00A82614" w:rsidP="00131C21">
      <w:pPr>
        <w:ind w:left="1134" w:hanging="1134"/>
        <w:rPr>
          <w:rFonts w:eastAsia="Calibri" w:cs="Arial"/>
          <w:szCs w:val="20"/>
          <w:lang w:eastAsia="nl-NL"/>
        </w:rPr>
      </w:pPr>
      <w:r w:rsidRPr="00E42788">
        <w:t>Bijlage 1</w:t>
      </w:r>
      <w:r w:rsidR="00686F77">
        <w:t>1</w:t>
      </w:r>
      <w:r w:rsidRPr="00E42788">
        <w:t>:</w:t>
      </w:r>
      <w:r w:rsidRPr="00E42788">
        <w:rPr>
          <w:rFonts w:eastAsia="Calibri" w:cs="Arial"/>
          <w:szCs w:val="20"/>
          <w:lang w:eastAsia="nl-NL"/>
        </w:rPr>
        <w:t xml:space="preserve"> </w:t>
      </w:r>
      <w:r w:rsidR="00367E8B" w:rsidRPr="00E42788">
        <w:rPr>
          <w:rFonts w:eastAsia="Calibri" w:cs="Arial"/>
          <w:szCs w:val="20"/>
          <w:lang w:eastAsia="nl-NL"/>
        </w:rPr>
        <w:tab/>
      </w:r>
      <w:r w:rsidRPr="00E42788">
        <w:rPr>
          <w:rFonts w:eastAsia="Calibri" w:cs="Arial"/>
          <w:szCs w:val="20"/>
          <w:lang w:eastAsia="nl-NL"/>
        </w:rPr>
        <w:t>Prijzenformulier</w:t>
      </w:r>
    </w:p>
    <w:p w14:paraId="78E78E47" w14:textId="140B0C62" w:rsidR="0065095B" w:rsidRDefault="0065095B" w:rsidP="00131C21">
      <w:pPr>
        <w:ind w:left="1134" w:hanging="1134"/>
      </w:pPr>
      <w:r>
        <w:t>Bijlage 12:</w:t>
      </w:r>
      <w:r>
        <w:tab/>
        <w:t>Verklaring geen Russische betrokkenheid</w:t>
      </w:r>
    </w:p>
    <w:p w14:paraId="18178C9A" w14:textId="2A843600" w:rsidR="00484417" w:rsidRDefault="009953F5" w:rsidP="00131C21">
      <w:pPr>
        <w:ind w:left="1134" w:hanging="1134"/>
      </w:pPr>
      <w:r w:rsidRPr="009953F5">
        <w:t>Bijlage 13</w:t>
      </w:r>
      <w:r>
        <w:t>:</w:t>
      </w:r>
      <w:r w:rsidRPr="009953F5">
        <w:t xml:space="preserve"> </w:t>
      </w:r>
      <w:r>
        <w:tab/>
      </w:r>
      <w:r w:rsidRPr="009953F5">
        <w:t>Bijlage Architectuur LMS</w:t>
      </w:r>
    </w:p>
    <w:p w14:paraId="0B5939EB" w14:textId="1E080CCC" w:rsidR="00484417" w:rsidRPr="00E42788" w:rsidRDefault="009953F5" w:rsidP="00131C21">
      <w:pPr>
        <w:ind w:left="1134" w:hanging="1134"/>
        <w:rPr>
          <w:highlight w:val="yellow"/>
        </w:rPr>
      </w:pPr>
      <w:r>
        <w:t>Bijlage 14:</w:t>
      </w:r>
      <w:r>
        <w:tab/>
      </w:r>
      <w:r w:rsidR="00484417">
        <w:t>Verklaring geen Russische betrokkenheid</w:t>
      </w:r>
    </w:p>
    <w:p w14:paraId="59685066" w14:textId="7D4069A0" w:rsidR="00E15735" w:rsidRPr="00E42788" w:rsidRDefault="00E15735" w:rsidP="001A58CA">
      <w:pPr>
        <w:pStyle w:val="Kop2"/>
        <w:numPr>
          <w:ilvl w:val="0"/>
          <w:numId w:val="0"/>
        </w:numPr>
      </w:pPr>
      <w:bookmarkStart w:id="0" w:name="_Toc136942025"/>
      <w:r w:rsidRPr="00E42788">
        <w:lastRenderedPageBreak/>
        <w:t>Begripsbepalingen</w:t>
      </w:r>
      <w:bookmarkEnd w:id="0"/>
    </w:p>
    <w:tbl>
      <w:tblPr>
        <w:tblStyle w:val="Tabelraster"/>
        <w:tblW w:w="0" w:type="auto"/>
        <w:tblLook w:val="04A0" w:firstRow="1" w:lastRow="0" w:firstColumn="1" w:lastColumn="0" w:noHBand="0" w:noVBand="1"/>
      </w:tblPr>
      <w:tblGrid>
        <w:gridCol w:w="2972"/>
        <w:gridCol w:w="6090"/>
      </w:tblGrid>
      <w:tr w:rsidR="00022C25" w:rsidRPr="00AF5FF3" w14:paraId="23FA2805" w14:textId="77777777" w:rsidTr="00796770">
        <w:tc>
          <w:tcPr>
            <w:tcW w:w="2972" w:type="dxa"/>
            <w:shd w:val="clear" w:color="auto" w:fill="D9D9D9" w:themeFill="background1" w:themeFillShade="D9"/>
          </w:tcPr>
          <w:p w14:paraId="612B6BE4" w14:textId="6811C3B5" w:rsidR="00022C25" w:rsidRPr="00AF5FF3" w:rsidRDefault="00022C25" w:rsidP="00022C25">
            <w:pPr>
              <w:rPr>
                <w:rFonts w:cs="Arial"/>
                <w:bCs/>
                <w:iCs/>
                <w:szCs w:val="20"/>
              </w:rPr>
            </w:pPr>
            <w:r>
              <w:rPr>
                <w:rStyle w:val="normaltextrun"/>
                <w:rFonts w:cs="Arial"/>
                <w:b/>
                <w:bCs/>
                <w:szCs w:val="20"/>
              </w:rPr>
              <w:t>Begrip</w:t>
            </w:r>
            <w:r>
              <w:rPr>
                <w:rStyle w:val="eop"/>
                <w:rFonts w:cs="Arial"/>
                <w:szCs w:val="20"/>
              </w:rPr>
              <w:t> </w:t>
            </w:r>
          </w:p>
        </w:tc>
        <w:tc>
          <w:tcPr>
            <w:tcW w:w="6090" w:type="dxa"/>
            <w:shd w:val="clear" w:color="auto" w:fill="D9D9D9" w:themeFill="background1" w:themeFillShade="D9"/>
          </w:tcPr>
          <w:p w14:paraId="59D6E41E" w14:textId="0C8DF29D" w:rsidR="00022C25" w:rsidRPr="00AF5FF3" w:rsidRDefault="00022C25" w:rsidP="00022C25">
            <w:pPr>
              <w:rPr>
                <w:rFonts w:cs="Arial"/>
                <w:bCs/>
                <w:iCs/>
                <w:szCs w:val="20"/>
              </w:rPr>
            </w:pPr>
            <w:r>
              <w:rPr>
                <w:rStyle w:val="normaltextrun"/>
                <w:rFonts w:cs="Arial"/>
                <w:b/>
                <w:bCs/>
                <w:szCs w:val="20"/>
              </w:rPr>
              <w:t>Definitie</w:t>
            </w:r>
            <w:r>
              <w:rPr>
                <w:rStyle w:val="eop"/>
                <w:rFonts w:cs="Arial"/>
                <w:szCs w:val="20"/>
              </w:rPr>
              <w:t> </w:t>
            </w:r>
          </w:p>
        </w:tc>
      </w:tr>
      <w:tr w:rsidR="00AF5FF3" w:rsidRPr="00AF5FF3" w14:paraId="7C994083" w14:textId="77777777" w:rsidTr="00AF5FF3">
        <w:tc>
          <w:tcPr>
            <w:tcW w:w="2972" w:type="dxa"/>
          </w:tcPr>
          <w:p w14:paraId="4B1FC19A" w14:textId="77777777" w:rsidR="00AF5FF3" w:rsidRPr="00AF5FF3" w:rsidRDefault="00AF5FF3" w:rsidP="003D45F6">
            <w:pPr>
              <w:rPr>
                <w:rFonts w:cs="Arial"/>
                <w:bCs/>
                <w:iCs/>
                <w:szCs w:val="20"/>
              </w:rPr>
            </w:pPr>
            <w:r w:rsidRPr="00AF5FF3">
              <w:rPr>
                <w:rFonts w:cs="Arial"/>
                <w:bCs/>
                <w:iCs/>
                <w:szCs w:val="20"/>
              </w:rPr>
              <w:t>Aanbestedende Dienst</w:t>
            </w:r>
          </w:p>
          <w:p w14:paraId="1AE675A1" w14:textId="77777777" w:rsidR="00AF5FF3" w:rsidRPr="00AF5FF3" w:rsidRDefault="00AF5FF3" w:rsidP="003D45F6">
            <w:pPr>
              <w:rPr>
                <w:rFonts w:cs="Arial"/>
                <w:bCs/>
                <w:iCs/>
                <w:szCs w:val="20"/>
              </w:rPr>
            </w:pPr>
          </w:p>
        </w:tc>
        <w:tc>
          <w:tcPr>
            <w:tcW w:w="6090" w:type="dxa"/>
          </w:tcPr>
          <w:p w14:paraId="163B50D9" w14:textId="630C2CAB" w:rsidR="00AF5FF3" w:rsidRPr="00AF5FF3" w:rsidRDefault="00AF5FF3" w:rsidP="003D45F6">
            <w:pPr>
              <w:rPr>
                <w:rFonts w:cs="Arial"/>
                <w:bCs/>
                <w:iCs/>
                <w:szCs w:val="20"/>
              </w:rPr>
            </w:pPr>
            <w:r w:rsidRPr="00AF5FF3">
              <w:rPr>
                <w:rFonts w:cs="Arial"/>
                <w:bCs/>
                <w:iCs/>
                <w:szCs w:val="20"/>
              </w:rPr>
              <w:t xml:space="preserve">De Publiekrechtelijke Rechtspersoon: Openbaar Lichaam op basis van de gemeenschappelijke regeling Regionale Dienst Openbare Gezondheidszorg Hollands Midden h.o.d.n. Hecht, hierna te noemen “Hecht” of “Aanbestedende Dienst”, gevestigd aan de Parmentierweg 49 te Leiden. </w:t>
            </w:r>
          </w:p>
        </w:tc>
      </w:tr>
      <w:tr w:rsidR="00AF5FF3" w:rsidRPr="00AF5FF3" w14:paraId="7BCB87CB" w14:textId="77777777" w:rsidTr="00AF5FF3">
        <w:tc>
          <w:tcPr>
            <w:tcW w:w="2972" w:type="dxa"/>
          </w:tcPr>
          <w:p w14:paraId="568E9B4B" w14:textId="77777777" w:rsidR="00AF5FF3" w:rsidRPr="00AF5FF3" w:rsidRDefault="00AF5FF3" w:rsidP="003D45F6">
            <w:pPr>
              <w:rPr>
                <w:rFonts w:cs="Arial"/>
                <w:bCs/>
                <w:iCs/>
                <w:szCs w:val="20"/>
              </w:rPr>
            </w:pPr>
            <w:r w:rsidRPr="00AF5FF3">
              <w:rPr>
                <w:rFonts w:cs="Arial"/>
                <w:bCs/>
                <w:iCs/>
                <w:szCs w:val="20"/>
              </w:rPr>
              <w:t>Aanbestedingsdocumenten</w:t>
            </w:r>
          </w:p>
          <w:p w14:paraId="1E4CDDD3" w14:textId="77777777" w:rsidR="00AF5FF3" w:rsidRPr="00AF5FF3" w:rsidRDefault="00AF5FF3" w:rsidP="003D45F6">
            <w:pPr>
              <w:rPr>
                <w:rFonts w:cs="Arial"/>
                <w:bCs/>
                <w:iCs/>
                <w:szCs w:val="20"/>
              </w:rPr>
            </w:pPr>
          </w:p>
        </w:tc>
        <w:tc>
          <w:tcPr>
            <w:tcW w:w="6090" w:type="dxa"/>
          </w:tcPr>
          <w:p w14:paraId="05E6A16D" w14:textId="324CA321" w:rsidR="00AF5FF3" w:rsidRPr="00AF5FF3" w:rsidRDefault="00AF5FF3" w:rsidP="003D45F6">
            <w:pPr>
              <w:rPr>
                <w:rFonts w:cs="Arial"/>
                <w:bCs/>
                <w:iCs/>
                <w:szCs w:val="20"/>
              </w:rPr>
            </w:pPr>
            <w:r w:rsidRPr="00AF5FF3">
              <w:rPr>
                <w:rFonts w:cs="Arial"/>
                <w:bCs/>
                <w:iCs/>
                <w:szCs w:val="20"/>
              </w:rPr>
              <w:t>Alle stukken die door Hecht worden opgesteld of vermeld ter omschrijving of bepaling van onderdelen van deze aanbesteding of de procedure.</w:t>
            </w:r>
          </w:p>
        </w:tc>
      </w:tr>
      <w:tr w:rsidR="00AF5FF3" w:rsidRPr="00AF5FF3" w14:paraId="736CC681" w14:textId="77777777" w:rsidTr="00AF5FF3">
        <w:tc>
          <w:tcPr>
            <w:tcW w:w="2972" w:type="dxa"/>
          </w:tcPr>
          <w:p w14:paraId="4A257599" w14:textId="424C1439" w:rsidR="00AF5FF3" w:rsidRPr="00AF5FF3" w:rsidRDefault="00AF5FF3" w:rsidP="003D45F6">
            <w:pPr>
              <w:rPr>
                <w:rFonts w:cs="Arial"/>
                <w:bCs/>
                <w:iCs/>
                <w:szCs w:val="20"/>
              </w:rPr>
            </w:pPr>
            <w:r w:rsidRPr="00AF5FF3">
              <w:rPr>
                <w:rFonts w:cs="Arial"/>
                <w:bCs/>
                <w:iCs/>
                <w:szCs w:val="20"/>
              </w:rPr>
              <w:t>Aanbestedingswet</w:t>
            </w:r>
          </w:p>
        </w:tc>
        <w:tc>
          <w:tcPr>
            <w:tcW w:w="6090" w:type="dxa"/>
          </w:tcPr>
          <w:p w14:paraId="1A1D5C5B" w14:textId="7D85BC45" w:rsidR="00AF5FF3" w:rsidRPr="00AF5FF3" w:rsidRDefault="00AF5FF3" w:rsidP="003D45F6">
            <w:pPr>
              <w:rPr>
                <w:rFonts w:cs="Arial"/>
                <w:bCs/>
                <w:iCs/>
                <w:szCs w:val="20"/>
              </w:rPr>
            </w:pPr>
            <w:r w:rsidRPr="00AF5FF3">
              <w:rPr>
                <w:rFonts w:cs="Arial"/>
                <w:bCs/>
                <w:iCs/>
                <w:szCs w:val="20"/>
              </w:rPr>
              <w:t>Aanbestedingswet 2012.</w:t>
            </w:r>
          </w:p>
        </w:tc>
      </w:tr>
      <w:tr w:rsidR="00AF5FF3" w:rsidRPr="00AF5FF3" w14:paraId="01028AE6" w14:textId="77777777" w:rsidTr="00AF5FF3">
        <w:tc>
          <w:tcPr>
            <w:tcW w:w="2972" w:type="dxa"/>
          </w:tcPr>
          <w:p w14:paraId="2F082C97" w14:textId="403933C3" w:rsidR="00AF5FF3" w:rsidRPr="00AF5FF3" w:rsidRDefault="00AF5FF3" w:rsidP="003D45F6">
            <w:pPr>
              <w:rPr>
                <w:rFonts w:cs="Arial"/>
                <w:bCs/>
                <w:iCs/>
                <w:szCs w:val="20"/>
              </w:rPr>
            </w:pPr>
            <w:r w:rsidRPr="00AF5FF3">
              <w:rPr>
                <w:rFonts w:cs="Arial"/>
                <w:bCs/>
                <w:iCs/>
                <w:szCs w:val="20"/>
              </w:rPr>
              <w:t>Algemene Inkoopvoorwaarden</w:t>
            </w:r>
          </w:p>
        </w:tc>
        <w:tc>
          <w:tcPr>
            <w:tcW w:w="6090" w:type="dxa"/>
          </w:tcPr>
          <w:p w14:paraId="67A35BB8" w14:textId="6FC3DAF1" w:rsidR="00AF5FF3" w:rsidRPr="00AF5FF3" w:rsidRDefault="00AF5FF3" w:rsidP="003D45F6">
            <w:pPr>
              <w:rPr>
                <w:rFonts w:cs="Arial"/>
                <w:bCs/>
                <w:iCs/>
                <w:szCs w:val="20"/>
              </w:rPr>
            </w:pPr>
            <w:r w:rsidRPr="00AF5FF3">
              <w:rPr>
                <w:rFonts w:cs="Arial"/>
                <w:bCs/>
                <w:iCs/>
                <w:szCs w:val="20"/>
              </w:rPr>
              <w:t>De Algemene inkoopvoorwaarden VNG voor leveringen en diensten t.b.v. Hecht (versie oktober 2017), bijgevoegd als Bijlage 2.</w:t>
            </w:r>
          </w:p>
        </w:tc>
      </w:tr>
      <w:tr w:rsidR="00AF5FF3" w:rsidRPr="00AF5FF3" w14:paraId="0E9B02A6" w14:textId="77777777" w:rsidTr="00AF5FF3">
        <w:tc>
          <w:tcPr>
            <w:tcW w:w="2972" w:type="dxa"/>
          </w:tcPr>
          <w:p w14:paraId="59973FFE" w14:textId="3635B685" w:rsidR="00AF5FF3" w:rsidRPr="00AF5FF3" w:rsidRDefault="00AF5FF3" w:rsidP="003D45F6">
            <w:pPr>
              <w:rPr>
                <w:rFonts w:cs="Arial"/>
                <w:bCs/>
                <w:iCs/>
                <w:szCs w:val="20"/>
              </w:rPr>
            </w:pPr>
            <w:r w:rsidRPr="00AF5FF3">
              <w:rPr>
                <w:rFonts w:cs="Arial"/>
                <w:bCs/>
                <w:iCs/>
                <w:szCs w:val="20"/>
              </w:rPr>
              <w:t>Beschrijvend Document</w:t>
            </w:r>
          </w:p>
        </w:tc>
        <w:tc>
          <w:tcPr>
            <w:tcW w:w="6090" w:type="dxa"/>
          </w:tcPr>
          <w:p w14:paraId="1A7ED416" w14:textId="73C73621" w:rsidR="00AF5FF3" w:rsidRPr="00AF5FF3" w:rsidRDefault="00AF5FF3" w:rsidP="003D45F6">
            <w:pPr>
              <w:rPr>
                <w:rFonts w:cs="Arial"/>
                <w:bCs/>
                <w:iCs/>
                <w:szCs w:val="20"/>
              </w:rPr>
            </w:pPr>
            <w:r w:rsidRPr="00AF5FF3">
              <w:rPr>
                <w:rFonts w:cs="Arial"/>
                <w:bCs/>
                <w:iCs/>
                <w:szCs w:val="20"/>
              </w:rPr>
              <w:t xml:space="preserve">Het onderhavige document, inclusief Bijlage(n). </w:t>
            </w:r>
          </w:p>
        </w:tc>
      </w:tr>
      <w:tr w:rsidR="00AF5FF3" w:rsidRPr="00AF5FF3" w14:paraId="118A9ADE" w14:textId="77777777" w:rsidTr="00AF5FF3">
        <w:tc>
          <w:tcPr>
            <w:tcW w:w="2972" w:type="dxa"/>
          </w:tcPr>
          <w:p w14:paraId="6BC145B0" w14:textId="79F79E5E" w:rsidR="00AF5FF3" w:rsidRPr="00AF5FF3" w:rsidRDefault="00AF5FF3" w:rsidP="003D45F6">
            <w:pPr>
              <w:rPr>
                <w:rFonts w:cs="Arial"/>
                <w:bCs/>
                <w:iCs/>
                <w:szCs w:val="20"/>
              </w:rPr>
            </w:pPr>
            <w:r w:rsidRPr="00AF5FF3">
              <w:rPr>
                <w:rFonts w:cs="Arial"/>
                <w:bCs/>
                <w:iCs/>
                <w:szCs w:val="20"/>
              </w:rPr>
              <w:t>Bijlage(n)</w:t>
            </w:r>
          </w:p>
        </w:tc>
        <w:tc>
          <w:tcPr>
            <w:tcW w:w="6090" w:type="dxa"/>
          </w:tcPr>
          <w:p w14:paraId="709B514B" w14:textId="2274E2C8" w:rsidR="00AF5FF3" w:rsidRPr="00AF5FF3" w:rsidRDefault="00AF5FF3" w:rsidP="003D45F6">
            <w:pPr>
              <w:rPr>
                <w:rFonts w:cs="Arial"/>
                <w:bCs/>
                <w:iCs/>
                <w:szCs w:val="20"/>
              </w:rPr>
            </w:pPr>
            <w:r w:rsidRPr="00AF5FF3">
              <w:rPr>
                <w:rFonts w:cs="Arial"/>
                <w:bCs/>
                <w:iCs/>
                <w:szCs w:val="20"/>
              </w:rPr>
              <w:t>De bijlage(n) behorende bij het Beschrijvend Document.</w:t>
            </w:r>
          </w:p>
        </w:tc>
      </w:tr>
      <w:tr w:rsidR="00AF5FF3" w:rsidRPr="00AF5FF3" w14:paraId="241AA790" w14:textId="77777777" w:rsidTr="00AF5FF3">
        <w:tc>
          <w:tcPr>
            <w:tcW w:w="2972" w:type="dxa"/>
          </w:tcPr>
          <w:p w14:paraId="0D63EA6D" w14:textId="7BC37E8B" w:rsidR="00AF5FF3" w:rsidRPr="00AF5FF3" w:rsidRDefault="00AF5FF3" w:rsidP="003D45F6">
            <w:pPr>
              <w:rPr>
                <w:rFonts w:cs="Arial"/>
                <w:bCs/>
                <w:iCs/>
                <w:szCs w:val="20"/>
              </w:rPr>
            </w:pPr>
            <w:r w:rsidRPr="00AF5FF3">
              <w:rPr>
                <w:rFonts w:cs="Arial"/>
                <w:bCs/>
                <w:iCs/>
                <w:szCs w:val="20"/>
              </w:rPr>
              <w:t>Economisch Meest Voordelige Inschrijving</w:t>
            </w:r>
          </w:p>
        </w:tc>
        <w:tc>
          <w:tcPr>
            <w:tcW w:w="6090" w:type="dxa"/>
          </w:tcPr>
          <w:p w14:paraId="4D251EC7" w14:textId="3A283E24" w:rsidR="00AF5FF3" w:rsidRPr="00AF5FF3" w:rsidRDefault="00AF5FF3" w:rsidP="003D45F6">
            <w:pPr>
              <w:rPr>
                <w:rFonts w:cs="Arial"/>
                <w:bCs/>
                <w:iCs/>
                <w:szCs w:val="20"/>
              </w:rPr>
            </w:pPr>
            <w:r w:rsidRPr="00AF5FF3">
              <w:rPr>
                <w:rFonts w:cs="Arial"/>
                <w:bCs/>
                <w:iCs/>
                <w:szCs w:val="20"/>
              </w:rPr>
              <w:t>De Inschrijving die op basis van de beste prijskwaliteitverhouding de hoogste totale eindscore heeft behaald.</w:t>
            </w:r>
          </w:p>
        </w:tc>
      </w:tr>
      <w:tr w:rsidR="00AF5FF3" w:rsidRPr="00AF5FF3" w14:paraId="3068F9AC" w14:textId="77777777" w:rsidTr="00AF5FF3">
        <w:tc>
          <w:tcPr>
            <w:tcW w:w="2972" w:type="dxa"/>
          </w:tcPr>
          <w:p w14:paraId="087282D2" w14:textId="42E832BE" w:rsidR="00AF5FF3" w:rsidRPr="00AF5FF3" w:rsidRDefault="00AF5FF3" w:rsidP="003D45F6">
            <w:pPr>
              <w:rPr>
                <w:rFonts w:cs="Arial"/>
                <w:bCs/>
                <w:iCs/>
                <w:szCs w:val="20"/>
              </w:rPr>
            </w:pPr>
            <w:r w:rsidRPr="00AF5FF3">
              <w:rPr>
                <w:rFonts w:cs="Arial"/>
                <w:bCs/>
                <w:iCs/>
                <w:szCs w:val="20"/>
              </w:rPr>
              <w:t>Geschiktheidseisen</w:t>
            </w:r>
          </w:p>
        </w:tc>
        <w:tc>
          <w:tcPr>
            <w:tcW w:w="6090" w:type="dxa"/>
          </w:tcPr>
          <w:p w14:paraId="2C1157FB" w14:textId="3061A488" w:rsidR="00AF5FF3" w:rsidRPr="00AF5FF3" w:rsidRDefault="00AF5FF3" w:rsidP="003D45F6">
            <w:pPr>
              <w:rPr>
                <w:rFonts w:cs="Arial"/>
                <w:bCs/>
                <w:iCs/>
                <w:szCs w:val="20"/>
              </w:rPr>
            </w:pPr>
            <w:r w:rsidRPr="00AF5FF3">
              <w:rPr>
                <w:rFonts w:cs="Arial"/>
                <w:bCs/>
                <w:iCs/>
                <w:szCs w:val="20"/>
              </w:rPr>
              <w:t>De eisen die Hecht aan een Inschrijver stelt om te kunnen bepalen of een Inschrijver in staat is om de opdracht uit te voeren.</w:t>
            </w:r>
          </w:p>
        </w:tc>
      </w:tr>
      <w:tr w:rsidR="00AF5FF3" w:rsidRPr="00AF5FF3" w14:paraId="515F73D1" w14:textId="77777777" w:rsidTr="00AF5FF3">
        <w:tc>
          <w:tcPr>
            <w:tcW w:w="2972" w:type="dxa"/>
          </w:tcPr>
          <w:p w14:paraId="463F0BE2" w14:textId="79024D80" w:rsidR="00AF5FF3" w:rsidRPr="00AF5FF3" w:rsidRDefault="00AF5FF3" w:rsidP="003D45F6">
            <w:pPr>
              <w:rPr>
                <w:rFonts w:cs="Arial"/>
                <w:bCs/>
                <w:iCs/>
                <w:szCs w:val="20"/>
              </w:rPr>
            </w:pPr>
            <w:r w:rsidRPr="00AF5FF3">
              <w:rPr>
                <w:rFonts w:cs="Arial"/>
                <w:bCs/>
                <w:iCs/>
                <w:szCs w:val="20"/>
              </w:rPr>
              <w:t>Inschrijver</w:t>
            </w:r>
          </w:p>
        </w:tc>
        <w:tc>
          <w:tcPr>
            <w:tcW w:w="6090" w:type="dxa"/>
          </w:tcPr>
          <w:p w14:paraId="7BB7B31E" w14:textId="4DC41EE4" w:rsidR="00AF5FF3" w:rsidRPr="00AF5FF3" w:rsidRDefault="00AF5FF3" w:rsidP="003D45F6">
            <w:pPr>
              <w:rPr>
                <w:rFonts w:cs="Arial"/>
                <w:bCs/>
                <w:iCs/>
                <w:szCs w:val="20"/>
              </w:rPr>
            </w:pPr>
            <w:r w:rsidRPr="00AF5FF3">
              <w:rPr>
                <w:rFonts w:cs="Arial"/>
                <w:bCs/>
                <w:iCs/>
                <w:szCs w:val="20"/>
              </w:rPr>
              <w:t>De Ondernemer die een Inschrijving heeft ingediend.</w:t>
            </w:r>
          </w:p>
        </w:tc>
      </w:tr>
      <w:tr w:rsidR="00AF5FF3" w:rsidRPr="00AF5FF3" w14:paraId="16C72287" w14:textId="77777777" w:rsidTr="00AF5FF3">
        <w:tc>
          <w:tcPr>
            <w:tcW w:w="2972" w:type="dxa"/>
          </w:tcPr>
          <w:p w14:paraId="55EB04BF" w14:textId="6B1748D4" w:rsidR="00AF5FF3" w:rsidRPr="00AF5FF3" w:rsidRDefault="00AF5FF3" w:rsidP="003D45F6">
            <w:pPr>
              <w:rPr>
                <w:rFonts w:cs="Arial"/>
                <w:bCs/>
                <w:iCs/>
                <w:szCs w:val="20"/>
              </w:rPr>
            </w:pPr>
            <w:r w:rsidRPr="00AF5FF3">
              <w:rPr>
                <w:rFonts w:cs="Arial"/>
                <w:bCs/>
                <w:iCs/>
                <w:szCs w:val="20"/>
              </w:rPr>
              <w:t>Inschrijving</w:t>
            </w:r>
          </w:p>
        </w:tc>
        <w:tc>
          <w:tcPr>
            <w:tcW w:w="6090" w:type="dxa"/>
          </w:tcPr>
          <w:p w14:paraId="3421FBD6" w14:textId="64149CEE" w:rsidR="00AF5FF3" w:rsidRPr="00AF5FF3" w:rsidRDefault="00AF5FF3" w:rsidP="003D45F6">
            <w:pPr>
              <w:rPr>
                <w:rFonts w:cs="Arial"/>
                <w:bCs/>
                <w:iCs/>
                <w:szCs w:val="20"/>
              </w:rPr>
            </w:pPr>
            <w:r w:rsidRPr="00AF5FF3">
              <w:rPr>
                <w:rFonts w:cs="Arial"/>
                <w:bCs/>
                <w:iCs/>
                <w:szCs w:val="20"/>
              </w:rPr>
              <w:t>Een door Inschrijver ingediende en door Hecht ontvangen aanbieding op dit Beschrijvend Document.</w:t>
            </w:r>
          </w:p>
        </w:tc>
      </w:tr>
      <w:tr w:rsidR="00AF5FF3" w:rsidRPr="00AF5FF3" w14:paraId="173D5E15" w14:textId="77777777" w:rsidTr="00AF5FF3">
        <w:tc>
          <w:tcPr>
            <w:tcW w:w="2972" w:type="dxa"/>
          </w:tcPr>
          <w:p w14:paraId="5D4197C4" w14:textId="77777777" w:rsidR="00AF5FF3" w:rsidRPr="00AF5FF3" w:rsidRDefault="00AF5FF3" w:rsidP="003D45F6">
            <w:pPr>
              <w:rPr>
                <w:rFonts w:cs="Arial"/>
                <w:bCs/>
                <w:iCs/>
                <w:szCs w:val="20"/>
              </w:rPr>
            </w:pPr>
            <w:r w:rsidRPr="00AF5FF3">
              <w:rPr>
                <w:rFonts w:cs="Arial"/>
                <w:bCs/>
                <w:iCs/>
                <w:szCs w:val="20"/>
              </w:rPr>
              <w:t>Nota van Inlichtingen</w:t>
            </w:r>
          </w:p>
          <w:p w14:paraId="70844A17" w14:textId="77777777" w:rsidR="00AF5FF3" w:rsidRPr="00AF5FF3" w:rsidRDefault="00AF5FF3" w:rsidP="003D45F6">
            <w:pPr>
              <w:rPr>
                <w:rFonts w:cs="Arial"/>
                <w:bCs/>
                <w:iCs/>
                <w:szCs w:val="20"/>
              </w:rPr>
            </w:pPr>
          </w:p>
        </w:tc>
        <w:tc>
          <w:tcPr>
            <w:tcW w:w="6090" w:type="dxa"/>
          </w:tcPr>
          <w:p w14:paraId="1E1B4546" w14:textId="7CBF1E53" w:rsidR="00AF5FF3" w:rsidRPr="00AF5FF3" w:rsidRDefault="00AF5FF3" w:rsidP="003D45F6">
            <w:pPr>
              <w:rPr>
                <w:rFonts w:cs="Arial"/>
                <w:bCs/>
                <w:iCs/>
                <w:szCs w:val="20"/>
              </w:rPr>
            </w:pPr>
            <w:r w:rsidRPr="00AF5FF3">
              <w:rPr>
                <w:rFonts w:cs="Arial"/>
                <w:bCs/>
                <w:iCs/>
                <w:szCs w:val="20"/>
              </w:rPr>
              <w:t>Een of meer documenten waarin de gestelde vragen met antwoorden geanonimiseerd zijn opgenomen. Ook aangeduid als “NvI” of “NvI’s”.</w:t>
            </w:r>
          </w:p>
        </w:tc>
      </w:tr>
      <w:tr w:rsidR="00AF5FF3" w:rsidRPr="00AF5FF3" w14:paraId="302A915F" w14:textId="77777777" w:rsidTr="00AF5FF3">
        <w:tc>
          <w:tcPr>
            <w:tcW w:w="2972" w:type="dxa"/>
          </w:tcPr>
          <w:p w14:paraId="284F0254" w14:textId="39C568EA" w:rsidR="00AF5FF3" w:rsidRPr="00AF5FF3" w:rsidRDefault="00AF5FF3" w:rsidP="003D45F6">
            <w:pPr>
              <w:rPr>
                <w:rFonts w:cs="Arial"/>
                <w:bCs/>
                <w:iCs/>
                <w:szCs w:val="20"/>
              </w:rPr>
            </w:pPr>
            <w:r w:rsidRPr="00AF5FF3">
              <w:rPr>
                <w:rFonts w:cs="Arial"/>
                <w:bCs/>
                <w:iCs/>
                <w:szCs w:val="20"/>
              </w:rPr>
              <w:t>Ondernemer</w:t>
            </w:r>
          </w:p>
        </w:tc>
        <w:tc>
          <w:tcPr>
            <w:tcW w:w="6090" w:type="dxa"/>
          </w:tcPr>
          <w:p w14:paraId="7A191AEB" w14:textId="6D9CB55A" w:rsidR="00AF5FF3" w:rsidRPr="00AF5FF3" w:rsidRDefault="00AF5FF3" w:rsidP="003D45F6">
            <w:pPr>
              <w:rPr>
                <w:rFonts w:cs="Arial"/>
                <w:bCs/>
                <w:iCs/>
                <w:szCs w:val="20"/>
              </w:rPr>
            </w:pPr>
            <w:r w:rsidRPr="00AF5FF3">
              <w:rPr>
                <w:rFonts w:cs="Arial"/>
                <w:bCs/>
                <w:iCs/>
                <w:szCs w:val="20"/>
              </w:rPr>
              <w:t>Een aannemer, dienstverlener of leverancier.</w:t>
            </w:r>
          </w:p>
        </w:tc>
      </w:tr>
      <w:tr w:rsidR="00AF5FF3" w:rsidRPr="00AF5FF3" w14:paraId="1A5D3221" w14:textId="77777777" w:rsidTr="00AF5FF3">
        <w:tc>
          <w:tcPr>
            <w:tcW w:w="2972" w:type="dxa"/>
          </w:tcPr>
          <w:p w14:paraId="6C17C7D8" w14:textId="57A2307D" w:rsidR="00AF5FF3" w:rsidRPr="00AF5FF3" w:rsidRDefault="00AF5FF3" w:rsidP="003D45F6">
            <w:pPr>
              <w:rPr>
                <w:rFonts w:cs="Arial"/>
                <w:bCs/>
                <w:iCs/>
                <w:szCs w:val="20"/>
              </w:rPr>
            </w:pPr>
            <w:r w:rsidRPr="00AF5FF3">
              <w:rPr>
                <w:rFonts w:cs="Arial"/>
                <w:bCs/>
                <w:iCs/>
                <w:szCs w:val="20"/>
              </w:rPr>
              <w:t>Opdrachtnemer</w:t>
            </w:r>
          </w:p>
        </w:tc>
        <w:tc>
          <w:tcPr>
            <w:tcW w:w="6090" w:type="dxa"/>
          </w:tcPr>
          <w:p w14:paraId="675A9D9B" w14:textId="5F754A85" w:rsidR="00AF5FF3" w:rsidRPr="00AF5FF3" w:rsidRDefault="00AF5FF3" w:rsidP="003D45F6">
            <w:pPr>
              <w:rPr>
                <w:rFonts w:cs="Arial"/>
                <w:bCs/>
                <w:iCs/>
                <w:szCs w:val="20"/>
              </w:rPr>
            </w:pPr>
            <w:r w:rsidRPr="00AF5FF3">
              <w:rPr>
                <w:rFonts w:cs="Arial"/>
                <w:bCs/>
                <w:iCs/>
                <w:szCs w:val="20"/>
              </w:rPr>
              <w:t xml:space="preserve">De partij met wie Opdrachtgever de </w:t>
            </w:r>
            <w:r w:rsidR="00C170AD">
              <w:rPr>
                <w:rFonts w:cs="Arial"/>
                <w:bCs/>
                <w:iCs/>
                <w:szCs w:val="20"/>
              </w:rPr>
              <w:t>Raamovereenkomst</w:t>
            </w:r>
            <w:r w:rsidRPr="00AF5FF3">
              <w:rPr>
                <w:rFonts w:cs="Arial"/>
                <w:bCs/>
                <w:iCs/>
                <w:szCs w:val="20"/>
              </w:rPr>
              <w:t xml:space="preserve"> sluit;</w:t>
            </w:r>
          </w:p>
        </w:tc>
      </w:tr>
      <w:tr w:rsidR="00AF5FF3" w:rsidRPr="00AF5FF3" w14:paraId="71E0ECF8" w14:textId="77777777" w:rsidTr="00AF5FF3">
        <w:tc>
          <w:tcPr>
            <w:tcW w:w="2972" w:type="dxa"/>
          </w:tcPr>
          <w:p w14:paraId="42177A10" w14:textId="198ED6B7" w:rsidR="00AF5FF3" w:rsidRPr="00AF5FF3" w:rsidRDefault="00C170AD" w:rsidP="003D45F6">
            <w:pPr>
              <w:rPr>
                <w:rFonts w:cs="Arial"/>
                <w:bCs/>
                <w:iCs/>
                <w:szCs w:val="20"/>
              </w:rPr>
            </w:pPr>
            <w:r>
              <w:rPr>
                <w:rFonts w:cs="Arial"/>
                <w:bCs/>
                <w:iCs/>
                <w:szCs w:val="20"/>
              </w:rPr>
              <w:t>Raamovereenkomst</w:t>
            </w:r>
            <w:r w:rsidR="00AF5FF3" w:rsidRPr="00AF5FF3">
              <w:rPr>
                <w:rFonts w:cs="Arial"/>
                <w:bCs/>
                <w:iCs/>
                <w:szCs w:val="20"/>
              </w:rPr>
              <w:t xml:space="preserve"> </w:t>
            </w:r>
          </w:p>
        </w:tc>
        <w:tc>
          <w:tcPr>
            <w:tcW w:w="6090" w:type="dxa"/>
          </w:tcPr>
          <w:p w14:paraId="19B28D3C" w14:textId="4E709207" w:rsidR="00AF5FF3" w:rsidRPr="00AF5FF3" w:rsidRDefault="00AF5FF3" w:rsidP="003D45F6">
            <w:pPr>
              <w:rPr>
                <w:rFonts w:cs="Arial"/>
                <w:bCs/>
                <w:iCs/>
                <w:szCs w:val="20"/>
              </w:rPr>
            </w:pPr>
            <w:r w:rsidRPr="00AF5FF3">
              <w:rPr>
                <w:rFonts w:cs="Arial"/>
                <w:bCs/>
                <w:iCs/>
                <w:szCs w:val="20"/>
              </w:rPr>
              <w:t xml:space="preserve">De schriftelijke </w:t>
            </w:r>
            <w:r w:rsidR="00757274">
              <w:rPr>
                <w:rFonts w:cs="Arial"/>
                <w:bCs/>
                <w:iCs/>
                <w:szCs w:val="20"/>
              </w:rPr>
              <w:t>Raamovereenkomst</w:t>
            </w:r>
            <w:r w:rsidRPr="00AF5FF3">
              <w:rPr>
                <w:rFonts w:cs="Arial"/>
                <w:bCs/>
                <w:iCs/>
                <w:szCs w:val="20"/>
              </w:rPr>
              <w:t xml:space="preserve"> tussen Hecht en Opdrachtnemer waarin de voorwaarden zijn vastgelegd waaronder de opdracht wordt uitgevoerd (Bijlage 1).</w:t>
            </w:r>
          </w:p>
        </w:tc>
      </w:tr>
      <w:tr w:rsidR="00AF5FF3" w:rsidRPr="00AF5FF3" w14:paraId="1D0B8603" w14:textId="77777777" w:rsidTr="00AF5FF3">
        <w:tc>
          <w:tcPr>
            <w:tcW w:w="2972" w:type="dxa"/>
          </w:tcPr>
          <w:p w14:paraId="0203C6CB" w14:textId="77777777" w:rsidR="00AF5FF3" w:rsidRPr="00AF5FF3" w:rsidRDefault="00AF5FF3" w:rsidP="003D45F6">
            <w:pPr>
              <w:rPr>
                <w:bCs/>
                <w:iCs/>
                <w:szCs w:val="20"/>
              </w:rPr>
            </w:pPr>
            <w:r w:rsidRPr="00AF5FF3">
              <w:rPr>
                <w:bCs/>
                <w:iCs/>
                <w:szCs w:val="20"/>
              </w:rPr>
              <w:t>Uitsluitingsgrond</w:t>
            </w:r>
          </w:p>
          <w:p w14:paraId="5CEFCC72" w14:textId="77777777" w:rsidR="00AF5FF3" w:rsidRPr="00AF5FF3" w:rsidRDefault="00AF5FF3" w:rsidP="003D45F6">
            <w:pPr>
              <w:rPr>
                <w:rFonts w:cs="Arial"/>
                <w:bCs/>
                <w:iCs/>
                <w:szCs w:val="20"/>
              </w:rPr>
            </w:pPr>
          </w:p>
        </w:tc>
        <w:tc>
          <w:tcPr>
            <w:tcW w:w="6090" w:type="dxa"/>
          </w:tcPr>
          <w:p w14:paraId="7683100C" w14:textId="766717C9" w:rsidR="00AF5FF3" w:rsidRPr="00AF5FF3" w:rsidRDefault="00AF5FF3" w:rsidP="003D45F6">
            <w:pPr>
              <w:rPr>
                <w:rFonts w:cs="Arial"/>
                <w:bCs/>
                <w:iCs/>
                <w:szCs w:val="20"/>
              </w:rPr>
            </w:pPr>
            <w:r w:rsidRPr="00AF5FF3">
              <w:rPr>
                <w:bCs/>
                <w:iCs/>
              </w:rPr>
              <w:t>Een omstandigheid die de Inschrijver betreft en die kan leiden tot uitsluiting van zijn deelname aan de aanbesteding.</w:t>
            </w:r>
          </w:p>
        </w:tc>
      </w:tr>
      <w:tr w:rsidR="00AF5FF3" w:rsidRPr="00AF5FF3" w14:paraId="403A5129" w14:textId="77777777" w:rsidTr="00AF5FF3">
        <w:tc>
          <w:tcPr>
            <w:tcW w:w="2972" w:type="dxa"/>
          </w:tcPr>
          <w:p w14:paraId="5E1D079E" w14:textId="337266DC" w:rsidR="00AF5FF3" w:rsidRPr="00AF5FF3" w:rsidRDefault="00AF5FF3" w:rsidP="003D45F6">
            <w:pPr>
              <w:rPr>
                <w:bCs/>
                <w:iCs/>
              </w:rPr>
            </w:pPr>
            <w:r w:rsidRPr="00AF5FF3">
              <w:rPr>
                <w:bCs/>
                <w:iCs/>
              </w:rPr>
              <w:t>Uniform Europees Aanbestedingsdocument</w:t>
            </w:r>
          </w:p>
          <w:p w14:paraId="5E20D90F" w14:textId="77777777" w:rsidR="00AF5FF3" w:rsidRPr="00AF5FF3" w:rsidRDefault="00AF5FF3" w:rsidP="003D45F6">
            <w:pPr>
              <w:rPr>
                <w:rFonts w:cs="Arial"/>
                <w:bCs/>
                <w:iCs/>
                <w:szCs w:val="20"/>
              </w:rPr>
            </w:pPr>
          </w:p>
        </w:tc>
        <w:tc>
          <w:tcPr>
            <w:tcW w:w="6090" w:type="dxa"/>
          </w:tcPr>
          <w:p w14:paraId="6E29112A" w14:textId="77777777" w:rsidR="00AF5FF3" w:rsidRPr="00AF5FF3" w:rsidRDefault="00AF5FF3" w:rsidP="003D45F6">
            <w:pPr>
              <w:rPr>
                <w:bCs/>
                <w:iCs/>
              </w:rPr>
            </w:pPr>
            <w:r w:rsidRPr="00AF5FF3">
              <w:rPr>
                <w:bCs/>
                <w:iCs/>
              </w:rPr>
              <w:t>Een eigen verklaring van Inschrijver waarin deze onder meer aangeeft of uitsluitingsgronden op</w:t>
            </w:r>
          </w:p>
          <w:p w14:paraId="2D340897" w14:textId="334F6D1F" w:rsidR="00AF5FF3" w:rsidRPr="00AF5FF3" w:rsidRDefault="00AF5FF3" w:rsidP="003D45F6">
            <w:pPr>
              <w:rPr>
                <w:rFonts w:cs="Arial"/>
                <w:bCs/>
                <w:iCs/>
                <w:szCs w:val="20"/>
              </w:rPr>
            </w:pPr>
            <w:r w:rsidRPr="00AF5FF3">
              <w:rPr>
                <w:bCs/>
                <w:iCs/>
              </w:rPr>
              <w:t>hem van toepassing zijn en of hij voldoet aan de gestelde Geschiktheidseisen.</w:t>
            </w:r>
          </w:p>
        </w:tc>
      </w:tr>
    </w:tbl>
    <w:p w14:paraId="38ACEBBA" w14:textId="77777777" w:rsidR="00E15735" w:rsidRPr="00E42788" w:rsidRDefault="00E15735" w:rsidP="003D45F6">
      <w:pPr>
        <w:rPr>
          <w:rFonts w:cs="Arial"/>
          <w:szCs w:val="20"/>
        </w:rPr>
      </w:pPr>
    </w:p>
    <w:p w14:paraId="41405103" w14:textId="77777777" w:rsidR="00E15735" w:rsidRPr="00E42788" w:rsidRDefault="00E15735" w:rsidP="003D45F6">
      <w:pPr>
        <w:rPr>
          <w:rFonts w:cs="Arial"/>
          <w:szCs w:val="20"/>
        </w:rPr>
      </w:pPr>
    </w:p>
    <w:p w14:paraId="346293C1" w14:textId="30A583FE" w:rsidR="00E15735" w:rsidRPr="00E42788" w:rsidRDefault="00E15735" w:rsidP="003D45F6">
      <w:pPr>
        <w:rPr>
          <w:rFonts w:cs="Arial"/>
          <w:b/>
          <w:iCs/>
          <w:szCs w:val="20"/>
        </w:rPr>
      </w:pPr>
    </w:p>
    <w:p w14:paraId="15D19784" w14:textId="0A7E0C78" w:rsidR="00E15735" w:rsidRPr="00E42788" w:rsidRDefault="00E15735" w:rsidP="003D45F6">
      <w:pPr>
        <w:rPr>
          <w:rFonts w:cs="Arial"/>
          <w:szCs w:val="20"/>
        </w:rPr>
      </w:pPr>
    </w:p>
    <w:p w14:paraId="4D9AC9C5" w14:textId="77777777" w:rsidR="002D0077" w:rsidRPr="00E42788" w:rsidRDefault="002D0077" w:rsidP="003D45F6">
      <w:pPr>
        <w:rPr>
          <w:rFonts w:cs="Arial"/>
          <w:szCs w:val="20"/>
        </w:rPr>
      </w:pPr>
    </w:p>
    <w:p w14:paraId="0810B579" w14:textId="77777777" w:rsidR="00E15735" w:rsidRPr="00E42788" w:rsidRDefault="00E15735" w:rsidP="003D45F6">
      <w:pPr>
        <w:rPr>
          <w:rFonts w:cs="Arial"/>
          <w:i/>
          <w:szCs w:val="20"/>
        </w:rPr>
      </w:pPr>
    </w:p>
    <w:p w14:paraId="27D7FE0F" w14:textId="77777777" w:rsidR="00E15735" w:rsidRPr="00E42788" w:rsidRDefault="00E15735" w:rsidP="003D45F6">
      <w:pPr>
        <w:rPr>
          <w:rFonts w:cs="Arial"/>
          <w:b/>
          <w:bCs/>
          <w:szCs w:val="20"/>
        </w:rPr>
      </w:pPr>
    </w:p>
    <w:p w14:paraId="0FD14A7A" w14:textId="77777777" w:rsidR="00E15735" w:rsidRPr="00E42788" w:rsidRDefault="00E15735" w:rsidP="003D45F6">
      <w:pPr>
        <w:rPr>
          <w:rFonts w:cs="Arial"/>
          <w:i/>
          <w:szCs w:val="20"/>
        </w:rPr>
      </w:pPr>
    </w:p>
    <w:p w14:paraId="3244FC8F" w14:textId="272D5FE4" w:rsidR="00E15735" w:rsidRPr="00E42788" w:rsidRDefault="00E15735" w:rsidP="003D45F6">
      <w:pPr>
        <w:rPr>
          <w:rFonts w:cs="Arial"/>
          <w:szCs w:val="20"/>
        </w:rPr>
      </w:pPr>
    </w:p>
    <w:p w14:paraId="1B99D763" w14:textId="772BB7DB" w:rsidR="00E15735" w:rsidRPr="00E42788" w:rsidRDefault="00E15735" w:rsidP="003D45F6">
      <w:pPr>
        <w:rPr>
          <w:rFonts w:cs="Arial"/>
          <w:szCs w:val="20"/>
        </w:rPr>
      </w:pPr>
    </w:p>
    <w:p w14:paraId="0C88CCF6" w14:textId="77777777" w:rsidR="002D0077" w:rsidRPr="00E42788" w:rsidRDefault="002D0077" w:rsidP="003D45F6">
      <w:pPr>
        <w:rPr>
          <w:rFonts w:cs="Arial"/>
          <w:szCs w:val="20"/>
        </w:rPr>
      </w:pPr>
    </w:p>
    <w:p w14:paraId="22CCD26F" w14:textId="77777777" w:rsidR="000F18D9" w:rsidRPr="00E42788" w:rsidRDefault="000F18D9" w:rsidP="00A86DF2">
      <w:pPr>
        <w:pStyle w:val="Kop1"/>
      </w:pPr>
      <w:bookmarkStart w:id="1" w:name="_Toc12878603"/>
      <w:bookmarkStart w:id="2" w:name="_Toc136942026"/>
      <w:r w:rsidRPr="00E42788">
        <w:lastRenderedPageBreak/>
        <w:t>Inleiding</w:t>
      </w:r>
      <w:bookmarkEnd w:id="1"/>
      <w:bookmarkEnd w:id="2"/>
    </w:p>
    <w:p w14:paraId="26B1A978" w14:textId="76DDEE4F" w:rsidR="000F18D9" w:rsidRPr="00E42788" w:rsidRDefault="000F18D9" w:rsidP="001A58CA">
      <w:pPr>
        <w:pStyle w:val="Kop2"/>
      </w:pPr>
      <w:bookmarkStart w:id="3" w:name="_Toc12878604"/>
      <w:bookmarkStart w:id="4" w:name="_Toc136942027"/>
      <w:r w:rsidRPr="00E42788">
        <w:t>Algemeen</w:t>
      </w:r>
      <w:bookmarkEnd w:id="3"/>
      <w:bookmarkEnd w:id="4"/>
    </w:p>
    <w:p w14:paraId="08BF1C77" w14:textId="48476DE8" w:rsidR="000F18D9" w:rsidRPr="00E42788" w:rsidRDefault="000F18D9" w:rsidP="003D45F6">
      <w:r w:rsidRPr="00E42788">
        <w:t xml:space="preserve">Dit document is het Beschrijvend Document dat behoort bij de </w:t>
      </w:r>
      <w:r w:rsidR="00E15735" w:rsidRPr="00E42788">
        <w:t xml:space="preserve">Openbare </w:t>
      </w:r>
      <w:r w:rsidRPr="00E42788">
        <w:t xml:space="preserve">Europese aanbestedingsprocedure </w:t>
      </w:r>
      <w:r w:rsidR="00055A1A" w:rsidRPr="00E42788">
        <w:t>“</w:t>
      </w:r>
      <w:r w:rsidR="0090703D">
        <w:t>Warme Drankenvoorziening</w:t>
      </w:r>
      <w:r w:rsidR="00055A1A" w:rsidRPr="00E42788">
        <w:t>”</w:t>
      </w:r>
      <w:r w:rsidR="00662C8C" w:rsidRPr="00E42788">
        <w:t xml:space="preserve"> onder vermelding van CPV-code:</w:t>
      </w:r>
      <w:r w:rsidR="00C9183E" w:rsidRPr="00E42788">
        <w:t xml:space="preserve"> </w:t>
      </w:r>
      <w:r w:rsidR="00131C21" w:rsidRPr="00E42788">
        <w:t>42968100-0, Drankenautomaat</w:t>
      </w:r>
      <w:r w:rsidR="00014043">
        <w:t xml:space="preserve">, </w:t>
      </w:r>
      <w:r w:rsidR="00014043" w:rsidRPr="00014043">
        <w:t>44621210-4 Waterkokers</w:t>
      </w:r>
      <w:r w:rsidR="00A017DD" w:rsidRPr="00E42788">
        <w:t>, 39711310-5 Elektrische koffiezetapparaten</w:t>
      </w:r>
      <w:r w:rsidR="006D7B9E">
        <w:t xml:space="preserve"> en</w:t>
      </w:r>
      <w:r w:rsidR="00A017DD" w:rsidRPr="00E42788">
        <w:t xml:space="preserve"> </w:t>
      </w:r>
      <w:r w:rsidR="00131C21" w:rsidRPr="00E42788">
        <w:t>15860000-4 Koffie, thee en aanverwante producten</w:t>
      </w:r>
      <w:r w:rsidRPr="00E42788">
        <w:t>.</w:t>
      </w:r>
    </w:p>
    <w:p w14:paraId="67C4E487" w14:textId="07800A87" w:rsidR="00E15735" w:rsidRPr="00E42788" w:rsidRDefault="00E15735" w:rsidP="003D45F6"/>
    <w:p w14:paraId="294FA12F" w14:textId="4C8574F4" w:rsidR="00E15735" w:rsidRPr="00E42788" w:rsidRDefault="00E15735" w:rsidP="003D45F6">
      <w:r w:rsidRPr="00E42788">
        <w:t>De procedure vindt plaats op grond van de Aanbestedingswet 2012 (Aw). De begripsbepalingen van de Aanbestedingswet zijn van toepassing voor zover hiervan in dit document niet is afgeweken. De aanbestedingsprocedure wordt elektronisch uitgevoerd van TenderNed.</w:t>
      </w:r>
    </w:p>
    <w:p w14:paraId="32F808D5" w14:textId="77777777" w:rsidR="00E15735" w:rsidRPr="00E42788" w:rsidRDefault="00E15735" w:rsidP="003D45F6"/>
    <w:p w14:paraId="56209DB4" w14:textId="7062AFB1" w:rsidR="00E15735" w:rsidRPr="00E42788" w:rsidRDefault="00E15735" w:rsidP="003D45F6">
      <w:r w:rsidRPr="00E42788">
        <w:t xml:space="preserve">Ondernemers worden uitgenodigd om op basis van dit Beschrijvend </w:t>
      </w:r>
      <w:r w:rsidR="00323E29">
        <w:t>D</w:t>
      </w:r>
      <w:r w:rsidRPr="00E42788">
        <w:t>ocument een Inschrijving in te dienen.</w:t>
      </w:r>
    </w:p>
    <w:p w14:paraId="78D5025A" w14:textId="77777777" w:rsidR="002C6D39" w:rsidRPr="00E42788" w:rsidRDefault="002C6D39" w:rsidP="003D45F6"/>
    <w:p w14:paraId="5B1818A6" w14:textId="44E2756B" w:rsidR="00662C8C" w:rsidRPr="00E42788" w:rsidRDefault="00B03EE6" w:rsidP="003D45F6">
      <w:r w:rsidRPr="00E42788">
        <w:t>Hecht</w:t>
      </w:r>
      <w:r w:rsidR="000F18D9" w:rsidRPr="00E42788">
        <w:t xml:space="preserve"> heeft voor de openbare procedure gekozen omdat zij meent dat dit zoveel mogelijk geïnteresseerde </w:t>
      </w:r>
      <w:r w:rsidR="00173AAB" w:rsidRPr="00E42788">
        <w:t>Ondernemers</w:t>
      </w:r>
      <w:r w:rsidR="000F18D9" w:rsidRPr="00E42788">
        <w:t xml:space="preserve"> de mogelijkheid geeft kans te maken op de opdracht en aldus tot maximale mededinging </w:t>
      </w:r>
      <w:r w:rsidR="00E15735" w:rsidRPr="00E42788">
        <w:t>zal leiden</w:t>
      </w:r>
      <w:r w:rsidR="000F18D9" w:rsidRPr="00E42788">
        <w:t xml:space="preserve">. Voorts is het potentiële aantal Inschrijvers in combinatie met de inspanningen die een Inschrijver moet verrichten voor het doen van een Inschrijving niet zodanig, dat dit reden is voor het uitschrijven van een niet-openbare procedure. </w:t>
      </w:r>
    </w:p>
    <w:p w14:paraId="46C871E6" w14:textId="5EB54714" w:rsidR="000F18D9" w:rsidRPr="00E42788" w:rsidRDefault="000F18D9" w:rsidP="001A58CA">
      <w:pPr>
        <w:pStyle w:val="Kop2"/>
      </w:pPr>
      <w:bookmarkStart w:id="5" w:name="_Toc12878606"/>
      <w:bookmarkStart w:id="6" w:name="_Toc136942028"/>
      <w:r w:rsidRPr="00E42788">
        <w:t>Aanbestedende Dienst</w:t>
      </w:r>
      <w:bookmarkEnd w:id="5"/>
      <w:bookmarkEnd w:id="6"/>
    </w:p>
    <w:p w14:paraId="753A7679" w14:textId="77777777" w:rsidR="00694F91" w:rsidRPr="0023508F" w:rsidRDefault="00694F91" w:rsidP="00694F91">
      <w:pPr>
        <w:rPr>
          <w:rFonts w:cs="Arial"/>
          <w:noProof/>
        </w:rPr>
      </w:pPr>
      <w:bookmarkStart w:id="7" w:name="_Hlk102551789"/>
      <w:r w:rsidRPr="79672E78">
        <w:rPr>
          <w:rFonts w:cs="Arial"/>
          <w:noProof/>
        </w:rPr>
        <w:t xml:space="preserve">Deze aanbesteding wordt uitgevoerd door </w:t>
      </w:r>
      <w:r>
        <w:rPr>
          <w:rFonts w:cs="Arial"/>
          <w:noProof/>
        </w:rPr>
        <w:t>Hecht</w:t>
      </w:r>
      <w:r w:rsidRPr="79672E78">
        <w:rPr>
          <w:rFonts w:cs="Arial"/>
          <w:noProof/>
        </w:rPr>
        <w:t xml:space="preserve">. </w:t>
      </w:r>
    </w:p>
    <w:p w14:paraId="5EDFE63C" w14:textId="77777777" w:rsidR="00694F91" w:rsidRPr="0023508F" w:rsidRDefault="00694F91" w:rsidP="00694F91">
      <w:pPr>
        <w:rPr>
          <w:rFonts w:cs="Arial"/>
          <w:noProof/>
        </w:rPr>
      </w:pPr>
    </w:p>
    <w:p w14:paraId="4E906363" w14:textId="77777777" w:rsidR="00694F91" w:rsidRPr="0023508F" w:rsidRDefault="00694F91" w:rsidP="00694F91">
      <w:pPr>
        <w:rPr>
          <w:rFonts w:cs="Arial"/>
          <w:noProof/>
        </w:rPr>
      </w:pPr>
      <w:r w:rsidRPr="0023508F">
        <w:rPr>
          <w:rFonts w:cs="Arial"/>
          <w:noProof/>
        </w:rPr>
        <w:t>Vestigingsadres:</w:t>
      </w:r>
    </w:p>
    <w:p w14:paraId="1441B3C5" w14:textId="77777777" w:rsidR="00694F91" w:rsidRPr="0023508F" w:rsidRDefault="00694F91" w:rsidP="00694F91">
      <w:pPr>
        <w:rPr>
          <w:rFonts w:cs="Arial"/>
          <w:noProof/>
        </w:rPr>
      </w:pPr>
      <w:r w:rsidRPr="0023508F">
        <w:rPr>
          <w:rFonts w:cs="Arial"/>
          <w:noProof/>
        </w:rPr>
        <w:t xml:space="preserve">Naam: </w:t>
      </w:r>
      <w:r w:rsidRPr="0023508F">
        <w:rPr>
          <w:rFonts w:cs="Arial"/>
          <w:noProof/>
        </w:rPr>
        <w:tab/>
      </w:r>
      <w:r w:rsidRPr="0023508F">
        <w:rPr>
          <w:rFonts w:cs="Arial"/>
          <w:noProof/>
        </w:rPr>
        <w:tab/>
      </w:r>
      <w:r w:rsidRPr="0023508F">
        <w:rPr>
          <w:rFonts w:cs="Arial"/>
          <w:noProof/>
        </w:rPr>
        <w:tab/>
      </w:r>
      <w:r>
        <w:rPr>
          <w:rFonts w:cs="Arial"/>
          <w:noProof/>
        </w:rPr>
        <w:t>Hecht</w:t>
      </w:r>
    </w:p>
    <w:p w14:paraId="379A4823" w14:textId="77777777" w:rsidR="00694F91" w:rsidRPr="0023508F" w:rsidRDefault="00694F91" w:rsidP="00694F91">
      <w:pPr>
        <w:rPr>
          <w:rFonts w:cs="Arial"/>
          <w:noProof/>
        </w:rPr>
      </w:pPr>
      <w:r w:rsidRPr="0023508F">
        <w:rPr>
          <w:rFonts w:cs="Arial"/>
          <w:noProof/>
        </w:rPr>
        <w:t xml:space="preserve">Adres: </w:t>
      </w:r>
      <w:r w:rsidRPr="0023508F">
        <w:rPr>
          <w:rFonts w:cs="Arial"/>
          <w:noProof/>
        </w:rPr>
        <w:tab/>
      </w:r>
      <w:r w:rsidRPr="0023508F">
        <w:rPr>
          <w:rFonts w:cs="Arial"/>
          <w:noProof/>
        </w:rPr>
        <w:tab/>
      </w:r>
      <w:r w:rsidRPr="0023508F">
        <w:rPr>
          <w:rFonts w:cs="Arial"/>
          <w:noProof/>
        </w:rPr>
        <w:tab/>
      </w:r>
      <w:r w:rsidRPr="0023508F">
        <w:rPr>
          <w:rFonts w:eastAsiaTheme="minorEastAsia" w:cs="Arial"/>
          <w:noProof/>
          <w:szCs w:val="20"/>
          <w:lang w:eastAsia="nl-NL"/>
        </w:rPr>
        <w:t>Parmentierweg 49</w:t>
      </w:r>
    </w:p>
    <w:p w14:paraId="34CE29B4" w14:textId="77777777" w:rsidR="00694F91" w:rsidRPr="0023508F" w:rsidRDefault="00694F91" w:rsidP="00694F91">
      <w:pPr>
        <w:rPr>
          <w:rFonts w:eastAsiaTheme="minorEastAsia" w:cs="Arial"/>
          <w:lang w:eastAsia="nl-NL"/>
        </w:rPr>
      </w:pPr>
      <w:r w:rsidRPr="0023508F">
        <w:rPr>
          <w:rFonts w:cs="Arial"/>
          <w:noProof/>
        </w:rPr>
        <w:t xml:space="preserve">Plaats: </w:t>
      </w:r>
      <w:r>
        <w:tab/>
      </w:r>
      <w:r>
        <w:tab/>
      </w:r>
      <w:r>
        <w:tab/>
      </w:r>
      <w:r w:rsidRPr="628EBA4B">
        <w:rPr>
          <w:rFonts w:eastAsiaTheme="minorEastAsia" w:cs="Arial"/>
          <w:lang w:eastAsia="nl-NL"/>
        </w:rPr>
        <w:t>2316 ZV Leiden</w:t>
      </w:r>
    </w:p>
    <w:p w14:paraId="6422A0B3" w14:textId="77777777" w:rsidR="00694F91" w:rsidRPr="0023508F" w:rsidRDefault="00694F91" w:rsidP="00694F91">
      <w:pPr>
        <w:rPr>
          <w:rFonts w:cs="Arial"/>
          <w:noProof/>
        </w:rPr>
      </w:pPr>
    </w:p>
    <w:p w14:paraId="1F7BE9B7" w14:textId="77777777" w:rsidR="00694F91" w:rsidRPr="0023508F" w:rsidRDefault="00694F91" w:rsidP="00694F91">
      <w:pPr>
        <w:rPr>
          <w:rFonts w:cs="Arial"/>
          <w:noProof/>
        </w:rPr>
      </w:pPr>
      <w:r w:rsidRPr="0023508F">
        <w:rPr>
          <w:rFonts w:cs="Arial"/>
          <w:noProof/>
        </w:rPr>
        <w:t>Postadres:</w:t>
      </w:r>
    </w:p>
    <w:p w14:paraId="6FC1E087" w14:textId="77777777" w:rsidR="00694F91" w:rsidRPr="0023508F" w:rsidRDefault="00694F91" w:rsidP="00694F91">
      <w:pPr>
        <w:rPr>
          <w:rFonts w:cs="Arial"/>
          <w:noProof/>
        </w:rPr>
      </w:pPr>
      <w:r w:rsidRPr="0023508F">
        <w:rPr>
          <w:rFonts w:cs="Arial"/>
          <w:noProof/>
        </w:rPr>
        <w:t xml:space="preserve">Naam: </w:t>
      </w:r>
      <w:r w:rsidRPr="0023508F">
        <w:rPr>
          <w:rFonts w:cs="Arial"/>
          <w:noProof/>
        </w:rPr>
        <w:tab/>
      </w:r>
      <w:r w:rsidRPr="0023508F">
        <w:rPr>
          <w:rFonts w:cs="Arial"/>
          <w:noProof/>
        </w:rPr>
        <w:tab/>
      </w:r>
      <w:r w:rsidRPr="0023508F">
        <w:rPr>
          <w:rFonts w:cs="Arial"/>
          <w:noProof/>
        </w:rPr>
        <w:tab/>
      </w:r>
      <w:r>
        <w:rPr>
          <w:rFonts w:cs="Arial"/>
          <w:noProof/>
        </w:rPr>
        <w:t>Hecht</w:t>
      </w:r>
    </w:p>
    <w:p w14:paraId="7BCF8D15" w14:textId="77777777" w:rsidR="00694F91" w:rsidRPr="0023508F" w:rsidRDefault="00694F91" w:rsidP="00694F91">
      <w:pPr>
        <w:rPr>
          <w:rFonts w:cs="Arial"/>
          <w:noProof/>
        </w:rPr>
      </w:pPr>
      <w:r w:rsidRPr="0023508F">
        <w:rPr>
          <w:rFonts w:cs="Arial"/>
          <w:noProof/>
        </w:rPr>
        <w:t xml:space="preserve">Adres: </w:t>
      </w:r>
      <w:r w:rsidRPr="0023508F">
        <w:rPr>
          <w:rFonts w:cs="Arial"/>
          <w:noProof/>
        </w:rPr>
        <w:tab/>
      </w:r>
      <w:r w:rsidRPr="0023508F">
        <w:rPr>
          <w:rFonts w:cs="Arial"/>
          <w:noProof/>
        </w:rPr>
        <w:tab/>
      </w:r>
      <w:r w:rsidRPr="0023508F">
        <w:rPr>
          <w:rFonts w:cs="Arial"/>
          <w:noProof/>
        </w:rPr>
        <w:tab/>
      </w:r>
      <w:r w:rsidRPr="0023508F">
        <w:rPr>
          <w:rFonts w:eastAsiaTheme="minorEastAsia" w:cs="Arial"/>
          <w:noProof/>
          <w:szCs w:val="20"/>
          <w:lang w:eastAsia="nl-NL"/>
        </w:rPr>
        <w:t>Postbus 121</w:t>
      </w:r>
    </w:p>
    <w:p w14:paraId="64644A26" w14:textId="77777777" w:rsidR="00694F91" w:rsidRPr="0023508F" w:rsidRDefault="00694F91" w:rsidP="00694F91">
      <w:pPr>
        <w:rPr>
          <w:rFonts w:eastAsiaTheme="minorEastAsia" w:cs="Arial"/>
          <w:noProof/>
          <w:szCs w:val="20"/>
          <w:lang w:eastAsia="nl-NL"/>
        </w:rPr>
      </w:pPr>
      <w:r w:rsidRPr="0023508F">
        <w:rPr>
          <w:rFonts w:cs="Arial"/>
          <w:noProof/>
        </w:rPr>
        <w:t xml:space="preserve">Woonplaats: </w:t>
      </w:r>
      <w:r w:rsidRPr="0023508F">
        <w:rPr>
          <w:rFonts w:cs="Arial"/>
          <w:noProof/>
        </w:rPr>
        <w:tab/>
      </w:r>
      <w:r w:rsidRPr="0023508F">
        <w:rPr>
          <w:rFonts w:cs="Arial"/>
          <w:noProof/>
        </w:rPr>
        <w:tab/>
      </w:r>
      <w:r w:rsidRPr="0023508F">
        <w:rPr>
          <w:rFonts w:eastAsiaTheme="minorEastAsia" w:cs="Arial"/>
          <w:noProof/>
          <w:szCs w:val="20"/>
          <w:lang w:eastAsia="nl-NL"/>
        </w:rPr>
        <w:t>2300 AC Leiden</w:t>
      </w:r>
    </w:p>
    <w:p w14:paraId="767D86D1" w14:textId="77777777" w:rsidR="00694F91" w:rsidRPr="0023508F" w:rsidRDefault="00694F91" w:rsidP="00694F91">
      <w:pPr>
        <w:rPr>
          <w:rFonts w:cs="Arial"/>
          <w:noProof/>
        </w:rPr>
      </w:pPr>
    </w:p>
    <w:p w14:paraId="48A9F929" w14:textId="77777777" w:rsidR="00694F91" w:rsidRPr="0023508F" w:rsidRDefault="00694F91" w:rsidP="00694F91">
      <w:pPr>
        <w:rPr>
          <w:rFonts w:cs="Arial"/>
          <w:noProof/>
        </w:rPr>
      </w:pPr>
      <w:r w:rsidRPr="0023508F">
        <w:rPr>
          <w:rFonts w:cs="Arial"/>
          <w:noProof/>
        </w:rPr>
        <w:t>Contactpersoon:</w:t>
      </w:r>
      <w:r w:rsidRPr="0023508F">
        <w:rPr>
          <w:rFonts w:cs="Arial"/>
          <w:noProof/>
        </w:rPr>
        <w:tab/>
        <w:t>Dhr. L. Rorive, afdeling Inkoop</w:t>
      </w:r>
    </w:p>
    <w:p w14:paraId="3BC86FD6" w14:textId="77777777" w:rsidR="00694F91" w:rsidRPr="0023508F" w:rsidRDefault="00694F91" w:rsidP="00694F91">
      <w:pPr>
        <w:rPr>
          <w:rFonts w:cs="Arial"/>
          <w:noProof/>
        </w:rPr>
      </w:pPr>
      <w:r w:rsidRPr="0023508F">
        <w:rPr>
          <w:rFonts w:cs="Arial"/>
          <w:noProof/>
        </w:rPr>
        <w:t>E-Mail:</w:t>
      </w:r>
      <w:r w:rsidRPr="0023508F">
        <w:rPr>
          <w:rFonts w:cs="Arial"/>
          <w:noProof/>
        </w:rPr>
        <w:tab/>
      </w:r>
      <w:r w:rsidRPr="0023508F">
        <w:rPr>
          <w:rFonts w:cs="Arial"/>
          <w:noProof/>
        </w:rPr>
        <w:tab/>
      </w:r>
      <w:r w:rsidRPr="0023508F">
        <w:rPr>
          <w:rFonts w:cs="Arial"/>
          <w:noProof/>
        </w:rPr>
        <w:tab/>
        <w:t>lrorive@rdoghm.nl</w:t>
      </w:r>
    </w:p>
    <w:p w14:paraId="13774BB2" w14:textId="77777777" w:rsidR="00694F91" w:rsidRPr="0023508F" w:rsidRDefault="00694F91" w:rsidP="00694F91">
      <w:pPr>
        <w:rPr>
          <w:rFonts w:cs="Arial"/>
          <w:noProof/>
        </w:rPr>
      </w:pPr>
      <w:r w:rsidRPr="0023508F">
        <w:rPr>
          <w:rFonts w:cs="Arial"/>
          <w:noProof/>
        </w:rPr>
        <w:t>Telefoon:</w:t>
      </w:r>
      <w:r w:rsidRPr="0023508F">
        <w:rPr>
          <w:rFonts w:cs="Arial"/>
          <w:noProof/>
        </w:rPr>
        <w:tab/>
      </w:r>
      <w:r w:rsidRPr="0023508F">
        <w:rPr>
          <w:rFonts w:cs="Arial"/>
          <w:noProof/>
        </w:rPr>
        <w:tab/>
      </w:r>
      <w:r w:rsidRPr="0023508F">
        <w:rPr>
          <w:rFonts w:eastAsiaTheme="minorEastAsia" w:cs="Arial"/>
          <w:noProof/>
          <w:szCs w:val="20"/>
          <w:lang w:eastAsia="nl-NL"/>
        </w:rPr>
        <w:t>06 82 66 64 76</w:t>
      </w:r>
    </w:p>
    <w:p w14:paraId="629FB52B" w14:textId="77777777" w:rsidR="00694F91" w:rsidRPr="0023508F" w:rsidRDefault="00694F91" w:rsidP="00694F91">
      <w:pPr>
        <w:rPr>
          <w:rFonts w:cs="Arial"/>
          <w:noProof/>
        </w:rPr>
      </w:pPr>
    </w:p>
    <w:bookmarkEnd w:id="7"/>
    <w:p w14:paraId="23F613BB" w14:textId="77777777" w:rsidR="00694F91" w:rsidRPr="00062654" w:rsidRDefault="00694F91" w:rsidP="00694F91">
      <w:pPr>
        <w:rPr>
          <w:rFonts w:cs="Arial"/>
        </w:rPr>
      </w:pPr>
      <w:r w:rsidRPr="00062654">
        <w:rPr>
          <w:rFonts w:cs="Arial"/>
          <w:noProof/>
          <w:szCs w:val="20"/>
          <w:lang w:eastAsia="nl-NL"/>
        </w:rPr>
        <w:t xml:space="preserve">Hecht </w:t>
      </w:r>
      <w:r w:rsidRPr="00062654">
        <w:rPr>
          <w:rFonts w:cs="Arial"/>
          <w:szCs w:val="20"/>
        </w:rPr>
        <w:t xml:space="preserve">bewaakt, beschermt en bevordert de gezondheid en het welbevinden van de burgers in de regio Hollands Midden in zowel reguliere als crisisomstandigheden. Daarnaast probeert Hecht </w:t>
      </w:r>
      <w:r w:rsidRPr="00062654">
        <w:rPr>
          <w:rFonts w:cs="Arial"/>
        </w:rPr>
        <w:t>de effecten van gezondheidsbedreigingen te beperken. Het is de missie van Hecht om die opdracht op een positieve, inspirerende, innoverende en uitdagende manier vorm te geven, zowel voor medewerkers als voor klanten en doelgroepen. De ambitie van Hecht bestaat eruit bij te dragen aan langer gezond leven in de regio, zodat de regio Hollands Midden gaat behoren tot de drie regio's met de hoogste gezondheidsverwachting van Nederland.</w:t>
      </w:r>
    </w:p>
    <w:p w14:paraId="325FAFFF" w14:textId="77777777" w:rsidR="00694F91" w:rsidRPr="00062654" w:rsidRDefault="00694F91" w:rsidP="00694F91">
      <w:pPr>
        <w:rPr>
          <w:rFonts w:cs="Arial"/>
        </w:rPr>
      </w:pPr>
    </w:p>
    <w:p w14:paraId="1BEF92EB" w14:textId="77777777" w:rsidR="00694F91" w:rsidRPr="00062654" w:rsidRDefault="00694F91" w:rsidP="00694F91">
      <w:pPr>
        <w:rPr>
          <w:rFonts w:cs="Arial"/>
        </w:rPr>
      </w:pPr>
      <w:r>
        <w:rPr>
          <w:noProof/>
          <w:lang w:eastAsia="nl-NL"/>
        </w:rPr>
        <w:lastRenderedPageBreak/>
        <w:drawing>
          <wp:anchor distT="0" distB="0" distL="114300" distR="114300" simplePos="0" relativeHeight="251658240" behindDoc="1" locked="0" layoutInCell="1" allowOverlap="1" wp14:anchorId="363F802C" wp14:editId="3D24EEC0">
            <wp:simplePos x="0" y="0"/>
            <wp:positionH relativeFrom="margin">
              <wp:posOffset>2531110</wp:posOffset>
            </wp:positionH>
            <wp:positionV relativeFrom="paragraph">
              <wp:posOffset>13335</wp:posOffset>
            </wp:positionV>
            <wp:extent cx="3048635" cy="1333500"/>
            <wp:effectExtent l="0" t="0" r="0" b="0"/>
            <wp:wrapTight wrapText="bothSides">
              <wp:wrapPolygon edited="0">
                <wp:start x="0" y="0"/>
                <wp:lineTo x="0" y="21291"/>
                <wp:lineTo x="21461" y="21291"/>
                <wp:lineTo x="21461" y="0"/>
                <wp:lineTo x="0" y="0"/>
              </wp:wrapPolygon>
            </wp:wrapTight>
            <wp:docPr id="4" name="Afbeelding 4" descr="Afbeelding met diagra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fbeelding met diagram&#10;&#10;Automatisch gegenereerde beschrijving"/>
                    <pic:cNvPicPr/>
                  </pic:nvPicPr>
                  <pic:blipFill rotWithShape="1">
                    <a:blip r:embed="rId11" cstate="print">
                      <a:extLst>
                        <a:ext uri="{28A0092B-C50C-407E-A947-70E740481C1C}">
                          <a14:useLocalDpi xmlns:a14="http://schemas.microsoft.com/office/drawing/2010/main" val="0"/>
                        </a:ext>
                      </a:extLst>
                    </a:blip>
                    <a:srcRect t="20125" b="27701"/>
                    <a:stretch/>
                  </pic:blipFill>
                  <pic:spPr bwMode="auto">
                    <a:xfrm>
                      <a:off x="0" y="0"/>
                      <a:ext cx="3048635" cy="13335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62654">
        <w:rPr>
          <w:rFonts w:cs="Arial"/>
        </w:rPr>
        <w:t>Hecht bestaat uit de eenheden Gezondheidsbescherming, Toezicht &amp; GHOR (GTG), Gezondheidsbevordering &amp; Onderzoek (GBO), Jeugdgezondheidszorg (JGZ), Zorg- en Veiligheidshuis (ZVH), Regionale Ambulancezorgvoorziening (RAV) en Coronabestrijding. Deze aanbesteding is voor de gehele organisatie.</w:t>
      </w:r>
    </w:p>
    <w:p w14:paraId="50E40D93" w14:textId="77777777" w:rsidR="00694F91" w:rsidRPr="00062654" w:rsidRDefault="00694F91" w:rsidP="00694F91">
      <w:pPr>
        <w:rPr>
          <w:rFonts w:cs="Arial"/>
        </w:rPr>
      </w:pPr>
    </w:p>
    <w:p w14:paraId="79205223" w14:textId="2CBE085C" w:rsidR="00A63048" w:rsidRDefault="00694F91" w:rsidP="00373E85">
      <w:pPr>
        <w:rPr>
          <w:rFonts w:cs="Arial"/>
        </w:rPr>
      </w:pPr>
      <w:r w:rsidRPr="0978937A">
        <w:rPr>
          <w:rFonts w:cs="Arial"/>
        </w:rPr>
        <w:t xml:space="preserve">Hecht is een gemeenschappelijke regeling van 18 gemeenten in de regio Hollands Midden. Dit betekent dat de gemeenten ook de eigenaren zijn van de Hecht. De medewerkers van Hecht zijn dan ook gemeenteambtenaren. Hecht heeft 64 eigen locaties verdeeld in de regio Hollands Midden. De medewerkers werken op de eigen locaties, op locaties van derden, thuis en onderweg. </w:t>
      </w:r>
    </w:p>
    <w:p w14:paraId="03E0285E" w14:textId="199E017F" w:rsidR="00373E85" w:rsidRPr="00E42788" w:rsidRDefault="00BF1867" w:rsidP="001A58CA">
      <w:pPr>
        <w:pStyle w:val="Kop2"/>
      </w:pPr>
      <w:bookmarkStart w:id="8" w:name="_Toc136942029"/>
      <w:r w:rsidRPr="380434D7">
        <w:rPr>
          <w:noProof/>
        </w:rPr>
        <w:t>Missie, Visie, Kernwaarden</w:t>
      </w:r>
      <w:r>
        <w:rPr>
          <w:noProof/>
        </w:rPr>
        <w:t xml:space="preserve"> en </w:t>
      </w:r>
      <w:r w:rsidRPr="380434D7">
        <w:rPr>
          <w:noProof/>
        </w:rPr>
        <w:t>Positieve Gezondheid</w:t>
      </w:r>
      <w:bookmarkEnd w:id="8"/>
    </w:p>
    <w:p w14:paraId="67FC0C36" w14:textId="3078FD3F" w:rsidR="00A63048" w:rsidRPr="008F58F9" w:rsidRDefault="00A63048" w:rsidP="00A63048">
      <w:pPr>
        <w:rPr>
          <w:rFonts w:eastAsia="Arial" w:cs="Arial"/>
          <w:color w:val="000000" w:themeColor="text1"/>
        </w:rPr>
      </w:pPr>
      <w:r w:rsidRPr="380434D7">
        <w:rPr>
          <w:rFonts w:eastAsia="Arial" w:cs="Arial"/>
          <w:b/>
          <w:color w:val="C00000"/>
        </w:rPr>
        <w:t>Onze missie</w:t>
      </w:r>
      <w:r>
        <w:br/>
      </w:r>
      <w:r w:rsidRPr="380434D7">
        <w:rPr>
          <w:rFonts w:eastAsia="Arial" w:cs="Arial"/>
          <w:b/>
          <w:i/>
          <w:color w:val="000000" w:themeColor="text1"/>
        </w:rPr>
        <w:t>Een beter leven in Hollands Midden</w:t>
      </w:r>
      <w:r w:rsidRPr="380434D7">
        <w:rPr>
          <w:rFonts w:eastAsia="Arial" w:cs="Arial"/>
          <w:b/>
          <w:color w:val="000000" w:themeColor="text1"/>
        </w:rPr>
        <w:t>.</w:t>
      </w:r>
      <w:r>
        <w:br/>
      </w:r>
      <w:r w:rsidRPr="380434D7">
        <w:rPr>
          <w:rFonts w:eastAsia="Arial" w:cs="Arial"/>
          <w:color w:val="000000" w:themeColor="text1"/>
        </w:rPr>
        <w:t>Alles wat wij doen, moet leiden tot verbetering van de kwaliteit van het leven in de regio waarvoor wij samen verantwoordelijk zijn. Moet leiden tot meer positief ervaren gezondheid, meer veiligheid en meer kansen voor iedereen.</w:t>
      </w:r>
    </w:p>
    <w:p w14:paraId="4B6D6B6D" w14:textId="77777777" w:rsidR="00A63048" w:rsidRPr="008F58F9" w:rsidRDefault="00A63048" w:rsidP="00A63048">
      <w:pPr>
        <w:rPr>
          <w:rFonts w:eastAsia="Arial" w:cs="Arial"/>
          <w:noProof/>
          <w:color w:val="000000" w:themeColor="text1"/>
          <w:szCs w:val="20"/>
        </w:rPr>
      </w:pPr>
    </w:p>
    <w:p w14:paraId="3FBF1F72" w14:textId="77777777" w:rsidR="00A63048" w:rsidRPr="008F58F9" w:rsidRDefault="00A63048" w:rsidP="00A63048">
      <w:pPr>
        <w:rPr>
          <w:rFonts w:eastAsia="Arial" w:cs="Arial"/>
          <w:b/>
          <w:color w:val="000000" w:themeColor="text1"/>
        </w:rPr>
      </w:pPr>
      <w:r w:rsidRPr="380434D7">
        <w:rPr>
          <w:rFonts w:eastAsia="Arial" w:cs="Arial"/>
          <w:b/>
          <w:color w:val="C00000"/>
        </w:rPr>
        <w:t>Onze visie</w:t>
      </w:r>
    </w:p>
    <w:p w14:paraId="22263301" w14:textId="77777777" w:rsidR="00A63048" w:rsidRDefault="00A63048" w:rsidP="00A63048">
      <w:pPr>
        <w:rPr>
          <w:rFonts w:eastAsia="Arial" w:cs="Arial"/>
          <w:b/>
          <w:bCs/>
          <w:i/>
          <w:iCs/>
          <w:color w:val="000000" w:themeColor="text1"/>
          <w:szCs w:val="20"/>
        </w:rPr>
      </w:pPr>
      <w:r w:rsidRPr="1BAA39A3">
        <w:rPr>
          <w:rFonts w:eastAsia="Arial" w:cs="Arial"/>
          <w:b/>
          <w:bCs/>
          <w:i/>
          <w:iCs/>
          <w:color w:val="000000" w:themeColor="text1"/>
          <w:szCs w:val="20"/>
        </w:rPr>
        <w:t>Waar wij naar streven.</w:t>
      </w:r>
    </w:p>
    <w:p w14:paraId="2E7F77FE" w14:textId="6591E82D" w:rsidR="00A63048" w:rsidRDefault="00A63048" w:rsidP="00A63048">
      <w:pPr>
        <w:rPr>
          <w:rFonts w:eastAsia="Arial" w:cs="Arial"/>
          <w:color w:val="B7312C"/>
          <w:szCs w:val="20"/>
        </w:rPr>
      </w:pPr>
      <w:r w:rsidRPr="380434D7">
        <w:rPr>
          <w:rFonts w:eastAsia="Arial" w:cs="Arial"/>
          <w:color w:val="000000" w:themeColor="text1"/>
        </w:rPr>
        <w:t xml:space="preserve">Wij geloven dat gezond zijn meer is dan ‘niet ziek zijn’. We geloven dat gezondheid niet alleen fysiek is. Het gaat ook om hoe mensen in hun omgeving functioneren, of ze voldoende rust en zekerheid hebben, of ze mentaal in balans zijn, of ze alles uit hun leven kunnen halen. Natuurlijk is dat grotendeels een persoonlijke situatie – maar niet iedereen kan alles zelf. Als maatschappelijke organisatie werken wij daarom steeds aan de voorwaarden voor gezondheid en veiligheid op meerdere gebieden. Dat vraagt om een brede blik. </w:t>
      </w:r>
      <w:r w:rsidRPr="380434D7">
        <w:rPr>
          <w:rFonts w:eastAsia="Arial" w:cs="Arial"/>
          <w:color w:val="C00000"/>
        </w:rPr>
        <w:t>En die brede blik – die hebben en stimuleren wij.</w:t>
      </w:r>
      <w:r>
        <w:br/>
      </w:r>
      <w:r>
        <w:br/>
      </w:r>
      <w:r w:rsidRPr="380434D7">
        <w:rPr>
          <w:rFonts w:eastAsia="Arial" w:cs="Arial"/>
          <w:color w:val="333333"/>
          <w:szCs w:val="20"/>
        </w:rPr>
        <w:t>Veiligheid is een gegeven en een gevoel. Mensen voelen zich veilig als ze begrijpen wat er gebeurt of kan gebeuren en daar controle over hebben. Bijvoorbeeld als ze weten dat de zorg voor gezondheid en veiligheid in hun regio goed geregeld is. En als ze weten wat ze zelf kunnen doen en wie voor ze klaarstaat in de gevallen dat het mis gaat. Wij kijken altijd vooruit om te zien wat er kan gebeuren. Zo werken we aan een veilige omgeving voor onze inwoners.</w:t>
      </w:r>
      <w:r w:rsidR="005D242B">
        <w:rPr>
          <w:rFonts w:eastAsia="Arial" w:cs="Arial"/>
          <w:color w:val="333333"/>
          <w:szCs w:val="20"/>
        </w:rPr>
        <w:t xml:space="preserve"> </w:t>
      </w:r>
      <w:r w:rsidRPr="380434D7">
        <w:rPr>
          <w:rFonts w:eastAsia="Arial" w:cs="Arial"/>
          <w:color w:val="B7312C"/>
          <w:szCs w:val="20"/>
        </w:rPr>
        <w:t>Die veiligheid – daar dragen wij aan bij.</w:t>
      </w:r>
      <w:r>
        <w:br/>
      </w:r>
    </w:p>
    <w:p w14:paraId="6B2B21D0" w14:textId="77777777" w:rsidR="00A63048" w:rsidRDefault="00A63048" w:rsidP="00A63048">
      <w:pPr>
        <w:rPr>
          <w:rFonts w:eastAsia="Arial" w:cs="Arial"/>
          <w:color w:val="B7312C"/>
          <w:szCs w:val="20"/>
        </w:rPr>
      </w:pPr>
      <w:r w:rsidRPr="380434D7">
        <w:rPr>
          <w:rFonts w:eastAsia="Arial" w:cs="Arial"/>
          <w:color w:val="333333"/>
          <w:szCs w:val="20"/>
        </w:rPr>
        <w:t xml:space="preserve">Als maatschappij willen wij dat mensen zich kunnen ontwikkelen. Daarom delen wij onze kennis over gezondheid, veiligheid en welzijn. We voeren regelingen uit die zorgen dat mensen deel kunnen zijn van de samenleving. Wij bieden mensen kansen op een beter leven. </w:t>
      </w:r>
      <w:r w:rsidRPr="380434D7">
        <w:rPr>
          <w:rFonts w:eastAsia="Arial" w:cs="Arial"/>
          <w:color w:val="B7312C"/>
          <w:szCs w:val="20"/>
        </w:rPr>
        <w:t>Die kennis – die delen wij.</w:t>
      </w:r>
    </w:p>
    <w:p w14:paraId="70BD20E5" w14:textId="77777777" w:rsidR="00A63048" w:rsidRDefault="00A63048" w:rsidP="00A63048">
      <w:pPr>
        <w:rPr>
          <w:rFonts w:ascii="Ubuntu" w:eastAsia="Ubuntu" w:hAnsi="Ubuntu" w:cs="Ubuntu"/>
          <w:color w:val="000000" w:themeColor="text1"/>
          <w:sz w:val="24"/>
        </w:rPr>
      </w:pPr>
    </w:p>
    <w:p w14:paraId="22A3E69B" w14:textId="2AED13BA" w:rsidR="00A63048" w:rsidRDefault="00A63048" w:rsidP="00A63048">
      <w:pPr>
        <w:rPr>
          <w:rFonts w:eastAsia="Arial" w:cs="Arial"/>
          <w:color w:val="000000" w:themeColor="text1"/>
          <w:szCs w:val="20"/>
        </w:rPr>
      </w:pPr>
      <w:r w:rsidRPr="380434D7">
        <w:rPr>
          <w:rFonts w:eastAsia="Arial" w:cs="Arial"/>
          <w:b/>
          <w:color w:val="C00000"/>
          <w:szCs w:val="20"/>
        </w:rPr>
        <w:t>Onze kernwaarden</w:t>
      </w:r>
      <w:r>
        <w:br/>
      </w:r>
      <w:r w:rsidRPr="380434D7">
        <w:rPr>
          <w:rFonts w:eastAsia="Arial" w:cs="Arial"/>
          <w:color w:val="000000" w:themeColor="text1"/>
          <w:szCs w:val="20"/>
        </w:rPr>
        <w:t xml:space="preserve">Een beter leven in Hollands Midden door gezondheid, veiligheid en kansen voor iedereen. Dat bereiken we alleen als we </w:t>
      </w:r>
      <w:r w:rsidRPr="380434D7">
        <w:rPr>
          <w:rFonts w:eastAsia="Arial" w:cs="Arial"/>
          <w:b/>
          <w:color w:val="000000" w:themeColor="text1"/>
          <w:szCs w:val="20"/>
        </w:rPr>
        <w:t>samen doen wat nodig is</w:t>
      </w:r>
      <w:r w:rsidRPr="380434D7">
        <w:rPr>
          <w:rFonts w:eastAsia="Arial" w:cs="Arial"/>
          <w:color w:val="000000" w:themeColor="text1"/>
          <w:szCs w:val="20"/>
        </w:rPr>
        <w:t xml:space="preserve">. Als we een </w:t>
      </w:r>
      <w:r w:rsidRPr="380434D7">
        <w:rPr>
          <w:rFonts w:eastAsia="Arial" w:cs="Arial"/>
          <w:b/>
          <w:color w:val="000000" w:themeColor="text1"/>
          <w:szCs w:val="20"/>
        </w:rPr>
        <w:t xml:space="preserve">open blik </w:t>
      </w:r>
      <w:r w:rsidRPr="380434D7">
        <w:rPr>
          <w:rFonts w:eastAsia="Arial" w:cs="Arial"/>
          <w:color w:val="000000" w:themeColor="text1"/>
          <w:szCs w:val="20"/>
        </w:rPr>
        <w:t xml:space="preserve">hebben en </w:t>
      </w:r>
      <w:r w:rsidRPr="380434D7">
        <w:rPr>
          <w:rFonts w:eastAsia="Arial" w:cs="Arial"/>
          <w:b/>
          <w:color w:val="000000" w:themeColor="text1"/>
          <w:szCs w:val="20"/>
        </w:rPr>
        <w:t xml:space="preserve">denken in oplossingen </w:t>
      </w:r>
      <w:r w:rsidRPr="380434D7">
        <w:rPr>
          <w:rFonts w:eastAsia="Arial" w:cs="Arial"/>
          <w:color w:val="000000" w:themeColor="text1"/>
          <w:szCs w:val="20"/>
        </w:rPr>
        <w:t>met een duidelijk doel voor ogen. Dit is de kern van ons handelen. Ze zijn van toepassing op alles wat we denken, zeggen en doen.</w:t>
      </w:r>
      <w:r>
        <w:br/>
      </w:r>
      <w:r>
        <w:br/>
      </w:r>
      <w:r w:rsidRPr="380434D7">
        <w:rPr>
          <w:rFonts w:eastAsia="Arial" w:cs="Arial"/>
          <w:b/>
          <w:bCs/>
          <w:color w:val="C00000"/>
          <w:szCs w:val="20"/>
        </w:rPr>
        <w:t>Positieve Gezondheid</w:t>
      </w:r>
      <w:r>
        <w:br/>
      </w:r>
      <w:r w:rsidRPr="380434D7">
        <w:rPr>
          <w:rFonts w:eastAsia="Arial" w:cs="Arial"/>
          <w:color w:val="000000" w:themeColor="text1"/>
          <w:szCs w:val="20"/>
        </w:rPr>
        <w:t xml:space="preserve">We werken bij Hecht vanuit het gedachtengoed Positieve Gezondheid, zowel voor onze klanten als voor en met collega's binnen onze organisatie. </w:t>
      </w:r>
    </w:p>
    <w:p w14:paraId="07BFB290" w14:textId="77777777" w:rsidR="00630465" w:rsidRPr="00E42788" w:rsidRDefault="00630465" w:rsidP="003D45F6"/>
    <w:p w14:paraId="71054136" w14:textId="13666A51" w:rsidR="000F18D9" w:rsidRPr="00E42788" w:rsidRDefault="000F18D9" w:rsidP="00A86DF2">
      <w:pPr>
        <w:pStyle w:val="Kop1"/>
      </w:pPr>
      <w:bookmarkStart w:id="9" w:name="_Toc12878608"/>
      <w:bookmarkStart w:id="10" w:name="_Toc136942030"/>
      <w:r w:rsidRPr="00E42788">
        <w:lastRenderedPageBreak/>
        <w:t>Inhoud van de opdracht</w:t>
      </w:r>
      <w:bookmarkEnd w:id="9"/>
      <w:bookmarkEnd w:id="10"/>
      <w:r w:rsidRPr="00E42788">
        <w:t xml:space="preserve"> </w:t>
      </w:r>
    </w:p>
    <w:p w14:paraId="417B91EE" w14:textId="36E53080" w:rsidR="00134C2D" w:rsidRPr="00E42788" w:rsidRDefault="00A82852" w:rsidP="001A58CA">
      <w:pPr>
        <w:pStyle w:val="Kop2"/>
      </w:pPr>
      <w:bookmarkStart w:id="11" w:name="_Toc12878610"/>
      <w:bookmarkStart w:id="12" w:name="_Toc46745535"/>
      <w:bookmarkStart w:id="13" w:name="_Toc136942031"/>
      <w:r w:rsidRPr="00E42788">
        <w:t>Beschrijving</w:t>
      </w:r>
      <w:r w:rsidR="00134C2D" w:rsidRPr="00E42788">
        <w:t xml:space="preserve"> van de opdracht</w:t>
      </w:r>
      <w:bookmarkEnd w:id="11"/>
      <w:bookmarkEnd w:id="12"/>
      <w:bookmarkEnd w:id="13"/>
    </w:p>
    <w:p w14:paraId="3FFC8FAB" w14:textId="0C3D6286" w:rsidR="002E0F86" w:rsidRPr="00E42788" w:rsidRDefault="002E0F86" w:rsidP="003D45F6">
      <w:pPr>
        <w:pStyle w:val="Default"/>
        <w:rPr>
          <w:rFonts w:ascii="Arial" w:hAnsi="Arial" w:cs="Arial"/>
          <w:sz w:val="20"/>
          <w:szCs w:val="20"/>
        </w:rPr>
      </w:pPr>
      <w:bookmarkStart w:id="14" w:name="_Toc54004594"/>
      <w:r w:rsidRPr="00E42788">
        <w:rPr>
          <w:rFonts w:ascii="Arial" w:hAnsi="Arial" w:cs="Arial"/>
          <w:sz w:val="20"/>
          <w:szCs w:val="20"/>
        </w:rPr>
        <w:t>De opdracht betreft;</w:t>
      </w:r>
    </w:p>
    <w:p w14:paraId="29F9629B" w14:textId="77777777" w:rsidR="002E0F86" w:rsidRPr="00E42788" w:rsidRDefault="002E0F86" w:rsidP="003D45F6">
      <w:pPr>
        <w:pStyle w:val="Default"/>
        <w:rPr>
          <w:rFonts w:ascii="Arial" w:hAnsi="Arial" w:cs="Arial"/>
          <w:sz w:val="20"/>
          <w:szCs w:val="20"/>
        </w:rPr>
      </w:pPr>
    </w:p>
    <w:p w14:paraId="5914A766" w14:textId="636A7437" w:rsidR="002E0F86" w:rsidRPr="00E42788" w:rsidRDefault="001C3873" w:rsidP="009F4E61">
      <w:pPr>
        <w:pStyle w:val="Default"/>
        <w:numPr>
          <w:ilvl w:val="0"/>
          <w:numId w:val="15"/>
        </w:numPr>
        <w:rPr>
          <w:rFonts w:ascii="Arial" w:hAnsi="Arial" w:cs="Arial"/>
          <w:sz w:val="20"/>
          <w:szCs w:val="20"/>
        </w:rPr>
      </w:pPr>
      <w:r>
        <w:rPr>
          <w:rFonts w:ascii="Arial" w:hAnsi="Arial" w:cs="Arial"/>
          <w:sz w:val="20"/>
          <w:szCs w:val="20"/>
        </w:rPr>
        <w:t>L</w:t>
      </w:r>
      <w:r w:rsidR="002E0F86" w:rsidRPr="00E42788">
        <w:rPr>
          <w:rFonts w:ascii="Arial" w:hAnsi="Arial" w:cs="Arial"/>
          <w:sz w:val="20"/>
          <w:szCs w:val="20"/>
        </w:rPr>
        <w:t xml:space="preserve">evering </w:t>
      </w:r>
      <w:r>
        <w:rPr>
          <w:rFonts w:ascii="Arial" w:hAnsi="Arial" w:cs="Arial"/>
          <w:sz w:val="20"/>
          <w:szCs w:val="20"/>
        </w:rPr>
        <w:t xml:space="preserve">op huurbasis inclusief </w:t>
      </w:r>
      <w:r w:rsidR="002E0F86" w:rsidRPr="00E42788">
        <w:rPr>
          <w:rFonts w:ascii="Arial" w:hAnsi="Arial" w:cs="Arial"/>
          <w:sz w:val="20"/>
          <w:szCs w:val="20"/>
        </w:rPr>
        <w:t>installatie van warme drankenautomaten</w:t>
      </w:r>
      <w:r w:rsidR="00565EFD">
        <w:rPr>
          <w:rFonts w:ascii="Arial" w:hAnsi="Arial" w:cs="Arial"/>
          <w:sz w:val="20"/>
          <w:szCs w:val="20"/>
        </w:rPr>
        <w:t xml:space="preserve"> voor koffiebonen</w:t>
      </w:r>
      <w:r w:rsidR="00963352" w:rsidRPr="00963352">
        <w:rPr>
          <w:rFonts w:ascii="Arial" w:hAnsi="Arial" w:cs="Arial"/>
          <w:sz w:val="20"/>
          <w:szCs w:val="20"/>
        </w:rPr>
        <w:t xml:space="preserve"> voor groot verbruik inclusief </w:t>
      </w:r>
      <w:r w:rsidR="00963352">
        <w:rPr>
          <w:rFonts w:ascii="Arial" w:hAnsi="Arial" w:cs="Arial"/>
          <w:sz w:val="20"/>
          <w:szCs w:val="20"/>
        </w:rPr>
        <w:t>h</w:t>
      </w:r>
      <w:r w:rsidR="002E0F86" w:rsidRPr="00963352">
        <w:rPr>
          <w:rFonts w:ascii="Arial" w:hAnsi="Arial" w:cs="Arial"/>
          <w:sz w:val="20"/>
          <w:szCs w:val="20"/>
        </w:rPr>
        <w:t>et</w:t>
      </w:r>
      <w:r w:rsidR="002E0F86" w:rsidRPr="00E42788">
        <w:rPr>
          <w:rFonts w:ascii="Arial" w:hAnsi="Arial" w:cs="Arial"/>
          <w:sz w:val="20"/>
          <w:szCs w:val="20"/>
        </w:rPr>
        <w:t xml:space="preserve"> uitvoeren van preventief en correctief technisch onderhoud</w:t>
      </w:r>
      <w:r w:rsidR="00F44B3F">
        <w:rPr>
          <w:rFonts w:ascii="Arial" w:hAnsi="Arial" w:cs="Arial"/>
          <w:sz w:val="20"/>
          <w:szCs w:val="20"/>
        </w:rPr>
        <w:t xml:space="preserve"> inclusief onderdelen</w:t>
      </w:r>
      <w:r w:rsidR="009A77D1">
        <w:rPr>
          <w:rFonts w:ascii="Arial" w:hAnsi="Arial" w:cs="Arial"/>
          <w:sz w:val="20"/>
          <w:szCs w:val="20"/>
        </w:rPr>
        <w:t>, filters enz</w:t>
      </w:r>
      <w:r w:rsidR="009A77D1" w:rsidRPr="00963352">
        <w:rPr>
          <w:rFonts w:ascii="Arial" w:hAnsi="Arial" w:cs="Arial"/>
          <w:sz w:val="20"/>
          <w:szCs w:val="20"/>
        </w:rPr>
        <w:t>.</w:t>
      </w:r>
    </w:p>
    <w:p w14:paraId="603D84D0" w14:textId="41D098C2" w:rsidR="00B512E4" w:rsidRPr="00E42788" w:rsidRDefault="00B512E4" w:rsidP="009F4E61">
      <w:pPr>
        <w:pStyle w:val="Default"/>
        <w:numPr>
          <w:ilvl w:val="0"/>
          <w:numId w:val="15"/>
        </w:numPr>
        <w:rPr>
          <w:rFonts w:ascii="Arial" w:hAnsi="Arial" w:cs="Arial"/>
          <w:sz w:val="20"/>
          <w:szCs w:val="20"/>
        </w:rPr>
      </w:pPr>
      <w:r>
        <w:rPr>
          <w:rFonts w:ascii="Arial" w:hAnsi="Arial" w:cs="Arial"/>
          <w:sz w:val="20"/>
          <w:szCs w:val="20"/>
        </w:rPr>
        <w:t>H</w:t>
      </w:r>
      <w:r w:rsidRPr="00E42788">
        <w:rPr>
          <w:rFonts w:ascii="Arial" w:hAnsi="Arial" w:cs="Arial"/>
          <w:sz w:val="20"/>
          <w:szCs w:val="20"/>
        </w:rPr>
        <w:t xml:space="preserve">et leveren van </w:t>
      </w:r>
      <w:r w:rsidR="007F3CE6">
        <w:rPr>
          <w:rFonts w:ascii="Arial" w:hAnsi="Arial" w:cs="Arial"/>
          <w:sz w:val="20"/>
          <w:szCs w:val="20"/>
        </w:rPr>
        <w:t xml:space="preserve">onderzetkasten voor </w:t>
      </w:r>
      <w:r w:rsidR="007F3CE6" w:rsidRPr="00963352">
        <w:rPr>
          <w:rFonts w:ascii="Arial" w:hAnsi="Arial" w:cs="Arial"/>
          <w:sz w:val="20"/>
          <w:szCs w:val="20"/>
        </w:rPr>
        <w:t>warme drankenautomaten voor groot verbruik</w:t>
      </w:r>
      <w:r w:rsidRPr="00E42788">
        <w:rPr>
          <w:rFonts w:ascii="Arial" w:hAnsi="Arial" w:cs="Arial"/>
          <w:sz w:val="20"/>
          <w:szCs w:val="20"/>
        </w:rPr>
        <w:t xml:space="preserve">. </w:t>
      </w:r>
    </w:p>
    <w:p w14:paraId="556A0B3A" w14:textId="3E4F9778" w:rsidR="00B512E4" w:rsidRDefault="000C08A4" w:rsidP="009F4E61">
      <w:pPr>
        <w:pStyle w:val="Default"/>
        <w:numPr>
          <w:ilvl w:val="0"/>
          <w:numId w:val="15"/>
        </w:numPr>
        <w:rPr>
          <w:rFonts w:ascii="Arial" w:hAnsi="Arial" w:cs="Arial"/>
          <w:sz w:val="20"/>
          <w:szCs w:val="20"/>
        </w:rPr>
      </w:pPr>
      <w:r>
        <w:rPr>
          <w:rFonts w:ascii="Arial" w:hAnsi="Arial" w:cs="Arial"/>
          <w:sz w:val="20"/>
          <w:szCs w:val="20"/>
        </w:rPr>
        <w:t xml:space="preserve">Het leveren van </w:t>
      </w:r>
      <w:r w:rsidR="00776BCE" w:rsidRPr="00963352">
        <w:rPr>
          <w:rFonts w:ascii="Arial" w:hAnsi="Arial" w:cs="Arial"/>
          <w:sz w:val="20"/>
          <w:szCs w:val="20"/>
        </w:rPr>
        <w:t>warme drankenautomaten</w:t>
      </w:r>
      <w:r w:rsidR="00776BCE">
        <w:rPr>
          <w:rFonts w:ascii="Arial" w:hAnsi="Arial" w:cs="Arial"/>
          <w:sz w:val="20"/>
          <w:szCs w:val="20"/>
        </w:rPr>
        <w:t xml:space="preserve"> voor </w:t>
      </w:r>
      <w:r w:rsidR="00776BCE" w:rsidRPr="00776BCE">
        <w:rPr>
          <w:rFonts w:ascii="Arial" w:hAnsi="Arial" w:cs="Arial"/>
          <w:sz w:val="20"/>
          <w:szCs w:val="20"/>
        </w:rPr>
        <w:t>geportioneerde, disposable cups</w:t>
      </w:r>
      <w:r w:rsidR="00565EFD">
        <w:rPr>
          <w:rFonts w:ascii="Arial" w:hAnsi="Arial" w:cs="Arial"/>
          <w:sz w:val="20"/>
          <w:szCs w:val="20"/>
        </w:rPr>
        <w:t xml:space="preserve"> en een aparte waterkoker </w:t>
      </w:r>
      <w:r w:rsidR="00565EFD" w:rsidRPr="00963352">
        <w:rPr>
          <w:rFonts w:ascii="Arial" w:hAnsi="Arial" w:cs="Arial"/>
          <w:sz w:val="20"/>
          <w:szCs w:val="20"/>
        </w:rPr>
        <w:t xml:space="preserve">voor </w:t>
      </w:r>
      <w:r w:rsidR="00565EFD">
        <w:rPr>
          <w:rFonts w:ascii="Arial" w:hAnsi="Arial" w:cs="Arial"/>
          <w:sz w:val="20"/>
          <w:szCs w:val="20"/>
        </w:rPr>
        <w:t>klein</w:t>
      </w:r>
      <w:r w:rsidR="00565EFD" w:rsidRPr="00963352">
        <w:rPr>
          <w:rFonts w:ascii="Arial" w:hAnsi="Arial" w:cs="Arial"/>
          <w:sz w:val="20"/>
          <w:szCs w:val="20"/>
        </w:rPr>
        <w:t xml:space="preserve"> verbruik</w:t>
      </w:r>
      <w:r w:rsidR="00565EFD">
        <w:rPr>
          <w:rFonts w:ascii="Arial" w:hAnsi="Arial" w:cs="Arial"/>
          <w:sz w:val="20"/>
          <w:szCs w:val="20"/>
        </w:rPr>
        <w:t>.</w:t>
      </w:r>
    </w:p>
    <w:p w14:paraId="6C8DC97F" w14:textId="718D5104" w:rsidR="002E0F86" w:rsidRPr="00E42788" w:rsidRDefault="002E0F86" w:rsidP="009F4E61">
      <w:pPr>
        <w:pStyle w:val="Default"/>
        <w:numPr>
          <w:ilvl w:val="0"/>
          <w:numId w:val="15"/>
        </w:numPr>
        <w:rPr>
          <w:rFonts w:ascii="Arial" w:hAnsi="Arial" w:cs="Arial"/>
          <w:sz w:val="20"/>
          <w:szCs w:val="20"/>
        </w:rPr>
      </w:pPr>
      <w:r w:rsidRPr="00E42788">
        <w:rPr>
          <w:rFonts w:ascii="Arial" w:hAnsi="Arial" w:cs="Arial"/>
          <w:sz w:val="20"/>
          <w:szCs w:val="20"/>
        </w:rPr>
        <w:t xml:space="preserve">Het leveren van tweedelijns dienstverlening; </w:t>
      </w:r>
    </w:p>
    <w:p w14:paraId="0612CEE1" w14:textId="656EE771" w:rsidR="009322A3" w:rsidRPr="00E42788" w:rsidRDefault="009322A3" w:rsidP="009F4E61">
      <w:pPr>
        <w:pStyle w:val="Default"/>
        <w:numPr>
          <w:ilvl w:val="0"/>
          <w:numId w:val="15"/>
        </w:numPr>
        <w:rPr>
          <w:rFonts w:ascii="Arial" w:hAnsi="Arial" w:cs="Arial"/>
          <w:sz w:val="20"/>
          <w:szCs w:val="20"/>
        </w:rPr>
      </w:pPr>
      <w:r w:rsidRPr="009322A3">
        <w:rPr>
          <w:rFonts w:ascii="Arial" w:hAnsi="Arial" w:cs="Arial"/>
          <w:sz w:val="20"/>
          <w:szCs w:val="20"/>
        </w:rPr>
        <w:t>Koffie, thee en aanverwante producten</w:t>
      </w:r>
      <w:r w:rsidR="00F04032">
        <w:rPr>
          <w:rFonts w:ascii="Arial" w:hAnsi="Arial" w:cs="Arial"/>
          <w:sz w:val="20"/>
          <w:szCs w:val="20"/>
        </w:rPr>
        <w:t xml:space="preserve"> voor de betreffende automaten</w:t>
      </w:r>
    </w:p>
    <w:p w14:paraId="21477348" w14:textId="77777777" w:rsidR="002E0F86" w:rsidRPr="00E42788" w:rsidRDefault="002E0F86" w:rsidP="003D45F6">
      <w:pPr>
        <w:pStyle w:val="Default"/>
        <w:rPr>
          <w:rFonts w:ascii="Arial" w:hAnsi="Arial" w:cs="Arial"/>
          <w:sz w:val="20"/>
          <w:szCs w:val="20"/>
        </w:rPr>
      </w:pPr>
    </w:p>
    <w:p w14:paraId="12F3B614" w14:textId="6BEEAA82" w:rsidR="005126FB" w:rsidRDefault="002E0F86" w:rsidP="003D45F6">
      <w:pPr>
        <w:pStyle w:val="Default"/>
        <w:rPr>
          <w:rFonts w:ascii="Arial" w:hAnsi="Arial" w:cs="Arial"/>
          <w:sz w:val="20"/>
          <w:szCs w:val="20"/>
        </w:rPr>
      </w:pPr>
      <w:r w:rsidRPr="00E42788">
        <w:rPr>
          <w:rFonts w:ascii="Arial" w:hAnsi="Arial" w:cs="Arial"/>
          <w:sz w:val="20"/>
          <w:szCs w:val="20"/>
        </w:rPr>
        <w:t xml:space="preserve">Het uitgangspunt bij deze aanbesteding is dat er kwalitatieve, lekkere koffie </w:t>
      </w:r>
      <w:r w:rsidR="00716A8E">
        <w:rPr>
          <w:rFonts w:ascii="Arial" w:hAnsi="Arial" w:cs="Arial"/>
          <w:sz w:val="20"/>
          <w:szCs w:val="20"/>
        </w:rPr>
        <w:t>beschikbaar is</w:t>
      </w:r>
      <w:r w:rsidR="008F19E9">
        <w:rPr>
          <w:rFonts w:ascii="Arial" w:hAnsi="Arial" w:cs="Arial"/>
          <w:sz w:val="20"/>
          <w:szCs w:val="20"/>
        </w:rPr>
        <w:t xml:space="preserve"> voor medewerke</w:t>
      </w:r>
      <w:r w:rsidR="008C5697">
        <w:rPr>
          <w:rFonts w:ascii="Arial" w:hAnsi="Arial" w:cs="Arial"/>
          <w:sz w:val="20"/>
          <w:szCs w:val="20"/>
        </w:rPr>
        <w:t>rs</w:t>
      </w:r>
      <w:r w:rsidR="00716A8E">
        <w:rPr>
          <w:rFonts w:ascii="Arial" w:hAnsi="Arial" w:cs="Arial"/>
          <w:sz w:val="20"/>
          <w:szCs w:val="20"/>
        </w:rPr>
        <w:t xml:space="preserve"> op onze locaties</w:t>
      </w:r>
      <w:r w:rsidRPr="00E42788">
        <w:rPr>
          <w:rFonts w:ascii="Arial" w:hAnsi="Arial" w:cs="Arial"/>
          <w:sz w:val="20"/>
          <w:szCs w:val="20"/>
        </w:rPr>
        <w:t xml:space="preserve">. </w:t>
      </w:r>
      <w:r w:rsidR="00654B06">
        <w:rPr>
          <w:rFonts w:ascii="Arial" w:hAnsi="Arial" w:cs="Arial"/>
          <w:sz w:val="20"/>
          <w:szCs w:val="20"/>
        </w:rPr>
        <w:t xml:space="preserve">Het is belangrijk dat gebruikers </w:t>
      </w:r>
      <w:r w:rsidR="00300F33" w:rsidRPr="00E42788">
        <w:rPr>
          <w:rFonts w:ascii="Arial" w:hAnsi="Arial" w:cs="Arial"/>
          <w:sz w:val="20"/>
          <w:szCs w:val="20"/>
        </w:rPr>
        <w:t>e</w:t>
      </w:r>
      <w:r w:rsidRPr="00E42788">
        <w:rPr>
          <w:rFonts w:ascii="Arial" w:hAnsi="Arial" w:cs="Arial"/>
          <w:sz w:val="20"/>
          <w:szCs w:val="20"/>
        </w:rPr>
        <w:t xml:space="preserve">lkaar ontmoeten in bijvoorbeeld de pantry’s op het </w:t>
      </w:r>
      <w:r w:rsidR="0094036D" w:rsidRPr="00E42788">
        <w:rPr>
          <w:rFonts w:ascii="Arial" w:hAnsi="Arial" w:cs="Arial"/>
          <w:sz w:val="20"/>
          <w:szCs w:val="20"/>
        </w:rPr>
        <w:t>kantoor</w:t>
      </w:r>
      <w:r w:rsidRPr="00E42788">
        <w:rPr>
          <w:rFonts w:ascii="Arial" w:hAnsi="Arial" w:cs="Arial"/>
          <w:sz w:val="20"/>
          <w:szCs w:val="20"/>
        </w:rPr>
        <w:t xml:space="preserve"> </w:t>
      </w:r>
      <w:r w:rsidR="00654B06">
        <w:rPr>
          <w:rFonts w:ascii="Arial" w:hAnsi="Arial" w:cs="Arial"/>
          <w:sz w:val="20"/>
          <w:szCs w:val="20"/>
        </w:rPr>
        <w:t>waar s</w:t>
      </w:r>
      <w:r w:rsidRPr="00E42788">
        <w:rPr>
          <w:rFonts w:ascii="Arial" w:hAnsi="Arial" w:cs="Arial"/>
          <w:sz w:val="20"/>
          <w:szCs w:val="20"/>
        </w:rPr>
        <w:t xml:space="preserve">makelijke koffie </w:t>
      </w:r>
      <w:r w:rsidR="0094036D" w:rsidRPr="00E42788">
        <w:rPr>
          <w:rFonts w:ascii="Arial" w:hAnsi="Arial" w:cs="Arial"/>
          <w:sz w:val="20"/>
          <w:szCs w:val="20"/>
        </w:rPr>
        <w:t xml:space="preserve">en thee </w:t>
      </w:r>
      <w:r w:rsidRPr="00E42788">
        <w:rPr>
          <w:rFonts w:ascii="Arial" w:hAnsi="Arial" w:cs="Arial"/>
          <w:sz w:val="20"/>
          <w:szCs w:val="20"/>
        </w:rPr>
        <w:t>speelt hier een</w:t>
      </w:r>
      <w:r w:rsidR="0094036D" w:rsidRPr="00E42788">
        <w:rPr>
          <w:rFonts w:ascii="Arial" w:hAnsi="Arial" w:cs="Arial"/>
          <w:sz w:val="20"/>
          <w:szCs w:val="20"/>
        </w:rPr>
        <w:t xml:space="preserve"> belangrijke</w:t>
      </w:r>
      <w:r w:rsidRPr="00E42788">
        <w:rPr>
          <w:rFonts w:ascii="Arial" w:hAnsi="Arial" w:cs="Arial"/>
          <w:sz w:val="20"/>
          <w:szCs w:val="20"/>
        </w:rPr>
        <w:t xml:space="preserve"> rol. </w:t>
      </w:r>
    </w:p>
    <w:p w14:paraId="5F81DDDB" w14:textId="77777777" w:rsidR="005126FB" w:rsidRDefault="005126FB" w:rsidP="003D45F6">
      <w:pPr>
        <w:pStyle w:val="Default"/>
        <w:rPr>
          <w:rFonts w:ascii="Arial" w:hAnsi="Arial" w:cs="Arial"/>
          <w:sz w:val="20"/>
          <w:szCs w:val="20"/>
        </w:rPr>
      </w:pPr>
    </w:p>
    <w:p w14:paraId="367A180F" w14:textId="02659C88" w:rsidR="002E0F86" w:rsidRPr="00E42788" w:rsidRDefault="002E0F86" w:rsidP="003D45F6">
      <w:pPr>
        <w:pStyle w:val="Default"/>
        <w:rPr>
          <w:rFonts w:ascii="Arial" w:hAnsi="Arial" w:cs="Arial"/>
          <w:sz w:val="20"/>
          <w:szCs w:val="20"/>
        </w:rPr>
      </w:pPr>
      <w:r w:rsidRPr="00E42788">
        <w:rPr>
          <w:rFonts w:ascii="Arial" w:hAnsi="Arial" w:cs="Arial"/>
          <w:sz w:val="20"/>
          <w:szCs w:val="20"/>
        </w:rPr>
        <w:t xml:space="preserve">Verder is een goede en zorgeloze dienstverlening belangrijk, waarbij </w:t>
      </w:r>
      <w:r w:rsidR="0094036D" w:rsidRPr="00E42788">
        <w:rPr>
          <w:rFonts w:ascii="Arial" w:hAnsi="Arial" w:cs="Arial"/>
          <w:sz w:val="20"/>
          <w:szCs w:val="20"/>
        </w:rPr>
        <w:t>Hecht</w:t>
      </w:r>
      <w:r w:rsidRPr="00E42788">
        <w:rPr>
          <w:rFonts w:ascii="Arial" w:hAnsi="Arial" w:cs="Arial"/>
          <w:sz w:val="20"/>
          <w:szCs w:val="20"/>
        </w:rPr>
        <w:t xml:space="preserve"> en inschrijver uitgaan van de professionaliteit van de andere partij. </w:t>
      </w:r>
    </w:p>
    <w:p w14:paraId="7C079645" w14:textId="77777777" w:rsidR="002E0F86" w:rsidRPr="00E42788" w:rsidRDefault="002E0F86" w:rsidP="003D45F6">
      <w:pPr>
        <w:pStyle w:val="Default"/>
        <w:rPr>
          <w:rFonts w:ascii="Arial" w:hAnsi="Arial" w:cs="Arial"/>
          <w:sz w:val="20"/>
          <w:szCs w:val="20"/>
        </w:rPr>
      </w:pPr>
    </w:p>
    <w:p w14:paraId="2AED2AB6" w14:textId="77777777" w:rsidR="0094036D" w:rsidRPr="00E42788" w:rsidRDefault="002E0F86" w:rsidP="003D45F6">
      <w:pPr>
        <w:pStyle w:val="Default"/>
        <w:rPr>
          <w:rFonts w:ascii="Arial" w:hAnsi="Arial" w:cs="Arial"/>
          <w:sz w:val="20"/>
          <w:szCs w:val="20"/>
        </w:rPr>
      </w:pPr>
      <w:r w:rsidRPr="00E42788">
        <w:rPr>
          <w:rFonts w:ascii="Arial" w:hAnsi="Arial" w:cs="Arial"/>
          <w:sz w:val="20"/>
          <w:szCs w:val="20"/>
        </w:rPr>
        <w:t xml:space="preserve">Het doel van deze aanbesteding is een prestatiegerichte opdrachtnemer te selecteren die: </w:t>
      </w:r>
    </w:p>
    <w:p w14:paraId="0C4F6B71" w14:textId="0F32C71B" w:rsidR="0094036D" w:rsidRPr="00E42788" w:rsidRDefault="002E0F86" w:rsidP="00DD4B46">
      <w:pPr>
        <w:pStyle w:val="Default"/>
        <w:numPr>
          <w:ilvl w:val="0"/>
          <w:numId w:val="11"/>
        </w:numPr>
        <w:rPr>
          <w:rFonts w:ascii="Arial" w:hAnsi="Arial" w:cs="Arial"/>
          <w:sz w:val="20"/>
          <w:szCs w:val="20"/>
        </w:rPr>
      </w:pPr>
      <w:r w:rsidRPr="00E42788">
        <w:rPr>
          <w:rFonts w:ascii="Arial" w:hAnsi="Arial" w:cs="Arial"/>
          <w:sz w:val="20"/>
          <w:szCs w:val="20"/>
        </w:rPr>
        <w:t xml:space="preserve">Gedurende de looptijd van de overeenkomst zorgdraagt voor een </w:t>
      </w:r>
      <w:r w:rsidR="0094036D" w:rsidRPr="00E42788">
        <w:rPr>
          <w:rFonts w:ascii="Arial" w:hAnsi="Arial" w:cs="Arial"/>
          <w:sz w:val="20"/>
          <w:szCs w:val="20"/>
        </w:rPr>
        <w:t xml:space="preserve">klantgerichte en proactieve dienstverlening </w:t>
      </w:r>
      <w:r w:rsidRPr="00E42788">
        <w:rPr>
          <w:rFonts w:ascii="Arial" w:hAnsi="Arial" w:cs="Arial"/>
          <w:sz w:val="20"/>
          <w:szCs w:val="20"/>
        </w:rPr>
        <w:t xml:space="preserve">en daarbij een </w:t>
      </w:r>
      <w:r w:rsidR="005E6EBA" w:rsidRPr="00E42788">
        <w:rPr>
          <w:rFonts w:ascii="Arial" w:hAnsi="Arial" w:cs="Arial"/>
          <w:sz w:val="20"/>
          <w:szCs w:val="20"/>
        </w:rPr>
        <w:t>passend</w:t>
      </w:r>
      <w:r w:rsidRPr="00E42788">
        <w:rPr>
          <w:rFonts w:ascii="Arial" w:hAnsi="Arial" w:cs="Arial"/>
          <w:sz w:val="20"/>
          <w:szCs w:val="20"/>
        </w:rPr>
        <w:t xml:space="preserve"> service- en kwaliteitsniveau levert</w:t>
      </w:r>
      <w:r w:rsidR="007E0FA2" w:rsidRPr="00E42788">
        <w:rPr>
          <w:rFonts w:ascii="Arial" w:hAnsi="Arial" w:cs="Arial"/>
          <w:sz w:val="20"/>
          <w:szCs w:val="20"/>
        </w:rPr>
        <w:t xml:space="preserve"> met als doel</w:t>
      </w:r>
      <w:r w:rsidRPr="00E42788">
        <w:rPr>
          <w:rFonts w:ascii="Arial" w:hAnsi="Arial" w:cs="Arial"/>
          <w:sz w:val="20"/>
          <w:szCs w:val="20"/>
        </w:rPr>
        <w:t xml:space="preserve">, maximale klanttevredenheid </w:t>
      </w:r>
      <w:r w:rsidR="009362BA" w:rsidRPr="00E42788">
        <w:rPr>
          <w:rFonts w:ascii="Arial" w:hAnsi="Arial" w:cs="Arial"/>
          <w:sz w:val="20"/>
          <w:szCs w:val="20"/>
        </w:rPr>
        <w:t xml:space="preserve">die maximaal aansluit op de behoefte van Hecht en haar medewerkers; </w:t>
      </w:r>
    </w:p>
    <w:p w14:paraId="7E56122D" w14:textId="5A369363" w:rsidR="0094036D" w:rsidRPr="00E42788" w:rsidRDefault="002E0F86" w:rsidP="00DD4B46">
      <w:pPr>
        <w:pStyle w:val="Default"/>
        <w:numPr>
          <w:ilvl w:val="0"/>
          <w:numId w:val="11"/>
        </w:numPr>
        <w:rPr>
          <w:rFonts w:ascii="Arial" w:hAnsi="Arial" w:cs="Arial"/>
          <w:sz w:val="20"/>
          <w:szCs w:val="20"/>
        </w:rPr>
      </w:pPr>
      <w:r w:rsidRPr="00E42788">
        <w:rPr>
          <w:rFonts w:ascii="Arial" w:hAnsi="Arial" w:cs="Arial"/>
          <w:sz w:val="20"/>
          <w:szCs w:val="20"/>
        </w:rPr>
        <w:t>Realiseren van continue beschikbaarheid van de warme drankenautomaten</w:t>
      </w:r>
      <w:r w:rsidR="009362BA" w:rsidRPr="00E42788">
        <w:rPr>
          <w:rFonts w:ascii="Arial" w:hAnsi="Arial" w:cs="Arial"/>
          <w:sz w:val="20"/>
          <w:szCs w:val="20"/>
        </w:rPr>
        <w:t xml:space="preserve">; </w:t>
      </w:r>
    </w:p>
    <w:p w14:paraId="1A4D3BF5" w14:textId="28DB9128" w:rsidR="0094036D" w:rsidRPr="00A11029" w:rsidRDefault="002E0F86" w:rsidP="00DD4B46">
      <w:pPr>
        <w:pStyle w:val="Default"/>
        <w:numPr>
          <w:ilvl w:val="0"/>
          <w:numId w:val="11"/>
        </w:numPr>
        <w:rPr>
          <w:rFonts w:ascii="Arial" w:hAnsi="Arial" w:cs="Arial"/>
          <w:sz w:val="20"/>
          <w:szCs w:val="20"/>
        </w:rPr>
      </w:pPr>
      <w:r w:rsidRPr="00A11029">
        <w:rPr>
          <w:rFonts w:ascii="Arial" w:hAnsi="Arial" w:cs="Arial"/>
          <w:sz w:val="20"/>
          <w:szCs w:val="20"/>
        </w:rPr>
        <w:t>Invulling geeft aan duurzame en maatschappelijk verantwoorde producten en dienstverlening;</w:t>
      </w:r>
    </w:p>
    <w:p w14:paraId="72063DDA" w14:textId="0CF7EC3F" w:rsidR="0094036D" w:rsidRPr="00E42788" w:rsidRDefault="002E0F86" w:rsidP="00DD4B46">
      <w:pPr>
        <w:pStyle w:val="Default"/>
        <w:numPr>
          <w:ilvl w:val="0"/>
          <w:numId w:val="11"/>
        </w:numPr>
        <w:rPr>
          <w:rFonts w:ascii="Arial" w:hAnsi="Arial" w:cs="Arial"/>
          <w:sz w:val="20"/>
          <w:szCs w:val="20"/>
        </w:rPr>
      </w:pPr>
      <w:r w:rsidRPr="00E42788">
        <w:rPr>
          <w:rFonts w:ascii="Arial" w:hAnsi="Arial" w:cs="Arial"/>
          <w:sz w:val="20"/>
          <w:szCs w:val="20"/>
        </w:rPr>
        <w:t xml:space="preserve">Eenvoudige en eenduidige facturatie; </w:t>
      </w:r>
    </w:p>
    <w:p w14:paraId="64A2BA37" w14:textId="0570D7D6" w:rsidR="0094036D" w:rsidRPr="00E42788" w:rsidRDefault="002E0F86" w:rsidP="00DD4B46">
      <w:pPr>
        <w:pStyle w:val="Default"/>
        <w:numPr>
          <w:ilvl w:val="0"/>
          <w:numId w:val="11"/>
        </w:numPr>
        <w:rPr>
          <w:rFonts w:ascii="Arial" w:hAnsi="Arial" w:cs="Arial"/>
          <w:sz w:val="20"/>
          <w:szCs w:val="20"/>
        </w:rPr>
      </w:pPr>
      <w:r w:rsidRPr="00E42788">
        <w:rPr>
          <w:rFonts w:ascii="Arial" w:hAnsi="Arial" w:cs="Arial"/>
          <w:sz w:val="20"/>
          <w:szCs w:val="20"/>
        </w:rPr>
        <w:t xml:space="preserve">Duidelijke managementinformatie/-rapportages. </w:t>
      </w:r>
    </w:p>
    <w:p w14:paraId="05C4F05F" w14:textId="77777777" w:rsidR="0094036D" w:rsidRPr="00E42788" w:rsidRDefault="0094036D" w:rsidP="003D45F6">
      <w:pPr>
        <w:pStyle w:val="Default"/>
        <w:rPr>
          <w:rFonts w:ascii="Arial" w:hAnsi="Arial" w:cs="Arial"/>
          <w:sz w:val="20"/>
          <w:szCs w:val="20"/>
        </w:rPr>
      </w:pPr>
    </w:p>
    <w:p w14:paraId="70403ED7" w14:textId="6BB79FBC" w:rsidR="0094036D" w:rsidRPr="00E42788" w:rsidRDefault="002E0F86" w:rsidP="003D45F6">
      <w:pPr>
        <w:pStyle w:val="Default"/>
        <w:rPr>
          <w:rFonts w:ascii="Arial" w:hAnsi="Arial" w:cs="Arial"/>
          <w:sz w:val="20"/>
          <w:szCs w:val="20"/>
          <w:u w:val="single"/>
        </w:rPr>
      </w:pPr>
      <w:r w:rsidRPr="00E42788">
        <w:rPr>
          <w:rFonts w:ascii="Arial" w:hAnsi="Arial" w:cs="Arial"/>
          <w:sz w:val="20"/>
          <w:szCs w:val="20"/>
          <w:u w:val="single"/>
        </w:rPr>
        <w:t xml:space="preserve">Huidige situatie </w:t>
      </w:r>
    </w:p>
    <w:p w14:paraId="6E267C42" w14:textId="26A0105D" w:rsidR="009362BA" w:rsidRPr="00E42788" w:rsidRDefault="0094036D" w:rsidP="003D45F6">
      <w:pPr>
        <w:pStyle w:val="Default"/>
        <w:rPr>
          <w:rFonts w:ascii="Arial" w:hAnsi="Arial" w:cs="Arial"/>
          <w:sz w:val="20"/>
          <w:szCs w:val="20"/>
        </w:rPr>
      </w:pPr>
      <w:r w:rsidRPr="00E42788">
        <w:rPr>
          <w:rFonts w:ascii="Arial" w:hAnsi="Arial" w:cs="Arial"/>
          <w:sz w:val="20"/>
          <w:szCs w:val="20"/>
        </w:rPr>
        <w:t>Hecht</w:t>
      </w:r>
      <w:r w:rsidR="002E0F86" w:rsidRPr="00E42788">
        <w:rPr>
          <w:rFonts w:ascii="Arial" w:hAnsi="Arial" w:cs="Arial"/>
          <w:sz w:val="20"/>
          <w:szCs w:val="20"/>
        </w:rPr>
        <w:t xml:space="preserve"> biedt kosteloos warme dranken aan alle gebruikers van </w:t>
      </w:r>
      <w:r w:rsidR="00150A3C">
        <w:rPr>
          <w:rFonts w:ascii="Arial" w:hAnsi="Arial" w:cs="Arial"/>
          <w:sz w:val="20"/>
          <w:szCs w:val="20"/>
        </w:rPr>
        <w:t>de</w:t>
      </w:r>
      <w:r w:rsidR="00742D12" w:rsidRPr="00E42788">
        <w:rPr>
          <w:rFonts w:ascii="Arial" w:hAnsi="Arial" w:cs="Arial"/>
          <w:sz w:val="20"/>
          <w:szCs w:val="20"/>
        </w:rPr>
        <w:t xml:space="preserve"> </w:t>
      </w:r>
      <w:r w:rsidR="00150A3C">
        <w:rPr>
          <w:rFonts w:ascii="Arial" w:hAnsi="Arial" w:cs="Arial"/>
          <w:sz w:val="20"/>
          <w:szCs w:val="20"/>
        </w:rPr>
        <w:t>locaties</w:t>
      </w:r>
      <w:r w:rsidR="00742D12" w:rsidRPr="00E42788">
        <w:rPr>
          <w:rFonts w:ascii="Arial" w:hAnsi="Arial" w:cs="Arial"/>
          <w:sz w:val="20"/>
          <w:szCs w:val="20"/>
        </w:rPr>
        <w:t>.</w:t>
      </w:r>
      <w:r w:rsidR="002E0F86" w:rsidRPr="00E42788">
        <w:rPr>
          <w:rFonts w:ascii="Arial" w:hAnsi="Arial" w:cs="Arial"/>
          <w:sz w:val="20"/>
          <w:szCs w:val="20"/>
        </w:rPr>
        <w:t xml:space="preserve"> Deze gebruikers bestaan uit ongeveer </w:t>
      </w:r>
      <w:r w:rsidR="00D204B4" w:rsidRPr="00E42788">
        <w:rPr>
          <w:rFonts w:ascii="Arial" w:hAnsi="Arial" w:cs="Arial"/>
          <w:sz w:val="20"/>
          <w:szCs w:val="20"/>
        </w:rPr>
        <w:t>10</w:t>
      </w:r>
      <w:r w:rsidR="00F516ED" w:rsidRPr="00E42788">
        <w:rPr>
          <w:rFonts w:ascii="Arial" w:hAnsi="Arial" w:cs="Arial"/>
          <w:sz w:val="20"/>
          <w:szCs w:val="20"/>
        </w:rPr>
        <w:t>00</w:t>
      </w:r>
      <w:r w:rsidR="002E0F86" w:rsidRPr="00E42788">
        <w:rPr>
          <w:rFonts w:ascii="Arial" w:hAnsi="Arial" w:cs="Arial"/>
          <w:sz w:val="20"/>
          <w:szCs w:val="20"/>
        </w:rPr>
        <w:t xml:space="preserve"> medewerkers en </w:t>
      </w:r>
      <w:r w:rsidR="00D204B4" w:rsidRPr="00E42788">
        <w:rPr>
          <w:rFonts w:ascii="Arial" w:hAnsi="Arial" w:cs="Arial"/>
          <w:sz w:val="20"/>
          <w:szCs w:val="20"/>
        </w:rPr>
        <w:t xml:space="preserve">een </w:t>
      </w:r>
      <w:r w:rsidR="002E0F86" w:rsidRPr="00E42788">
        <w:rPr>
          <w:rFonts w:ascii="Arial" w:hAnsi="Arial" w:cs="Arial"/>
          <w:sz w:val="20"/>
          <w:szCs w:val="20"/>
        </w:rPr>
        <w:t>variërend aantal bezoekers (inwoners en zakenrelaties). Dit aantal is in 2020 afgenomen doordat medewerkers</w:t>
      </w:r>
      <w:r w:rsidR="00DC7625" w:rsidRPr="00E42788">
        <w:rPr>
          <w:rFonts w:ascii="Arial" w:hAnsi="Arial" w:cs="Arial"/>
          <w:sz w:val="20"/>
          <w:szCs w:val="20"/>
        </w:rPr>
        <w:t xml:space="preserve"> grotendeels</w:t>
      </w:r>
      <w:r w:rsidR="002E0F86" w:rsidRPr="00E42788">
        <w:rPr>
          <w:rFonts w:ascii="Arial" w:hAnsi="Arial" w:cs="Arial"/>
          <w:sz w:val="20"/>
          <w:szCs w:val="20"/>
        </w:rPr>
        <w:t xml:space="preserve"> </w:t>
      </w:r>
      <w:r w:rsidR="00DC7625" w:rsidRPr="00E42788">
        <w:rPr>
          <w:rFonts w:ascii="Arial" w:hAnsi="Arial" w:cs="Arial"/>
          <w:sz w:val="20"/>
          <w:szCs w:val="20"/>
        </w:rPr>
        <w:t xml:space="preserve">thuiswerken </w:t>
      </w:r>
      <w:r w:rsidR="002E0F86" w:rsidRPr="00E42788">
        <w:rPr>
          <w:rFonts w:ascii="Arial" w:hAnsi="Arial" w:cs="Arial"/>
          <w:sz w:val="20"/>
          <w:szCs w:val="20"/>
        </w:rPr>
        <w:t>als gevolg van het coronavirus.</w:t>
      </w:r>
      <w:r w:rsidR="00ED0BDE" w:rsidRPr="00E42788">
        <w:rPr>
          <w:rFonts w:ascii="Arial" w:hAnsi="Arial" w:cs="Arial"/>
          <w:sz w:val="20"/>
          <w:szCs w:val="20"/>
        </w:rPr>
        <w:t xml:space="preserve"> </w:t>
      </w:r>
      <w:r w:rsidR="0026735F" w:rsidRPr="00E42788">
        <w:rPr>
          <w:rFonts w:ascii="Arial" w:hAnsi="Arial" w:cs="Arial"/>
          <w:sz w:val="20"/>
          <w:szCs w:val="20"/>
        </w:rPr>
        <w:t xml:space="preserve">Toen het thuiswerkadvies </w:t>
      </w:r>
      <w:r w:rsidR="007F11D2" w:rsidRPr="00E42788">
        <w:rPr>
          <w:rFonts w:ascii="Arial" w:hAnsi="Arial" w:cs="Arial"/>
          <w:sz w:val="20"/>
          <w:szCs w:val="20"/>
        </w:rPr>
        <w:t>kwam te vervallen is gestart met “hybride werken” waarbij collega</w:t>
      </w:r>
      <w:r w:rsidR="006E0F7F" w:rsidRPr="00E42788">
        <w:rPr>
          <w:rFonts w:ascii="Arial" w:hAnsi="Arial" w:cs="Arial"/>
          <w:sz w:val="20"/>
          <w:szCs w:val="20"/>
        </w:rPr>
        <w:t>’</w:t>
      </w:r>
      <w:r w:rsidR="007F11D2" w:rsidRPr="00E42788">
        <w:rPr>
          <w:rFonts w:ascii="Arial" w:hAnsi="Arial" w:cs="Arial"/>
          <w:sz w:val="20"/>
          <w:szCs w:val="20"/>
        </w:rPr>
        <w:t>s</w:t>
      </w:r>
      <w:r w:rsidR="006E0F7F" w:rsidRPr="00E42788">
        <w:rPr>
          <w:rFonts w:ascii="Arial" w:hAnsi="Arial" w:cs="Arial"/>
          <w:sz w:val="20"/>
          <w:szCs w:val="20"/>
        </w:rPr>
        <w:t xml:space="preserve"> thuiswerken combineren met</w:t>
      </w:r>
      <w:r w:rsidR="007F11D2" w:rsidRPr="00E42788">
        <w:rPr>
          <w:rFonts w:ascii="Arial" w:hAnsi="Arial" w:cs="Arial"/>
          <w:sz w:val="20"/>
          <w:szCs w:val="20"/>
        </w:rPr>
        <w:t xml:space="preserve"> één </w:t>
      </w:r>
      <w:r w:rsidR="00E3513C">
        <w:rPr>
          <w:rFonts w:ascii="Arial" w:hAnsi="Arial" w:cs="Arial"/>
          <w:sz w:val="20"/>
          <w:szCs w:val="20"/>
        </w:rPr>
        <w:t>of meerdere</w:t>
      </w:r>
      <w:r w:rsidR="007F11D2" w:rsidRPr="00E42788">
        <w:rPr>
          <w:rFonts w:ascii="Arial" w:hAnsi="Arial" w:cs="Arial"/>
          <w:sz w:val="20"/>
          <w:szCs w:val="20"/>
        </w:rPr>
        <w:t xml:space="preserve"> dagen per week op kantoor werken</w:t>
      </w:r>
      <w:r w:rsidR="00036A74" w:rsidRPr="00E42788">
        <w:rPr>
          <w:rFonts w:ascii="Arial" w:hAnsi="Arial" w:cs="Arial"/>
          <w:sz w:val="20"/>
          <w:szCs w:val="20"/>
        </w:rPr>
        <w:t>.</w:t>
      </w:r>
      <w:r w:rsidR="0019119A">
        <w:rPr>
          <w:rFonts w:ascii="Arial" w:hAnsi="Arial" w:cs="Arial"/>
          <w:sz w:val="20"/>
          <w:szCs w:val="20"/>
        </w:rPr>
        <w:t xml:space="preserve"> </w:t>
      </w:r>
    </w:p>
    <w:p w14:paraId="5579D534" w14:textId="77777777" w:rsidR="009362BA" w:rsidRPr="00E42788" w:rsidRDefault="009362BA" w:rsidP="003D45F6">
      <w:pPr>
        <w:pStyle w:val="Default"/>
        <w:rPr>
          <w:rFonts w:ascii="Arial" w:hAnsi="Arial" w:cs="Arial"/>
          <w:sz w:val="20"/>
          <w:szCs w:val="20"/>
        </w:rPr>
      </w:pPr>
    </w:p>
    <w:p w14:paraId="3923741F" w14:textId="30355ABF" w:rsidR="00F516ED" w:rsidRPr="00E42788" w:rsidRDefault="002E0F86" w:rsidP="003D45F6">
      <w:pPr>
        <w:pStyle w:val="Default"/>
        <w:rPr>
          <w:rFonts w:ascii="Arial" w:hAnsi="Arial" w:cs="Arial"/>
          <w:sz w:val="20"/>
          <w:szCs w:val="20"/>
        </w:rPr>
      </w:pPr>
      <w:r w:rsidRPr="00E42788">
        <w:rPr>
          <w:rFonts w:ascii="Arial" w:hAnsi="Arial" w:cs="Arial"/>
          <w:sz w:val="20"/>
          <w:szCs w:val="20"/>
        </w:rPr>
        <w:t xml:space="preserve">De </w:t>
      </w:r>
      <w:r w:rsidR="008D4FDC" w:rsidRPr="00E42788">
        <w:rPr>
          <w:rFonts w:ascii="Arial" w:hAnsi="Arial" w:cs="Arial"/>
          <w:sz w:val="20"/>
          <w:szCs w:val="20"/>
        </w:rPr>
        <w:t xml:space="preserve">huidige </w:t>
      </w:r>
      <w:r w:rsidRPr="00E42788">
        <w:rPr>
          <w:rFonts w:ascii="Arial" w:hAnsi="Arial" w:cs="Arial"/>
          <w:sz w:val="20"/>
          <w:szCs w:val="20"/>
        </w:rPr>
        <w:t xml:space="preserve">drankenautomaten zijn verdeeld over </w:t>
      </w:r>
      <w:r w:rsidR="007319BE">
        <w:rPr>
          <w:rFonts w:ascii="Arial" w:hAnsi="Arial" w:cs="Arial"/>
          <w:sz w:val="20"/>
          <w:szCs w:val="20"/>
        </w:rPr>
        <w:t>verschillende</w:t>
      </w:r>
      <w:r w:rsidR="007319BE" w:rsidRPr="00E42788">
        <w:rPr>
          <w:rFonts w:ascii="Arial" w:hAnsi="Arial" w:cs="Arial"/>
          <w:sz w:val="20"/>
          <w:szCs w:val="20"/>
        </w:rPr>
        <w:t xml:space="preserve"> </w:t>
      </w:r>
      <w:r w:rsidR="00E3513C">
        <w:rPr>
          <w:rFonts w:ascii="Arial" w:hAnsi="Arial" w:cs="Arial"/>
          <w:sz w:val="20"/>
          <w:szCs w:val="20"/>
        </w:rPr>
        <w:t>locaties waarbij onderscheid gemaakt kan worden tussen grotere en kleinere locaties</w:t>
      </w:r>
      <w:r w:rsidR="00315D92">
        <w:rPr>
          <w:rFonts w:ascii="Arial" w:hAnsi="Arial" w:cs="Arial"/>
          <w:sz w:val="20"/>
          <w:szCs w:val="20"/>
        </w:rPr>
        <w:t xml:space="preserve"> met verschillende openingstijden</w:t>
      </w:r>
      <w:r w:rsidRPr="00E42788">
        <w:rPr>
          <w:rFonts w:ascii="Arial" w:hAnsi="Arial" w:cs="Arial"/>
          <w:sz w:val="20"/>
          <w:szCs w:val="20"/>
        </w:rPr>
        <w:t>. Het huidige assortiment</w:t>
      </w:r>
      <w:r w:rsidR="002B25BD">
        <w:rPr>
          <w:rFonts w:ascii="Arial" w:hAnsi="Arial" w:cs="Arial"/>
          <w:sz w:val="20"/>
          <w:szCs w:val="20"/>
        </w:rPr>
        <w:t xml:space="preserve"> van de grotere locaties</w:t>
      </w:r>
      <w:r w:rsidRPr="00E42788">
        <w:rPr>
          <w:rFonts w:ascii="Arial" w:hAnsi="Arial" w:cs="Arial"/>
          <w:sz w:val="20"/>
          <w:szCs w:val="20"/>
        </w:rPr>
        <w:t xml:space="preserve"> bestaat uit: koffie, espresso, cappuccino, </w:t>
      </w:r>
      <w:r w:rsidR="00315D92" w:rsidRPr="00E42788">
        <w:rPr>
          <w:rFonts w:ascii="Arial" w:hAnsi="Arial" w:cs="Arial"/>
          <w:sz w:val="20"/>
          <w:szCs w:val="20"/>
        </w:rPr>
        <w:t>Wiener</w:t>
      </w:r>
      <w:r w:rsidRPr="00E42788">
        <w:rPr>
          <w:rFonts w:ascii="Arial" w:hAnsi="Arial" w:cs="Arial"/>
          <w:sz w:val="20"/>
          <w:szCs w:val="20"/>
        </w:rPr>
        <w:t xml:space="preserve"> melange, </w:t>
      </w:r>
      <w:r w:rsidR="00B451A9">
        <w:rPr>
          <w:rFonts w:ascii="Arial" w:hAnsi="Arial" w:cs="Arial"/>
          <w:sz w:val="20"/>
          <w:szCs w:val="20"/>
        </w:rPr>
        <w:t>l</w:t>
      </w:r>
      <w:r w:rsidR="00315D92">
        <w:rPr>
          <w:rFonts w:ascii="Arial" w:hAnsi="Arial" w:cs="Arial"/>
          <w:sz w:val="20"/>
          <w:szCs w:val="20"/>
        </w:rPr>
        <w:t xml:space="preserve">atte </w:t>
      </w:r>
      <w:r w:rsidR="008348F2">
        <w:rPr>
          <w:rFonts w:ascii="Arial" w:hAnsi="Arial" w:cs="Arial"/>
          <w:sz w:val="20"/>
          <w:szCs w:val="20"/>
        </w:rPr>
        <w:t>Macchiato</w:t>
      </w:r>
      <w:r w:rsidR="00B451A9">
        <w:rPr>
          <w:rFonts w:ascii="Arial" w:hAnsi="Arial" w:cs="Arial"/>
          <w:sz w:val="20"/>
          <w:szCs w:val="20"/>
        </w:rPr>
        <w:t>,</w:t>
      </w:r>
      <w:r w:rsidRPr="00E42788">
        <w:rPr>
          <w:rFonts w:ascii="Arial" w:hAnsi="Arial" w:cs="Arial"/>
          <w:sz w:val="20"/>
          <w:szCs w:val="20"/>
        </w:rPr>
        <w:t xml:space="preserve"> chocolademelk</w:t>
      </w:r>
      <w:r w:rsidR="00C9401F">
        <w:rPr>
          <w:rFonts w:ascii="Arial" w:hAnsi="Arial" w:cs="Arial"/>
          <w:sz w:val="20"/>
          <w:szCs w:val="20"/>
        </w:rPr>
        <w:t xml:space="preserve"> en</w:t>
      </w:r>
      <w:r w:rsidRPr="00E42788">
        <w:rPr>
          <w:rFonts w:ascii="Arial" w:hAnsi="Arial" w:cs="Arial"/>
          <w:sz w:val="20"/>
          <w:szCs w:val="20"/>
        </w:rPr>
        <w:t xml:space="preserve"> heet </w:t>
      </w:r>
      <w:r w:rsidR="00315D92">
        <w:rPr>
          <w:rFonts w:ascii="Arial" w:hAnsi="Arial" w:cs="Arial"/>
          <w:sz w:val="20"/>
          <w:szCs w:val="20"/>
        </w:rPr>
        <w:t>water</w:t>
      </w:r>
      <w:r w:rsidRPr="00E42788">
        <w:rPr>
          <w:rFonts w:ascii="Arial" w:hAnsi="Arial" w:cs="Arial"/>
          <w:sz w:val="20"/>
          <w:szCs w:val="20"/>
        </w:rPr>
        <w:t>. Bij de keuze kan</w:t>
      </w:r>
      <w:r w:rsidR="00F516ED" w:rsidRPr="00E42788">
        <w:rPr>
          <w:rFonts w:ascii="Arial" w:hAnsi="Arial" w:cs="Arial"/>
          <w:sz w:val="20"/>
          <w:szCs w:val="20"/>
        </w:rPr>
        <w:t xml:space="preserve"> </w:t>
      </w:r>
      <w:r w:rsidR="00C9401F" w:rsidRPr="00E42788">
        <w:rPr>
          <w:rFonts w:ascii="Arial" w:hAnsi="Arial" w:cs="Arial"/>
          <w:sz w:val="20"/>
          <w:szCs w:val="20"/>
        </w:rPr>
        <w:t xml:space="preserve">de sterkte bepaald worden </w:t>
      </w:r>
      <w:r w:rsidR="00C9401F">
        <w:rPr>
          <w:rFonts w:ascii="Arial" w:hAnsi="Arial" w:cs="Arial"/>
          <w:sz w:val="20"/>
          <w:szCs w:val="20"/>
        </w:rPr>
        <w:t xml:space="preserve">en </w:t>
      </w:r>
      <w:r w:rsidRPr="00E42788">
        <w:rPr>
          <w:rFonts w:ascii="Arial" w:hAnsi="Arial" w:cs="Arial"/>
          <w:sz w:val="20"/>
          <w:szCs w:val="20"/>
        </w:rPr>
        <w:t xml:space="preserve">suiker en/of melk </w:t>
      </w:r>
      <w:r w:rsidR="00315D92">
        <w:rPr>
          <w:rFonts w:ascii="Arial" w:hAnsi="Arial" w:cs="Arial"/>
          <w:sz w:val="20"/>
          <w:szCs w:val="20"/>
        </w:rPr>
        <w:t>toegevoegd worden</w:t>
      </w:r>
      <w:r w:rsidRPr="00E42788">
        <w:rPr>
          <w:rFonts w:ascii="Arial" w:hAnsi="Arial" w:cs="Arial"/>
          <w:sz w:val="20"/>
          <w:szCs w:val="20"/>
        </w:rPr>
        <w:t xml:space="preserve">. </w:t>
      </w:r>
      <w:r w:rsidR="00CB2F42" w:rsidRPr="00E42788">
        <w:rPr>
          <w:rFonts w:ascii="Arial" w:hAnsi="Arial" w:cs="Arial"/>
          <w:sz w:val="20"/>
          <w:szCs w:val="20"/>
        </w:rPr>
        <w:t>Het huidige assortiment</w:t>
      </w:r>
      <w:r w:rsidR="00CB2F42">
        <w:rPr>
          <w:rFonts w:ascii="Arial" w:hAnsi="Arial" w:cs="Arial"/>
          <w:sz w:val="20"/>
          <w:szCs w:val="20"/>
        </w:rPr>
        <w:t xml:space="preserve"> van de kleinere locaties</w:t>
      </w:r>
      <w:r w:rsidR="00CB2F42" w:rsidRPr="00E42788">
        <w:rPr>
          <w:rFonts w:ascii="Arial" w:hAnsi="Arial" w:cs="Arial"/>
          <w:sz w:val="20"/>
          <w:szCs w:val="20"/>
        </w:rPr>
        <w:t xml:space="preserve"> bestaat uit</w:t>
      </w:r>
      <w:r w:rsidR="00CB2F42">
        <w:rPr>
          <w:rFonts w:ascii="Arial" w:hAnsi="Arial" w:cs="Arial"/>
          <w:sz w:val="20"/>
          <w:szCs w:val="20"/>
        </w:rPr>
        <w:t xml:space="preserve"> </w:t>
      </w:r>
      <w:r w:rsidR="00CB2F42" w:rsidRPr="00E42788">
        <w:rPr>
          <w:rFonts w:ascii="Arial" w:hAnsi="Arial" w:cs="Arial"/>
          <w:sz w:val="20"/>
          <w:szCs w:val="20"/>
        </w:rPr>
        <w:t>koffie</w:t>
      </w:r>
      <w:r w:rsidR="00CB2F42">
        <w:rPr>
          <w:rFonts w:ascii="Arial" w:hAnsi="Arial" w:cs="Arial"/>
          <w:sz w:val="20"/>
          <w:szCs w:val="20"/>
        </w:rPr>
        <w:t xml:space="preserve"> en </w:t>
      </w:r>
      <w:r w:rsidR="00CB2F42" w:rsidRPr="00E42788">
        <w:rPr>
          <w:rFonts w:ascii="Arial" w:hAnsi="Arial" w:cs="Arial"/>
          <w:sz w:val="20"/>
          <w:szCs w:val="20"/>
        </w:rPr>
        <w:t>heet</w:t>
      </w:r>
      <w:r w:rsidR="00CB2F42">
        <w:rPr>
          <w:rFonts w:ascii="Arial" w:hAnsi="Arial" w:cs="Arial"/>
          <w:sz w:val="20"/>
          <w:szCs w:val="20"/>
        </w:rPr>
        <w:t xml:space="preserve"> water. Op alle locaties wordt </w:t>
      </w:r>
      <w:r w:rsidR="00FE4CCB">
        <w:rPr>
          <w:rFonts w:ascii="Arial" w:hAnsi="Arial" w:cs="Arial"/>
          <w:sz w:val="20"/>
          <w:szCs w:val="20"/>
        </w:rPr>
        <w:t xml:space="preserve">er </w:t>
      </w:r>
      <w:r w:rsidR="00CB2F42">
        <w:rPr>
          <w:rFonts w:ascii="Arial" w:hAnsi="Arial" w:cs="Arial"/>
          <w:sz w:val="20"/>
          <w:szCs w:val="20"/>
        </w:rPr>
        <w:t>n</w:t>
      </w:r>
      <w:r w:rsidR="00F516ED" w:rsidRPr="00E42788">
        <w:rPr>
          <w:rFonts w:ascii="Arial" w:hAnsi="Arial" w:cs="Arial"/>
          <w:sz w:val="20"/>
          <w:szCs w:val="20"/>
        </w:rPr>
        <w:t>aast de drankenautoma</w:t>
      </w:r>
      <w:r w:rsidR="00FE4CCB">
        <w:rPr>
          <w:rFonts w:ascii="Arial" w:hAnsi="Arial" w:cs="Arial"/>
          <w:sz w:val="20"/>
          <w:szCs w:val="20"/>
        </w:rPr>
        <w:t>at</w:t>
      </w:r>
      <w:r w:rsidR="00CA02ED">
        <w:rPr>
          <w:rFonts w:ascii="Arial" w:hAnsi="Arial" w:cs="Arial"/>
          <w:sz w:val="20"/>
          <w:szCs w:val="20"/>
        </w:rPr>
        <w:t xml:space="preserve"> </w:t>
      </w:r>
      <w:r w:rsidR="00F516ED" w:rsidRPr="00E42788">
        <w:rPr>
          <w:rFonts w:ascii="Arial" w:hAnsi="Arial" w:cs="Arial"/>
          <w:sz w:val="20"/>
          <w:szCs w:val="20"/>
        </w:rPr>
        <w:t>losse theezakjes (</w:t>
      </w:r>
      <w:r w:rsidR="001E26B5">
        <w:rPr>
          <w:rFonts w:ascii="Arial" w:hAnsi="Arial" w:cs="Arial"/>
          <w:sz w:val="20"/>
          <w:szCs w:val="20"/>
        </w:rPr>
        <w:t>4</w:t>
      </w:r>
      <w:r w:rsidR="00F516ED" w:rsidRPr="00E42788">
        <w:rPr>
          <w:rFonts w:ascii="Arial" w:hAnsi="Arial" w:cs="Arial"/>
          <w:sz w:val="20"/>
          <w:szCs w:val="20"/>
        </w:rPr>
        <w:t xml:space="preserve"> smaken)</w:t>
      </w:r>
      <w:r w:rsidR="00FE4CCB">
        <w:rPr>
          <w:rFonts w:ascii="Arial" w:hAnsi="Arial" w:cs="Arial"/>
          <w:sz w:val="20"/>
          <w:szCs w:val="20"/>
        </w:rPr>
        <w:t>,</w:t>
      </w:r>
      <w:r w:rsidR="00F516ED" w:rsidRPr="00E42788">
        <w:rPr>
          <w:rFonts w:ascii="Arial" w:hAnsi="Arial" w:cs="Arial"/>
          <w:sz w:val="20"/>
          <w:szCs w:val="20"/>
        </w:rPr>
        <w:t xml:space="preserve"> suiker</w:t>
      </w:r>
      <w:r w:rsidR="003F783E">
        <w:rPr>
          <w:rFonts w:ascii="Arial" w:hAnsi="Arial" w:cs="Arial"/>
          <w:sz w:val="20"/>
          <w:szCs w:val="20"/>
        </w:rPr>
        <w:t>sticks,</w:t>
      </w:r>
      <w:r w:rsidR="00F516ED" w:rsidRPr="00E42788">
        <w:rPr>
          <w:rFonts w:ascii="Arial" w:hAnsi="Arial" w:cs="Arial"/>
          <w:sz w:val="20"/>
          <w:szCs w:val="20"/>
        </w:rPr>
        <w:t xml:space="preserve"> </w:t>
      </w:r>
      <w:r w:rsidR="00172296">
        <w:rPr>
          <w:rFonts w:ascii="Arial" w:hAnsi="Arial" w:cs="Arial"/>
          <w:sz w:val="20"/>
          <w:szCs w:val="20"/>
        </w:rPr>
        <w:t>c</w:t>
      </w:r>
      <w:r w:rsidR="00172296" w:rsidRPr="00172296">
        <w:rPr>
          <w:rFonts w:ascii="Arial" w:hAnsi="Arial" w:cs="Arial"/>
          <w:sz w:val="20"/>
          <w:szCs w:val="20"/>
        </w:rPr>
        <w:t>reamersticks</w:t>
      </w:r>
      <w:r w:rsidR="00F516ED" w:rsidRPr="00E42788">
        <w:rPr>
          <w:rFonts w:ascii="Arial" w:hAnsi="Arial" w:cs="Arial"/>
          <w:sz w:val="20"/>
          <w:szCs w:val="20"/>
        </w:rPr>
        <w:t xml:space="preserve"> en zoetjes</w:t>
      </w:r>
      <w:r w:rsidR="00FE4CCB">
        <w:rPr>
          <w:rFonts w:ascii="Arial" w:hAnsi="Arial" w:cs="Arial"/>
          <w:sz w:val="20"/>
          <w:szCs w:val="20"/>
        </w:rPr>
        <w:t xml:space="preserve"> verstrekt</w:t>
      </w:r>
      <w:r w:rsidR="00F516ED" w:rsidRPr="00E42788">
        <w:rPr>
          <w:rFonts w:ascii="Arial" w:hAnsi="Arial" w:cs="Arial"/>
          <w:sz w:val="20"/>
          <w:szCs w:val="20"/>
        </w:rPr>
        <w:t>. Deze staan los naast de automaat</w:t>
      </w:r>
      <w:r w:rsidR="00CB2F42">
        <w:rPr>
          <w:rFonts w:ascii="Arial" w:hAnsi="Arial" w:cs="Arial"/>
          <w:sz w:val="20"/>
          <w:szCs w:val="20"/>
        </w:rPr>
        <w:t xml:space="preserve">. </w:t>
      </w:r>
      <w:r w:rsidR="00CB2F42" w:rsidRPr="00E42788">
        <w:rPr>
          <w:rFonts w:ascii="Arial" w:hAnsi="Arial" w:cs="Arial"/>
          <w:sz w:val="20"/>
          <w:szCs w:val="20"/>
        </w:rPr>
        <w:t>De bekerdispenser heeft</w:t>
      </w:r>
      <w:r w:rsidR="00CB2F42" w:rsidRPr="00E42788" w:rsidDel="004C0699">
        <w:rPr>
          <w:rFonts w:ascii="Arial" w:hAnsi="Arial" w:cs="Arial"/>
          <w:sz w:val="20"/>
          <w:szCs w:val="20"/>
        </w:rPr>
        <w:t xml:space="preserve"> </w:t>
      </w:r>
      <w:r w:rsidR="00CB2F42" w:rsidRPr="00E42788">
        <w:rPr>
          <w:rFonts w:ascii="Arial" w:hAnsi="Arial" w:cs="Arial"/>
          <w:sz w:val="20"/>
          <w:szCs w:val="20"/>
        </w:rPr>
        <w:t>een vaste plaats aan de muur naast de automaat.</w:t>
      </w:r>
    </w:p>
    <w:p w14:paraId="1F32E8F2" w14:textId="77777777" w:rsidR="00F516ED" w:rsidRPr="00E42788" w:rsidRDefault="00F516ED" w:rsidP="003D45F6">
      <w:pPr>
        <w:pStyle w:val="Default"/>
        <w:rPr>
          <w:rFonts w:ascii="Arial" w:hAnsi="Arial" w:cs="Arial"/>
          <w:sz w:val="20"/>
          <w:szCs w:val="20"/>
        </w:rPr>
      </w:pPr>
    </w:p>
    <w:p w14:paraId="61DF5663" w14:textId="634AEB47" w:rsidR="00B51334" w:rsidRPr="00E42788" w:rsidRDefault="00DC4F5C" w:rsidP="003D45F6">
      <w:pPr>
        <w:pStyle w:val="Default"/>
        <w:rPr>
          <w:rFonts w:ascii="Arial" w:hAnsi="Arial" w:cs="Arial"/>
          <w:sz w:val="20"/>
          <w:szCs w:val="20"/>
        </w:rPr>
      </w:pPr>
      <w:r>
        <w:rPr>
          <w:rFonts w:ascii="Arial" w:hAnsi="Arial" w:cs="Arial"/>
          <w:sz w:val="20"/>
          <w:szCs w:val="20"/>
        </w:rPr>
        <w:t xml:space="preserve">Op de </w:t>
      </w:r>
      <w:r w:rsidR="00933240">
        <w:rPr>
          <w:rFonts w:ascii="Arial" w:hAnsi="Arial" w:cs="Arial"/>
          <w:sz w:val="20"/>
          <w:szCs w:val="20"/>
        </w:rPr>
        <w:t xml:space="preserve">grotere </w:t>
      </w:r>
      <w:r>
        <w:rPr>
          <w:rFonts w:ascii="Arial" w:hAnsi="Arial" w:cs="Arial"/>
          <w:sz w:val="20"/>
          <w:szCs w:val="20"/>
        </w:rPr>
        <w:t>locaties worden d</w:t>
      </w:r>
      <w:r w:rsidR="002E0F86" w:rsidRPr="00E42788">
        <w:rPr>
          <w:rFonts w:ascii="Arial" w:hAnsi="Arial" w:cs="Arial"/>
          <w:sz w:val="20"/>
          <w:szCs w:val="20"/>
        </w:rPr>
        <w:t xml:space="preserve">e automaten iedere werkdag door </w:t>
      </w:r>
      <w:r w:rsidR="00F516ED" w:rsidRPr="00E42788">
        <w:rPr>
          <w:rFonts w:ascii="Arial" w:hAnsi="Arial" w:cs="Arial"/>
          <w:sz w:val="20"/>
          <w:szCs w:val="20"/>
        </w:rPr>
        <w:t>huismeesters</w:t>
      </w:r>
      <w:r w:rsidR="002E0F86" w:rsidRPr="00E42788">
        <w:rPr>
          <w:rFonts w:ascii="Arial" w:hAnsi="Arial" w:cs="Arial"/>
          <w:sz w:val="20"/>
          <w:szCs w:val="20"/>
        </w:rPr>
        <w:t xml:space="preserve"> schoongemaakt, bijgevuld en storingsvrij gehouden. </w:t>
      </w:r>
      <w:r w:rsidR="00315D92">
        <w:rPr>
          <w:rFonts w:ascii="Arial" w:hAnsi="Arial" w:cs="Arial"/>
          <w:sz w:val="20"/>
          <w:szCs w:val="20"/>
        </w:rPr>
        <w:t xml:space="preserve">Wekelijks krijgt de automaat een grondige reinigingsbeurt. In geval van een storing die niet intern opgelost kan worden is de leverancier binnen 24 uur ter plaatse. </w:t>
      </w:r>
      <w:r w:rsidR="00B51334" w:rsidRPr="002A53EF">
        <w:rPr>
          <w:rFonts w:ascii="Arial" w:hAnsi="Arial" w:cs="Arial"/>
          <w:sz w:val="20"/>
          <w:szCs w:val="20"/>
        </w:rPr>
        <w:t>Op de kleinere locaties wordt het onderhoud</w:t>
      </w:r>
      <w:r w:rsidR="00053E87" w:rsidRPr="002A53EF">
        <w:rPr>
          <w:rFonts w:ascii="Arial" w:hAnsi="Arial" w:cs="Arial"/>
          <w:sz w:val="20"/>
          <w:szCs w:val="20"/>
        </w:rPr>
        <w:t xml:space="preserve"> ingevuld door de gebruikers.</w:t>
      </w:r>
      <w:r w:rsidR="00B51334">
        <w:rPr>
          <w:rFonts w:ascii="Arial" w:hAnsi="Arial" w:cs="Arial"/>
          <w:sz w:val="20"/>
          <w:szCs w:val="20"/>
        </w:rPr>
        <w:t xml:space="preserve"> </w:t>
      </w:r>
    </w:p>
    <w:p w14:paraId="38B7E104" w14:textId="77777777" w:rsidR="00FE07EC" w:rsidRDefault="00FE07EC" w:rsidP="00B32D53">
      <w:pPr>
        <w:pStyle w:val="Default"/>
        <w:rPr>
          <w:rFonts w:ascii="Arial" w:hAnsi="Arial" w:cs="Arial"/>
          <w:sz w:val="20"/>
          <w:szCs w:val="20"/>
        </w:rPr>
      </w:pPr>
      <w:r>
        <w:rPr>
          <w:rFonts w:ascii="Arial" w:hAnsi="Arial" w:cs="Arial"/>
          <w:sz w:val="20"/>
          <w:szCs w:val="20"/>
        </w:rPr>
        <w:br/>
      </w:r>
    </w:p>
    <w:p w14:paraId="16EB3A86" w14:textId="77777777" w:rsidR="00FE07EC" w:rsidRDefault="00FE07EC">
      <w:pPr>
        <w:spacing w:after="160" w:line="259" w:lineRule="auto"/>
        <w:rPr>
          <w:rFonts w:eastAsia="Times New Roman" w:cs="Arial"/>
          <w:color w:val="000000"/>
          <w:szCs w:val="20"/>
          <w:lang w:eastAsia="nl-NL"/>
        </w:rPr>
      </w:pPr>
      <w:r>
        <w:rPr>
          <w:rFonts w:cs="Arial"/>
          <w:szCs w:val="20"/>
        </w:rPr>
        <w:br w:type="page"/>
      </w:r>
    </w:p>
    <w:p w14:paraId="11A71B19" w14:textId="6B59CEEF" w:rsidR="00DC6651" w:rsidRPr="00E42788" w:rsidRDefault="00B32D53" w:rsidP="00B32D53">
      <w:pPr>
        <w:pStyle w:val="Default"/>
        <w:rPr>
          <w:rFonts w:ascii="Arial" w:hAnsi="Arial" w:cs="Arial"/>
          <w:sz w:val="20"/>
          <w:szCs w:val="20"/>
        </w:rPr>
      </w:pPr>
      <w:r>
        <w:rPr>
          <w:rFonts w:ascii="Arial" w:hAnsi="Arial" w:cs="Arial"/>
          <w:sz w:val="20"/>
          <w:szCs w:val="20"/>
        </w:rPr>
        <w:lastRenderedPageBreak/>
        <w:t xml:space="preserve">Er zijn </w:t>
      </w:r>
      <w:r w:rsidR="005E29D3">
        <w:rPr>
          <w:rFonts w:ascii="Arial" w:hAnsi="Arial" w:cs="Arial"/>
          <w:sz w:val="20"/>
          <w:szCs w:val="20"/>
        </w:rPr>
        <w:t>enkel</w:t>
      </w:r>
      <w:r>
        <w:rPr>
          <w:rFonts w:ascii="Arial" w:hAnsi="Arial" w:cs="Arial"/>
          <w:sz w:val="20"/>
          <w:szCs w:val="20"/>
        </w:rPr>
        <w:t xml:space="preserve"> gebruiksgegevens beschikbaar over </w:t>
      </w:r>
      <w:r w:rsidR="005E29D3">
        <w:rPr>
          <w:rFonts w:ascii="Arial" w:hAnsi="Arial" w:cs="Arial"/>
          <w:sz w:val="20"/>
          <w:szCs w:val="20"/>
        </w:rPr>
        <w:t>het jaar</w:t>
      </w:r>
      <w:r>
        <w:rPr>
          <w:rFonts w:ascii="Arial" w:hAnsi="Arial" w:cs="Arial"/>
          <w:sz w:val="20"/>
          <w:szCs w:val="20"/>
        </w:rPr>
        <w:t xml:space="preserve"> 2022.</w:t>
      </w:r>
      <w:r w:rsidR="005D242B">
        <w:rPr>
          <w:rFonts w:ascii="Arial" w:hAnsi="Arial" w:cs="Arial"/>
          <w:sz w:val="20"/>
          <w:szCs w:val="20"/>
        </w:rPr>
        <w:t xml:space="preserve"> </w:t>
      </w:r>
      <w:r w:rsidR="002E0F86" w:rsidRPr="00E42788">
        <w:rPr>
          <w:rFonts w:ascii="Arial" w:hAnsi="Arial" w:cs="Arial"/>
          <w:sz w:val="20"/>
          <w:szCs w:val="20"/>
        </w:rPr>
        <w:t xml:space="preserve">Deze </w:t>
      </w:r>
      <w:r w:rsidR="00A27EA1">
        <w:rPr>
          <w:rFonts w:ascii="Arial" w:hAnsi="Arial" w:cs="Arial"/>
          <w:sz w:val="20"/>
          <w:szCs w:val="20"/>
        </w:rPr>
        <w:t xml:space="preserve">informatie </w:t>
      </w:r>
      <w:r w:rsidR="008E6F67">
        <w:rPr>
          <w:rFonts w:ascii="Arial" w:hAnsi="Arial" w:cs="Arial"/>
          <w:sz w:val="20"/>
          <w:szCs w:val="20"/>
        </w:rPr>
        <w:t xml:space="preserve">is </w:t>
      </w:r>
      <w:r w:rsidR="00702D15">
        <w:rPr>
          <w:rFonts w:ascii="Arial" w:hAnsi="Arial" w:cs="Arial"/>
          <w:sz w:val="20"/>
          <w:szCs w:val="20"/>
        </w:rPr>
        <w:t>nauwkeurig verzameld doch dient enkel ter indicatie</w:t>
      </w:r>
      <w:r w:rsidR="002E0F86" w:rsidRPr="00E42788">
        <w:rPr>
          <w:rFonts w:ascii="Arial" w:hAnsi="Arial" w:cs="Arial"/>
          <w:sz w:val="20"/>
          <w:szCs w:val="20"/>
        </w:rPr>
        <w:t>. Inschrijver kan aan deze cijfers dan ook geen enkel rechten ontlenen.</w:t>
      </w:r>
    </w:p>
    <w:p w14:paraId="37DF1EA8" w14:textId="05A7ECA6" w:rsidR="00DC6651" w:rsidRPr="00E42788" w:rsidRDefault="00DC6651" w:rsidP="00B32D53">
      <w:pPr>
        <w:pStyle w:val="Default"/>
        <w:rPr>
          <w:rFonts w:ascii="Arial" w:hAnsi="Arial" w:cs="Arial"/>
          <w:sz w:val="20"/>
          <w:szCs w:val="20"/>
        </w:rPr>
      </w:pPr>
    </w:p>
    <w:tbl>
      <w:tblPr>
        <w:tblW w:w="0" w:type="auto"/>
        <w:tblLayout w:type="fixed"/>
        <w:tblCellMar>
          <w:left w:w="70" w:type="dxa"/>
          <w:right w:w="70" w:type="dxa"/>
        </w:tblCellMar>
        <w:tblLook w:val="04A0" w:firstRow="1" w:lastRow="0" w:firstColumn="1" w:lastColumn="0" w:noHBand="0" w:noVBand="1"/>
      </w:tblPr>
      <w:tblGrid>
        <w:gridCol w:w="2835"/>
        <w:gridCol w:w="1134"/>
        <w:gridCol w:w="160"/>
        <w:gridCol w:w="2835"/>
        <w:gridCol w:w="1134"/>
      </w:tblGrid>
      <w:tr w:rsidR="00F26A20" w:rsidRPr="00F26A20" w14:paraId="02CF1B71" w14:textId="77777777" w:rsidTr="00F26A20">
        <w:trPr>
          <w:trHeight w:val="20"/>
        </w:trPr>
        <w:tc>
          <w:tcPr>
            <w:tcW w:w="2835" w:type="dxa"/>
            <w:tcBorders>
              <w:top w:val="nil"/>
              <w:left w:val="nil"/>
              <w:bottom w:val="single" w:sz="8" w:space="0" w:color="auto"/>
              <w:right w:val="nil"/>
            </w:tcBorders>
            <w:shd w:val="clear" w:color="000000" w:fill="E7E6E6"/>
            <w:noWrap/>
            <w:vAlign w:val="center"/>
            <w:hideMark/>
          </w:tcPr>
          <w:p w14:paraId="11A828DB" w14:textId="77777777" w:rsidR="00F26A20" w:rsidRPr="00F26A20" w:rsidRDefault="00F26A20" w:rsidP="00F26A20">
            <w:pPr>
              <w:rPr>
                <w:rFonts w:eastAsia="Times New Roman" w:cs="Arial"/>
                <w:b/>
                <w:bCs/>
                <w:color w:val="000000"/>
                <w:szCs w:val="20"/>
                <w:lang w:eastAsia="nl-NL"/>
              </w:rPr>
            </w:pPr>
            <w:r w:rsidRPr="00F26A20">
              <w:rPr>
                <w:rFonts w:eastAsia="Times New Roman" w:cs="Arial"/>
                <w:b/>
                <w:bCs/>
                <w:color w:val="000000"/>
                <w:szCs w:val="20"/>
                <w:lang w:eastAsia="nl-NL"/>
              </w:rPr>
              <w:t>Koffie, thee e.a.</w:t>
            </w:r>
          </w:p>
        </w:tc>
        <w:tc>
          <w:tcPr>
            <w:tcW w:w="1134" w:type="dxa"/>
            <w:tcBorders>
              <w:top w:val="nil"/>
              <w:left w:val="single" w:sz="4" w:space="0" w:color="auto"/>
              <w:bottom w:val="single" w:sz="8" w:space="0" w:color="auto"/>
              <w:right w:val="nil"/>
            </w:tcBorders>
            <w:shd w:val="clear" w:color="000000" w:fill="E7E6E6"/>
            <w:noWrap/>
            <w:vAlign w:val="center"/>
            <w:hideMark/>
          </w:tcPr>
          <w:p w14:paraId="16AB6688" w14:textId="5BB99BE5" w:rsidR="00F26A20" w:rsidRPr="00F26A20" w:rsidRDefault="00F26A20" w:rsidP="00F26A20">
            <w:pPr>
              <w:rPr>
                <w:rFonts w:eastAsia="Times New Roman" w:cs="Arial"/>
                <w:b/>
                <w:bCs/>
                <w:color w:val="000000"/>
                <w:szCs w:val="20"/>
                <w:lang w:eastAsia="nl-NL"/>
              </w:rPr>
            </w:pPr>
            <w:r w:rsidRPr="00F26A20">
              <w:rPr>
                <w:rFonts w:eastAsia="Times New Roman" w:cs="Arial"/>
                <w:b/>
                <w:bCs/>
                <w:color w:val="000000"/>
                <w:szCs w:val="20"/>
                <w:lang w:eastAsia="nl-NL"/>
              </w:rPr>
              <w:t>Servings</w:t>
            </w:r>
          </w:p>
        </w:tc>
        <w:tc>
          <w:tcPr>
            <w:tcW w:w="160" w:type="dxa"/>
            <w:tcBorders>
              <w:top w:val="nil"/>
              <w:left w:val="nil"/>
              <w:bottom w:val="nil"/>
              <w:right w:val="nil"/>
            </w:tcBorders>
            <w:shd w:val="clear" w:color="auto" w:fill="auto"/>
            <w:noWrap/>
            <w:vAlign w:val="bottom"/>
            <w:hideMark/>
          </w:tcPr>
          <w:p w14:paraId="50DB0076" w14:textId="77777777" w:rsidR="00F26A20" w:rsidRPr="00F26A20" w:rsidRDefault="00F26A20" w:rsidP="00F26A20">
            <w:pPr>
              <w:rPr>
                <w:rFonts w:eastAsia="Times New Roman" w:cs="Arial"/>
                <w:b/>
                <w:bCs/>
                <w:color w:val="000000"/>
                <w:szCs w:val="20"/>
                <w:lang w:eastAsia="nl-NL"/>
              </w:rPr>
            </w:pPr>
          </w:p>
        </w:tc>
        <w:tc>
          <w:tcPr>
            <w:tcW w:w="2835" w:type="dxa"/>
            <w:tcBorders>
              <w:top w:val="nil"/>
              <w:left w:val="nil"/>
              <w:bottom w:val="single" w:sz="8" w:space="0" w:color="auto"/>
              <w:right w:val="nil"/>
            </w:tcBorders>
            <w:shd w:val="clear" w:color="000000" w:fill="E7E6E6"/>
            <w:vAlign w:val="center"/>
            <w:hideMark/>
          </w:tcPr>
          <w:p w14:paraId="7CAD9272" w14:textId="77777777" w:rsidR="00F26A20" w:rsidRPr="00F26A20" w:rsidRDefault="00F26A20" w:rsidP="00F26A20">
            <w:pPr>
              <w:rPr>
                <w:rFonts w:eastAsia="Times New Roman" w:cs="Arial"/>
                <w:b/>
                <w:bCs/>
                <w:color w:val="000000"/>
                <w:szCs w:val="20"/>
                <w:lang w:eastAsia="nl-NL"/>
              </w:rPr>
            </w:pPr>
            <w:r w:rsidRPr="00F26A20">
              <w:rPr>
                <w:rFonts w:eastAsia="Times New Roman" w:cs="Arial"/>
                <w:b/>
                <w:bCs/>
                <w:color w:val="000000"/>
                <w:szCs w:val="20"/>
                <w:lang w:eastAsia="nl-NL"/>
              </w:rPr>
              <w:t>Aanverwante producten</w:t>
            </w:r>
          </w:p>
        </w:tc>
        <w:tc>
          <w:tcPr>
            <w:tcW w:w="1134" w:type="dxa"/>
            <w:tcBorders>
              <w:top w:val="nil"/>
              <w:left w:val="single" w:sz="4" w:space="0" w:color="auto"/>
              <w:bottom w:val="single" w:sz="8" w:space="0" w:color="auto"/>
              <w:right w:val="nil"/>
            </w:tcBorders>
            <w:shd w:val="clear" w:color="000000" w:fill="E7E6E6"/>
            <w:noWrap/>
            <w:vAlign w:val="center"/>
            <w:hideMark/>
          </w:tcPr>
          <w:p w14:paraId="5FCF49C6" w14:textId="003C5394" w:rsidR="00F26A20" w:rsidRPr="00F26A20" w:rsidRDefault="00F26A20" w:rsidP="00F26A20">
            <w:pPr>
              <w:rPr>
                <w:rFonts w:eastAsia="Times New Roman" w:cs="Arial"/>
                <w:b/>
                <w:bCs/>
                <w:color w:val="000000"/>
                <w:szCs w:val="20"/>
                <w:lang w:eastAsia="nl-NL"/>
              </w:rPr>
            </w:pPr>
            <w:r w:rsidRPr="00F26A20">
              <w:rPr>
                <w:rFonts w:eastAsia="Times New Roman" w:cs="Arial"/>
                <w:b/>
                <w:bCs/>
                <w:color w:val="000000"/>
                <w:szCs w:val="20"/>
                <w:lang w:eastAsia="nl-NL"/>
              </w:rPr>
              <w:t> Servings</w:t>
            </w:r>
          </w:p>
        </w:tc>
      </w:tr>
      <w:tr w:rsidR="00F26A20" w:rsidRPr="00F26A20" w14:paraId="6EF269E5" w14:textId="77777777" w:rsidTr="00F26A20">
        <w:trPr>
          <w:trHeight w:val="20"/>
        </w:trPr>
        <w:tc>
          <w:tcPr>
            <w:tcW w:w="2835" w:type="dxa"/>
            <w:tcBorders>
              <w:top w:val="nil"/>
              <w:left w:val="nil"/>
              <w:bottom w:val="nil"/>
              <w:right w:val="nil"/>
            </w:tcBorders>
            <w:shd w:val="clear" w:color="auto" w:fill="auto"/>
            <w:noWrap/>
            <w:vAlign w:val="center"/>
            <w:hideMark/>
          </w:tcPr>
          <w:p w14:paraId="5E5C6A68" w14:textId="77777777" w:rsidR="00F26A20" w:rsidRPr="00F26A20" w:rsidRDefault="00F26A20" w:rsidP="00F26A20">
            <w:pPr>
              <w:rPr>
                <w:rFonts w:eastAsia="Times New Roman" w:cs="Arial"/>
                <w:color w:val="000000"/>
                <w:szCs w:val="20"/>
                <w:lang w:eastAsia="nl-NL"/>
              </w:rPr>
            </w:pPr>
            <w:r w:rsidRPr="00F26A20">
              <w:rPr>
                <w:rFonts w:eastAsia="Times New Roman" w:cs="Arial"/>
                <w:color w:val="000000"/>
                <w:szCs w:val="20"/>
                <w:lang w:eastAsia="nl-NL"/>
              </w:rPr>
              <w:t>Chocomix</w:t>
            </w:r>
          </w:p>
        </w:tc>
        <w:tc>
          <w:tcPr>
            <w:tcW w:w="1134" w:type="dxa"/>
            <w:tcBorders>
              <w:top w:val="nil"/>
              <w:left w:val="single" w:sz="4" w:space="0" w:color="auto"/>
              <w:bottom w:val="nil"/>
              <w:right w:val="nil"/>
            </w:tcBorders>
            <w:shd w:val="clear" w:color="auto" w:fill="auto"/>
            <w:noWrap/>
            <w:vAlign w:val="center"/>
            <w:hideMark/>
          </w:tcPr>
          <w:p w14:paraId="16D22643" w14:textId="77777777" w:rsidR="00F26A20" w:rsidRPr="00F26A20" w:rsidRDefault="00F26A20" w:rsidP="00F26A20">
            <w:pPr>
              <w:jc w:val="right"/>
              <w:rPr>
                <w:rFonts w:eastAsia="Times New Roman" w:cs="Arial"/>
                <w:color w:val="000000"/>
                <w:szCs w:val="20"/>
                <w:lang w:eastAsia="nl-NL"/>
              </w:rPr>
            </w:pPr>
            <w:r w:rsidRPr="00F26A20">
              <w:rPr>
                <w:rFonts w:eastAsia="Times New Roman" w:cs="Arial"/>
                <w:color w:val="000000"/>
                <w:szCs w:val="20"/>
                <w:lang w:eastAsia="nl-NL"/>
              </w:rPr>
              <w:t>10.000</w:t>
            </w:r>
          </w:p>
        </w:tc>
        <w:tc>
          <w:tcPr>
            <w:tcW w:w="160" w:type="dxa"/>
            <w:tcBorders>
              <w:top w:val="nil"/>
              <w:left w:val="nil"/>
              <w:bottom w:val="nil"/>
              <w:right w:val="nil"/>
            </w:tcBorders>
            <w:shd w:val="clear" w:color="auto" w:fill="auto"/>
            <w:noWrap/>
            <w:vAlign w:val="bottom"/>
            <w:hideMark/>
          </w:tcPr>
          <w:p w14:paraId="409B5F4B" w14:textId="77777777" w:rsidR="00F26A20" w:rsidRPr="00F26A20" w:rsidRDefault="00F26A20" w:rsidP="00F26A20">
            <w:pPr>
              <w:jc w:val="right"/>
              <w:rPr>
                <w:rFonts w:eastAsia="Times New Roman" w:cs="Arial"/>
                <w:color w:val="000000"/>
                <w:szCs w:val="20"/>
                <w:lang w:eastAsia="nl-NL"/>
              </w:rPr>
            </w:pPr>
          </w:p>
        </w:tc>
        <w:tc>
          <w:tcPr>
            <w:tcW w:w="2835" w:type="dxa"/>
            <w:tcBorders>
              <w:top w:val="nil"/>
              <w:left w:val="nil"/>
              <w:bottom w:val="nil"/>
              <w:right w:val="nil"/>
            </w:tcBorders>
            <w:shd w:val="clear" w:color="auto" w:fill="auto"/>
            <w:noWrap/>
            <w:vAlign w:val="center"/>
            <w:hideMark/>
          </w:tcPr>
          <w:p w14:paraId="23A38D20" w14:textId="77777777" w:rsidR="00F26A20" w:rsidRPr="00F26A20" w:rsidRDefault="00F26A20" w:rsidP="00F26A20">
            <w:pPr>
              <w:rPr>
                <w:rFonts w:eastAsia="Times New Roman" w:cs="Arial"/>
                <w:color w:val="000000"/>
                <w:szCs w:val="20"/>
                <w:lang w:eastAsia="nl-NL"/>
              </w:rPr>
            </w:pPr>
            <w:r w:rsidRPr="00F26A20">
              <w:rPr>
                <w:rFonts w:eastAsia="Times New Roman" w:cs="Arial"/>
                <w:color w:val="000000"/>
                <w:szCs w:val="20"/>
                <w:lang w:eastAsia="nl-NL"/>
              </w:rPr>
              <w:t>Creamer stick</w:t>
            </w:r>
          </w:p>
        </w:tc>
        <w:tc>
          <w:tcPr>
            <w:tcW w:w="1134" w:type="dxa"/>
            <w:tcBorders>
              <w:top w:val="nil"/>
              <w:left w:val="single" w:sz="4" w:space="0" w:color="auto"/>
              <w:bottom w:val="nil"/>
              <w:right w:val="nil"/>
            </w:tcBorders>
            <w:shd w:val="clear" w:color="auto" w:fill="auto"/>
            <w:noWrap/>
            <w:vAlign w:val="center"/>
            <w:hideMark/>
          </w:tcPr>
          <w:p w14:paraId="78DF370F" w14:textId="77777777" w:rsidR="00F26A20" w:rsidRPr="00F26A20" w:rsidRDefault="00F26A20" w:rsidP="00F26A20">
            <w:pPr>
              <w:jc w:val="right"/>
              <w:rPr>
                <w:rFonts w:eastAsia="Times New Roman" w:cs="Arial"/>
                <w:color w:val="000000"/>
                <w:szCs w:val="20"/>
                <w:lang w:eastAsia="nl-NL"/>
              </w:rPr>
            </w:pPr>
            <w:r w:rsidRPr="00F26A20">
              <w:rPr>
                <w:rFonts w:eastAsia="Times New Roman" w:cs="Arial"/>
                <w:color w:val="000000"/>
                <w:szCs w:val="20"/>
                <w:lang w:eastAsia="nl-NL"/>
              </w:rPr>
              <w:t>15.000</w:t>
            </w:r>
          </w:p>
        </w:tc>
      </w:tr>
      <w:tr w:rsidR="00F26A20" w:rsidRPr="00F26A20" w14:paraId="1744AC5C" w14:textId="77777777" w:rsidTr="00F26A20">
        <w:trPr>
          <w:trHeight w:val="20"/>
        </w:trPr>
        <w:tc>
          <w:tcPr>
            <w:tcW w:w="2835" w:type="dxa"/>
            <w:tcBorders>
              <w:top w:val="nil"/>
              <w:left w:val="nil"/>
              <w:bottom w:val="nil"/>
              <w:right w:val="nil"/>
            </w:tcBorders>
            <w:shd w:val="clear" w:color="auto" w:fill="auto"/>
            <w:noWrap/>
            <w:vAlign w:val="center"/>
            <w:hideMark/>
          </w:tcPr>
          <w:p w14:paraId="64D56C6D" w14:textId="77777777" w:rsidR="00F26A20" w:rsidRPr="00F26A20" w:rsidRDefault="00F26A20" w:rsidP="00F26A20">
            <w:pPr>
              <w:rPr>
                <w:rFonts w:eastAsia="Times New Roman" w:cs="Arial"/>
                <w:color w:val="000000"/>
                <w:szCs w:val="20"/>
                <w:lang w:eastAsia="nl-NL"/>
              </w:rPr>
            </w:pPr>
            <w:r w:rsidRPr="00F26A20">
              <w:rPr>
                <w:rFonts w:eastAsia="Times New Roman" w:cs="Arial"/>
                <w:color w:val="000000"/>
                <w:szCs w:val="20"/>
                <w:lang w:eastAsia="nl-NL"/>
              </w:rPr>
              <w:t>Koffie</w:t>
            </w:r>
          </w:p>
        </w:tc>
        <w:tc>
          <w:tcPr>
            <w:tcW w:w="1134" w:type="dxa"/>
            <w:tcBorders>
              <w:top w:val="nil"/>
              <w:left w:val="single" w:sz="4" w:space="0" w:color="auto"/>
              <w:bottom w:val="nil"/>
              <w:right w:val="nil"/>
            </w:tcBorders>
            <w:shd w:val="clear" w:color="auto" w:fill="auto"/>
            <w:noWrap/>
            <w:vAlign w:val="center"/>
            <w:hideMark/>
          </w:tcPr>
          <w:p w14:paraId="1DA2CF76" w14:textId="77777777" w:rsidR="00F26A20" w:rsidRPr="00F26A20" w:rsidRDefault="00F26A20" w:rsidP="00F26A20">
            <w:pPr>
              <w:jc w:val="right"/>
              <w:rPr>
                <w:rFonts w:eastAsia="Times New Roman" w:cs="Arial"/>
                <w:color w:val="000000"/>
                <w:szCs w:val="20"/>
                <w:lang w:eastAsia="nl-NL"/>
              </w:rPr>
            </w:pPr>
            <w:r w:rsidRPr="00F26A20">
              <w:rPr>
                <w:rFonts w:eastAsia="Times New Roman" w:cs="Arial"/>
                <w:color w:val="000000"/>
                <w:szCs w:val="20"/>
                <w:lang w:eastAsia="nl-NL"/>
              </w:rPr>
              <w:t>150.000</w:t>
            </w:r>
          </w:p>
        </w:tc>
        <w:tc>
          <w:tcPr>
            <w:tcW w:w="160" w:type="dxa"/>
            <w:tcBorders>
              <w:top w:val="nil"/>
              <w:left w:val="nil"/>
              <w:bottom w:val="nil"/>
              <w:right w:val="nil"/>
            </w:tcBorders>
            <w:shd w:val="clear" w:color="auto" w:fill="auto"/>
            <w:noWrap/>
            <w:vAlign w:val="bottom"/>
            <w:hideMark/>
          </w:tcPr>
          <w:p w14:paraId="6165567B" w14:textId="77777777" w:rsidR="00F26A20" w:rsidRPr="00F26A20" w:rsidRDefault="00F26A20" w:rsidP="00F26A20">
            <w:pPr>
              <w:jc w:val="right"/>
              <w:rPr>
                <w:rFonts w:eastAsia="Times New Roman" w:cs="Arial"/>
                <w:color w:val="000000"/>
                <w:szCs w:val="20"/>
                <w:lang w:eastAsia="nl-NL"/>
              </w:rPr>
            </w:pPr>
          </w:p>
        </w:tc>
        <w:tc>
          <w:tcPr>
            <w:tcW w:w="2835" w:type="dxa"/>
            <w:tcBorders>
              <w:top w:val="nil"/>
              <w:left w:val="nil"/>
              <w:bottom w:val="nil"/>
              <w:right w:val="nil"/>
            </w:tcBorders>
            <w:shd w:val="clear" w:color="auto" w:fill="auto"/>
            <w:noWrap/>
            <w:vAlign w:val="center"/>
            <w:hideMark/>
          </w:tcPr>
          <w:p w14:paraId="07B3A8B2" w14:textId="77777777" w:rsidR="00F26A20" w:rsidRPr="00F26A20" w:rsidRDefault="00F26A20" w:rsidP="00F26A20">
            <w:pPr>
              <w:rPr>
                <w:rFonts w:eastAsia="Times New Roman" w:cs="Arial"/>
                <w:color w:val="000000"/>
                <w:szCs w:val="20"/>
                <w:lang w:eastAsia="nl-NL"/>
              </w:rPr>
            </w:pPr>
            <w:r w:rsidRPr="00F26A20">
              <w:rPr>
                <w:rFonts w:eastAsia="Times New Roman" w:cs="Arial"/>
                <w:color w:val="000000"/>
                <w:szCs w:val="20"/>
                <w:lang w:eastAsia="nl-NL"/>
              </w:rPr>
              <w:t>Decafe stick</w:t>
            </w:r>
          </w:p>
        </w:tc>
        <w:tc>
          <w:tcPr>
            <w:tcW w:w="1134" w:type="dxa"/>
            <w:tcBorders>
              <w:top w:val="nil"/>
              <w:left w:val="single" w:sz="4" w:space="0" w:color="auto"/>
              <w:bottom w:val="nil"/>
              <w:right w:val="nil"/>
            </w:tcBorders>
            <w:shd w:val="clear" w:color="auto" w:fill="auto"/>
            <w:noWrap/>
            <w:vAlign w:val="center"/>
            <w:hideMark/>
          </w:tcPr>
          <w:p w14:paraId="5580B83A" w14:textId="77777777" w:rsidR="00F26A20" w:rsidRPr="00F26A20" w:rsidRDefault="00F26A20" w:rsidP="00F26A20">
            <w:pPr>
              <w:jc w:val="right"/>
              <w:rPr>
                <w:rFonts w:eastAsia="Times New Roman" w:cs="Arial"/>
                <w:color w:val="000000"/>
                <w:szCs w:val="20"/>
                <w:lang w:eastAsia="nl-NL"/>
              </w:rPr>
            </w:pPr>
            <w:r w:rsidRPr="00F26A20">
              <w:rPr>
                <w:rFonts w:eastAsia="Times New Roman" w:cs="Arial"/>
                <w:color w:val="000000"/>
                <w:szCs w:val="20"/>
                <w:lang w:eastAsia="nl-NL"/>
              </w:rPr>
              <w:t>1.000</w:t>
            </w:r>
          </w:p>
        </w:tc>
      </w:tr>
      <w:tr w:rsidR="00F26A20" w:rsidRPr="00F26A20" w14:paraId="27208F75" w14:textId="77777777" w:rsidTr="00F26A20">
        <w:trPr>
          <w:trHeight w:val="20"/>
        </w:trPr>
        <w:tc>
          <w:tcPr>
            <w:tcW w:w="2835" w:type="dxa"/>
            <w:tcBorders>
              <w:top w:val="nil"/>
              <w:left w:val="nil"/>
              <w:bottom w:val="nil"/>
              <w:right w:val="nil"/>
            </w:tcBorders>
            <w:shd w:val="clear" w:color="auto" w:fill="auto"/>
            <w:noWrap/>
            <w:vAlign w:val="center"/>
            <w:hideMark/>
          </w:tcPr>
          <w:p w14:paraId="40951466" w14:textId="023F6E04" w:rsidR="00F26A20" w:rsidRPr="00F26A20" w:rsidRDefault="000C62F2" w:rsidP="00F26A20">
            <w:pPr>
              <w:rPr>
                <w:rFonts w:eastAsia="Times New Roman" w:cs="Arial"/>
                <w:color w:val="000000"/>
                <w:szCs w:val="20"/>
                <w:lang w:eastAsia="nl-NL"/>
              </w:rPr>
            </w:pPr>
            <w:r w:rsidRPr="00F26A20">
              <w:rPr>
                <w:rFonts w:eastAsia="Times New Roman" w:cs="Arial"/>
                <w:color w:val="000000"/>
                <w:szCs w:val="20"/>
                <w:lang w:eastAsia="nl-NL"/>
              </w:rPr>
              <w:t>Geportioneerde</w:t>
            </w:r>
            <w:r w:rsidR="00F26A20" w:rsidRPr="00F26A20">
              <w:rPr>
                <w:rFonts w:eastAsia="Times New Roman" w:cs="Arial"/>
                <w:color w:val="000000"/>
                <w:szCs w:val="20"/>
                <w:lang w:eastAsia="nl-NL"/>
              </w:rPr>
              <w:t xml:space="preserve"> cups</w:t>
            </w:r>
          </w:p>
        </w:tc>
        <w:tc>
          <w:tcPr>
            <w:tcW w:w="1134" w:type="dxa"/>
            <w:tcBorders>
              <w:top w:val="nil"/>
              <w:left w:val="single" w:sz="4" w:space="0" w:color="auto"/>
              <w:bottom w:val="nil"/>
              <w:right w:val="nil"/>
            </w:tcBorders>
            <w:shd w:val="clear" w:color="auto" w:fill="auto"/>
            <w:noWrap/>
            <w:vAlign w:val="center"/>
            <w:hideMark/>
          </w:tcPr>
          <w:p w14:paraId="4F199555" w14:textId="77777777" w:rsidR="00F26A20" w:rsidRPr="00F26A20" w:rsidRDefault="00F26A20" w:rsidP="00F26A20">
            <w:pPr>
              <w:jc w:val="right"/>
              <w:rPr>
                <w:rFonts w:eastAsia="Times New Roman" w:cs="Arial"/>
                <w:color w:val="000000"/>
                <w:szCs w:val="20"/>
                <w:lang w:eastAsia="nl-NL"/>
              </w:rPr>
            </w:pPr>
            <w:r w:rsidRPr="00F26A20">
              <w:rPr>
                <w:rFonts w:eastAsia="Times New Roman" w:cs="Arial"/>
                <w:color w:val="000000"/>
                <w:szCs w:val="20"/>
                <w:lang w:eastAsia="nl-NL"/>
              </w:rPr>
              <w:t>10.000</w:t>
            </w:r>
          </w:p>
        </w:tc>
        <w:tc>
          <w:tcPr>
            <w:tcW w:w="160" w:type="dxa"/>
            <w:tcBorders>
              <w:top w:val="nil"/>
              <w:left w:val="nil"/>
              <w:bottom w:val="nil"/>
              <w:right w:val="nil"/>
            </w:tcBorders>
            <w:shd w:val="clear" w:color="auto" w:fill="auto"/>
            <w:noWrap/>
            <w:vAlign w:val="bottom"/>
            <w:hideMark/>
          </w:tcPr>
          <w:p w14:paraId="6A6CCCE4" w14:textId="77777777" w:rsidR="00F26A20" w:rsidRPr="00F26A20" w:rsidRDefault="00F26A20" w:rsidP="00F26A20">
            <w:pPr>
              <w:jc w:val="right"/>
              <w:rPr>
                <w:rFonts w:eastAsia="Times New Roman" w:cs="Arial"/>
                <w:color w:val="000000"/>
                <w:szCs w:val="20"/>
                <w:lang w:eastAsia="nl-NL"/>
              </w:rPr>
            </w:pPr>
          </w:p>
        </w:tc>
        <w:tc>
          <w:tcPr>
            <w:tcW w:w="2835" w:type="dxa"/>
            <w:tcBorders>
              <w:top w:val="nil"/>
              <w:left w:val="nil"/>
              <w:bottom w:val="nil"/>
              <w:right w:val="nil"/>
            </w:tcBorders>
            <w:shd w:val="clear" w:color="auto" w:fill="auto"/>
            <w:noWrap/>
            <w:vAlign w:val="center"/>
            <w:hideMark/>
          </w:tcPr>
          <w:p w14:paraId="6AFD3499" w14:textId="77777777" w:rsidR="00F26A20" w:rsidRPr="00F26A20" w:rsidRDefault="00F26A20" w:rsidP="00F26A20">
            <w:pPr>
              <w:rPr>
                <w:rFonts w:eastAsia="Times New Roman" w:cs="Arial"/>
                <w:color w:val="000000"/>
                <w:szCs w:val="20"/>
                <w:lang w:eastAsia="nl-NL"/>
              </w:rPr>
            </w:pPr>
            <w:r w:rsidRPr="00F26A20">
              <w:rPr>
                <w:rFonts w:eastAsia="Times New Roman" w:cs="Arial"/>
                <w:color w:val="000000"/>
                <w:szCs w:val="20"/>
                <w:lang w:eastAsia="nl-NL"/>
              </w:rPr>
              <w:t>Suiker stick</w:t>
            </w:r>
          </w:p>
        </w:tc>
        <w:tc>
          <w:tcPr>
            <w:tcW w:w="1134" w:type="dxa"/>
            <w:tcBorders>
              <w:top w:val="nil"/>
              <w:left w:val="single" w:sz="4" w:space="0" w:color="auto"/>
              <w:bottom w:val="nil"/>
              <w:right w:val="nil"/>
            </w:tcBorders>
            <w:shd w:val="clear" w:color="auto" w:fill="auto"/>
            <w:noWrap/>
            <w:vAlign w:val="center"/>
            <w:hideMark/>
          </w:tcPr>
          <w:p w14:paraId="0370790E" w14:textId="77777777" w:rsidR="00F26A20" w:rsidRPr="00F26A20" w:rsidRDefault="00F26A20" w:rsidP="00F26A20">
            <w:pPr>
              <w:jc w:val="right"/>
              <w:rPr>
                <w:rFonts w:eastAsia="Times New Roman" w:cs="Arial"/>
                <w:color w:val="000000"/>
                <w:szCs w:val="20"/>
                <w:lang w:eastAsia="nl-NL"/>
              </w:rPr>
            </w:pPr>
            <w:r w:rsidRPr="00F26A20">
              <w:rPr>
                <w:rFonts w:eastAsia="Times New Roman" w:cs="Arial"/>
                <w:color w:val="000000"/>
                <w:szCs w:val="20"/>
                <w:lang w:eastAsia="nl-NL"/>
              </w:rPr>
              <w:t>80.000</w:t>
            </w:r>
          </w:p>
        </w:tc>
      </w:tr>
      <w:tr w:rsidR="00F26A20" w:rsidRPr="00F26A20" w14:paraId="037276FB" w14:textId="77777777" w:rsidTr="00F26A20">
        <w:trPr>
          <w:trHeight w:val="20"/>
        </w:trPr>
        <w:tc>
          <w:tcPr>
            <w:tcW w:w="2835" w:type="dxa"/>
            <w:tcBorders>
              <w:top w:val="nil"/>
              <w:left w:val="nil"/>
              <w:bottom w:val="nil"/>
              <w:right w:val="nil"/>
            </w:tcBorders>
            <w:shd w:val="clear" w:color="auto" w:fill="auto"/>
            <w:noWrap/>
            <w:vAlign w:val="center"/>
            <w:hideMark/>
          </w:tcPr>
          <w:p w14:paraId="272C4C6E" w14:textId="77777777" w:rsidR="00F26A20" w:rsidRPr="00F26A20" w:rsidRDefault="00F26A20" w:rsidP="00F26A20">
            <w:pPr>
              <w:rPr>
                <w:rFonts w:eastAsia="Times New Roman" w:cs="Arial"/>
                <w:color w:val="000000"/>
                <w:szCs w:val="20"/>
                <w:lang w:eastAsia="nl-NL"/>
              </w:rPr>
            </w:pPr>
            <w:r w:rsidRPr="00F26A20">
              <w:rPr>
                <w:rFonts w:eastAsia="Times New Roman" w:cs="Arial"/>
                <w:color w:val="000000"/>
                <w:szCs w:val="20"/>
                <w:lang w:eastAsia="nl-NL"/>
              </w:rPr>
              <w:t>Theezakje</w:t>
            </w:r>
          </w:p>
        </w:tc>
        <w:tc>
          <w:tcPr>
            <w:tcW w:w="1134" w:type="dxa"/>
            <w:tcBorders>
              <w:top w:val="nil"/>
              <w:left w:val="single" w:sz="4" w:space="0" w:color="auto"/>
              <w:bottom w:val="nil"/>
              <w:right w:val="nil"/>
            </w:tcBorders>
            <w:shd w:val="clear" w:color="auto" w:fill="auto"/>
            <w:noWrap/>
            <w:vAlign w:val="center"/>
            <w:hideMark/>
          </w:tcPr>
          <w:p w14:paraId="74924DFA" w14:textId="77777777" w:rsidR="00F26A20" w:rsidRPr="00F26A20" w:rsidRDefault="00F26A20" w:rsidP="00F26A20">
            <w:pPr>
              <w:jc w:val="right"/>
              <w:rPr>
                <w:rFonts w:eastAsia="Times New Roman" w:cs="Arial"/>
                <w:color w:val="000000"/>
                <w:szCs w:val="20"/>
                <w:lang w:eastAsia="nl-NL"/>
              </w:rPr>
            </w:pPr>
            <w:r w:rsidRPr="00F26A20">
              <w:rPr>
                <w:rFonts w:eastAsia="Times New Roman" w:cs="Arial"/>
                <w:color w:val="000000"/>
                <w:szCs w:val="20"/>
                <w:lang w:eastAsia="nl-NL"/>
              </w:rPr>
              <w:t>45.000</w:t>
            </w:r>
          </w:p>
        </w:tc>
        <w:tc>
          <w:tcPr>
            <w:tcW w:w="160" w:type="dxa"/>
            <w:tcBorders>
              <w:top w:val="nil"/>
              <w:left w:val="nil"/>
              <w:bottom w:val="nil"/>
              <w:right w:val="nil"/>
            </w:tcBorders>
            <w:shd w:val="clear" w:color="auto" w:fill="auto"/>
            <w:noWrap/>
            <w:vAlign w:val="bottom"/>
            <w:hideMark/>
          </w:tcPr>
          <w:p w14:paraId="741846B4" w14:textId="77777777" w:rsidR="00F26A20" w:rsidRPr="00F26A20" w:rsidRDefault="00F26A20" w:rsidP="00F26A20">
            <w:pPr>
              <w:jc w:val="right"/>
              <w:rPr>
                <w:rFonts w:eastAsia="Times New Roman" w:cs="Arial"/>
                <w:color w:val="000000"/>
                <w:szCs w:val="20"/>
                <w:lang w:eastAsia="nl-NL"/>
              </w:rPr>
            </w:pPr>
          </w:p>
        </w:tc>
        <w:tc>
          <w:tcPr>
            <w:tcW w:w="2835" w:type="dxa"/>
            <w:tcBorders>
              <w:top w:val="nil"/>
              <w:left w:val="nil"/>
              <w:bottom w:val="single" w:sz="8" w:space="0" w:color="auto"/>
              <w:right w:val="nil"/>
            </w:tcBorders>
            <w:shd w:val="clear" w:color="auto" w:fill="auto"/>
            <w:noWrap/>
            <w:vAlign w:val="center"/>
            <w:hideMark/>
          </w:tcPr>
          <w:p w14:paraId="625D5D7A" w14:textId="77777777" w:rsidR="00F26A20" w:rsidRPr="00F26A20" w:rsidRDefault="00F26A20" w:rsidP="00F26A20">
            <w:pPr>
              <w:rPr>
                <w:rFonts w:eastAsia="Times New Roman" w:cs="Arial"/>
                <w:color w:val="000000"/>
                <w:szCs w:val="20"/>
                <w:lang w:eastAsia="nl-NL"/>
              </w:rPr>
            </w:pPr>
            <w:r w:rsidRPr="00F26A20">
              <w:rPr>
                <w:rFonts w:eastAsia="Times New Roman" w:cs="Arial"/>
                <w:color w:val="000000"/>
                <w:szCs w:val="20"/>
                <w:lang w:eastAsia="nl-NL"/>
              </w:rPr>
              <w:t>Zoetje</w:t>
            </w:r>
          </w:p>
        </w:tc>
        <w:tc>
          <w:tcPr>
            <w:tcW w:w="1134" w:type="dxa"/>
            <w:tcBorders>
              <w:top w:val="nil"/>
              <w:left w:val="single" w:sz="4" w:space="0" w:color="auto"/>
              <w:bottom w:val="single" w:sz="8" w:space="0" w:color="auto"/>
              <w:right w:val="nil"/>
            </w:tcBorders>
            <w:shd w:val="clear" w:color="auto" w:fill="auto"/>
            <w:noWrap/>
            <w:vAlign w:val="center"/>
            <w:hideMark/>
          </w:tcPr>
          <w:p w14:paraId="21EC43FB" w14:textId="77777777" w:rsidR="00F26A20" w:rsidRPr="00F26A20" w:rsidRDefault="00F26A20" w:rsidP="00F26A20">
            <w:pPr>
              <w:jc w:val="right"/>
              <w:rPr>
                <w:rFonts w:eastAsia="Times New Roman" w:cs="Arial"/>
                <w:color w:val="000000"/>
                <w:szCs w:val="20"/>
                <w:lang w:eastAsia="nl-NL"/>
              </w:rPr>
            </w:pPr>
            <w:r w:rsidRPr="00F26A20">
              <w:rPr>
                <w:rFonts w:eastAsia="Times New Roman" w:cs="Arial"/>
                <w:color w:val="000000"/>
                <w:szCs w:val="20"/>
                <w:lang w:eastAsia="nl-NL"/>
              </w:rPr>
              <w:t>20.000</w:t>
            </w:r>
          </w:p>
        </w:tc>
      </w:tr>
      <w:tr w:rsidR="00F26A20" w:rsidRPr="00F26A20" w14:paraId="31CC2954" w14:textId="77777777" w:rsidTr="00F26A20">
        <w:trPr>
          <w:trHeight w:val="20"/>
        </w:trPr>
        <w:tc>
          <w:tcPr>
            <w:tcW w:w="2835" w:type="dxa"/>
            <w:tcBorders>
              <w:top w:val="nil"/>
              <w:left w:val="nil"/>
              <w:bottom w:val="single" w:sz="8" w:space="0" w:color="auto"/>
              <w:right w:val="nil"/>
            </w:tcBorders>
            <w:shd w:val="clear" w:color="auto" w:fill="auto"/>
            <w:noWrap/>
            <w:vAlign w:val="center"/>
            <w:hideMark/>
          </w:tcPr>
          <w:p w14:paraId="594B345A" w14:textId="39016DB6" w:rsidR="00BF42CC" w:rsidRPr="00F26A20" w:rsidRDefault="00CA74E2" w:rsidP="00F26A20">
            <w:pPr>
              <w:rPr>
                <w:rFonts w:eastAsia="Times New Roman" w:cs="Arial"/>
                <w:color w:val="000000"/>
                <w:szCs w:val="20"/>
                <w:lang w:eastAsia="nl-NL"/>
              </w:rPr>
            </w:pPr>
            <w:r>
              <w:rPr>
                <w:rFonts w:eastAsia="Times New Roman" w:cs="Arial"/>
                <w:color w:val="000000"/>
                <w:szCs w:val="20"/>
                <w:lang w:eastAsia="nl-NL"/>
              </w:rPr>
              <w:t>Melkpoeder t.b.v. warme dran</w:t>
            </w:r>
            <w:r w:rsidR="00BF42CC">
              <w:rPr>
                <w:rFonts w:eastAsia="Times New Roman" w:cs="Arial"/>
                <w:color w:val="000000"/>
                <w:szCs w:val="20"/>
                <w:lang w:eastAsia="nl-NL"/>
              </w:rPr>
              <w:t>ken</w:t>
            </w:r>
          </w:p>
        </w:tc>
        <w:tc>
          <w:tcPr>
            <w:tcW w:w="1134" w:type="dxa"/>
            <w:tcBorders>
              <w:top w:val="nil"/>
              <w:left w:val="single" w:sz="4" w:space="0" w:color="auto"/>
              <w:bottom w:val="single" w:sz="8" w:space="0" w:color="auto"/>
              <w:right w:val="nil"/>
            </w:tcBorders>
            <w:shd w:val="clear" w:color="auto" w:fill="auto"/>
            <w:noWrap/>
            <w:vAlign w:val="center"/>
            <w:hideMark/>
          </w:tcPr>
          <w:p w14:paraId="4D4D6441" w14:textId="77777777" w:rsidR="00F26A20" w:rsidRPr="00F26A20" w:rsidRDefault="00F26A20" w:rsidP="00F26A20">
            <w:pPr>
              <w:jc w:val="right"/>
              <w:rPr>
                <w:rFonts w:eastAsia="Times New Roman" w:cs="Arial"/>
                <w:color w:val="000000"/>
                <w:szCs w:val="20"/>
                <w:lang w:eastAsia="nl-NL"/>
              </w:rPr>
            </w:pPr>
            <w:r w:rsidRPr="00F26A20">
              <w:rPr>
                <w:rFonts w:eastAsia="Times New Roman" w:cs="Arial"/>
                <w:color w:val="000000"/>
                <w:szCs w:val="20"/>
                <w:lang w:eastAsia="nl-NL"/>
              </w:rPr>
              <w:t>65.000</w:t>
            </w:r>
          </w:p>
        </w:tc>
        <w:tc>
          <w:tcPr>
            <w:tcW w:w="160" w:type="dxa"/>
            <w:tcBorders>
              <w:top w:val="nil"/>
              <w:left w:val="nil"/>
              <w:bottom w:val="nil"/>
              <w:right w:val="nil"/>
            </w:tcBorders>
            <w:shd w:val="clear" w:color="auto" w:fill="auto"/>
            <w:noWrap/>
            <w:vAlign w:val="bottom"/>
            <w:hideMark/>
          </w:tcPr>
          <w:p w14:paraId="3FDB55B7" w14:textId="77777777" w:rsidR="00F26A20" w:rsidRPr="00F26A20" w:rsidRDefault="00F26A20" w:rsidP="00F26A20">
            <w:pPr>
              <w:jc w:val="right"/>
              <w:rPr>
                <w:rFonts w:eastAsia="Times New Roman" w:cs="Arial"/>
                <w:color w:val="000000"/>
                <w:szCs w:val="20"/>
                <w:lang w:eastAsia="nl-NL"/>
              </w:rPr>
            </w:pPr>
          </w:p>
        </w:tc>
        <w:tc>
          <w:tcPr>
            <w:tcW w:w="2835" w:type="dxa"/>
            <w:tcBorders>
              <w:top w:val="nil"/>
              <w:left w:val="nil"/>
              <w:bottom w:val="nil"/>
              <w:right w:val="nil"/>
            </w:tcBorders>
            <w:shd w:val="clear" w:color="auto" w:fill="auto"/>
            <w:noWrap/>
            <w:vAlign w:val="center"/>
            <w:hideMark/>
          </w:tcPr>
          <w:p w14:paraId="5C74205A" w14:textId="77777777" w:rsidR="00F26A20" w:rsidRPr="00F26A20" w:rsidRDefault="00F26A20" w:rsidP="00F26A20">
            <w:pPr>
              <w:rPr>
                <w:rFonts w:eastAsia="Times New Roman" w:cs="Arial"/>
                <w:b/>
                <w:bCs/>
                <w:color w:val="000000"/>
                <w:szCs w:val="20"/>
                <w:lang w:eastAsia="nl-NL"/>
              </w:rPr>
            </w:pPr>
            <w:r w:rsidRPr="00F26A20">
              <w:rPr>
                <w:rFonts w:eastAsia="Times New Roman" w:cs="Arial"/>
                <w:b/>
                <w:bCs/>
                <w:color w:val="000000"/>
                <w:szCs w:val="20"/>
                <w:lang w:eastAsia="nl-NL"/>
              </w:rPr>
              <w:t>Totaal</w:t>
            </w:r>
          </w:p>
        </w:tc>
        <w:tc>
          <w:tcPr>
            <w:tcW w:w="1134" w:type="dxa"/>
            <w:tcBorders>
              <w:top w:val="nil"/>
              <w:left w:val="single" w:sz="4" w:space="0" w:color="auto"/>
              <w:bottom w:val="nil"/>
              <w:right w:val="nil"/>
            </w:tcBorders>
            <w:shd w:val="clear" w:color="auto" w:fill="auto"/>
            <w:noWrap/>
            <w:vAlign w:val="center"/>
            <w:hideMark/>
          </w:tcPr>
          <w:p w14:paraId="0EA87E6E" w14:textId="77777777" w:rsidR="00F26A20" w:rsidRPr="00F26A20" w:rsidRDefault="00F26A20" w:rsidP="00F26A20">
            <w:pPr>
              <w:jc w:val="right"/>
              <w:rPr>
                <w:rFonts w:eastAsia="Times New Roman" w:cs="Arial"/>
                <w:b/>
                <w:bCs/>
                <w:color w:val="000000"/>
                <w:szCs w:val="20"/>
                <w:lang w:eastAsia="nl-NL"/>
              </w:rPr>
            </w:pPr>
            <w:r w:rsidRPr="00F26A20">
              <w:rPr>
                <w:rFonts w:eastAsia="Times New Roman" w:cs="Arial"/>
                <w:b/>
                <w:bCs/>
                <w:color w:val="000000"/>
                <w:szCs w:val="20"/>
                <w:lang w:eastAsia="nl-NL"/>
              </w:rPr>
              <w:t>116.000</w:t>
            </w:r>
          </w:p>
        </w:tc>
      </w:tr>
      <w:tr w:rsidR="00F26A20" w:rsidRPr="00F26A20" w14:paraId="1C0B04F5" w14:textId="77777777" w:rsidTr="00F26A20">
        <w:trPr>
          <w:trHeight w:val="20"/>
        </w:trPr>
        <w:tc>
          <w:tcPr>
            <w:tcW w:w="2835" w:type="dxa"/>
            <w:tcBorders>
              <w:top w:val="nil"/>
              <w:left w:val="nil"/>
              <w:bottom w:val="nil"/>
              <w:right w:val="nil"/>
            </w:tcBorders>
            <w:shd w:val="clear" w:color="auto" w:fill="auto"/>
            <w:noWrap/>
            <w:vAlign w:val="center"/>
            <w:hideMark/>
          </w:tcPr>
          <w:p w14:paraId="005A45C6" w14:textId="77777777" w:rsidR="00F26A20" w:rsidRPr="00F26A20" w:rsidRDefault="00F26A20" w:rsidP="00F26A20">
            <w:pPr>
              <w:rPr>
                <w:rFonts w:eastAsia="Times New Roman" w:cs="Arial"/>
                <w:b/>
                <w:bCs/>
                <w:color w:val="000000"/>
                <w:szCs w:val="20"/>
                <w:lang w:eastAsia="nl-NL"/>
              </w:rPr>
            </w:pPr>
            <w:r w:rsidRPr="00F26A20">
              <w:rPr>
                <w:rFonts w:eastAsia="Times New Roman" w:cs="Arial"/>
                <w:b/>
                <w:bCs/>
                <w:color w:val="000000"/>
                <w:szCs w:val="20"/>
                <w:lang w:eastAsia="nl-NL"/>
              </w:rPr>
              <w:t>Totaal</w:t>
            </w:r>
          </w:p>
        </w:tc>
        <w:tc>
          <w:tcPr>
            <w:tcW w:w="1134" w:type="dxa"/>
            <w:tcBorders>
              <w:top w:val="nil"/>
              <w:left w:val="single" w:sz="4" w:space="0" w:color="auto"/>
              <w:bottom w:val="nil"/>
              <w:right w:val="nil"/>
            </w:tcBorders>
            <w:shd w:val="clear" w:color="auto" w:fill="auto"/>
            <w:noWrap/>
            <w:vAlign w:val="center"/>
            <w:hideMark/>
          </w:tcPr>
          <w:p w14:paraId="2A74B711" w14:textId="77777777" w:rsidR="00F26A20" w:rsidRPr="00F26A20" w:rsidRDefault="00F26A20" w:rsidP="00F26A20">
            <w:pPr>
              <w:jc w:val="right"/>
              <w:rPr>
                <w:rFonts w:eastAsia="Times New Roman" w:cs="Arial"/>
                <w:b/>
                <w:bCs/>
                <w:color w:val="000000"/>
                <w:szCs w:val="20"/>
                <w:lang w:eastAsia="nl-NL"/>
              </w:rPr>
            </w:pPr>
            <w:r w:rsidRPr="00F26A20">
              <w:rPr>
                <w:rFonts w:eastAsia="Times New Roman" w:cs="Arial"/>
                <w:b/>
                <w:bCs/>
                <w:color w:val="000000"/>
                <w:szCs w:val="20"/>
                <w:lang w:eastAsia="nl-NL"/>
              </w:rPr>
              <w:t>280.000</w:t>
            </w:r>
          </w:p>
        </w:tc>
        <w:tc>
          <w:tcPr>
            <w:tcW w:w="160" w:type="dxa"/>
            <w:tcBorders>
              <w:top w:val="nil"/>
              <w:left w:val="nil"/>
              <w:bottom w:val="nil"/>
              <w:right w:val="nil"/>
            </w:tcBorders>
            <w:shd w:val="clear" w:color="auto" w:fill="auto"/>
            <w:noWrap/>
            <w:vAlign w:val="bottom"/>
            <w:hideMark/>
          </w:tcPr>
          <w:p w14:paraId="42C48569" w14:textId="77777777" w:rsidR="00F26A20" w:rsidRPr="00F26A20" w:rsidRDefault="00F26A20" w:rsidP="00F26A20">
            <w:pPr>
              <w:jc w:val="right"/>
              <w:rPr>
                <w:rFonts w:eastAsia="Times New Roman" w:cs="Arial"/>
                <w:b/>
                <w:bCs/>
                <w:color w:val="000000"/>
                <w:szCs w:val="20"/>
                <w:lang w:eastAsia="nl-NL"/>
              </w:rPr>
            </w:pPr>
          </w:p>
        </w:tc>
        <w:tc>
          <w:tcPr>
            <w:tcW w:w="2835" w:type="dxa"/>
            <w:tcBorders>
              <w:top w:val="nil"/>
              <w:left w:val="nil"/>
              <w:bottom w:val="nil"/>
              <w:right w:val="nil"/>
            </w:tcBorders>
            <w:shd w:val="clear" w:color="auto" w:fill="auto"/>
            <w:noWrap/>
            <w:vAlign w:val="bottom"/>
            <w:hideMark/>
          </w:tcPr>
          <w:p w14:paraId="083EDCB9" w14:textId="77777777" w:rsidR="00F26A20" w:rsidRPr="00F26A20" w:rsidRDefault="00F26A20" w:rsidP="00F26A20">
            <w:pPr>
              <w:rPr>
                <w:rFonts w:ascii="Times New Roman" w:eastAsia="Times New Roman" w:hAnsi="Times New Roman"/>
                <w:szCs w:val="20"/>
                <w:lang w:eastAsia="nl-NL"/>
              </w:rPr>
            </w:pPr>
          </w:p>
        </w:tc>
        <w:tc>
          <w:tcPr>
            <w:tcW w:w="1134" w:type="dxa"/>
            <w:tcBorders>
              <w:top w:val="nil"/>
              <w:left w:val="nil"/>
              <w:bottom w:val="nil"/>
              <w:right w:val="nil"/>
            </w:tcBorders>
            <w:shd w:val="clear" w:color="auto" w:fill="auto"/>
            <w:noWrap/>
            <w:vAlign w:val="bottom"/>
            <w:hideMark/>
          </w:tcPr>
          <w:p w14:paraId="7E1549B5" w14:textId="77777777" w:rsidR="00F26A20" w:rsidRPr="00F26A20" w:rsidRDefault="00F26A20" w:rsidP="00F26A20">
            <w:pPr>
              <w:rPr>
                <w:rFonts w:ascii="Times New Roman" w:eastAsia="Times New Roman" w:hAnsi="Times New Roman"/>
                <w:szCs w:val="20"/>
                <w:lang w:eastAsia="nl-NL"/>
              </w:rPr>
            </w:pPr>
          </w:p>
        </w:tc>
      </w:tr>
    </w:tbl>
    <w:p w14:paraId="00ED32E0" w14:textId="77777777" w:rsidR="00DE5E67" w:rsidRPr="00E42788" w:rsidRDefault="00DE5E67" w:rsidP="00B32D53">
      <w:pPr>
        <w:pStyle w:val="Default"/>
        <w:rPr>
          <w:rFonts w:ascii="Arial" w:hAnsi="Arial" w:cs="Arial"/>
          <w:sz w:val="20"/>
          <w:szCs w:val="20"/>
        </w:rPr>
      </w:pPr>
    </w:p>
    <w:p w14:paraId="09C907B4" w14:textId="7B1BE387" w:rsidR="00DC6651" w:rsidRPr="00E42788" w:rsidRDefault="002E0F86" w:rsidP="00FE07EC">
      <w:pPr>
        <w:spacing w:after="160" w:line="259" w:lineRule="auto"/>
        <w:rPr>
          <w:rFonts w:cs="Arial"/>
          <w:szCs w:val="20"/>
          <w:u w:val="single"/>
        </w:rPr>
      </w:pPr>
      <w:r w:rsidRPr="00E42788">
        <w:rPr>
          <w:rFonts w:cs="Arial"/>
          <w:szCs w:val="20"/>
          <w:u w:val="single"/>
        </w:rPr>
        <w:t>Gewenste situatie</w:t>
      </w:r>
    </w:p>
    <w:p w14:paraId="2E54E5FD" w14:textId="1C60070A" w:rsidR="00DC6651" w:rsidRPr="00E42788" w:rsidRDefault="002E0F86" w:rsidP="003D45F6">
      <w:pPr>
        <w:pStyle w:val="Default"/>
        <w:rPr>
          <w:rFonts w:ascii="Arial" w:hAnsi="Arial" w:cs="Arial"/>
          <w:sz w:val="20"/>
          <w:szCs w:val="20"/>
        </w:rPr>
      </w:pPr>
      <w:r w:rsidRPr="00E42788">
        <w:rPr>
          <w:rFonts w:ascii="Arial" w:hAnsi="Arial" w:cs="Arial"/>
          <w:sz w:val="20"/>
          <w:szCs w:val="20"/>
        </w:rPr>
        <w:t xml:space="preserve">Goede koffie op de werkvloer is belangrijk. Kwalitatieve, lekkere en </w:t>
      </w:r>
      <w:r w:rsidR="00994703">
        <w:rPr>
          <w:rFonts w:ascii="Arial" w:hAnsi="Arial" w:cs="Arial"/>
          <w:sz w:val="20"/>
          <w:szCs w:val="20"/>
        </w:rPr>
        <w:t>duurzame</w:t>
      </w:r>
      <w:r w:rsidRPr="00E42788">
        <w:rPr>
          <w:rFonts w:ascii="Arial" w:hAnsi="Arial" w:cs="Arial"/>
          <w:sz w:val="20"/>
          <w:szCs w:val="20"/>
        </w:rPr>
        <w:t xml:space="preserve"> koffie zorgt voor tevreden werknemers en draagt bij aan een goede sfeer. De smaak, beschikbaarheid, service, uitstraling en netheid van de </w:t>
      </w:r>
      <w:r w:rsidR="00302A27">
        <w:rPr>
          <w:rFonts w:ascii="Arial" w:hAnsi="Arial" w:cs="Arial"/>
          <w:sz w:val="20"/>
          <w:szCs w:val="20"/>
        </w:rPr>
        <w:t xml:space="preserve">warme drankenautomaten </w:t>
      </w:r>
      <w:r w:rsidRPr="00E42788">
        <w:rPr>
          <w:rFonts w:ascii="Arial" w:hAnsi="Arial" w:cs="Arial"/>
          <w:sz w:val="20"/>
          <w:szCs w:val="20"/>
        </w:rPr>
        <w:t xml:space="preserve">zijn hierin belangrijke aspecten. </w:t>
      </w:r>
    </w:p>
    <w:p w14:paraId="6AF0A424" w14:textId="77777777" w:rsidR="00DC6651" w:rsidRPr="00E42788" w:rsidRDefault="00DC6651" w:rsidP="003D45F6">
      <w:pPr>
        <w:pStyle w:val="Default"/>
        <w:rPr>
          <w:rFonts w:ascii="Arial" w:hAnsi="Arial" w:cs="Arial"/>
          <w:sz w:val="20"/>
          <w:szCs w:val="20"/>
        </w:rPr>
      </w:pPr>
    </w:p>
    <w:p w14:paraId="7D053F07" w14:textId="2F3D3E24" w:rsidR="00F60ACD" w:rsidRPr="00E42788" w:rsidRDefault="00C268BD" w:rsidP="00C268BD">
      <w:pPr>
        <w:pStyle w:val="Default"/>
        <w:rPr>
          <w:rFonts w:ascii="Arial" w:hAnsi="Arial" w:cs="Arial"/>
          <w:sz w:val="20"/>
          <w:szCs w:val="20"/>
        </w:rPr>
      </w:pPr>
      <w:r w:rsidRPr="006B1221">
        <w:rPr>
          <w:rFonts w:ascii="Arial" w:hAnsi="Arial" w:cs="Arial"/>
          <w:sz w:val="20"/>
          <w:szCs w:val="20"/>
        </w:rPr>
        <w:t>Onderscheid</w:t>
      </w:r>
      <w:r w:rsidR="00CA27FF" w:rsidRPr="006B1221">
        <w:rPr>
          <w:rFonts w:ascii="Arial" w:hAnsi="Arial" w:cs="Arial"/>
          <w:sz w:val="20"/>
          <w:szCs w:val="20"/>
        </w:rPr>
        <w:t xml:space="preserve"> in warme drankautomaten wordt gemaakt tussen kleinere en grotere locaties. Grotere locaties </w:t>
      </w:r>
      <w:r w:rsidR="00F60ACD" w:rsidRPr="006B1221">
        <w:rPr>
          <w:rFonts w:ascii="Arial" w:hAnsi="Arial" w:cs="Arial"/>
          <w:sz w:val="20"/>
          <w:szCs w:val="20"/>
        </w:rPr>
        <w:t xml:space="preserve">maken gebruik van een grotere drankautomaat met een </w:t>
      </w:r>
      <w:r w:rsidR="0CB7645D" w:rsidRPr="1194C9DE">
        <w:rPr>
          <w:rFonts w:ascii="Arial" w:hAnsi="Arial" w:cs="Arial"/>
          <w:sz w:val="20"/>
          <w:szCs w:val="20"/>
        </w:rPr>
        <w:t>uitgebreider</w:t>
      </w:r>
      <w:r w:rsidR="00F60ACD" w:rsidRPr="006B1221">
        <w:rPr>
          <w:rFonts w:ascii="Arial" w:hAnsi="Arial" w:cs="Arial"/>
          <w:sz w:val="20"/>
          <w:szCs w:val="20"/>
        </w:rPr>
        <w:t xml:space="preserve"> assortiment waarbij ook preventief en correctief technisch onderhoud onderdeel is van de huurovereenkomst. </w:t>
      </w:r>
      <w:r w:rsidR="006A446A">
        <w:rPr>
          <w:rFonts w:ascii="Arial" w:hAnsi="Arial" w:cs="Arial"/>
          <w:sz w:val="20"/>
          <w:szCs w:val="20"/>
        </w:rPr>
        <w:t xml:space="preserve">De huismeesters blijven het </w:t>
      </w:r>
      <w:r w:rsidR="001D5DD9">
        <w:rPr>
          <w:rFonts w:ascii="Arial" w:hAnsi="Arial" w:cs="Arial"/>
          <w:sz w:val="20"/>
          <w:szCs w:val="20"/>
        </w:rPr>
        <w:t>dagelijks en wekelijks onderhoud</w:t>
      </w:r>
      <w:r w:rsidR="00353DD9">
        <w:rPr>
          <w:rFonts w:ascii="Arial" w:hAnsi="Arial" w:cs="Arial"/>
          <w:sz w:val="20"/>
          <w:szCs w:val="20"/>
        </w:rPr>
        <w:t xml:space="preserve"> uitvoeren</w:t>
      </w:r>
      <w:r w:rsidR="00F60ACD" w:rsidRPr="006B1221">
        <w:rPr>
          <w:rFonts w:ascii="Arial" w:hAnsi="Arial" w:cs="Arial"/>
          <w:sz w:val="20"/>
          <w:szCs w:val="20"/>
        </w:rPr>
        <w:t>.</w:t>
      </w:r>
      <w:r w:rsidR="00EF47FF">
        <w:rPr>
          <w:rFonts w:ascii="Arial" w:hAnsi="Arial" w:cs="Arial"/>
          <w:sz w:val="20"/>
          <w:szCs w:val="20"/>
        </w:rPr>
        <w:t xml:space="preserve"> </w:t>
      </w:r>
      <w:r w:rsidR="00F60ACD" w:rsidRPr="006B1221">
        <w:rPr>
          <w:rFonts w:ascii="Arial" w:hAnsi="Arial" w:cs="Arial"/>
          <w:sz w:val="20"/>
          <w:szCs w:val="20"/>
        </w:rPr>
        <w:t xml:space="preserve">Voor kleinere locaties </w:t>
      </w:r>
      <w:r w:rsidR="00961B24" w:rsidRPr="006B1221">
        <w:rPr>
          <w:rFonts w:ascii="Arial" w:hAnsi="Arial" w:cs="Arial"/>
          <w:sz w:val="20"/>
          <w:szCs w:val="20"/>
        </w:rPr>
        <w:t xml:space="preserve">wordt een doelmatige </w:t>
      </w:r>
      <w:r w:rsidR="00764B15" w:rsidRPr="006B1221">
        <w:rPr>
          <w:rFonts w:ascii="Arial" w:hAnsi="Arial" w:cs="Arial"/>
          <w:sz w:val="20"/>
          <w:szCs w:val="20"/>
        </w:rPr>
        <w:t xml:space="preserve">oplossing gezocht </w:t>
      </w:r>
      <w:r w:rsidR="00757274" w:rsidRPr="006B1221">
        <w:rPr>
          <w:rFonts w:ascii="Arial" w:hAnsi="Arial" w:cs="Arial"/>
          <w:sz w:val="20"/>
          <w:szCs w:val="20"/>
        </w:rPr>
        <w:t>met</w:t>
      </w:r>
      <w:r w:rsidR="00764B15" w:rsidRPr="006B1221">
        <w:rPr>
          <w:rFonts w:ascii="Arial" w:hAnsi="Arial" w:cs="Arial"/>
          <w:sz w:val="20"/>
          <w:szCs w:val="20"/>
        </w:rPr>
        <w:t xml:space="preserve"> een warme drankenautomaten voor geportioneerde</w:t>
      </w:r>
      <w:r w:rsidR="008528B0" w:rsidRPr="008528B0">
        <w:rPr>
          <w:rFonts w:ascii="Arial" w:hAnsi="Arial" w:cs="Arial"/>
          <w:sz w:val="20"/>
          <w:szCs w:val="20"/>
        </w:rPr>
        <w:t>,</w:t>
      </w:r>
      <w:r w:rsidR="006B1221" w:rsidRPr="006B1221">
        <w:rPr>
          <w:rFonts w:ascii="Arial" w:hAnsi="Arial" w:cs="Arial"/>
          <w:sz w:val="20"/>
          <w:szCs w:val="20"/>
        </w:rPr>
        <w:t xml:space="preserve"> </w:t>
      </w:r>
      <w:r w:rsidR="00764B15" w:rsidRPr="006B1221">
        <w:rPr>
          <w:rFonts w:ascii="Arial" w:hAnsi="Arial" w:cs="Arial"/>
          <w:sz w:val="20"/>
          <w:szCs w:val="20"/>
        </w:rPr>
        <w:t>disposable cups en een aparte waterkoker</w:t>
      </w:r>
      <w:r w:rsidR="00B944EA" w:rsidRPr="006B1221">
        <w:rPr>
          <w:rFonts w:ascii="Arial" w:hAnsi="Arial" w:cs="Arial"/>
          <w:sz w:val="20"/>
          <w:szCs w:val="20"/>
        </w:rPr>
        <w:t xml:space="preserve">. </w:t>
      </w:r>
      <w:r w:rsidR="00186DCB" w:rsidRPr="006B1221">
        <w:rPr>
          <w:rFonts w:ascii="Arial" w:hAnsi="Arial" w:cs="Arial"/>
          <w:sz w:val="20"/>
          <w:szCs w:val="20"/>
        </w:rPr>
        <w:t>De</w:t>
      </w:r>
      <w:r w:rsidR="00B944EA" w:rsidRPr="006B1221">
        <w:rPr>
          <w:rFonts w:ascii="Arial" w:hAnsi="Arial" w:cs="Arial"/>
          <w:sz w:val="20"/>
          <w:szCs w:val="20"/>
        </w:rPr>
        <w:t xml:space="preserve"> </w:t>
      </w:r>
      <w:r w:rsidR="00EE6780" w:rsidRPr="006B1221">
        <w:rPr>
          <w:rFonts w:ascii="Arial" w:hAnsi="Arial" w:cs="Arial"/>
          <w:sz w:val="20"/>
          <w:szCs w:val="20"/>
        </w:rPr>
        <w:t>apparaten</w:t>
      </w:r>
      <w:r w:rsidR="00B944EA" w:rsidRPr="006B1221">
        <w:rPr>
          <w:rFonts w:ascii="Arial" w:hAnsi="Arial" w:cs="Arial"/>
          <w:sz w:val="20"/>
          <w:szCs w:val="20"/>
        </w:rPr>
        <w:t xml:space="preserve"> </w:t>
      </w:r>
      <w:r w:rsidR="00186DCB" w:rsidRPr="006B1221">
        <w:rPr>
          <w:rFonts w:ascii="Arial" w:hAnsi="Arial" w:cs="Arial"/>
          <w:sz w:val="20"/>
          <w:szCs w:val="20"/>
        </w:rPr>
        <w:t xml:space="preserve">voor de kleinere locaties </w:t>
      </w:r>
      <w:r w:rsidR="009A520C" w:rsidRPr="006B1221">
        <w:rPr>
          <w:rFonts w:ascii="Arial" w:hAnsi="Arial" w:cs="Arial"/>
          <w:sz w:val="20"/>
          <w:szCs w:val="20"/>
        </w:rPr>
        <w:t>zijn</w:t>
      </w:r>
      <w:r w:rsidR="00EE6780" w:rsidRPr="006B1221">
        <w:rPr>
          <w:rFonts w:ascii="Arial" w:hAnsi="Arial" w:cs="Arial"/>
          <w:sz w:val="20"/>
          <w:szCs w:val="20"/>
        </w:rPr>
        <w:t xml:space="preserve"> </w:t>
      </w:r>
      <w:r w:rsidR="008A1E95" w:rsidRPr="006B1221">
        <w:rPr>
          <w:rFonts w:ascii="Arial" w:hAnsi="Arial" w:cs="Arial"/>
          <w:sz w:val="20"/>
          <w:szCs w:val="20"/>
        </w:rPr>
        <w:t>op basis van aankoop</w:t>
      </w:r>
      <w:r w:rsidR="00794E1D" w:rsidRPr="006B1221">
        <w:rPr>
          <w:rFonts w:ascii="Arial" w:hAnsi="Arial" w:cs="Arial"/>
          <w:sz w:val="20"/>
          <w:szCs w:val="20"/>
        </w:rPr>
        <w:t xml:space="preserve"> met fabrieksgarantie maar</w:t>
      </w:r>
      <w:r w:rsidR="008A1E95" w:rsidRPr="006B1221">
        <w:rPr>
          <w:rFonts w:ascii="Arial" w:hAnsi="Arial" w:cs="Arial"/>
          <w:sz w:val="20"/>
          <w:szCs w:val="20"/>
        </w:rPr>
        <w:t xml:space="preserve"> </w:t>
      </w:r>
      <w:r w:rsidR="00764B15" w:rsidRPr="006B1221">
        <w:rPr>
          <w:rFonts w:ascii="Arial" w:hAnsi="Arial" w:cs="Arial"/>
          <w:sz w:val="20"/>
          <w:szCs w:val="20"/>
        </w:rPr>
        <w:t xml:space="preserve">zonder </w:t>
      </w:r>
      <w:r w:rsidR="008A1E95" w:rsidRPr="006B1221">
        <w:rPr>
          <w:rFonts w:ascii="Arial" w:hAnsi="Arial" w:cs="Arial"/>
          <w:sz w:val="20"/>
          <w:szCs w:val="20"/>
        </w:rPr>
        <w:t>onderhoudsovereenkomst</w:t>
      </w:r>
      <w:r w:rsidR="00230D12" w:rsidRPr="006B1221">
        <w:rPr>
          <w:rFonts w:ascii="Arial" w:hAnsi="Arial" w:cs="Arial"/>
          <w:sz w:val="20"/>
          <w:szCs w:val="20"/>
        </w:rPr>
        <w:t xml:space="preserve"> opgenomen in de opdracht</w:t>
      </w:r>
      <w:r w:rsidR="00B944EA" w:rsidRPr="006B1221">
        <w:rPr>
          <w:rFonts w:ascii="Arial" w:hAnsi="Arial" w:cs="Arial"/>
          <w:sz w:val="20"/>
          <w:szCs w:val="20"/>
        </w:rPr>
        <w:t xml:space="preserve">. </w:t>
      </w:r>
      <w:r w:rsidR="00794E1D" w:rsidRPr="006B1221">
        <w:rPr>
          <w:rFonts w:ascii="Arial" w:hAnsi="Arial" w:cs="Arial"/>
          <w:sz w:val="20"/>
          <w:szCs w:val="20"/>
        </w:rPr>
        <w:t xml:space="preserve">Levering van de benodigde koffie, thee en aanverwante producten voor </w:t>
      </w:r>
      <w:r w:rsidR="002D6D16" w:rsidRPr="006B1221">
        <w:rPr>
          <w:rFonts w:ascii="Arial" w:hAnsi="Arial" w:cs="Arial"/>
          <w:sz w:val="20"/>
          <w:szCs w:val="20"/>
        </w:rPr>
        <w:t>de onderhavige drankautomaten is onderdeel van de overeenkom</w:t>
      </w:r>
      <w:r w:rsidR="006B1221" w:rsidRPr="006B1221">
        <w:rPr>
          <w:rFonts w:ascii="Arial" w:hAnsi="Arial" w:cs="Arial"/>
          <w:sz w:val="20"/>
          <w:szCs w:val="20"/>
        </w:rPr>
        <w:t>s</w:t>
      </w:r>
      <w:r w:rsidR="002D6D16" w:rsidRPr="006B1221">
        <w:rPr>
          <w:rFonts w:ascii="Arial" w:hAnsi="Arial" w:cs="Arial"/>
          <w:sz w:val="20"/>
          <w:szCs w:val="20"/>
        </w:rPr>
        <w:t>t</w:t>
      </w:r>
      <w:r w:rsidR="00F92C76">
        <w:rPr>
          <w:rFonts w:ascii="Arial" w:hAnsi="Arial" w:cs="Arial"/>
          <w:sz w:val="20"/>
          <w:szCs w:val="20"/>
        </w:rPr>
        <w:t xml:space="preserve"> en dient te gebeuren op één van de logistieke locaties van Hecht te Leiden</w:t>
      </w:r>
      <w:r w:rsidR="002D6D16" w:rsidRPr="006B1221">
        <w:rPr>
          <w:rFonts w:ascii="Arial" w:hAnsi="Arial" w:cs="Arial"/>
          <w:sz w:val="20"/>
          <w:szCs w:val="20"/>
        </w:rPr>
        <w:t>.</w:t>
      </w:r>
      <w:r w:rsidR="0052045D" w:rsidRPr="0052045D">
        <w:rPr>
          <w:rFonts w:ascii="Arial" w:hAnsi="Arial" w:cs="Arial"/>
          <w:sz w:val="20"/>
          <w:szCs w:val="20"/>
        </w:rPr>
        <w:t xml:space="preserve"> </w:t>
      </w:r>
      <w:r w:rsidR="0052045D">
        <w:rPr>
          <w:rFonts w:ascii="Arial" w:hAnsi="Arial" w:cs="Arial"/>
          <w:sz w:val="20"/>
          <w:szCs w:val="20"/>
        </w:rPr>
        <w:t>De</w:t>
      </w:r>
      <w:r w:rsidR="0052045D" w:rsidRPr="00E42788">
        <w:rPr>
          <w:rFonts w:ascii="Arial" w:hAnsi="Arial" w:cs="Arial"/>
          <w:sz w:val="20"/>
          <w:szCs w:val="20"/>
        </w:rPr>
        <w:t xml:space="preserve"> af te nemen automaten</w:t>
      </w:r>
      <w:r w:rsidR="0052045D">
        <w:rPr>
          <w:rFonts w:ascii="Arial" w:hAnsi="Arial" w:cs="Arial"/>
          <w:sz w:val="20"/>
          <w:szCs w:val="20"/>
        </w:rPr>
        <w:t xml:space="preserve"> zijn </w:t>
      </w:r>
      <w:r w:rsidR="0052045D" w:rsidRPr="00E42788">
        <w:rPr>
          <w:rFonts w:ascii="Arial" w:hAnsi="Arial" w:cs="Arial"/>
          <w:sz w:val="20"/>
          <w:szCs w:val="20"/>
        </w:rPr>
        <w:t xml:space="preserve">per locatie gespecificeerd </w:t>
      </w:r>
      <w:r w:rsidR="0052045D" w:rsidRPr="000C27B5">
        <w:rPr>
          <w:rFonts w:ascii="Arial" w:hAnsi="Arial" w:cs="Arial"/>
          <w:sz w:val="20"/>
          <w:szCs w:val="20"/>
        </w:rPr>
        <w:t xml:space="preserve">in </w:t>
      </w:r>
      <w:r w:rsidR="0052045D" w:rsidRPr="006662DE">
        <w:rPr>
          <w:rFonts w:ascii="Arial" w:hAnsi="Arial" w:cs="Arial"/>
          <w:sz w:val="20"/>
          <w:szCs w:val="20"/>
        </w:rPr>
        <w:t xml:space="preserve">Bijlage 4 </w:t>
      </w:r>
      <w:r w:rsidR="0052045D">
        <w:rPr>
          <w:rFonts w:ascii="Arial" w:hAnsi="Arial" w:cs="Arial"/>
          <w:sz w:val="20"/>
          <w:szCs w:val="20"/>
        </w:rPr>
        <w:t>op het</w:t>
      </w:r>
      <w:r w:rsidR="0052045D" w:rsidRPr="00E42788">
        <w:rPr>
          <w:rFonts w:ascii="Arial" w:hAnsi="Arial" w:cs="Arial"/>
          <w:sz w:val="20"/>
          <w:szCs w:val="20"/>
        </w:rPr>
        <w:t xml:space="preserve"> 2</w:t>
      </w:r>
      <w:r w:rsidR="0052045D" w:rsidRPr="006662DE">
        <w:rPr>
          <w:rFonts w:ascii="Arial" w:hAnsi="Arial" w:cs="Arial"/>
          <w:sz w:val="20"/>
          <w:szCs w:val="20"/>
        </w:rPr>
        <w:t>e</w:t>
      </w:r>
      <w:r w:rsidR="0052045D" w:rsidRPr="00E42788">
        <w:rPr>
          <w:rFonts w:ascii="Arial" w:hAnsi="Arial" w:cs="Arial"/>
          <w:sz w:val="20"/>
          <w:szCs w:val="20"/>
        </w:rPr>
        <w:t xml:space="preserve"> tabblad</w:t>
      </w:r>
      <w:r w:rsidR="0052045D">
        <w:rPr>
          <w:rFonts w:ascii="Arial" w:hAnsi="Arial" w:cs="Arial"/>
          <w:sz w:val="20"/>
          <w:szCs w:val="20"/>
        </w:rPr>
        <w:t xml:space="preserve"> “Locaties”</w:t>
      </w:r>
      <w:r w:rsidR="0052045D" w:rsidRPr="00E42788">
        <w:rPr>
          <w:rFonts w:ascii="Arial" w:hAnsi="Arial" w:cs="Arial"/>
          <w:sz w:val="20"/>
          <w:szCs w:val="20"/>
        </w:rPr>
        <w:t>.</w:t>
      </w:r>
    </w:p>
    <w:p w14:paraId="665AA54C" w14:textId="77777777" w:rsidR="002F6203" w:rsidRPr="00E42788" w:rsidRDefault="002F6203" w:rsidP="003D45F6">
      <w:pPr>
        <w:pStyle w:val="Default"/>
        <w:rPr>
          <w:rFonts w:ascii="Arial" w:hAnsi="Arial" w:cs="Arial"/>
          <w:sz w:val="20"/>
          <w:szCs w:val="20"/>
        </w:rPr>
      </w:pPr>
    </w:p>
    <w:p w14:paraId="37BB12EC" w14:textId="6B76E344" w:rsidR="001A6BC8" w:rsidRPr="00E42788" w:rsidRDefault="00315D92" w:rsidP="003D45F6">
      <w:pPr>
        <w:pStyle w:val="Default"/>
        <w:rPr>
          <w:rFonts w:ascii="Arial" w:hAnsi="Arial" w:cs="Arial"/>
          <w:sz w:val="20"/>
          <w:szCs w:val="20"/>
        </w:rPr>
      </w:pPr>
      <w:r>
        <w:rPr>
          <w:rFonts w:ascii="Arial" w:hAnsi="Arial" w:cs="Arial"/>
          <w:sz w:val="20"/>
          <w:szCs w:val="20"/>
        </w:rPr>
        <w:t xml:space="preserve">Omdat de </w:t>
      </w:r>
      <w:r w:rsidR="00D97A9D" w:rsidRPr="00D97A9D">
        <w:rPr>
          <w:rFonts w:ascii="Arial" w:hAnsi="Arial" w:cs="Arial"/>
          <w:sz w:val="20"/>
          <w:szCs w:val="20"/>
        </w:rPr>
        <w:t>Drankenautomaten</w:t>
      </w:r>
      <w:r>
        <w:rPr>
          <w:rFonts w:ascii="Arial" w:hAnsi="Arial" w:cs="Arial"/>
          <w:sz w:val="20"/>
          <w:szCs w:val="20"/>
        </w:rPr>
        <w:t xml:space="preserve"> vaak in kantoortuinen</w:t>
      </w:r>
      <w:r w:rsidR="00067348">
        <w:rPr>
          <w:rFonts w:ascii="Arial" w:hAnsi="Arial" w:cs="Arial"/>
          <w:sz w:val="20"/>
          <w:szCs w:val="20"/>
        </w:rPr>
        <w:t xml:space="preserve"> en (compacte)</w:t>
      </w:r>
      <w:r w:rsidR="002A0FE7">
        <w:rPr>
          <w:rFonts w:ascii="Arial" w:hAnsi="Arial" w:cs="Arial"/>
          <w:sz w:val="20"/>
          <w:szCs w:val="20"/>
        </w:rPr>
        <w:t xml:space="preserve"> pantry’s</w:t>
      </w:r>
      <w:r>
        <w:rPr>
          <w:rFonts w:ascii="Arial" w:hAnsi="Arial" w:cs="Arial"/>
          <w:sz w:val="20"/>
          <w:szCs w:val="20"/>
        </w:rPr>
        <w:t xml:space="preserve"> staa</w:t>
      </w:r>
      <w:r w:rsidR="002A0FE7">
        <w:rPr>
          <w:rFonts w:ascii="Arial" w:hAnsi="Arial" w:cs="Arial"/>
          <w:sz w:val="20"/>
          <w:szCs w:val="20"/>
        </w:rPr>
        <w:t>n</w:t>
      </w:r>
      <w:r>
        <w:rPr>
          <w:rFonts w:ascii="Arial" w:hAnsi="Arial" w:cs="Arial"/>
          <w:sz w:val="20"/>
          <w:szCs w:val="20"/>
        </w:rPr>
        <w:t xml:space="preserve"> is het belangrijk dat deze </w:t>
      </w:r>
      <w:r w:rsidR="00073BD0">
        <w:rPr>
          <w:rFonts w:ascii="Arial" w:hAnsi="Arial" w:cs="Arial"/>
          <w:sz w:val="20"/>
          <w:szCs w:val="20"/>
        </w:rPr>
        <w:t xml:space="preserve">weinig </w:t>
      </w:r>
      <w:r w:rsidR="00711EE9">
        <w:rPr>
          <w:rFonts w:ascii="Arial" w:hAnsi="Arial" w:cs="Arial"/>
          <w:sz w:val="20"/>
          <w:szCs w:val="20"/>
        </w:rPr>
        <w:t>geluid</w:t>
      </w:r>
      <w:r w:rsidR="00073BD0">
        <w:rPr>
          <w:rFonts w:ascii="Arial" w:hAnsi="Arial" w:cs="Arial"/>
          <w:sz w:val="20"/>
          <w:szCs w:val="20"/>
        </w:rPr>
        <w:t xml:space="preserve"> produceren. </w:t>
      </w:r>
      <w:r w:rsidR="004C48E6">
        <w:rPr>
          <w:rFonts w:ascii="Arial" w:hAnsi="Arial" w:cs="Arial"/>
          <w:sz w:val="20"/>
          <w:szCs w:val="20"/>
        </w:rPr>
        <w:t xml:space="preserve">Een adequate zetsnelheid </w:t>
      </w:r>
      <w:r w:rsidR="00134F89">
        <w:rPr>
          <w:rFonts w:ascii="Arial" w:hAnsi="Arial" w:cs="Arial"/>
          <w:sz w:val="20"/>
          <w:szCs w:val="20"/>
        </w:rPr>
        <w:t>o</w:t>
      </w:r>
      <w:r w:rsidR="00726266">
        <w:rPr>
          <w:rFonts w:ascii="Arial" w:hAnsi="Arial" w:cs="Arial"/>
          <w:sz w:val="20"/>
          <w:szCs w:val="20"/>
        </w:rPr>
        <w:t>p grotere locaties</w:t>
      </w:r>
      <w:r w:rsidR="00711EE9">
        <w:rPr>
          <w:rFonts w:ascii="Arial" w:hAnsi="Arial" w:cs="Arial"/>
          <w:sz w:val="20"/>
          <w:szCs w:val="20"/>
        </w:rPr>
        <w:t xml:space="preserve"> </w:t>
      </w:r>
      <w:r w:rsidR="00134F89">
        <w:rPr>
          <w:rFonts w:ascii="Arial" w:hAnsi="Arial" w:cs="Arial"/>
          <w:sz w:val="20"/>
          <w:szCs w:val="20"/>
        </w:rPr>
        <w:t>is belangrijk</w:t>
      </w:r>
      <w:r w:rsidR="009A1CFF">
        <w:rPr>
          <w:rFonts w:ascii="Arial" w:hAnsi="Arial" w:cs="Arial"/>
          <w:sz w:val="20"/>
          <w:szCs w:val="20"/>
        </w:rPr>
        <w:t>, soms zullen</w:t>
      </w:r>
      <w:r w:rsidR="00711EE9">
        <w:rPr>
          <w:rFonts w:ascii="Arial" w:hAnsi="Arial" w:cs="Arial"/>
          <w:sz w:val="20"/>
          <w:szCs w:val="20"/>
        </w:rPr>
        <w:t xml:space="preserve"> </w:t>
      </w:r>
      <w:r w:rsidR="00073BD0">
        <w:rPr>
          <w:rFonts w:ascii="Arial" w:hAnsi="Arial" w:cs="Arial"/>
          <w:sz w:val="20"/>
          <w:szCs w:val="20"/>
        </w:rPr>
        <w:t>er grotere groepen achter elkaar koffie tappen</w:t>
      </w:r>
      <w:r w:rsidR="00711EE9">
        <w:rPr>
          <w:rFonts w:ascii="Arial" w:hAnsi="Arial" w:cs="Arial"/>
          <w:sz w:val="20"/>
          <w:szCs w:val="20"/>
        </w:rPr>
        <w:t>.</w:t>
      </w:r>
      <w:r w:rsidR="002E0F86" w:rsidRPr="00E42788">
        <w:rPr>
          <w:rFonts w:ascii="Arial" w:hAnsi="Arial" w:cs="Arial"/>
          <w:sz w:val="20"/>
          <w:szCs w:val="20"/>
        </w:rPr>
        <w:t xml:space="preserve"> </w:t>
      </w:r>
      <w:r w:rsidR="0094036D" w:rsidRPr="00E42788">
        <w:rPr>
          <w:rFonts w:ascii="Arial" w:hAnsi="Arial" w:cs="Arial"/>
          <w:sz w:val="20"/>
          <w:szCs w:val="20"/>
        </w:rPr>
        <w:t>Hecht</w:t>
      </w:r>
      <w:r w:rsidR="002E0F86" w:rsidRPr="00E42788">
        <w:rPr>
          <w:rFonts w:ascii="Arial" w:hAnsi="Arial" w:cs="Arial"/>
          <w:sz w:val="20"/>
          <w:szCs w:val="20"/>
        </w:rPr>
        <w:t xml:space="preserve"> wil een neutrale en uniforme uitstraling met betrekking tot de presentatie van de drankenautomaten, de meubels en de eventuele af te nemen supplementendisplays en supplementendozen voor de losse ingrediënten en verbruiksartikelen. </w:t>
      </w:r>
    </w:p>
    <w:p w14:paraId="6DEDEDBD" w14:textId="77777777" w:rsidR="001A6BC8" w:rsidRPr="00E42788" w:rsidRDefault="001A6BC8" w:rsidP="003D45F6">
      <w:pPr>
        <w:pStyle w:val="Default"/>
        <w:rPr>
          <w:rFonts w:ascii="Arial" w:hAnsi="Arial" w:cs="Arial"/>
          <w:sz w:val="20"/>
          <w:szCs w:val="20"/>
        </w:rPr>
      </w:pPr>
    </w:p>
    <w:p w14:paraId="60A35F83" w14:textId="7C21AF57" w:rsidR="00282D26" w:rsidRPr="00EE4FB3" w:rsidRDefault="00282D26" w:rsidP="003D45F6">
      <w:pPr>
        <w:pStyle w:val="Default"/>
        <w:rPr>
          <w:rFonts w:ascii="Arial" w:hAnsi="Arial" w:cs="Arial"/>
          <w:sz w:val="20"/>
          <w:szCs w:val="20"/>
          <w:u w:val="single"/>
        </w:rPr>
      </w:pPr>
      <w:r w:rsidRPr="00EE4FB3">
        <w:rPr>
          <w:rFonts w:ascii="Arial" w:hAnsi="Arial" w:cs="Arial"/>
          <w:sz w:val="20"/>
          <w:szCs w:val="20"/>
          <w:u w:val="single"/>
        </w:rPr>
        <w:t>Smaaktest</w:t>
      </w:r>
    </w:p>
    <w:p w14:paraId="33509025" w14:textId="06ADA1DC" w:rsidR="00282D26" w:rsidRDefault="005020EB" w:rsidP="003D45F6">
      <w:pPr>
        <w:pStyle w:val="Default"/>
        <w:rPr>
          <w:rFonts w:ascii="Arial" w:hAnsi="Arial" w:cs="Arial"/>
          <w:sz w:val="20"/>
          <w:szCs w:val="20"/>
        </w:rPr>
      </w:pPr>
      <w:r w:rsidRPr="00EE4FB3">
        <w:rPr>
          <w:rFonts w:ascii="Arial" w:hAnsi="Arial" w:cs="Arial"/>
          <w:sz w:val="20"/>
          <w:szCs w:val="20"/>
        </w:rPr>
        <w:t xml:space="preserve">Voor </w:t>
      </w:r>
      <w:r w:rsidR="00D6185E" w:rsidRPr="00EE4FB3">
        <w:rPr>
          <w:rFonts w:ascii="Arial" w:hAnsi="Arial" w:cs="Arial"/>
          <w:sz w:val="20"/>
          <w:szCs w:val="20"/>
        </w:rPr>
        <w:t>het</w:t>
      </w:r>
      <w:r w:rsidRPr="00EE4FB3">
        <w:rPr>
          <w:rFonts w:ascii="Arial" w:hAnsi="Arial" w:cs="Arial"/>
          <w:sz w:val="20"/>
          <w:szCs w:val="20"/>
        </w:rPr>
        <w:t xml:space="preserve"> type 1 </w:t>
      </w:r>
      <w:r w:rsidR="00F96AF8" w:rsidRPr="00EE4FB3">
        <w:rPr>
          <w:rFonts w:ascii="Arial" w:hAnsi="Arial" w:cs="Arial"/>
          <w:sz w:val="20"/>
          <w:szCs w:val="20"/>
        </w:rPr>
        <w:t xml:space="preserve">warme drankenautomaat voor grotere locaties maakt een </w:t>
      </w:r>
      <w:r w:rsidR="00282D26" w:rsidRPr="00EE4FB3">
        <w:rPr>
          <w:rFonts w:ascii="Arial" w:hAnsi="Arial" w:cs="Arial"/>
          <w:sz w:val="20"/>
          <w:szCs w:val="20"/>
        </w:rPr>
        <w:t xml:space="preserve">smaaktest </w:t>
      </w:r>
      <w:r w:rsidR="00FF42C2" w:rsidRPr="00EE4FB3">
        <w:rPr>
          <w:rFonts w:ascii="Arial" w:hAnsi="Arial" w:cs="Arial"/>
          <w:sz w:val="20"/>
          <w:szCs w:val="20"/>
        </w:rPr>
        <w:t xml:space="preserve">voor de koffie </w:t>
      </w:r>
      <w:r w:rsidR="00282D26" w:rsidRPr="00EE4FB3">
        <w:rPr>
          <w:rFonts w:ascii="Arial" w:hAnsi="Arial" w:cs="Arial"/>
          <w:sz w:val="20"/>
          <w:szCs w:val="20"/>
        </w:rPr>
        <w:t xml:space="preserve">onderdeel uit van deze aanbesteding. </w:t>
      </w:r>
      <w:r w:rsidR="00F96AF8" w:rsidRPr="00EE4FB3">
        <w:rPr>
          <w:rFonts w:ascii="Arial" w:hAnsi="Arial" w:cs="Arial"/>
          <w:sz w:val="20"/>
          <w:szCs w:val="20"/>
        </w:rPr>
        <w:t xml:space="preserve">Zowel voor </w:t>
      </w:r>
      <w:r w:rsidR="00D6185E" w:rsidRPr="00EE4FB3">
        <w:rPr>
          <w:rFonts w:ascii="Arial" w:hAnsi="Arial" w:cs="Arial"/>
          <w:sz w:val="20"/>
          <w:szCs w:val="20"/>
        </w:rPr>
        <w:t>het</w:t>
      </w:r>
      <w:r w:rsidR="00F96AF8" w:rsidRPr="00EE4FB3">
        <w:rPr>
          <w:rFonts w:ascii="Arial" w:hAnsi="Arial" w:cs="Arial"/>
          <w:sz w:val="20"/>
          <w:szCs w:val="20"/>
        </w:rPr>
        <w:t xml:space="preserve"> type 1 als type 2 </w:t>
      </w:r>
      <w:r w:rsidR="00853921" w:rsidRPr="00EE4FB3">
        <w:rPr>
          <w:rFonts w:ascii="Arial" w:hAnsi="Arial" w:cs="Arial"/>
          <w:sz w:val="20"/>
          <w:szCs w:val="20"/>
        </w:rPr>
        <w:t xml:space="preserve">warme drankautomaten </w:t>
      </w:r>
      <w:r w:rsidR="00CE09DF">
        <w:rPr>
          <w:rFonts w:ascii="Arial" w:hAnsi="Arial" w:cs="Arial"/>
          <w:sz w:val="20"/>
          <w:szCs w:val="20"/>
        </w:rPr>
        <w:t xml:space="preserve">dient </w:t>
      </w:r>
      <w:r w:rsidR="00FF42C2" w:rsidRPr="00EE4FB3">
        <w:rPr>
          <w:rFonts w:ascii="Arial" w:hAnsi="Arial" w:cs="Arial"/>
          <w:sz w:val="20"/>
          <w:szCs w:val="20"/>
        </w:rPr>
        <w:t xml:space="preserve">Inschrijver minimaal </w:t>
      </w:r>
      <w:r w:rsidR="00475FCA">
        <w:rPr>
          <w:rFonts w:ascii="Arial" w:hAnsi="Arial" w:cs="Arial"/>
          <w:sz w:val="20"/>
          <w:szCs w:val="20"/>
        </w:rPr>
        <w:t>drie</w:t>
      </w:r>
      <w:r w:rsidR="00FF42C2" w:rsidRPr="00EE4FB3">
        <w:rPr>
          <w:rFonts w:ascii="Arial" w:hAnsi="Arial" w:cs="Arial"/>
          <w:sz w:val="20"/>
          <w:szCs w:val="20"/>
        </w:rPr>
        <w:t xml:space="preserve"> verschillende “</w:t>
      </w:r>
      <w:r w:rsidR="00FB411E" w:rsidRPr="00EE4FB3">
        <w:rPr>
          <w:rFonts w:ascii="Arial" w:hAnsi="Arial" w:cs="Arial"/>
          <w:sz w:val="20"/>
          <w:szCs w:val="20"/>
        </w:rPr>
        <w:t>koffie</w:t>
      </w:r>
      <w:r w:rsidR="00FF42C2" w:rsidRPr="00EE4FB3">
        <w:rPr>
          <w:rFonts w:ascii="Arial" w:hAnsi="Arial" w:cs="Arial"/>
          <w:sz w:val="20"/>
          <w:szCs w:val="20"/>
        </w:rPr>
        <w:t xml:space="preserve">blends” aan te kunnen bieden. </w:t>
      </w:r>
      <w:r w:rsidR="00C05901" w:rsidRPr="00EE4FB3">
        <w:rPr>
          <w:rFonts w:ascii="Arial" w:hAnsi="Arial" w:cs="Arial"/>
          <w:sz w:val="20"/>
          <w:szCs w:val="20"/>
        </w:rPr>
        <w:t xml:space="preserve">Na gunning </w:t>
      </w:r>
      <w:r w:rsidR="00FB411E" w:rsidRPr="00EE4FB3">
        <w:rPr>
          <w:rFonts w:ascii="Arial" w:hAnsi="Arial" w:cs="Arial"/>
          <w:sz w:val="20"/>
          <w:szCs w:val="20"/>
        </w:rPr>
        <w:t>organiseert</w:t>
      </w:r>
      <w:r w:rsidR="00FF42C2" w:rsidRPr="00EE4FB3">
        <w:rPr>
          <w:rFonts w:ascii="Arial" w:hAnsi="Arial" w:cs="Arial"/>
          <w:sz w:val="20"/>
          <w:szCs w:val="20"/>
        </w:rPr>
        <w:t xml:space="preserve"> opdrachtgever </w:t>
      </w:r>
      <w:r w:rsidR="006467C9" w:rsidRPr="00EE4FB3">
        <w:rPr>
          <w:rFonts w:ascii="Arial" w:hAnsi="Arial" w:cs="Arial"/>
          <w:sz w:val="20"/>
          <w:szCs w:val="20"/>
        </w:rPr>
        <w:t>één</w:t>
      </w:r>
      <w:r w:rsidR="00FF42C2" w:rsidRPr="00EE4FB3">
        <w:rPr>
          <w:rFonts w:ascii="Arial" w:hAnsi="Arial" w:cs="Arial"/>
          <w:sz w:val="20"/>
          <w:szCs w:val="20"/>
        </w:rPr>
        <w:t xml:space="preserve"> </w:t>
      </w:r>
      <w:r w:rsidR="00D73B11" w:rsidRPr="00EE4FB3">
        <w:rPr>
          <w:rFonts w:ascii="Arial" w:hAnsi="Arial" w:cs="Arial"/>
          <w:sz w:val="20"/>
          <w:szCs w:val="20"/>
        </w:rPr>
        <w:t xml:space="preserve">smaaktest </w:t>
      </w:r>
      <w:r w:rsidR="008C75DD" w:rsidRPr="00EE4FB3">
        <w:rPr>
          <w:rFonts w:ascii="Arial" w:hAnsi="Arial" w:cs="Arial"/>
          <w:sz w:val="20"/>
          <w:szCs w:val="20"/>
        </w:rPr>
        <w:t xml:space="preserve">voor het type 1 drankautomaten </w:t>
      </w:r>
      <w:r w:rsidR="00FF42C2" w:rsidRPr="00EE4FB3">
        <w:rPr>
          <w:rFonts w:ascii="Arial" w:hAnsi="Arial" w:cs="Arial"/>
          <w:sz w:val="20"/>
          <w:szCs w:val="20"/>
        </w:rPr>
        <w:t xml:space="preserve">waarbij </w:t>
      </w:r>
      <w:r w:rsidR="006467C9" w:rsidRPr="00EE4FB3">
        <w:rPr>
          <w:rFonts w:ascii="Arial" w:hAnsi="Arial" w:cs="Arial"/>
          <w:sz w:val="20"/>
          <w:szCs w:val="20"/>
        </w:rPr>
        <w:t xml:space="preserve">een testpanel </w:t>
      </w:r>
      <w:r w:rsidR="00293F5F" w:rsidRPr="00EE4FB3">
        <w:rPr>
          <w:rFonts w:ascii="Arial" w:hAnsi="Arial" w:cs="Arial"/>
          <w:sz w:val="20"/>
          <w:szCs w:val="20"/>
        </w:rPr>
        <w:t xml:space="preserve">minimaal drie </w:t>
      </w:r>
      <w:r w:rsidR="00D73B11" w:rsidRPr="00EE4FB3">
        <w:rPr>
          <w:rFonts w:ascii="Arial" w:hAnsi="Arial" w:cs="Arial"/>
          <w:sz w:val="20"/>
          <w:szCs w:val="20"/>
        </w:rPr>
        <w:t xml:space="preserve">verschillende smaken </w:t>
      </w:r>
      <w:r w:rsidR="00185222" w:rsidRPr="00EE4FB3">
        <w:rPr>
          <w:rFonts w:ascii="Arial" w:hAnsi="Arial" w:cs="Arial"/>
          <w:sz w:val="20"/>
          <w:szCs w:val="20"/>
        </w:rPr>
        <w:t xml:space="preserve">koffie </w:t>
      </w:r>
      <w:r w:rsidR="006467C9" w:rsidRPr="00EE4FB3">
        <w:rPr>
          <w:rFonts w:ascii="Arial" w:hAnsi="Arial" w:cs="Arial"/>
          <w:sz w:val="20"/>
          <w:szCs w:val="20"/>
        </w:rPr>
        <w:t>proeft</w:t>
      </w:r>
      <w:r w:rsidR="00185222" w:rsidRPr="00EE4FB3">
        <w:rPr>
          <w:rFonts w:ascii="Arial" w:hAnsi="Arial" w:cs="Arial"/>
          <w:sz w:val="20"/>
          <w:szCs w:val="20"/>
        </w:rPr>
        <w:t xml:space="preserve">. De “koffieblend” met de hoogste score </w:t>
      </w:r>
      <w:r w:rsidR="00A63CF7" w:rsidRPr="00EE4FB3">
        <w:rPr>
          <w:rFonts w:ascii="Arial" w:hAnsi="Arial" w:cs="Arial"/>
          <w:sz w:val="20"/>
          <w:szCs w:val="20"/>
        </w:rPr>
        <w:t xml:space="preserve">wordt toegepast. </w:t>
      </w:r>
      <w:r w:rsidR="009C26EE">
        <w:rPr>
          <w:rFonts w:ascii="Arial" w:hAnsi="Arial" w:cs="Arial"/>
          <w:sz w:val="20"/>
          <w:szCs w:val="20"/>
        </w:rPr>
        <w:t xml:space="preserve">Alle aangeboden varianten voor de smaaktest dienen tegen dezelfde prijs te worden aangeboden. </w:t>
      </w:r>
      <w:r w:rsidR="00F369A3" w:rsidRPr="00EE4FB3">
        <w:rPr>
          <w:rFonts w:ascii="Arial" w:hAnsi="Arial" w:cs="Arial"/>
          <w:sz w:val="20"/>
          <w:szCs w:val="20"/>
        </w:rPr>
        <w:t xml:space="preserve">Voor de type 2 automaten zullen alle </w:t>
      </w:r>
      <w:r w:rsidR="00475FCA">
        <w:rPr>
          <w:rFonts w:ascii="Arial" w:hAnsi="Arial" w:cs="Arial"/>
          <w:sz w:val="20"/>
          <w:szCs w:val="20"/>
        </w:rPr>
        <w:t>drie</w:t>
      </w:r>
      <w:r w:rsidR="00F369A3" w:rsidRPr="00EE4FB3">
        <w:rPr>
          <w:rFonts w:ascii="Arial" w:hAnsi="Arial" w:cs="Arial"/>
          <w:sz w:val="20"/>
          <w:szCs w:val="20"/>
        </w:rPr>
        <w:t xml:space="preserve"> de smaken </w:t>
      </w:r>
      <w:r w:rsidR="00814F3E" w:rsidRPr="00EE4FB3">
        <w:rPr>
          <w:rFonts w:ascii="Arial" w:hAnsi="Arial" w:cs="Arial"/>
          <w:sz w:val="20"/>
          <w:szCs w:val="20"/>
        </w:rPr>
        <w:t>wordt toegepast</w:t>
      </w:r>
      <w:r w:rsidR="00274171" w:rsidRPr="00EE4FB3">
        <w:rPr>
          <w:rFonts w:ascii="Arial" w:hAnsi="Arial" w:cs="Arial"/>
          <w:sz w:val="20"/>
          <w:szCs w:val="20"/>
        </w:rPr>
        <w:t xml:space="preserve">, waaronder de derde smaak een </w:t>
      </w:r>
      <w:r w:rsidR="00EE4FB3" w:rsidRPr="00EE4FB3">
        <w:rPr>
          <w:rFonts w:ascii="Arial" w:hAnsi="Arial" w:cs="Arial"/>
          <w:sz w:val="20"/>
          <w:szCs w:val="20"/>
        </w:rPr>
        <w:t>decafeïne</w:t>
      </w:r>
      <w:r w:rsidR="00274171" w:rsidRPr="00EE4FB3">
        <w:rPr>
          <w:rFonts w:ascii="Arial" w:hAnsi="Arial" w:cs="Arial"/>
          <w:sz w:val="20"/>
          <w:szCs w:val="20"/>
        </w:rPr>
        <w:t xml:space="preserve"> </w:t>
      </w:r>
      <w:r w:rsidR="00EE4FB3" w:rsidRPr="00EE4FB3">
        <w:rPr>
          <w:rFonts w:ascii="Arial" w:hAnsi="Arial" w:cs="Arial"/>
          <w:sz w:val="20"/>
          <w:szCs w:val="20"/>
        </w:rPr>
        <w:t>koffie betreft</w:t>
      </w:r>
      <w:r w:rsidR="00F369A3" w:rsidRPr="00EE4FB3">
        <w:rPr>
          <w:rFonts w:ascii="Arial" w:hAnsi="Arial" w:cs="Arial"/>
          <w:sz w:val="20"/>
          <w:szCs w:val="20"/>
        </w:rPr>
        <w:t>.</w:t>
      </w:r>
    </w:p>
    <w:p w14:paraId="2B3D7DF7" w14:textId="77777777" w:rsidR="00282D26" w:rsidRPr="00E42788" w:rsidRDefault="00282D26" w:rsidP="003D45F6">
      <w:pPr>
        <w:pStyle w:val="Default"/>
        <w:rPr>
          <w:rFonts w:ascii="Arial" w:hAnsi="Arial" w:cs="Arial"/>
          <w:sz w:val="20"/>
          <w:szCs w:val="20"/>
        </w:rPr>
      </w:pPr>
    </w:p>
    <w:p w14:paraId="168D2300" w14:textId="77777777" w:rsidR="00A301D8" w:rsidRPr="00E42788" w:rsidRDefault="002E0F86" w:rsidP="003D45F6">
      <w:pPr>
        <w:pStyle w:val="Default"/>
        <w:rPr>
          <w:rFonts w:ascii="Arial" w:hAnsi="Arial" w:cs="Arial"/>
          <w:sz w:val="20"/>
          <w:szCs w:val="20"/>
          <w:u w:val="single"/>
        </w:rPr>
      </w:pPr>
      <w:r w:rsidRPr="00E42788">
        <w:rPr>
          <w:rFonts w:ascii="Arial" w:hAnsi="Arial" w:cs="Arial"/>
          <w:sz w:val="20"/>
          <w:szCs w:val="20"/>
          <w:u w:val="single"/>
        </w:rPr>
        <w:t xml:space="preserve">Opties/aanvullende wensen </w:t>
      </w:r>
    </w:p>
    <w:p w14:paraId="1F37CFF1" w14:textId="4A3B8C62" w:rsidR="00EA5D0E" w:rsidRPr="00E42788" w:rsidRDefault="002E0F86" w:rsidP="003D45F6">
      <w:pPr>
        <w:pStyle w:val="Default"/>
        <w:rPr>
          <w:rFonts w:ascii="Arial" w:hAnsi="Arial" w:cs="Arial"/>
          <w:sz w:val="20"/>
          <w:szCs w:val="20"/>
        </w:rPr>
      </w:pPr>
      <w:r w:rsidRPr="00E42788">
        <w:rPr>
          <w:rFonts w:ascii="Arial" w:hAnsi="Arial" w:cs="Arial"/>
          <w:sz w:val="20"/>
          <w:szCs w:val="20"/>
        </w:rPr>
        <w:t xml:space="preserve">Duurzaamheid en circulariteit zijn belangrijke speerpunten binnen </w:t>
      </w:r>
      <w:r w:rsidR="0094036D" w:rsidRPr="00E42788">
        <w:rPr>
          <w:rFonts w:ascii="Arial" w:hAnsi="Arial" w:cs="Arial"/>
          <w:sz w:val="20"/>
          <w:szCs w:val="20"/>
        </w:rPr>
        <w:t>Hecht</w:t>
      </w:r>
      <w:r w:rsidRPr="00E42788">
        <w:rPr>
          <w:rFonts w:ascii="Arial" w:hAnsi="Arial" w:cs="Arial"/>
          <w:sz w:val="20"/>
          <w:szCs w:val="20"/>
        </w:rPr>
        <w:t xml:space="preserve">. Alhoewel </w:t>
      </w:r>
      <w:r w:rsidR="0094036D" w:rsidRPr="00E42788">
        <w:rPr>
          <w:rFonts w:ascii="Arial" w:hAnsi="Arial" w:cs="Arial"/>
          <w:sz w:val="20"/>
          <w:szCs w:val="20"/>
        </w:rPr>
        <w:t>Hecht</w:t>
      </w:r>
      <w:r w:rsidRPr="00E42788">
        <w:rPr>
          <w:rFonts w:ascii="Arial" w:hAnsi="Arial" w:cs="Arial"/>
          <w:sz w:val="20"/>
          <w:szCs w:val="20"/>
        </w:rPr>
        <w:t xml:space="preserve"> er eerst voor kiest om nieuwe drankenautomaten te plaatsen van eenzelfde serie/lijn, neemt dit niet weg dat </w:t>
      </w:r>
      <w:r w:rsidR="0094036D" w:rsidRPr="00E42788">
        <w:rPr>
          <w:rFonts w:ascii="Arial" w:hAnsi="Arial" w:cs="Arial"/>
          <w:sz w:val="20"/>
          <w:szCs w:val="20"/>
        </w:rPr>
        <w:t>Hecht</w:t>
      </w:r>
      <w:r w:rsidRPr="00E42788">
        <w:rPr>
          <w:rFonts w:ascii="Arial" w:hAnsi="Arial" w:cs="Arial"/>
          <w:sz w:val="20"/>
          <w:szCs w:val="20"/>
        </w:rPr>
        <w:t xml:space="preserve"> in de toekomst de keuze kan maken om refurbished drankenautomaten aan te schaffen. Ook deze drankenautomaten dienen aan dezelfde (service)voorwaarden te voldoen als</w:t>
      </w:r>
      <w:r w:rsidR="004770FB">
        <w:rPr>
          <w:rFonts w:ascii="Arial" w:hAnsi="Arial" w:cs="Arial"/>
          <w:sz w:val="20"/>
          <w:szCs w:val="20"/>
        </w:rPr>
        <w:t xml:space="preserve"> de</w:t>
      </w:r>
      <w:r w:rsidRPr="00E42788">
        <w:rPr>
          <w:rFonts w:ascii="Arial" w:hAnsi="Arial" w:cs="Arial"/>
          <w:sz w:val="20"/>
          <w:szCs w:val="20"/>
        </w:rPr>
        <w:t xml:space="preserve"> nieuwe drankenautomaten. </w:t>
      </w:r>
    </w:p>
    <w:p w14:paraId="390F5B71" w14:textId="77777777" w:rsidR="00F85B39" w:rsidRDefault="00F85B39" w:rsidP="003D45F6">
      <w:pPr>
        <w:pStyle w:val="Default"/>
        <w:rPr>
          <w:rFonts w:ascii="Arial" w:hAnsi="Arial" w:cs="Arial"/>
          <w:sz w:val="20"/>
          <w:szCs w:val="20"/>
        </w:rPr>
      </w:pPr>
    </w:p>
    <w:p w14:paraId="667A3E43" w14:textId="16E52A52" w:rsidR="005230B3" w:rsidRDefault="005230B3" w:rsidP="005230B3">
      <w:pPr>
        <w:jc w:val="both"/>
        <w:rPr>
          <w:rFonts w:cs="Arial"/>
          <w:noProof/>
        </w:rPr>
      </w:pPr>
      <w:r>
        <w:rPr>
          <w:rFonts w:cs="Arial"/>
          <w:noProof/>
        </w:rPr>
        <w:t>Aanvullend wordt gevraagd om een aantal opties aan te bieden. Deze zijn:</w:t>
      </w:r>
    </w:p>
    <w:p w14:paraId="2554D119" w14:textId="0FC22F63" w:rsidR="005230B3" w:rsidRDefault="005230B3" w:rsidP="009F4E61">
      <w:pPr>
        <w:pStyle w:val="Lijstalinea"/>
        <w:numPr>
          <w:ilvl w:val="0"/>
          <w:numId w:val="17"/>
        </w:numPr>
        <w:jc w:val="both"/>
        <w:rPr>
          <w:rFonts w:cs="Arial"/>
          <w:noProof/>
        </w:rPr>
      </w:pPr>
      <w:r>
        <w:rPr>
          <w:rFonts w:cs="Arial"/>
          <w:noProof/>
        </w:rPr>
        <w:t xml:space="preserve">In plaats van </w:t>
      </w:r>
      <w:r w:rsidR="00563BF9">
        <w:rPr>
          <w:rFonts w:cs="Arial"/>
          <w:noProof/>
        </w:rPr>
        <w:t>de</w:t>
      </w:r>
      <w:r>
        <w:rPr>
          <w:rFonts w:cs="Arial"/>
          <w:noProof/>
        </w:rPr>
        <w:t xml:space="preserve"> </w:t>
      </w:r>
      <w:r w:rsidR="00253999">
        <w:rPr>
          <w:rFonts w:cs="Arial"/>
          <w:noProof/>
        </w:rPr>
        <w:t>l</w:t>
      </w:r>
      <w:r w:rsidRPr="00963352">
        <w:rPr>
          <w:rFonts w:cs="Arial"/>
          <w:noProof/>
        </w:rPr>
        <w:t>evering op huurbasis inclusief installatie van warme drankenautomaten</w:t>
      </w:r>
      <w:r>
        <w:rPr>
          <w:rFonts w:cs="Arial"/>
          <w:noProof/>
        </w:rPr>
        <w:t xml:space="preserve"> voor koffiebonen</w:t>
      </w:r>
      <w:r w:rsidRPr="00963352">
        <w:rPr>
          <w:rFonts w:cs="Arial"/>
          <w:noProof/>
        </w:rPr>
        <w:t xml:space="preserve"> voor groot verbruik inclusief </w:t>
      </w:r>
      <w:r>
        <w:rPr>
          <w:rFonts w:cs="Arial"/>
          <w:noProof/>
        </w:rPr>
        <w:t>h</w:t>
      </w:r>
      <w:r w:rsidRPr="00963352">
        <w:rPr>
          <w:rFonts w:cs="Arial"/>
          <w:noProof/>
        </w:rPr>
        <w:t>et uitvoeren van preventief en correctief technisch onderhoud inclusief onderdelen, filters enz</w:t>
      </w:r>
      <w:r>
        <w:rPr>
          <w:rFonts w:cs="Arial"/>
          <w:noProof/>
        </w:rPr>
        <w:t xml:space="preserve">. wordt verzocht om een prijs op te nemen voor de </w:t>
      </w:r>
      <w:r>
        <w:rPr>
          <w:rFonts w:cs="Arial"/>
          <w:noProof/>
        </w:rPr>
        <w:lastRenderedPageBreak/>
        <w:t xml:space="preserve">aankoop </w:t>
      </w:r>
      <w:r w:rsidRPr="00963352">
        <w:rPr>
          <w:rFonts w:cs="Arial"/>
          <w:noProof/>
        </w:rPr>
        <w:t>inclusief installatie van warme drankenautomaten</w:t>
      </w:r>
      <w:r>
        <w:rPr>
          <w:rFonts w:cs="Arial"/>
          <w:noProof/>
        </w:rPr>
        <w:t xml:space="preserve"> voor koffiebonen</w:t>
      </w:r>
      <w:r w:rsidRPr="00963352">
        <w:rPr>
          <w:rFonts w:cs="Arial"/>
          <w:noProof/>
        </w:rPr>
        <w:t xml:space="preserve"> voor groot verbruik </w:t>
      </w:r>
      <w:r w:rsidR="00253999">
        <w:rPr>
          <w:rFonts w:cs="Arial"/>
          <w:noProof/>
        </w:rPr>
        <w:t>met aanvullend een serviceovereenkomst voor</w:t>
      </w:r>
      <w:r w:rsidRPr="00963352">
        <w:rPr>
          <w:rFonts w:cs="Arial"/>
          <w:noProof/>
        </w:rPr>
        <w:t xml:space="preserve"> </w:t>
      </w:r>
      <w:r>
        <w:rPr>
          <w:rFonts w:cs="Arial"/>
          <w:noProof/>
        </w:rPr>
        <w:t>h</w:t>
      </w:r>
      <w:r w:rsidRPr="00963352">
        <w:rPr>
          <w:rFonts w:cs="Arial"/>
          <w:noProof/>
        </w:rPr>
        <w:t>et uitvoeren van preventief en correctief technisch onderhoud inclusief onderdelen, filters enz</w:t>
      </w:r>
      <w:r>
        <w:rPr>
          <w:rFonts w:cs="Arial"/>
          <w:noProof/>
        </w:rPr>
        <w:t>.</w:t>
      </w:r>
    </w:p>
    <w:p w14:paraId="7AB3879F" w14:textId="5C6BC6E1" w:rsidR="005230B3" w:rsidRPr="00545465" w:rsidRDefault="005230B3" w:rsidP="009F4E61">
      <w:pPr>
        <w:pStyle w:val="Lijstalinea"/>
        <w:numPr>
          <w:ilvl w:val="0"/>
          <w:numId w:val="17"/>
        </w:numPr>
        <w:jc w:val="both"/>
        <w:rPr>
          <w:rFonts w:cs="Arial"/>
          <w:noProof/>
        </w:rPr>
      </w:pPr>
      <w:r w:rsidRPr="00545465">
        <w:rPr>
          <w:rFonts w:cs="Arial"/>
          <w:noProof/>
        </w:rPr>
        <w:t xml:space="preserve">Ook wordt gevraagd </w:t>
      </w:r>
      <w:r w:rsidR="00381A8A" w:rsidRPr="00545465">
        <w:rPr>
          <w:rFonts w:cs="Arial"/>
          <w:noProof/>
        </w:rPr>
        <w:t xml:space="preserve">om, indien mogelijk, de kosten op te nemen voor het uitvoeren van de drankenautomaten in de huisstijl van Hecht. </w:t>
      </w:r>
      <w:r w:rsidR="000E31B8" w:rsidRPr="00545465">
        <w:rPr>
          <w:rFonts w:cs="Arial"/>
          <w:noProof/>
        </w:rPr>
        <w:t>Hierbij zijn de huisstijlkleuren en het logo van belang</w:t>
      </w:r>
      <w:r w:rsidR="00545465" w:rsidRPr="00545465">
        <w:rPr>
          <w:rFonts w:cs="Arial"/>
          <w:noProof/>
        </w:rPr>
        <w:t>. Indien mogelijk zijn ook full-color beelddragers gewenst.</w:t>
      </w:r>
    </w:p>
    <w:p w14:paraId="204E39FD" w14:textId="2466D516" w:rsidR="00FF4F22" w:rsidRDefault="00FF4F22" w:rsidP="009F4E61">
      <w:pPr>
        <w:pStyle w:val="Lijstalinea"/>
        <w:numPr>
          <w:ilvl w:val="0"/>
          <w:numId w:val="17"/>
        </w:numPr>
        <w:jc w:val="both"/>
        <w:rPr>
          <w:rFonts w:cs="Arial"/>
          <w:noProof/>
        </w:rPr>
      </w:pPr>
      <w:r w:rsidRPr="00FF4F22">
        <w:rPr>
          <w:rFonts w:cs="Arial"/>
          <w:noProof/>
        </w:rPr>
        <w:t xml:space="preserve">Ook wordt gevraagd om, indien mogelijk, de kosten op te nemen voor het uitvoeren van de </w:t>
      </w:r>
      <w:r>
        <w:rPr>
          <w:rFonts w:cs="Arial"/>
          <w:noProof/>
        </w:rPr>
        <w:t>verpakking van de g</w:t>
      </w:r>
      <w:r w:rsidRPr="00FF4F22">
        <w:rPr>
          <w:rFonts w:cs="Arial"/>
          <w:noProof/>
        </w:rPr>
        <w:t>eportioneerde, disposable cups</w:t>
      </w:r>
      <w:r>
        <w:rPr>
          <w:rFonts w:cs="Arial"/>
          <w:noProof/>
        </w:rPr>
        <w:t xml:space="preserve"> in</w:t>
      </w:r>
      <w:r w:rsidRPr="00FF4F22">
        <w:rPr>
          <w:rFonts w:cs="Arial"/>
          <w:noProof/>
        </w:rPr>
        <w:t xml:space="preserve"> de huisstijl van Hecht. Hierbij zijn de huisstijlkleuren en het logo van belang. Indien mogelijk zijn ook full-color beelddragers gewenst.</w:t>
      </w:r>
    </w:p>
    <w:p w14:paraId="2B9484BC" w14:textId="7A225B52" w:rsidR="002A7C67" w:rsidRPr="002A7C67" w:rsidRDefault="002A7C67" w:rsidP="002A7C67">
      <w:pPr>
        <w:jc w:val="both"/>
        <w:rPr>
          <w:rFonts w:cs="Arial"/>
          <w:noProof/>
        </w:rPr>
      </w:pPr>
      <w:r>
        <w:rPr>
          <w:rFonts w:cs="Arial"/>
          <w:noProof/>
        </w:rPr>
        <w:t xml:space="preserve">Het staat Hecht vrij om deze opties al-dan-niet op te nemen in de overeenkomst. </w:t>
      </w:r>
      <w:r w:rsidR="00505EC1">
        <w:rPr>
          <w:rFonts w:cs="Arial"/>
          <w:noProof/>
        </w:rPr>
        <w:t xml:space="preserve">Het niet kunnen aanbieden van één of meerdere van de gevraagde opties heeft geen gevolg voor de inschrijving en </w:t>
      </w:r>
      <w:r w:rsidR="00A41914">
        <w:rPr>
          <w:rFonts w:cs="Arial"/>
          <w:noProof/>
        </w:rPr>
        <w:t xml:space="preserve">uitkomst van de </w:t>
      </w:r>
      <w:r w:rsidR="00505EC1">
        <w:rPr>
          <w:rFonts w:cs="Arial"/>
          <w:noProof/>
        </w:rPr>
        <w:t xml:space="preserve">beoordeling. </w:t>
      </w:r>
      <w:r>
        <w:rPr>
          <w:rFonts w:cs="Arial"/>
          <w:noProof/>
        </w:rPr>
        <w:t>De kosten voor deze opties word</w:t>
      </w:r>
      <w:r w:rsidR="00EF689C">
        <w:rPr>
          <w:rFonts w:cs="Arial"/>
          <w:noProof/>
        </w:rPr>
        <w:t xml:space="preserve">en ook </w:t>
      </w:r>
      <w:r>
        <w:rPr>
          <w:rFonts w:cs="Arial"/>
          <w:noProof/>
        </w:rPr>
        <w:t>niet meegewogen in de inschrijfprijs</w:t>
      </w:r>
      <w:r w:rsidR="00505EC1">
        <w:rPr>
          <w:rFonts w:cs="Arial"/>
          <w:noProof/>
        </w:rPr>
        <w:t>.</w:t>
      </w:r>
    </w:p>
    <w:p w14:paraId="63BEE357" w14:textId="77777777" w:rsidR="00EA5D0E" w:rsidRPr="00E42788" w:rsidRDefault="00EA5D0E" w:rsidP="003D45F6">
      <w:pPr>
        <w:pStyle w:val="Default"/>
        <w:rPr>
          <w:rFonts w:ascii="Arial" w:hAnsi="Arial" w:cs="Arial"/>
          <w:sz w:val="20"/>
          <w:szCs w:val="20"/>
        </w:rPr>
      </w:pPr>
    </w:p>
    <w:p w14:paraId="2285C773" w14:textId="3998DCBB" w:rsidR="004B5BA0" w:rsidRPr="00E42788" w:rsidRDefault="002E0F86" w:rsidP="003D45F6">
      <w:pPr>
        <w:pStyle w:val="Default"/>
        <w:rPr>
          <w:rFonts w:ascii="Arial" w:hAnsi="Arial" w:cs="Arial"/>
          <w:sz w:val="20"/>
          <w:szCs w:val="20"/>
          <w:u w:val="single"/>
        </w:rPr>
      </w:pPr>
      <w:r w:rsidRPr="00E42788">
        <w:rPr>
          <w:rFonts w:ascii="Arial" w:hAnsi="Arial" w:cs="Arial"/>
          <w:sz w:val="20"/>
          <w:szCs w:val="20"/>
          <w:u w:val="single"/>
        </w:rPr>
        <w:t>Buiten de scope van deze opdracht</w:t>
      </w:r>
    </w:p>
    <w:p w14:paraId="6A54CF0E" w14:textId="2F49B7D7" w:rsidR="00EA5D0E" w:rsidRDefault="002E0F86" w:rsidP="00DD4B46">
      <w:pPr>
        <w:pStyle w:val="Default"/>
        <w:numPr>
          <w:ilvl w:val="0"/>
          <w:numId w:val="13"/>
        </w:numPr>
        <w:rPr>
          <w:rFonts w:ascii="Arial" w:hAnsi="Arial" w:cs="Arial"/>
          <w:sz w:val="20"/>
          <w:szCs w:val="20"/>
        </w:rPr>
      </w:pPr>
      <w:r w:rsidRPr="00E42788">
        <w:rPr>
          <w:rFonts w:ascii="Arial" w:hAnsi="Arial" w:cs="Arial"/>
          <w:sz w:val="20"/>
          <w:szCs w:val="20"/>
        </w:rPr>
        <w:t>Snoep-</w:t>
      </w:r>
      <w:r w:rsidR="0035091C">
        <w:rPr>
          <w:rFonts w:ascii="Arial" w:hAnsi="Arial" w:cs="Arial"/>
          <w:sz w:val="20"/>
          <w:szCs w:val="20"/>
        </w:rPr>
        <w:t xml:space="preserve">, soep- </w:t>
      </w:r>
      <w:r w:rsidRPr="00E42788">
        <w:rPr>
          <w:rFonts w:ascii="Arial" w:hAnsi="Arial" w:cs="Arial"/>
          <w:sz w:val="20"/>
          <w:szCs w:val="20"/>
        </w:rPr>
        <w:t xml:space="preserve">en frisdrank automaten; </w:t>
      </w:r>
    </w:p>
    <w:p w14:paraId="2FBE5923" w14:textId="7B270D76" w:rsidR="00EA5D0E" w:rsidRPr="00E42788" w:rsidRDefault="002E0F86" w:rsidP="00DD4B46">
      <w:pPr>
        <w:pStyle w:val="Default"/>
        <w:numPr>
          <w:ilvl w:val="0"/>
          <w:numId w:val="13"/>
        </w:numPr>
        <w:rPr>
          <w:rFonts w:ascii="Arial" w:hAnsi="Arial" w:cs="Arial"/>
          <w:sz w:val="20"/>
          <w:szCs w:val="20"/>
        </w:rPr>
      </w:pPr>
      <w:r w:rsidRPr="00E42788">
        <w:rPr>
          <w:rFonts w:ascii="Arial" w:hAnsi="Arial" w:cs="Arial"/>
          <w:sz w:val="20"/>
          <w:szCs w:val="20"/>
        </w:rPr>
        <w:t>Levering van ingrediënten</w:t>
      </w:r>
      <w:r w:rsidR="00BF6C0B">
        <w:rPr>
          <w:rFonts w:ascii="Arial" w:hAnsi="Arial" w:cs="Arial"/>
          <w:sz w:val="20"/>
          <w:szCs w:val="20"/>
        </w:rPr>
        <w:t>,</w:t>
      </w:r>
      <w:r w:rsidRPr="00E42788">
        <w:rPr>
          <w:rFonts w:ascii="Arial" w:hAnsi="Arial" w:cs="Arial"/>
          <w:sz w:val="20"/>
          <w:szCs w:val="20"/>
        </w:rPr>
        <w:t xml:space="preserve"> service </w:t>
      </w:r>
      <w:r w:rsidR="00BF6C0B">
        <w:rPr>
          <w:rFonts w:ascii="Arial" w:hAnsi="Arial" w:cs="Arial"/>
          <w:sz w:val="20"/>
          <w:szCs w:val="20"/>
        </w:rPr>
        <w:t xml:space="preserve">enz. </w:t>
      </w:r>
      <w:r w:rsidRPr="00E42788">
        <w:rPr>
          <w:rFonts w:ascii="Arial" w:hAnsi="Arial" w:cs="Arial"/>
          <w:sz w:val="20"/>
          <w:szCs w:val="20"/>
        </w:rPr>
        <w:t>van betaalde koffie</w:t>
      </w:r>
      <w:r w:rsidR="00BF6C0B">
        <w:rPr>
          <w:rFonts w:ascii="Arial" w:hAnsi="Arial" w:cs="Arial"/>
          <w:sz w:val="20"/>
          <w:szCs w:val="20"/>
        </w:rPr>
        <w:t>(</w:t>
      </w:r>
      <w:r w:rsidRPr="00E42788">
        <w:rPr>
          <w:rFonts w:ascii="Arial" w:hAnsi="Arial" w:cs="Arial"/>
          <w:sz w:val="20"/>
          <w:szCs w:val="20"/>
        </w:rPr>
        <w:t>automaten</w:t>
      </w:r>
      <w:r w:rsidR="00BF6C0B">
        <w:rPr>
          <w:rFonts w:ascii="Arial" w:hAnsi="Arial" w:cs="Arial"/>
          <w:sz w:val="20"/>
          <w:szCs w:val="20"/>
        </w:rPr>
        <w:t>)</w:t>
      </w:r>
      <w:r w:rsidRPr="00E42788">
        <w:rPr>
          <w:rFonts w:ascii="Arial" w:hAnsi="Arial" w:cs="Arial"/>
          <w:sz w:val="20"/>
          <w:szCs w:val="20"/>
        </w:rPr>
        <w:t xml:space="preserve"> in het bedrijfsrestaurant</w:t>
      </w:r>
      <w:r w:rsidR="00956535">
        <w:rPr>
          <w:rFonts w:ascii="Arial" w:hAnsi="Arial" w:cs="Arial"/>
          <w:sz w:val="20"/>
          <w:szCs w:val="20"/>
        </w:rPr>
        <w:t>.</w:t>
      </w:r>
    </w:p>
    <w:p w14:paraId="0BBB4EC5" w14:textId="7C350963" w:rsidR="00EA5D0E" w:rsidRPr="00E42788" w:rsidRDefault="00956535" w:rsidP="00DD4B46">
      <w:pPr>
        <w:pStyle w:val="Default"/>
        <w:numPr>
          <w:ilvl w:val="0"/>
          <w:numId w:val="13"/>
        </w:numPr>
        <w:rPr>
          <w:rFonts w:ascii="Arial" w:hAnsi="Arial" w:cs="Arial"/>
          <w:sz w:val="20"/>
          <w:szCs w:val="20"/>
        </w:rPr>
      </w:pPr>
      <w:r>
        <w:rPr>
          <w:rFonts w:ascii="Arial" w:hAnsi="Arial" w:cs="Arial"/>
          <w:sz w:val="20"/>
          <w:szCs w:val="20"/>
        </w:rPr>
        <w:t>Leveren van koffiebekers, roerstaafjes, lepels, servetten e.d.</w:t>
      </w:r>
    </w:p>
    <w:p w14:paraId="19B6128E" w14:textId="4E9D776C" w:rsidR="005A5B72" w:rsidRPr="00E42788" w:rsidRDefault="00FF6F7E" w:rsidP="00DD4B46">
      <w:pPr>
        <w:pStyle w:val="Default"/>
        <w:numPr>
          <w:ilvl w:val="0"/>
          <w:numId w:val="13"/>
        </w:numPr>
        <w:rPr>
          <w:rFonts w:ascii="Arial" w:hAnsi="Arial" w:cs="Arial"/>
          <w:sz w:val="20"/>
          <w:szCs w:val="20"/>
        </w:rPr>
      </w:pPr>
      <w:r>
        <w:rPr>
          <w:rFonts w:ascii="Arial" w:hAnsi="Arial" w:cs="Arial"/>
          <w:sz w:val="20"/>
          <w:szCs w:val="20"/>
        </w:rPr>
        <w:t>Automaten</w:t>
      </w:r>
      <w:r w:rsidR="000C47AC" w:rsidRPr="000C47AC">
        <w:rPr>
          <w:rFonts w:ascii="Arial" w:hAnsi="Arial" w:cs="Arial"/>
          <w:sz w:val="20"/>
          <w:szCs w:val="20"/>
        </w:rPr>
        <w:t>, ingrediënten, service enz.</w:t>
      </w:r>
      <w:r>
        <w:rPr>
          <w:rFonts w:ascii="Arial" w:hAnsi="Arial" w:cs="Arial"/>
          <w:sz w:val="20"/>
          <w:szCs w:val="20"/>
        </w:rPr>
        <w:t xml:space="preserve"> op locaties waar deze voorzieningen vanuit de huurovereenkomst worden georganiseerd.</w:t>
      </w:r>
    </w:p>
    <w:p w14:paraId="6F02C4D9" w14:textId="01B2D6DD" w:rsidR="00EA5D0E" w:rsidRPr="00E42788" w:rsidRDefault="00EA5D0E" w:rsidP="003D45F6">
      <w:pPr>
        <w:pStyle w:val="Default"/>
        <w:rPr>
          <w:rFonts w:ascii="Arial" w:hAnsi="Arial" w:cs="Arial"/>
          <w:sz w:val="20"/>
          <w:szCs w:val="20"/>
        </w:rPr>
      </w:pPr>
    </w:p>
    <w:p w14:paraId="2CBEFB40" w14:textId="510E2983" w:rsidR="00EA5D0E" w:rsidRPr="00E42788" w:rsidRDefault="002E0F86" w:rsidP="003D45F6">
      <w:pPr>
        <w:pStyle w:val="Default"/>
        <w:rPr>
          <w:rFonts w:ascii="Arial" w:hAnsi="Arial" w:cs="Arial"/>
          <w:sz w:val="20"/>
          <w:szCs w:val="20"/>
          <w:u w:val="single"/>
        </w:rPr>
      </w:pPr>
      <w:r w:rsidRPr="00E42788">
        <w:rPr>
          <w:rFonts w:ascii="Arial" w:hAnsi="Arial" w:cs="Arial"/>
          <w:sz w:val="20"/>
          <w:szCs w:val="20"/>
          <w:u w:val="single"/>
        </w:rPr>
        <w:t>Tussentijdse wijzigingen en/of verwijderen apparaten:</w:t>
      </w:r>
    </w:p>
    <w:p w14:paraId="45DF2D99" w14:textId="4B04482D" w:rsidR="00D21C16" w:rsidRPr="00E42788" w:rsidRDefault="0094036D" w:rsidP="003D45F6">
      <w:pPr>
        <w:pStyle w:val="Default"/>
        <w:rPr>
          <w:rFonts w:ascii="Arial" w:hAnsi="Arial" w:cs="Arial"/>
          <w:sz w:val="20"/>
          <w:szCs w:val="20"/>
        </w:rPr>
      </w:pPr>
      <w:r w:rsidRPr="00E42788">
        <w:rPr>
          <w:rFonts w:ascii="Arial" w:hAnsi="Arial" w:cs="Arial"/>
          <w:sz w:val="20"/>
          <w:szCs w:val="20"/>
        </w:rPr>
        <w:t>Hecht</w:t>
      </w:r>
      <w:r w:rsidR="002E0F86" w:rsidRPr="00E42788">
        <w:rPr>
          <w:rFonts w:ascii="Arial" w:hAnsi="Arial" w:cs="Arial"/>
          <w:sz w:val="20"/>
          <w:szCs w:val="20"/>
        </w:rPr>
        <w:t xml:space="preserve"> wil gedurende de looptijd van de overeenkomst (inclusief de optiejaren) maximaal </w:t>
      </w:r>
      <w:r w:rsidR="00DF42E0">
        <w:rPr>
          <w:rFonts w:ascii="Arial" w:hAnsi="Arial" w:cs="Arial"/>
          <w:sz w:val="20"/>
          <w:szCs w:val="20"/>
        </w:rPr>
        <w:t>10</w:t>
      </w:r>
      <w:r w:rsidR="002E0F86" w:rsidRPr="00E42788">
        <w:rPr>
          <w:rFonts w:ascii="Arial" w:hAnsi="Arial" w:cs="Arial"/>
          <w:sz w:val="20"/>
          <w:szCs w:val="20"/>
        </w:rPr>
        <w:t>% van het totaal aantal geplaatste automaten kosteloos uit het automatenpark kunnen laten verwijderen</w:t>
      </w:r>
      <w:r w:rsidR="009C259E">
        <w:rPr>
          <w:rFonts w:ascii="Arial" w:hAnsi="Arial" w:cs="Arial"/>
          <w:sz w:val="20"/>
          <w:szCs w:val="20"/>
        </w:rPr>
        <w:t xml:space="preserve"> of </w:t>
      </w:r>
      <w:r w:rsidR="00F32312">
        <w:rPr>
          <w:rFonts w:ascii="Arial" w:hAnsi="Arial" w:cs="Arial"/>
          <w:sz w:val="20"/>
          <w:szCs w:val="20"/>
        </w:rPr>
        <w:t xml:space="preserve">af- </w:t>
      </w:r>
      <w:r w:rsidR="003E7B8A">
        <w:rPr>
          <w:rFonts w:ascii="Arial" w:hAnsi="Arial" w:cs="Arial"/>
          <w:sz w:val="20"/>
          <w:szCs w:val="20"/>
        </w:rPr>
        <w:t>of</w:t>
      </w:r>
      <w:r w:rsidR="00BE0A10">
        <w:rPr>
          <w:rFonts w:ascii="Arial" w:hAnsi="Arial" w:cs="Arial"/>
          <w:sz w:val="20"/>
          <w:szCs w:val="20"/>
        </w:rPr>
        <w:t xml:space="preserve"> </w:t>
      </w:r>
      <w:r w:rsidR="002E0F86" w:rsidRPr="00E42788">
        <w:rPr>
          <w:rFonts w:ascii="Arial" w:hAnsi="Arial" w:cs="Arial"/>
          <w:sz w:val="20"/>
          <w:szCs w:val="20"/>
        </w:rPr>
        <w:t xml:space="preserve">opschalen. De vaste kosten van de verwijderde automaten worden met ingang van de maand volgend op de maand van verwijdering niet meer in rekening gebracht. Dit geldt ook voor verplaatsingen van automaten (op een locatie of tussen locaties), deze zijn ook kosteloos en leiden niet tot voor </w:t>
      </w:r>
      <w:r w:rsidRPr="00E42788">
        <w:rPr>
          <w:rFonts w:ascii="Arial" w:hAnsi="Arial" w:cs="Arial"/>
          <w:sz w:val="20"/>
          <w:szCs w:val="20"/>
        </w:rPr>
        <w:t>Hecht</w:t>
      </w:r>
      <w:r w:rsidR="002E0F86" w:rsidRPr="00E42788">
        <w:rPr>
          <w:rFonts w:ascii="Arial" w:hAnsi="Arial" w:cs="Arial"/>
          <w:sz w:val="20"/>
          <w:szCs w:val="20"/>
        </w:rPr>
        <w:t xml:space="preserve"> nadelige aanpassing van de vaste kosten. In het eerste jaar – en mogelijk ook in het tweede jaar – zal tussen </w:t>
      </w:r>
      <w:r w:rsidRPr="00E42788">
        <w:rPr>
          <w:rFonts w:ascii="Arial" w:hAnsi="Arial" w:cs="Arial"/>
          <w:sz w:val="20"/>
          <w:szCs w:val="20"/>
        </w:rPr>
        <w:t>Hecht</w:t>
      </w:r>
      <w:r w:rsidR="002E0F86" w:rsidRPr="00E42788">
        <w:rPr>
          <w:rFonts w:ascii="Arial" w:hAnsi="Arial" w:cs="Arial"/>
          <w:sz w:val="20"/>
          <w:szCs w:val="20"/>
        </w:rPr>
        <w:t xml:space="preserve"> en inschrijver extra evaluatiemomenten plaatsvinden, totdat de gewenste aantallen automaten zijn afgenomen. Voor een uitvoerige beschrijving van de opdracht wordt verwezen naar </w:t>
      </w:r>
      <w:r w:rsidR="007260FF" w:rsidRPr="00E42788">
        <w:rPr>
          <w:rFonts w:ascii="Arial" w:hAnsi="Arial" w:cs="Arial"/>
          <w:sz w:val="20"/>
          <w:szCs w:val="20"/>
        </w:rPr>
        <w:t>het</w:t>
      </w:r>
      <w:r w:rsidR="002E0F86" w:rsidRPr="00E42788">
        <w:rPr>
          <w:rFonts w:ascii="Arial" w:hAnsi="Arial" w:cs="Arial"/>
          <w:sz w:val="20"/>
          <w:szCs w:val="20"/>
        </w:rPr>
        <w:t xml:space="preserve"> Programma van eisen. </w:t>
      </w:r>
    </w:p>
    <w:p w14:paraId="48C42918" w14:textId="38A6695C" w:rsidR="00A82852" w:rsidRPr="00E42788" w:rsidRDefault="00211E64" w:rsidP="001A58CA">
      <w:pPr>
        <w:pStyle w:val="Kop2"/>
      </w:pPr>
      <w:bookmarkStart w:id="15" w:name="_Toc136942032"/>
      <w:bookmarkEnd w:id="14"/>
      <w:r w:rsidRPr="00E42788">
        <w:t>Percelen</w:t>
      </w:r>
      <w:bookmarkEnd w:id="15"/>
    </w:p>
    <w:p w14:paraId="001BD3D9" w14:textId="597FBD51" w:rsidR="00D21C16" w:rsidRPr="00E42788" w:rsidRDefault="00D21C16" w:rsidP="003D45F6">
      <w:pPr>
        <w:pStyle w:val="Default"/>
        <w:rPr>
          <w:rFonts w:ascii="Arial" w:hAnsi="Arial" w:cs="Arial"/>
          <w:sz w:val="20"/>
          <w:szCs w:val="20"/>
        </w:rPr>
      </w:pPr>
      <w:bookmarkStart w:id="16" w:name="_Toc12878613"/>
      <w:bookmarkStart w:id="17" w:name="_Toc46745538"/>
      <w:r w:rsidRPr="00E42788">
        <w:rPr>
          <w:rFonts w:ascii="Arial" w:hAnsi="Arial" w:cs="Arial"/>
          <w:sz w:val="20"/>
          <w:szCs w:val="20"/>
        </w:rPr>
        <w:t xml:space="preserve">De uitvraag is onderverdeeld in 1 perceel. De samenstelling van de uitgevraagde leveringen heeft betrekking op activiteiten die logisch met elkaar samenhangen. Opsplitsing van de opdracht in percelen zoals bedoeld in artikel 1.5 van de Aanbestedingswet zou leiden tot een groter beslag op de capaciteit van de </w:t>
      </w:r>
      <w:r w:rsidR="00B03EE6" w:rsidRPr="00E42788">
        <w:rPr>
          <w:rFonts w:ascii="Arial" w:hAnsi="Arial" w:cs="Arial"/>
          <w:sz w:val="20"/>
          <w:szCs w:val="20"/>
        </w:rPr>
        <w:t>Hecht</w:t>
      </w:r>
      <w:r w:rsidRPr="00E42788">
        <w:rPr>
          <w:rFonts w:ascii="Arial" w:hAnsi="Arial" w:cs="Arial"/>
          <w:sz w:val="20"/>
          <w:szCs w:val="20"/>
        </w:rPr>
        <w:t xml:space="preserve"> waaronder een grotere inzet van personeel, hogere organisatorische kosten en </w:t>
      </w:r>
      <w:r w:rsidR="00844E7D" w:rsidRPr="00E42788">
        <w:rPr>
          <w:rFonts w:ascii="Arial" w:hAnsi="Arial" w:cs="Arial"/>
          <w:sz w:val="20"/>
          <w:szCs w:val="20"/>
        </w:rPr>
        <w:t>daardoor</w:t>
      </w:r>
      <w:r w:rsidRPr="00E42788">
        <w:rPr>
          <w:rFonts w:ascii="Arial" w:hAnsi="Arial" w:cs="Arial"/>
          <w:sz w:val="20"/>
          <w:szCs w:val="20"/>
        </w:rPr>
        <w:t xml:space="preserve"> inefficiëntie.</w:t>
      </w:r>
      <w:r w:rsidR="005D242B">
        <w:rPr>
          <w:rFonts w:ascii="Arial" w:hAnsi="Arial" w:cs="Arial"/>
          <w:sz w:val="20"/>
          <w:szCs w:val="20"/>
        </w:rPr>
        <w:t xml:space="preserve"> </w:t>
      </w:r>
    </w:p>
    <w:p w14:paraId="469AE90C" w14:textId="77777777" w:rsidR="00D21C16" w:rsidRPr="00E42788" w:rsidRDefault="00D21C16" w:rsidP="003D45F6">
      <w:pPr>
        <w:pStyle w:val="Default"/>
        <w:rPr>
          <w:rFonts w:ascii="Arial" w:hAnsi="Arial" w:cs="Arial"/>
          <w:sz w:val="20"/>
          <w:szCs w:val="20"/>
        </w:rPr>
      </w:pPr>
      <w:r w:rsidRPr="00E42788">
        <w:rPr>
          <w:rFonts w:ascii="Arial" w:hAnsi="Arial" w:cs="Arial"/>
          <w:sz w:val="20"/>
          <w:szCs w:val="20"/>
        </w:rPr>
        <w:t> </w:t>
      </w:r>
    </w:p>
    <w:p w14:paraId="3FEB5A8F" w14:textId="3AA66B65" w:rsidR="00D21C16" w:rsidRPr="00E42788" w:rsidRDefault="00B03EE6" w:rsidP="003D45F6">
      <w:pPr>
        <w:pStyle w:val="Default"/>
        <w:rPr>
          <w:rFonts w:ascii="Arial" w:hAnsi="Arial" w:cs="Arial"/>
          <w:sz w:val="20"/>
          <w:szCs w:val="20"/>
        </w:rPr>
      </w:pPr>
      <w:r w:rsidRPr="00E42788">
        <w:rPr>
          <w:rFonts w:ascii="Arial" w:hAnsi="Arial" w:cs="Arial"/>
          <w:sz w:val="20"/>
          <w:szCs w:val="20"/>
        </w:rPr>
        <w:t>Hecht</w:t>
      </w:r>
      <w:r w:rsidR="00D21C16" w:rsidRPr="00E42788">
        <w:rPr>
          <w:rFonts w:ascii="Arial" w:hAnsi="Arial" w:cs="Arial"/>
          <w:sz w:val="20"/>
          <w:szCs w:val="20"/>
        </w:rPr>
        <w:t xml:space="preserve"> is voornemens om aan 1 Inschrijver de opdracht te gunnen. </w:t>
      </w:r>
      <w:r w:rsidRPr="00E42788">
        <w:rPr>
          <w:rFonts w:ascii="Arial" w:hAnsi="Arial" w:cs="Arial"/>
          <w:sz w:val="20"/>
          <w:szCs w:val="20"/>
        </w:rPr>
        <w:t>Hecht</w:t>
      </w:r>
      <w:r w:rsidR="00D21C16" w:rsidRPr="00E42788">
        <w:rPr>
          <w:rFonts w:ascii="Arial" w:hAnsi="Arial" w:cs="Arial"/>
          <w:sz w:val="20"/>
          <w:szCs w:val="20"/>
        </w:rPr>
        <w:t xml:space="preserve"> gunt de opdracht aan de Inschrijver met de economisch meest voordelige inschrijving, gebaseerd op de beste prijs-kwaliteitverhouding en er zal daarin een ranking toegepast worden. </w:t>
      </w:r>
    </w:p>
    <w:p w14:paraId="7D515E76" w14:textId="78893BAA" w:rsidR="00553E8D" w:rsidRPr="00E42788" w:rsidRDefault="00134C2D" w:rsidP="001A58CA">
      <w:pPr>
        <w:pStyle w:val="Kop2"/>
      </w:pPr>
      <w:bookmarkStart w:id="18" w:name="_Toc136942033"/>
      <w:r w:rsidRPr="00E42788">
        <w:t>Omvang van de opdracht</w:t>
      </w:r>
      <w:bookmarkEnd w:id="16"/>
      <w:bookmarkEnd w:id="17"/>
      <w:bookmarkEnd w:id="18"/>
    </w:p>
    <w:p w14:paraId="111ECB12" w14:textId="4E2721A8" w:rsidR="00553E8D" w:rsidRPr="00E42788" w:rsidRDefault="00553E8D" w:rsidP="003D45F6">
      <w:pPr>
        <w:rPr>
          <w:rFonts w:eastAsiaTheme="minorHAnsi" w:cs="Arial"/>
          <w:color w:val="000000"/>
          <w:szCs w:val="20"/>
        </w:rPr>
      </w:pPr>
      <w:r w:rsidRPr="00E42788">
        <w:rPr>
          <w:rFonts w:eastAsiaTheme="minorHAnsi" w:cs="Arial"/>
          <w:color w:val="000000"/>
          <w:szCs w:val="20"/>
        </w:rPr>
        <w:t xml:space="preserve">De totale omvang voor deze aanbesteding over een periode van </w:t>
      </w:r>
      <w:r w:rsidR="002D490C">
        <w:rPr>
          <w:szCs w:val="20"/>
        </w:rPr>
        <w:t>7</w:t>
      </w:r>
      <w:r w:rsidR="00211E64" w:rsidRPr="00E42788">
        <w:rPr>
          <w:szCs w:val="20"/>
        </w:rPr>
        <w:t xml:space="preserve"> </w:t>
      </w:r>
      <w:r w:rsidRPr="00E42788">
        <w:rPr>
          <w:rFonts w:eastAsiaTheme="minorHAnsi" w:cs="Arial"/>
          <w:color w:val="000000"/>
          <w:szCs w:val="20"/>
        </w:rPr>
        <w:t>jaar (inclusief optiejaren) is geraamd op een bedrag tussen €</w:t>
      </w:r>
      <w:r w:rsidR="00173AAB" w:rsidRPr="00E42788">
        <w:rPr>
          <w:rFonts w:eastAsiaTheme="minorHAnsi" w:cs="Arial"/>
          <w:color w:val="000000"/>
          <w:szCs w:val="20"/>
        </w:rPr>
        <w:t xml:space="preserve"> </w:t>
      </w:r>
      <w:r w:rsidR="00A77883">
        <w:rPr>
          <w:rFonts w:eastAsiaTheme="minorHAnsi" w:cs="Arial"/>
          <w:color w:val="000000"/>
          <w:szCs w:val="20"/>
        </w:rPr>
        <w:t>375</w:t>
      </w:r>
      <w:r w:rsidR="00D575CC" w:rsidRPr="005924D7">
        <w:rPr>
          <w:rFonts w:eastAsiaTheme="minorHAnsi" w:cs="Arial"/>
          <w:color w:val="000000"/>
          <w:szCs w:val="20"/>
        </w:rPr>
        <w:t>.000,-</w:t>
      </w:r>
      <w:r w:rsidR="00211E64" w:rsidRPr="005924D7">
        <w:rPr>
          <w:rFonts w:eastAsiaTheme="minorHAnsi" w:cs="Arial"/>
          <w:color w:val="000000"/>
          <w:szCs w:val="20"/>
        </w:rPr>
        <w:t xml:space="preserve"> </w:t>
      </w:r>
      <w:r w:rsidRPr="00E42788">
        <w:rPr>
          <w:rFonts w:eastAsiaTheme="minorHAnsi" w:cs="Arial"/>
          <w:color w:val="000000"/>
          <w:szCs w:val="20"/>
        </w:rPr>
        <w:t>en</w:t>
      </w:r>
      <w:r w:rsidR="004C0699">
        <w:rPr>
          <w:rFonts w:eastAsiaTheme="minorHAnsi" w:cs="Arial"/>
          <w:color w:val="000000"/>
          <w:szCs w:val="20"/>
        </w:rPr>
        <w:t xml:space="preserve"> </w:t>
      </w:r>
      <w:r w:rsidR="00FF2A8E">
        <w:rPr>
          <w:rFonts w:eastAsiaTheme="minorHAnsi" w:cs="Arial"/>
          <w:color w:val="000000"/>
          <w:szCs w:val="20"/>
        </w:rPr>
        <w:t>€</w:t>
      </w:r>
      <w:r w:rsidR="00212550" w:rsidRPr="00E42788">
        <w:rPr>
          <w:rFonts w:eastAsiaTheme="minorHAnsi" w:cs="Arial"/>
          <w:color w:val="000000"/>
          <w:szCs w:val="20"/>
        </w:rPr>
        <w:t xml:space="preserve"> </w:t>
      </w:r>
      <w:r w:rsidR="00D07036">
        <w:rPr>
          <w:rFonts w:eastAsiaTheme="minorHAnsi" w:cs="Arial"/>
          <w:color w:val="000000"/>
          <w:szCs w:val="20"/>
        </w:rPr>
        <w:t>500</w:t>
      </w:r>
      <w:r w:rsidR="006643D4" w:rsidRPr="005924D7">
        <w:rPr>
          <w:rFonts w:eastAsiaTheme="minorHAnsi" w:cs="Arial"/>
          <w:color w:val="000000"/>
          <w:szCs w:val="20"/>
        </w:rPr>
        <w:t>.000</w:t>
      </w:r>
      <w:r w:rsidR="00A4715E" w:rsidRPr="005924D7">
        <w:rPr>
          <w:rFonts w:eastAsiaTheme="minorHAnsi" w:cs="Arial"/>
          <w:color w:val="000000"/>
          <w:szCs w:val="20"/>
        </w:rPr>
        <w:t>,-</w:t>
      </w:r>
      <w:r w:rsidR="00211E64" w:rsidRPr="005924D7">
        <w:rPr>
          <w:rFonts w:eastAsiaTheme="minorHAnsi" w:cs="Arial"/>
          <w:color w:val="000000"/>
          <w:szCs w:val="20"/>
        </w:rPr>
        <w:t xml:space="preserve"> </w:t>
      </w:r>
      <w:r w:rsidRPr="00E42788">
        <w:rPr>
          <w:rFonts w:eastAsiaTheme="minorHAnsi" w:cs="Arial"/>
          <w:color w:val="000000"/>
          <w:szCs w:val="20"/>
        </w:rPr>
        <w:t>exclusief BTW.</w:t>
      </w:r>
    </w:p>
    <w:p w14:paraId="4A29A646" w14:textId="77777777" w:rsidR="005B2C88" w:rsidRPr="00E42788" w:rsidRDefault="005B2C88" w:rsidP="003D45F6">
      <w:pPr>
        <w:rPr>
          <w:rFonts w:eastAsiaTheme="minorHAnsi" w:cs="Arial"/>
          <w:color w:val="000000"/>
          <w:szCs w:val="20"/>
        </w:rPr>
      </w:pPr>
    </w:p>
    <w:p w14:paraId="2002D23C" w14:textId="30D18B3A" w:rsidR="003A3EF8" w:rsidRPr="00E42788" w:rsidRDefault="005B2C88" w:rsidP="003D45F6">
      <w:r w:rsidRPr="00E42788">
        <w:t xml:space="preserve">De </w:t>
      </w:r>
      <w:r w:rsidR="00C32EAE" w:rsidRPr="00E42788">
        <w:t xml:space="preserve">genoemde bedragen zijn slechts </w:t>
      </w:r>
      <w:r w:rsidR="00EE7D93" w:rsidRPr="00E42788">
        <w:t>een schatting</w:t>
      </w:r>
      <w:r w:rsidR="00C32EAE" w:rsidRPr="00E42788">
        <w:t xml:space="preserve">, hieraan kunnen geen rechten worden ontleend. De bedragen geven geen garantie en </w:t>
      </w:r>
      <w:r w:rsidR="00B03EE6" w:rsidRPr="00E42788">
        <w:t>Hecht</w:t>
      </w:r>
      <w:r w:rsidR="00C32EAE" w:rsidRPr="00E42788">
        <w:t xml:space="preserve"> committeert zich niet aan </w:t>
      </w:r>
      <w:bookmarkStart w:id="19" w:name="_Toc12878615"/>
      <w:bookmarkStart w:id="20" w:name="_Toc46745539"/>
      <w:r w:rsidR="00041D73" w:rsidRPr="00E42788">
        <w:t>een minimum afname en/of omzet.</w:t>
      </w:r>
      <w:r w:rsidR="00211E64" w:rsidRPr="00E42788">
        <w:t xml:space="preserve"> </w:t>
      </w:r>
    </w:p>
    <w:p w14:paraId="148D03E8" w14:textId="77777777" w:rsidR="003A3EF8" w:rsidRPr="00E42788" w:rsidRDefault="003A3EF8" w:rsidP="003D45F6"/>
    <w:p w14:paraId="00DBA7A3" w14:textId="1D2D459D" w:rsidR="003A3EF8" w:rsidRPr="00E42788" w:rsidRDefault="00211E64" w:rsidP="001A58CA">
      <w:pPr>
        <w:pStyle w:val="Kop2"/>
      </w:pPr>
      <w:bookmarkStart w:id="21" w:name="_Toc136942034"/>
      <w:r w:rsidRPr="00E42788">
        <w:lastRenderedPageBreak/>
        <w:t>Looptijd overeenkomst</w:t>
      </w:r>
      <w:bookmarkEnd w:id="21"/>
    </w:p>
    <w:p w14:paraId="3D121D77" w14:textId="46C33351" w:rsidR="00211E64" w:rsidRPr="00E42788" w:rsidRDefault="00B03EE6" w:rsidP="003D45F6">
      <w:r w:rsidRPr="00E42788">
        <w:t>Hecht</w:t>
      </w:r>
      <w:r w:rsidR="003A3EF8" w:rsidRPr="00E42788">
        <w:t xml:space="preserve"> </w:t>
      </w:r>
      <w:r w:rsidR="00211E64" w:rsidRPr="00E42788">
        <w:t xml:space="preserve">is voornemens over te gaan tot het sluiten van een </w:t>
      </w:r>
      <w:r w:rsidR="00C170AD">
        <w:t>Raamovereenkomst</w:t>
      </w:r>
      <w:r w:rsidR="00211E64" w:rsidRPr="00E42788">
        <w:t xml:space="preserve"> </w:t>
      </w:r>
      <w:r w:rsidR="00211E64">
        <w:t xml:space="preserve">met een looptijd van </w:t>
      </w:r>
      <w:r w:rsidR="00A70FC3">
        <w:t>5</w:t>
      </w:r>
      <w:r w:rsidR="00197DB4">
        <w:t xml:space="preserve"> </w:t>
      </w:r>
      <w:r w:rsidR="00211E64">
        <w:t xml:space="preserve">jaar met </w:t>
      </w:r>
      <w:r w:rsidR="47899012">
        <w:t>tweemaal</w:t>
      </w:r>
      <w:r w:rsidR="00211E64">
        <w:t xml:space="preserve"> een éénzijdige door </w:t>
      </w:r>
      <w:r>
        <w:t>Hecht</w:t>
      </w:r>
      <w:r w:rsidR="00211E64">
        <w:t xml:space="preserve"> uit te oefenen optie tot verlenging met </w:t>
      </w:r>
      <w:r w:rsidR="00A70FC3">
        <w:t>1</w:t>
      </w:r>
      <w:r w:rsidR="00211E64">
        <w:t xml:space="preserve"> jaar.</w:t>
      </w:r>
      <w:r w:rsidR="00212550" w:rsidRPr="00E42788">
        <w:t xml:space="preserve"> </w:t>
      </w:r>
      <w:r w:rsidR="00212550">
        <w:t xml:space="preserve">Op alle eventuele verlengingen zijn de bepalingen en voorwaarden van de </w:t>
      </w:r>
      <w:r w:rsidR="00C170AD">
        <w:t>Raamovereenkomst</w:t>
      </w:r>
      <w:r w:rsidR="00212550">
        <w:t xml:space="preserve"> onverkort van toepassing.</w:t>
      </w:r>
    </w:p>
    <w:p w14:paraId="1926691B" w14:textId="7DF58ADC" w:rsidR="00211E64" w:rsidRPr="00E42788" w:rsidRDefault="00211E64" w:rsidP="003D45F6">
      <w:pPr>
        <w:rPr>
          <w:b/>
          <w:bCs/>
        </w:rPr>
      </w:pPr>
    </w:p>
    <w:p w14:paraId="1D1D6C45" w14:textId="02993F09" w:rsidR="00B512FE" w:rsidRPr="00B512FE" w:rsidRDefault="00D21C16" w:rsidP="00B512FE">
      <w:pPr>
        <w:rPr>
          <w:rFonts w:eastAsia="Times New Roman" w:cs="Arial"/>
          <w:color w:val="000000"/>
          <w:szCs w:val="20"/>
          <w:lang w:eastAsia="nl-NL"/>
        </w:rPr>
      </w:pPr>
      <w:r w:rsidRPr="00E42788">
        <w:t>De implementatieperiode start na ondertekening van de overeenkomst(en)</w:t>
      </w:r>
      <w:r w:rsidR="00B512FE">
        <w:t xml:space="preserve">. </w:t>
      </w:r>
      <w:r w:rsidR="00B512FE" w:rsidRPr="00B512FE">
        <w:rPr>
          <w:rFonts w:eastAsia="Times New Roman" w:cs="Arial"/>
          <w:color w:val="000000"/>
          <w:szCs w:val="20"/>
          <w:lang w:eastAsia="nl-NL"/>
        </w:rPr>
        <w:t>De implementatie van de type 1 Drankenautomaten</w:t>
      </w:r>
      <w:r w:rsidR="00793187">
        <w:rPr>
          <w:rFonts w:eastAsia="Times New Roman" w:cs="Arial"/>
          <w:color w:val="000000"/>
          <w:szCs w:val="20"/>
          <w:lang w:eastAsia="nl-NL"/>
        </w:rPr>
        <w:t xml:space="preserve"> voor het pand aan de Parmentierweg</w:t>
      </w:r>
      <w:r w:rsidR="00B512FE" w:rsidRPr="00B512FE">
        <w:rPr>
          <w:rFonts w:eastAsia="Times New Roman" w:cs="Arial"/>
          <w:color w:val="000000"/>
          <w:szCs w:val="20"/>
          <w:lang w:eastAsia="nl-NL"/>
        </w:rPr>
        <w:t xml:space="preserve"> </w:t>
      </w:r>
      <w:r w:rsidR="00717720">
        <w:rPr>
          <w:rFonts w:eastAsia="Times New Roman" w:cs="Arial"/>
          <w:color w:val="000000"/>
          <w:szCs w:val="20"/>
          <w:lang w:eastAsia="nl-NL"/>
        </w:rPr>
        <w:t xml:space="preserve">te Leiden </w:t>
      </w:r>
      <w:r w:rsidR="00B512FE" w:rsidRPr="00B512FE">
        <w:rPr>
          <w:rFonts w:eastAsia="Times New Roman" w:cs="Arial"/>
          <w:color w:val="000000"/>
          <w:szCs w:val="20"/>
          <w:lang w:eastAsia="nl-NL"/>
        </w:rPr>
        <w:t xml:space="preserve">dient zo spoedig mogelijk doch uiterlijk voor </w:t>
      </w:r>
      <w:r w:rsidR="00767B1F">
        <w:rPr>
          <w:rFonts w:eastAsia="Times New Roman" w:cs="Arial"/>
          <w:color w:val="000000"/>
          <w:szCs w:val="20"/>
          <w:lang w:eastAsia="nl-NL"/>
        </w:rPr>
        <w:t>9 oktober 2023</w:t>
      </w:r>
      <w:r w:rsidR="00753364">
        <w:rPr>
          <w:rFonts w:eastAsia="Times New Roman" w:cs="Arial"/>
          <w:color w:val="000000"/>
          <w:szCs w:val="20"/>
          <w:lang w:eastAsia="nl-NL"/>
        </w:rPr>
        <w:t xml:space="preserve"> </w:t>
      </w:r>
      <w:r w:rsidR="00B512FE" w:rsidRPr="00B512FE">
        <w:rPr>
          <w:rFonts w:eastAsia="Times New Roman" w:cs="Arial"/>
          <w:color w:val="000000"/>
          <w:szCs w:val="20"/>
          <w:lang w:eastAsia="nl-NL"/>
        </w:rPr>
        <w:t xml:space="preserve">gereed te zijn. </w:t>
      </w:r>
      <w:r w:rsidR="00D6185E" w:rsidRPr="00B512FE">
        <w:rPr>
          <w:rFonts w:eastAsia="Times New Roman" w:cs="Arial"/>
          <w:color w:val="000000"/>
          <w:szCs w:val="20"/>
          <w:lang w:eastAsia="nl-NL"/>
        </w:rPr>
        <w:t>Het</w:t>
      </w:r>
      <w:r w:rsidR="00A01C34">
        <w:rPr>
          <w:rFonts w:eastAsia="Times New Roman" w:cs="Arial"/>
          <w:color w:val="000000"/>
          <w:szCs w:val="20"/>
          <w:lang w:eastAsia="nl-NL"/>
        </w:rPr>
        <w:t xml:space="preserve"> resterende van type 1</w:t>
      </w:r>
      <w:r w:rsidR="00EA5E89">
        <w:rPr>
          <w:rFonts w:eastAsia="Times New Roman" w:cs="Arial"/>
          <w:color w:val="000000"/>
          <w:szCs w:val="20"/>
          <w:lang w:eastAsia="nl-NL"/>
        </w:rPr>
        <w:t xml:space="preserve"> en de</w:t>
      </w:r>
      <w:r w:rsidR="00D6185E" w:rsidRPr="00B512FE">
        <w:rPr>
          <w:rFonts w:eastAsia="Times New Roman" w:cs="Arial"/>
          <w:color w:val="000000"/>
          <w:szCs w:val="20"/>
          <w:lang w:eastAsia="nl-NL"/>
        </w:rPr>
        <w:t xml:space="preserve"> type</w:t>
      </w:r>
      <w:r w:rsidR="00B512FE" w:rsidRPr="00B512FE">
        <w:rPr>
          <w:rFonts w:eastAsia="Times New Roman" w:cs="Arial"/>
          <w:color w:val="000000"/>
          <w:szCs w:val="20"/>
          <w:lang w:eastAsia="nl-NL"/>
        </w:rPr>
        <w:t xml:space="preserve"> 2 en 3 Drankenautomaten dienen uiterlijk 1</w:t>
      </w:r>
      <w:r w:rsidR="009F080C">
        <w:rPr>
          <w:rFonts w:eastAsia="Times New Roman" w:cs="Arial"/>
          <w:color w:val="000000"/>
          <w:szCs w:val="20"/>
          <w:lang w:eastAsia="nl-NL"/>
        </w:rPr>
        <w:t>8</w:t>
      </w:r>
      <w:r w:rsidR="00B512FE" w:rsidRPr="00B512FE">
        <w:rPr>
          <w:rFonts w:eastAsia="Times New Roman" w:cs="Arial"/>
          <w:color w:val="000000"/>
          <w:szCs w:val="20"/>
          <w:lang w:eastAsia="nl-NL"/>
        </w:rPr>
        <w:t xml:space="preserve"> december </w:t>
      </w:r>
      <w:r w:rsidR="009F080C">
        <w:rPr>
          <w:rFonts w:eastAsia="Times New Roman" w:cs="Arial"/>
          <w:color w:val="000000"/>
          <w:szCs w:val="20"/>
          <w:lang w:eastAsia="nl-NL"/>
        </w:rPr>
        <w:t>gereed</w:t>
      </w:r>
      <w:r w:rsidR="00283432">
        <w:rPr>
          <w:rFonts w:eastAsia="Times New Roman" w:cs="Arial"/>
          <w:color w:val="000000"/>
          <w:szCs w:val="20"/>
          <w:lang w:eastAsia="nl-NL"/>
        </w:rPr>
        <w:t>/</w:t>
      </w:r>
      <w:r w:rsidR="00B512FE" w:rsidRPr="00B512FE">
        <w:rPr>
          <w:rFonts w:eastAsia="Times New Roman" w:cs="Arial"/>
          <w:color w:val="000000"/>
          <w:szCs w:val="20"/>
          <w:lang w:eastAsia="nl-NL"/>
        </w:rPr>
        <w:t>geleverd te zijn.</w:t>
      </w:r>
    </w:p>
    <w:p w14:paraId="7A02FEF5" w14:textId="6B834EBF" w:rsidR="00D16406" w:rsidRPr="00E42788" w:rsidRDefault="00D16406" w:rsidP="001A58CA">
      <w:pPr>
        <w:pStyle w:val="Kop2"/>
      </w:pPr>
      <w:bookmarkStart w:id="22" w:name="_Toc136942035"/>
      <w:bookmarkEnd w:id="19"/>
      <w:bookmarkEnd w:id="20"/>
      <w:r w:rsidRPr="00E42788">
        <w:t>Eisen met betrekking tot de opdracht</w:t>
      </w:r>
      <w:bookmarkEnd w:id="22"/>
    </w:p>
    <w:p w14:paraId="2770F30B" w14:textId="5D33EDD1" w:rsidR="00D16406" w:rsidRPr="00E42788" w:rsidRDefault="00D16406" w:rsidP="003D45F6">
      <w:r w:rsidRPr="00E42788">
        <w:t xml:space="preserve">De functionele en technische eisen met betrekking tot de opdracht zijn opgenomen in </w:t>
      </w:r>
      <w:r w:rsidRPr="00ED1CA9">
        <w:t xml:space="preserve">Bijlage </w:t>
      </w:r>
      <w:r w:rsidR="00F87868" w:rsidRPr="00ED1CA9">
        <w:t>4</w:t>
      </w:r>
      <w:r w:rsidRPr="00ED1CA9">
        <w:t>.</w:t>
      </w:r>
    </w:p>
    <w:p w14:paraId="74C54883" w14:textId="4F7BBC3B" w:rsidR="00911D4F" w:rsidRPr="00E42788" w:rsidRDefault="00911D4F" w:rsidP="003D45F6"/>
    <w:p w14:paraId="73C94D0D" w14:textId="4072692B" w:rsidR="00911D4F" w:rsidRPr="00E42788" w:rsidRDefault="00911D4F" w:rsidP="003D45F6">
      <w:r w:rsidRPr="00E42788">
        <w:t xml:space="preserve">In voornoemde bijlage zijn de eisen opgenomen die </w:t>
      </w:r>
      <w:r w:rsidR="00B03EE6" w:rsidRPr="00E42788">
        <w:t>Hecht</w:t>
      </w:r>
      <w:r w:rsidRPr="00E42788">
        <w:t xml:space="preserve"> stelt aan de opdracht die zij hierbij in de markt wenst te zetten. Het niet voldoen aan een of meerdere eisen betekent dat de Inschrijving niet verder wordt beoordeeld en dat de Inschrijving terzijde wordt gelegd.</w:t>
      </w:r>
    </w:p>
    <w:p w14:paraId="270E0110" w14:textId="77777777" w:rsidR="00911D4F" w:rsidRPr="00E42788" w:rsidRDefault="00911D4F" w:rsidP="003D45F6"/>
    <w:p w14:paraId="58F0F9F9" w14:textId="2D108C26" w:rsidR="00911D4F" w:rsidRPr="00E42788" w:rsidRDefault="00911D4F" w:rsidP="003D45F6">
      <w:r w:rsidRPr="00E42788">
        <w:t xml:space="preserve">Door het indienen van een Inschrijving, vergezeld van de Akkoordverklaring </w:t>
      </w:r>
      <w:r w:rsidRPr="00ED1CA9">
        <w:t xml:space="preserve">(Bijlage </w:t>
      </w:r>
      <w:r w:rsidR="00D36646" w:rsidRPr="00ED1CA9">
        <w:t>5</w:t>
      </w:r>
      <w:r w:rsidRPr="00ED1CA9">
        <w:t>),</w:t>
      </w:r>
      <w:r w:rsidRPr="00E42788">
        <w:t xml:space="preserve"> gaat Inschrijver uitdrukkelijk akkoord met alle eisen en voorwaarden die in deze paragraaf en voornoemde bijlage zijn neergelegd. Bovendien verklaart de ondertekenaar van de Akkoordverklaring dat hij gedurende de gehele duur van de </w:t>
      </w:r>
      <w:r w:rsidR="00C170AD">
        <w:t>Raamovereenkomst</w:t>
      </w:r>
      <w:r w:rsidRPr="00E42788">
        <w:t xml:space="preserve"> daaraan blijft voldoen.</w:t>
      </w:r>
    </w:p>
    <w:p w14:paraId="76956E7E" w14:textId="77777777" w:rsidR="0045586B" w:rsidRPr="00AB24F7" w:rsidRDefault="0045586B" w:rsidP="001A58CA">
      <w:pPr>
        <w:pStyle w:val="Kop2"/>
      </w:pPr>
      <w:bookmarkStart w:id="23" w:name="_Toc120007091"/>
      <w:bookmarkStart w:id="24" w:name="_Toc130391709"/>
      <w:bookmarkStart w:id="25" w:name="_Toc136942036"/>
      <w:r w:rsidRPr="00AB24F7">
        <w:t>Organisatorische voorbehoud</w:t>
      </w:r>
      <w:bookmarkEnd w:id="23"/>
      <w:bookmarkEnd w:id="24"/>
      <w:bookmarkEnd w:id="25"/>
    </w:p>
    <w:p w14:paraId="5DBCD99F" w14:textId="27D6D172" w:rsidR="0045586B" w:rsidRPr="00AB24F7" w:rsidRDefault="0045586B" w:rsidP="0045586B">
      <w:pPr>
        <w:rPr>
          <w:rFonts w:cs="Arial"/>
        </w:rPr>
      </w:pPr>
      <w:r w:rsidRPr="00AB24F7">
        <w:rPr>
          <w:rFonts w:cs="Arial"/>
        </w:rPr>
        <w:t xml:space="preserve">Met betrekking tot de omvang van de opdracht behoudt Hecht zich het recht voor om, bij toekenning of verschuiving van wettelijke taken en bevoegdheden, </w:t>
      </w:r>
      <w:r>
        <w:rPr>
          <w:rFonts w:cs="Arial"/>
        </w:rPr>
        <w:t xml:space="preserve">de </w:t>
      </w:r>
      <w:r w:rsidR="00460B65">
        <w:rPr>
          <w:rFonts w:cs="Arial"/>
        </w:rPr>
        <w:t>voorziening</w:t>
      </w:r>
      <w:r w:rsidRPr="00AB24F7">
        <w:rPr>
          <w:rFonts w:cs="Arial"/>
        </w:rPr>
        <w:t xml:space="preserve"> en/of gebruik regulier of kortdurend te verhogen of te verlagen. Een voorbeeld van kortdurende substantiële verhoging is de toekenning van taken en bevoegdheden rond de Corona bestrijding waarbij slechts een korte tijd honderden extra </w:t>
      </w:r>
      <w:r w:rsidR="00E66BCD">
        <w:rPr>
          <w:rFonts w:cs="Arial"/>
        </w:rPr>
        <w:t>personeelsleden</w:t>
      </w:r>
      <w:r w:rsidRPr="00AB24F7">
        <w:rPr>
          <w:rFonts w:cs="Arial"/>
        </w:rPr>
        <w:t xml:space="preserve"> actief zijn geweest.</w:t>
      </w:r>
    </w:p>
    <w:p w14:paraId="30F5A0B9" w14:textId="77777777" w:rsidR="0045586B" w:rsidRPr="00AB24F7" w:rsidRDefault="0045586B" w:rsidP="001A58CA">
      <w:pPr>
        <w:pStyle w:val="Kop2"/>
      </w:pPr>
      <w:bookmarkStart w:id="26" w:name="_Toc120007092"/>
      <w:bookmarkStart w:id="27" w:name="_Toc130391710"/>
      <w:bookmarkStart w:id="28" w:name="_Toc136942037"/>
      <w:r w:rsidRPr="00AB24F7">
        <w:t>Technologisch voorbehoud</w:t>
      </w:r>
      <w:bookmarkEnd w:id="26"/>
      <w:bookmarkEnd w:id="27"/>
      <w:bookmarkEnd w:id="28"/>
    </w:p>
    <w:p w14:paraId="5A23ABA0" w14:textId="7BB6A0D3" w:rsidR="0045586B" w:rsidRPr="00AB24F7" w:rsidRDefault="0045586B" w:rsidP="0045586B">
      <w:pPr>
        <w:rPr>
          <w:rFonts w:cs="Arial"/>
        </w:rPr>
      </w:pPr>
      <w:r w:rsidRPr="00AB24F7">
        <w:rPr>
          <w:rFonts w:cs="Arial"/>
        </w:rPr>
        <w:t xml:space="preserve">Met betrekking tot de omvang van de opdracht behoudt Hecht zich het recht voor om, bij technologische ontwikkelingen, </w:t>
      </w:r>
      <w:r w:rsidR="00E66BCD">
        <w:rPr>
          <w:rFonts w:cs="Arial"/>
        </w:rPr>
        <w:t>de voorziening</w:t>
      </w:r>
      <w:r w:rsidR="00E66BCD" w:rsidRPr="00AB24F7">
        <w:rPr>
          <w:rFonts w:cs="Arial"/>
        </w:rPr>
        <w:t xml:space="preserve"> </w:t>
      </w:r>
      <w:r w:rsidRPr="00AB24F7">
        <w:rPr>
          <w:rFonts w:cs="Arial"/>
        </w:rPr>
        <w:t xml:space="preserve">en/of gebruik regulier of kortdurend te verhogen of te verlagen. Een voorbeeld van technologische ontwikkelingen is de overgang van alternatieve </w:t>
      </w:r>
      <w:r w:rsidR="007D54BE">
        <w:rPr>
          <w:rFonts w:cs="Arial"/>
        </w:rPr>
        <w:t>verpakkingen of bereidingen</w:t>
      </w:r>
      <w:r w:rsidRPr="00AB24F7">
        <w:rPr>
          <w:rFonts w:cs="Arial"/>
        </w:rPr>
        <w:t>.</w:t>
      </w:r>
    </w:p>
    <w:p w14:paraId="7CFFA622" w14:textId="029AB510" w:rsidR="0045586B" w:rsidRPr="00E42788" w:rsidRDefault="0045586B" w:rsidP="00593790"/>
    <w:p w14:paraId="4362AD67" w14:textId="75A8B9BB" w:rsidR="00073BD0" w:rsidRPr="00E42788" w:rsidRDefault="00073BD0" w:rsidP="00593790"/>
    <w:p w14:paraId="5BBF9628" w14:textId="558C0CFB" w:rsidR="0054728A" w:rsidRPr="00E42788" w:rsidRDefault="0054728A" w:rsidP="00A86DF2">
      <w:pPr>
        <w:pStyle w:val="Kop1"/>
      </w:pPr>
      <w:bookmarkStart w:id="29" w:name="_Toc136942038"/>
      <w:r w:rsidRPr="00E42788">
        <w:lastRenderedPageBreak/>
        <w:t>Aanbestedingsprocedure</w:t>
      </w:r>
      <w:bookmarkEnd w:id="29"/>
    </w:p>
    <w:p w14:paraId="112A84DE" w14:textId="7C5A7601" w:rsidR="00C0383B" w:rsidRPr="00E42788" w:rsidRDefault="00C0383B" w:rsidP="003D45F6">
      <w:r w:rsidRPr="00E42788">
        <w:t>In dit hoofdstuk staan aanbestedingsprocedure, -vereisten en –voorwaarden vermeld welke</w:t>
      </w:r>
    </w:p>
    <w:p w14:paraId="78DAE1EE" w14:textId="18F96D43" w:rsidR="0054728A" w:rsidRPr="00E42788" w:rsidRDefault="00C0383B" w:rsidP="003D45F6">
      <w:r w:rsidRPr="00E42788">
        <w:t xml:space="preserve">gelden voor deze aanbesteding. </w:t>
      </w:r>
    </w:p>
    <w:p w14:paraId="75D775B5" w14:textId="77777777" w:rsidR="0054728A" w:rsidRPr="00E42788" w:rsidRDefault="0054728A" w:rsidP="001A58CA">
      <w:pPr>
        <w:pStyle w:val="Kop2"/>
      </w:pPr>
      <w:bookmarkStart w:id="30" w:name="_Toc12878621"/>
      <w:bookmarkStart w:id="31" w:name="_Toc46745546"/>
      <w:bookmarkStart w:id="32" w:name="_Toc136942039"/>
      <w:r w:rsidRPr="00E42788">
        <w:t>Planning aanbestedingsprocedure</w:t>
      </w:r>
      <w:bookmarkEnd w:id="30"/>
      <w:bookmarkEnd w:id="31"/>
      <w:bookmarkEnd w:id="32"/>
    </w:p>
    <w:p w14:paraId="65CB8FCC" w14:textId="74AFAA7E" w:rsidR="0054728A" w:rsidRPr="00E42788" w:rsidRDefault="0054728A" w:rsidP="0054728A">
      <w:r w:rsidRPr="00E42788">
        <w:t xml:space="preserve">Deze aanbestedingsprocedure zal plaatsvinden aan de hand van de onderstaande planning. Aan deze planning kunnen geen rechten worden ontleend. </w:t>
      </w:r>
      <w:r w:rsidR="00B03EE6" w:rsidRPr="00E42788">
        <w:t>Hecht</w:t>
      </w:r>
      <w:r w:rsidRPr="00E42788">
        <w:t xml:space="preserve"> behoudt zich het recht voor de planning te wijzigen.</w:t>
      </w:r>
    </w:p>
    <w:p w14:paraId="4D586671" w14:textId="77777777" w:rsidR="0054728A" w:rsidRPr="00E42788" w:rsidRDefault="0054728A" w:rsidP="0054728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2"/>
        <w:gridCol w:w="2694"/>
      </w:tblGrid>
      <w:tr w:rsidR="0054728A" w:rsidRPr="00E42788" w14:paraId="532D429F" w14:textId="77777777" w:rsidTr="00313509">
        <w:tc>
          <w:tcPr>
            <w:tcW w:w="6232" w:type="dxa"/>
            <w:shd w:val="clear" w:color="auto" w:fill="DBDBDB" w:themeFill="accent3" w:themeFillTint="66"/>
          </w:tcPr>
          <w:p w14:paraId="535ED504" w14:textId="0C63EDB5" w:rsidR="0054728A" w:rsidRPr="00390BB3" w:rsidRDefault="008F0CC0" w:rsidP="00A8391C">
            <w:pPr>
              <w:rPr>
                <w:rFonts w:eastAsia="Times New Roman" w:cs="Arial"/>
                <w:b/>
                <w:color w:val="000000"/>
                <w:szCs w:val="20"/>
                <w:lang w:eastAsia="nl-NL"/>
              </w:rPr>
            </w:pPr>
            <w:r w:rsidRPr="00390BB3">
              <w:rPr>
                <w:rFonts w:eastAsia="Times New Roman" w:cs="Arial"/>
                <w:b/>
                <w:color w:val="000000"/>
                <w:szCs w:val="20"/>
                <w:lang w:eastAsia="nl-NL"/>
              </w:rPr>
              <w:t>Omschrijving</w:t>
            </w:r>
          </w:p>
        </w:tc>
        <w:tc>
          <w:tcPr>
            <w:tcW w:w="2694" w:type="dxa"/>
            <w:shd w:val="clear" w:color="auto" w:fill="DBDBDB" w:themeFill="accent3" w:themeFillTint="66"/>
          </w:tcPr>
          <w:p w14:paraId="781EDDBB" w14:textId="77777777" w:rsidR="0054728A" w:rsidRPr="00390BB3" w:rsidRDefault="0054728A" w:rsidP="00A8391C">
            <w:pPr>
              <w:rPr>
                <w:rFonts w:eastAsia="Times New Roman" w:cs="Arial"/>
                <w:b/>
                <w:color w:val="000000"/>
                <w:szCs w:val="20"/>
                <w:lang w:eastAsia="nl-NL"/>
              </w:rPr>
            </w:pPr>
            <w:r w:rsidRPr="00390BB3">
              <w:rPr>
                <w:rFonts w:eastAsia="Times New Roman" w:cs="Arial"/>
                <w:b/>
                <w:color w:val="000000"/>
                <w:szCs w:val="20"/>
                <w:lang w:eastAsia="nl-NL"/>
              </w:rPr>
              <w:t>Datum en tijd</w:t>
            </w:r>
          </w:p>
        </w:tc>
      </w:tr>
      <w:tr w:rsidR="0054728A" w:rsidRPr="00E42788" w14:paraId="12F3CD6D" w14:textId="77777777" w:rsidTr="00313509">
        <w:tc>
          <w:tcPr>
            <w:tcW w:w="6232" w:type="dxa"/>
            <w:shd w:val="clear" w:color="auto" w:fill="auto"/>
          </w:tcPr>
          <w:p w14:paraId="0A61B8FD" w14:textId="77777777" w:rsidR="0054728A" w:rsidRPr="00E42788" w:rsidRDefault="0054728A" w:rsidP="00A8391C">
            <w:r w:rsidRPr="00E42788">
              <w:t xml:space="preserve">Publicatie aankondiging van de opdracht </w:t>
            </w:r>
          </w:p>
        </w:tc>
        <w:tc>
          <w:tcPr>
            <w:tcW w:w="2694" w:type="dxa"/>
            <w:shd w:val="clear" w:color="auto" w:fill="auto"/>
          </w:tcPr>
          <w:p w14:paraId="6202729D" w14:textId="282F6C99" w:rsidR="0054728A" w:rsidRPr="00E42788" w:rsidRDefault="009C6AD5" w:rsidP="00A8391C">
            <w:r w:rsidRPr="005E22D0">
              <w:rPr>
                <w:szCs w:val="20"/>
              </w:rPr>
              <w:t>09 juni 2023</w:t>
            </w:r>
          </w:p>
        </w:tc>
      </w:tr>
      <w:tr w:rsidR="0054728A" w:rsidRPr="00E42788" w14:paraId="5231D8DE" w14:textId="77777777" w:rsidTr="00313509">
        <w:tc>
          <w:tcPr>
            <w:tcW w:w="6232" w:type="dxa"/>
            <w:shd w:val="clear" w:color="auto" w:fill="auto"/>
          </w:tcPr>
          <w:p w14:paraId="2E1C80A7" w14:textId="67833F86" w:rsidR="0054728A" w:rsidRPr="00E42788" w:rsidRDefault="008F0CC0" w:rsidP="00A8391C">
            <w:r w:rsidRPr="00E42788">
              <w:t>Uiterste datum</w:t>
            </w:r>
            <w:r w:rsidR="0054728A" w:rsidRPr="00E42788">
              <w:t xml:space="preserve"> tot het schriftelijk stellen van vragen</w:t>
            </w:r>
            <w:r w:rsidRPr="00E42788">
              <w:t xml:space="preserve"> (NvI 1)</w:t>
            </w:r>
          </w:p>
        </w:tc>
        <w:tc>
          <w:tcPr>
            <w:tcW w:w="2694" w:type="dxa"/>
            <w:shd w:val="clear" w:color="auto" w:fill="auto"/>
          </w:tcPr>
          <w:p w14:paraId="16804709" w14:textId="7BC162C4" w:rsidR="0054728A" w:rsidRPr="00E42788" w:rsidRDefault="00C706FE" w:rsidP="00A8391C">
            <w:r w:rsidRPr="005E22D0">
              <w:rPr>
                <w:szCs w:val="20"/>
              </w:rPr>
              <w:t>23 juni 2023 voor 12:00</w:t>
            </w:r>
          </w:p>
        </w:tc>
      </w:tr>
      <w:tr w:rsidR="0054728A" w:rsidRPr="00E42788" w14:paraId="6B9FE92A" w14:textId="77777777" w:rsidTr="00313509">
        <w:tc>
          <w:tcPr>
            <w:tcW w:w="6232" w:type="dxa"/>
            <w:shd w:val="clear" w:color="auto" w:fill="auto"/>
          </w:tcPr>
          <w:p w14:paraId="53E02933" w14:textId="477F37F6" w:rsidR="0054728A" w:rsidRPr="00E42788" w:rsidRDefault="0054728A" w:rsidP="00A8391C">
            <w:r w:rsidRPr="00E42788">
              <w:t>Beantwoording vragen, publicatie 1</w:t>
            </w:r>
            <w:r w:rsidRPr="00E42788">
              <w:rPr>
                <w:vertAlign w:val="superscript"/>
              </w:rPr>
              <w:t>e</w:t>
            </w:r>
            <w:r w:rsidRPr="00E42788">
              <w:t xml:space="preserve"> Nota van Inlichtingen</w:t>
            </w:r>
          </w:p>
        </w:tc>
        <w:tc>
          <w:tcPr>
            <w:tcW w:w="2694" w:type="dxa"/>
            <w:shd w:val="clear" w:color="auto" w:fill="auto"/>
          </w:tcPr>
          <w:p w14:paraId="59995D5F" w14:textId="63EB2C85" w:rsidR="0054728A" w:rsidRPr="00E42788" w:rsidRDefault="009830D5" w:rsidP="00A8391C">
            <w:r w:rsidRPr="005E22D0">
              <w:rPr>
                <w:szCs w:val="20"/>
              </w:rPr>
              <w:t>30</w:t>
            </w:r>
            <w:r w:rsidR="00C706FE" w:rsidRPr="005E22D0">
              <w:rPr>
                <w:szCs w:val="20"/>
              </w:rPr>
              <w:t xml:space="preserve"> juni 2023</w:t>
            </w:r>
          </w:p>
        </w:tc>
      </w:tr>
      <w:tr w:rsidR="0054728A" w:rsidRPr="00E42788" w14:paraId="5608D2DD" w14:textId="77777777" w:rsidTr="00313509">
        <w:tc>
          <w:tcPr>
            <w:tcW w:w="6232" w:type="dxa"/>
            <w:shd w:val="clear" w:color="auto" w:fill="auto"/>
          </w:tcPr>
          <w:p w14:paraId="70C0E06C" w14:textId="6F478740" w:rsidR="0054728A" w:rsidRPr="00E42788" w:rsidRDefault="008F0CC0" w:rsidP="00A8391C">
            <w:r w:rsidRPr="00E42788">
              <w:t>Uiterste datum</w:t>
            </w:r>
            <w:r w:rsidR="0054728A" w:rsidRPr="00E42788">
              <w:t xml:space="preserve"> tot het schriftelijk stellen van vragen</w:t>
            </w:r>
            <w:r w:rsidRPr="00E42788">
              <w:t xml:space="preserve"> (NvI 2)</w:t>
            </w:r>
          </w:p>
        </w:tc>
        <w:tc>
          <w:tcPr>
            <w:tcW w:w="2694" w:type="dxa"/>
            <w:shd w:val="clear" w:color="auto" w:fill="auto"/>
          </w:tcPr>
          <w:p w14:paraId="326E8C4A" w14:textId="0A6B2738" w:rsidR="0054728A" w:rsidRPr="00E42788" w:rsidRDefault="00D10FA5" w:rsidP="00A8391C">
            <w:r>
              <w:t>7 juli 2023</w:t>
            </w:r>
            <w:r w:rsidR="00AC662B" w:rsidRPr="005E22D0">
              <w:rPr>
                <w:szCs w:val="20"/>
              </w:rPr>
              <w:t xml:space="preserve"> voor 12:00</w:t>
            </w:r>
          </w:p>
        </w:tc>
      </w:tr>
      <w:tr w:rsidR="0054728A" w:rsidRPr="00E42788" w14:paraId="5306DCFD" w14:textId="77777777" w:rsidTr="00313509">
        <w:tc>
          <w:tcPr>
            <w:tcW w:w="6232" w:type="dxa"/>
            <w:shd w:val="clear" w:color="auto" w:fill="auto"/>
          </w:tcPr>
          <w:p w14:paraId="0F76CA2A" w14:textId="1D601976" w:rsidR="0054728A" w:rsidRPr="00E42788" w:rsidRDefault="0054728A" w:rsidP="00A8391C">
            <w:r w:rsidRPr="00E42788">
              <w:t>Beantwoording vragen, publicatie 2</w:t>
            </w:r>
            <w:r w:rsidRPr="00E42788">
              <w:rPr>
                <w:vertAlign w:val="superscript"/>
              </w:rPr>
              <w:t>e</w:t>
            </w:r>
            <w:r w:rsidRPr="00E42788">
              <w:t xml:space="preserve"> Nota van Inlichtingen</w:t>
            </w:r>
          </w:p>
        </w:tc>
        <w:tc>
          <w:tcPr>
            <w:tcW w:w="2694" w:type="dxa"/>
            <w:shd w:val="clear" w:color="auto" w:fill="auto"/>
          </w:tcPr>
          <w:p w14:paraId="5B3673D7" w14:textId="1E1430EA" w:rsidR="0054728A" w:rsidRPr="00E42788" w:rsidRDefault="00EF2D4C" w:rsidP="00A8391C">
            <w:r>
              <w:t>11 juli 2023</w:t>
            </w:r>
          </w:p>
        </w:tc>
      </w:tr>
      <w:tr w:rsidR="0054728A" w:rsidRPr="00E42788" w14:paraId="285B7347" w14:textId="77777777" w:rsidTr="00313509">
        <w:tc>
          <w:tcPr>
            <w:tcW w:w="6232" w:type="dxa"/>
            <w:shd w:val="clear" w:color="auto" w:fill="auto"/>
          </w:tcPr>
          <w:p w14:paraId="4958C69A" w14:textId="32E5AD79" w:rsidR="0054728A" w:rsidRPr="00E42788" w:rsidRDefault="008F0CC0" w:rsidP="00A8391C">
            <w:r w:rsidRPr="00E42788">
              <w:t>Sluitingsdatum indienen inschrijving</w:t>
            </w:r>
          </w:p>
        </w:tc>
        <w:tc>
          <w:tcPr>
            <w:tcW w:w="2694" w:type="dxa"/>
            <w:shd w:val="clear" w:color="auto" w:fill="auto"/>
          </w:tcPr>
          <w:p w14:paraId="6DC7E2FA" w14:textId="176B0184" w:rsidR="0054728A" w:rsidRPr="00E42788" w:rsidRDefault="005417CE" w:rsidP="00A8391C">
            <w:r>
              <w:t>2</w:t>
            </w:r>
            <w:r w:rsidR="00B97C37">
              <w:t>5 juli 2023</w:t>
            </w:r>
            <w:r w:rsidR="00D933FB">
              <w:t xml:space="preserve"> voor 17:00</w:t>
            </w:r>
          </w:p>
        </w:tc>
      </w:tr>
      <w:tr w:rsidR="0054728A" w:rsidRPr="00E42788" w14:paraId="386A3400" w14:textId="77777777" w:rsidTr="00313509">
        <w:tc>
          <w:tcPr>
            <w:tcW w:w="6232" w:type="dxa"/>
            <w:shd w:val="clear" w:color="auto" w:fill="auto"/>
          </w:tcPr>
          <w:p w14:paraId="57623858" w14:textId="4F2058AD" w:rsidR="0054728A" w:rsidRPr="00E42788" w:rsidRDefault="008F0CC0" w:rsidP="00A8391C">
            <w:r w:rsidRPr="00E42788">
              <w:t>Mededeling voorgenomen gunningsbeslissing</w:t>
            </w:r>
            <w:r w:rsidR="0054728A" w:rsidRPr="00E42788">
              <w:t xml:space="preserve"> </w:t>
            </w:r>
          </w:p>
        </w:tc>
        <w:tc>
          <w:tcPr>
            <w:tcW w:w="2694" w:type="dxa"/>
            <w:shd w:val="clear" w:color="auto" w:fill="auto"/>
          </w:tcPr>
          <w:p w14:paraId="6E1861BB" w14:textId="3C86662E" w:rsidR="0054728A" w:rsidRPr="00E42788" w:rsidRDefault="00712588" w:rsidP="00A8391C">
            <w:r>
              <w:t>9</w:t>
            </w:r>
            <w:r w:rsidR="00993FF4">
              <w:t xml:space="preserve"> </w:t>
            </w:r>
            <w:r w:rsidR="00FB348A">
              <w:t>augustus 2023</w:t>
            </w:r>
          </w:p>
        </w:tc>
      </w:tr>
      <w:tr w:rsidR="0054728A" w:rsidRPr="00E42788" w14:paraId="429C0437" w14:textId="77777777" w:rsidTr="00313509">
        <w:tc>
          <w:tcPr>
            <w:tcW w:w="6232" w:type="dxa"/>
            <w:shd w:val="clear" w:color="auto" w:fill="auto"/>
          </w:tcPr>
          <w:p w14:paraId="5D59C195" w14:textId="6F767EF5" w:rsidR="0054728A" w:rsidRPr="00E42788" w:rsidRDefault="0054728A" w:rsidP="00A8391C">
            <w:r w:rsidRPr="00E42788">
              <w:t>Definitieve gunning</w:t>
            </w:r>
            <w:r w:rsidR="008F0CC0" w:rsidRPr="00E42788">
              <w:t xml:space="preserve"> en ondertekening overeenkomst</w:t>
            </w:r>
          </w:p>
        </w:tc>
        <w:tc>
          <w:tcPr>
            <w:tcW w:w="2694" w:type="dxa"/>
            <w:shd w:val="clear" w:color="auto" w:fill="auto"/>
          </w:tcPr>
          <w:p w14:paraId="57646C4F" w14:textId="638481D4" w:rsidR="0054728A" w:rsidRPr="00E42788" w:rsidRDefault="003B46A0" w:rsidP="00A8391C">
            <w:r>
              <w:t>31 augustus 2023</w:t>
            </w:r>
          </w:p>
        </w:tc>
      </w:tr>
      <w:tr w:rsidR="0054728A" w:rsidRPr="00E42788" w14:paraId="29D8C2BC" w14:textId="77777777" w:rsidTr="00313509">
        <w:tc>
          <w:tcPr>
            <w:tcW w:w="6232" w:type="dxa"/>
            <w:shd w:val="clear" w:color="auto" w:fill="auto"/>
          </w:tcPr>
          <w:p w14:paraId="3298A9D6" w14:textId="3ADBC4C9" w:rsidR="0054728A" w:rsidRPr="00E42788" w:rsidRDefault="0054728A" w:rsidP="00A8391C">
            <w:r w:rsidRPr="00E42788">
              <w:t xml:space="preserve">Ingangsdatum </w:t>
            </w:r>
            <w:r w:rsidR="00C170AD">
              <w:t>Raamovereenkomst</w:t>
            </w:r>
          </w:p>
        </w:tc>
        <w:tc>
          <w:tcPr>
            <w:tcW w:w="2694" w:type="dxa"/>
            <w:shd w:val="clear" w:color="auto" w:fill="auto"/>
          </w:tcPr>
          <w:p w14:paraId="25B84917" w14:textId="7AB467F6" w:rsidR="0054728A" w:rsidRPr="00E42788" w:rsidRDefault="001913B1" w:rsidP="00A8391C">
            <w:r>
              <w:rPr>
                <w:szCs w:val="20"/>
              </w:rPr>
              <w:t>1 september 2023</w:t>
            </w:r>
          </w:p>
        </w:tc>
      </w:tr>
    </w:tbl>
    <w:p w14:paraId="7BB375CB" w14:textId="45B4FABE" w:rsidR="0054728A" w:rsidRPr="00E42788" w:rsidRDefault="008F0CC0" w:rsidP="001A58CA">
      <w:pPr>
        <w:pStyle w:val="Kop2"/>
      </w:pPr>
      <w:bookmarkStart w:id="33" w:name="_Toc136942040"/>
      <w:r w:rsidRPr="00E42788">
        <w:t>Communicatie</w:t>
      </w:r>
      <w:bookmarkEnd w:id="33"/>
    </w:p>
    <w:p w14:paraId="0C334598" w14:textId="7FED10C8" w:rsidR="00C73349" w:rsidRPr="00AB24F7" w:rsidRDefault="00C73349" w:rsidP="00C73349">
      <w:pPr>
        <w:rPr>
          <w:rFonts w:cs="Arial"/>
        </w:rPr>
      </w:pPr>
      <w:r w:rsidRPr="00AB24F7">
        <w:rPr>
          <w:rFonts w:cs="Arial"/>
        </w:rPr>
        <w:t xml:space="preserve">De contactpersoon voor deze aanbestedingsprocedure is </w:t>
      </w:r>
      <w:r w:rsidRPr="00AB24F7">
        <w:rPr>
          <w:rStyle w:val="normaltextrun"/>
          <w:rFonts w:cs="Arial"/>
          <w:color w:val="000000"/>
          <w:szCs w:val="20"/>
          <w:shd w:val="clear" w:color="auto" w:fill="FFFFFF"/>
        </w:rPr>
        <w:t>Laurens Rorive n</w:t>
      </w:r>
      <w:r w:rsidRPr="00AB24F7">
        <w:rPr>
          <w:rFonts w:cs="Arial"/>
        </w:rPr>
        <w:t>amens Hecht. Het is niet toegestaan contact te zoeken met medewerkers en vertegenwoordigers van Hecht, anders dan omschreven in dit Beschrijvend Document.</w:t>
      </w:r>
    </w:p>
    <w:p w14:paraId="2EBAE23C" w14:textId="77777777" w:rsidR="0054728A" w:rsidRPr="00E42788" w:rsidRDefault="0054728A" w:rsidP="00320432">
      <w:pPr>
        <w:pStyle w:val="Kop3"/>
      </w:pPr>
      <w:bookmarkStart w:id="34" w:name="_Toc12878623"/>
      <w:bookmarkStart w:id="35" w:name="_Ref19463982"/>
      <w:bookmarkStart w:id="36" w:name="_Toc46745548"/>
      <w:bookmarkStart w:id="37" w:name="_Toc136942041"/>
      <w:r w:rsidRPr="00E42788">
        <w:t>TenderNed</w:t>
      </w:r>
      <w:bookmarkEnd w:id="34"/>
      <w:bookmarkEnd w:id="35"/>
      <w:bookmarkEnd w:id="36"/>
      <w:bookmarkEnd w:id="37"/>
    </w:p>
    <w:p w14:paraId="5285EA71" w14:textId="7F3CD0AE" w:rsidR="0054728A" w:rsidRPr="00E42788" w:rsidRDefault="00B03EE6" w:rsidP="003D45F6">
      <w:r w:rsidRPr="00E42788">
        <w:t>Hecht</w:t>
      </w:r>
      <w:r w:rsidR="0054728A" w:rsidRPr="00E42788">
        <w:t xml:space="preserve"> maakt bij deze aanbestedingsprocedure gebruik van TenderNed. De communicatie met betrekking tot deze aanbestedingsprocedure verloopt uitsluitend via TenderNed.</w:t>
      </w:r>
      <w:r w:rsidR="005D242B">
        <w:t xml:space="preserve"> </w:t>
      </w:r>
      <w:r w:rsidR="0054728A" w:rsidRPr="00E42788">
        <w:t xml:space="preserve">Het is niet toegestaan op andere wijze met </w:t>
      </w:r>
      <w:r w:rsidRPr="00E42788">
        <w:t>Hecht</w:t>
      </w:r>
      <w:r w:rsidR="0054728A" w:rsidRPr="00E42788">
        <w:t xml:space="preserve"> te communiceren. Ook is het niet toegestaan andere functionarissen van </w:t>
      </w:r>
      <w:r w:rsidRPr="00E42788">
        <w:t>Hecht</w:t>
      </w:r>
      <w:r w:rsidR="0054728A" w:rsidRPr="00E42788">
        <w:t xml:space="preserve"> dan de </w:t>
      </w:r>
      <w:r w:rsidR="008F0CC0" w:rsidRPr="00E42788">
        <w:t>in deze paragraaf opgenomen</w:t>
      </w:r>
      <w:r w:rsidR="0054728A" w:rsidRPr="00E42788">
        <w:t xml:space="preserve"> contactpersoon rechtstreeks te benaderen over deze aanbestedingsprocedure. Overtreding van deze bepaling kan leiden tot uitsluiting van deelname aan de aanbestedingsprocedure.</w:t>
      </w:r>
    </w:p>
    <w:p w14:paraId="767FD84D" w14:textId="77777777" w:rsidR="0054728A" w:rsidRPr="00E42788" w:rsidRDefault="0054728A" w:rsidP="003D45F6"/>
    <w:p w14:paraId="2199E75A" w14:textId="3B8FC453" w:rsidR="0054728A" w:rsidRPr="00E42788" w:rsidRDefault="0054728A" w:rsidP="003D45F6">
      <w:r w:rsidRPr="00E42788">
        <w:t xml:space="preserve">Inschrijver is zelf verantwoordelijk voor het tijdig en volledig indienen van de Inschrijving via TenderNed. Inschrijvingen die op een andere wijze </w:t>
      </w:r>
      <w:r w:rsidR="008F0CC0" w:rsidRPr="00E42788">
        <w:t>zijn</w:t>
      </w:r>
      <w:r w:rsidRPr="00E42788">
        <w:t xml:space="preserve"> ingediend</w:t>
      </w:r>
      <w:r w:rsidR="008F0CC0" w:rsidRPr="00E42788">
        <w:t>,</w:t>
      </w:r>
      <w:r w:rsidRPr="00E42788">
        <w:t xml:space="preserve"> worden geacht niet te zijn gedaan. </w:t>
      </w:r>
    </w:p>
    <w:p w14:paraId="284D3865" w14:textId="77777777" w:rsidR="0054728A" w:rsidRPr="00E42788" w:rsidRDefault="0054728A" w:rsidP="003D45F6"/>
    <w:p w14:paraId="35794638" w14:textId="77777777" w:rsidR="0054728A" w:rsidRPr="00E42788" w:rsidRDefault="0054728A" w:rsidP="003D45F6">
      <w:r w:rsidRPr="00E42788">
        <w:t>Voor vragen die gerelateerd zijn aan de functionaliteit of techniek van TenderNed, kan Inschrijver</w:t>
      </w:r>
    </w:p>
    <w:p w14:paraId="0887AFC8" w14:textId="0CC29E24" w:rsidR="0054728A" w:rsidRPr="00E42788" w:rsidRDefault="0054728A" w:rsidP="003D45F6">
      <w:r w:rsidRPr="00E42788">
        <w:t>contact opnemen met de servicedesk van TenderNed.</w:t>
      </w:r>
    </w:p>
    <w:p w14:paraId="5EC4A1CC" w14:textId="7F19CC80" w:rsidR="008F0CC0" w:rsidRPr="00E42788" w:rsidRDefault="008F0CC0" w:rsidP="00320432">
      <w:pPr>
        <w:pStyle w:val="Kop3"/>
      </w:pPr>
      <w:bookmarkStart w:id="38" w:name="_Toc136942042"/>
      <w:r w:rsidRPr="00E42788">
        <w:t>Nadere inlichtingen</w:t>
      </w:r>
      <w:bookmarkEnd w:id="38"/>
    </w:p>
    <w:p w14:paraId="1D6F9E3D" w14:textId="77777777" w:rsidR="004C31E9" w:rsidRPr="0023508F" w:rsidRDefault="004C31E9" w:rsidP="004C31E9">
      <w:pPr>
        <w:rPr>
          <w:rFonts w:cs="Arial"/>
          <w:noProof/>
        </w:rPr>
      </w:pPr>
      <w:r w:rsidRPr="0023508F">
        <w:rPr>
          <w:rFonts w:cs="Arial"/>
          <w:noProof/>
        </w:rPr>
        <w:t xml:space="preserve">De Inschrijver kan tot uiterlijk </w:t>
      </w:r>
      <w:r w:rsidRPr="0023508F">
        <w:rPr>
          <w:rFonts w:cs="Arial"/>
          <w:noProof/>
          <w:szCs w:val="20"/>
        </w:rPr>
        <w:t xml:space="preserve">de sluitingsdatum van de laatste NvI (zie paragraaf 3.1) </w:t>
      </w:r>
      <w:r w:rsidRPr="0023508F">
        <w:rPr>
          <w:rFonts w:cs="Arial"/>
          <w:noProof/>
        </w:rPr>
        <w:t>vragen stellen over de Aanbestedingsdocumenten. De Inschrijver dient in beginsel al zijn vragen vóór het sluiten van de indieningstermijn van de eerste inlichtingenronde te stellen. De verantwoordelijkheid voor het tijdig en juist verzoeken van nadere inlichtingen ligt bij de Ondernemers.</w:t>
      </w:r>
    </w:p>
    <w:p w14:paraId="5E163E75" w14:textId="77777777" w:rsidR="004C31E9" w:rsidRPr="0023508F" w:rsidRDefault="004C31E9" w:rsidP="004C31E9">
      <w:pPr>
        <w:rPr>
          <w:rFonts w:cs="Arial"/>
          <w:noProof/>
        </w:rPr>
      </w:pPr>
    </w:p>
    <w:p w14:paraId="16670678" w14:textId="77777777" w:rsidR="004C31E9" w:rsidRPr="0023508F" w:rsidRDefault="004C31E9" w:rsidP="004C31E9">
      <w:pPr>
        <w:rPr>
          <w:rFonts w:cs="Arial"/>
          <w:noProof/>
        </w:rPr>
      </w:pPr>
      <w:r w:rsidRPr="0023508F">
        <w:rPr>
          <w:rFonts w:cs="Arial"/>
          <w:noProof/>
        </w:rPr>
        <w:t xml:space="preserve">De vragen dienen te worden aangeleverd via </w:t>
      </w:r>
      <w:r>
        <w:rPr>
          <w:rFonts w:cs="Arial"/>
          <w:noProof/>
        </w:rPr>
        <w:t>de “vraag en antwoord” functie van TenderNed</w:t>
      </w:r>
      <w:r w:rsidRPr="0023508F">
        <w:rPr>
          <w:rFonts w:cs="Arial"/>
          <w:noProof/>
        </w:rPr>
        <w:t xml:space="preserve">. De vragen en antwoorden worden geanonimiseerd verstrekt via </w:t>
      </w:r>
      <w:r>
        <w:rPr>
          <w:rFonts w:cs="Arial"/>
          <w:noProof/>
        </w:rPr>
        <w:t>de</w:t>
      </w:r>
      <w:r w:rsidRPr="0023508F">
        <w:rPr>
          <w:rFonts w:cs="Arial"/>
          <w:noProof/>
        </w:rPr>
        <w:t xml:space="preserve"> Nota van Inlichtingen</w:t>
      </w:r>
      <w:r w:rsidRPr="00C342B3">
        <w:rPr>
          <w:rFonts w:cs="Arial"/>
          <w:noProof/>
        </w:rPr>
        <w:t xml:space="preserve"> </w:t>
      </w:r>
      <w:r>
        <w:rPr>
          <w:rFonts w:cs="Arial"/>
          <w:noProof/>
        </w:rPr>
        <w:t>van TenderNed</w:t>
      </w:r>
      <w:r w:rsidRPr="0023508F">
        <w:rPr>
          <w:rFonts w:cs="Arial"/>
          <w:noProof/>
        </w:rPr>
        <w:t>.</w:t>
      </w:r>
    </w:p>
    <w:p w14:paraId="096FD5A8" w14:textId="77777777" w:rsidR="004C31E9" w:rsidRPr="0023508F" w:rsidRDefault="004C31E9" w:rsidP="004C31E9">
      <w:pPr>
        <w:rPr>
          <w:rFonts w:cs="Arial"/>
          <w:noProof/>
        </w:rPr>
      </w:pPr>
    </w:p>
    <w:p w14:paraId="22643A04" w14:textId="77777777" w:rsidR="004C31E9" w:rsidRPr="0023508F" w:rsidRDefault="004C31E9" w:rsidP="004C31E9">
      <w:pPr>
        <w:rPr>
          <w:rFonts w:cs="Arial"/>
          <w:noProof/>
        </w:rPr>
      </w:pPr>
      <w:r w:rsidRPr="0023508F">
        <w:rPr>
          <w:rFonts w:cs="Arial"/>
          <w:noProof/>
        </w:rPr>
        <w:lastRenderedPageBreak/>
        <w:t xml:space="preserve">De Nota van Inlichtingen maakt integraal onderdeel uit van dit Beschrijvend Document. </w:t>
      </w:r>
      <w:r>
        <w:rPr>
          <w:rFonts w:cs="Arial"/>
          <w:noProof/>
        </w:rPr>
        <w:t>Hecht</w:t>
      </w:r>
      <w:r w:rsidRPr="0023508F">
        <w:rPr>
          <w:rFonts w:cs="Arial"/>
          <w:noProof/>
        </w:rPr>
        <w:t xml:space="preserve"> gaat ervan uit dat met betrekking tot de onderdelen waarover geen vragen zijn gesteld geen onduidelijkheden bestaan.</w:t>
      </w:r>
    </w:p>
    <w:p w14:paraId="7A1276D4" w14:textId="77777777" w:rsidR="004C31E9" w:rsidRPr="0023508F" w:rsidRDefault="004C31E9" w:rsidP="004C31E9">
      <w:pPr>
        <w:rPr>
          <w:rFonts w:cs="Arial"/>
          <w:noProof/>
        </w:rPr>
      </w:pPr>
    </w:p>
    <w:p w14:paraId="316598E1" w14:textId="77777777" w:rsidR="004C31E9" w:rsidRPr="0023508F" w:rsidRDefault="004C31E9" w:rsidP="004C31E9">
      <w:pPr>
        <w:rPr>
          <w:rFonts w:cs="Arial"/>
          <w:noProof/>
        </w:rPr>
      </w:pPr>
      <w:r w:rsidRPr="0023508F">
        <w:rPr>
          <w:rFonts w:cs="Arial"/>
          <w:noProof/>
        </w:rPr>
        <w:t>In geval van tegenstrijdigheden tussen het Beschrijvend document en de Nota van Inlichtingen, prevaleert de Nota van Inlichtingen.</w:t>
      </w:r>
    </w:p>
    <w:p w14:paraId="50F05A57" w14:textId="77777777" w:rsidR="008F0CC0" w:rsidRPr="00E42788" w:rsidRDefault="008F0CC0" w:rsidP="003D45F6"/>
    <w:p w14:paraId="2FC69B32" w14:textId="77777777" w:rsidR="008F0CC0" w:rsidRPr="00E42788" w:rsidRDefault="008F0CC0" w:rsidP="003D45F6">
      <w:pPr>
        <w:rPr>
          <w:i/>
          <w:iCs/>
          <w:u w:val="single"/>
        </w:rPr>
      </w:pPr>
      <w:r w:rsidRPr="00E42788">
        <w:rPr>
          <w:i/>
          <w:iCs/>
          <w:u w:val="single"/>
        </w:rPr>
        <w:t>Individuele inlichtingen</w:t>
      </w:r>
    </w:p>
    <w:p w14:paraId="0E44721E" w14:textId="1695B3F0" w:rsidR="00A8391C" w:rsidRPr="00E42788" w:rsidRDefault="008F0CC0" w:rsidP="003D45F6">
      <w:r w:rsidRPr="00E42788">
        <w:t xml:space="preserve">Een Inschrijver kan gemotiveerd verzoeken om bepaalde informatie niet voor anderen inzichtelijk te maken indien openbaarmaking van deze informatie schade zou toebrengen aan de gerechtvaardigde economische belangen van de Inschrijver. Inschrijver dient in TenderNed ‘Individueel behandelen’ aan te vinken en het belang van individuele behandeling te motiveren. Het is echter aan </w:t>
      </w:r>
      <w:r w:rsidR="00B03EE6" w:rsidRPr="00E42788">
        <w:t>Hecht</w:t>
      </w:r>
      <w:r w:rsidRPr="00E42788">
        <w:t xml:space="preserve"> om te bepalen of de motivering van Inschrijver </w:t>
      </w:r>
      <w:r w:rsidR="00844E7D" w:rsidRPr="00E42788">
        <w:t>over</w:t>
      </w:r>
      <w:r w:rsidRPr="00E42788">
        <w:t xml:space="preserve"> het individueel behandelen van de vraag afdoende is. Het kan zijn dat Inschrijver een individuele vraag stelt en dat </w:t>
      </w:r>
      <w:r w:rsidR="00B03EE6" w:rsidRPr="00E42788">
        <w:t>Hecht</w:t>
      </w:r>
      <w:r w:rsidRPr="00E42788">
        <w:t xml:space="preserve"> de vraag afwijst. Inschrijver dient aan te geven of hij de vraag in dat geval beantwoord wil zien door middel van een algemene Nota van Inlichtingen of dat hij de vraag intrekt. Individuele antwoorden zijn ondergeschikt aan de algemene Nota van Inlichtingen.</w:t>
      </w:r>
    </w:p>
    <w:p w14:paraId="494EADCB" w14:textId="5334A480" w:rsidR="00A8391C" w:rsidRPr="00E42788" w:rsidRDefault="00A8391C" w:rsidP="001A58CA">
      <w:pPr>
        <w:pStyle w:val="Kop2"/>
      </w:pPr>
      <w:bookmarkStart w:id="39" w:name="_Toc136942043"/>
      <w:r w:rsidRPr="00E42788">
        <w:t>Voorwaarden</w:t>
      </w:r>
      <w:bookmarkEnd w:id="39"/>
    </w:p>
    <w:p w14:paraId="20019C00" w14:textId="77777777" w:rsidR="00ED265F" w:rsidRPr="00E42788" w:rsidRDefault="00ED265F" w:rsidP="00320432">
      <w:pPr>
        <w:pStyle w:val="Kop3"/>
      </w:pPr>
      <w:bookmarkStart w:id="40" w:name="_Toc12878624"/>
      <w:bookmarkStart w:id="41" w:name="_Toc46745549"/>
      <w:bookmarkStart w:id="42" w:name="_Toc136942044"/>
      <w:r w:rsidRPr="00E42788">
        <w:t>Uiterste datum indienen Inschrijving</w:t>
      </w:r>
      <w:bookmarkEnd w:id="40"/>
      <w:bookmarkEnd w:id="41"/>
      <w:bookmarkEnd w:id="42"/>
    </w:p>
    <w:p w14:paraId="78CA6312" w14:textId="123C20E7" w:rsidR="00ED265F" w:rsidRPr="00E42788" w:rsidRDefault="00A8391C" w:rsidP="003D45F6">
      <w:r w:rsidRPr="00E42788">
        <w:t xml:space="preserve">De inschrijving dient voor de sluitingstermijn voor het indienen van inschrijvingen te zijn ontvangen door </w:t>
      </w:r>
      <w:r w:rsidR="00B03EE6" w:rsidRPr="00E42788">
        <w:t>Hecht</w:t>
      </w:r>
      <w:r w:rsidRPr="00E42788">
        <w:t>.</w:t>
      </w:r>
      <w:r w:rsidR="00ED265F" w:rsidRPr="00E42788">
        <w:t xml:space="preserve"> Het risico van vertraging tijdens de digitale verzending komt geheel voor rekening en risico van de Inschrijver. Het is niet mogelijk om op TenderNed na de hiervoor genoemde datum en tijdstip een Inschrijving in te dienen. Inschrijvingen die na de hiervoor genoemde datum en tijdstip worden ontvangen worden zonder meer terzijde gelegd, worden niet beoordeeld en komen niet voor gunning van de opdracht in aanmerking. </w:t>
      </w:r>
    </w:p>
    <w:p w14:paraId="074796CA" w14:textId="464C90A5" w:rsidR="00ED265F" w:rsidRPr="00E42788" w:rsidRDefault="00ED265F" w:rsidP="00320432">
      <w:pPr>
        <w:pStyle w:val="Kop3"/>
      </w:pPr>
      <w:bookmarkStart w:id="43" w:name="_Toc12878625"/>
      <w:bookmarkStart w:id="44" w:name="_Toc46745550"/>
      <w:bookmarkStart w:id="45" w:name="_Toc136942045"/>
      <w:r w:rsidRPr="00E42788">
        <w:t>Voorbehoud</w:t>
      </w:r>
      <w:bookmarkEnd w:id="43"/>
      <w:bookmarkEnd w:id="44"/>
      <w:bookmarkEnd w:id="45"/>
    </w:p>
    <w:p w14:paraId="05A9C288" w14:textId="26626F42" w:rsidR="00A8391C" w:rsidRPr="00E42788" w:rsidRDefault="00B03EE6" w:rsidP="003D45F6">
      <w:r w:rsidRPr="00E42788">
        <w:t>Hecht</w:t>
      </w:r>
      <w:r w:rsidR="00ED265F" w:rsidRPr="00E42788">
        <w:t xml:space="preserve"> behoudt zich het recht voor om tot het moment van ondertekening van de</w:t>
      </w:r>
      <w:r w:rsidR="00A8391C" w:rsidRPr="00E42788">
        <w:t xml:space="preserve"> </w:t>
      </w:r>
      <w:r w:rsidR="00ED265F" w:rsidRPr="00E42788">
        <w:t xml:space="preserve">beoogde </w:t>
      </w:r>
      <w:r w:rsidR="00C0383B" w:rsidRPr="00E42788">
        <w:t>Overeemkomst</w:t>
      </w:r>
      <w:r w:rsidR="00ED265F" w:rsidRPr="00E42788">
        <w:t xml:space="preserve"> deze aanbestedingsprocedure tijdelijk dan wel definitief stop te zetten </w:t>
      </w:r>
      <w:r w:rsidR="00844E7D" w:rsidRPr="00E42788">
        <w:t>als</w:t>
      </w:r>
      <w:r w:rsidR="00ED265F" w:rsidRPr="00E42788">
        <w:t xml:space="preserve"> in- en/of externe omstandigheden en/of onvoorziene situaties daartoe naar het oordeel van </w:t>
      </w:r>
      <w:r w:rsidRPr="00E42788">
        <w:t>Hecht</w:t>
      </w:r>
      <w:r w:rsidR="00ED265F" w:rsidRPr="00E42788">
        <w:t xml:space="preserve"> aanleiding geven. Inschrijver heeft in een dergelijk geval geen recht op vergoeding van enigerlei kosten die zijn gemaakt of nog worden gemaakt in het kader van deze aanbestedingsprocedure en/of vergoeding van geleden schade in welke vorm dan ook. </w:t>
      </w:r>
    </w:p>
    <w:p w14:paraId="6277D3BD" w14:textId="77777777" w:rsidR="00A8391C" w:rsidRPr="00E42788" w:rsidRDefault="00A8391C" w:rsidP="003D45F6"/>
    <w:p w14:paraId="6344B80A" w14:textId="224E2897" w:rsidR="009F5B5F" w:rsidRPr="00E42788" w:rsidRDefault="00844E7D" w:rsidP="003D45F6">
      <w:r w:rsidRPr="00E42788">
        <w:t>Als</w:t>
      </w:r>
      <w:r w:rsidR="00ED265F" w:rsidRPr="00E42788">
        <w:t xml:space="preserve"> een Inschrijver niet binnen </w:t>
      </w:r>
      <w:r w:rsidR="00040059" w:rsidRPr="00E42788">
        <w:t>10</w:t>
      </w:r>
      <w:r w:rsidR="00ED265F" w:rsidRPr="00E42788">
        <w:t xml:space="preserve"> kalenderdagen na verzending van dit besluit een voorlopige voorziening vraagt</w:t>
      </w:r>
      <w:r w:rsidR="00A8391C" w:rsidRPr="00E42788">
        <w:t xml:space="preserve"> bij de rechtbank Den Haag kunnen</w:t>
      </w:r>
      <w:r w:rsidR="00ED265F" w:rsidRPr="00E42788">
        <w:t xml:space="preserve"> geen bezwaren meer gemaakt worden naar aanleiding van deze beslissing en</w:t>
      </w:r>
      <w:r w:rsidR="00A8391C" w:rsidRPr="00E42788">
        <w:t xml:space="preserve"> heeft</w:t>
      </w:r>
      <w:r w:rsidR="00ED265F" w:rsidRPr="00E42788">
        <w:t xml:space="preserve"> Inschrijver zijn recht ter zake verwerkt.</w:t>
      </w:r>
    </w:p>
    <w:p w14:paraId="05B52B01" w14:textId="45EDB719" w:rsidR="009F5B5F" w:rsidRPr="00E42788" w:rsidRDefault="009F5B5F" w:rsidP="00320432">
      <w:pPr>
        <w:pStyle w:val="Kop3"/>
      </w:pPr>
      <w:bookmarkStart w:id="46" w:name="_Toc136942046"/>
      <w:r w:rsidRPr="00E42788">
        <w:t>Eénmaal inschrijven</w:t>
      </w:r>
      <w:bookmarkEnd w:id="46"/>
    </w:p>
    <w:p w14:paraId="31D0DBEE" w14:textId="189548DF" w:rsidR="009F5B5F" w:rsidRPr="00E42788" w:rsidRDefault="009F5B5F" w:rsidP="003D45F6">
      <w:r w:rsidRPr="00E42788">
        <w:t xml:space="preserve">Een natuurlijk persoon, rechtspersoon of vennootschap kan slechts éénmaal een Inschrijving indienen, ofwel individueel, ofwel in combinatie met andere natuurlijke personen, rechtspersonen of vennootschappen, hetzij als onderaannemer waarop door de Inschrijver een beroep wordt gedaan om te kunnen voldoen aan de gestelde geschiktheidseisen. </w:t>
      </w:r>
    </w:p>
    <w:p w14:paraId="34920511" w14:textId="77777777" w:rsidR="009F5B5F" w:rsidRPr="00E42788" w:rsidRDefault="009F5B5F" w:rsidP="003D45F6"/>
    <w:p w14:paraId="3E34B711" w14:textId="60B32DC3" w:rsidR="009F5B5F" w:rsidRPr="00E42788" w:rsidRDefault="009F5B5F" w:rsidP="003D45F6">
      <w:r w:rsidRPr="00E42788">
        <w:t xml:space="preserve">Daarbij geldt voor Inschrijvers die onderling met elkaar zijn verbonden door een afhankelijkheidsverhouding (concernrelatie) dat zij mogen deelnemen aan deze aanbestedingsprocedure. Daarbij geldt de uitdrukkelijke voorwaarde dat zij als concurrenten aan deze aanbesteding deelnemen. Hierbij moet </w:t>
      </w:r>
      <w:r w:rsidR="00844E7D" w:rsidRPr="00E42788">
        <w:t>met</w:t>
      </w:r>
      <w:r w:rsidRPr="00E42788">
        <w:t xml:space="preserve"> een verklaring aangetoond worden dat de onderlinge verhouding hun inschrijfgedrag in het kader van deze aanbestedingsprocedure niet heeft beïnvloed en de eerlijke mededinging niet heeft belemmerd.</w:t>
      </w:r>
    </w:p>
    <w:p w14:paraId="07183E70" w14:textId="48201532" w:rsidR="009F5B5F" w:rsidRPr="00E42788" w:rsidRDefault="009F5B5F" w:rsidP="003D45F6"/>
    <w:p w14:paraId="11D9F616" w14:textId="321E1705" w:rsidR="009F5B5F" w:rsidRPr="00E42788" w:rsidRDefault="009F5B5F" w:rsidP="003D45F6">
      <w:r w:rsidRPr="00E42788">
        <w:t>Het inschrijven op meerdere percelen (indien aanwezig) wordt niet aangemerkt als het indienen van meerdere Inschrijvingen.</w:t>
      </w:r>
    </w:p>
    <w:p w14:paraId="5DDE74C5" w14:textId="77777777" w:rsidR="005563B9" w:rsidRPr="00E42788" w:rsidRDefault="005563B9" w:rsidP="00320432">
      <w:pPr>
        <w:pStyle w:val="Kop3"/>
      </w:pPr>
      <w:bookmarkStart w:id="47" w:name="_Toc136942047"/>
      <w:r w:rsidRPr="00E42788">
        <w:lastRenderedPageBreak/>
        <w:t>Gestanddoeningstermijn</w:t>
      </w:r>
      <w:bookmarkEnd w:id="47"/>
    </w:p>
    <w:p w14:paraId="3A329BC2" w14:textId="77777777" w:rsidR="005563B9" w:rsidRPr="00E42788" w:rsidRDefault="005563B9" w:rsidP="003D45F6">
      <w:r w:rsidRPr="00E42788">
        <w:t xml:space="preserve">De Inschrijving dient een minimale geldigheidsduur te hebben van 90 kalenderdagen na de uiterste datum van indiening van de Inschrijving. Gedurende deze periode heeft de Inschrijving het karakter van een onherroepelijk aanbod in de zin van artikel 6:219 lid 1 BW. </w:t>
      </w:r>
    </w:p>
    <w:p w14:paraId="428E346C" w14:textId="77777777" w:rsidR="005563B9" w:rsidRPr="00E42788" w:rsidRDefault="005563B9" w:rsidP="003D45F6"/>
    <w:p w14:paraId="647DEFFE" w14:textId="0C2E4427" w:rsidR="005563B9" w:rsidRPr="00E42788" w:rsidRDefault="0093266B" w:rsidP="003D45F6">
      <w:r w:rsidRPr="00E42788">
        <w:t>Als</w:t>
      </w:r>
      <w:r w:rsidR="005563B9" w:rsidRPr="00E42788">
        <w:t xml:space="preserve"> er ten aanzien van de voorgenomen gunning een civielrechtelijk kort geding aanhangig is, zal deze gestanddoeningstermijn automatisch worden verlengd tot en met 30 kalenderdagen na de dag waarop het vonnis in kort geding in eerste instantie is gewezen. </w:t>
      </w:r>
    </w:p>
    <w:p w14:paraId="4E6CDE88" w14:textId="77777777" w:rsidR="005563B9" w:rsidRPr="00E42788" w:rsidRDefault="005563B9" w:rsidP="003D45F6">
      <w:pPr>
        <w:rPr>
          <w:i/>
        </w:rPr>
      </w:pPr>
    </w:p>
    <w:p w14:paraId="59C25C46" w14:textId="706D81C3" w:rsidR="009F5B5F" w:rsidRPr="00E42788" w:rsidRDefault="0057650D" w:rsidP="003D45F6">
      <w:r>
        <w:t>Hecht</w:t>
      </w:r>
      <w:r w:rsidR="005563B9" w:rsidRPr="00E42788">
        <w:t xml:space="preserve"> kan te allen tijde om verlenging van de gestanddoeningstermijn vragen.</w:t>
      </w:r>
    </w:p>
    <w:p w14:paraId="60EB8CCA" w14:textId="77777777" w:rsidR="00ED265F" w:rsidRPr="00E42788" w:rsidRDefault="00ED265F" w:rsidP="00320432">
      <w:pPr>
        <w:pStyle w:val="Kop3"/>
      </w:pPr>
      <w:bookmarkStart w:id="48" w:name="_Toc12878626"/>
      <w:bookmarkStart w:id="49" w:name="_Toc46745551"/>
      <w:bookmarkStart w:id="50" w:name="_Toc136942048"/>
      <w:r w:rsidRPr="00E42788">
        <w:t>Kosten Inschrijving</w:t>
      </w:r>
      <w:bookmarkEnd w:id="48"/>
      <w:bookmarkEnd w:id="49"/>
      <w:bookmarkEnd w:id="50"/>
    </w:p>
    <w:p w14:paraId="0A4B1CA8" w14:textId="0AF5B24C" w:rsidR="009F5B5F" w:rsidRPr="00E42788" w:rsidRDefault="00ED265F" w:rsidP="003D45F6">
      <w:pPr>
        <w:rPr>
          <w:rFonts w:cs="Arial"/>
          <w:szCs w:val="20"/>
        </w:rPr>
      </w:pPr>
      <w:r w:rsidRPr="00E42788">
        <w:rPr>
          <w:rFonts w:cs="Arial"/>
          <w:szCs w:val="20"/>
        </w:rPr>
        <w:t xml:space="preserve">Kosten van de Inschrijver komen niet voor vergoeding door </w:t>
      </w:r>
      <w:r w:rsidR="00B03EE6" w:rsidRPr="00E42788">
        <w:rPr>
          <w:rFonts w:cs="Arial"/>
          <w:szCs w:val="20"/>
        </w:rPr>
        <w:t>Hecht</w:t>
      </w:r>
      <w:r w:rsidRPr="00E42788">
        <w:rPr>
          <w:rFonts w:cs="Arial"/>
          <w:szCs w:val="20"/>
        </w:rPr>
        <w:t xml:space="preserve"> in aanmerking. Inschrijving vindt plaats voor eigen rekening en risico van de Inschrijver.</w:t>
      </w:r>
    </w:p>
    <w:p w14:paraId="46ED1321" w14:textId="77777777" w:rsidR="009F5B5F" w:rsidRPr="00E42788" w:rsidRDefault="009F5B5F" w:rsidP="00320432">
      <w:pPr>
        <w:pStyle w:val="Kop3"/>
      </w:pPr>
      <w:bookmarkStart w:id="51" w:name="_Toc12878629"/>
      <w:bookmarkStart w:id="52" w:name="_Toc46745554"/>
      <w:bookmarkStart w:id="53" w:name="_Ref439762472"/>
      <w:bookmarkStart w:id="54" w:name="_Ref439762479"/>
      <w:bookmarkStart w:id="55" w:name="_Ref439762526"/>
      <w:bookmarkStart w:id="56" w:name="_Toc136942049"/>
      <w:r w:rsidRPr="00E42788">
        <w:t>Varianten</w:t>
      </w:r>
      <w:bookmarkEnd w:id="51"/>
      <w:bookmarkEnd w:id="52"/>
      <w:bookmarkEnd w:id="56"/>
    </w:p>
    <w:p w14:paraId="1003AA5D" w14:textId="54846F8B" w:rsidR="009F5B5F" w:rsidRPr="00E42788" w:rsidRDefault="009F5B5F" w:rsidP="009F5B5F">
      <w:pPr>
        <w:tabs>
          <w:tab w:val="left" w:pos="0"/>
        </w:tabs>
        <w:spacing w:line="240" w:lineRule="atLeast"/>
        <w:rPr>
          <w:rFonts w:cs="Arial"/>
          <w:szCs w:val="20"/>
        </w:rPr>
      </w:pPr>
      <w:r w:rsidRPr="00E42788">
        <w:rPr>
          <w:rFonts w:cs="Arial"/>
          <w:szCs w:val="20"/>
          <w:lang w:eastAsia="nl-NL"/>
        </w:rPr>
        <w:t xml:space="preserve">Varianten zijn door </w:t>
      </w:r>
      <w:r w:rsidR="00B03EE6" w:rsidRPr="00E42788">
        <w:rPr>
          <w:rFonts w:cs="Arial"/>
          <w:szCs w:val="20"/>
          <w:lang w:eastAsia="nl-NL"/>
        </w:rPr>
        <w:t>Hecht</w:t>
      </w:r>
      <w:r w:rsidR="00F87868" w:rsidRPr="00E42788">
        <w:rPr>
          <w:rFonts w:cs="Arial"/>
          <w:szCs w:val="20"/>
          <w:lang w:eastAsia="nl-NL"/>
        </w:rPr>
        <w:t xml:space="preserve"> </w:t>
      </w:r>
      <w:r w:rsidRPr="00E42788">
        <w:rPr>
          <w:rFonts w:cs="Arial"/>
          <w:szCs w:val="20"/>
          <w:lang w:eastAsia="nl-NL"/>
        </w:rPr>
        <w:t xml:space="preserve">niet beschreven. Varianten van de Inschrijver zijn niet toegestaan. Het indienen van een variant </w:t>
      </w:r>
      <w:r w:rsidRPr="00E42788">
        <w:rPr>
          <w:rFonts w:cs="Arial"/>
          <w:szCs w:val="20"/>
        </w:rPr>
        <w:t>leidt tot uitsluiting van de (potentiële) Inschrijver van verdere deelname aan deze aanbesteding en tot ongeldigverklaring van de Inschrijving.</w:t>
      </w:r>
      <w:bookmarkEnd w:id="53"/>
      <w:bookmarkEnd w:id="54"/>
      <w:bookmarkEnd w:id="55"/>
    </w:p>
    <w:p w14:paraId="61A9EC29" w14:textId="77777777" w:rsidR="009F5B5F" w:rsidRPr="00E42788" w:rsidRDefault="009F5B5F" w:rsidP="00320432">
      <w:pPr>
        <w:pStyle w:val="Kop3"/>
      </w:pPr>
      <w:bookmarkStart w:id="57" w:name="_Toc12878628"/>
      <w:bookmarkStart w:id="58" w:name="_Toc46745553"/>
      <w:bookmarkStart w:id="59" w:name="_Toc136942050"/>
      <w:r w:rsidRPr="00E42788">
        <w:t>Algemene voorwaarden</w:t>
      </w:r>
      <w:bookmarkEnd w:id="57"/>
      <w:bookmarkEnd w:id="58"/>
      <w:bookmarkEnd w:id="59"/>
      <w:r w:rsidRPr="00E42788">
        <w:t xml:space="preserve"> </w:t>
      </w:r>
    </w:p>
    <w:p w14:paraId="4ED5CB84" w14:textId="659B8600" w:rsidR="009F5B5F" w:rsidRPr="00E42788" w:rsidRDefault="009F5B5F" w:rsidP="009F5B5F">
      <w:pPr>
        <w:rPr>
          <w:rFonts w:cs="Arial"/>
          <w:szCs w:val="20"/>
        </w:rPr>
      </w:pPr>
      <w:r w:rsidRPr="00E42788">
        <w:rPr>
          <w:rFonts w:cs="Arial"/>
          <w:szCs w:val="20"/>
        </w:rPr>
        <w:t xml:space="preserve">Op deze aanbestedingsprocedure, de Inschrijving en de (eventueel) daar uit voortvloeiende opdracht zijn uitsluitend de (contractuele) voorwaarden van toepassing zoals die door </w:t>
      </w:r>
      <w:r w:rsidR="00B03EE6" w:rsidRPr="00E42788">
        <w:rPr>
          <w:rFonts w:cs="Arial"/>
          <w:szCs w:val="20"/>
        </w:rPr>
        <w:t>Hecht</w:t>
      </w:r>
      <w:r w:rsidRPr="00E42788">
        <w:rPr>
          <w:rFonts w:cs="Arial"/>
          <w:szCs w:val="20"/>
        </w:rPr>
        <w:t xml:space="preserve"> in of bij dit Beschrijvend Document worden gesteld.</w:t>
      </w:r>
    </w:p>
    <w:p w14:paraId="7AED72FF" w14:textId="77777777" w:rsidR="009F5B5F" w:rsidRPr="00E42788" w:rsidRDefault="009F5B5F" w:rsidP="009F5B5F">
      <w:pPr>
        <w:rPr>
          <w:rFonts w:cs="Arial"/>
          <w:szCs w:val="20"/>
        </w:rPr>
      </w:pPr>
    </w:p>
    <w:p w14:paraId="02353B02" w14:textId="38F18294" w:rsidR="009F5B5F" w:rsidRPr="00E42788" w:rsidRDefault="009F5B5F" w:rsidP="009F5B5F">
      <w:pPr>
        <w:rPr>
          <w:rFonts w:cs="Arial"/>
          <w:szCs w:val="20"/>
        </w:rPr>
      </w:pPr>
      <w:r w:rsidRPr="00E42788">
        <w:rPr>
          <w:rFonts w:cs="Arial"/>
          <w:szCs w:val="20"/>
        </w:rPr>
        <w:t xml:space="preserve">Door in te schrijven gaat Inschrijver onvoorwaardelijk akkoord met de Algemene Inkoopvoorwaarden </w:t>
      </w:r>
      <w:r w:rsidR="00B03EE6" w:rsidRPr="00E42788">
        <w:rPr>
          <w:rFonts w:cs="Arial"/>
          <w:szCs w:val="20"/>
        </w:rPr>
        <w:t>Hecht</w:t>
      </w:r>
      <w:r w:rsidRPr="00E42788">
        <w:rPr>
          <w:rFonts w:cs="Arial"/>
          <w:szCs w:val="20"/>
        </w:rPr>
        <w:t>. Indien Inschrijver niet onvoorwaardelijk akkoord gaat, wordt</w:t>
      </w:r>
      <w:r w:rsidR="004C0699">
        <w:rPr>
          <w:rFonts w:cs="Arial"/>
          <w:szCs w:val="20"/>
        </w:rPr>
        <w:t xml:space="preserve"> </w:t>
      </w:r>
      <w:r w:rsidRPr="00E42788">
        <w:rPr>
          <w:rFonts w:cs="Arial"/>
          <w:szCs w:val="20"/>
        </w:rPr>
        <w:t xml:space="preserve">de (potentiële) Inschrijver van verdere deelname aan de aanbesteding uitgesloten en wordt zijn Inschrijving ongeldig verklaard. </w:t>
      </w:r>
    </w:p>
    <w:p w14:paraId="04360F3C" w14:textId="19185027" w:rsidR="00ED265F" w:rsidRPr="00E42788" w:rsidRDefault="00ED265F" w:rsidP="00320432">
      <w:pPr>
        <w:pStyle w:val="Kop3"/>
      </w:pPr>
      <w:bookmarkStart w:id="60" w:name="_Toc12878632"/>
      <w:bookmarkStart w:id="61" w:name="_Toc46745557"/>
      <w:bookmarkStart w:id="62" w:name="_Toc136942051"/>
      <w:r w:rsidRPr="00E42788">
        <w:t>Taal</w:t>
      </w:r>
      <w:bookmarkEnd w:id="60"/>
      <w:bookmarkEnd w:id="61"/>
      <w:bookmarkEnd w:id="62"/>
      <w:r w:rsidRPr="00E42788">
        <w:t xml:space="preserve"> </w:t>
      </w:r>
    </w:p>
    <w:p w14:paraId="28F32E17" w14:textId="529DE112" w:rsidR="00ED265F" w:rsidRPr="00E42788" w:rsidRDefault="00ED265F" w:rsidP="00ED265F">
      <w:r w:rsidRPr="00E42788">
        <w:t xml:space="preserve">Deze aanbestedingsprocedure en de uitvoering van de opdracht vindt plaats in de Nederlandse taal. Alle in het kader van de (potentiële) Inschrijvers te ontvangen documenten dienen </w:t>
      </w:r>
      <w:r w:rsidR="00844E7D" w:rsidRPr="00E42788">
        <w:t>daarom</w:t>
      </w:r>
      <w:r w:rsidRPr="00E42788">
        <w:t xml:space="preserve"> in de Nederlandse taal te zijn opgesteld, tenzij dit (naar het oordeel van </w:t>
      </w:r>
      <w:r w:rsidR="00B03EE6" w:rsidRPr="00E42788">
        <w:t>Hecht</w:t>
      </w:r>
      <w:r w:rsidRPr="00E42788">
        <w:t xml:space="preserve">) om gegronde redenen niet mogelijk is. In dat geval dient de </w:t>
      </w:r>
      <w:r w:rsidR="0050269B" w:rsidRPr="00E42788">
        <w:t xml:space="preserve">Inschrijver aan </w:t>
      </w:r>
      <w:r w:rsidR="00B03EE6" w:rsidRPr="00E42788">
        <w:t>Hecht</w:t>
      </w:r>
      <w:r w:rsidRPr="00E42788">
        <w:t xml:space="preserve"> v</w:t>
      </w:r>
      <w:r w:rsidRPr="00E42788">
        <w:rPr>
          <w:rFonts w:cs="Arial"/>
        </w:rPr>
        <w:t>óó</w:t>
      </w:r>
      <w:r w:rsidRPr="00E42788">
        <w:t xml:space="preserve">r het sluiten van de indieningstermijn van de eerste inlichtingenronde schriftelijk en gemotiveerd om toestemming te vragen. Het uitvoerend personeel van Inschrijver dat tijdens de uitvoering van de opdracht contact onderhoudt met </w:t>
      </w:r>
      <w:r w:rsidR="00B03EE6" w:rsidRPr="00E42788">
        <w:t>Hecht</w:t>
      </w:r>
      <w:r w:rsidRPr="00E42788">
        <w:t>, dient de Nederlandse taal in woord en geschrift te beheersen.</w:t>
      </w:r>
    </w:p>
    <w:p w14:paraId="143BF22A" w14:textId="77777777" w:rsidR="00ED265F" w:rsidRPr="00E42788" w:rsidRDefault="00ED265F" w:rsidP="00320432">
      <w:pPr>
        <w:pStyle w:val="Kop3"/>
      </w:pPr>
      <w:bookmarkStart w:id="63" w:name="_Toc12878633"/>
      <w:bookmarkStart w:id="64" w:name="_Toc46745558"/>
      <w:bookmarkStart w:id="65" w:name="_Toc136942052"/>
      <w:r w:rsidRPr="00E42788">
        <w:t>Intellectueel eigendom</w:t>
      </w:r>
      <w:bookmarkEnd w:id="63"/>
      <w:bookmarkEnd w:id="64"/>
      <w:bookmarkEnd w:id="65"/>
    </w:p>
    <w:p w14:paraId="5AC5E583" w14:textId="0F4FD4A0" w:rsidR="00ED265F" w:rsidRPr="00E42788" w:rsidRDefault="00ED265F" w:rsidP="003D45F6">
      <w:r w:rsidRPr="00E42788">
        <w:t xml:space="preserve">Het intellectueel eigendomsrecht van de door </w:t>
      </w:r>
      <w:r w:rsidR="00B03EE6" w:rsidRPr="00E42788">
        <w:t>Hecht</w:t>
      </w:r>
      <w:r w:rsidRPr="00E42788">
        <w:t xml:space="preserve"> in het kader van deze aanbestedingsprocedure verstrekte informatie berust bij </w:t>
      </w:r>
      <w:r w:rsidR="00B03EE6" w:rsidRPr="00E42788">
        <w:t>Hecht</w:t>
      </w:r>
      <w:r w:rsidRPr="00E42788">
        <w:t xml:space="preserve">. Zonder schriftelijke toestemming van </w:t>
      </w:r>
      <w:r w:rsidR="00B03EE6" w:rsidRPr="00E42788">
        <w:t>Hecht</w:t>
      </w:r>
      <w:r w:rsidRPr="00E42788">
        <w:t xml:space="preserve"> mag niets uit dit Beschrijvend Document of de bijbehorende Bijlagen worden vermenigvuldigd (anders dan ten behoeve van het indienen van een Inschrijving) en/of openbaar worden gemaakt. </w:t>
      </w:r>
    </w:p>
    <w:p w14:paraId="7502AB87" w14:textId="77777777" w:rsidR="00ED265F" w:rsidRPr="00E42788" w:rsidRDefault="00ED265F" w:rsidP="00ED265F"/>
    <w:p w14:paraId="027B4B30" w14:textId="331DC501" w:rsidR="00ED265F" w:rsidRPr="00E42788" w:rsidRDefault="00ED265F" w:rsidP="003D45F6">
      <w:r w:rsidRPr="00E42788">
        <w:t xml:space="preserve">De Inschrijving van Inschrijver inclusief alle documenten die </w:t>
      </w:r>
      <w:r w:rsidR="00B03EE6" w:rsidRPr="00E42788">
        <w:t>Hecht</w:t>
      </w:r>
      <w:r w:rsidRPr="00E42788">
        <w:t xml:space="preserve"> als onderdeel van de Inschrijving worden aangeboden worden eigendom van </w:t>
      </w:r>
      <w:r w:rsidR="00B03EE6" w:rsidRPr="00E42788">
        <w:t>Hecht</w:t>
      </w:r>
      <w:r w:rsidRPr="00E42788">
        <w:t xml:space="preserve">. </w:t>
      </w:r>
      <w:r w:rsidR="00B03EE6" w:rsidRPr="00E42788">
        <w:t>Hecht</w:t>
      </w:r>
      <w:r w:rsidRPr="00E42788">
        <w:t xml:space="preserve"> behandelt de van Inschrijver afkomstige informatie, waarvan hij de vertrouwelijkheid kent dan wel redelijkerwijs behoort te kennen, vertrouwelijk </w:t>
      </w:r>
      <w:r w:rsidR="00844E7D">
        <w:t>met uitzondering van</w:t>
      </w:r>
      <w:r w:rsidRPr="00E42788">
        <w:t xml:space="preserve"> het geval dat </w:t>
      </w:r>
      <w:r w:rsidR="00B03EE6" w:rsidRPr="00E42788">
        <w:t>Hecht</w:t>
      </w:r>
      <w:r w:rsidRPr="00E42788">
        <w:t xml:space="preserve"> op grond van uit het aanbestedingsrecht voortvloeiende verplichtingen of enige andere (wettelijke) verplichting gehouden is tot openbaarmaking.</w:t>
      </w:r>
    </w:p>
    <w:p w14:paraId="4F2AC65D" w14:textId="77777777" w:rsidR="00ED265F" w:rsidRPr="00E42788" w:rsidRDefault="00ED265F" w:rsidP="00320432">
      <w:pPr>
        <w:pStyle w:val="Kop3"/>
      </w:pPr>
      <w:bookmarkStart w:id="66" w:name="_Toc12878635"/>
      <w:bookmarkStart w:id="67" w:name="_Toc46745560"/>
      <w:bookmarkStart w:id="68" w:name="_Toc136942053"/>
      <w:r w:rsidRPr="00E42788">
        <w:lastRenderedPageBreak/>
        <w:t>Ondertekening en geldigheid verklaringen</w:t>
      </w:r>
      <w:bookmarkEnd w:id="66"/>
      <w:bookmarkEnd w:id="67"/>
      <w:bookmarkEnd w:id="68"/>
    </w:p>
    <w:p w14:paraId="436B1D3F" w14:textId="77777777" w:rsidR="009F5B5F" w:rsidRPr="00E42788" w:rsidRDefault="00ED265F" w:rsidP="003D45F6">
      <w:r w:rsidRPr="00E42788">
        <w:t xml:space="preserve">De Inschrijving en de in te dienen verklaringen dienen te zijn ondertekend door een daartoe rechtsgeldig bevoegde functionaris van Inschrijver zoals blijkt uit de inschrijving in het nationale Handelsregister van de Kamer van Koophandel of door een persoon die door deze functionaris is gevolmachtigd, hetgeen dient te blijken uit een afschrift van een dergelijke volmacht. </w:t>
      </w:r>
    </w:p>
    <w:p w14:paraId="64C97A62" w14:textId="77777777" w:rsidR="009F5B5F" w:rsidRPr="00E42788" w:rsidRDefault="009F5B5F" w:rsidP="003D45F6"/>
    <w:p w14:paraId="3708AA96" w14:textId="7F4DBFF1" w:rsidR="00ED265F" w:rsidRPr="00E42788" w:rsidRDefault="00ED265F" w:rsidP="003D45F6">
      <w:pPr>
        <w:rPr>
          <w:rFonts w:ascii="Calibri" w:hAnsi="Calibri"/>
          <w:szCs w:val="22"/>
        </w:rPr>
      </w:pPr>
      <w:r w:rsidRPr="00E42788">
        <w:t xml:space="preserve">In het geval van inschrijving door een </w:t>
      </w:r>
      <w:r w:rsidR="009F5B5F" w:rsidRPr="00E42788">
        <w:t>c</w:t>
      </w:r>
      <w:r w:rsidRPr="00E42788">
        <w:t xml:space="preserve">ombinatie dienen alle </w:t>
      </w:r>
      <w:r w:rsidR="009F5B5F" w:rsidRPr="00E42788">
        <w:t xml:space="preserve">combinanten </w:t>
      </w:r>
      <w:r w:rsidRPr="00E42788">
        <w:t xml:space="preserve">de Inschrijving door een daartoe rechtsgeldig bevoegde functionaris te laten ondertekenen (of een door deze functionaris gevolmachtigde op bovenvermelde wijze). </w:t>
      </w:r>
    </w:p>
    <w:p w14:paraId="62851D4C" w14:textId="77777777" w:rsidR="00ED265F" w:rsidRPr="00E42788" w:rsidRDefault="00ED265F" w:rsidP="003D45F6"/>
    <w:p w14:paraId="3071435B" w14:textId="6DBEBB66" w:rsidR="008F0CC0" w:rsidRPr="00E42788" w:rsidRDefault="00ED265F" w:rsidP="003D45F6">
      <w:r w:rsidRPr="00E42788">
        <w:t>Ten aanzien van het Uniform Europees Aanbestedingsdocument voor aanbestedingsprocedures van aanbestedende diensten geldt dat de Inschrijver zowel ten tijde van indiening van de Inschrijving als gedurende de uitvoering van de opdracht dient te voldoen aan hetgeen is opgenomen in dit Uniform Europees Aanbestedingsdocument.</w:t>
      </w:r>
    </w:p>
    <w:p w14:paraId="4200EBCE" w14:textId="2401F15A" w:rsidR="00A82614" w:rsidRPr="00E42788" w:rsidRDefault="00A82614" w:rsidP="00320432">
      <w:pPr>
        <w:pStyle w:val="Kop3"/>
      </w:pPr>
      <w:bookmarkStart w:id="69" w:name="_Toc136942054"/>
      <w:r w:rsidRPr="00E42788">
        <w:t>Wachtkamerovereenkomst</w:t>
      </w:r>
      <w:bookmarkEnd w:id="69"/>
    </w:p>
    <w:p w14:paraId="7709CA11" w14:textId="2F66C7D2" w:rsidR="00A82614" w:rsidRPr="00E42788" w:rsidRDefault="00A82614" w:rsidP="003D45F6">
      <w:r w:rsidRPr="00E42788">
        <w:t xml:space="preserve">Door het indienen van een inschrijving verklaart Inschrijver akkoord te zijn met de inhoud van de wachtkamerovereenkomst (Bijlage 3), die zal worden aangegaan met de in de rangorde als tweede geëindigde inschrijver. Inschrijver zal deze op het eerste verzoek van </w:t>
      </w:r>
      <w:r w:rsidR="00B03EE6" w:rsidRPr="00E42788">
        <w:t>Hecht</w:t>
      </w:r>
      <w:r w:rsidRPr="00E42788">
        <w:t xml:space="preserve"> ondertekenen.</w:t>
      </w:r>
    </w:p>
    <w:p w14:paraId="0EE48D2C" w14:textId="77777777" w:rsidR="00ED265F" w:rsidRPr="00E42788" w:rsidRDefault="00ED265F" w:rsidP="00320432">
      <w:pPr>
        <w:pStyle w:val="Kop3"/>
      </w:pPr>
      <w:bookmarkStart w:id="70" w:name="_Toc12878637"/>
      <w:bookmarkStart w:id="71" w:name="_Toc46745562"/>
      <w:bookmarkStart w:id="72" w:name="_Toc136942055"/>
      <w:r w:rsidRPr="00E42788">
        <w:t>Mededinging</w:t>
      </w:r>
      <w:bookmarkEnd w:id="70"/>
      <w:bookmarkEnd w:id="71"/>
      <w:bookmarkEnd w:id="72"/>
    </w:p>
    <w:p w14:paraId="07FF17A2" w14:textId="71EE8E83" w:rsidR="005563B9" w:rsidRPr="00E42788" w:rsidRDefault="00ED265F" w:rsidP="003D45F6">
      <w:r w:rsidRPr="00E42788">
        <w:t>Door in te schrijven verklaart Inschrijver dat zijn Inschrijving, niet tot stand is gekomen onder invloed van een overeenkomst, besluit of gedraging in strijd met het Nederlandse of Europese mededingingsrecht.</w:t>
      </w:r>
    </w:p>
    <w:p w14:paraId="603A43DE" w14:textId="77777777" w:rsidR="005563B9" w:rsidRPr="00E42788" w:rsidRDefault="005563B9" w:rsidP="00320432">
      <w:pPr>
        <w:pStyle w:val="Kop3"/>
      </w:pPr>
      <w:bookmarkStart w:id="73" w:name="_Ref439762490"/>
      <w:bookmarkStart w:id="74" w:name="_Ref439762538"/>
      <w:bookmarkStart w:id="75" w:name="_Toc12878627"/>
      <w:bookmarkStart w:id="76" w:name="_Toc46745552"/>
      <w:bookmarkStart w:id="77" w:name="_Toc136942056"/>
      <w:r w:rsidRPr="00E42788">
        <w:t>Onduidelijkheden, omissies, tegenstrijdigheden en akkoord voorwaarden</w:t>
      </w:r>
      <w:bookmarkEnd w:id="73"/>
      <w:bookmarkEnd w:id="74"/>
      <w:bookmarkEnd w:id="75"/>
      <w:bookmarkEnd w:id="76"/>
      <w:bookmarkEnd w:id="77"/>
    </w:p>
    <w:p w14:paraId="364A8752" w14:textId="45DE7FFC" w:rsidR="005563B9" w:rsidRPr="00E42788" w:rsidRDefault="005563B9" w:rsidP="003D45F6">
      <w:pPr>
        <w:rPr>
          <w:rFonts w:cs="Arial"/>
          <w:szCs w:val="20"/>
        </w:rPr>
      </w:pPr>
      <w:r w:rsidRPr="00E42788">
        <w:rPr>
          <w:rFonts w:cs="Arial"/>
          <w:szCs w:val="20"/>
        </w:rPr>
        <w:t xml:space="preserve">Dit Beschrijvend Document met bijbehorende Bijlagen is met zorg samengesteld. Aanbestedende Dienst verwacht van een (potentiële) Inschrijver echter een proactieve houding. </w:t>
      </w:r>
      <w:r w:rsidR="002816FE" w:rsidRPr="00E42788">
        <w:rPr>
          <w:rFonts w:cs="Arial"/>
          <w:szCs w:val="20"/>
        </w:rPr>
        <w:t>Als</w:t>
      </w:r>
      <w:r w:rsidRPr="00E42788">
        <w:rPr>
          <w:rFonts w:cs="Arial"/>
          <w:szCs w:val="20"/>
        </w:rPr>
        <w:t xml:space="preserve"> de (potentiële) Inschrijver desondanks (vermeende) onduidelijkheden, omissies en/of tegenstrijdigheden constateert dient de (potentiële) Inschrijver daarover vragen te stellen op de in paragraaf 3.2.2 beschreven wijze. </w:t>
      </w:r>
    </w:p>
    <w:p w14:paraId="64362F4D" w14:textId="77777777" w:rsidR="005563B9" w:rsidRPr="00E42788" w:rsidRDefault="005563B9" w:rsidP="003D45F6">
      <w:pPr>
        <w:rPr>
          <w:rFonts w:cs="Arial"/>
          <w:szCs w:val="20"/>
        </w:rPr>
      </w:pPr>
    </w:p>
    <w:p w14:paraId="0DC18700" w14:textId="0BB68476" w:rsidR="005563B9" w:rsidRPr="00E42788" w:rsidRDefault="002816FE" w:rsidP="003D45F6">
      <w:pPr>
        <w:rPr>
          <w:rFonts w:cs="Arial"/>
          <w:szCs w:val="20"/>
        </w:rPr>
      </w:pPr>
      <w:r w:rsidRPr="00E42788">
        <w:rPr>
          <w:rFonts w:cs="Arial"/>
          <w:szCs w:val="20"/>
        </w:rPr>
        <w:t>Als</w:t>
      </w:r>
      <w:r w:rsidR="005563B9" w:rsidRPr="00E42788">
        <w:rPr>
          <w:rFonts w:cs="Arial"/>
          <w:szCs w:val="20"/>
        </w:rPr>
        <w:t xml:space="preserve"> de (potentiële) Inschrijver bezwaren heeft tegen de inhoud van dit Beschrijvend Document of tegen andere aspecten van de aanbestedingsprocedure dan dient hij deze in een vroegtijdig stadium en in ieder geval vóór het indienen van een Inschrijving </w:t>
      </w:r>
      <w:r w:rsidR="0093266B" w:rsidRPr="00E42788">
        <w:rPr>
          <w:rFonts w:cs="Arial"/>
          <w:szCs w:val="20"/>
        </w:rPr>
        <w:t>ook</w:t>
      </w:r>
      <w:r w:rsidR="005563B9" w:rsidRPr="00E42788">
        <w:rPr>
          <w:rFonts w:cs="Arial"/>
          <w:szCs w:val="20"/>
        </w:rPr>
        <w:t xml:space="preserve"> op de in paragraaf 3.2.2 beschreven wijze naar voren te brengen. </w:t>
      </w:r>
      <w:r w:rsidRPr="00E42788">
        <w:rPr>
          <w:rFonts w:cs="Arial"/>
          <w:szCs w:val="20"/>
        </w:rPr>
        <w:t>Als</w:t>
      </w:r>
      <w:r w:rsidR="005563B9" w:rsidRPr="00E42788">
        <w:rPr>
          <w:rFonts w:cs="Arial"/>
          <w:szCs w:val="20"/>
        </w:rPr>
        <w:t xml:space="preserve"> de (potentiële) Inschrijver nalaat op de hiervoor beschreven wijze te handelen, verwerkt en vervalt zijn recht om op dit punt bezwaar te maken, zich daar in rechte op te beroepen en/of daarop enige schadeclaim te baseren.</w:t>
      </w:r>
    </w:p>
    <w:p w14:paraId="5464BF4D" w14:textId="77777777" w:rsidR="005563B9" w:rsidRPr="00E42788" w:rsidRDefault="005563B9" w:rsidP="003D45F6">
      <w:pPr>
        <w:rPr>
          <w:rFonts w:cs="Arial"/>
          <w:szCs w:val="20"/>
        </w:rPr>
      </w:pPr>
    </w:p>
    <w:p w14:paraId="380BBE92" w14:textId="7ED93D86" w:rsidR="005563B9" w:rsidRPr="00E42788" w:rsidRDefault="005563B9" w:rsidP="003D45F6">
      <w:pPr>
        <w:rPr>
          <w:rFonts w:cs="Arial"/>
          <w:szCs w:val="20"/>
        </w:rPr>
      </w:pPr>
      <w:r w:rsidRPr="00E42788">
        <w:rPr>
          <w:rFonts w:cs="Arial"/>
          <w:szCs w:val="20"/>
        </w:rPr>
        <w:t>Door een Inschrijving in te dienen stemt Inschrijver in met alle voorwaarden van deze aanbestedingsprocedure zoals neergelegd in dit Beschrijvend Document, waaronder ook de Bijlagen. Door Inschrijving komen de rechten van Inschrijver om bezwaar te maken tegen de gestelde voorwaarden te vervallen en verwerkt Inschrijver die rechten. Een Inschrijving onder voorwaarden en/of afwijkende voorwaarden leidt tot</w:t>
      </w:r>
      <w:r w:rsidR="004C0699">
        <w:rPr>
          <w:rFonts w:cs="Arial"/>
          <w:szCs w:val="20"/>
        </w:rPr>
        <w:t xml:space="preserve"> </w:t>
      </w:r>
      <w:r w:rsidRPr="00E42788">
        <w:rPr>
          <w:rFonts w:cs="Arial"/>
          <w:szCs w:val="20"/>
        </w:rPr>
        <w:t>uitsluiting van de (potentiële) Inschrijver van verdere deelname aan de aanbesteding en tot ongeldigverklaring van de betreffende Inschrijving.</w:t>
      </w:r>
    </w:p>
    <w:p w14:paraId="359AB976" w14:textId="77777777" w:rsidR="005563B9" w:rsidRPr="00E42788" w:rsidRDefault="005563B9" w:rsidP="003D45F6">
      <w:pPr>
        <w:rPr>
          <w:rFonts w:cs="Arial"/>
          <w:szCs w:val="20"/>
        </w:rPr>
      </w:pPr>
    </w:p>
    <w:p w14:paraId="0BC9B638" w14:textId="77777777" w:rsidR="005563B9" w:rsidRPr="00E42788" w:rsidRDefault="005563B9" w:rsidP="003D45F6">
      <w:pPr>
        <w:rPr>
          <w:rFonts w:cs="Arial"/>
          <w:szCs w:val="20"/>
        </w:rPr>
      </w:pPr>
      <w:r w:rsidRPr="00E42788">
        <w:rPr>
          <w:rFonts w:cs="Arial"/>
          <w:szCs w:val="20"/>
        </w:rPr>
        <w:t>In geval van tegenstrijdigheden tussen dit Beschrijvend Document en een Nota van Inlichtingen, prevaleert de Nota van Inlichtingen. In geval van tegenstrijdigheid tussen twee Nota van Inlichtingen, geldt de beantwoording ter zake het onduidelijke aspect in de Nota van Inlichtingen waarin dat aspect voor het laatste is behandeld. Individuele antwoorden zijn ondergeschikt aan een Nota van Inlichtingen.</w:t>
      </w:r>
    </w:p>
    <w:p w14:paraId="5460275B" w14:textId="77777777" w:rsidR="005563B9" w:rsidRPr="00E42788" w:rsidRDefault="005563B9" w:rsidP="00320432">
      <w:pPr>
        <w:pStyle w:val="Kop3"/>
      </w:pPr>
      <w:bookmarkStart w:id="78" w:name="_Toc12878631"/>
      <w:bookmarkStart w:id="79" w:name="_Toc46745556"/>
      <w:bookmarkStart w:id="80" w:name="_Toc136942057"/>
      <w:r w:rsidRPr="00E42788">
        <w:lastRenderedPageBreak/>
        <w:t>Klachtenregeling aanbesteding</w:t>
      </w:r>
      <w:bookmarkEnd w:id="78"/>
      <w:bookmarkEnd w:id="79"/>
      <w:bookmarkEnd w:id="80"/>
      <w:r w:rsidRPr="00E42788">
        <w:t xml:space="preserve"> </w:t>
      </w:r>
    </w:p>
    <w:p w14:paraId="07D2C3ED" w14:textId="3EDE7A02" w:rsidR="005563B9" w:rsidRPr="00E42788" w:rsidRDefault="005563B9" w:rsidP="003D45F6">
      <w:pPr>
        <w:rPr>
          <w:rFonts w:cs="Arial"/>
          <w:szCs w:val="20"/>
        </w:rPr>
      </w:pPr>
      <w:r w:rsidRPr="00E42788">
        <w:rPr>
          <w:rFonts w:cs="Arial"/>
          <w:szCs w:val="20"/>
        </w:rPr>
        <w:t xml:space="preserve">Een Ondernemer kan </w:t>
      </w:r>
      <w:r w:rsidR="002816FE" w:rsidRPr="00E42788">
        <w:rPr>
          <w:rFonts w:cs="Arial"/>
          <w:szCs w:val="20"/>
        </w:rPr>
        <w:t>als</w:t>
      </w:r>
      <w:r w:rsidRPr="00E42788">
        <w:rPr>
          <w:rFonts w:cs="Arial"/>
          <w:szCs w:val="20"/>
        </w:rPr>
        <w:t xml:space="preserve"> hij het met deze aanbestedingsprocedure of een onderdeel daarvan niet eens is, en zijn vragen en of wijzigingsvoorstellen niet naar zijn tevredenheid zijn beantwoord, schriftelijk en gemotiveerd een klacht indienen </w:t>
      </w:r>
      <w:r w:rsidR="00EA5F87">
        <w:rPr>
          <w:rFonts w:cs="Arial"/>
          <w:szCs w:val="20"/>
        </w:rPr>
        <w:t>via het</w:t>
      </w:r>
      <w:r w:rsidRPr="00E42788">
        <w:rPr>
          <w:rFonts w:cs="Arial"/>
          <w:szCs w:val="20"/>
        </w:rPr>
        <w:t xml:space="preserve"> mailadres: </w:t>
      </w:r>
      <w:hyperlink r:id="rId12" w:history="1">
        <w:r w:rsidRPr="00E42788">
          <w:rPr>
            <w:rStyle w:val="Hyperlink"/>
            <w:rFonts w:cs="Arial"/>
            <w:szCs w:val="20"/>
          </w:rPr>
          <w:t>juristen@rdoghm.nl</w:t>
        </w:r>
      </w:hyperlink>
      <w:r w:rsidRPr="00E42788">
        <w:rPr>
          <w:rFonts w:cs="Arial"/>
          <w:szCs w:val="20"/>
        </w:rPr>
        <w:t xml:space="preserve">. </w:t>
      </w:r>
    </w:p>
    <w:p w14:paraId="3BB303DC" w14:textId="77777777" w:rsidR="005563B9" w:rsidRPr="00E42788" w:rsidRDefault="005563B9" w:rsidP="003D45F6">
      <w:pPr>
        <w:rPr>
          <w:rFonts w:cs="Arial"/>
          <w:szCs w:val="20"/>
        </w:rPr>
      </w:pPr>
    </w:p>
    <w:p w14:paraId="5DA7E191" w14:textId="17047F5A" w:rsidR="005563B9" w:rsidRPr="00E42788" w:rsidRDefault="005563B9" w:rsidP="003D45F6">
      <w:pPr>
        <w:rPr>
          <w:rFonts w:cs="Arial"/>
          <w:szCs w:val="20"/>
        </w:rPr>
      </w:pPr>
      <w:r w:rsidRPr="00E42788">
        <w:rPr>
          <w:rFonts w:cs="Arial"/>
          <w:szCs w:val="20"/>
        </w:rPr>
        <w:t xml:space="preserve">Om de onafhankelijkheid en de objectiviteit van de klachtafhandeling te waarborgen zullen klachten worden behandeld door een medewerker en of jurist van </w:t>
      </w:r>
      <w:r w:rsidR="00B03EE6" w:rsidRPr="00E42788">
        <w:rPr>
          <w:rFonts w:cs="Arial"/>
          <w:szCs w:val="20"/>
        </w:rPr>
        <w:t>Hecht</w:t>
      </w:r>
      <w:r w:rsidRPr="00E42788">
        <w:rPr>
          <w:rFonts w:cs="Arial"/>
          <w:szCs w:val="20"/>
        </w:rPr>
        <w:t xml:space="preserve"> die niet direct bij de aanbesteding betrokken is.</w:t>
      </w:r>
    </w:p>
    <w:p w14:paraId="0C855EEE" w14:textId="77777777" w:rsidR="005563B9" w:rsidRPr="00E42788" w:rsidRDefault="005563B9" w:rsidP="003D45F6">
      <w:pPr>
        <w:rPr>
          <w:rFonts w:cs="Arial"/>
          <w:szCs w:val="20"/>
        </w:rPr>
      </w:pPr>
    </w:p>
    <w:p w14:paraId="73978F79" w14:textId="38C3C54E" w:rsidR="005563B9" w:rsidRPr="00E42788" w:rsidRDefault="005563B9" w:rsidP="003D45F6">
      <w:pPr>
        <w:rPr>
          <w:rFonts w:cs="Arial"/>
          <w:szCs w:val="20"/>
        </w:rPr>
      </w:pPr>
      <w:r w:rsidRPr="00E42788">
        <w:rPr>
          <w:rFonts w:cs="Arial"/>
          <w:szCs w:val="20"/>
        </w:rPr>
        <w:t xml:space="preserve">Als </w:t>
      </w:r>
      <w:r w:rsidR="00B03EE6" w:rsidRPr="00E42788">
        <w:rPr>
          <w:rFonts w:cs="Arial"/>
          <w:szCs w:val="20"/>
        </w:rPr>
        <w:t>Hecht</w:t>
      </w:r>
      <w:r w:rsidRPr="00E42788">
        <w:rPr>
          <w:rFonts w:cs="Arial"/>
          <w:szCs w:val="20"/>
        </w:rPr>
        <w:t xml:space="preserve"> aan een Ondernemer laat weten hoe hij de klacht adresseert of als </w:t>
      </w:r>
      <w:r w:rsidR="00B03EE6" w:rsidRPr="00E42788">
        <w:rPr>
          <w:rFonts w:cs="Arial"/>
          <w:szCs w:val="20"/>
        </w:rPr>
        <w:t>Hecht</w:t>
      </w:r>
      <w:r w:rsidRPr="00E42788">
        <w:rPr>
          <w:rFonts w:cs="Arial"/>
          <w:szCs w:val="20"/>
        </w:rPr>
        <w:t xml:space="preserve"> nalaat om binnen een redelijke termijn op de klacht te reageren, kunt u uw klacht voorleggen aan de Commissie van Aanbestedingsexperts (zie www.commissievanaanbestedingsexperts.nl).</w:t>
      </w:r>
    </w:p>
    <w:p w14:paraId="18680BF2" w14:textId="77777777" w:rsidR="005563B9" w:rsidRPr="00E42788" w:rsidRDefault="005563B9" w:rsidP="003D45F6"/>
    <w:p w14:paraId="380A3859" w14:textId="502999DC" w:rsidR="005563B9" w:rsidRPr="00E42788" w:rsidRDefault="005563B9" w:rsidP="003D45F6">
      <w:r w:rsidRPr="00E42788">
        <w:t xml:space="preserve">Het indienen van een klacht heeft in beginsel geen opschortende werking ter zake van de aanbestedingsprocedure en de in dit Beschrijvend Document opgenomen termijnen. </w:t>
      </w:r>
    </w:p>
    <w:p w14:paraId="137C163A" w14:textId="6CE9523E" w:rsidR="00ED265F" w:rsidRPr="00E42788" w:rsidRDefault="00ED265F" w:rsidP="00320432">
      <w:pPr>
        <w:pStyle w:val="Kop3"/>
      </w:pPr>
      <w:bookmarkStart w:id="81" w:name="_Toc12878638"/>
      <w:bookmarkStart w:id="82" w:name="_Toc46745563"/>
      <w:bookmarkStart w:id="83" w:name="_Toc136942058"/>
      <w:r w:rsidRPr="00E42788">
        <w:t xml:space="preserve">Voornemen tot gunning, </w:t>
      </w:r>
      <w:r w:rsidR="005563B9" w:rsidRPr="00E42788">
        <w:t>definitieve</w:t>
      </w:r>
      <w:r w:rsidRPr="00E42788">
        <w:t xml:space="preserve"> gunning en geschillen</w:t>
      </w:r>
      <w:bookmarkEnd w:id="81"/>
      <w:bookmarkEnd w:id="82"/>
      <w:bookmarkEnd w:id="83"/>
    </w:p>
    <w:p w14:paraId="1A6D5FB4" w14:textId="232D918C" w:rsidR="00ED265F" w:rsidRPr="00E42788" w:rsidRDefault="00ED265F" w:rsidP="003D45F6">
      <w:r w:rsidRPr="00E42788">
        <w:t xml:space="preserve">Na beoordeling van de Inschrijvingen en controle van de voor gunning in aanmerking komende Inschrijving(en) maakt </w:t>
      </w:r>
      <w:r w:rsidR="00B03EE6" w:rsidRPr="00E42788">
        <w:t>Hecht</w:t>
      </w:r>
      <w:r w:rsidRPr="00E42788">
        <w:t xml:space="preserve"> aan alle Inschrijvers door middel van een gunningsbeslissing schriftelijk en gelijktijdig bekend aan welke Inschrijver(s) </w:t>
      </w:r>
      <w:r w:rsidR="00B03EE6" w:rsidRPr="00E42788">
        <w:t>Hecht</w:t>
      </w:r>
      <w:r w:rsidRPr="00E42788">
        <w:t xml:space="preserve"> voornemens is de opdracht te gunnen.</w:t>
      </w:r>
    </w:p>
    <w:p w14:paraId="70FD2B71" w14:textId="77777777" w:rsidR="00ED265F" w:rsidRPr="00E42788" w:rsidRDefault="00ED265F" w:rsidP="003D45F6"/>
    <w:p w14:paraId="3B7890F3" w14:textId="090F314F" w:rsidR="00ED265F" w:rsidRPr="00E42788" w:rsidRDefault="00ED265F" w:rsidP="003D45F6">
      <w:r w:rsidRPr="00E42788">
        <w:t xml:space="preserve">De gunningsbeslissing betreft een voornemen tot gunning en houdt </w:t>
      </w:r>
      <w:r w:rsidR="002816FE" w:rsidRPr="00E42788">
        <w:t>volgens</w:t>
      </w:r>
      <w:r w:rsidRPr="00E42788">
        <w:t xml:space="preserve"> artikel 2.129 </w:t>
      </w:r>
      <w:r w:rsidR="009F5B5F" w:rsidRPr="00E42788">
        <w:t>Aanbestedingswet</w:t>
      </w:r>
      <w:r w:rsidRPr="00E42788">
        <w:t xml:space="preserve"> uitdrukkelijk geen aanvaarding in van een aanbod van de Inschrijver aan wie het gunningsvoornemen is uitgebracht. Zo spoedig mogelijk, maar niet eerder dan 20 kalenderdagen na verzending van de gunningsbeslissing treedt </w:t>
      </w:r>
      <w:r w:rsidR="00B03EE6" w:rsidRPr="00E42788">
        <w:t>Hecht</w:t>
      </w:r>
      <w:r w:rsidRPr="00E42788">
        <w:t xml:space="preserve"> in contact met de Inschrijver aan wie het gunningsvoornemen is uitgebracht om tot daadwerkelijke gunning en sluiting van de </w:t>
      </w:r>
      <w:r w:rsidR="00C170AD">
        <w:t>Raamovereenkomst</w:t>
      </w:r>
      <w:r w:rsidRPr="00E42788">
        <w:t xml:space="preserve"> over te gaan.</w:t>
      </w:r>
    </w:p>
    <w:p w14:paraId="1B5DA0B5" w14:textId="77777777" w:rsidR="00ED265F" w:rsidRPr="00E42788" w:rsidRDefault="00ED265F" w:rsidP="003D45F6"/>
    <w:p w14:paraId="71EAFED7" w14:textId="77777777" w:rsidR="00ED265F" w:rsidRPr="00E42788" w:rsidRDefault="00ED265F" w:rsidP="003D45F6">
      <w:pPr>
        <w:rPr>
          <w:rFonts w:cs="Arial"/>
        </w:rPr>
      </w:pPr>
      <w:r w:rsidRPr="00E42788">
        <w:t xml:space="preserve">Inschrijvers die bezwaren hebben tegen het gunningsvoornemen dienen dit kenbaar te maken door binnen 20 kalenderdagen na </w:t>
      </w:r>
      <w:r w:rsidRPr="00E42788">
        <w:rPr>
          <w:rFonts w:cs="Arial"/>
        </w:rPr>
        <w:t xml:space="preserve">dagtekening van het gunningsvoornemen een civielrechtelijk kort geding aanhangig te maken bij de civiele rechter van de rechtbank te Den Haag. Deze termijn geldt als vervaltermijn. </w:t>
      </w:r>
    </w:p>
    <w:p w14:paraId="5F3F7C0F" w14:textId="77777777" w:rsidR="00ED265F" w:rsidRPr="00E42788" w:rsidRDefault="00ED265F" w:rsidP="003D45F6">
      <w:pPr>
        <w:rPr>
          <w:rFonts w:cs="Arial"/>
        </w:rPr>
      </w:pPr>
    </w:p>
    <w:p w14:paraId="21873254" w14:textId="22B18ADE" w:rsidR="00ED265F" w:rsidRPr="00E42788" w:rsidRDefault="00ED265F" w:rsidP="003D45F6">
      <w:pPr>
        <w:rPr>
          <w:rFonts w:cs="Arial"/>
        </w:rPr>
      </w:pPr>
      <w:r w:rsidRPr="00E42788">
        <w:rPr>
          <w:rFonts w:cs="Arial"/>
        </w:rPr>
        <w:t xml:space="preserve">De Inschrijvers wordt verzocht om van een dergelijke dagvaarding in ieder geval een kopie aan de contactpersoon die is genoemd in </w:t>
      </w:r>
      <w:r w:rsidR="00F87868" w:rsidRPr="00E42788">
        <w:rPr>
          <w:rFonts w:cs="Arial"/>
        </w:rPr>
        <w:t>paragraaf 3.2</w:t>
      </w:r>
      <w:r w:rsidR="009F5B5F" w:rsidRPr="00E42788">
        <w:rPr>
          <w:rFonts w:cs="Arial"/>
        </w:rPr>
        <w:t xml:space="preserve"> en aan </w:t>
      </w:r>
      <w:hyperlink r:id="rId13" w:history="1">
        <w:r w:rsidR="009F5B5F" w:rsidRPr="00E42788">
          <w:rPr>
            <w:rStyle w:val="Hyperlink"/>
            <w:rFonts w:cs="Arial"/>
          </w:rPr>
          <w:t>juristen@rdoghm.nl</w:t>
        </w:r>
      </w:hyperlink>
      <w:r w:rsidR="009F5B5F" w:rsidRPr="00E42788">
        <w:rPr>
          <w:rFonts w:cs="Arial"/>
        </w:rPr>
        <w:t>.</w:t>
      </w:r>
    </w:p>
    <w:p w14:paraId="5AA2830D" w14:textId="77777777" w:rsidR="00ED265F" w:rsidRPr="00E42788" w:rsidRDefault="00ED265F" w:rsidP="003D45F6">
      <w:pPr>
        <w:rPr>
          <w:rFonts w:cs="Arial"/>
        </w:rPr>
      </w:pPr>
    </w:p>
    <w:p w14:paraId="278A6EF4" w14:textId="490C2E81" w:rsidR="00ED265F" w:rsidRPr="00E42788" w:rsidRDefault="00ED265F" w:rsidP="003D45F6">
      <w:pPr>
        <w:rPr>
          <w:rFonts w:cs="Arial"/>
        </w:rPr>
      </w:pPr>
      <w:r w:rsidRPr="00E42788">
        <w:rPr>
          <w:rFonts w:cs="Arial"/>
        </w:rPr>
        <w:t xml:space="preserve">In het kader van de hiervoor genoemde geschillen uitgebrachte dagvaardingen worden door </w:t>
      </w:r>
      <w:r w:rsidR="00B03EE6" w:rsidRPr="00E42788">
        <w:rPr>
          <w:rFonts w:cs="Arial"/>
        </w:rPr>
        <w:t>Hecht</w:t>
      </w:r>
      <w:r w:rsidRPr="00E42788">
        <w:rPr>
          <w:rFonts w:cs="Arial"/>
        </w:rPr>
        <w:t xml:space="preserve"> beschouwd als openbaar stuk. </w:t>
      </w:r>
      <w:r w:rsidR="00B03EE6" w:rsidRPr="00E42788">
        <w:rPr>
          <w:rFonts w:cs="Arial"/>
        </w:rPr>
        <w:t>Hecht</w:t>
      </w:r>
      <w:r w:rsidRPr="00E42788">
        <w:rPr>
          <w:rFonts w:cs="Arial"/>
        </w:rPr>
        <w:t xml:space="preserve"> heeft het recht deze ter beschikking te stellen aan derden. Onder derden worden in ieder geval alle Inschrijvers verstaan.</w:t>
      </w:r>
    </w:p>
    <w:p w14:paraId="04CF4955" w14:textId="77777777" w:rsidR="00ED265F" w:rsidRPr="00E42788" w:rsidRDefault="00ED265F" w:rsidP="003D45F6">
      <w:pPr>
        <w:rPr>
          <w:rFonts w:cs="Arial"/>
        </w:rPr>
      </w:pPr>
    </w:p>
    <w:p w14:paraId="1F3CE852" w14:textId="182D68F2" w:rsidR="00ED265F" w:rsidRPr="00E42788" w:rsidRDefault="00ED265F" w:rsidP="003D45F6">
      <w:pPr>
        <w:rPr>
          <w:rFonts w:cs="Arial"/>
        </w:rPr>
      </w:pPr>
      <w:r w:rsidRPr="00E42788">
        <w:rPr>
          <w:rFonts w:cs="Arial"/>
        </w:rPr>
        <w:t xml:space="preserve">De opschortende termijn geldt als een vervaltermijn. </w:t>
      </w:r>
      <w:r w:rsidR="00371B60" w:rsidRPr="00E42788">
        <w:rPr>
          <w:rFonts w:cs="Arial"/>
        </w:rPr>
        <w:t>Als</w:t>
      </w:r>
      <w:r w:rsidRPr="00E42788">
        <w:rPr>
          <w:rFonts w:cs="Arial"/>
        </w:rPr>
        <w:t xml:space="preserve"> niet binnen de opschortende termijn een kort geding aanhangig is gemaakt, kunnen de Inschrijvers geen bezwaar meer maken tegen de gunningsbeslissing nu hun rechten ter zake in dat geval zijn vervallen. </w:t>
      </w:r>
      <w:r w:rsidR="00B03EE6" w:rsidRPr="00E42788">
        <w:rPr>
          <w:rFonts w:cs="Arial"/>
        </w:rPr>
        <w:t>Hecht</w:t>
      </w:r>
      <w:r w:rsidRPr="00E42788">
        <w:rPr>
          <w:rFonts w:cs="Arial"/>
        </w:rPr>
        <w:t xml:space="preserve"> is in dat geval dan ook vrij om gevolg te geven aan de geuite gunningsbeslissing. Het recht van de Inschrijvers in genoemd geval om in een (bodem)procedure een vordering tot schadevergoeding in te stellen, zal in dat geval eveneens zijn vervallen</w:t>
      </w:r>
      <w:r w:rsidR="009F5B5F" w:rsidRPr="00E42788">
        <w:rPr>
          <w:rFonts w:cs="Arial"/>
        </w:rPr>
        <w:t xml:space="preserve"> en diens rechten ter zake zijn verwerkt</w:t>
      </w:r>
      <w:r w:rsidRPr="00E42788">
        <w:rPr>
          <w:rFonts w:cs="Arial"/>
        </w:rPr>
        <w:t>.</w:t>
      </w:r>
    </w:p>
    <w:p w14:paraId="7EA94C3B" w14:textId="77777777" w:rsidR="00ED265F" w:rsidRPr="00E42788" w:rsidRDefault="00ED265F" w:rsidP="00ED265F"/>
    <w:p w14:paraId="05B0D68E" w14:textId="62D24797" w:rsidR="008F0CC0" w:rsidRPr="00E42788" w:rsidRDefault="008F0CC0" w:rsidP="003D45F6"/>
    <w:p w14:paraId="70F47023" w14:textId="685BEF89" w:rsidR="00F560A6" w:rsidRPr="00E42788" w:rsidRDefault="00F560A6" w:rsidP="00A86DF2">
      <w:pPr>
        <w:pStyle w:val="Kop1"/>
      </w:pPr>
      <w:bookmarkStart w:id="84" w:name="_Toc136942059"/>
      <w:r w:rsidRPr="00E42788">
        <w:lastRenderedPageBreak/>
        <w:t>Uitsluitingsgronden en geschiktheidseisen</w:t>
      </w:r>
      <w:bookmarkEnd w:id="84"/>
    </w:p>
    <w:p w14:paraId="11061464" w14:textId="7C49175C" w:rsidR="00F560A6" w:rsidRPr="00E42788" w:rsidRDefault="00F560A6" w:rsidP="003D45F6">
      <w:r w:rsidRPr="00E42788">
        <w:t xml:space="preserve">In dit hoofdstuk staan de eisen die </w:t>
      </w:r>
      <w:r w:rsidR="00B03EE6" w:rsidRPr="00E42788">
        <w:t>Hecht</w:t>
      </w:r>
      <w:r w:rsidRPr="00E42788">
        <w:t xml:space="preserve"> stelt om te bepalen of een Inschrijver geschikt is om de </w:t>
      </w:r>
      <w:r w:rsidR="00C170AD">
        <w:t>Raamovereenkomst</w:t>
      </w:r>
      <w:r w:rsidRPr="00E42788">
        <w:t xml:space="preserve"> uit te voeren. Hiervoor worden Uitsluitingsgronden en Geschiktheidseisen gehanteerd.</w:t>
      </w:r>
    </w:p>
    <w:p w14:paraId="3148FB99" w14:textId="77777777" w:rsidR="00F560A6" w:rsidRPr="00E42788" w:rsidRDefault="00F560A6" w:rsidP="003D45F6"/>
    <w:p w14:paraId="0D595A87" w14:textId="6818312A" w:rsidR="00586B9A" w:rsidRPr="00E42788" w:rsidRDefault="00F560A6" w:rsidP="003D45F6">
      <w:r w:rsidRPr="00E42788">
        <w:t>Met behulp van het Uniform Europees Aanbestedingsdocument (</w:t>
      </w:r>
      <w:r w:rsidRPr="00A07864">
        <w:t xml:space="preserve">Bijlage </w:t>
      </w:r>
      <w:r w:rsidR="00A07864" w:rsidRPr="00A07864">
        <w:t>6</w:t>
      </w:r>
      <w:r w:rsidRPr="00E42788">
        <w:t>) geeft Inschrijver aan of de Uitsluitingsgronden wel of niet op hem van toepassing zijn en of hij voldoet aan de Geschiktheidseisen</w:t>
      </w:r>
      <w:r w:rsidR="00586B9A" w:rsidRPr="00E42788">
        <w:t xml:space="preserve">. </w:t>
      </w:r>
    </w:p>
    <w:p w14:paraId="714CE843" w14:textId="77777777" w:rsidR="00586B9A" w:rsidRPr="00E42788" w:rsidRDefault="00586B9A" w:rsidP="003D45F6"/>
    <w:p w14:paraId="7E8020FB" w14:textId="201FB660" w:rsidR="00F560A6" w:rsidRPr="00E42788" w:rsidRDefault="00586B9A" w:rsidP="003D45F6">
      <w:r w:rsidRPr="00E42788">
        <w:t xml:space="preserve">Indien Inschrijver een combinatie (samenwerkingsverband) is, dan geldt dat elke combinant moet voldoen aan de in dit hoofdstuk gestelde eisen. Ook derden waarop Inschrijver zich beroept ter voldoening aan de geschiktheidseisen en derden waarvan Inschrijver bij de uitvoering van de </w:t>
      </w:r>
      <w:r w:rsidR="00C170AD">
        <w:t>Raamovereenkomst</w:t>
      </w:r>
      <w:r w:rsidRPr="00E42788">
        <w:t xml:space="preserve"> gebruik wil maken, moeten voldoen aan de in dit hoofdstuk eisen.</w:t>
      </w:r>
    </w:p>
    <w:p w14:paraId="22DA5091" w14:textId="77777777" w:rsidR="00F560A6" w:rsidRPr="00E42788" w:rsidRDefault="00F560A6" w:rsidP="001A58CA">
      <w:pPr>
        <w:pStyle w:val="Kop2"/>
      </w:pPr>
      <w:bookmarkStart w:id="85" w:name="_Ref439762607"/>
      <w:bookmarkStart w:id="86" w:name="_Toc12878640"/>
      <w:bookmarkStart w:id="87" w:name="_Toc46745565"/>
      <w:bookmarkStart w:id="88" w:name="_Toc136942060"/>
      <w:r w:rsidRPr="00E42788">
        <w:t>Uitsluitingsgronden</w:t>
      </w:r>
      <w:bookmarkEnd w:id="85"/>
      <w:bookmarkEnd w:id="86"/>
      <w:bookmarkEnd w:id="87"/>
      <w:bookmarkEnd w:id="88"/>
    </w:p>
    <w:p w14:paraId="75ACA1C8" w14:textId="73AFFF55" w:rsidR="00F560A6" w:rsidRPr="00E42788" w:rsidRDefault="00B03EE6" w:rsidP="003D45F6">
      <w:r w:rsidRPr="00E42788">
        <w:t>Hecht</w:t>
      </w:r>
      <w:r w:rsidR="00F560A6" w:rsidRPr="00E42788">
        <w:t xml:space="preserve"> sluit een Inschrijver uit wanneer één of meer uitsluitingsgronden op Inschrijver van toepassing is, tenzij </w:t>
      </w:r>
      <w:r w:rsidRPr="00E42788">
        <w:t>Hecht</w:t>
      </w:r>
      <w:r w:rsidR="00F560A6" w:rsidRPr="00E42788">
        <w:t xml:space="preserve"> de Inschrijver toch toe laat tot de aanbestedingsprocedure op grond van artikel 2.86a, 2.87a of 2.88 Aanbestedingswet.</w:t>
      </w:r>
    </w:p>
    <w:p w14:paraId="4CB73C12" w14:textId="2C886052" w:rsidR="00F560A6" w:rsidRPr="00E42788" w:rsidRDefault="00F560A6" w:rsidP="003D45F6"/>
    <w:p w14:paraId="77049E31" w14:textId="4AA4DA7B" w:rsidR="00F560A6" w:rsidRPr="00E42788" w:rsidRDefault="00F560A6" w:rsidP="003D45F6">
      <w:r w:rsidRPr="00E42788">
        <w:t xml:space="preserve">In het Uniform Europees Aanbestedingsdocument zijn de verplichte uitsluitingsgronden (ex artikel 2.86 Aw) en de (eventueel) door </w:t>
      </w:r>
      <w:r w:rsidR="00B03EE6" w:rsidRPr="00E42788">
        <w:t>Hecht</w:t>
      </w:r>
      <w:r w:rsidRPr="00E42788">
        <w:t xml:space="preserve"> van toepassing verklaarde facultatieve uitsluitingsgronden (ex artikel 2.87 Aw) opgenomen.</w:t>
      </w:r>
    </w:p>
    <w:p w14:paraId="50A5EA35" w14:textId="77777777" w:rsidR="00F560A6" w:rsidRPr="00E42788" w:rsidRDefault="00F560A6" w:rsidP="003D45F6"/>
    <w:p w14:paraId="40438635" w14:textId="6DE45A58" w:rsidR="00301EA4" w:rsidRPr="00E42788" w:rsidRDefault="00F560A6" w:rsidP="003D45F6">
      <w:bookmarkStart w:id="89" w:name="_Hlk531267726"/>
      <w:r w:rsidRPr="00E42788">
        <w:t xml:space="preserve">Als bewijs dat op Inschrijver geen uitsluitingsgrond van toepassing is dient hij het Uniform Europees Aanbestedingsdocument in te vullen. Door ondertekening van deze verklaring verklaart Inschrijver </w:t>
      </w:r>
      <w:r w:rsidR="00371B60" w:rsidRPr="00E42788">
        <w:t>ook</w:t>
      </w:r>
      <w:r w:rsidRPr="00E42788">
        <w:t xml:space="preserve"> dat hij de in artikel 2.89 Aw opgenomen bewijsstukken op verzoek van </w:t>
      </w:r>
      <w:r w:rsidR="00B03EE6" w:rsidRPr="00E42788">
        <w:t>Hecht</w:t>
      </w:r>
      <w:r w:rsidRPr="00E42788">
        <w:t xml:space="preserve"> binnen een termijn van 7 kalenderdagen na een daartoe strekkend verzoek van </w:t>
      </w:r>
      <w:r w:rsidR="00B03EE6" w:rsidRPr="00E42788">
        <w:t>Hecht</w:t>
      </w:r>
      <w:r w:rsidRPr="00E42788">
        <w:t xml:space="preserve"> zal overleggen, met uitzondering van het uittreksel van de Kamer van Koophandel dat </w:t>
      </w:r>
      <w:r w:rsidR="0093266B" w:rsidRPr="00E42788">
        <w:t>volgens</w:t>
      </w:r>
      <w:r w:rsidRPr="00E42788">
        <w:t xml:space="preserve"> de tabel </w:t>
      </w:r>
      <w:r w:rsidR="009F5B5F" w:rsidRPr="00E42788">
        <w:t xml:space="preserve">in </w:t>
      </w:r>
      <w:r w:rsidR="00F87868" w:rsidRPr="00E42788">
        <w:t>paragraaf</w:t>
      </w:r>
      <w:r w:rsidR="009F5B5F" w:rsidRPr="00E42788">
        <w:t xml:space="preserve"> </w:t>
      </w:r>
      <w:r w:rsidR="0026071F" w:rsidRPr="00E42788">
        <w:t>6.3</w:t>
      </w:r>
      <w:r w:rsidR="009F5B5F" w:rsidRPr="00E42788">
        <w:t xml:space="preserve"> </w:t>
      </w:r>
      <w:r w:rsidRPr="00E42788">
        <w:t xml:space="preserve">van dit Beschrijvend Document </w:t>
      </w:r>
      <w:r w:rsidR="00523AC4" w:rsidRPr="00E42788">
        <w:t>al</w:t>
      </w:r>
      <w:r w:rsidRPr="00E42788">
        <w:t xml:space="preserve"> bij Inschrijving moet worden ingediend. </w:t>
      </w:r>
    </w:p>
    <w:p w14:paraId="5316A3D8" w14:textId="77777777" w:rsidR="00301EA4" w:rsidRPr="00E42788" w:rsidRDefault="00301EA4" w:rsidP="003D45F6"/>
    <w:p w14:paraId="0816C2AE" w14:textId="44330367" w:rsidR="00F560A6" w:rsidRPr="00E42788" w:rsidRDefault="00301EA4" w:rsidP="003D45F6">
      <w:r w:rsidRPr="00E42788">
        <w:t xml:space="preserve">De </w:t>
      </w:r>
      <w:r w:rsidRPr="00E42788">
        <w:rPr>
          <w:u w:val="single"/>
        </w:rPr>
        <w:t>na</w:t>
      </w:r>
      <w:r w:rsidRPr="00E42788">
        <w:t xml:space="preserve"> verzoek te verstrekken bewijsstukken betreffen</w:t>
      </w:r>
      <w:r w:rsidR="00F560A6" w:rsidRPr="00E42788">
        <w:t>:</w:t>
      </w:r>
    </w:p>
    <w:p w14:paraId="21D2CDEB" w14:textId="77777777" w:rsidR="00F560A6" w:rsidRPr="00E42788" w:rsidRDefault="00F560A6" w:rsidP="00DD4B46">
      <w:pPr>
        <w:numPr>
          <w:ilvl w:val="0"/>
          <w:numId w:val="5"/>
        </w:numPr>
      </w:pPr>
      <w:r w:rsidRPr="00E42788">
        <w:t>een Gedragsverklaring Aanbesteden die op het moment van indiening van de Inschrijving niet ouder mag zijn dan 2 jaar;</w:t>
      </w:r>
      <w:r w:rsidRPr="00E42788">
        <w:rPr>
          <w:rStyle w:val="Voetnootmarkering"/>
        </w:rPr>
        <w:footnoteReference w:id="2"/>
      </w:r>
    </w:p>
    <w:p w14:paraId="3D2736BE" w14:textId="4ADAD5C6" w:rsidR="00F560A6" w:rsidRPr="00E42788" w:rsidRDefault="00F560A6" w:rsidP="00DD4B46">
      <w:pPr>
        <w:numPr>
          <w:ilvl w:val="0"/>
          <w:numId w:val="5"/>
        </w:numPr>
      </w:pPr>
      <w:r w:rsidRPr="00E42788">
        <w:t>een Verklaring van de Belastingdienst (Verklaring betalingsgedrag nakoming fiscale verplichtingen en Verklaring keten- en inlenersaansprakelijkheid) die op het moment van indiening van de Inschrijving niet ouder mag zijn dan 6 maanden.</w:t>
      </w:r>
    </w:p>
    <w:p w14:paraId="71DE9F12" w14:textId="1BC66623" w:rsidR="00301EA4" w:rsidRPr="00E42788" w:rsidRDefault="00301EA4" w:rsidP="00320432">
      <w:pPr>
        <w:pStyle w:val="Kop3"/>
      </w:pPr>
      <w:bookmarkStart w:id="90" w:name="_Toc136942061"/>
      <w:bookmarkEnd w:id="89"/>
      <w:r w:rsidRPr="00E42788">
        <w:t>Uitsluitingsgrond ‘ernstige fout’</w:t>
      </w:r>
      <w:bookmarkEnd w:id="90"/>
    </w:p>
    <w:p w14:paraId="27BCAB53" w14:textId="6A6CD955" w:rsidR="00301EA4" w:rsidRPr="00E42788" w:rsidRDefault="00301EA4" w:rsidP="003D45F6">
      <w:r w:rsidRPr="00E42788">
        <w:t>Ten aanzien van de van toepassing zijnde uitsluitingsgrond “ernstige fout” dienen I</w:t>
      </w:r>
      <w:r w:rsidRPr="00E42788">
        <w:rPr>
          <w:bCs/>
          <w:iCs/>
          <w:szCs w:val="20"/>
        </w:rPr>
        <w:t xml:space="preserve">nschrijvers er rekening mee te houden dat </w:t>
      </w:r>
      <w:r w:rsidR="00B03EE6" w:rsidRPr="00E42788">
        <w:rPr>
          <w:bCs/>
          <w:iCs/>
          <w:szCs w:val="20"/>
        </w:rPr>
        <w:t>Hecht</w:t>
      </w:r>
      <w:r w:rsidRPr="00E42788">
        <w:rPr>
          <w:bCs/>
          <w:iCs/>
          <w:szCs w:val="20"/>
        </w:rPr>
        <w:t xml:space="preserve"> zich het recht voorbehoudt zowel tijdens deze aanbestedingsprocedure als tijdens de looptijd van de opdracht Inschrijver(s) te screenen indien er op grond van enig signaal dat </w:t>
      </w:r>
      <w:r w:rsidR="00B03EE6" w:rsidRPr="00E42788">
        <w:rPr>
          <w:bCs/>
          <w:iCs/>
          <w:szCs w:val="20"/>
        </w:rPr>
        <w:t>Hecht</w:t>
      </w:r>
      <w:r w:rsidRPr="00E42788">
        <w:rPr>
          <w:bCs/>
          <w:iCs/>
          <w:szCs w:val="20"/>
        </w:rPr>
        <w:t xml:space="preserve"> bereikt, op welke wijze dan ook, een vermoeden rijst dat er sprake is van een ernstige fout</w:t>
      </w:r>
      <w:r w:rsidRPr="00E42788">
        <w:rPr>
          <w:szCs w:val="20"/>
        </w:rPr>
        <w:t xml:space="preserve">. In </w:t>
      </w:r>
      <w:r w:rsidRPr="00842CB6">
        <w:rPr>
          <w:szCs w:val="20"/>
        </w:rPr>
        <w:t xml:space="preserve">Bijlage </w:t>
      </w:r>
      <w:r w:rsidR="00040059" w:rsidRPr="00842CB6">
        <w:rPr>
          <w:bCs/>
          <w:iCs/>
          <w:szCs w:val="20"/>
        </w:rPr>
        <w:t>1</w:t>
      </w:r>
      <w:r w:rsidR="005A60C7" w:rsidRPr="00842CB6">
        <w:rPr>
          <w:bCs/>
          <w:iCs/>
          <w:szCs w:val="20"/>
        </w:rPr>
        <w:t>0</w:t>
      </w:r>
      <w:r w:rsidRPr="00E42788">
        <w:rPr>
          <w:szCs w:val="20"/>
        </w:rPr>
        <w:t xml:space="preserve"> is </w:t>
      </w:r>
      <w:r w:rsidRPr="00842CB6">
        <w:rPr>
          <w:szCs w:val="20"/>
        </w:rPr>
        <w:t xml:space="preserve">het begrip ernstige beroepsfout </w:t>
      </w:r>
      <w:r w:rsidRPr="00E42788">
        <w:rPr>
          <w:szCs w:val="20"/>
        </w:rPr>
        <w:t xml:space="preserve">door </w:t>
      </w:r>
      <w:r w:rsidR="00B03EE6" w:rsidRPr="00E42788">
        <w:rPr>
          <w:szCs w:val="20"/>
        </w:rPr>
        <w:t>Hecht</w:t>
      </w:r>
      <w:r w:rsidRPr="00842CB6">
        <w:rPr>
          <w:szCs w:val="20"/>
        </w:rPr>
        <w:t xml:space="preserve"> nader ingevuld en is mede opgenomen onder welke voorwaarden</w:t>
      </w:r>
      <w:r w:rsidRPr="00E42788">
        <w:t xml:space="preserve"> deze uitsluitingsgrond wordt toegepast (proportionaliteitstoets) en onder welke voorwaarden </w:t>
      </w:r>
      <w:r w:rsidR="00B03EE6" w:rsidRPr="00E42788">
        <w:t>Hecht</w:t>
      </w:r>
      <w:r w:rsidRPr="00E42788">
        <w:t xml:space="preserve"> gerechtigd is een </w:t>
      </w:r>
      <w:r w:rsidR="00371B60" w:rsidRPr="00E42788">
        <w:t>al</w:t>
      </w:r>
      <w:r w:rsidRPr="00E42788">
        <w:t xml:space="preserve"> tot stand gekomen </w:t>
      </w:r>
      <w:r w:rsidR="00C170AD">
        <w:t>Raamovereenkomst</w:t>
      </w:r>
      <w:r w:rsidRPr="00E42788">
        <w:t xml:space="preserve"> te wijzigen, op te schorten of te ontbinden.</w:t>
      </w:r>
    </w:p>
    <w:p w14:paraId="43B6EB2F" w14:textId="73705F35" w:rsidR="00301EA4" w:rsidRPr="00E42788" w:rsidRDefault="00301EA4" w:rsidP="00320432">
      <w:pPr>
        <w:pStyle w:val="Kop3"/>
      </w:pPr>
      <w:bookmarkStart w:id="91" w:name="_Toc136942062"/>
      <w:r w:rsidRPr="00E42788">
        <w:t>Buitenlandse Ondernemer</w:t>
      </w:r>
      <w:bookmarkEnd w:id="91"/>
    </w:p>
    <w:p w14:paraId="2203E335" w14:textId="0C0555BD" w:rsidR="00301EA4" w:rsidRPr="00E42788" w:rsidRDefault="00301EA4" w:rsidP="003D45F6">
      <w:r w:rsidRPr="00E42788">
        <w:t xml:space="preserve">Indien in het land waarin de Inschrijver is gevestigd niet een soortgelijk bewijsstuk of verklaring als bedoeld in artikel 2.89 lid 1 t/m 3 van de Aw door de desbetreffende autoriteiten wordt afgegeven kan </w:t>
      </w:r>
      <w:r w:rsidRPr="00E42788">
        <w:lastRenderedPageBreak/>
        <w:t xml:space="preserve">de Inschrijver volstaan met een verklaring die door Inschrijver onder ede is afgelegd en waaruit blijkt dat de betreffende uitsluitingsgronden niet op hem van toepassing zijn. </w:t>
      </w:r>
    </w:p>
    <w:p w14:paraId="0A303E20" w14:textId="77777777" w:rsidR="00301EA4" w:rsidRPr="00E42788" w:rsidRDefault="00301EA4" w:rsidP="00301EA4"/>
    <w:p w14:paraId="4D21C06F" w14:textId="4B3BBEBC" w:rsidR="00F560A6" w:rsidRPr="00E42788" w:rsidRDefault="00371B60" w:rsidP="003D45F6">
      <w:r w:rsidRPr="00E42788">
        <w:t>Als</w:t>
      </w:r>
      <w:r w:rsidR="00301EA4" w:rsidRPr="00E42788">
        <w:t xml:space="preserve"> de bewijsstukken niet tijdig, niet volledig of inhoudelijk niet overeenkomen met hetgeen in het Uniform Europees Aanbestedingsdocument is verklaard, </w:t>
      </w:r>
      <w:r w:rsidR="00BE57FF" w:rsidRPr="00E42788">
        <w:t>wordt de inschrijving ter zijde gelegd en komt de Inschrijver niet voor (eventuele) gunning in aanmerking</w:t>
      </w:r>
      <w:r w:rsidR="00301EA4" w:rsidRPr="00E42788">
        <w:t xml:space="preserve">. Indien een potentiële Inschrijver niet </w:t>
      </w:r>
      <w:r w:rsidRPr="00E42788">
        <w:t>al</w:t>
      </w:r>
      <w:r w:rsidR="00301EA4" w:rsidRPr="00E42788">
        <w:t xml:space="preserve"> over een Gedragsverklaring Aanbesteden beschikt, adviseert </w:t>
      </w:r>
      <w:r w:rsidR="00B03EE6" w:rsidRPr="00E42788">
        <w:t>Hecht</w:t>
      </w:r>
      <w:r w:rsidR="00301EA4" w:rsidRPr="00E42788">
        <w:t xml:space="preserve">, alvast deze verklaring zo spoedig als mogelijk aan te vragen. </w:t>
      </w:r>
    </w:p>
    <w:p w14:paraId="6A78CE95" w14:textId="31745C7E" w:rsidR="003B1DBB" w:rsidRDefault="00E21D71" w:rsidP="003B1DBB">
      <w:pPr>
        <w:pStyle w:val="Kop3"/>
      </w:pPr>
      <w:bookmarkStart w:id="92" w:name="_Toc136942063"/>
      <w:r>
        <w:t xml:space="preserve">Uitsluitingsgrond </w:t>
      </w:r>
      <w:r w:rsidR="00E15310" w:rsidRPr="00E15310">
        <w:t>Russische Partij</w:t>
      </w:r>
      <w:bookmarkEnd w:id="92"/>
    </w:p>
    <w:p w14:paraId="76E323F8" w14:textId="18534DCE" w:rsidR="00E15310" w:rsidRPr="00E15310" w:rsidRDefault="00CC4688" w:rsidP="00E15310">
      <w:r>
        <w:t>Op basis van het sanctiepakket van de Europese Unie (artikel 5 duodecies van Verordening (EU) nr. 833/2014) zal de onderhavige overheidsopdracht niet aan Russische ondernemingen of een combinatie waarvan één of meer van de combinanten kwalificeert/ kwalificeren als een Russische partij, worden gegund (uitsluiting van deelname aan de aanbestedingsprocedure). Ook wordt een inschrijver of (één of meer combinanten van de) combinatie – ongeacht hun herkomst - die voor de uitvoering van de overheidsopdracht meer dan 10% van de waarde van de overheidsopdracht van een onderaannemer, leverancier of dienstverlener die kwalificeert als een Russische partij betrekt, uitgesloten van deelname aan de aanbestedingsprocedure. Als bewijs dat de inschrijver of de combinanten van de combinatie niet kwalificeren als een Russische partij en als bewijs dat de onderaannemer, leverancier of dienstverlener die wordt ingezet voor de uitvoering van de overheidsopdracht en deze inzet meer dan 10% van de waarde van de overheidsopdracht vertegenwoordigt, niet kwalificeert als een Russische partij, kan bij inschrijving worden volstaan met het indienen van de ingevulde Bijlage 1</w:t>
      </w:r>
      <w:r w:rsidR="00484417">
        <w:t>4</w:t>
      </w:r>
      <w:r>
        <w:t>, Verklaring geen Russische betrokkenheid. Deze verklaring moet rechtsgeldig worden ondertekend (en indien van toepassing door alle combinanten van een combinatie) en bij inschrijving worden ingediend door de inschrijver. Opdrachtgever behoudt zich het recht voor om alle verstrekte informatie op juistheid te controleren en aanvullende informatie, uitleg of documenten op te vragen om de juistheid van de verklaring te kunnen vaststellen. Opdrachtgever wijst er met klem op dat de verklaringen die achteraf onjuistheden blijken te bevatten door opdrachtgever kunnen worden opgevat als valse verklaringen in de zin van artikel 2.87 lid 1 sub h Aanbestedingswet 2012. Dit kan uitsluiting van deelname aan de aanbestedingsprocedure tot gevolg hebben.</w:t>
      </w:r>
    </w:p>
    <w:p w14:paraId="22E033A0" w14:textId="315F498B" w:rsidR="00F560A6" w:rsidRPr="00E42788" w:rsidRDefault="00185943" w:rsidP="001A58CA">
      <w:pPr>
        <w:pStyle w:val="Kop2"/>
      </w:pPr>
      <w:bookmarkStart w:id="93" w:name="_Toc136942064"/>
      <w:r w:rsidRPr="00E42788">
        <w:t>Geschiktheidseisen</w:t>
      </w:r>
      <w:bookmarkEnd w:id="93"/>
    </w:p>
    <w:p w14:paraId="6154946B" w14:textId="77777777" w:rsidR="00185943" w:rsidRPr="00E42788" w:rsidRDefault="00185943" w:rsidP="003D45F6">
      <w:r w:rsidRPr="00E42788">
        <w:t xml:space="preserve">In deze paragraaf staan de Geschiktheidseisen die aan Inschrijver worden gesteld. Inschrijver dient hieraan te voldoen. Zo niet, dan zal de Inschrijving ter zijde worden gelegd. </w:t>
      </w:r>
    </w:p>
    <w:p w14:paraId="089911E0" w14:textId="77777777" w:rsidR="00185943" w:rsidRPr="00E42788" w:rsidRDefault="00185943" w:rsidP="003D45F6"/>
    <w:p w14:paraId="544EFE71" w14:textId="15EF9AA7" w:rsidR="00185943" w:rsidRPr="00E42788" w:rsidRDefault="00185943" w:rsidP="003D45F6">
      <w:r w:rsidRPr="00E42788">
        <w:t xml:space="preserve">Door middel van het Uniform Europees Aanbestedingsdocument verklaart de Inschrijver dat hij voldoet aan de Geschiktheidseisen zoals die in deze paragraaf van het Beschrijvend document zijn opgenomen en hieraan zal blijven voldoen gedurende de looptijd van de </w:t>
      </w:r>
      <w:r w:rsidR="00C170AD">
        <w:t>Raamovereenkomst</w:t>
      </w:r>
      <w:r w:rsidRPr="00E42788">
        <w:t>.</w:t>
      </w:r>
      <w:r w:rsidR="00586B9A" w:rsidRPr="00E42788">
        <w:t xml:space="preserve"> </w:t>
      </w:r>
    </w:p>
    <w:p w14:paraId="4EE48E1E" w14:textId="5985AAE1" w:rsidR="00185943" w:rsidRPr="00E42788" w:rsidRDefault="00185943" w:rsidP="00320432">
      <w:pPr>
        <w:pStyle w:val="Kop3"/>
      </w:pPr>
      <w:bookmarkStart w:id="94" w:name="_Ref439762513"/>
      <w:bookmarkStart w:id="95" w:name="_Toc12878643"/>
      <w:bookmarkStart w:id="96" w:name="_Toc46745568"/>
      <w:bookmarkStart w:id="97" w:name="_Toc136942065"/>
      <w:r w:rsidRPr="00E42788">
        <w:t>Financiële en economische draagkracht</w:t>
      </w:r>
      <w:bookmarkEnd w:id="97"/>
    </w:p>
    <w:p w14:paraId="11C5C6B4" w14:textId="1579D603" w:rsidR="00185943" w:rsidRDefault="00185943" w:rsidP="003D45F6">
      <w:r w:rsidRPr="00E42788">
        <w:t>Inschrijver dient te beschikken over voldoende financiële en economische draagkracht voor</w:t>
      </w:r>
      <w:r w:rsidR="00A72CD7">
        <w:t xml:space="preserve"> </w:t>
      </w:r>
      <w:r w:rsidRPr="00E42788">
        <w:t xml:space="preserve">de nakoming van de verplichtingen die voortvloeien uit de </w:t>
      </w:r>
      <w:r w:rsidR="00C170AD">
        <w:t>Raamovereenkomst</w:t>
      </w:r>
      <w:r w:rsidRPr="00E42788">
        <w:t>.</w:t>
      </w:r>
      <w:r w:rsidR="00133E3D" w:rsidRPr="00133E3D">
        <w:t xml:space="preserve"> </w:t>
      </w:r>
      <w:r w:rsidR="00133E3D">
        <w:t xml:space="preserve">De Inschrijver dient daarom te beschikken over een goedkeurende accountantsverklaring betreffende de jaarrekening over het meest recent afgesloten boekjaar. Deze goedkeurende accountantsverklaring mag geen zogenaamde continuïteitsparagraaf (dat wil zeggen een verplichte toelichtende paragraaf wegens ernstige onzekerheid </w:t>
      </w:r>
      <w:r w:rsidR="00371B60">
        <w:t>over</w:t>
      </w:r>
      <w:r w:rsidR="00133E3D">
        <w:t xml:space="preserve"> de continuïteit van de Inschrijver) bevatten.</w:t>
      </w:r>
    </w:p>
    <w:p w14:paraId="24B73E14" w14:textId="514B160F" w:rsidR="007E013F" w:rsidRDefault="007E013F" w:rsidP="003D45F6"/>
    <w:p w14:paraId="4FA00EB9" w14:textId="77777777" w:rsidR="002E0190" w:rsidRDefault="00C24809" w:rsidP="003D45F6">
      <w:r>
        <w:t xml:space="preserve">Indien Inschrijver niet verplicht is om zijn jaarrekening te laten controleren door een externe accountant, omdat zijn onderneming als ‘kleine rechtspersoon’ of als ‘micro-rechtspersoon’ in de zin van afdeling 11 van titel 9 Burgerlijk Wetboek Boek 2 wordt aangemerkt, dan geldt het volgende: </w:t>
      </w:r>
    </w:p>
    <w:p w14:paraId="20DB34CF" w14:textId="77777777" w:rsidR="002E0190" w:rsidRDefault="002E0190" w:rsidP="003D45F6"/>
    <w:p w14:paraId="4B1B5143" w14:textId="77777777" w:rsidR="002E0190" w:rsidRDefault="00C24809" w:rsidP="00DD4B46">
      <w:pPr>
        <w:pStyle w:val="Lijstalinea"/>
        <w:numPr>
          <w:ilvl w:val="0"/>
          <w:numId w:val="12"/>
        </w:numPr>
      </w:pPr>
      <w:r>
        <w:t>De Inschrijver die een ‘kleine rechtspersoon’ of een ‘micro-rechtspersoon’ is, dient voldoende financieel en economisch draagkrachtig te zijn om de Opdracht met goed resultaat te kunnen uitvoeren.</w:t>
      </w:r>
    </w:p>
    <w:p w14:paraId="073749B3" w14:textId="6AA4B0B0" w:rsidR="002E0190" w:rsidRDefault="00C24809" w:rsidP="00DD4B46">
      <w:pPr>
        <w:pStyle w:val="Lijstalinea"/>
        <w:numPr>
          <w:ilvl w:val="0"/>
          <w:numId w:val="12"/>
        </w:numPr>
      </w:pPr>
      <w:r>
        <w:lastRenderedPageBreak/>
        <w:t xml:space="preserve">De Inschrijver die een ‘kleine rechtspersoon’ of een ‘micro-rechtspersoon’ is, dient daarom, op straffe van uitsluiting van de aanbestedingsprocedure, te beschikken over een samenstellingsverklaring. </w:t>
      </w:r>
    </w:p>
    <w:p w14:paraId="489A1DE2" w14:textId="1BAD9A14" w:rsidR="00C24809" w:rsidRDefault="00C70999" w:rsidP="003D45F6">
      <w:r>
        <w:t>Als</w:t>
      </w:r>
      <w:r w:rsidR="00C24809">
        <w:t xml:space="preserve"> een Samenwerkingsverband een Inschrijving indient dan wordt geëist dat ten minste één van de leden van het Samenwerkingsverband aan deze geschiktheidseis voldoet.</w:t>
      </w:r>
    </w:p>
    <w:p w14:paraId="3A45C284" w14:textId="06A7BC94" w:rsidR="00E42371" w:rsidRDefault="00E42371" w:rsidP="003D45F6"/>
    <w:p w14:paraId="6BFA2F0A" w14:textId="61C942B4" w:rsidR="00E42371" w:rsidRDefault="00E42371" w:rsidP="003D45F6">
      <w:r>
        <w:t xml:space="preserve">Ten bewijze dat de Inschrijver aan deze eis voldoet, kan bij Inschrijving worden volstaan met het indienen van het UEA (Deel IV, onderdeel α aankruisen). </w:t>
      </w:r>
      <w:r w:rsidR="008F5264" w:rsidRPr="00E42788">
        <w:t xml:space="preserve">Hecht zal bij de Inschrijver die op grond van het gunningscriterium voor gunning in aanmerking komt, de bewijsstukken voor het voldoen aan de </w:t>
      </w:r>
      <w:r w:rsidR="00EF3584" w:rsidRPr="00E42788">
        <w:t xml:space="preserve">financiële en economische draagkracht </w:t>
      </w:r>
      <w:r w:rsidR="008F5264" w:rsidRPr="00E42788">
        <w:t xml:space="preserve">opvragen. Als bewijsstuk wordt aangemerkt </w:t>
      </w:r>
      <w:r w:rsidR="00515E56">
        <w:t xml:space="preserve">een kopie van de goedkeurende accountantsverklaring </w:t>
      </w:r>
      <w:r w:rsidR="00976601">
        <w:t xml:space="preserve">of een samenstellingsverklaring </w:t>
      </w:r>
      <w:r w:rsidR="00515E56">
        <w:t xml:space="preserve">waaruit </w:t>
      </w:r>
      <w:r w:rsidR="008F5264" w:rsidRPr="00E42788">
        <w:t>blijkt dat aan deze eis wordt</w:t>
      </w:r>
      <w:r w:rsidR="00EE7348">
        <w:t xml:space="preserve">. </w:t>
      </w:r>
      <w:r>
        <w:t>De Inschrijver moet binnen zeven kalenderdagen na verzending van het voornemen tot gunning dit bewijsmiddel aan de Aanbestedende Dienst verstrekken.</w:t>
      </w:r>
      <w:r w:rsidR="005C0AE2" w:rsidRPr="005C0AE2">
        <w:t xml:space="preserve"> </w:t>
      </w:r>
      <w:r w:rsidR="005C0AE2" w:rsidRPr="00E42788">
        <w:t>Ter zake de toezending van dit bewijsstuk is het bepaalde in paragraaf 6.3 van dit document van overeenkomstige toepassing.</w:t>
      </w:r>
    </w:p>
    <w:p w14:paraId="4A31814E" w14:textId="61FA0026" w:rsidR="00F560A6" w:rsidRPr="00E42788" w:rsidRDefault="00F560A6" w:rsidP="00320432">
      <w:pPr>
        <w:pStyle w:val="Kop3"/>
      </w:pPr>
      <w:bookmarkStart w:id="98" w:name="_Toc136942066"/>
      <w:r w:rsidRPr="00E42788">
        <w:t>Aansprakelijkheidsverzekering</w:t>
      </w:r>
      <w:bookmarkEnd w:id="94"/>
      <w:bookmarkEnd w:id="95"/>
      <w:bookmarkEnd w:id="96"/>
      <w:bookmarkEnd w:id="98"/>
    </w:p>
    <w:p w14:paraId="683A6AEB" w14:textId="0E035795" w:rsidR="00F560A6" w:rsidRPr="00E42788" w:rsidRDefault="00F560A6" w:rsidP="003D45F6">
      <w:r w:rsidRPr="00E42788">
        <w:rPr>
          <w:szCs w:val="20"/>
        </w:rPr>
        <w:t xml:space="preserve">Inschrijver dient uiterlijk op het moment van gunning van de </w:t>
      </w:r>
      <w:r w:rsidR="00C170AD">
        <w:rPr>
          <w:szCs w:val="20"/>
        </w:rPr>
        <w:t>Raamovereenkomst</w:t>
      </w:r>
      <w:r w:rsidRPr="00E42788">
        <w:rPr>
          <w:szCs w:val="20"/>
        </w:rPr>
        <w:t xml:space="preserve"> adequaat verzekerd te zijn voor de met de uitvoering van de </w:t>
      </w:r>
      <w:r w:rsidR="00C170AD">
        <w:rPr>
          <w:szCs w:val="20"/>
        </w:rPr>
        <w:t>Raamovereenkomst</w:t>
      </w:r>
      <w:r w:rsidRPr="00E42788">
        <w:rPr>
          <w:szCs w:val="20"/>
        </w:rPr>
        <w:t xml:space="preserve"> verband houdende beroeps- en/of bedrijfsaansprakelijkheidsrisico’s. De </w:t>
      </w:r>
      <w:r w:rsidRPr="0034332C">
        <w:rPr>
          <w:szCs w:val="20"/>
        </w:rPr>
        <w:t>verzekering dient dekking te bieden van minimaal € 1.000.000 per aanspraak tot ten minste € 2.</w:t>
      </w:r>
      <w:r w:rsidR="00155AF3">
        <w:rPr>
          <w:szCs w:val="20"/>
        </w:rPr>
        <w:t>0</w:t>
      </w:r>
      <w:r w:rsidRPr="0034332C">
        <w:rPr>
          <w:szCs w:val="20"/>
        </w:rPr>
        <w:t xml:space="preserve">00.000 per </w:t>
      </w:r>
      <w:r w:rsidR="00185943" w:rsidRPr="0034332C">
        <w:rPr>
          <w:szCs w:val="20"/>
        </w:rPr>
        <w:t>12 kalendermaanden</w:t>
      </w:r>
      <w:r w:rsidRPr="00E42788">
        <w:rPr>
          <w:szCs w:val="20"/>
        </w:rPr>
        <w:t xml:space="preserve">. Indien derden worden ingezet bij de uitvoering van de </w:t>
      </w:r>
      <w:r w:rsidR="00C170AD">
        <w:rPr>
          <w:szCs w:val="20"/>
        </w:rPr>
        <w:t>Raamovereenkomst</w:t>
      </w:r>
      <w:r w:rsidRPr="00E42788">
        <w:rPr>
          <w:szCs w:val="20"/>
        </w:rPr>
        <w:t xml:space="preserve"> dient de verzekering ook schade als gevolg van handelen of nalaten van bij de uitvoering van de </w:t>
      </w:r>
      <w:r w:rsidR="00C170AD">
        <w:rPr>
          <w:szCs w:val="20"/>
        </w:rPr>
        <w:t>Raamovereenkomst</w:t>
      </w:r>
      <w:r w:rsidRPr="00E42788">
        <w:rPr>
          <w:szCs w:val="20"/>
        </w:rPr>
        <w:t xml:space="preserve"> ingeschakelde derden te dekken. </w:t>
      </w:r>
    </w:p>
    <w:p w14:paraId="2424B48E" w14:textId="77777777" w:rsidR="00F560A6" w:rsidRPr="00E42788" w:rsidRDefault="00F560A6" w:rsidP="003D45F6"/>
    <w:p w14:paraId="2F2F76BE" w14:textId="77777777" w:rsidR="00F560A6" w:rsidRPr="00E42788" w:rsidRDefault="00F560A6" w:rsidP="003D45F6">
      <w:r w:rsidRPr="00E42788">
        <w:t xml:space="preserve">Tenslotte </w:t>
      </w:r>
      <w:r w:rsidRPr="00E42788">
        <w:rPr>
          <w:szCs w:val="20"/>
        </w:rPr>
        <w:t>dient de verzekering schade te dekken ten aanzien van handelen en nalaten van activiteiten voorafgaande aan de opdracht voor zover deze activiteiten in relatie kunnen worden gebracht met de opdracht.</w:t>
      </w:r>
    </w:p>
    <w:p w14:paraId="4AEB119E" w14:textId="77777777" w:rsidR="00F560A6" w:rsidRPr="00E42788" w:rsidRDefault="00F560A6" w:rsidP="003D45F6"/>
    <w:p w14:paraId="70C196FC" w14:textId="50C11867" w:rsidR="00F560A6" w:rsidRPr="00E42788" w:rsidRDefault="00B03EE6" w:rsidP="003D45F6">
      <w:r w:rsidRPr="00E42788">
        <w:t>Hecht</w:t>
      </w:r>
      <w:r w:rsidR="00F560A6" w:rsidRPr="00E42788">
        <w:t xml:space="preserve"> zal bij de Inschrijver die op grond van het gunningscriterium voor gunning in aanmerking komt, de bewijsstukken voor het voldoen aan de verzekeringseis opvragen. Als bewijsstuk wordt aangemerkt een afschrift van een verzekeringspolis waaruit blijkt dat aan deze eis wordt voldaan dan wel een verklaring van de verzekeraar of verzekeringstussenpersoon waaruit blijkt dat Inschrijver </w:t>
      </w:r>
      <w:r w:rsidR="00C70999">
        <w:t>in overeenstemming met</w:t>
      </w:r>
      <w:r w:rsidR="00F560A6" w:rsidRPr="00E42788">
        <w:t xml:space="preserve"> bovenstaande eis is verzekerd in het geval van definitieve gunning van de opdracht. Deze verklaring mag op de sluitingsdatum van de Inschrijving</w:t>
      </w:r>
      <w:r w:rsidR="00185943" w:rsidRPr="00E42788">
        <w:t>stermijn</w:t>
      </w:r>
      <w:r w:rsidR="00F560A6" w:rsidRPr="00E42788">
        <w:t xml:space="preserve"> niet ouder zijn dan 6 maanden. Ter zake de toezending van dit </w:t>
      </w:r>
      <w:bookmarkStart w:id="99" w:name="_Hlk13596285"/>
      <w:r w:rsidR="00F560A6" w:rsidRPr="00E42788">
        <w:t xml:space="preserve">bewijsstuk is het bepaalde in paragraaf </w:t>
      </w:r>
      <w:r w:rsidR="00BA1B7F" w:rsidRPr="00E42788">
        <w:t>6.3</w:t>
      </w:r>
      <w:r w:rsidR="00F560A6" w:rsidRPr="00E42788">
        <w:t xml:space="preserve"> van dit document van overeenkomstige toepassing</w:t>
      </w:r>
      <w:bookmarkEnd w:id="99"/>
      <w:r w:rsidR="00F560A6" w:rsidRPr="00E42788">
        <w:t>.</w:t>
      </w:r>
    </w:p>
    <w:p w14:paraId="61214D53" w14:textId="2D9D0525" w:rsidR="00F560A6" w:rsidRPr="00E42788" w:rsidRDefault="00F560A6" w:rsidP="00320432">
      <w:pPr>
        <w:pStyle w:val="Kop3"/>
      </w:pPr>
      <w:bookmarkStart w:id="100" w:name="_Toc12878645"/>
      <w:bookmarkStart w:id="101" w:name="_Toc46745570"/>
      <w:bookmarkStart w:id="102" w:name="_Toc136942067"/>
      <w:r w:rsidRPr="00E42788">
        <w:t>Technische bekwaamheid</w:t>
      </w:r>
      <w:bookmarkEnd w:id="100"/>
      <w:bookmarkEnd w:id="101"/>
      <w:r w:rsidR="00586B9A" w:rsidRPr="00E42788">
        <w:t xml:space="preserve"> (referenties)</w:t>
      </w:r>
      <w:bookmarkEnd w:id="102"/>
      <w:r w:rsidR="00586B9A" w:rsidRPr="00E42788">
        <w:t xml:space="preserve"> </w:t>
      </w:r>
    </w:p>
    <w:p w14:paraId="55A0617C" w14:textId="768C3926" w:rsidR="00F560A6" w:rsidRPr="00E42788" w:rsidRDefault="00B03EE6" w:rsidP="003D45F6">
      <w:r w:rsidRPr="00E42788">
        <w:t>Hecht</w:t>
      </w:r>
      <w:r w:rsidR="00F560A6" w:rsidRPr="00E42788">
        <w:t xml:space="preserve"> heeft voor wat betreft de technische geschiktheid bepaald dat de Inschrijver relevante ervaring dient te hebben </w:t>
      </w:r>
      <w:r w:rsidR="00875BC3">
        <w:t>met de levering van warme drankautomaten en met het onderhouden van warme drankautomaten op meerdere locaties</w:t>
      </w:r>
      <w:r w:rsidR="00F560A6" w:rsidRPr="00E42788">
        <w:t xml:space="preserve">. Dit kan worden aangetoond door middel van </w:t>
      </w:r>
      <w:r w:rsidR="00320B4D" w:rsidRPr="00BA3E69">
        <w:t>1</w:t>
      </w:r>
      <w:r w:rsidR="00F560A6" w:rsidRPr="00E42788">
        <w:t xml:space="preserve"> relevante referentieopdrachten</w:t>
      </w:r>
      <w:r w:rsidR="00320B4D">
        <w:t xml:space="preserve"> per </w:t>
      </w:r>
      <w:r w:rsidR="00802F86">
        <w:t>kerncompetentie</w:t>
      </w:r>
      <w:r w:rsidR="00320B4D">
        <w:t>.</w:t>
      </w:r>
    </w:p>
    <w:p w14:paraId="04C8C750" w14:textId="77777777" w:rsidR="00F560A6" w:rsidRPr="00E42788" w:rsidRDefault="00F560A6" w:rsidP="003D45F6"/>
    <w:p w14:paraId="259305CE" w14:textId="47987CA4" w:rsidR="00F560A6" w:rsidRPr="00E42788" w:rsidRDefault="00B03EE6" w:rsidP="003D45F6">
      <w:r w:rsidRPr="00E42788">
        <w:t>Hecht</w:t>
      </w:r>
      <w:r w:rsidR="00F560A6" w:rsidRPr="00E42788">
        <w:t xml:space="preserve"> heeft hiertoe het formulier voor referenties (</w:t>
      </w:r>
      <w:r w:rsidR="00F560A6" w:rsidRPr="00BA3E69">
        <w:t xml:space="preserve">Bijlage </w:t>
      </w:r>
      <w:r w:rsidR="00BA3E69" w:rsidRPr="00BA3E69">
        <w:t>7</w:t>
      </w:r>
      <w:r w:rsidR="00F560A6" w:rsidRPr="00E42788">
        <w:t xml:space="preserve">) </w:t>
      </w:r>
      <w:r w:rsidR="00586B9A" w:rsidRPr="00E42788">
        <w:t>bijgevoegd</w:t>
      </w:r>
      <w:r w:rsidR="00F560A6" w:rsidRPr="00E42788">
        <w:t xml:space="preserve">. In het format dient een omschrijving te worden gegeven van de referentieopdrachten en dienen </w:t>
      </w:r>
      <w:r w:rsidR="00BC23F8" w:rsidRPr="00E42788">
        <w:t>ook</w:t>
      </w:r>
      <w:r w:rsidR="00F560A6" w:rsidRPr="00E42788">
        <w:t xml:space="preserve"> de uitgevoerde werkzaamheden te worden beschreven. Hieruit dient te blijken dat de referentieopdracht relevant is, de relevantie van elke referentieopdracht wordt beoordeeld aan de hand van de onderstaande eisen:</w:t>
      </w:r>
    </w:p>
    <w:p w14:paraId="14527D17" w14:textId="77777777" w:rsidR="00F560A6" w:rsidRPr="00E42788" w:rsidRDefault="00F560A6" w:rsidP="003D45F6"/>
    <w:p w14:paraId="7EC6013D" w14:textId="6980379A" w:rsidR="00E86449" w:rsidRDefault="00894A89" w:rsidP="00E86449">
      <w:pPr>
        <w:rPr>
          <w:rFonts w:cs="Arial"/>
          <w:szCs w:val="20"/>
        </w:rPr>
      </w:pPr>
      <w:r>
        <w:t>Kerncompetentie</w:t>
      </w:r>
      <w:r w:rsidR="00F560A6" w:rsidRPr="00E42788">
        <w:t xml:space="preserve">: </w:t>
      </w:r>
      <w:r w:rsidR="00E86449" w:rsidRPr="00A74DBE">
        <w:rPr>
          <w:rFonts w:cs="Arial"/>
          <w:szCs w:val="20"/>
        </w:rPr>
        <w:t xml:space="preserve">Inschrijver heeft </w:t>
      </w:r>
      <w:r w:rsidR="00B313A4" w:rsidRPr="00A74DBE">
        <w:rPr>
          <w:rFonts w:cs="Arial"/>
          <w:szCs w:val="20"/>
        </w:rPr>
        <w:t>gedurende de afgelopen drie jaar, gerekend vanaf de publicatiedatum van deze aanbesteding</w:t>
      </w:r>
      <w:r w:rsidR="00B313A4">
        <w:rPr>
          <w:rFonts w:cs="Arial"/>
          <w:szCs w:val="20"/>
        </w:rPr>
        <w:t xml:space="preserve">, </w:t>
      </w:r>
      <w:r w:rsidR="00E86449" w:rsidRPr="00A74DBE">
        <w:rPr>
          <w:rFonts w:cs="Arial"/>
          <w:szCs w:val="20"/>
        </w:rPr>
        <w:t>ervaring met het leveren op meerdere locaties van warme drankautomaten</w:t>
      </w:r>
      <w:r w:rsidR="00E86449">
        <w:rPr>
          <w:rFonts w:cs="Arial"/>
          <w:szCs w:val="20"/>
        </w:rPr>
        <w:t xml:space="preserve">, </w:t>
      </w:r>
      <w:r w:rsidR="00E86449" w:rsidRPr="00A74DBE">
        <w:rPr>
          <w:rFonts w:cs="Arial"/>
          <w:szCs w:val="20"/>
        </w:rPr>
        <w:t xml:space="preserve">(automaat)ingrediënten en bijproducten met </w:t>
      </w:r>
      <w:r w:rsidR="00B313A4">
        <w:rPr>
          <w:rFonts w:cs="Arial"/>
          <w:szCs w:val="20"/>
        </w:rPr>
        <w:t xml:space="preserve">een gezamenlijke </w:t>
      </w:r>
      <w:r w:rsidR="00E86449" w:rsidRPr="00A74DBE">
        <w:rPr>
          <w:rFonts w:cs="Arial"/>
          <w:szCs w:val="20"/>
        </w:rPr>
        <w:t>opdrachtgrootte van minimaal 80.000 consumpties</w:t>
      </w:r>
      <w:r w:rsidR="00B313A4">
        <w:rPr>
          <w:rFonts w:cs="Arial"/>
          <w:szCs w:val="20"/>
        </w:rPr>
        <w:t xml:space="preserve"> per jaar</w:t>
      </w:r>
      <w:r w:rsidR="00E86449" w:rsidRPr="00A74DBE">
        <w:rPr>
          <w:rFonts w:cs="Arial"/>
          <w:szCs w:val="20"/>
        </w:rPr>
        <w:t>.</w:t>
      </w:r>
    </w:p>
    <w:p w14:paraId="76274DB9" w14:textId="77777777" w:rsidR="006277F6" w:rsidRPr="00E42788" w:rsidRDefault="006277F6" w:rsidP="006277F6"/>
    <w:p w14:paraId="145214AA" w14:textId="00422997" w:rsidR="001519C5" w:rsidRDefault="006277F6" w:rsidP="006277F6">
      <w:r>
        <w:t>D</w:t>
      </w:r>
      <w:r w:rsidR="001519C5">
        <w:t>e referentieopdracht</w:t>
      </w:r>
      <w:r>
        <w:t xml:space="preserve"> moet </w:t>
      </w:r>
      <w:r w:rsidR="001519C5">
        <w:t xml:space="preserve">volgens de destijds overeengekomen voorwaarden zijn verricht, waaronder dient te worden begrepen tijdige uitvoering (schriftelijk verleend uitstel daarin begrepen). </w:t>
      </w:r>
    </w:p>
    <w:p w14:paraId="7C725605" w14:textId="77777777" w:rsidR="003B4477" w:rsidRDefault="003B4477" w:rsidP="003D45F6"/>
    <w:p w14:paraId="6BECBC66" w14:textId="2EF4BE97" w:rsidR="00C12CD8" w:rsidRDefault="003B4477" w:rsidP="003D45F6">
      <w:r>
        <w:lastRenderedPageBreak/>
        <w:t xml:space="preserve">De Inschrijver dient, op straffe van uitsluiting van de aanbestedingsprocedure, aan te tonen dat hij een referentieopdracht heeft uitgevoerd waarmee hij voldoet aan </w:t>
      </w:r>
      <w:r w:rsidR="00A436A4">
        <w:t xml:space="preserve">de </w:t>
      </w:r>
      <w:r>
        <w:t xml:space="preserve">kerncompetentie. </w:t>
      </w:r>
    </w:p>
    <w:p w14:paraId="6D71C712" w14:textId="77777777" w:rsidR="00C12CD8" w:rsidRDefault="00C12CD8" w:rsidP="003D45F6"/>
    <w:p w14:paraId="122636DE" w14:textId="135E0029" w:rsidR="003B4477" w:rsidRPr="00E42788" w:rsidRDefault="003B4477" w:rsidP="003D45F6">
      <w:r>
        <w:t xml:space="preserve">Om te controleren of dat het geval is, behoudt de Aanbestedende Dienst zich het recht voor om zonder tussenkomst van de Inschrijver contact op te nemen met de opdrachtgever van de referentieopdracht. Informatie van de referent kan de Aanbestedende Dienst betrekken bij de beoordeling of de Inschrijver voldoet aan de kerncompetenties. Per kerncompetentie dient de Inschrijver één referentieopdracht op te geven. Voor de verschillende kerncompetenties mag de Inschrijver zich beroepen op eenzelfde referentieopdracht. In dat geval moet de Inschrijver nog steeds per kerncompetentie een afzonderlijke ingevulde bijlage </w:t>
      </w:r>
      <w:r w:rsidR="00C50046">
        <w:t>7</w:t>
      </w:r>
      <w:r>
        <w:t xml:space="preserve"> indienen. Voor de beoordeling of aan de ervaringseis wordt voldaan, worden alleen referentieopdrachten, of delen daarvan, in aanmerking genomen die Inschrijver zelf heeft uitgevoerd. In het geval de Inschrijver de referentieopdracht heeft verricht in een Samenwerkingsverband, dan telt de referentieopdracht slechts mee bij de beoordeling of aan deze ervaringseis wordt voldaan, voor het deel dat de Inschrijver feitelijk heeft uitgevoerd. pagina 28 van 54 Ervaring van een onderaannemer wordt door de Aanbestedende Dienst uitsluitend in aanmerking genomen </w:t>
      </w:r>
      <w:r w:rsidR="0093266B">
        <w:t>als</w:t>
      </w:r>
      <w:r>
        <w:t xml:space="preserve"> bij Inschrijving wordt vermeld dat een beroep wordt gedaan op de ervaring van deze derde en wordt voldaan aan de overige voorwaarden van paragraaf 5.4. In geval wordt ingeschreven als een Samenwerkingsverband, wordt geëist dat de leden van het Samenwerkingsverband samen aan deze ervaringseis voldoen. Een Inschrijver moet in de Inschrijving aantonen dat hij voldoet aan alle afzonderlijke kerncompetenties. </w:t>
      </w:r>
      <w:r w:rsidR="0093266B">
        <w:t>Als</w:t>
      </w:r>
      <w:r>
        <w:t xml:space="preserve"> een Inschrijver niet aan alle kerncompetenties voldoet, is de Inschrijving ongeldig. In dat geval legt de Aanbestede Dienst de Inschrijving terzijde en sluit deze uit van verdere deelname aan de aanbestedingsprocedure.</w:t>
      </w:r>
    </w:p>
    <w:p w14:paraId="57ADF9F2" w14:textId="77777777" w:rsidR="00F560A6" w:rsidRPr="00415BA0" w:rsidRDefault="00F560A6" w:rsidP="003D45F6"/>
    <w:p w14:paraId="2CAA79EF" w14:textId="5397B23F" w:rsidR="005563B9" w:rsidRPr="00E42788" w:rsidRDefault="0093266B" w:rsidP="003D45F6">
      <w:pPr>
        <w:rPr>
          <w:b/>
          <w:bCs/>
          <w:highlight w:val="yellow"/>
        </w:rPr>
      </w:pPr>
      <w:r w:rsidRPr="00E42788">
        <w:t>Als</w:t>
      </w:r>
      <w:r w:rsidR="00F560A6" w:rsidRPr="00E42788">
        <w:t xml:space="preserve"> een Inschrijver zich beroept op een referentieopdracht die (deels) door een derde is uitgevoerd dient inzichtelijk te worden gemaakt welk deel van de betreffende opdracht door de Inschrijver is uitgevoerd en welk deel door een derde. Indien een Inschrijver de ervaring van (een) derde(n) wil laten gelden als zijn ervaring dan is paragraaf </w:t>
      </w:r>
      <w:r w:rsidR="00BA1B7F" w:rsidRPr="00E42788">
        <w:t>5.1.4</w:t>
      </w:r>
      <w:r w:rsidR="00F560A6" w:rsidRPr="00E42788">
        <w:t xml:space="preserve"> van toepassing. De Inschrijver dient dit expliciet in het </w:t>
      </w:r>
      <w:r w:rsidR="00F560A6" w:rsidRPr="00415BA0">
        <w:t xml:space="preserve">Uniform Europees Aanbestedingsdocument </w:t>
      </w:r>
      <w:r w:rsidR="00F560A6" w:rsidRPr="00E42788">
        <w:t>te vermelden en de derde dient in dit geval de ‘Terbeschikkingstellingsverklaring technische middelen’ in te vullen en te ondertekenen (</w:t>
      </w:r>
      <w:r w:rsidR="00F560A6" w:rsidRPr="00415BA0">
        <w:t xml:space="preserve">Bijlage </w:t>
      </w:r>
      <w:r w:rsidR="00415BA0" w:rsidRPr="00415BA0">
        <w:t>9</w:t>
      </w:r>
      <w:r w:rsidR="00F560A6" w:rsidRPr="00E42788">
        <w:t>). De Inschrijver is vervolgens verplicht om de betreffende derde bij de uitvoering van de opdracht in te zetten voor die onderdelen waarvoor het beroep op de derde is gedaan.</w:t>
      </w:r>
    </w:p>
    <w:p w14:paraId="546C7477" w14:textId="77777777" w:rsidR="00185943" w:rsidRPr="00E42788" w:rsidRDefault="00185943" w:rsidP="00F560A6"/>
    <w:p w14:paraId="1EA0CC8C" w14:textId="4C91CADF" w:rsidR="008F0CC0" w:rsidRPr="00E42788" w:rsidRDefault="008F0CC0" w:rsidP="00A86DF2">
      <w:pPr>
        <w:pStyle w:val="Kop1"/>
      </w:pPr>
      <w:bookmarkStart w:id="103" w:name="_Toc136942068"/>
      <w:r w:rsidRPr="00E42788">
        <w:lastRenderedPageBreak/>
        <w:t>Inschrijving</w:t>
      </w:r>
      <w:bookmarkEnd w:id="103"/>
    </w:p>
    <w:p w14:paraId="30C644B5" w14:textId="43BC0A2A" w:rsidR="00442D82" w:rsidRPr="00E42788" w:rsidRDefault="00442D82" w:rsidP="00A03BCA">
      <w:pPr>
        <w:pStyle w:val="Kop2"/>
      </w:pPr>
      <w:bookmarkStart w:id="104" w:name="_Toc12878618"/>
      <w:bookmarkStart w:id="105" w:name="_Toc46745543"/>
      <w:bookmarkStart w:id="106" w:name="_Toc136942069"/>
      <w:r w:rsidRPr="00E42788">
        <w:t>Algemeen</w:t>
      </w:r>
      <w:bookmarkEnd w:id="106"/>
    </w:p>
    <w:p w14:paraId="41C12ACE" w14:textId="048EF18D" w:rsidR="00442D82" w:rsidRPr="00E42788" w:rsidRDefault="00442D82" w:rsidP="003D45F6">
      <w:r w:rsidRPr="00E42788">
        <w:t>Ondernemers die in aanmerking willen komen voor gunning van de opdracht moeten een tijdige, volledige en correcte inschrijving indienen via TenderNed.</w:t>
      </w:r>
    </w:p>
    <w:p w14:paraId="2A93FCB3" w14:textId="77777777" w:rsidR="00442D82" w:rsidRPr="00E42788" w:rsidRDefault="00442D82" w:rsidP="003D45F6"/>
    <w:p w14:paraId="588BBE74" w14:textId="3FE6239D" w:rsidR="00442D82" w:rsidRPr="00E42788" w:rsidRDefault="00442D82" w:rsidP="003D45F6">
      <w:r w:rsidRPr="00E42788">
        <w:t>Inschrijvingen dienen te voldoen aan alle bepalingen zoals gesteld in de aanbestedingsstukken en TenderNed.</w:t>
      </w:r>
    </w:p>
    <w:p w14:paraId="041647E7" w14:textId="77777777" w:rsidR="00442D82" w:rsidRPr="00E42788" w:rsidRDefault="00442D82" w:rsidP="003D45F6"/>
    <w:p w14:paraId="1FDEC899" w14:textId="55F8D7EF" w:rsidR="00442D82" w:rsidRPr="00E42788" w:rsidRDefault="00442D82" w:rsidP="003D45F6">
      <w:r w:rsidRPr="00E42788">
        <w:t>Een ondernemer mag slechts eenmaal inschrijven al dan niet in combinatie met</w:t>
      </w:r>
      <w:r w:rsidR="004C0699">
        <w:t xml:space="preserve"> </w:t>
      </w:r>
      <w:r w:rsidRPr="00E42788">
        <w:t xml:space="preserve">andere ondernemingen. Ondernemingen mogen niet tegelijk op enige wijze bij een andere inschrijving betrokken zijn. </w:t>
      </w:r>
    </w:p>
    <w:p w14:paraId="4D3CABE2" w14:textId="4BB82631" w:rsidR="00442D82" w:rsidRPr="00E42788" w:rsidRDefault="00442D82" w:rsidP="00A03BCA">
      <w:pPr>
        <w:pStyle w:val="Kop2"/>
      </w:pPr>
      <w:bookmarkStart w:id="107" w:name="_Toc136942070"/>
      <w:r w:rsidRPr="00E42788">
        <w:t>Akkoordverklaring</w:t>
      </w:r>
      <w:bookmarkEnd w:id="107"/>
    </w:p>
    <w:p w14:paraId="16563803" w14:textId="34AFC4D6" w:rsidR="00442D82" w:rsidRPr="00E42788" w:rsidRDefault="00442D82" w:rsidP="003D45F6">
      <w:r w:rsidRPr="00E42788">
        <w:t>Bij de inschrijving van Inschrijver dient de ‘Akkoordverklaring’ (</w:t>
      </w:r>
      <w:r w:rsidRPr="00415BA0">
        <w:t xml:space="preserve">Bijlage </w:t>
      </w:r>
      <w:r w:rsidR="00415BA0" w:rsidRPr="00415BA0">
        <w:t>5</w:t>
      </w:r>
      <w:r w:rsidRPr="00E42788">
        <w:t xml:space="preserve">) te worden bijgevoegd. Inschrijver verklaart hiermee uitdrukkelijk akkoord met alle eisen, vereisten en voorwaarden die in dit Beschrijvend Document zijn opgenomen. Het ontbreken van deze bijlage of het ontbreken van rechtsgeldige ondertekening leidt tot terzijde legging van de inschrijving. </w:t>
      </w:r>
    </w:p>
    <w:p w14:paraId="7B69790C" w14:textId="192ECA59" w:rsidR="000F18D9" w:rsidRPr="00E42788" w:rsidRDefault="00284DFD" w:rsidP="00A03BCA">
      <w:pPr>
        <w:pStyle w:val="Kop2"/>
      </w:pPr>
      <w:bookmarkStart w:id="108" w:name="_Toc136942071"/>
      <w:bookmarkEnd w:id="104"/>
      <w:bookmarkEnd w:id="105"/>
      <w:r w:rsidRPr="00E42788">
        <w:t>Inschrijven in combinatie</w:t>
      </w:r>
      <w:bookmarkEnd w:id="108"/>
    </w:p>
    <w:p w14:paraId="198B6BF7" w14:textId="6013DA4C" w:rsidR="00284DFD" w:rsidRDefault="00284DFD" w:rsidP="000F18D9">
      <w:r w:rsidRPr="00E42788">
        <w:t xml:space="preserve">Inschrijven kan zelfstandig of in combinatie (samenwerkingsverband). Een combinatie geldt als </w:t>
      </w:r>
      <w:r w:rsidRPr="00E42788">
        <w:rPr>
          <w:rFonts w:cs="Arial"/>
        </w:rPr>
        <w:t>éé</w:t>
      </w:r>
      <w:r w:rsidRPr="00E42788">
        <w:t>n Inschrijver. Indien twee of meer Ondernemers gezamenlijk als combinatie een Inschrijving indienen geldt dat:</w:t>
      </w:r>
    </w:p>
    <w:p w14:paraId="74AA8BEB" w14:textId="77777777" w:rsidR="00EB78DF" w:rsidRPr="00E42788" w:rsidRDefault="00EB78DF" w:rsidP="000F18D9"/>
    <w:p w14:paraId="0813601E" w14:textId="099CB32D" w:rsidR="00284DFD" w:rsidRPr="00E42788" w:rsidRDefault="00284DFD" w:rsidP="00DD4B46">
      <w:pPr>
        <w:pStyle w:val="Lijstalinea"/>
        <w:numPr>
          <w:ilvl w:val="0"/>
          <w:numId w:val="9"/>
        </w:numPr>
      </w:pPr>
      <w:r w:rsidRPr="00E42788">
        <w:t xml:space="preserve">elke deelnemer aan de combinatie ieder hoofdelijk aansprakelijkheid is voor de gestanddoening van de verplichtingen die voortvloeien uit de Inschrijving </w:t>
      </w:r>
      <w:r w:rsidR="0093266B" w:rsidRPr="00E42788">
        <w:t>en ook</w:t>
      </w:r>
      <w:r w:rsidRPr="00E42788">
        <w:t xml:space="preserve"> de </w:t>
      </w:r>
      <w:r w:rsidR="00C170AD">
        <w:t>Raamovereenkomst</w:t>
      </w:r>
      <w:r w:rsidRPr="00E42788">
        <w:t>;</w:t>
      </w:r>
    </w:p>
    <w:p w14:paraId="7A23EC07" w14:textId="25AEA3B4" w:rsidR="00284DFD" w:rsidRPr="00E42788" w:rsidRDefault="00284DFD" w:rsidP="00DD4B46">
      <w:pPr>
        <w:pStyle w:val="Lijstalinea"/>
        <w:numPr>
          <w:ilvl w:val="0"/>
          <w:numId w:val="9"/>
        </w:numPr>
      </w:pPr>
      <w:r w:rsidRPr="00E42788">
        <w:t>iedere combinant afzonderlijk het Uniform Europees Aanbestedingsdocument (UEA) dient in te vullen en rechtsgeldig te ondertekenen waarbij onder andere moet worden vermeld:</w:t>
      </w:r>
    </w:p>
    <w:p w14:paraId="54D9F649" w14:textId="49AABF9E" w:rsidR="00284DFD" w:rsidRPr="00E42788" w:rsidRDefault="00284DFD" w:rsidP="00DD4B46">
      <w:pPr>
        <w:pStyle w:val="Lijstalinea"/>
        <w:numPr>
          <w:ilvl w:val="1"/>
          <w:numId w:val="9"/>
        </w:numPr>
      </w:pPr>
      <w:r w:rsidRPr="00E42788">
        <w:t>bij deel IIA vult iedere combinant "ja" in en vermeldt hij de naam van de andere Combinant(en).</w:t>
      </w:r>
    </w:p>
    <w:p w14:paraId="37CAE72A" w14:textId="1CE18BF3" w:rsidR="00284DFD" w:rsidRPr="00E42788" w:rsidRDefault="00284DFD" w:rsidP="00DD4B46">
      <w:pPr>
        <w:pStyle w:val="Lijstalinea"/>
        <w:numPr>
          <w:ilvl w:val="1"/>
          <w:numId w:val="9"/>
        </w:numPr>
      </w:pPr>
      <w:r w:rsidRPr="00E42788">
        <w:t xml:space="preserve">dient te worden aangegeven welke rol de betreffende combinant heeft binnen de combinatie wie de leiding (het </w:t>
      </w:r>
      <w:r w:rsidR="00FF2A8E" w:rsidRPr="00E42788">
        <w:t>penvoerder schap</w:t>
      </w:r>
      <w:r w:rsidRPr="00E42788">
        <w:t xml:space="preserve">) van de combinatie heeft en als verantwoordelijk gemachtigde optreedt. De penvoerder dient aldus (volledig zelfstandig) bevoegd te zijn om de combinatie te binden en op te treden namens die combinatie. De penvoerder is de organisatie waarmee </w:t>
      </w:r>
      <w:r w:rsidR="00B03EE6" w:rsidRPr="00E42788">
        <w:t>Hecht</w:t>
      </w:r>
      <w:r w:rsidRPr="00E42788">
        <w:t xml:space="preserve">, namens de combinatie, correspondentie voert ter zake de </w:t>
      </w:r>
      <w:r w:rsidR="00C170AD">
        <w:t>Raamovereenkomst</w:t>
      </w:r>
      <w:r w:rsidRPr="00E42788">
        <w:t xml:space="preserve"> en waaraan </w:t>
      </w:r>
      <w:r w:rsidR="00B03EE6" w:rsidRPr="00E42788">
        <w:t>Hecht</w:t>
      </w:r>
      <w:r w:rsidRPr="00E42788">
        <w:t xml:space="preserve"> de betalingen verricht</w:t>
      </w:r>
      <w:r w:rsidR="00F831AA" w:rsidRPr="00E42788">
        <w:t xml:space="preserve">. Deze penvoerder dient te worden genoemd in het UEA bij deel II A (gegevens van de ondernemer, Identificatie) en kan niet zonder toestemming van </w:t>
      </w:r>
      <w:r w:rsidR="00B03EE6" w:rsidRPr="00E42788">
        <w:t>Hecht</w:t>
      </w:r>
      <w:r w:rsidR="00F831AA" w:rsidRPr="00E42788">
        <w:t xml:space="preserve"> worden gewijzigd</w:t>
      </w:r>
      <w:r w:rsidRPr="00E42788">
        <w:t>;</w:t>
      </w:r>
    </w:p>
    <w:p w14:paraId="32988E15" w14:textId="566BABB1" w:rsidR="00284DFD" w:rsidRPr="00E42788" w:rsidRDefault="00284DFD" w:rsidP="00DD4B46">
      <w:pPr>
        <w:pStyle w:val="Lijstalinea"/>
        <w:numPr>
          <w:ilvl w:val="0"/>
          <w:numId w:val="9"/>
        </w:numPr>
      </w:pPr>
      <w:r w:rsidRPr="00E42788">
        <w:t>iedere combinant de Akkoordverklaring (</w:t>
      </w:r>
      <w:r w:rsidRPr="00415BA0">
        <w:t xml:space="preserve">Bijlage </w:t>
      </w:r>
      <w:r w:rsidR="00415BA0" w:rsidRPr="00415BA0">
        <w:t>5</w:t>
      </w:r>
      <w:r w:rsidRPr="00415BA0">
        <w:t>)</w:t>
      </w:r>
      <w:r w:rsidRPr="00E42788">
        <w:t xml:space="preserve"> rechtsgeldig te ondertekenen;</w:t>
      </w:r>
    </w:p>
    <w:p w14:paraId="1AAD23F4" w14:textId="15DB46E1" w:rsidR="00F831AA" w:rsidRPr="00E42788" w:rsidRDefault="00284DFD" w:rsidP="00DD4B46">
      <w:pPr>
        <w:pStyle w:val="Lijstalinea"/>
        <w:numPr>
          <w:ilvl w:val="0"/>
          <w:numId w:val="9"/>
        </w:numPr>
      </w:pPr>
      <w:r w:rsidRPr="00E42788">
        <w:t xml:space="preserve">iedere combinant, voor zijn aandeel, de </w:t>
      </w:r>
      <w:r w:rsidR="0017044D" w:rsidRPr="00E42788">
        <w:t>in dit Beschrijvend Document</w:t>
      </w:r>
      <w:r w:rsidRPr="00E42788">
        <w:t xml:space="preserve"> gevraagde</w:t>
      </w:r>
      <w:r w:rsidR="00F831AA" w:rsidRPr="00E42788">
        <w:t xml:space="preserve"> </w:t>
      </w:r>
      <w:r w:rsidRPr="00E42788">
        <w:t xml:space="preserve">bewijsstukken </w:t>
      </w:r>
      <w:r w:rsidR="00F831AA" w:rsidRPr="00E42788">
        <w:t xml:space="preserve">dient </w:t>
      </w:r>
      <w:r w:rsidRPr="00E42788">
        <w:t>te verstrekken</w:t>
      </w:r>
      <w:r w:rsidR="00F831AA" w:rsidRPr="00E42788">
        <w:t>;</w:t>
      </w:r>
    </w:p>
    <w:p w14:paraId="79F6C922" w14:textId="2BFEAA0C" w:rsidR="00997430" w:rsidRPr="00E42788" w:rsidRDefault="00F831AA" w:rsidP="00DD4B46">
      <w:pPr>
        <w:pStyle w:val="Lijstalinea"/>
        <w:numPr>
          <w:ilvl w:val="0"/>
          <w:numId w:val="9"/>
        </w:numPr>
      </w:pPr>
      <w:r w:rsidRPr="00E42788">
        <w:t xml:space="preserve">na inschrijving en gedurende de looptijd van de </w:t>
      </w:r>
      <w:r w:rsidR="00C170AD">
        <w:t>Raamovereenkomst</w:t>
      </w:r>
      <w:r w:rsidRPr="00E42788">
        <w:t xml:space="preserve"> zonder toestemming van </w:t>
      </w:r>
      <w:r w:rsidR="00B03EE6" w:rsidRPr="00E42788">
        <w:t>Hecht</w:t>
      </w:r>
      <w:r w:rsidRPr="00E42788">
        <w:t xml:space="preserve"> de samenstelling van de combinatie niet mag wijzigen.</w:t>
      </w:r>
    </w:p>
    <w:p w14:paraId="1F304864" w14:textId="237EC930" w:rsidR="00694A68" w:rsidRPr="00E42788" w:rsidRDefault="000F18D9" w:rsidP="00A03BCA">
      <w:pPr>
        <w:pStyle w:val="Kop2"/>
      </w:pPr>
      <w:bookmarkStart w:id="109" w:name="_Ref439762653"/>
      <w:bookmarkStart w:id="110" w:name="_Ref439762669"/>
      <w:bookmarkStart w:id="111" w:name="_Toc12878619"/>
      <w:bookmarkStart w:id="112" w:name="_Toc46745544"/>
      <w:bookmarkStart w:id="113" w:name="_Toc136942072"/>
      <w:r w:rsidRPr="00E42788">
        <w:t>Beroep op derden</w:t>
      </w:r>
      <w:bookmarkEnd w:id="109"/>
      <w:bookmarkEnd w:id="110"/>
      <w:bookmarkEnd w:id="111"/>
      <w:bookmarkEnd w:id="112"/>
      <w:bookmarkEnd w:id="113"/>
    </w:p>
    <w:p w14:paraId="1CC78323" w14:textId="74517D3F" w:rsidR="00FA3668" w:rsidRPr="00E42788" w:rsidRDefault="002A71C0" w:rsidP="003D45F6">
      <w:r w:rsidRPr="00E42788">
        <w:t xml:space="preserve">Inschrijver (al dan niet een combinatie) kan een beroep doen op de draagkracht van een of meerdere derde(n) om aan te tonen dat voldaan wordt aan de gestelde Geschiktheidseisen. </w:t>
      </w:r>
      <w:r w:rsidR="00FA3668" w:rsidRPr="00E42788">
        <w:t xml:space="preserve">Hierbij gaat het om </w:t>
      </w:r>
      <w:r w:rsidR="00FA3668" w:rsidRPr="00E42788">
        <w:lastRenderedPageBreak/>
        <w:t xml:space="preserve">de situatie dat een Inschrijver een beroep doet op een (of meer) andere Ondernemer(s) voor het voldoen aan de geschiktheidseisen, maar die andere Ondernemer(s) niet mede inschrijft (inschrijven). </w:t>
      </w:r>
    </w:p>
    <w:p w14:paraId="3F5A2683" w14:textId="77777777" w:rsidR="00FA3668" w:rsidRPr="00E42788" w:rsidRDefault="00FA3668" w:rsidP="003D45F6"/>
    <w:p w14:paraId="1F93C4BD" w14:textId="2F8115EB" w:rsidR="002A71C0" w:rsidRPr="00E42788" w:rsidRDefault="00FA3668" w:rsidP="003D45F6">
      <w:r w:rsidRPr="00E42788">
        <w:t>Bij een beroep een derde(n)</w:t>
      </w:r>
      <w:r w:rsidR="002A71C0" w:rsidRPr="00E42788">
        <w:t xml:space="preserve"> dient Inschrijver in deel II C van het Uniform Europees Aanbestedingsdocument aan te geven voor welke geschiktheidseis(en) hij een beroep doet op de draagkracht van de derde(n).</w:t>
      </w:r>
    </w:p>
    <w:p w14:paraId="41D95925" w14:textId="77777777" w:rsidR="002A71C0" w:rsidRPr="00E42788" w:rsidRDefault="002A71C0" w:rsidP="003D45F6"/>
    <w:p w14:paraId="18268562" w14:textId="7BEB72F6" w:rsidR="002A71C0" w:rsidRPr="00E42788" w:rsidRDefault="002A71C0" w:rsidP="003D45F6">
      <w:r w:rsidRPr="00E42788">
        <w:t>Het gebruikmaken bij de referenties van ervaring van een of meer derde(n) is alleen</w:t>
      </w:r>
      <w:r w:rsidR="00FA3668" w:rsidRPr="00E42788">
        <w:t xml:space="preserve"> </w:t>
      </w:r>
      <w:r w:rsidRPr="00E42788">
        <w:t xml:space="preserve">toegestaan </w:t>
      </w:r>
      <w:r w:rsidR="0093266B" w:rsidRPr="00E42788">
        <w:t>als</w:t>
      </w:r>
      <w:r w:rsidRPr="00E42788">
        <w:t xml:space="preserve"> die derde(n) bij de uitvoering van de onderhavige </w:t>
      </w:r>
      <w:r w:rsidR="00C170AD">
        <w:t>Raamovereenkomst</w:t>
      </w:r>
      <w:r w:rsidR="00FA3668" w:rsidRPr="00E42788">
        <w:t xml:space="preserve"> </w:t>
      </w:r>
      <w:r w:rsidRPr="00E42788">
        <w:t>wordt</w:t>
      </w:r>
      <w:r w:rsidR="00FA3668" w:rsidRPr="00E42788">
        <w:t xml:space="preserve"> (worden)</w:t>
      </w:r>
      <w:r w:rsidRPr="00E42788">
        <w:t xml:space="preserve"> ingezet en Inschrijver ook daadwerkelijk over de kennis en ervaring van</w:t>
      </w:r>
      <w:r w:rsidR="00FA3668" w:rsidRPr="00E42788">
        <w:t xml:space="preserve"> </w:t>
      </w:r>
      <w:r w:rsidR="00523AC4" w:rsidRPr="00E42788">
        <w:t>over</w:t>
      </w:r>
      <w:r w:rsidRPr="00E42788">
        <w:t xml:space="preserve"> derde(n) kan beschikken en hiervan ook feitelijk gebruik zal maken bij de</w:t>
      </w:r>
      <w:r w:rsidR="00FA3668" w:rsidRPr="00E42788">
        <w:t xml:space="preserve"> </w:t>
      </w:r>
      <w:r w:rsidRPr="00E42788">
        <w:t>uitvoering van de opdracht.</w:t>
      </w:r>
    </w:p>
    <w:p w14:paraId="5D18E31F" w14:textId="77777777" w:rsidR="002A71C0" w:rsidRPr="00E42788" w:rsidRDefault="002A71C0" w:rsidP="003D45F6"/>
    <w:p w14:paraId="67C1E3FA" w14:textId="0132E6FF" w:rsidR="002A71C0" w:rsidRPr="00E42788" w:rsidRDefault="002A71C0" w:rsidP="003D45F6">
      <w:r w:rsidRPr="00E42788">
        <w:t>Als sprake is van een beroep op de draagkracht van derde(n) dient voor elk van de</w:t>
      </w:r>
      <w:r w:rsidR="00FA3668" w:rsidRPr="00E42788">
        <w:t xml:space="preserve"> </w:t>
      </w:r>
      <w:r w:rsidRPr="00E42788">
        <w:t>betrokken derde een afzonderlijk</w:t>
      </w:r>
      <w:r w:rsidR="00FA3668" w:rsidRPr="00E42788">
        <w:t xml:space="preserve"> </w:t>
      </w:r>
      <w:r w:rsidRPr="00E42788">
        <w:t>Uniform Europees</w:t>
      </w:r>
      <w:r w:rsidR="00FA3668" w:rsidRPr="00E42788">
        <w:t xml:space="preserve"> </w:t>
      </w:r>
      <w:r w:rsidRPr="00E42788">
        <w:t>Aanbestedingsdocument</w:t>
      </w:r>
      <w:r w:rsidR="00FA3668" w:rsidRPr="00E42788">
        <w:t xml:space="preserve"> </w:t>
      </w:r>
      <w:r w:rsidRPr="00E42788">
        <w:t>verstrekt te worden met de informatie die wordt gevraagd in de</w:t>
      </w:r>
      <w:r w:rsidR="00FA3668" w:rsidRPr="00E42788">
        <w:t xml:space="preserve"> </w:t>
      </w:r>
      <w:r w:rsidRPr="00E42788">
        <w:t>afdelingen A en B van deel II en deel III. Dit formulier moet door de betrokken derde naar</w:t>
      </w:r>
      <w:r w:rsidR="00FA3668" w:rsidRPr="00E42788">
        <w:t xml:space="preserve"> </w:t>
      </w:r>
      <w:r w:rsidRPr="00E42788">
        <w:t xml:space="preserve">behoren worden ingevuld en </w:t>
      </w:r>
      <w:r w:rsidR="00FA3668" w:rsidRPr="00E42788">
        <w:t xml:space="preserve">rechtsgeldig worden </w:t>
      </w:r>
      <w:r w:rsidRPr="00E42788">
        <w:t xml:space="preserve">ondertekend. </w:t>
      </w:r>
    </w:p>
    <w:p w14:paraId="159C00B1" w14:textId="77777777" w:rsidR="00FA3668" w:rsidRPr="00E42788" w:rsidRDefault="00FA3668" w:rsidP="003D45F6">
      <w:pPr>
        <w:ind w:left="708"/>
        <w:rPr>
          <w:b/>
          <w:bCs/>
        </w:rPr>
      </w:pPr>
    </w:p>
    <w:p w14:paraId="39AB33D7" w14:textId="3D5D3E7D" w:rsidR="002A71C0" w:rsidRPr="00E42788" w:rsidRDefault="002A71C0" w:rsidP="003D45F6">
      <w:pPr>
        <w:ind w:left="708"/>
      </w:pPr>
      <w:r w:rsidRPr="00E42788">
        <w:rPr>
          <w:b/>
          <w:bCs/>
        </w:rPr>
        <w:t>Let op:</w:t>
      </w:r>
      <w:r w:rsidRPr="00E42788">
        <w:t xml:space="preserve"> In geval van een beroep op een of meerdere derde(n) dien(t)(en) deze zijn(/hun)</w:t>
      </w:r>
      <w:r w:rsidR="00FA3668" w:rsidRPr="00E42788">
        <w:t xml:space="preserve"> </w:t>
      </w:r>
      <w:r w:rsidRPr="00E42788">
        <w:t>Uniform Europees Aanbestedingsdocument dus zelf te ondertekenen. Het insturen van een</w:t>
      </w:r>
      <w:r w:rsidR="00FA3668" w:rsidRPr="00E42788">
        <w:t xml:space="preserve"> </w:t>
      </w:r>
      <w:r w:rsidRPr="00E42788">
        <w:t>Uniform Europees Aanbestedingsdocument’ van een onderaannemer zonder handtekening</w:t>
      </w:r>
      <w:r w:rsidR="00FA3668" w:rsidRPr="00E42788">
        <w:t xml:space="preserve"> </w:t>
      </w:r>
      <w:r w:rsidRPr="00E42788">
        <w:t xml:space="preserve">en </w:t>
      </w:r>
      <w:r w:rsidR="00FA3668" w:rsidRPr="00E42788">
        <w:t xml:space="preserve">slechts </w:t>
      </w:r>
      <w:r w:rsidRPr="00E42788">
        <w:t xml:space="preserve">ondertekening door een onderaannemer </w:t>
      </w:r>
      <w:r w:rsidR="00FA3668" w:rsidRPr="00E42788">
        <w:t xml:space="preserve">van de </w:t>
      </w:r>
      <w:r w:rsidRPr="00E42788">
        <w:t>Akkoordverklaring</w:t>
      </w:r>
      <w:r w:rsidR="00FA3668" w:rsidRPr="00E42788">
        <w:t xml:space="preserve"> </w:t>
      </w:r>
      <w:r w:rsidRPr="00E42788">
        <w:t xml:space="preserve">is aldus </w:t>
      </w:r>
      <w:r w:rsidR="00FA3668" w:rsidRPr="00E42788">
        <w:t>onvoldoende en niet</w:t>
      </w:r>
      <w:r w:rsidRPr="00E42788">
        <w:t xml:space="preserve"> toegestaan.</w:t>
      </w:r>
    </w:p>
    <w:p w14:paraId="628045E9" w14:textId="77777777" w:rsidR="002A71C0" w:rsidRPr="00E42788" w:rsidRDefault="002A71C0" w:rsidP="003D45F6"/>
    <w:p w14:paraId="45B00C58" w14:textId="7CC919CB" w:rsidR="002A71C0" w:rsidRPr="00E42788" w:rsidRDefault="002A71C0" w:rsidP="003D45F6">
      <w:r w:rsidRPr="00E42788">
        <w:t>Inschrijver is volledig aansprakelijk voor de gestanddoening van de verplichtingen</w:t>
      </w:r>
      <w:r w:rsidR="00FA3668" w:rsidRPr="00E42788">
        <w:t xml:space="preserve"> </w:t>
      </w:r>
      <w:r w:rsidRPr="00E42788">
        <w:t xml:space="preserve">voortvloeiend uit de Inschrijving </w:t>
      </w:r>
      <w:r w:rsidR="0093266B" w:rsidRPr="00E42788">
        <w:t>en ook</w:t>
      </w:r>
      <w:r w:rsidRPr="00E42788">
        <w:t xml:space="preserve"> de eventuele uitvoering van de opdracht.</w:t>
      </w:r>
      <w:r w:rsidR="00FA3668" w:rsidRPr="00E42788">
        <w:t xml:space="preserve"> </w:t>
      </w:r>
      <w:r w:rsidRPr="00E42788">
        <w:t>Inschrijver is daarnaast aansprakelijk voor de nakoming van de verplichtingen van de door</w:t>
      </w:r>
      <w:r w:rsidR="00FA3668" w:rsidRPr="00E42788">
        <w:t xml:space="preserve"> </w:t>
      </w:r>
      <w:r w:rsidRPr="00E42788">
        <w:t>hem ingeschakelde derde(n)/onderaannemer(s).</w:t>
      </w:r>
    </w:p>
    <w:p w14:paraId="2F056B77" w14:textId="262C6148" w:rsidR="00694A68" w:rsidRPr="00E42788" w:rsidRDefault="002A71C0" w:rsidP="003D45F6">
      <w:r w:rsidRPr="00E42788">
        <w:t>Alle ingevulde en ondertekende bijlage(n) Uniform Europees Aanbestedingsdocument</w:t>
      </w:r>
      <w:r w:rsidR="00FA3668" w:rsidRPr="00E42788">
        <w:t xml:space="preserve"> </w:t>
      </w:r>
      <w:r w:rsidRPr="00E42788">
        <w:t>dienen aan de Inschrijving te worden toegevoegd.</w:t>
      </w:r>
      <w:r w:rsidR="00FA3668" w:rsidRPr="00E42788">
        <w:t xml:space="preserve"> </w:t>
      </w:r>
      <w:r w:rsidRPr="00E42788">
        <w:t xml:space="preserve">Inschrijver is niet verplicht om Deel II D, waarin gevraagd wordt om informatie </w:t>
      </w:r>
      <w:r w:rsidR="0093266B" w:rsidRPr="00E42788">
        <w:t>over</w:t>
      </w:r>
      <w:r w:rsidR="00FA3668" w:rsidRPr="00E42788">
        <w:t xml:space="preserve"> </w:t>
      </w:r>
      <w:r w:rsidRPr="00E42788">
        <w:t>onderaannemers op wier draagkracht de Ondernemer geen beroep doet, in te vullen.</w:t>
      </w:r>
    </w:p>
    <w:p w14:paraId="319C0C71" w14:textId="77777777" w:rsidR="002D3D7C" w:rsidRPr="00E42788" w:rsidRDefault="002D3D7C" w:rsidP="003D45F6"/>
    <w:p w14:paraId="77753D58" w14:textId="553162E2" w:rsidR="002D3D7C" w:rsidRPr="00E42788" w:rsidRDefault="002D3D7C" w:rsidP="003D45F6">
      <w:r w:rsidRPr="00E42788">
        <w:t>De desbetreffende derde dient de ‘Terbeschikkingstellingsverklaring financiële middelen’ (</w:t>
      </w:r>
      <w:r w:rsidRPr="00845A02">
        <w:t xml:space="preserve">Bijlage </w:t>
      </w:r>
      <w:r w:rsidR="00845A02" w:rsidRPr="00845A02">
        <w:t>8</w:t>
      </w:r>
      <w:r w:rsidRPr="00E42788">
        <w:t>) en</w:t>
      </w:r>
      <w:r w:rsidR="00485D69">
        <w:t>/</w:t>
      </w:r>
      <w:r w:rsidRPr="00E42788">
        <w:t>of de ‘Terbeschikkingstellingsverklaring technische middelen’ (</w:t>
      </w:r>
      <w:r w:rsidRPr="00845A02">
        <w:t xml:space="preserve">Bijlage </w:t>
      </w:r>
      <w:r w:rsidR="00845A02" w:rsidRPr="00845A02">
        <w:t>9</w:t>
      </w:r>
      <w:r w:rsidRPr="00E42788">
        <w:t xml:space="preserve">) in te vullen en te ondertekenen. De betreffende verklaringen zijn beschikbaar gesteld in TenderNed en dienen in voorkomend geval van iedere derde waarop door de Inschrijver een beroep wordt gedaan bij de Inschrijving te worden gevoegd ten bewijze dat de derde gedurende de looptijd van de opdracht daadwerkelijk zijn financiële en /of technische middelen beschikbaar stelt. </w:t>
      </w:r>
    </w:p>
    <w:p w14:paraId="1543DEFF" w14:textId="67CE90EF" w:rsidR="002A71C0" w:rsidRPr="00E42788" w:rsidRDefault="002A71C0" w:rsidP="00694A68"/>
    <w:p w14:paraId="7A9B18C8" w14:textId="3F1DED5C" w:rsidR="002A71C0" w:rsidRPr="00E42788" w:rsidRDefault="002B3DFB" w:rsidP="00694A68">
      <w:pPr>
        <w:rPr>
          <w:i/>
          <w:iCs/>
          <w:u w:val="single"/>
        </w:rPr>
      </w:pPr>
      <w:r w:rsidRPr="00E42788">
        <w:rPr>
          <w:i/>
          <w:iCs/>
          <w:u w:val="single"/>
        </w:rPr>
        <w:t>Inschakelen derde zonder beroep</w:t>
      </w:r>
    </w:p>
    <w:p w14:paraId="3575AEF0" w14:textId="669A8AB3" w:rsidR="002D3D7C" w:rsidRPr="00E42788" w:rsidRDefault="002D3D7C" w:rsidP="003D45F6">
      <w:r w:rsidRPr="00E42788">
        <w:t xml:space="preserve">Een Inschrijver kan ook in het geval hij zelfstandig aan de in deze aanbestedingsprocedure gestelde </w:t>
      </w:r>
      <w:r w:rsidR="002B3DFB" w:rsidRPr="00E42788">
        <w:t>G</w:t>
      </w:r>
      <w:r w:rsidRPr="00E42788">
        <w:t xml:space="preserve">eschiktheidseisen voldoet, bij de uitvoering van de opdracht een derde inschakelen. Dit is slechts toegestaan nadat </w:t>
      </w:r>
      <w:r w:rsidR="00B03EE6" w:rsidRPr="00E42788">
        <w:t>Hecht</w:t>
      </w:r>
      <w:r w:rsidRPr="00E42788">
        <w:t xml:space="preserve"> daartoe haar schriftelijke toestemming heeft verleend v</w:t>
      </w:r>
      <w:r w:rsidRPr="00E42788">
        <w:rPr>
          <w:rFonts w:cs="Arial"/>
        </w:rPr>
        <w:t>óó</w:t>
      </w:r>
      <w:r w:rsidRPr="00E42788">
        <w:t xml:space="preserve">rdat deze derde bij de uitvoering van de opdracht wordt ingeschakeld. </w:t>
      </w:r>
      <w:r w:rsidR="00B03EE6" w:rsidRPr="00E42788">
        <w:t>Hecht</w:t>
      </w:r>
      <w:r w:rsidRPr="00E42788">
        <w:t xml:space="preserve"> zal haar goedkeuring niet op onredelijke gronden onthouden. De Inschrijver of combinatie is in dit geval </w:t>
      </w:r>
      <w:r w:rsidRPr="00E42788">
        <w:rPr>
          <w:i/>
          <w:iCs/>
        </w:rPr>
        <w:t>niet</w:t>
      </w:r>
      <w:r w:rsidRPr="00E42788">
        <w:t xml:space="preserve"> gehouden de betreffende derde </w:t>
      </w:r>
      <w:r w:rsidR="0093266B" w:rsidRPr="00E42788">
        <w:t>al</w:t>
      </w:r>
      <w:r w:rsidRPr="00E42788">
        <w:t xml:space="preserve"> bij inschrijving op te voeren.</w:t>
      </w:r>
    </w:p>
    <w:p w14:paraId="48A95BEE" w14:textId="77777777" w:rsidR="002B3DFB" w:rsidRPr="00E42788" w:rsidRDefault="002B3DFB" w:rsidP="003D45F6"/>
    <w:p w14:paraId="74CD8B15" w14:textId="0F0649F2" w:rsidR="00DD3BFF" w:rsidRPr="00E42788" w:rsidRDefault="002B3DFB" w:rsidP="003D45F6">
      <w:r w:rsidRPr="00E42788">
        <w:t xml:space="preserve">Indien inschrijver na gunning van de </w:t>
      </w:r>
      <w:r w:rsidR="00C170AD">
        <w:t>Raamovereenkomst</w:t>
      </w:r>
      <w:r w:rsidRPr="00E42788">
        <w:t xml:space="preserve"> een derde wenst te betrekken, zal </w:t>
      </w:r>
      <w:r w:rsidR="002D3D7C" w:rsidRPr="00E42788">
        <w:t xml:space="preserve">Inschrijver </w:t>
      </w:r>
      <w:r w:rsidRPr="00E42788">
        <w:t>garanderen</w:t>
      </w:r>
      <w:r w:rsidR="002D3D7C" w:rsidRPr="00E42788">
        <w:t xml:space="preserve"> dat de derde voldoet aan alle eisen die in deze aanbestedingsprocedure zijn gesteld ten aanzien van de door de betreffende derde uit te voeren onderdelen van de opdracht. </w:t>
      </w:r>
      <w:r w:rsidR="00B03EE6" w:rsidRPr="00E42788">
        <w:t>Hecht</w:t>
      </w:r>
      <w:r w:rsidR="002D3D7C" w:rsidRPr="00E42788">
        <w:t xml:space="preserve"> behoudt zich het recht voor deze garantie op juistheid te toetsen</w:t>
      </w:r>
      <w:r w:rsidRPr="00E42788">
        <w:t xml:space="preserve"> en eventueel bewijsstukken op te vragen</w:t>
      </w:r>
      <w:r w:rsidR="002D3D7C" w:rsidRPr="00E42788">
        <w:t xml:space="preserve">. De Inschrijver is aansprakelijk voor het handelen en nalaten van de door hem in </w:t>
      </w:r>
      <w:r w:rsidRPr="00E42788">
        <w:t xml:space="preserve">te schakelen </w:t>
      </w:r>
      <w:r w:rsidR="002D3D7C" w:rsidRPr="00E42788">
        <w:t>derde en draagt ter</w:t>
      </w:r>
      <w:r w:rsidR="001723AA" w:rsidRPr="00E42788">
        <w:t xml:space="preserve"> </w:t>
      </w:r>
      <w:r w:rsidR="002D3D7C" w:rsidRPr="00E42788">
        <w:t xml:space="preserve">zake de volledige </w:t>
      </w:r>
      <w:r w:rsidRPr="00E42788">
        <w:t>aansprakelijkheid</w:t>
      </w:r>
      <w:r w:rsidR="002D3D7C" w:rsidRPr="00E42788">
        <w:t xml:space="preserve">. De Inschrijver is voor schade veroorzaakt door hem in te </w:t>
      </w:r>
      <w:r w:rsidRPr="00E42788">
        <w:t>schakelen</w:t>
      </w:r>
      <w:r w:rsidR="002D3D7C" w:rsidRPr="00E42788">
        <w:t xml:space="preserve"> derden aansprakelijk als ware hij die schade zelf heeft veroorzaakt.</w:t>
      </w:r>
    </w:p>
    <w:p w14:paraId="55D343E8" w14:textId="77777777" w:rsidR="00A8157C" w:rsidRDefault="00A8157C">
      <w:pPr>
        <w:spacing w:after="160" w:line="259" w:lineRule="auto"/>
        <w:rPr>
          <w:rFonts w:eastAsia="MS Gothic"/>
          <w:b/>
          <w:bCs/>
          <w:color w:val="554A3D"/>
          <w:sz w:val="19"/>
        </w:rPr>
      </w:pPr>
      <w:bookmarkStart w:id="114" w:name="_Toc12878639"/>
      <w:bookmarkStart w:id="115" w:name="_Toc46745564"/>
      <w:r>
        <w:br w:type="page"/>
      </w:r>
    </w:p>
    <w:p w14:paraId="7EE65D18" w14:textId="7A8B8752" w:rsidR="00DD3BFF" w:rsidRPr="00E42788" w:rsidRDefault="00DD3BFF" w:rsidP="00A03BCA">
      <w:pPr>
        <w:pStyle w:val="Kop2"/>
      </w:pPr>
      <w:bookmarkStart w:id="116" w:name="_Toc136942073"/>
      <w:r w:rsidRPr="00E42788">
        <w:lastRenderedPageBreak/>
        <w:t>instructie inschrijfaspecten</w:t>
      </w:r>
      <w:r w:rsidR="00B240B4" w:rsidRPr="00E42788">
        <w:t xml:space="preserve"> combinatie en derden</w:t>
      </w:r>
      <w:bookmarkEnd w:id="116"/>
    </w:p>
    <w:tbl>
      <w:tblPr>
        <w:tblW w:w="9568" w:type="dxa"/>
        <w:tblCellMar>
          <w:left w:w="0" w:type="dxa"/>
          <w:right w:w="0" w:type="dxa"/>
        </w:tblCellMar>
        <w:tblLook w:val="04A0" w:firstRow="1" w:lastRow="0" w:firstColumn="1" w:lastColumn="0" w:noHBand="0" w:noVBand="1"/>
      </w:tblPr>
      <w:tblGrid>
        <w:gridCol w:w="4395"/>
        <w:gridCol w:w="5173"/>
      </w:tblGrid>
      <w:tr w:rsidR="00DD3BFF" w:rsidRPr="00E42788" w14:paraId="09462C51" w14:textId="77777777" w:rsidTr="00760465">
        <w:trPr>
          <w:trHeight w:val="20"/>
        </w:trPr>
        <w:tc>
          <w:tcPr>
            <w:tcW w:w="4395" w:type="dxa"/>
            <w:tcMar>
              <w:top w:w="0" w:type="dxa"/>
              <w:left w:w="70" w:type="dxa"/>
              <w:bottom w:w="0" w:type="dxa"/>
              <w:right w:w="70" w:type="dxa"/>
            </w:tcMar>
            <w:hideMark/>
          </w:tcPr>
          <w:p w14:paraId="668E67FD" w14:textId="77777777" w:rsidR="00DD3BFF" w:rsidRPr="00E42788" w:rsidRDefault="00DD3BFF" w:rsidP="00E15131">
            <w:pPr>
              <w:rPr>
                <w:rFonts w:ascii="Times New Roman" w:eastAsia="Times New Roman" w:hAnsi="Times New Roman"/>
                <w:szCs w:val="20"/>
                <w:lang w:eastAsia="nl-NL"/>
              </w:rPr>
            </w:pPr>
          </w:p>
        </w:tc>
        <w:tc>
          <w:tcPr>
            <w:tcW w:w="5173" w:type="dxa"/>
            <w:tcMar>
              <w:top w:w="0" w:type="dxa"/>
              <w:left w:w="70" w:type="dxa"/>
              <w:bottom w:w="0" w:type="dxa"/>
              <w:right w:w="70" w:type="dxa"/>
            </w:tcMar>
            <w:hideMark/>
          </w:tcPr>
          <w:p w14:paraId="003841EF" w14:textId="77777777" w:rsidR="00DD3BFF" w:rsidRPr="00E42788" w:rsidRDefault="00DD3BFF" w:rsidP="00E15131">
            <w:pPr>
              <w:rPr>
                <w:rFonts w:ascii="Times New Roman" w:eastAsia="Times New Roman" w:hAnsi="Times New Roman"/>
                <w:szCs w:val="20"/>
                <w:lang w:eastAsia="nl-NL"/>
              </w:rPr>
            </w:pPr>
          </w:p>
        </w:tc>
      </w:tr>
      <w:tr w:rsidR="00DD3BFF" w:rsidRPr="00E42788" w14:paraId="677CAE9F" w14:textId="77777777" w:rsidTr="00760465">
        <w:trPr>
          <w:trHeight w:val="20"/>
        </w:trPr>
        <w:tc>
          <w:tcPr>
            <w:tcW w:w="4395" w:type="dxa"/>
            <w:tcBorders>
              <w:top w:val="single" w:sz="8" w:space="0" w:color="auto"/>
              <w:left w:val="single" w:sz="8" w:space="0" w:color="auto"/>
              <w:bottom w:val="single" w:sz="8" w:space="0" w:color="auto"/>
              <w:right w:val="single" w:sz="8" w:space="0" w:color="auto"/>
            </w:tcBorders>
            <w:shd w:val="clear" w:color="auto" w:fill="A6A6A6"/>
            <w:tcMar>
              <w:top w:w="0" w:type="dxa"/>
              <w:left w:w="70" w:type="dxa"/>
              <w:bottom w:w="0" w:type="dxa"/>
              <w:right w:w="70" w:type="dxa"/>
            </w:tcMar>
            <w:hideMark/>
          </w:tcPr>
          <w:p w14:paraId="641EE5A2" w14:textId="77777777" w:rsidR="00DD3BFF" w:rsidRPr="00E42788" w:rsidRDefault="00DD3BFF" w:rsidP="00E15131">
            <w:pPr>
              <w:rPr>
                <w:rFonts w:cs="Arial"/>
                <w:b/>
                <w:color w:val="000000"/>
                <w:szCs w:val="20"/>
                <w:lang w:eastAsia="nl-NL"/>
              </w:rPr>
            </w:pPr>
            <w:r w:rsidRPr="00E42788">
              <w:rPr>
                <w:rFonts w:cs="Arial"/>
                <w:b/>
                <w:color w:val="000000"/>
                <w:szCs w:val="20"/>
                <w:lang w:eastAsia="nl-NL"/>
              </w:rPr>
              <w:t>Wijze van inschrijven</w:t>
            </w:r>
          </w:p>
          <w:p w14:paraId="105C67A3" w14:textId="77777777" w:rsidR="00DD3BFF" w:rsidRPr="00E42788" w:rsidRDefault="00DD3BFF" w:rsidP="00E15131">
            <w:pPr>
              <w:rPr>
                <w:rFonts w:eastAsia="Calibri" w:cs="Arial"/>
                <w:b/>
                <w:color w:val="000000"/>
                <w:szCs w:val="20"/>
                <w:lang w:eastAsia="nl-NL"/>
              </w:rPr>
            </w:pPr>
          </w:p>
        </w:tc>
        <w:tc>
          <w:tcPr>
            <w:tcW w:w="5173" w:type="dxa"/>
            <w:tcBorders>
              <w:top w:val="single" w:sz="8" w:space="0" w:color="auto"/>
              <w:left w:val="nil"/>
              <w:bottom w:val="single" w:sz="8" w:space="0" w:color="auto"/>
              <w:right w:val="single" w:sz="8" w:space="0" w:color="auto"/>
            </w:tcBorders>
            <w:shd w:val="clear" w:color="auto" w:fill="A6A6A6"/>
            <w:tcMar>
              <w:top w:w="0" w:type="dxa"/>
              <w:left w:w="70" w:type="dxa"/>
              <w:bottom w:w="0" w:type="dxa"/>
              <w:right w:w="70" w:type="dxa"/>
            </w:tcMar>
            <w:hideMark/>
          </w:tcPr>
          <w:p w14:paraId="4400A311" w14:textId="77777777" w:rsidR="00DD3BFF" w:rsidRPr="00E42788" w:rsidRDefault="00DD3BFF" w:rsidP="00E15131">
            <w:pPr>
              <w:rPr>
                <w:rFonts w:cs="Arial"/>
                <w:b/>
                <w:color w:val="000000"/>
                <w:szCs w:val="20"/>
                <w:lang w:eastAsia="nl-NL"/>
              </w:rPr>
            </w:pPr>
            <w:r w:rsidRPr="00E42788">
              <w:rPr>
                <w:rFonts w:cs="Arial"/>
                <w:b/>
                <w:color w:val="000000"/>
                <w:szCs w:val="20"/>
                <w:lang w:eastAsia="nl-NL"/>
              </w:rPr>
              <w:t>Instructie voor de inschrijving/aanmelding</w:t>
            </w:r>
          </w:p>
        </w:tc>
      </w:tr>
      <w:tr w:rsidR="00DD3BFF" w:rsidRPr="00E42788" w14:paraId="5862CEAD" w14:textId="77777777" w:rsidTr="00760465">
        <w:trPr>
          <w:trHeight w:val="20"/>
        </w:trPr>
        <w:tc>
          <w:tcPr>
            <w:tcW w:w="4395"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543F5BC" w14:textId="77777777" w:rsidR="00DD3BFF" w:rsidRPr="00E42788" w:rsidRDefault="00DD3BFF" w:rsidP="003D45F6">
            <w:pPr>
              <w:rPr>
                <w:rFonts w:cs="Arial"/>
                <w:color w:val="000000"/>
                <w:szCs w:val="20"/>
                <w:lang w:eastAsia="nl-NL"/>
              </w:rPr>
            </w:pPr>
            <w:r w:rsidRPr="00E42788">
              <w:rPr>
                <w:rFonts w:cs="Arial"/>
                <w:color w:val="000000"/>
                <w:szCs w:val="20"/>
                <w:lang w:eastAsia="nl-NL"/>
              </w:rPr>
              <w:t>Inschrijven als combinatie</w:t>
            </w:r>
          </w:p>
        </w:tc>
        <w:tc>
          <w:tcPr>
            <w:tcW w:w="5173" w:type="dxa"/>
            <w:tcBorders>
              <w:top w:val="nil"/>
              <w:left w:val="nil"/>
              <w:bottom w:val="single" w:sz="8" w:space="0" w:color="auto"/>
              <w:right w:val="single" w:sz="8" w:space="0" w:color="auto"/>
            </w:tcBorders>
            <w:tcMar>
              <w:top w:w="0" w:type="dxa"/>
              <w:left w:w="70" w:type="dxa"/>
              <w:bottom w:w="0" w:type="dxa"/>
              <w:right w:w="70" w:type="dxa"/>
            </w:tcMar>
            <w:hideMark/>
          </w:tcPr>
          <w:p w14:paraId="57A10C54" w14:textId="4E2C1CBD" w:rsidR="00284DFD" w:rsidRPr="00E42788" w:rsidRDefault="0017044D" w:rsidP="003D45F6">
            <w:pPr>
              <w:rPr>
                <w:rFonts w:cs="Arial"/>
                <w:color w:val="000000"/>
                <w:szCs w:val="20"/>
                <w:lang w:eastAsia="nl-NL"/>
              </w:rPr>
            </w:pPr>
            <w:r w:rsidRPr="00E42788">
              <w:rPr>
                <w:rFonts w:cs="Arial"/>
                <w:color w:val="000000"/>
                <w:szCs w:val="20"/>
                <w:lang w:eastAsia="nl-NL"/>
              </w:rPr>
              <w:t>Zie paragraaf 5.1.3.</w:t>
            </w:r>
          </w:p>
        </w:tc>
      </w:tr>
      <w:tr w:rsidR="00DD3BFF" w:rsidRPr="00E42788" w14:paraId="590107A9" w14:textId="77777777" w:rsidTr="00760465">
        <w:trPr>
          <w:trHeight w:val="20"/>
        </w:trPr>
        <w:tc>
          <w:tcPr>
            <w:tcW w:w="4395" w:type="dxa"/>
            <w:vMerge w:val="restart"/>
            <w:tcBorders>
              <w:top w:val="nil"/>
              <w:left w:val="single" w:sz="8" w:space="0" w:color="auto"/>
              <w:bottom w:val="single" w:sz="8" w:space="0" w:color="000000"/>
              <w:right w:val="single" w:sz="8" w:space="0" w:color="auto"/>
            </w:tcBorders>
            <w:tcMar>
              <w:top w:w="0" w:type="dxa"/>
              <w:left w:w="70" w:type="dxa"/>
              <w:bottom w:w="0" w:type="dxa"/>
              <w:right w:w="70" w:type="dxa"/>
            </w:tcMar>
            <w:hideMark/>
          </w:tcPr>
          <w:p w14:paraId="619FACB8" w14:textId="77777777" w:rsidR="00DD3BFF" w:rsidRPr="00E42788" w:rsidRDefault="00DD3BFF" w:rsidP="003D45F6">
            <w:pPr>
              <w:rPr>
                <w:rFonts w:cs="Arial"/>
                <w:color w:val="000000"/>
                <w:szCs w:val="20"/>
                <w:lang w:eastAsia="nl-NL"/>
              </w:rPr>
            </w:pPr>
            <w:r w:rsidRPr="00E42788">
              <w:rPr>
                <w:rFonts w:cs="Arial"/>
                <w:color w:val="000000"/>
                <w:szCs w:val="20"/>
                <w:lang w:eastAsia="nl-NL"/>
              </w:rPr>
              <w:t>Beroep doen op financieel economische draagkracht van een derde.</w:t>
            </w:r>
          </w:p>
        </w:tc>
        <w:tc>
          <w:tcPr>
            <w:tcW w:w="5173" w:type="dxa"/>
            <w:tcBorders>
              <w:top w:val="nil"/>
              <w:left w:val="nil"/>
              <w:bottom w:val="single" w:sz="8" w:space="0" w:color="auto"/>
              <w:right w:val="single" w:sz="8" w:space="0" w:color="auto"/>
            </w:tcBorders>
            <w:tcMar>
              <w:top w:w="0" w:type="dxa"/>
              <w:left w:w="70" w:type="dxa"/>
              <w:bottom w:w="0" w:type="dxa"/>
              <w:right w:w="70" w:type="dxa"/>
            </w:tcMar>
            <w:hideMark/>
          </w:tcPr>
          <w:p w14:paraId="45B201EF" w14:textId="77777777" w:rsidR="00DD3BFF" w:rsidRPr="00E42788" w:rsidRDefault="00DD3BFF" w:rsidP="003D45F6">
            <w:pPr>
              <w:rPr>
                <w:rFonts w:cs="Arial"/>
                <w:color w:val="000000"/>
                <w:szCs w:val="20"/>
                <w:lang w:eastAsia="nl-NL"/>
              </w:rPr>
            </w:pPr>
            <w:r w:rsidRPr="00E42788">
              <w:rPr>
                <w:rFonts w:cs="Arial"/>
                <w:color w:val="000000"/>
                <w:szCs w:val="20"/>
                <w:lang w:eastAsia="nl-NL"/>
              </w:rPr>
              <w:t>Vink op uw UEA bij deel IIC "ja" aan en vul de naam in van degene op wiens financieel economische draagkracht u zich beroept.</w:t>
            </w:r>
          </w:p>
        </w:tc>
      </w:tr>
      <w:tr w:rsidR="00DD3BFF" w:rsidRPr="00E42788" w14:paraId="2A4D31EC" w14:textId="77777777" w:rsidTr="00760465">
        <w:trPr>
          <w:trHeight w:val="20"/>
        </w:trPr>
        <w:tc>
          <w:tcPr>
            <w:tcW w:w="4395" w:type="dxa"/>
            <w:vMerge/>
            <w:tcBorders>
              <w:top w:val="nil"/>
              <w:left w:val="single" w:sz="8" w:space="0" w:color="auto"/>
              <w:bottom w:val="single" w:sz="8" w:space="0" w:color="000000"/>
              <w:right w:val="single" w:sz="8" w:space="0" w:color="auto"/>
            </w:tcBorders>
            <w:vAlign w:val="center"/>
            <w:hideMark/>
          </w:tcPr>
          <w:p w14:paraId="178FD66F" w14:textId="77777777" w:rsidR="00DD3BFF" w:rsidRPr="00E42788" w:rsidRDefault="00DD3BFF" w:rsidP="003D45F6">
            <w:pPr>
              <w:rPr>
                <w:rFonts w:eastAsia="Calibri" w:cs="Arial"/>
                <w:color w:val="000000"/>
                <w:szCs w:val="20"/>
                <w:lang w:eastAsia="nl-NL"/>
              </w:rPr>
            </w:pPr>
          </w:p>
        </w:tc>
        <w:tc>
          <w:tcPr>
            <w:tcW w:w="5173" w:type="dxa"/>
            <w:tcBorders>
              <w:top w:val="nil"/>
              <w:left w:val="nil"/>
              <w:bottom w:val="single" w:sz="8" w:space="0" w:color="auto"/>
              <w:right w:val="single" w:sz="8" w:space="0" w:color="auto"/>
            </w:tcBorders>
            <w:tcMar>
              <w:top w:w="0" w:type="dxa"/>
              <w:left w:w="70" w:type="dxa"/>
              <w:bottom w:w="0" w:type="dxa"/>
              <w:right w:w="70" w:type="dxa"/>
            </w:tcMar>
            <w:hideMark/>
          </w:tcPr>
          <w:p w14:paraId="0422135B" w14:textId="6E0696A3" w:rsidR="00DD3BFF" w:rsidRPr="00E42788" w:rsidRDefault="0034531E" w:rsidP="003D45F6">
            <w:pPr>
              <w:rPr>
                <w:rFonts w:cs="Arial"/>
                <w:color w:val="000000"/>
                <w:szCs w:val="20"/>
                <w:lang w:eastAsia="nl-NL"/>
              </w:rPr>
            </w:pPr>
            <w:r w:rsidRPr="00E42788">
              <w:rPr>
                <w:rFonts w:cs="Arial"/>
                <w:color w:val="000000"/>
                <w:szCs w:val="20"/>
                <w:lang w:eastAsia="nl-NL"/>
              </w:rPr>
              <w:t>Laat de derde op wie u zich beroept een UEA invullen (in ieder geval de delen IIA, IIB, III) en ondertekenen en dien dit in bij de inschrijving.</w:t>
            </w:r>
          </w:p>
        </w:tc>
      </w:tr>
      <w:tr w:rsidR="00DD3BFF" w:rsidRPr="00E42788" w14:paraId="2678E800" w14:textId="77777777" w:rsidTr="00760465">
        <w:trPr>
          <w:trHeight w:val="20"/>
        </w:trPr>
        <w:tc>
          <w:tcPr>
            <w:tcW w:w="4395" w:type="dxa"/>
            <w:vMerge/>
            <w:tcBorders>
              <w:top w:val="nil"/>
              <w:left w:val="single" w:sz="8" w:space="0" w:color="auto"/>
              <w:bottom w:val="single" w:sz="8" w:space="0" w:color="000000"/>
              <w:right w:val="single" w:sz="8" w:space="0" w:color="auto"/>
            </w:tcBorders>
            <w:vAlign w:val="center"/>
            <w:hideMark/>
          </w:tcPr>
          <w:p w14:paraId="6E80F67C" w14:textId="77777777" w:rsidR="00DD3BFF" w:rsidRPr="00E42788" w:rsidRDefault="00DD3BFF" w:rsidP="003D45F6">
            <w:pPr>
              <w:rPr>
                <w:rFonts w:eastAsia="Calibri" w:cs="Arial"/>
                <w:color w:val="000000"/>
                <w:szCs w:val="20"/>
                <w:lang w:eastAsia="nl-NL"/>
              </w:rPr>
            </w:pPr>
          </w:p>
        </w:tc>
        <w:tc>
          <w:tcPr>
            <w:tcW w:w="5173" w:type="dxa"/>
            <w:tcBorders>
              <w:top w:val="nil"/>
              <w:left w:val="nil"/>
              <w:bottom w:val="single" w:sz="8" w:space="0" w:color="auto"/>
              <w:right w:val="single" w:sz="8" w:space="0" w:color="auto"/>
            </w:tcBorders>
            <w:tcMar>
              <w:top w:w="0" w:type="dxa"/>
              <w:left w:w="70" w:type="dxa"/>
              <w:bottom w:w="0" w:type="dxa"/>
              <w:right w:w="70" w:type="dxa"/>
            </w:tcMar>
            <w:hideMark/>
          </w:tcPr>
          <w:p w14:paraId="647CE563" w14:textId="4D1B9136" w:rsidR="00DD3BFF" w:rsidRPr="00E42788" w:rsidRDefault="0034531E" w:rsidP="003D45F6">
            <w:pPr>
              <w:rPr>
                <w:rFonts w:cs="Arial"/>
                <w:color w:val="000000"/>
                <w:szCs w:val="20"/>
                <w:lang w:eastAsia="nl-NL"/>
              </w:rPr>
            </w:pPr>
            <w:r w:rsidRPr="00E42788">
              <w:rPr>
                <w:rFonts w:cs="Arial"/>
                <w:color w:val="000000"/>
                <w:szCs w:val="20"/>
                <w:lang w:eastAsia="nl-NL"/>
              </w:rPr>
              <w:t>Vul het formulier "Terbeschikkingstellingsverklaring financiële middelen derden" in (</w:t>
            </w:r>
            <w:r w:rsidRPr="002725F0">
              <w:rPr>
                <w:rFonts w:cs="Arial"/>
                <w:color w:val="000000"/>
                <w:szCs w:val="20"/>
                <w:lang w:eastAsia="nl-NL"/>
              </w:rPr>
              <w:t xml:space="preserve">Bijlage </w:t>
            </w:r>
            <w:r w:rsidR="002725F0" w:rsidRPr="002725F0">
              <w:rPr>
                <w:rFonts w:cs="Arial"/>
                <w:color w:val="000000"/>
                <w:szCs w:val="20"/>
                <w:lang w:eastAsia="nl-NL"/>
              </w:rPr>
              <w:t>8</w:t>
            </w:r>
            <w:r w:rsidRPr="00E42788">
              <w:rPr>
                <w:rFonts w:cs="Arial"/>
                <w:color w:val="000000"/>
                <w:szCs w:val="20"/>
                <w:lang w:eastAsia="nl-NL"/>
              </w:rPr>
              <w:t>). Laat het tekenen* door de derde op wie u zich beroept en onderteken het ook zelf, en dien het in bij de inschrijving.</w:t>
            </w:r>
          </w:p>
        </w:tc>
      </w:tr>
      <w:tr w:rsidR="00DD3BFF" w:rsidRPr="00E42788" w14:paraId="3492A317" w14:textId="77777777" w:rsidTr="00760465">
        <w:trPr>
          <w:trHeight w:val="20"/>
        </w:trPr>
        <w:tc>
          <w:tcPr>
            <w:tcW w:w="4395" w:type="dxa"/>
            <w:vMerge w:val="restart"/>
            <w:tcBorders>
              <w:top w:val="nil"/>
              <w:left w:val="single" w:sz="8" w:space="0" w:color="auto"/>
              <w:bottom w:val="single" w:sz="8" w:space="0" w:color="000000"/>
              <w:right w:val="single" w:sz="8" w:space="0" w:color="auto"/>
            </w:tcBorders>
            <w:tcMar>
              <w:top w:w="0" w:type="dxa"/>
              <w:left w:w="70" w:type="dxa"/>
              <w:bottom w:w="0" w:type="dxa"/>
              <w:right w:w="70" w:type="dxa"/>
            </w:tcMar>
            <w:hideMark/>
          </w:tcPr>
          <w:p w14:paraId="07690419" w14:textId="77777777" w:rsidR="00DD3BFF" w:rsidRPr="00E42788" w:rsidRDefault="00DD3BFF" w:rsidP="003D45F6">
            <w:pPr>
              <w:rPr>
                <w:rFonts w:cs="Arial"/>
                <w:color w:val="000000"/>
                <w:szCs w:val="20"/>
                <w:lang w:eastAsia="nl-NL"/>
              </w:rPr>
            </w:pPr>
            <w:r w:rsidRPr="00E42788">
              <w:rPr>
                <w:rFonts w:cs="Arial"/>
                <w:color w:val="000000"/>
                <w:szCs w:val="20"/>
                <w:lang w:eastAsia="nl-NL"/>
              </w:rPr>
              <w:t>Beroep doen op technische bekwaamheid of middelen van een derde (bijvoorbeeld; voldoen aan een gevraagde kerncompetentie, kwaliteitssysteem en/of certificering)</w:t>
            </w:r>
          </w:p>
        </w:tc>
        <w:tc>
          <w:tcPr>
            <w:tcW w:w="5173" w:type="dxa"/>
            <w:tcBorders>
              <w:top w:val="nil"/>
              <w:left w:val="nil"/>
              <w:bottom w:val="single" w:sz="8" w:space="0" w:color="auto"/>
              <w:right w:val="single" w:sz="8" w:space="0" w:color="auto"/>
            </w:tcBorders>
            <w:tcMar>
              <w:top w:w="0" w:type="dxa"/>
              <w:left w:w="70" w:type="dxa"/>
              <w:bottom w:w="0" w:type="dxa"/>
              <w:right w:w="70" w:type="dxa"/>
            </w:tcMar>
            <w:hideMark/>
          </w:tcPr>
          <w:p w14:paraId="62CEDA1E" w14:textId="77777777" w:rsidR="00DD3BFF" w:rsidRPr="00E42788" w:rsidRDefault="00DD3BFF" w:rsidP="003D45F6">
            <w:pPr>
              <w:rPr>
                <w:rFonts w:cs="Arial"/>
                <w:color w:val="000000"/>
                <w:szCs w:val="20"/>
                <w:lang w:eastAsia="nl-NL"/>
              </w:rPr>
            </w:pPr>
            <w:r w:rsidRPr="00E42788">
              <w:rPr>
                <w:rFonts w:cs="Arial"/>
                <w:color w:val="000000"/>
                <w:szCs w:val="20"/>
                <w:lang w:eastAsia="nl-NL"/>
              </w:rPr>
              <w:t>Vink op uw UEA bij deel IIC "ja" aan en vul de naam in van degene op wiens technische bekwaamheid u zich beroept.</w:t>
            </w:r>
          </w:p>
        </w:tc>
      </w:tr>
      <w:tr w:rsidR="0034531E" w:rsidRPr="00E42788" w14:paraId="3F166B57" w14:textId="77777777" w:rsidTr="00760465">
        <w:trPr>
          <w:trHeight w:val="20"/>
        </w:trPr>
        <w:tc>
          <w:tcPr>
            <w:tcW w:w="4395" w:type="dxa"/>
            <w:vMerge/>
            <w:tcBorders>
              <w:top w:val="nil"/>
              <w:left w:val="single" w:sz="8" w:space="0" w:color="auto"/>
              <w:bottom w:val="single" w:sz="8" w:space="0" w:color="000000"/>
              <w:right w:val="single" w:sz="8" w:space="0" w:color="auto"/>
            </w:tcBorders>
            <w:vAlign w:val="center"/>
            <w:hideMark/>
          </w:tcPr>
          <w:p w14:paraId="78877C4C" w14:textId="77777777" w:rsidR="0034531E" w:rsidRPr="00E42788" w:rsidRDefault="0034531E" w:rsidP="003D45F6">
            <w:pPr>
              <w:rPr>
                <w:rFonts w:eastAsia="Calibri" w:cs="Arial"/>
                <w:color w:val="000000"/>
                <w:szCs w:val="20"/>
                <w:lang w:eastAsia="nl-NL"/>
              </w:rPr>
            </w:pPr>
          </w:p>
        </w:tc>
        <w:tc>
          <w:tcPr>
            <w:tcW w:w="5173" w:type="dxa"/>
            <w:tcBorders>
              <w:top w:val="nil"/>
              <w:left w:val="nil"/>
              <w:bottom w:val="single" w:sz="8" w:space="0" w:color="auto"/>
              <w:right w:val="single" w:sz="8" w:space="0" w:color="auto"/>
            </w:tcBorders>
            <w:tcMar>
              <w:top w:w="0" w:type="dxa"/>
              <w:left w:w="70" w:type="dxa"/>
              <w:bottom w:w="0" w:type="dxa"/>
              <w:right w:w="70" w:type="dxa"/>
            </w:tcMar>
            <w:hideMark/>
          </w:tcPr>
          <w:p w14:paraId="00B872BD" w14:textId="13969173" w:rsidR="0034531E" w:rsidRPr="00E42788" w:rsidRDefault="0034531E" w:rsidP="003D45F6">
            <w:pPr>
              <w:rPr>
                <w:rFonts w:cs="Arial"/>
                <w:color w:val="000000"/>
                <w:szCs w:val="20"/>
                <w:lang w:eastAsia="nl-NL"/>
              </w:rPr>
            </w:pPr>
            <w:r w:rsidRPr="00E42788">
              <w:rPr>
                <w:rFonts w:cs="Arial"/>
                <w:color w:val="000000"/>
                <w:szCs w:val="20"/>
                <w:lang w:eastAsia="nl-NL"/>
              </w:rPr>
              <w:t>Laat de derde op wie u zich beroept een UEA invullen (in ieder geval de delen IIA, IIB, III), ondertekenen, en dien dit in bij de inschrijving.</w:t>
            </w:r>
          </w:p>
        </w:tc>
      </w:tr>
      <w:tr w:rsidR="0034531E" w:rsidRPr="00E42788" w14:paraId="58B58385" w14:textId="77777777" w:rsidTr="00760465">
        <w:trPr>
          <w:trHeight w:val="20"/>
        </w:trPr>
        <w:tc>
          <w:tcPr>
            <w:tcW w:w="4395" w:type="dxa"/>
            <w:vMerge/>
            <w:tcBorders>
              <w:top w:val="nil"/>
              <w:left w:val="single" w:sz="8" w:space="0" w:color="auto"/>
              <w:bottom w:val="single" w:sz="8" w:space="0" w:color="000000"/>
              <w:right w:val="single" w:sz="8" w:space="0" w:color="auto"/>
            </w:tcBorders>
            <w:vAlign w:val="center"/>
            <w:hideMark/>
          </w:tcPr>
          <w:p w14:paraId="5A20C8AA" w14:textId="77777777" w:rsidR="0034531E" w:rsidRPr="00E42788" w:rsidRDefault="0034531E" w:rsidP="003D45F6">
            <w:pPr>
              <w:rPr>
                <w:rFonts w:eastAsia="Calibri" w:cs="Arial"/>
                <w:color w:val="000000"/>
                <w:szCs w:val="20"/>
                <w:lang w:eastAsia="nl-NL"/>
              </w:rPr>
            </w:pPr>
          </w:p>
        </w:tc>
        <w:tc>
          <w:tcPr>
            <w:tcW w:w="5173" w:type="dxa"/>
            <w:tcBorders>
              <w:top w:val="nil"/>
              <w:left w:val="nil"/>
              <w:bottom w:val="single" w:sz="8" w:space="0" w:color="auto"/>
              <w:right w:val="single" w:sz="8" w:space="0" w:color="auto"/>
            </w:tcBorders>
            <w:tcMar>
              <w:top w:w="0" w:type="dxa"/>
              <w:left w:w="70" w:type="dxa"/>
              <w:bottom w:w="0" w:type="dxa"/>
              <w:right w:w="70" w:type="dxa"/>
            </w:tcMar>
          </w:tcPr>
          <w:p w14:paraId="36BF01D1" w14:textId="75BB37C8" w:rsidR="0034531E" w:rsidRPr="00E42788" w:rsidRDefault="0034531E" w:rsidP="003D45F6">
            <w:pPr>
              <w:rPr>
                <w:rFonts w:cs="Arial"/>
                <w:color w:val="000000"/>
                <w:szCs w:val="20"/>
                <w:lang w:eastAsia="nl-NL"/>
              </w:rPr>
            </w:pPr>
            <w:r w:rsidRPr="00E42788">
              <w:rPr>
                <w:rFonts w:cs="Arial"/>
                <w:color w:val="000000"/>
                <w:szCs w:val="20"/>
                <w:lang w:eastAsia="nl-NL"/>
              </w:rPr>
              <w:t>Vul het formulier "Terbeschikkingstellingsverklaring technische middelen derden" in (</w:t>
            </w:r>
            <w:r w:rsidRPr="002725F0">
              <w:rPr>
                <w:rFonts w:cs="Arial"/>
                <w:color w:val="000000"/>
                <w:szCs w:val="20"/>
                <w:lang w:eastAsia="nl-NL"/>
              </w:rPr>
              <w:t xml:space="preserve">Bijlage </w:t>
            </w:r>
            <w:r w:rsidR="002725F0" w:rsidRPr="002725F0">
              <w:rPr>
                <w:rFonts w:cs="Arial"/>
                <w:color w:val="000000"/>
                <w:szCs w:val="20"/>
                <w:lang w:eastAsia="nl-NL"/>
              </w:rPr>
              <w:t>9</w:t>
            </w:r>
            <w:r w:rsidRPr="00E42788">
              <w:rPr>
                <w:rFonts w:cs="Arial"/>
                <w:color w:val="000000"/>
                <w:szCs w:val="20"/>
                <w:lang w:eastAsia="nl-NL"/>
              </w:rPr>
              <w:t>). Laat het tekenen door de derde op wie u zich beroept en onderteken het ook zelf en dien het in bij de inschrijving</w:t>
            </w:r>
          </w:p>
        </w:tc>
      </w:tr>
      <w:tr w:rsidR="0034531E" w:rsidRPr="00E42788" w14:paraId="2114EEE3" w14:textId="77777777" w:rsidTr="00760465">
        <w:trPr>
          <w:trHeight w:val="20"/>
        </w:trPr>
        <w:tc>
          <w:tcPr>
            <w:tcW w:w="4395" w:type="dxa"/>
            <w:tcBorders>
              <w:top w:val="nil"/>
              <w:left w:val="single" w:sz="8" w:space="0" w:color="auto"/>
              <w:bottom w:val="nil"/>
              <w:right w:val="nil"/>
            </w:tcBorders>
            <w:tcMar>
              <w:top w:w="0" w:type="dxa"/>
              <w:left w:w="70" w:type="dxa"/>
              <w:bottom w:w="0" w:type="dxa"/>
              <w:right w:w="70" w:type="dxa"/>
            </w:tcMar>
            <w:hideMark/>
          </w:tcPr>
          <w:p w14:paraId="468361ED" w14:textId="77777777" w:rsidR="0034531E" w:rsidRPr="00E42788" w:rsidRDefault="0034531E" w:rsidP="003D45F6">
            <w:pPr>
              <w:rPr>
                <w:rFonts w:cs="Arial"/>
                <w:color w:val="000000"/>
                <w:szCs w:val="20"/>
                <w:lang w:eastAsia="nl-NL"/>
              </w:rPr>
            </w:pPr>
            <w:r w:rsidRPr="00E42788">
              <w:rPr>
                <w:rFonts w:cs="Arial"/>
                <w:color w:val="000000"/>
                <w:szCs w:val="20"/>
                <w:lang w:eastAsia="nl-NL"/>
              </w:rPr>
              <w:t> </w:t>
            </w:r>
          </w:p>
        </w:tc>
        <w:tc>
          <w:tcPr>
            <w:tcW w:w="5173"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740193C" w14:textId="5ACC39CF" w:rsidR="0034531E" w:rsidRPr="00E42788" w:rsidRDefault="0034531E" w:rsidP="009F4E61">
            <w:pPr>
              <w:rPr>
                <w:rFonts w:cs="Arial"/>
                <w:color w:val="000000"/>
                <w:szCs w:val="20"/>
                <w:lang w:eastAsia="nl-NL"/>
              </w:rPr>
            </w:pPr>
            <w:r w:rsidRPr="005E61AE">
              <w:rPr>
                <w:rFonts w:cs="Arial"/>
                <w:color w:val="C00000"/>
                <w:szCs w:val="20"/>
                <w:lang w:eastAsia="nl-NL"/>
              </w:rPr>
              <w:t xml:space="preserve">LET OP: </w:t>
            </w:r>
            <w:r w:rsidRPr="00E42788">
              <w:rPr>
                <w:rFonts w:cs="Arial"/>
                <w:color w:val="000000"/>
                <w:szCs w:val="20"/>
                <w:lang w:eastAsia="nl-NL"/>
              </w:rPr>
              <w:t xml:space="preserve">Ook als u zich op een derde beroept voor eisen waar pas later bewijsstukken moeten worden ingediend (zoals bijvoorbeeld certificaten) moet u al bij inschrijving de ingevulde en ondertekende "Terbeschikkingstellingsverklaring technische middelen derden" en het UEA van de betreffende derde indienen. </w:t>
            </w:r>
          </w:p>
        </w:tc>
      </w:tr>
      <w:tr w:rsidR="0034531E" w:rsidRPr="00E42788" w14:paraId="65BF98DD" w14:textId="77777777" w:rsidTr="00760465">
        <w:trPr>
          <w:trHeight w:val="20"/>
        </w:trPr>
        <w:tc>
          <w:tcPr>
            <w:tcW w:w="4395" w:type="dxa"/>
            <w:tcBorders>
              <w:top w:val="single" w:sz="8" w:space="0" w:color="auto"/>
              <w:left w:val="single" w:sz="8" w:space="0" w:color="auto"/>
              <w:bottom w:val="single" w:sz="4" w:space="0" w:color="auto"/>
              <w:right w:val="single" w:sz="8" w:space="0" w:color="auto"/>
            </w:tcBorders>
            <w:tcMar>
              <w:top w:w="0" w:type="dxa"/>
              <w:left w:w="70" w:type="dxa"/>
              <w:bottom w:w="0" w:type="dxa"/>
              <w:right w:w="70" w:type="dxa"/>
            </w:tcMar>
            <w:hideMark/>
          </w:tcPr>
          <w:p w14:paraId="3B1D3702" w14:textId="77777777" w:rsidR="0034531E" w:rsidRPr="00E42788" w:rsidRDefault="0034531E" w:rsidP="003D45F6">
            <w:pPr>
              <w:rPr>
                <w:rFonts w:cs="Arial"/>
                <w:color w:val="000000"/>
                <w:szCs w:val="20"/>
                <w:lang w:eastAsia="nl-NL"/>
              </w:rPr>
            </w:pPr>
            <w:r w:rsidRPr="00E42788">
              <w:rPr>
                <w:rFonts w:cs="Arial"/>
                <w:color w:val="000000"/>
                <w:szCs w:val="20"/>
                <w:lang w:eastAsia="nl-NL"/>
              </w:rPr>
              <w:t xml:space="preserve">Inschrijven met inzet van een </w:t>
            </w:r>
            <w:r w:rsidRPr="00E42788">
              <w:rPr>
                <w:rFonts w:cs="Arial"/>
                <w:b/>
                <w:bCs/>
                <w:color w:val="000000"/>
                <w:szCs w:val="20"/>
                <w:lang w:eastAsia="nl-NL"/>
              </w:rPr>
              <w:t xml:space="preserve">onderaannemer </w:t>
            </w:r>
            <w:r w:rsidRPr="00E42788">
              <w:rPr>
                <w:rFonts w:cs="Arial"/>
                <w:color w:val="000000"/>
                <w:szCs w:val="20"/>
                <w:lang w:eastAsia="nl-NL"/>
              </w:rPr>
              <w:t xml:space="preserve">op wie </w:t>
            </w:r>
            <w:r w:rsidRPr="00E42788">
              <w:rPr>
                <w:rFonts w:cs="Arial"/>
                <w:b/>
                <w:bCs/>
                <w:color w:val="000000"/>
                <w:szCs w:val="20"/>
                <w:lang w:eastAsia="nl-NL"/>
              </w:rPr>
              <w:t xml:space="preserve">geen </w:t>
            </w:r>
            <w:r w:rsidRPr="00E42788">
              <w:rPr>
                <w:rFonts w:cs="Arial"/>
                <w:color w:val="000000"/>
                <w:szCs w:val="20"/>
                <w:lang w:eastAsia="nl-NL"/>
              </w:rPr>
              <w:t>beroep wordt gedaan voor de financieel economische draagkracht of technische bekwaamheid</w:t>
            </w:r>
          </w:p>
        </w:tc>
        <w:tc>
          <w:tcPr>
            <w:tcW w:w="5173" w:type="dxa"/>
            <w:tcBorders>
              <w:top w:val="nil"/>
              <w:left w:val="nil"/>
              <w:bottom w:val="single" w:sz="4" w:space="0" w:color="auto"/>
              <w:right w:val="single" w:sz="8" w:space="0" w:color="auto"/>
            </w:tcBorders>
            <w:tcMar>
              <w:top w:w="0" w:type="dxa"/>
              <w:left w:w="70" w:type="dxa"/>
              <w:bottom w:w="0" w:type="dxa"/>
              <w:right w:w="70" w:type="dxa"/>
            </w:tcMar>
            <w:hideMark/>
          </w:tcPr>
          <w:p w14:paraId="6AD41892" w14:textId="77777777" w:rsidR="0034531E" w:rsidRPr="00E42788" w:rsidRDefault="0034531E" w:rsidP="003D45F6">
            <w:pPr>
              <w:rPr>
                <w:rFonts w:cs="Arial"/>
                <w:color w:val="000000"/>
                <w:szCs w:val="20"/>
                <w:lang w:eastAsia="nl-NL"/>
              </w:rPr>
            </w:pPr>
            <w:r w:rsidRPr="00E42788">
              <w:rPr>
                <w:rFonts w:cs="Arial"/>
                <w:color w:val="000000"/>
                <w:szCs w:val="20"/>
                <w:lang w:eastAsia="nl-NL"/>
              </w:rPr>
              <w:t>Vink op uw UEA bij deel IID "ja" aan en vul de naam in van degene op wiens technische bekwaamheid u zich beroept. Voor deze onderaannemers hoeft geen UEA te worden ingevuld en ingediend.</w:t>
            </w:r>
          </w:p>
        </w:tc>
      </w:tr>
    </w:tbl>
    <w:p w14:paraId="3005B94F" w14:textId="488865BE" w:rsidR="00DD3BFF" w:rsidRPr="00E42788" w:rsidRDefault="00DD3BFF" w:rsidP="00A03BCA">
      <w:pPr>
        <w:pStyle w:val="Kop2"/>
      </w:pPr>
      <w:bookmarkStart w:id="117" w:name="_Toc136942074"/>
      <w:r w:rsidRPr="00E42788">
        <w:t>Checklist inschrijvingsdocumenten en bewijsstukken</w:t>
      </w:r>
      <w:bookmarkEnd w:id="117"/>
    </w:p>
    <w:p w14:paraId="2418CFE5" w14:textId="77777777" w:rsidR="00533EFA" w:rsidRPr="00AB24F7" w:rsidRDefault="00533EFA" w:rsidP="00533EFA">
      <w:pPr>
        <w:rPr>
          <w:rFonts w:cs="Arial"/>
        </w:rPr>
      </w:pPr>
      <w:r w:rsidRPr="00AB24F7">
        <w:rPr>
          <w:rFonts w:cs="Arial"/>
        </w:rPr>
        <w:t>In paragraaf 6.3 is een overzicht opgenomen van alle documenten die bij Inschrijving in TenderNed dienen te worden ingediend. </w:t>
      </w:r>
    </w:p>
    <w:p w14:paraId="66EC47D9" w14:textId="77777777" w:rsidR="00533EFA" w:rsidRPr="00AB24F7" w:rsidRDefault="00533EFA" w:rsidP="00533EFA">
      <w:pPr>
        <w:rPr>
          <w:rFonts w:cs="Arial"/>
        </w:rPr>
      </w:pPr>
      <w:r w:rsidRPr="00AB24F7">
        <w:rPr>
          <w:rFonts w:cs="Arial"/>
        </w:rPr>
        <w:t> </w:t>
      </w:r>
    </w:p>
    <w:p w14:paraId="118D50DD" w14:textId="77777777" w:rsidR="00533EFA" w:rsidRPr="00AB24F7" w:rsidRDefault="00533EFA" w:rsidP="00533EFA">
      <w:pPr>
        <w:rPr>
          <w:rFonts w:cs="Arial"/>
        </w:rPr>
      </w:pPr>
      <w:r w:rsidRPr="00AB24F7">
        <w:rPr>
          <w:rFonts w:cs="Arial"/>
        </w:rPr>
        <w:t>De Inschrijving dient aan onderstaande vormvereisten te voldoen: </w:t>
      </w:r>
    </w:p>
    <w:p w14:paraId="7563D984" w14:textId="77777777" w:rsidR="00533EFA" w:rsidRPr="00AB24F7" w:rsidRDefault="00533EFA" w:rsidP="009F4E61">
      <w:pPr>
        <w:pStyle w:val="Lijstalinea"/>
        <w:numPr>
          <w:ilvl w:val="0"/>
          <w:numId w:val="16"/>
        </w:numPr>
        <w:jc w:val="both"/>
        <w:rPr>
          <w:rFonts w:cs="Arial"/>
        </w:rPr>
      </w:pPr>
      <w:r w:rsidRPr="00AB24F7">
        <w:rPr>
          <w:rFonts w:eastAsia="MS Gothic" w:cs="Arial"/>
        </w:rPr>
        <w:t>De bij de Inschrijving te verstrekken documenten dienen in pdf-formaat te worden ingediend.</w:t>
      </w:r>
      <w:r w:rsidRPr="00AB24F7">
        <w:rPr>
          <w:rFonts w:cs="Arial"/>
        </w:rPr>
        <w:t> </w:t>
      </w:r>
    </w:p>
    <w:p w14:paraId="129C95BE" w14:textId="77777777" w:rsidR="00533EFA" w:rsidRPr="00AB24F7" w:rsidRDefault="00533EFA" w:rsidP="009F4E61">
      <w:pPr>
        <w:pStyle w:val="Lijstalinea"/>
        <w:numPr>
          <w:ilvl w:val="0"/>
          <w:numId w:val="16"/>
        </w:numPr>
        <w:jc w:val="both"/>
        <w:rPr>
          <w:rFonts w:cs="Arial"/>
        </w:rPr>
      </w:pPr>
      <w:r w:rsidRPr="00AB24F7">
        <w:rPr>
          <w:rFonts w:eastAsia="MS Gothic" w:cs="Arial"/>
        </w:rPr>
        <w:t>Alle ingediende documenten dienen ondertekend te zijn. Zowel een gescand document met “natte” handtekening of digitaal met alle vormen van een elektronische handtekening zijn rechtmatig.</w:t>
      </w:r>
      <w:r w:rsidRPr="00AB24F7">
        <w:rPr>
          <w:rFonts w:cs="Arial"/>
        </w:rPr>
        <w:t> </w:t>
      </w:r>
    </w:p>
    <w:p w14:paraId="1C294602" w14:textId="77777777" w:rsidR="00533EFA" w:rsidRPr="00AB24F7" w:rsidRDefault="00533EFA" w:rsidP="009F4E61">
      <w:pPr>
        <w:pStyle w:val="Lijstalinea"/>
        <w:numPr>
          <w:ilvl w:val="0"/>
          <w:numId w:val="16"/>
        </w:numPr>
        <w:jc w:val="both"/>
        <w:rPr>
          <w:rFonts w:cs="Arial"/>
        </w:rPr>
      </w:pPr>
      <w:r w:rsidRPr="00AB24F7">
        <w:rPr>
          <w:rFonts w:eastAsia="MS Gothic" w:cs="Arial"/>
        </w:rPr>
        <w:t>De volgorde van documenten dient duidelijk te zijn volgens nummering van de bestandsnaam, een index dient te worden toegevoegd aan de voorbrief.</w:t>
      </w:r>
      <w:r w:rsidRPr="00AB24F7">
        <w:rPr>
          <w:rFonts w:cs="Arial"/>
        </w:rPr>
        <w:t> </w:t>
      </w:r>
    </w:p>
    <w:p w14:paraId="021B4DA6" w14:textId="493B40A6" w:rsidR="00DD3BFF" w:rsidRPr="00533EFA" w:rsidRDefault="00533EFA" w:rsidP="009F4E61">
      <w:pPr>
        <w:pStyle w:val="Lijstalinea"/>
        <w:numPr>
          <w:ilvl w:val="0"/>
          <w:numId w:val="16"/>
        </w:numPr>
        <w:jc w:val="both"/>
        <w:rPr>
          <w:rFonts w:cs="Arial"/>
        </w:rPr>
      </w:pPr>
      <w:r w:rsidRPr="00AB24F7">
        <w:rPr>
          <w:rFonts w:eastAsia="MS Gothic" w:cs="Arial"/>
        </w:rPr>
        <w:t>Teksten en cijfers dient leesbaar aangeleverd te worden in het lettertype Arial met een minimale grootte van “10”. De regelafstand dient niet kleiner te zijn dan 1.0.</w:t>
      </w:r>
      <w:r w:rsidRPr="00AB24F7">
        <w:rPr>
          <w:rFonts w:cs="Arial"/>
        </w:rPr>
        <w:t> </w:t>
      </w:r>
    </w:p>
    <w:p w14:paraId="525C9C98" w14:textId="4900B490" w:rsidR="00DD3BFF" w:rsidRPr="00E42788" w:rsidRDefault="00FC393D" w:rsidP="00A86DF2">
      <w:pPr>
        <w:pStyle w:val="Kop1"/>
      </w:pPr>
      <w:bookmarkStart w:id="118" w:name="_Toc136942075"/>
      <w:r w:rsidRPr="00E42788">
        <w:lastRenderedPageBreak/>
        <w:t>Gunningscriteria en beoordeling</w:t>
      </w:r>
      <w:bookmarkEnd w:id="118"/>
    </w:p>
    <w:p w14:paraId="6A97C06B" w14:textId="7EA3EDB3" w:rsidR="0063481A" w:rsidRPr="00E42788" w:rsidRDefault="0063481A" w:rsidP="003D45F6">
      <w:r w:rsidRPr="00E42788">
        <w:t xml:space="preserve">In dit hoofdstuk zijn de gunningscriteria die gelden opgenomen. Op basis van deze gunningscriteria wordt de Inschrijving beoordeeld. </w:t>
      </w:r>
    </w:p>
    <w:p w14:paraId="71E2EAE1" w14:textId="2959A783" w:rsidR="00FC393D" w:rsidRPr="00E42788" w:rsidRDefault="00FC393D" w:rsidP="003D45F6"/>
    <w:p w14:paraId="4CD14E0E" w14:textId="423C4B64" w:rsidR="00FC393D" w:rsidRPr="00E42788" w:rsidRDefault="00FC393D" w:rsidP="003D45F6">
      <w:r w:rsidRPr="00E42788">
        <w:t>Het criterium voor gunning van de opdracht is economisch meest voordelige inschrijving met beste prijs-kwaliteitsverhouding (BPKV).</w:t>
      </w:r>
    </w:p>
    <w:p w14:paraId="2139349E" w14:textId="659DAD4F" w:rsidR="00FC393D" w:rsidRPr="00E42788" w:rsidRDefault="00FC393D" w:rsidP="001A58CA">
      <w:pPr>
        <w:pStyle w:val="Kop2"/>
      </w:pPr>
      <w:bookmarkStart w:id="119" w:name="_Toc136942076"/>
      <w:r w:rsidRPr="00E42788">
        <w:t>Gunningscriteria</w:t>
      </w:r>
      <w:bookmarkEnd w:id="119"/>
    </w:p>
    <w:p w14:paraId="4E615D34" w14:textId="77777777" w:rsidR="00EC4C7D" w:rsidRPr="00AB24F7" w:rsidRDefault="00EC4C7D" w:rsidP="00EC4C7D">
      <w:pPr>
        <w:rPr>
          <w:rFonts w:cs="Arial"/>
        </w:rPr>
      </w:pPr>
      <w:r w:rsidRPr="00AB24F7">
        <w:rPr>
          <w:rFonts w:cs="Arial"/>
        </w:rPr>
        <w:t>Het BPKV-criterium is uitgesplitst in twee gunningscriteria, namelijk Kwaliteit en Prijs, zoals in onderstaande tabel weergegeven.</w:t>
      </w:r>
    </w:p>
    <w:p w14:paraId="08418350" w14:textId="77777777" w:rsidR="00EC4C7D" w:rsidRPr="00AB24F7" w:rsidRDefault="00EC4C7D" w:rsidP="00EC4C7D">
      <w:pPr>
        <w:spacing w:line="240" w:lineRule="atLeast"/>
        <w:rPr>
          <w:rFonts w:cs="Arial"/>
          <w:szCs w:val="20"/>
        </w:rPr>
      </w:pPr>
    </w:p>
    <w:p w14:paraId="73F58773" w14:textId="0D71E85C" w:rsidR="002661B2" w:rsidRPr="00C26D73" w:rsidRDefault="002661B2" w:rsidP="002661B2">
      <w:pPr>
        <w:spacing w:line="240" w:lineRule="atLeast"/>
        <w:rPr>
          <w:rFonts w:cs="Arial"/>
          <w:noProof/>
        </w:rPr>
      </w:pPr>
      <w:r w:rsidRPr="00C26D73">
        <w:rPr>
          <w:rFonts w:cs="Arial"/>
          <w:noProof/>
        </w:rPr>
        <w:t xml:space="preserve">Ten aanzien van de inhoudelijke beoordeling van de inschrijvingen kan op het onderdeel </w:t>
      </w:r>
      <w:r w:rsidRPr="00C26D73">
        <w:rPr>
          <w:rFonts w:cs="Arial"/>
          <w:noProof/>
          <w:szCs w:val="20"/>
        </w:rPr>
        <w:t xml:space="preserve">kwaliteit (K) maximaal </w:t>
      </w:r>
      <w:r>
        <w:rPr>
          <w:rFonts w:cs="Arial"/>
          <w:noProof/>
          <w:szCs w:val="20"/>
        </w:rPr>
        <w:t>60</w:t>
      </w:r>
      <w:r w:rsidRPr="00C26D73">
        <w:rPr>
          <w:rFonts w:cs="Arial"/>
          <w:noProof/>
          <w:szCs w:val="20"/>
        </w:rPr>
        <w:t xml:space="preserve"> punten worden gescoord. Met het onderdeel Prijs (P) kan maximaal </w:t>
      </w:r>
      <w:r>
        <w:rPr>
          <w:rFonts w:cs="Arial"/>
          <w:noProof/>
          <w:szCs w:val="20"/>
        </w:rPr>
        <w:t>40</w:t>
      </w:r>
      <w:r w:rsidRPr="00C26D73">
        <w:rPr>
          <w:rFonts w:cs="Arial"/>
          <w:noProof/>
          <w:szCs w:val="20"/>
        </w:rPr>
        <w:t xml:space="preserve"> punten worden gescoord. De beoordeling vindt plaats op basis van de volgende aspecten. </w:t>
      </w:r>
    </w:p>
    <w:p w14:paraId="603D30A5" w14:textId="77777777" w:rsidR="00FC393D" w:rsidRPr="00E42788" w:rsidRDefault="00FC393D" w:rsidP="00FC393D">
      <w:pPr>
        <w:pStyle w:val="Lijstalinea"/>
        <w:spacing w:line="240" w:lineRule="atLeas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41"/>
        <w:gridCol w:w="5144"/>
        <w:gridCol w:w="818"/>
      </w:tblGrid>
      <w:tr w:rsidR="00FC393D" w:rsidRPr="00E42788" w14:paraId="628E4F4E" w14:textId="77777777" w:rsidTr="006521A6">
        <w:trPr>
          <w:trHeight w:val="20"/>
        </w:trPr>
        <w:tc>
          <w:tcPr>
            <w:tcW w:w="0" w:type="auto"/>
            <w:tcBorders>
              <w:bottom w:val="single" w:sz="12" w:space="0" w:color="auto"/>
            </w:tcBorders>
            <w:shd w:val="clear" w:color="auto" w:fill="DBDBDB" w:themeFill="accent3" w:themeFillTint="66"/>
            <w:vAlign w:val="center"/>
            <w:hideMark/>
          </w:tcPr>
          <w:p w14:paraId="38239F68" w14:textId="77777777" w:rsidR="00FC393D" w:rsidRPr="00E42788" w:rsidRDefault="00FC393D" w:rsidP="00FC393D">
            <w:pPr>
              <w:rPr>
                <w:rFonts w:eastAsia="Times New Roman" w:cs="Arial"/>
                <w:b/>
                <w:bCs/>
                <w:color w:val="000000"/>
                <w:szCs w:val="20"/>
                <w:lang w:eastAsia="nl-NL"/>
              </w:rPr>
            </w:pPr>
            <w:r w:rsidRPr="00E42788">
              <w:rPr>
                <w:rFonts w:eastAsia="Times New Roman" w:cs="Arial"/>
                <w:b/>
                <w:bCs/>
                <w:color w:val="000000"/>
                <w:szCs w:val="20"/>
                <w:lang w:eastAsia="nl-NL"/>
              </w:rPr>
              <w:t xml:space="preserve">Gunningscriteria </w:t>
            </w:r>
          </w:p>
        </w:tc>
        <w:tc>
          <w:tcPr>
            <w:tcW w:w="0" w:type="auto"/>
            <w:tcBorders>
              <w:bottom w:val="single" w:sz="12" w:space="0" w:color="auto"/>
            </w:tcBorders>
            <w:shd w:val="clear" w:color="auto" w:fill="DBDBDB" w:themeFill="accent3" w:themeFillTint="66"/>
            <w:vAlign w:val="center"/>
            <w:hideMark/>
          </w:tcPr>
          <w:p w14:paraId="49A72F79" w14:textId="31249B80" w:rsidR="000717B0" w:rsidRPr="00E42788" w:rsidRDefault="00FC393D" w:rsidP="00FC393D">
            <w:pPr>
              <w:rPr>
                <w:rFonts w:eastAsia="Times New Roman" w:cs="Arial"/>
                <w:b/>
                <w:bCs/>
                <w:color w:val="000000"/>
                <w:szCs w:val="20"/>
                <w:lang w:eastAsia="nl-NL"/>
              </w:rPr>
            </w:pPr>
            <w:r w:rsidRPr="00E42788">
              <w:rPr>
                <w:rFonts w:eastAsia="Times New Roman" w:cs="Arial"/>
                <w:b/>
                <w:bCs/>
                <w:color w:val="000000"/>
                <w:szCs w:val="20"/>
                <w:lang w:eastAsia="nl-NL"/>
              </w:rPr>
              <w:t> </w:t>
            </w:r>
            <w:r w:rsidR="000717B0" w:rsidRPr="00E42788">
              <w:rPr>
                <w:rFonts w:eastAsia="Times New Roman" w:cs="Arial"/>
                <w:b/>
                <w:bCs/>
                <w:color w:val="000000"/>
                <w:szCs w:val="20"/>
                <w:lang w:eastAsia="nl-NL"/>
              </w:rPr>
              <w:t>Subgunningscriteria</w:t>
            </w:r>
          </w:p>
        </w:tc>
        <w:tc>
          <w:tcPr>
            <w:tcW w:w="0" w:type="auto"/>
            <w:tcBorders>
              <w:bottom w:val="single" w:sz="12" w:space="0" w:color="auto"/>
            </w:tcBorders>
            <w:shd w:val="clear" w:color="auto" w:fill="DBDBDB" w:themeFill="accent3" w:themeFillTint="66"/>
            <w:vAlign w:val="center"/>
            <w:hideMark/>
          </w:tcPr>
          <w:p w14:paraId="2DD514DE" w14:textId="57489C4E" w:rsidR="00FC393D" w:rsidRPr="00E42788" w:rsidRDefault="00FC393D" w:rsidP="003D45F6">
            <w:pPr>
              <w:rPr>
                <w:rFonts w:eastAsia="Times New Roman" w:cs="Arial"/>
                <w:b/>
                <w:bCs/>
                <w:color w:val="000000"/>
                <w:szCs w:val="20"/>
                <w:lang w:eastAsia="nl-NL"/>
              </w:rPr>
            </w:pPr>
            <w:r w:rsidRPr="00E42788">
              <w:rPr>
                <w:rFonts w:eastAsia="Times New Roman" w:cs="Arial"/>
                <w:b/>
                <w:bCs/>
                <w:color w:val="000000"/>
                <w:szCs w:val="20"/>
                <w:lang w:eastAsia="nl-NL"/>
              </w:rPr>
              <w:t>Punten</w:t>
            </w:r>
          </w:p>
        </w:tc>
      </w:tr>
      <w:tr w:rsidR="00FC393D" w:rsidRPr="00E42788" w14:paraId="057BA34A" w14:textId="77777777" w:rsidTr="006521A6">
        <w:trPr>
          <w:trHeight w:val="20"/>
        </w:trPr>
        <w:tc>
          <w:tcPr>
            <w:tcW w:w="0" w:type="auto"/>
            <w:tcBorders>
              <w:top w:val="single" w:sz="12" w:space="0" w:color="auto"/>
            </w:tcBorders>
            <w:shd w:val="clear" w:color="auto" w:fill="DBDBDB" w:themeFill="accent3" w:themeFillTint="66"/>
            <w:noWrap/>
            <w:vAlign w:val="bottom"/>
            <w:hideMark/>
          </w:tcPr>
          <w:p w14:paraId="08854831" w14:textId="3C12D18D" w:rsidR="00FC393D" w:rsidRPr="00E42788" w:rsidRDefault="00FC393D" w:rsidP="00FC393D">
            <w:pPr>
              <w:rPr>
                <w:rFonts w:ascii="Calibri" w:eastAsia="Times New Roman" w:hAnsi="Calibri" w:cs="Calibri"/>
                <w:b/>
                <w:bCs/>
                <w:color w:val="000000"/>
                <w:sz w:val="22"/>
                <w:szCs w:val="22"/>
                <w:lang w:eastAsia="nl-NL"/>
              </w:rPr>
            </w:pPr>
            <w:r w:rsidRPr="00E42788">
              <w:rPr>
                <w:rFonts w:ascii="Calibri" w:eastAsia="Times New Roman" w:hAnsi="Calibri" w:cs="Calibri"/>
                <w:b/>
                <w:bCs/>
                <w:color w:val="000000"/>
                <w:sz w:val="22"/>
                <w:szCs w:val="22"/>
                <w:lang w:eastAsia="nl-NL"/>
              </w:rPr>
              <w:t>Kwaliteit</w:t>
            </w:r>
          </w:p>
        </w:tc>
        <w:tc>
          <w:tcPr>
            <w:tcW w:w="0" w:type="auto"/>
            <w:tcBorders>
              <w:top w:val="single" w:sz="12" w:space="0" w:color="auto"/>
            </w:tcBorders>
            <w:shd w:val="clear" w:color="auto" w:fill="DBDBDB" w:themeFill="accent3" w:themeFillTint="66"/>
            <w:noWrap/>
            <w:vAlign w:val="bottom"/>
            <w:hideMark/>
          </w:tcPr>
          <w:p w14:paraId="7C2F4601" w14:textId="77777777" w:rsidR="00FC393D" w:rsidRPr="00E42788" w:rsidRDefault="00FC393D" w:rsidP="00FC393D">
            <w:pPr>
              <w:rPr>
                <w:rFonts w:ascii="Calibri" w:eastAsia="Times New Roman" w:hAnsi="Calibri" w:cs="Calibri"/>
                <w:b/>
                <w:bCs/>
                <w:color w:val="000000"/>
                <w:sz w:val="22"/>
                <w:szCs w:val="22"/>
                <w:lang w:eastAsia="nl-NL"/>
              </w:rPr>
            </w:pPr>
            <w:r w:rsidRPr="00E42788">
              <w:rPr>
                <w:rFonts w:ascii="Calibri" w:eastAsia="Times New Roman" w:hAnsi="Calibri" w:cs="Calibri"/>
                <w:b/>
                <w:bCs/>
                <w:color w:val="000000"/>
                <w:sz w:val="22"/>
                <w:szCs w:val="22"/>
                <w:lang w:eastAsia="nl-NL"/>
              </w:rPr>
              <w:t> </w:t>
            </w:r>
          </w:p>
        </w:tc>
        <w:tc>
          <w:tcPr>
            <w:tcW w:w="0" w:type="auto"/>
            <w:tcBorders>
              <w:top w:val="single" w:sz="12" w:space="0" w:color="auto"/>
            </w:tcBorders>
            <w:shd w:val="clear" w:color="auto" w:fill="DBDBDB" w:themeFill="accent3" w:themeFillTint="66"/>
            <w:noWrap/>
            <w:vAlign w:val="bottom"/>
          </w:tcPr>
          <w:p w14:paraId="3C9D9C22" w14:textId="1FE4C083" w:rsidR="00FC393D" w:rsidRPr="00E42788" w:rsidRDefault="00FC393D" w:rsidP="00FC393D">
            <w:pPr>
              <w:rPr>
                <w:rFonts w:ascii="Calibri" w:eastAsia="Times New Roman" w:hAnsi="Calibri" w:cs="Calibri"/>
                <w:b/>
                <w:bCs/>
                <w:color w:val="000000"/>
                <w:sz w:val="22"/>
                <w:szCs w:val="22"/>
                <w:lang w:eastAsia="nl-NL"/>
              </w:rPr>
            </w:pPr>
          </w:p>
        </w:tc>
      </w:tr>
      <w:tr w:rsidR="00FC393D" w:rsidRPr="00E42788" w14:paraId="104240AB" w14:textId="77777777" w:rsidTr="006521A6">
        <w:trPr>
          <w:trHeight w:val="20"/>
        </w:trPr>
        <w:tc>
          <w:tcPr>
            <w:tcW w:w="0" w:type="auto"/>
            <w:shd w:val="clear" w:color="auto" w:fill="auto"/>
            <w:vAlign w:val="center"/>
            <w:hideMark/>
          </w:tcPr>
          <w:p w14:paraId="733406AD" w14:textId="751D149F" w:rsidR="00FC393D" w:rsidRPr="00D32370" w:rsidRDefault="00D32370" w:rsidP="00FC393D">
            <w:pPr>
              <w:rPr>
                <w:rFonts w:eastAsia="Times New Roman" w:cs="Arial"/>
                <w:color w:val="000000"/>
                <w:szCs w:val="20"/>
                <w:lang w:eastAsia="nl-NL"/>
              </w:rPr>
            </w:pPr>
            <w:r>
              <w:rPr>
                <w:rFonts w:eastAsia="Times New Roman" w:cs="Arial"/>
                <w:color w:val="000000"/>
                <w:szCs w:val="20"/>
                <w:lang w:eastAsia="nl-NL"/>
              </w:rPr>
              <w:t>K</w:t>
            </w:r>
            <w:r w:rsidR="00FC393D" w:rsidRPr="00D32370">
              <w:rPr>
                <w:rFonts w:eastAsia="Times New Roman" w:cs="Arial"/>
                <w:color w:val="000000"/>
                <w:szCs w:val="20"/>
                <w:lang w:eastAsia="nl-NL"/>
              </w:rPr>
              <w:t>1</w:t>
            </w:r>
          </w:p>
        </w:tc>
        <w:tc>
          <w:tcPr>
            <w:tcW w:w="0" w:type="auto"/>
            <w:shd w:val="clear" w:color="auto" w:fill="auto"/>
            <w:noWrap/>
            <w:vAlign w:val="bottom"/>
            <w:hideMark/>
          </w:tcPr>
          <w:p w14:paraId="2DF10EEA" w14:textId="44D988FD" w:rsidR="00FC393D" w:rsidRPr="00D32370" w:rsidRDefault="008E40F5" w:rsidP="00FC393D">
            <w:pPr>
              <w:rPr>
                <w:rFonts w:eastAsia="Times New Roman" w:cs="Arial"/>
                <w:color w:val="000000"/>
                <w:szCs w:val="20"/>
                <w:lang w:eastAsia="nl-NL"/>
              </w:rPr>
            </w:pPr>
            <w:r w:rsidRPr="00D32370">
              <w:rPr>
                <w:rFonts w:eastAsia="Times New Roman" w:cs="Arial"/>
                <w:color w:val="000000"/>
                <w:szCs w:val="20"/>
                <w:lang w:eastAsia="nl-NL"/>
              </w:rPr>
              <w:t>Plan van aanpak</w:t>
            </w:r>
          </w:p>
        </w:tc>
        <w:tc>
          <w:tcPr>
            <w:tcW w:w="0" w:type="auto"/>
            <w:shd w:val="clear" w:color="auto" w:fill="auto"/>
            <w:vAlign w:val="center"/>
          </w:tcPr>
          <w:p w14:paraId="13D5E86C" w14:textId="51D4015E" w:rsidR="00FC393D" w:rsidRPr="00D32370" w:rsidRDefault="00D01FB8" w:rsidP="003D45F6">
            <w:pPr>
              <w:rPr>
                <w:rFonts w:eastAsia="Times New Roman" w:cs="Arial"/>
                <w:color w:val="000000"/>
                <w:szCs w:val="20"/>
                <w:lang w:eastAsia="nl-NL"/>
              </w:rPr>
            </w:pPr>
            <w:r>
              <w:rPr>
                <w:rFonts w:eastAsia="Times New Roman" w:cs="Arial"/>
                <w:color w:val="000000"/>
                <w:szCs w:val="20"/>
                <w:lang w:eastAsia="nl-NL"/>
              </w:rPr>
              <w:t>2</w:t>
            </w:r>
            <w:r w:rsidR="003673B4">
              <w:rPr>
                <w:rFonts w:eastAsia="Times New Roman" w:cs="Arial"/>
                <w:color w:val="000000"/>
                <w:szCs w:val="20"/>
                <w:lang w:eastAsia="nl-NL"/>
              </w:rPr>
              <w:t>5</w:t>
            </w:r>
          </w:p>
        </w:tc>
      </w:tr>
      <w:tr w:rsidR="00FC393D" w:rsidRPr="00E42788" w14:paraId="414A33A6" w14:textId="77777777" w:rsidTr="006521A6">
        <w:trPr>
          <w:trHeight w:val="20"/>
        </w:trPr>
        <w:tc>
          <w:tcPr>
            <w:tcW w:w="0" w:type="auto"/>
            <w:shd w:val="clear" w:color="auto" w:fill="auto"/>
            <w:vAlign w:val="center"/>
            <w:hideMark/>
          </w:tcPr>
          <w:p w14:paraId="1CB9BB16" w14:textId="21737606" w:rsidR="00FC393D" w:rsidRPr="00D32370" w:rsidRDefault="00D32370" w:rsidP="00FC393D">
            <w:pPr>
              <w:rPr>
                <w:rFonts w:eastAsia="Times New Roman" w:cs="Arial"/>
                <w:color w:val="000000"/>
                <w:szCs w:val="20"/>
                <w:lang w:eastAsia="nl-NL"/>
              </w:rPr>
            </w:pPr>
            <w:r>
              <w:rPr>
                <w:rFonts w:eastAsia="Times New Roman" w:cs="Arial"/>
                <w:color w:val="000000"/>
                <w:szCs w:val="20"/>
                <w:lang w:eastAsia="nl-NL"/>
              </w:rPr>
              <w:t>K</w:t>
            </w:r>
            <w:r w:rsidR="00376D93">
              <w:rPr>
                <w:rFonts w:eastAsia="Times New Roman" w:cs="Arial"/>
                <w:color w:val="000000"/>
                <w:szCs w:val="20"/>
                <w:lang w:eastAsia="nl-NL"/>
              </w:rPr>
              <w:t>2</w:t>
            </w:r>
          </w:p>
        </w:tc>
        <w:tc>
          <w:tcPr>
            <w:tcW w:w="0" w:type="auto"/>
            <w:shd w:val="clear" w:color="auto" w:fill="auto"/>
            <w:vAlign w:val="center"/>
            <w:hideMark/>
          </w:tcPr>
          <w:p w14:paraId="1C4B0147" w14:textId="19D1412D" w:rsidR="00FC393D" w:rsidRPr="00D32370" w:rsidRDefault="008E40F5" w:rsidP="00FC393D">
            <w:pPr>
              <w:rPr>
                <w:rFonts w:eastAsia="Times New Roman" w:cs="Arial"/>
                <w:color w:val="000000"/>
                <w:szCs w:val="20"/>
                <w:lang w:eastAsia="nl-NL"/>
              </w:rPr>
            </w:pPr>
            <w:r w:rsidRPr="00D32370">
              <w:rPr>
                <w:rFonts w:eastAsia="Times New Roman" w:cs="Arial"/>
                <w:color w:val="000000"/>
                <w:szCs w:val="20"/>
                <w:lang w:eastAsia="nl-NL"/>
              </w:rPr>
              <w:t>Onderhoud</w:t>
            </w:r>
          </w:p>
        </w:tc>
        <w:tc>
          <w:tcPr>
            <w:tcW w:w="0" w:type="auto"/>
            <w:shd w:val="clear" w:color="auto" w:fill="auto"/>
            <w:vAlign w:val="center"/>
          </w:tcPr>
          <w:p w14:paraId="047CC2CF" w14:textId="78D7DE5C" w:rsidR="00FC393D" w:rsidRPr="00D32370" w:rsidRDefault="00D01FB8" w:rsidP="003D45F6">
            <w:pPr>
              <w:rPr>
                <w:rFonts w:eastAsia="Times New Roman" w:cs="Arial"/>
                <w:color w:val="000000"/>
                <w:szCs w:val="20"/>
                <w:lang w:eastAsia="nl-NL"/>
              </w:rPr>
            </w:pPr>
            <w:r>
              <w:rPr>
                <w:rFonts w:eastAsia="Times New Roman" w:cs="Arial"/>
                <w:color w:val="000000"/>
                <w:szCs w:val="20"/>
                <w:lang w:eastAsia="nl-NL"/>
              </w:rPr>
              <w:t>2</w:t>
            </w:r>
            <w:r w:rsidR="003673B4">
              <w:rPr>
                <w:rFonts w:eastAsia="Times New Roman" w:cs="Arial"/>
                <w:color w:val="000000"/>
                <w:szCs w:val="20"/>
                <w:lang w:eastAsia="nl-NL"/>
              </w:rPr>
              <w:t>5</w:t>
            </w:r>
          </w:p>
        </w:tc>
      </w:tr>
      <w:tr w:rsidR="00FC393D" w:rsidRPr="00E42788" w14:paraId="029638BD" w14:textId="77777777" w:rsidTr="006521A6">
        <w:trPr>
          <w:trHeight w:val="20"/>
        </w:trPr>
        <w:tc>
          <w:tcPr>
            <w:tcW w:w="0" w:type="auto"/>
            <w:shd w:val="clear" w:color="auto" w:fill="auto"/>
            <w:vAlign w:val="center"/>
            <w:hideMark/>
          </w:tcPr>
          <w:p w14:paraId="56AC46D6" w14:textId="6DE2E437" w:rsidR="00FC393D" w:rsidRPr="00D32370" w:rsidRDefault="00D32370" w:rsidP="00FC393D">
            <w:pPr>
              <w:rPr>
                <w:rFonts w:eastAsia="Times New Roman" w:cs="Arial"/>
                <w:color w:val="000000"/>
                <w:szCs w:val="20"/>
                <w:lang w:eastAsia="nl-NL"/>
              </w:rPr>
            </w:pPr>
            <w:r>
              <w:rPr>
                <w:rFonts w:eastAsia="Times New Roman" w:cs="Arial"/>
                <w:color w:val="000000"/>
                <w:szCs w:val="20"/>
                <w:lang w:eastAsia="nl-NL"/>
              </w:rPr>
              <w:t>K</w:t>
            </w:r>
            <w:r w:rsidR="00376D93">
              <w:rPr>
                <w:rFonts w:eastAsia="Times New Roman" w:cs="Arial"/>
                <w:color w:val="000000"/>
                <w:szCs w:val="20"/>
                <w:lang w:eastAsia="nl-NL"/>
              </w:rPr>
              <w:t>3</w:t>
            </w:r>
          </w:p>
        </w:tc>
        <w:tc>
          <w:tcPr>
            <w:tcW w:w="0" w:type="auto"/>
            <w:shd w:val="clear" w:color="auto" w:fill="auto"/>
            <w:vAlign w:val="center"/>
            <w:hideMark/>
          </w:tcPr>
          <w:p w14:paraId="2A267049" w14:textId="63E5B48D" w:rsidR="00FC393D" w:rsidRPr="00D32370" w:rsidRDefault="008E40F5" w:rsidP="00FC393D">
            <w:pPr>
              <w:rPr>
                <w:rFonts w:eastAsia="Times New Roman" w:cs="Arial"/>
                <w:color w:val="000000"/>
                <w:szCs w:val="20"/>
                <w:lang w:eastAsia="nl-NL"/>
              </w:rPr>
            </w:pPr>
            <w:r w:rsidRPr="00D32370">
              <w:rPr>
                <w:rFonts w:cs="Arial"/>
                <w:szCs w:val="20"/>
              </w:rPr>
              <w:t>E</w:t>
            </w:r>
            <w:r w:rsidRPr="008756D8">
              <w:rPr>
                <w:rFonts w:cs="Arial"/>
                <w:szCs w:val="20"/>
              </w:rPr>
              <w:t>erlijke en transparante keten voor koffie, thee en cacao</w:t>
            </w:r>
          </w:p>
        </w:tc>
        <w:tc>
          <w:tcPr>
            <w:tcW w:w="0" w:type="auto"/>
            <w:shd w:val="clear" w:color="auto" w:fill="auto"/>
            <w:vAlign w:val="center"/>
          </w:tcPr>
          <w:p w14:paraId="1FAE739E" w14:textId="088AA59C" w:rsidR="003673B4" w:rsidRPr="00D32370" w:rsidRDefault="003673B4" w:rsidP="003D45F6">
            <w:pPr>
              <w:rPr>
                <w:rFonts w:eastAsia="Times New Roman" w:cs="Arial"/>
                <w:color w:val="000000"/>
                <w:szCs w:val="20"/>
                <w:lang w:eastAsia="nl-NL"/>
              </w:rPr>
            </w:pPr>
            <w:r>
              <w:rPr>
                <w:rFonts w:eastAsia="Times New Roman" w:cs="Arial"/>
                <w:color w:val="000000"/>
                <w:szCs w:val="20"/>
                <w:lang w:eastAsia="nl-NL"/>
              </w:rPr>
              <w:t>10</w:t>
            </w:r>
          </w:p>
        </w:tc>
      </w:tr>
      <w:tr w:rsidR="00FC393D" w:rsidRPr="00E42788" w14:paraId="69C5BEE4" w14:textId="77777777" w:rsidTr="006521A6">
        <w:trPr>
          <w:trHeight w:val="20"/>
        </w:trPr>
        <w:tc>
          <w:tcPr>
            <w:tcW w:w="0" w:type="auto"/>
            <w:shd w:val="clear" w:color="auto" w:fill="DBDBDB" w:themeFill="accent3" w:themeFillTint="66"/>
            <w:vAlign w:val="center"/>
            <w:hideMark/>
          </w:tcPr>
          <w:p w14:paraId="580B50F3" w14:textId="32EEB2D3" w:rsidR="00FC393D" w:rsidRPr="00E42788" w:rsidRDefault="00FC393D" w:rsidP="00FC393D">
            <w:pPr>
              <w:rPr>
                <w:rFonts w:eastAsia="Times New Roman" w:cs="Arial"/>
                <w:b/>
                <w:bCs/>
                <w:color w:val="000000"/>
                <w:szCs w:val="20"/>
                <w:lang w:eastAsia="nl-NL"/>
              </w:rPr>
            </w:pPr>
            <w:r w:rsidRPr="00E42788">
              <w:rPr>
                <w:rFonts w:eastAsia="Times New Roman" w:cs="Arial"/>
                <w:b/>
                <w:bCs/>
                <w:color w:val="000000"/>
                <w:szCs w:val="20"/>
                <w:lang w:eastAsia="nl-NL"/>
              </w:rPr>
              <w:t>Prijs</w:t>
            </w:r>
          </w:p>
        </w:tc>
        <w:tc>
          <w:tcPr>
            <w:tcW w:w="0" w:type="auto"/>
            <w:shd w:val="clear" w:color="auto" w:fill="DBDBDB" w:themeFill="accent3" w:themeFillTint="66"/>
            <w:vAlign w:val="center"/>
            <w:hideMark/>
          </w:tcPr>
          <w:p w14:paraId="452D4D26" w14:textId="77777777" w:rsidR="00FC393D" w:rsidRPr="00E42788" w:rsidRDefault="00FC393D" w:rsidP="00FC393D">
            <w:pPr>
              <w:rPr>
                <w:rFonts w:eastAsia="Times New Roman" w:cs="Arial"/>
                <w:b/>
                <w:bCs/>
                <w:color w:val="000000"/>
                <w:szCs w:val="20"/>
                <w:lang w:eastAsia="nl-NL"/>
              </w:rPr>
            </w:pPr>
            <w:r w:rsidRPr="00E42788">
              <w:rPr>
                <w:rFonts w:eastAsia="Times New Roman" w:cs="Arial"/>
                <w:b/>
                <w:bCs/>
                <w:color w:val="000000"/>
                <w:szCs w:val="20"/>
                <w:lang w:eastAsia="nl-NL"/>
              </w:rPr>
              <w:t> </w:t>
            </w:r>
          </w:p>
        </w:tc>
        <w:tc>
          <w:tcPr>
            <w:tcW w:w="0" w:type="auto"/>
            <w:shd w:val="clear" w:color="auto" w:fill="DBDBDB" w:themeFill="accent3" w:themeFillTint="66"/>
            <w:vAlign w:val="center"/>
          </w:tcPr>
          <w:p w14:paraId="75F59799" w14:textId="25BA2C72" w:rsidR="00FC393D" w:rsidRPr="00E42788" w:rsidRDefault="00FC393D" w:rsidP="00FC393D">
            <w:pPr>
              <w:rPr>
                <w:rFonts w:eastAsia="Times New Roman" w:cs="Arial"/>
                <w:b/>
                <w:bCs/>
                <w:color w:val="000000"/>
                <w:szCs w:val="20"/>
                <w:lang w:eastAsia="nl-NL"/>
              </w:rPr>
            </w:pPr>
          </w:p>
        </w:tc>
      </w:tr>
      <w:tr w:rsidR="00FC393D" w:rsidRPr="00E42788" w14:paraId="7C935D4A" w14:textId="77777777" w:rsidTr="006521A6">
        <w:trPr>
          <w:trHeight w:val="20"/>
        </w:trPr>
        <w:tc>
          <w:tcPr>
            <w:tcW w:w="0" w:type="auto"/>
            <w:shd w:val="clear" w:color="auto" w:fill="auto"/>
            <w:vAlign w:val="center"/>
            <w:hideMark/>
          </w:tcPr>
          <w:p w14:paraId="623929D6" w14:textId="77777777" w:rsidR="00FC393D" w:rsidRPr="00E42788" w:rsidRDefault="00FC393D" w:rsidP="00FC393D">
            <w:pPr>
              <w:rPr>
                <w:rFonts w:eastAsia="Times New Roman" w:cs="Arial"/>
                <w:color w:val="000000"/>
                <w:szCs w:val="20"/>
                <w:lang w:eastAsia="nl-NL"/>
              </w:rPr>
            </w:pPr>
            <w:r w:rsidRPr="00E42788">
              <w:rPr>
                <w:rFonts w:eastAsia="Times New Roman" w:cs="Arial"/>
                <w:color w:val="000000"/>
                <w:szCs w:val="20"/>
                <w:lang w:eastAsia="nl-NL"/>
              </w:rPr>
              <w:t>P</w:t>
            </w:r>
          </w:p>
        </w:tc>
        <w:tc>
          <w:tcPr>
            <w:tcW w:w="0" w:type="auto"/>
            <w:shd w:val="clear" w:color="auto" w:fill="auto"/>
            <w:vAlign w:val="center"/>
            <w:hideMark/>
          </w:tcPr>
          <w:p w14:paraId="4606DDFE" w14:textId="77777777" w:rsidR="00FC393D" w:rsidRPr="00E42788" w:rsidRDefault="00FC393D" w:rsidP="00FC393D">
            <w:pPr>
              <w:rPr>
                <w:rFonts w:eastAsia="Times New Roman" w:cs="Arial"/>
                <w:color w:val="000000"/>
                <w:szCs w:val="20"/>
                <w:lang w:eastAsia="nl-NL"/>
              </w:rPr>
            </w:pPr>
            <w:r w:rsidRPr="00E42788">
              <w:rPr>
                <w:rFonts w:eastAsia="Times New Roman" w:cs="Arial"/>
                <w:color w:val="000000"/>
                <w:szCs w:val="20"/>
                <w:lang w:eastAsia="nl-NL"/>
              </w:rPr>
              <w:t>Inschrijvingsprijs</w:t>
            </w:r>
          </w:p>
        </w:tc>
        <w:tc>
          <w:tcPr>
            <w:tcW w:w="0" w:type="auto"/>
            <w:shd w:val="clear" w:color="auto" w:fill="auto"/>
            <w:noWrap/>
            <w:vAlign w:val="bottom"/>
            <w:hideMark/>
          </w:tcPr>
          <w:p w14:paraId="107F3EA8" w14:textId="6202B9DD" w:rsidR="00FC393D" w:rsidRPr="00376D93" w:rsidRDefault="007161EF" w:rsidP="00FC393D">
            <w:pPr>
              <w:rPr>
                <w:rFonts w:eastAsia="Times New Roman" w:cs="Arial"/>
                <w:color w:val="000000"/>
                <w:szCs w:val="20"/>
                <w:lang w:eastAsia="nl-NL"/>
              </w:rPr>
            </w:pPr>
            <w:r>
              <w:rPr>
                <w:rFonts w:eastAsia="Times New Roman" w:cs="Arial"/>
                <w:color w:val="000000"/>
                <w:szCs w:val="20"/>
                <w:lang w:eastAsia="nl-NL"/>
              </w:rPr>
              <w:t>40</w:t>
            </w:r>
          </w:p>
        </w:tc>
      </w:tr>
    </w:tbl>
    <w:p w14:paraId="4B19C96D" w14:textId="5731FE29" w:rsidR="00FC393D" w:rsidRPr="00E42788" w:rsidRDefault="000717B0" w:rsidP="00320432">
      <w:pPr>
        <w:pStyle w:val="Kop3"/>
      </w:pPr>
      <w:bookmarkStart w:id="120" w:name="_Toc136942077"/>
      <w:r w:rsidRPr="00E42788">
        <w:t>Gunningscriterium Kwaliteit</w:t>
      </w:r>
      <w:bookmarkEnd w:id="120"/>
    </w:p>
    <w:p w14:paraId="77C7C6C8" w14:textId="77777777" w:rsidR="000717B0" w:rsidRPr="00E42788" w:rsidRDefault="000717B0" w:rsidP="000717B0">
      <w:pPr>
        <w:spacing w:line="240" w:lineRule="atLeast"/>
        <w:rPr>
          <w:szCs w:val="20"/>
        </w:rPr>
      </w:pPr>
      <w:r w:rsidRPr="00E42788">
        <w:rPr>
          <w:szCs w:val="20"/>
        </w:rPr>
        <w:t>Het gunningscriterium Kwaliteit is onderverdeeld in subgunningscriteria. De kwaliteit wordt</w:t>
      </w:r>
    </w:p>
    <w:p w14:paraId="4CDF21C5" w14:textId="77777777" w:rsidR="000717B0" w:rsidRPr="00E42788" w:rsidRDefault="000717B0" w:rsidP="000717B0">
      <w:pPr>
        <w:spacing w:line="240" w:lineRule="atLeast"/>
        <w:rPr>
          <w:szCs w:val="20"/>
        </w:rPr>
      </w:pPr>
      <w:r w:rsidRPr="00E42788">
        <w:rPr>
          <w:szCs w:val="20"/>
        </w:rPr>
        <w:t xml:space="preserve">beoordeeld op basis van de door Inschrijver ingediende documenten. </w:t>
      </w:r>
    </w:p>
    <w:p w14:paraId="779C254C" w14:textId="77777777" w:rsidR="000717B0" w:rsidRPr="00E42788" w:rsidRDefault="000717B0" w:rsidP="003D45F6">
      <w:pPr>
        <w:spacing w:line="240" w:lineRule="atLeast"/>
        <w:rPr>
          <w:szCs w:val="20"/>
        </w:rPr>
      </w:pPr>
    </w:p>
    <w:p w14:paraId="6FB477DE" w14:textId="3C4FCD9E" w:rsidR="00FC393D" w:rsidRPr="00E42788" w:rsidRDefault="00FC393D" w:rsidP="003D45F6">
      <w:pPr>
        <w:spacing w:line="240" w:lineRule="atLeast"/>
        <w:rPr>
          <w:szCs w:val="20"/>
        </w:rPr>
      </w:pPr>
      <w:r w:rsidRPr="00E42788">
        <w:rPr>
          <w:szCs w:val="20"/>
        </w:rPr>
        <w:t>De Inschrijver dient de kwaliteit van haar Inschrijving per (deel)aspect te beschrijven. De beoordeling van de kwalitatieve aspecten van de Inschrijving vindt plaats aan de hand van de navolgende (deel)aspecten.</w:t>
      </w:r>
    </w:p>
    <w:p w14:paraId="79676B2B" w14:textId="77777777" w:rsidR="00FC393D" w:rsidRPr="00E42788" w:rsidRDefault="00FC393D" w:rsidP="003D45F6">
      <w:pPr>
        <w:spacing w:line="240" w:lineRule="atLeast"/>
        <w:rPr>
          <w:szCs w:val="20"/>
        </w:rPr>
      </w:pPr>
    </w:p>
    <w:p w14:paraId="0F8743A4" w14:textId="637B2E3E" w:rsidR="00FC393D" w:rsidRPr="00E42788" w:rsidRDefault="00FC393D" w:rsidP="003D45F6">
      <w:pPr>
        <w:spacing w:line="240" w:lineRule="atLeast"/>
        <w:rPr>
          <w:szCs w:val="20"/>
          <w:u w:val="single"/>
        </w:rPr>
      </w:pPr>
      <w:r w:rsidRPr="00E42788">
        <w:rPr>
          <w:szCs w:val="20"/>
          <w:u w:val="single"/>
        </w:rPr>
        <w:t xml:space="preserve">K1 </w:t>
      </w:r>
      <w:r w:rsidR="001E01D6">
        <w:rPr>
          <w:u w:val="single"/>
        </w:rPr>
        <w:t>Plan van aanpak</w:t>
      </w:r>
    </w:p>
    <w:p w14:paraId="14D15B31" w14:textId="06B1BB21" w:rsidR="00C47DF3" w:rsidRDefault="00C47DF3" w:rsidP="003D45F6">
      <w:pPr>
        <w:spacing w:line="260" w:lineRule="atLeast"/>
        <w:ind w:right="3"/>
        <w:rPr>
          <w:rFonts w:cs="Arial"/>
        </w:rPr>
      </w:pPr>
      <w:r w:rsidRPr="00E8211F">
        <w:rPr>
          <w:rFonts w:cs="Arial"/>
        </w:rPr>
        <w:t>De wijze waarop de Inschrijver uitvoering geeft aan de aanpak dient te worden meegenomen in de beoordeling. De Inschrijver dient een uitwerking te geven van maximaal drie (3) pagina’s A4 van het plan van aanpak waarin in ieder geval de volgende onderdelen worden behandeld:</w:t>
      </w:r>
    </w:p>
    <w:p w14:paraId="6B64A4F2" w14:textId="77777777" w:rsidR="00A270DD" w:rsidRPr="00E8211F" w:rsidRDefault="00A270DD" w:rsidP="003D45F6">
      <w:pPr>
        <w:spacing w:line="260" w:lineRule="atLeast"/>
        <w:ind w:right="3"/>
        <w:rPr>
          <w:rFonts w:cs="Arial"/>
        </w:rPr>
      </w:pPr>
    </w:p>
    <w:p w14:paraId="69B8453A" w14:textId="193F9F09" w:rsidR="00A270DD" w:rsidRPr="00A270DD" w:rsidRDefault="00A270DD" w:rsidP="00DD4B46">
      <w:pPr>
        <w:pStyle w:val="Lijstalinea"/>
        <w:numPr>
          <w:ilvl w:val="0"/>
          <w:numId w:val="14"/>
        </w:numPr>
        <w:spacing w:line="260" w:lineRule="atLeast"/>
        <w:ind w:right="3"/>
        <w:rPr>
          <w:rFonts w:cs="Arial"/>
        </w:rPr>
      </w:pPr>
      <w:r w:rsidRPr="002F539A">
        <w:rPr>
          <w:rFonts w:cs="Arial"/>
        </w:rPr>
        <w:t xml:space="preserve">Op welke wijze inschrijver </w:t>
      </w:r>
      <w:r w:rsidRPr="00A270DD">
        <w:rPr>
          <w:rFonts w:cs="Arial"/>
        </w:rPr>
        <w:t xml:space="preserve">de </w:t>
      </w:r>
      <w:r w:rsidR="0046599D">
        <w:rPr>
          <w:rFonts w:cs="Arial"/>
        </w:rPr>
        <w:t>A</w:t>
      </w:r>
      <w:r w:rsidRPr="00A270DD">
        <w:rPr>
          <w:rFonts w:cs="Arial"/>
        </w:rPr>
        <w:t xml:space="preserve">anbestedende </w:t>
      </w:r>
      <w:r w:rsidR="0046599D">
        <w:rPr>
          <w:rFonts w:cs="Arial"/>
        </w:rPr>
        <w:t>D</w:t>
      </w:r>
      <w:r w:rsidRPr="00A270DD">
        <w:rPr>
          <w:rFonts w:cs="Arial"/>
        </w:rPr>
        <w:t xml:space="preserve">ienst ontzorgt m.b.t. </w:t>
      </w:r>
      <w:r w:rsidRPr="002F539A">
        <w:rPr>
          <w:rFonts w:cs="Arial"/>
        </w:rPr>
        <w:t>de implementatie</w:t>
      </w:r>
      <w:r w:rsidR="000D038F">
        <w:rPr>
          <w:rFonts w:cs="Arial"/>
        </w:rPr>
        <w:t>,</w:t>
      </w:r>
      <w:r w:rsidRPr="002F539A">
        <w:rPr>
          <w:rFonts w:cs="Arial"/>
        </w:rPr>
        <w:t xml:space="preserve"> de inrichting en het gebruiksklaar maken</w:t>
      </w:r>
      <w:r w:rsidR="002F539A" w:rsidRPr="002F539A">
        <w:rPr>
          <w:rFonts w:cs="Arial"/>
        </w:rPr>
        <w:t xml:space="preserve"> </w:t>
      </w:r>
      <w:r w:rsidRPr="002F539A">
        <w:rPr>
          <w:rFonts w:cs="Arial"/>
        </w:rPr>
        <w:t>van de drankautomaten</w:t>
      </w:r>
      <w:r w:rsidR="002F539A">
        <w:rPr>
          <w:rFonts w:cs="Arial"/>
        </w:rPr>
        <w:t>;</w:t>
      </w:r>
    </w:p>
    <w:p w14:paraId="5D44BF46" w14:textId="487F41DB" w:rsidR="00A270DD" w:rsidRPr="00A270DD" w:rsidRDefault="00A270DD" w:rsidP="00DD4B46">
      <w:pPr>
        <w:pStyle w:val="Lijstalinea"/>
        <w:numPr>
          <w:ilvl w:val="0"/>
          <w:numId w:val="14"/>
        </w:numPr>
        <w:spacing w:line="260" w:lineRule="atLeast"/>
        <w:ind w:right="3"/>
        <w:rPr>
          <w:rFonts w:cs="Arial"/>
        </w:rPr>
      </w:pPr>
      <w:r w:rsidRPr="00A270DD">
        <w:rPr>
          <w:rFonts w:cs="Arial"/>
        </w:rPr>
        <w:t>Risico’s en maatregelen bij de implementatie</w:t>
      </w:r>
    </w:p>
    <w:p w14:paraId="316ACE47" w14:textId="6C4B7CC0" w:rsidR="00A270DD" w:rsidRPr="00A270DD" w:rsidRDefault="00A270DD" w:rsidP="00DD4B46">
      <w:pPr>
        <w:pStyle w:val="Lijstalinea"/>
        <w:numPr>
          <w:ilvl w:val="0"/>
          <w:numId w:val="14"/>
        </w:numPr>
        <w:spacing w:line="260" w:lineRule="atLeast"/>
        <w:ind w:right="3"/>
        <w:rPr>
          <w:rFonts w:cs="Arial"/>
        </w:rPr>
      </w:pPr>
      <w:r w:rsidRPr="00A270DD">
        <w:rPr>
          <w:rFonts w:cs="Arial"/>
        </w:rPr>
        <w:t>Mijlpalen planning en communicatie m.b.t. de implementatie</w:t>
      </w:r>
    </w:p>
    <w:p w14:paraId="6E86DC30" w14:textId="0C0E058C" w:rsidR="00322900" w:rsidRPr="00E8211F" w:rsidRDefault="00322900" w:rsidP="00DD4B46">
      <w:pPr>
        <w:pStyle w:val="Lijstalinea"/>
        <w:numPr>
          <w:ilvl w:val="0"/>
          <w:numId w:val="14"/>
        </w:numPr>
        <w:spacing w:line="260" w:lineRule="atLeast"/>
        <w:ind w:right="3"/>
        <w:rPr>
          <w:rFonts w:cs="Arial"/>
        </w:rPr>
      </w:pPr>
      <w:r>
        <w:rPr>
          <w:rFonts w:cs="Arial"/>
        </w:rPr>
        <w:t xml:space="preserve">Op welke wijze inschrijver het bestelproces van </w:t>
      </w:r>
      <w:r>
        <w:t>k</w:t>
      </w:r>
      <w:r w:rsidRPr="00E42788">
        <w:t>offie, thee en aanverwante producten</w:t>
      </w:r>
      <w:r>
        <w:t xml:space="preserve"> inricht.</w:t>
      </w:r>
    </w:p>
    <w:p w14:paraId="69783835" w14:textId="5C9E6331" w:rsidR="00A270DD" w:rsidRPr="00A270DD" w:rsidRDefault="00A270DD" w:rsidP="00DD4B46">
      <w:pPr>
        <w:pStyle w:val="Lijstalinea"/>
        <w:numPr>
          <w:ilvl w:val="0"/>
          <w:numId w:val="14"/>
        </w:numPr>
        <w:spacing w:line="260" w:lineRule="atLeast"/>
        <w:ind w:right="3"/>
        <w:rPr>
          <w:rFonts w:cs="Arial"/>
        </w:rPr>
      </w:pPr>
      <w:r w:rsidRPr="00A270DD">
        <w:rPr>
          <w:rFonts w:cs="Arial"/>
        </w:rPr>
        <w:t>Wat er voor deze opdracht wordt verwacht van de opdrachtgever gedurende de implementatie</w:t>
      </w:r>
    </w:p>
    <w:p w14:paraId="46534DCF" w14:textId="433B96FB" w:rsidR="00A270DD" w:rsidRDefault="00A270DD" w:rsidP="00DD4B46">
      <w:pPr>
        <w:pStyle w:val="Lijstalinea"/>
        <w:numPr>
          <w:ilvl w:val="0"/>
          <w:numId w:val="14"/>
        </w:numPr>
        <w:spacing w:line="260" w:lineRule="atLeast"/>
        <w:ind w:right="3"/>
        <w:rPr>
          <w:rFonts w:cs="Arial"/>
        </w:rPr>
      </w:pPr>
      <w:r w:rsidRPr="00A270DD">
        <w:rPr>
          <w:rFonts w:cs="Arial"/>
        </w:rPr>
        <w:t xml:space="preserve">Specificaties van hetgeen aangeboden, waaronder beeldmateriaal, specificaties zoals </w:t>
      </w:r>
      <w:r w:rsidR="00134B96">
        <w:rPr>
          <w:rFonts w:cs="Arial"/>
        </w:rPr>
        <w:t>d</w:t>
      </w:r>
      <w:r w:rsidRPr="00A270DD">
        <w:rPr>
          <w:rFonts w:cs="Arial"/>
        </w:rPr>
        <w:t>ecibel, afmetingen, stroomverbruik, uitgiftesnelheid</w:t>
      </w:r>
      <w:r w:rsidR="00357FF3">
        <w:rPr>
          <w:rFonts w:cs="Arial"/>
        </w:rPr>
        <w:t>, reinigingstijd</w:t>
      </w:r>
      <w:r w:rsidRPr="00A270DD">
        <w:rPr>
          <w:rFonts w:cs="Arial"/>
        </w:rPr>
        <w:t xml:space="preserve"> etc.</w:t>
      </w:r>
    </w:p>
    <w:p w14:paraId="0E2A1361" w14:textId="28EDA849" w:rsidR="00C47DF3" w:rsidRDefault="00C47DF3" w:rsidP="003D45F6">
      <w:pPr>
        <w:spacing w:line="260" w:lineRule="atLeast"/>
        <w:ind w:right="3"/>
        <w:rPr>
          <w:rFonts w:cs="Arial"/>
        </w:rPr>
      </w:pPr>
      <w:r w:rsidRPr="00E8211F">
        <w:rPr>
          <w:rFonts w:cs="Arial"/>
        </w:rPr>
        <w:t xml:space="preserve">De beschrijving dient toegespitst te zijn op de onderhavige opdrachten uit deze aanbesteding. Hoe meer u aannemelijk en inzichtelijk kunt maken dat u bij aanvang én gedurende de looptijd van de </w:t>
      </w:r>
      <w:r w:rsidR="00C170AD">
        <w:rPr>
          <w:rFonts w:cs="Arial"/>
        </w:rPr>
        <w:t>Raamovereenkomst</w:t>
      </w:r>
      <w:r w:rsidRPr="00E8211F">
        <w:rPr>
          <w:rFonts w:cs="Arial"/>
        </w:rPr>
        <w:t xml:space="preserve"> de procesbegeleiding optimaliseert hoe hoger u op dit criterium wordt beoordeeld.</w:t>
      </w:r>
    </w:p>
    <w:p w14:paraId="12E2E0DF" w14:textId="77777777" w:rsidR="00FC393D" w:rsidRPr="00E42788" w:rsidRDefault="00FC393D" w:rsidP="003D45F6">
      <w:pPr>
        <w:spacing w:line="240" w:lineRule="atLeast"/>
        <w:rPr>
          <w:szCs w:val="20"/>
          <w:u w:val="single"/>
        </w:rPr>
      </w:pPr>
    </w:p>
    <w:p w14:paraId="24D99917" w14:textId="402D829F" w:rsidR="00FC393D" w:rsidRPr="00E42788" w:rsidRDefault="00FC393D" w:rsidP="003D45F6">
      <w:pPr>
        <w:spacing w:line="240" w:lineRule="atLeast"/>
        <w:rPr>
          <w:u w:val="single"/>
        </w:rPr>
      </w:pPr>
      <w:r w:rsidRPr="53A20EC0">
        <w:rPr>
          <w:u w:val="single"/>
        </w:rPr>
        <w:lastRenderedPageBreak/>
        <w:t>K</w:t>
      </w:r>
      <w:r w:rsidR="00A11029">
        <w:rPr>
          <w:u w:val="single"/>
        </w:rPr>
        <w:t>2</w:t>
      </w:r>
      <w:r w:rsidRPr="53A20EC0">
        <w:rPr>
          <w:u w:val="single"/>
        </w:rPr>
        <w:t xml:space="preserve"> </w:t>
      </w:r>
      <w:r w:rsidR="00F010B8" w:rsidRPr="53A20EC0">
        <w:rPr>
          <w:u w:val="single"/>
        </w:rPr>
        <w:t>Onderhoud</w:t>
      </w:r>
      <w:r w:rsidRPr="53A20EC0">
        <w:rPr>
          <w:u w:val="single"/>
        </w:rPr>
        <w:t xml:space="preserve"> </w:t>
      </w:r>
    </w:p>
    <w:p w14:paraId="7A23F4E5" w14:textId="284F8E23" w:rsidR="00322900" w:rsidRDefault="00170BCF" w:rsidP="003D45F6">
      <w:pPr>
        <w:spacing w:line="260" w:lineRule="atLeast"/>
        <w:ind w:right="3"/>
      </w:pPr>
      <w:r w:rsidRPr="53A20EC0">
        <w:rPr>
          <w:rFonts w:cs="Arial"/>
        </w:rPr>
        <w:t xml:space="preserve">De wijze waarop </w:t>
      </w:r>
      <w:r w:rsidR="00EC173C">
        <w:t xml:space="preserve">inschrijver het correctief en preventief </w:t>
      </w:r>
      <w:r w:rsidR="00374E4B">
        <w:t xml:space="preserve">(dagelijks en wekelijks) </w:t>
      </w:r>
      <w:r w:rsidR="00EC173C">
        <w:t xml:space="preserve">onderhoud vormgeeft en daarmee zorgt voor een zo hoog mogelijke </w:t>
      </w:r>
      <w:r w:rsidR="009859C0">
        <w:t>uptime</w:t>
      </w:r>
      <w:r w:rsidR="00E5262C">
        <w:rPr>
          <w:rFonts w:cs="Arial"/>
        </w:rPr>
        <w:t>,</w:t>
      </w:r>
      <w:r w:rsidR="00674BDE" w:rsidRPr="53A20EC0">
        <w:rPr>
          <w:rFonts w:cs="Arial"/>
        </w:rPr>
        <w:t xml:space="preserve"> dient te worden meegenomen in de uitwerking. </w:t>
      </w:r>
      <w:r w:rsidR="00674BDE" w:rsidRPr="00D6709C">
        <w:rPr>
          <w:rFonts w:cs="Arial"/>
        </w:rPr>
        <w:t xml:space="preserve">De Inschrijver dient een beschrijving te geven van maximaal 2 pagina’s A4 van </w:t>
      </w:r>
      <w:r w:rsidR="0048167C">
        <w:rPr>
          <w:rFonts w:cs="Arial"/>
        </w:rPr>
        <w:t xml:space="preserve">de </w:t>
      </w:r>
      <w:r w:rsidR="00674BDE" w:rsidRPr="00D6709C">
        <w:rPr>
          <w:rFonts w:cs="Arial"/>
        </w:rPr>
        <w:t>maatreg</w:t>
      </w:r>
      <w:r w:rsidR="00674BDE" w:rsidRPr="00A11029">
        <w:t>elen die zijn getroffen om de kwaliteit en betrouwbaarheid maximaal te waarborgen. De beschrijving dient toegespitst te zijn op de onderhavige opdrachten uit deze aanbesteding.</w:t>
      </w:r>
      <w:r w:rsidR="00BF0BCA" w:rsidRPr="00A11029">
        <w:t xml:space="preserve"> </w:t>
      </w:r>
    </w:p>
    <w:p w14:paraId="7B77FA7A" w14:textId="77777777" w:rsidR="00322900" w:rsidRDefault="00322900" w:rsidP="003D45F6">
      <w:pPr>
        <w:spacing w:line="260" w:lineRule="atLeast"/>
        <w:ind w:right="3"/>
      </w:pPr>
    </w:p>
    <w:p w14:paraId="75E9D9AE" w14:textId="42CAD5A3" w:rsidR="0048167C" w:rsidRDefault="0048167C" w:rsidP="003D45F6">
      <w:pPr>
        <w:spacing w:line="260" w:lineRule="atLeast"/>
        <w:ind w:right="3"/>
        <w:rPr>
          <w:rFonts w:cs="Arial"/>
        </w:rPr>
      </w:pPr>
      <w:r w:rsidRPr="00A11029">
        <w:t xml:space="preserve">Naast </w:t>
      </w:r>
      <w:r w:rsidR="00E475B5" w:rsidRPr="00A11029">
        <w:t>de</w:t>
      </w:r>
      <w:r w:rsidRPr="00A11029">
        <w:t xml:space="preserve"> beschrijving </w:t>
      </w:r>
      <w:r w:rsidR="00322900">
        <w:t xml:space="preserve">en buiten de </w:t>
      </w:r>
      <w:r w:rsidR="00322900" w:rsidRPr="00D6709C">
        <w:rPr>
          <w:rFonts w:cs="Arial"/>
        </w:rPr>
        <w:t xml:space="preserve">maximaal 2 pagina’s A4 </w:t>
      </w:r>
      <w:r w:rsidRPr="006B67E8">
        <w:t>levert inschrijver</w:t>
      </w:r>
      <w:r w:rsidR="006F5F45" w:rsidRPr="006B67E8">
        <w:t xml:space="preserve"> </w:t>
      </w:r>
      <w:r w:rsidR="007372FA">
        <w:t>voor de type 1 en type 2</w:t>
      </w:r>
      <w:r w:rsidR="007F3DB0">
        <w:t xml:space="preserve"> automaten</w:t>
      </w:r>
      <w:r w:rsidRPr="00A11029">
        <w:t xml:space="preserve"> </w:t>
      </w:r>
      <w:r w:rsidR="005D3B2C" w:rsidRPr="00A11029">
        <w:t xml:space="preserve">een </w:t>
      </w:r>
      <w:r w:rsidR="00783F6A" w:rsidRPr="00A11029">
        <w:t xml:space="preserve">stap-voor-stap </w:t>
      </w:r>
      <w:r w:rsidR="005D3B2C" w:rsidRPr="00A11029">
        <w:t>beschrijving</w:t>
      </w:r>
      <w:r w:rsidR="00783F6A" w:rsidRPr="00A11029">
        <w:t xml:space="preserve"> </w:t>
      </w:r>
      <w:r w:rsidR="00E6142B">
        <w:t xml:space="preserve">of video </w:t>
      </w:r>
      <w:r w:rsidR="00783F6A" w:rsidRPr="00A11029">
        <w:t xml:space="preserve">van het uit </w:t>
      </w:r>
      <w:r w:rsidR="00BF0BCA" w:rsidRPr="00A11029">
        <w:t xml:space="preserve">te voeren </w:t>
      </w:r>
      <w:r w:rsidR="00FB63FA">
        <w:t xml:space="preserve">correctief en </w:t>
      </w:r>
      <w:r w:rsidR="005D3B2C" w:rsidRPr="00A11029">
        <w:t xml:space="preserve">preventief </w:t>
      </w:r>
      <w:r w:rsidR="00FB63FA">
        <w:t xml:space="preserve">(dagelijks en wekelijks) </w:t>
      </w:r>
      <w:r w:rsidR="005D3B2C" w:rsidRPr="00A11029">
        <w:t>onderhoud</w:t>
      </w:r>
      <w:r w:rsidR="00E475B5" w:rsidRPr="00A11029">
        <w:t>.</w:t>
      </w:r>
    </w:p>
    <w:p w14:paraId="53F3ADAE" w14:textId="77777777" w:rsidR="00674BDE" w:rsidRPr="00D6709C" w:rsidRDefault="00674BDE" w:rsidP="003D45F6">
      <w:pPr>
        <w:spacing w:line="260" w:lineRule="atLeast"/>
        <w:ind w:right="3"/>
        <w:rPr>
          <w:rFonts w:cs="Arial"/>
        </w:rPr>
      </w:pPr>
    </w:p>
    <w:p w14:paraId="2E49E0E8" w14:textId="662E9533" w:rsidR="00854B28" w:rsidRPr="00D6709C" w:rsidRDefault="00854B28" w:rsidP="003D45F6">
      <w:pPr>
        <w:ind w:right="3"/>
        <w:rPr>
          <w:rFonts w:cs="Arial"/>
        </w:rPr>
      </w:pPr>
      <w:r w:rsidRPr="00D6709C">
        <w:rPr>
          <w:rFonts w:cs="Arial"/>
        </w:rPr>
        <w:t xml:space="preserve">Hoe meer u aannemelijk </w:t>
      </w:r>
      <w:r w:rsidR="00133673">
        <w:rPr>
          <w:rFonts w:cs="Arial"/>
        </w:rPr>
        <w:t xml:space="preserve">kunt </w:t>
      </w:r>
      <w:r w:rsidR="00133673" w:rsidRPr="581A70BA">
        <w:rPr>
          <w:rFonts w:cs="Arial"/>
        </w:rPr>
        <w:t>maken</w:t>
      </w:r>
      <w:r w:rsidR="00133673">
        <w:rPr>
          <w:rFonts w:cs="Arial"/>
        </w:rPr>
        <w:t xml:space="preserve"> dat </w:t>
      </w:r>
      <w:r w:rsidR="00133673" w:rsidRPr="00D6709C">
        <w:rPr>
          <w:rFonts w:cs="Arial"/>
        </w:rPr>
        <w:t xml:space="preserve">u bij aanvang én gedurende de looptijd van de </w:t>
      </w:r>
      <w:r w:rsidR="00C170AD">
        <w:rPr>
          <w:rFonts w:cs="Arial"/>
        </w:rPr>
        <w:t>Raamovereenkomst</w:t>
      </w:r>
      <w:r w:rsidR="00133673" w:rsidRPr="00D6709C">
        <w:rPr>
          <w:rFonts w:cs="Arial"/>
        </w:rPr>
        <w:t xml:space="preserve"> </w:t>
      </w:r>
      <w:r w:rsidR="00133673">
        <w:rPr>
          <w:rFonts w:cs="Arial"/>
        </w:rPr>
        <w:t xml:space="preserve">de tijdsinvestering voor het </w:t>
      </w:r>
      <w:r w:rsidR="00133673">
        <w:t>correctief</w:t>
      </w:r>
      <w:r w:rsidR="00036AD5">
        <w:t>- en</w:t>
      </w:r>
      <w:r w:rsidR="00133673">
        <w:t xml:space="preserve"> preventief onderhoud</w:t>
      </w:r>
      <w:r w:rsidR="00B34521">
        <w:t xml:space="preserve"> minimaliseert </w:t>
      </w:r>
      <w:r w:rsidR="00036AD5">
        <w:t xml:space="preserve">met behoud van een zo hoog mogelijke </w:t>
      </w:r>
      <w:r w:rsidR="009859C0">
        <w:t>uptime</w:t>
      </w:r>
      <w:r w:rsidR="00DD1D15">
        <w:t xml:space="preserve"> </w:t>
      </w:r>
      <w:r w:rsidRPr="00D6709C">
        <w:rPr>
          <w:rFonts w:cs="Arial"/>
        </w:rPr>
        <w:t>hoe hoger u op dit criterium wordt beoordeeld.</w:t>
      </w:r>
      <w:r>
        <w:rPr>
          <w:rFonts w:cs="Arial"/>
        </w:rPr>
        <w:t xml:space="preserve"> </w:t>
      </w:r>
    </w:p>
    <w:p w14:paraId="16A526B9" w14:textId="77777777" w:rsidR="000717B0" w:rsidRPr="00E42788" w:rsidRDefault="000717B0" w:rsidP="003D45F6">
      <w:pPr>
        <w:spacing w:line="240" w:lineRule="atLeast"/>
        <w:rPr>
          <w:szCs w:val="20"/>
          <w:u w:val="single"/>
        </w:rPr>
      </w:pPr>
    </w:p>
    <w:p w14:paraId="51DE21A0" w14:textId="11172DFB" w:rsidR="008756D8" w:rsidRDefault="008756D8" w:rsidP="003D45F6">
      <w:pPr>
        <w:spacing w:line="240" w:lineRule="atLeast"/>
        <w:rPr>
          <w:szCs w:val="20"/>
          <w:u w:val="single"/>
        </w:rPr>
      </w:pPr>
      <w:r w:rsidRPr="008756D8">
        <w:rPr>
          <w:szCs w:val="20"/>
          <w:u w:val="single"/>
        </w:rPr>
        <w:t>K</w:t>
      </w:r>
      <w:r w:rsidR="00A11029">
        <w:rPr>
          <w:szCs w:val="20"/>
          <w:u w:val="single"/>
        </w:rPr>
        <w:t>3</w:t>
      </w:r>
      <w:r w:rsidRPr="008756D8">
        <w:rPr>
          <w:szCs w:val="20"/>
          <w:u w:val="single"/>
        </w:rPr>
        <w:t xml:space="preserve"> Eerlijke en transparante keten voor koffie, thee en cacao </w:t>
      </w:r>
    </w:p>
    <w:p w14:paraId="2387F1E1" w14:textId="4EBBD7CB" w:rsidR="00F71F77" w:rsidRDefault="00F71F77" w:rsidP="003D45F6">
      <w:pPr>
        <w:spacing w:line="260" w:lineRule="atLeast"/>
        <w:ind w:right="3"/>
        <w:rPr>
          <w:rFonts w:cs="Arial"/>
        </w:rPr>
      </w:pPr>
      <w:r w:rsidRPr="00F71F77">
        <w:rPr>
          <w:rFonts w:cs="Arial"/>
        </w:rPr>
        <w:t xml:space="preserve">Hecht streeft </w:t>
      </w:r>
      <w:r w:rsidRPr="622BBF8D">
        <w:rPr>
          <w:rFonts w:cs="Arial"/>
        </w:rPr>
        <w:t>ernaar</w:t>
      </w:r>
      <w:r w:rsidRPr="00F71F77">
        <w:rPr>
          <w:rFonts w:cs="Arial"/>
        </w:rPr>
        <w:t xml:space="preserve"> om vanuit haar voorbeeldrol de samenwerking binnen de ketens te stimuleren en te optimaliseren met als doel om een eerlijke en transparante keten te realiseren. Dit om een duurzame productie te stimuleren, waardoor we in de toekomst verzekerd zijn van het verkrijgen van koffie, thee en cacao. Ketentransparantie is nodig om te werken naar een eerlijke keten van plantage tot eindgebruiker. </w:t>
      </w:r>
    </w:p>
    <w:p w14:paraId="5C2F3BC1" w14:textId="77777777" w:rsidR="00F71F77" w:rsidRPr="000F1596" w:rsidRDefault="00F71F77" w:rsidP="003D45F6">
      <w:pPr>
        <w:spacing w:line="260" w:lineRule="atLeast"/>
        <w:ind w:right="3"/>
        <w:rPr>
          <w:rFonts w:cs="Arial"/>
        </w:rPr>
      </w:pPr>
    </w:p>
    <w:p w14:paraId="395D02BC" w14:textId="162DC50B" w:rsidR="00011A68" w:rsidRPr="000F1596" w:rsidRDefault="00AF45DB" w:rsidP="003D45F6">
      <w:pPr>
        <w:spacing w:line="260" w:lineRule="atLeast"/>
        <w:ind w:right="3"/>
        <w:rPr>
          <w:rFonts w:cs="Arial"/>
        </w:rPr>
      </w:pPr>
      <w:r w:rsidRPr="000F1596">
        <w:rPr>
          <w:rFonts w:cs="Arial"/>
          <w:szCs w:val="20"/>
        </w:rPr>
        <w:t xml:space="preserve">De wijze waarop de Inschrijver </w:t>
      </w:r>
      <w:r w:rsidR="00011A68" w:rsidRPr="000F1596">
        <w:rPr>
          <w:rFonts w:cs="Arial"/>
          <w:szCs w:val="20"/>
        </w:rPr>
        <w:t xml:space="preserve">invulling geeft aan een </w:t>
      </w:r>
      <w:r w:rsidR="00011A68" w:rsidRPr="000F1596">
        <w:rPr>
          <w:szCs w:val="20"/>
        </w:rPr>
        <w:t>e</w:t>
      </w:r>
      <w:r w:rsidR="00011A68" w:rsidRPr="008756D8">
        <w:rPr>
          <w:szCs w:val="20"/>
        </w:rPr>
        <w:t>erlijke en transparante keten voor koffie, thee en cacao</w:t>
      </w:r>
      <w:r w:rsidR="005D242B">
        <w:rPr>
          <w:szCs w:val="20"/>
        </w:rPr>
        <w:t xml:space="preserve"> </w:t>
      </w:r>
      <w:r w:rsidRPr="000F1596">
        <w:rPr>
          <w:rFonts w:cs="Arial"/>
          <w:szCs w:val="20"/>
        </w:rPr>
        <w:t xml:space="preserve">dient te worden meegenomen in de uitwerking. </w:t>
      </w:r>
      <w:r w:rsidRPr="000F1596">
        <w:rPr>
          <w:rFonts w:cs="Arial"/>
        </w:rPr>
        <w:t xml:space="preserve">De Inschrijver dient een </w:t>
      </w:r>
      <w:r w:rsidR="00011A68" w:rsidRPr="000F1596">
        <w:rPr>
          <w:rFonts w:cs="Arial"/>
        </w:rPr>
        <w:t xml:space="preserve">beschrijving </w:t>
      </w:r>
      <w:r w:rsidRPr="000F1596">
        <w:rPr>
          <w:rFonts w:cs="Arial"/>
        </w:rPr>
        <w:t xml:space="preserve">te geven van maximaal 2 pagina’s A4 van </w:t>
      </w:r>
      <w:r w:rsidR="00E66739" w:rsidRPr="000F1596">
        <w:rPr>
          <w:rFonts w:cs="Arial"/>
        </w:rPr>
        <w:t>onder meer:</w:t>
      </w:r>
    </w:p>
    <w:p w14:paraId="12C624DF" w14:textId="4B49ABF8" w:rsidR="00CD0C9C" w:rsidRPr="00CD0C9C" w:rsidRDefault="00CD0C9C" w:rsidP="00DD4B46">
      <w:pPr>
        <w:pStyle w:val="Lijstalinea"/>
        <w:numPr>
          <w:ilvl w:val="0"/>
          <w:numId w:val="14"/>
        </w:numPr>
        <w:spacing w:line="260" w:lineRule="atLeast"/>
        <w:ind w:right="3"/>
        <w:rPr>
          <w:rFonts w:cs="Arial"/>
        </w:rPr>
      </w:pPr>
      <w:r w:rsidRPr="00CD0C9C">
        <w:rPr>
          <w:rFonts w:cs="Arial"/>
        </w:rPr>
        <w:t xml:space="preserve">Op welke wijze Inschrijver inzicht geeft in de herkomst (land en producenten) van de koffie die in de blend is verwerkt en die is aangeboden ten behoeve van de uitvoering van de </w:t>
      </w:r>
      <w:r w:rsidR="00C170AD">
        <w:rPr>
          <w:rFonts w:cs="Arial"/>
        </w:rPr>
        <w:t>Raamovereenkomst</w:t>
      </w:r>
      <w:r w:rsidRPr="00CD0C9C">
        <w:rPr>
          <w:rFonts w:cs="Arial"/>
        </w:rPr>
        <w:t xml:space="preserve">. </w:t>
      </w:r>
    </w:p>
    <w:p w14:paraId="568132C9" w14:textId="29BE9527" w:rsidR="00CD0C9C" w:rsidRPr="00CD0C9C" w:rsidRDefault="00CD0C9C" w:rsidP="00DD4B46">
      <w:pPr>
        <w:pStyle w:val="Lijstalinea"/>
        <w:numPr>
          <w:ilvl w:val="0"/>
          <w:numId w:val="14"/>
        </w:numPr>
        <w:spacing w:line="260" w:lineRule="atLeast"/>
        <w:ind w:right="3"/>
        <w:rPr>
          <w:rFonts w:cs="Arial"/>
        </w:rPr>
      </w:pPr>
      <w:r w:rsidRPr="00CD0C9C">
        <w:rPr>
          <w:rFonts w:cs="Arial"/>
        </w:rPr>
        <w:t xml:space="preserve">Op welke wijze Inschrijver aantoont en toetsbaar maakt dat de hierboven genoemde koffie daadwerkelijk van genoemde landen en producenten afkomstig is. </w:t>
      </w:r>
    </w:p>
    <w:p w14:paraId="35863691" w14:textId="59561129" w:rsidR="00CD0C9C" w:rsidRPr="00CD0C9C" w:rsidRDefault="00CD0C9C" w:rsidP="00DD4B46">
      <w:pPr>
        <w:pStyle w:val="Lijstalinea"/>
        <w:numPr>
          <w:ilvl w:val="0"/>
          <w:numId w:val="14"/>
        </w:numPr>
        <w:spacing w:line="260" w:lineRule="atLeast"/>
        <w:ind w:right="3"/>
        <w:rPr>
          <w:rFonts w:cs="Arial"/>
        </w:rPr>
      </w:pPr>
      <w:r w:rsidRPr="00CD0C9C">
        <w:rPr>
          <w:rFonts w:cs="Arial"/>
        </w:rPr>
        <w:t xml:space="preserve">Welke maatregelen worden genomen om de koffieproducenten te ondersteunen in zijn investeringen ten behoeve van het realiseren van een leefbaar inkomen en een verdere ontwikkeling van verduurzaming van zijn koffieteelt. </w:t>
      </w:r>
    </w:p>
    <w:p w14:paraId="78E82194" w14:textId="722A2137" w:rsidR="00CD0C9C" w:rsidRPr="00CD0C9C" w:rsidRDefault="00CD0C9C" w:rsidP="00DD4B46">
      <w:pPr>
        <w:pStyle w:val="Lijstalinea"/>
        <w:numPr>
          <w:ilvl w:val="0"/>
          <w:numId w:val="14"/>
        </w:numPr>
        <w:spacing w:line="260" w:lineRule="atLeast"/>
        <w:ind w:right="3"/>
        <w:rPr>
          <w:rFonts w:cs="Arial"/>
        </w:rPr>
      </w:pPr>
      <w:r w:rsidRPr="00CD0C9C">
        <w:rPr>
          <w:rFonts w:cs="Arial"/>
        </w:rPr>
        <w:t xml:space="preserve">Op welke wijze invulling wordt gegeven aan het verbeteren van werkomstandigheden en het borgen van arbeids- en mensenrechten (uitbannen van misstanden zoals kinderarbeid en onmenselijke werkomstandigheden). </w:t>
      </w:r>
    </w:p>
    <w:p w14:paraId="7C5D20D9" w14:textId="1FDA5AEF" w:rsidR="00CD0C9C" w:rsidRPr="00CD0C9C" w:rsidRDefault="00CD0C9C" w:rsidP="00DD4B46">
      <w:pPr>
        <w:pStyle w:val="Lijstalinea"/>
        <w:numPr>
          <w:ilvl w:val="0"/>
          <w:numId w:val="14"/>
        </w:numPr>
        <w:spacing w:line="260" w:lineRule="atLeast"/>
        <w:ind w:right="3"/>
        <w:rPr>
          <w:rFonts w:cs="Arial"/>
        </w:rPr>
      </w:pPr>
      <w:r w:rsidRPr="00CD0C9C">
        <w:rPr>
          <w:rFonts w:cs="Arial"/>
        </w:rPr>
        <w:t xml:space="preserve">Op welke wijze de rollen, taken en verantwoordelijkheden belegd worden bij Inschrijver </w:t>
      </w:r>
      <w:r w:rsidR="00AE40C7" w:rsidRPr="00CD0C9C">
        <w:rPr>
          <w:rFonts w:cs="Arial"/>
        </w:rPr>
        <w:t>om</w:t>
      </w:r>
      <w:r w:rsidRPr="00CD0C9C">
        <w:rPr>
          <w:rFonts w:cs="Arial"/>
        </w:rPr>
        <w:t xml:space="preserve"> de in het plan van aanpak omschreven activiteiten en maatregelen te kunnen uitvoeren en op welke wijze hierbij wordt samengewerkt in de keten (met ketenpartners) en ondersteunende organisaties in productielanden. </w:t>
      </w:r>
    </w:p>
    <w:p w14:paraId="5ABD66F1" w14:textId="7CA20AFA" w:rsidR="00CD0C9C" w:rsidRPr="00CD0C9C" w:rsidRDefault="00CD0C9C" w:rsidP="00DD4B46">
      <w:pPr>
        <w:pStyle w:val="Lijstalinea"/>
        <w:numPr>
          <w:ilvl w:val="0"/>
          <w:numId w:val="14"/>
        </w:numPr>
        <w:spacing w:line="260" w:lineRule="atLeast"/>
        <w:ind w:right="3"/>
        <w:rPr>
          <w:rFonts w:ascii="Verdana" w:eastAsiaTheme="minorHAnsi" w:hAnsi="Verdana" w:cs="Verdana"/>
          <w:color w:val="000000"/>
          <w:sz w:val="13"/>
          <w:szCs w:val="13"/>
        </w:rPr>
      </w:pPr>
      <w:r w:rsidRPr="00CD0C9C">
        <w:rPr>
          <w:rFonts w:cs="Arial"/>
        </w:rPr>
        <w:t xml:space="preserve">De wijze waarop Inschrijver inzichtelijk maakt, aantoont en meetbaar maakt hoe hij tijdens de looptijd van de </w:t>
      </w:r>
      <w:r w:rsidR="00C170AD">
        <w:rPr>
          <w:rFonts w:cs="Arial"/>
        </w:rPr>
        <w:t>Raamovereenkomst</w:t>
      </w:r>
      <w:r w:rsidRPr="00CD0C9C">
        <w:rPr>
          <w:rFonts w:cs="Arial"/>
        </w:rPr>
        <w:t xml:space="preserve"> de voortgang en de gemaakte impact van bovengenoemde doelen monitort en rapporteert en welke externe partij hiervoor in de arm wordt genomen. </w:t>
      </w:r>
    </w:p>
    <w:p w14:paraId="2F23023F" w14:textId="77777777" w:rsidR="00CD0C9C" w:rsidRPr="00CD0C9C" w:rsidRDefault="00CD0C9C" w:rsidP="003D45F6">
      <w:pPr>
        <w:ind w:right="3"/>
        <w:rPr>
          <w:rFonts w:cs="Arial"/>
        </w:rPr>
      </w:pPr>
      <w:r w:rsidRPr="00CD0C9C">
        <w:rPr>
          <w:rFonts w:cs="Arial"/>
        </w:rPr>
        <w:t xml:space="preserve">Inschrijver wordt gevraagd het onderstaande in het plan van aanpak te beschrijven ten aanzien van de thee en cacao: </w:t>
      </w:r>
    </w:p>
    <w:p w14:paraId="6D19E46E" w14:textId="147CF409" w:rsidR="00CD0C9C" w:rsidRPr="00CD0C9C" w:rsidRDefault="00CD0C9C" w:rsidP="00DD4B46">
      <w:pPr>
        <w:pStyle w:val="Lijstalinea"/>
        <w:numPr>
          <w:ilvl w:val="0"/>
          <w:numId w:val="14"/>
        </w:numPr>
        <w:spacing w:line="260" w:lineRule="atLeast"/>
        <w:ind w:right="3"/>
        <w:rPr>
          <w:rFonts w:cs="Arial"/>
        </w:rPr>
      </w:pPr>
      <w:r w:rsidRPr="00CD0C9C">
        <w:rPr>
          <w:rFonts w:cs="Arial"/>
        </w:rPr>
        <w:t xml:space="preserve">Op welke wijze Inschrijver eenzelfde mate van transparantie tracht te bewerkstelligen in de ketens van thee en cacao. </w:t>
      </w:r>
    </w:p>
    <w:p w14:paraId="70C0D672" w14:textId="6CC58BA1" w:rsidR="003A1A0B" w:rsidRPr="00D6709C" w:rsidRDefault="003A1A0B" w:rsidP="003D45F6">
      <w:pPr>
        <w:ind w:right="3"/>
        <w:rPr>
          <w:rFonts w:cs="Arial"/>
        </w:rPr>
      </w:pPr>
      <w:r w:rsidRPr="00D6709C">
        <w:rPr>
          <w:rFonts w:cs="Arial"/>
        </w:rPr>
        <w:t xml:space="preserve">Hoe meer u aannemelijk en inzichtelijk kunt maken dat u bij aanvang én gedurende de looptijd van de </w:t>
      </w:r>
      <w:r w:rsidR="00C170AD">
        <w:rPr>
          <w:rFonts w:cs="Arial"/>
        </w:rPr>
        <w:t>Raamovereenkomst</w:t>
      </w:r>
      <w:r w:rsidRPr="00D6709C">
        <w:rPr>
          <w:rFonts w:cs="Arial"/>
        </w:rPr>
        <w:t xml:space="preserve"> de </w:t>
      </w:r>
      <w:r w:rsidR="002544D1" w:rsidRPr="002544D1">
        <w:rPr>
          <w:rFonts w:cs="Arial"/>
        </w:rPr>
        <w:t>E</w:t>
      </w:r>
      <w:r w:rsidR="002544D1" w:rsidRPr="008756D8">
        <w:rPr>
          <w:rFonts w:cs="Arial"/>
        </w:rPr>
        <w:t xml:space="preserve">erlijke en transparante keten voor koffie, thee en cacao </w:t>
      </w:r>
      <w:r w:rsidRPr="00D6709C">
        <w:rPr>
          <w:rFonts w:cs="Arial"/>
        </w:rPr>
        <w:t>optimaliseert hoe hoger u op dit criterium wordt beoordeeld.</w:t>
      </w:r>
    </w:p>
    <w:p w14:paraId="1504AB33" w14:textId="7AC049D1" w:rsidR="00FC393D" w:rsidRPr="00E42788" w:rsidRDefault="002544D1" w:rsidP="00320432">
      <w:pPr>
        <w:pStyle w:val="Kop3"/>
      </w:pPr>
      <w:bookmarkStart w:id="121" w:name="_Toc136942078"/>
      <w:r>
        <w:lastRenderedPageBreak/>
        <w:t>Voo</w:t>
      </w:r>
      <w:r w:rsidR="00694558">
        <w:t>r</w:t>
      </w:r>
      <w:r w:rsidR="003D73F3">
        <w:t xml:space="preserve"> </w:t>
      </w:r>
      <w:r w:rsidR="000717B0" w:rsidRPr="00E42788">
        <w:t>Gunningscriterium Prijs</w:t>
      </w:r>
      <w:bookmarkEnd w:id="121"/>
    </w:p>
    <w:p w14:paraId="17D931CE" w14:textId="6EACD494" w:rsidR="00841F5F" w:rsidRPr="009C175D" w:rsidRDefault="00841F5F" w:rsidP="00841F5F">
      <w:pPr>
        <w:rPr>
          <w:rFonts w:cs="Arial"/>
        </w:rPr>
      </w:pPr>
      <w:r w:rsidRPr="009C175D">
        <w:rPr>
          <w:rFonts w:cs="Arial"/>
        </w:rPr>
        <w:t xml:space="preserve">De beoordeling van de financiële aspecten van de Inschrijving vindt plaats aan de hand van de tarieven in het prijzenformulier. Inschrijver dient tarieven per dienst </w:t>
      </w:r>
      <w:r>
        <w:rPr>
          <w:rFonts w:cs="Arial"/>
        </w:rPr>
        <w:t xml:space="preserve">en/of product </w:t>
      </w:r>
      <w:r w:rsidRPr="009C175D">
        <w:rPr>
          <w:rFonts w:cs="Arial"/>
        </w:rPr>
        <w:t xml:space="preserve">per maand (op maximaal twee cijfers achter de komma nauwkeurig) op te geven in bijlage 11, Prijzenformulier. Er zal een fictieve totaalprijs </w:t>
      </w:r>
      <w:r>
        <w:rPr>
          <w:rFonts w:cs="Arial"/>
        </w:rPr>
        <w:t xml:space="preserve">voor de overeenkomst </w:t>
      </w:r>
      <w:r w:rsidRPr="009C175D">
        <w:rPr>
          <w:rFonts w:cs="Arial"/>
        </w:rPr>
        <w:t xml:space="preserve">berekend worden, welke zal worden gebruikt bij de beoordeling. Ten tijde van de van de </w:t>
      </w:r>
      <w:r w:rsidR="00C170AD">
        <w:rPr>
          <w:rFonts w:cs="Arial"/>
        </w:rPr>
        <w:t>Raamovereenkomst</w:t>
      </w:r>
      <w:r w:rsidRPr="009C175D">
        <w:rPr>
          <w:rFonts w:cs="Arial"/>
        </w:rPr>
        <w:t xml:space="preserve"> dient er te worden gerekend met de door Deelnemer ingediende tarieven per maand per </w:t>
      </w:r>
      <w:r w:rsidR="00B0496C">
        <w:rPr>
          <w:rFonts w:cs="Arial"/>
        </w:rPr>
        <w:t>afgenomen</w:t>
      </w:r>
      <w:r w:rsidRPr="009C175D">
        <w:rPr>
          <w:rFonts w:cs="Arial"/>
        </w:rPr>
        <w:t xml:space="preserve"> </w:t>
      </w:r>
      <w:r w:rsidR="00B0496C" w:rsidRPr="009C175D">
        <w:rPr>
          <w:rFonts w:cs="Arial"/>
        </w:rPr>
        <w:t xml:space="preserve">dienst </w:t>
      </w:r>
      <w:r w:rsidR="00B0496C">
        <w:rPr>
          <w:rFonts w:cs="Arial"/>
        </w:rPr>
        <w:t>en/of product</w:t>
      </w:r>
      <w:r w:rsidRPr="009C175D">
        <w:rPr>
          <w:rFonts w:cs="Arial"/>
        </w:rPr>
        <w:t>. De waarde van de fictieve totaalprijs</w:t>
      </w:r>
      <w:r>
        <w:rPr>
          <w:rFonts w:cs="Arial"/>
        </w:rPr>
        <w:t xml:space="preserve"> van de hoofdtermijn van de overeenkomst</w:t>
      </w:r>
      <w:r w:rsidRPr="009C175D">
        <w:rPr>
          <w:rFonts w:cs="Arial"/>
        </w:rPr>
        <w:t xml:space="preserve"> wordt kwantitatief beoordeeld. Hiervoor wordt de volgende formule gebruikt: </w:t>
      </w:r>
    </w:p>
    <w:p w14:paraId="232FB216" w14:textId="073A5599" w:rsidR="009D470F" w:rsidRPr="00E42788" w:rsidRDefault="009D470F" w:rsidP="001A58CA">
      <w:pPr>
        <w:pStyle w:val="Kop2"/>
      </w:pPr>
      <w:bookmarkStart w:id="122" w:name="_Toc136942079"/>
      <w:r w:rsidRPr="00E42788">
        <w:t>Beoordeling</w:t>
      </w:r>
      <w:bookmarkEnd w:id="122"/>
    </w:p>
    <w:p w14:paraId="6B9F1229" w14:textId="30F778B0" w:rsidR="009D470F" w:rsidRPr="00E42788" w:rsidRDefault="009D470F" w:rsidP="00320432">
      <w:pPr>
        <w:pStyle w:val="Kop3"/>
      </w:pPr>
      <w:bookmarkStart w:id="123" w:name="_Toc46745576"/>
      <w:bookmarkStart w:id="124" w:name="_Toc136942080"/>
      <w:r w:rsidRPr="00E42788">
        <w:t>Beoordeling volledigheid en geldigheid Inschrijving</w:t>
      </w:r>
      <w:bookmarkEnd w:id="124"/>
    </w:p>
    <w:p w14:paraId="42D2621E" w14:textId="3AC2C2EB" w:rsidR="009D470F" w:rsidRPr="00E42788" w:rsidRDefault="009D470F" w:rsidP="003D45F6">
      <w:r w:rsidRPr="00E42788">
        <w:t xml:space="preserve">Beoordeling zal plaatsvinden </w:t>
      </w:r>
      <w:r w:rsidR="00BE57FF" w:rsidRPr="00E42788">
        <w:t>op grond van</w:t>
      </w:r>
      <w:r w:rsidRPr="00E42788">
        <w:t xml:space="preserve"> de bij de Inschrijving </w:t>
      </w:r>
      <w:r w:rsidR="00BE57FF" w:rsidRPr="00E42788">
        <w:t>te verstrekken</w:t>
      </w:r>
      <w:r w:rsidRPr="00E42788">
        <w:t xml:space="preserve"> documenten, waarbij wordt beoordeeld of de Inschrijving voldoet aan alle voorwaarden en vereisten die zijn opgenomen in de Aanbestedingsdocumenten.</w:t>
      </w:r>
    </w:p>
    <w:p w14:paraId="0B3A8C8D" w14:textId="77777777" w:rsidR="009D470F" w:rsidRPr="00E42788" w:rsidRDefault="009D470F" w:rsidP="003D45F6"/>
    <w:p w14:paraId="65F382CF" w14:textId="5037B47A" w:rsidR="009004AD" w:rsidRPr="00E42788" w:rsidRDefault="009004AD" w:rsidP="003D45F6">
      <w:pPr>
        <w:rPr>
          <w:rFonts w:cs="Arial"/>
        </w:rPr>
      </w:pPr>
      <w:r w:rsidRPr="00E42788">
        <w:rPr>
          <w:rFonts w:cs="Arial"/>
        </w:rPr>
        <w:t>Een Inschrijving die niet aan deze eis voldoe</w:t>
      </w:r>
      <w:r w:rsidR="00B65F37" w:rsidRPr="00E42788">
        <w:rPr>
          <w:rFonts w:cs="Arial"/>
        </w:rPr>
        <w:t xml:space="preserve">t </w:t>
      </w:r>
      <w:r w:rsidR="00BE57FF" w:rsidRPr="00E42788">
        <w:rPr>
          <w:rFonts w:cs="Arial"/>
        </w:rPr>
        <w:t xml:space="preserve">of onvolledig is, </w:t>
      </w:r>
      <w:r w:rsidRPr="00E42788">
        <w:rPr>
          <w:rFonts w:cs="Arial"/>
        </w:rPr>
        <w:t xml:space="preserve">wordt terzijde gelegd en komt niet voor verdere beoordeling en eventuele gunning in aanmerking. </w:t>
      </w:r>
    </w:p>
    <w:p w14:paraId="489AAD49" w14:textId="4482E36E" w:rsidR="009004AD" w:rsidRPr="00E42788" w:rsidRDefault="009004AD" w:rsidP="00320432">
      <w:pPr>
        <w:pStyle w:val="Kop3"/>
      </w:pPr>
      <w:bookmarkStart w:id="125" w:name="_Toc136942081"/>
      <w:r w:rsidRPr="00E42788">
        <w:t>Beoordeling Uitsluitingsgronden en Geschiktheidseisen</w:t>
      </w:r>
      <w:bookmarkEnd w:id="125"/>
    </w:p>
    <w:p w14:paraId="2AAB26C6" w14:textId="56A0F873" w:rsidR="00B65F37" w:rsidRPr="00E42788" w:rsidRDefault="00B65F37" w:rsidP="003D45F6">
      <w:pPr>
        <w:rPr>
          <w:rFonts w:cs="Arial"/>
          <w:i/>
          <w:iCs/>
        </w:rPr>
      </w:pPr>
      <w:r w:rsidRPr="00E42788">
        <w:rPr>
          <w:rFonts w:cs="Arial"/>
          <w:i/>
          <w:iCs/>
        </w:rPr>
        <w:t>Uitsluitingsgronden</w:t>
      </w:r>
    </w:p>
    <w:p w14:paraId="58CDE0DB" w14:textId="7B97CA43" w:rsidR="008F16E2" w:rsidRPr="00E42788" w:rsidRDefault="007B042D" w:rsidP="003D45F6">
      <w:pPr>
        <w:rPr>
          <w:rFonts w:cs="Arial"/>
        </w:rPr>
      </w:pPr>
      <w:r>
        <w:rPr>
          <w:rFonts w:cs="Arial"/>
        </w:rPr>
        <w:t>Hecht</w:t>
      </w:r>
      <w:r w:rsidR="008F16E2" w:rsidRPr="00E42788">
        <w:rPr>
          <w:rFonts w:cs="Arial"/>
        </w:rPr>
        <w:t xml:space="preserve"> gaat over tot uitsluiting van een Inschrijver wanneer een of meer uitsluitingsgrond(en) op Inschrijver van toepassing zijn, tenzij </w:t>
      </w:r>
      <w:r w:rsidR="00B03EE6" w:rsidRPr="00E42788">
        <w:rPr>
          <w:rFonts w:cs="Arial"/>
        </w:rPr>
        <w:t>Hecht</w:t>
      </w:r>
      <w:r w:rsidR="008F16E2" w:rsidRPr="00E42788">
        <w:rPr>
          <w:rFonts w:cs="Arial"/>
        </w:rPr>
        <w:t xml:space="preserve"> de Inschrijver toch toe laat tot de aanbestedingsprocedure op grond van artikel 2.86a, 2.87a of 2.88 Aanbestedingswet. Zie voor meer informatie ook paragraaf 4.1 Beschrijvend Document.</w:t>
      </w:r>
    </w:p>
    <w:p w14:paraId="0E610114" w14:textId="77777777" w:rsidR="008F16E2" w:rsidRPr="00E42788" w:rsidRDefault="008F16E2" w:rsidP="003D45F6">
      <w:pPr>
        <w:rPr>
          <w:rFonts w:cs="Arial"/>
        </w:rPr>
      </w:pPr>
    </w:p>
    <w:p w14:paraId="6D380B52" w14:textId="77777777" w:rsidR="008F16E2" w:rsidRPr="00E42788" w:rsidRDefault="008F16E2" w:rsidP="003D45F6">
      <w:pPr>
        <w:rPr>
          <w:rFonts w:cs="Arial"/>
          <w:i/>
          <w:iCs/>
        </w:rPr>
      </w:pPr>
      <w:r w:rsidRPr="00E42788">
        <w:rPr>
          <w:rFonts w:cs="Arial"/>
          <w:i/>
          <w:iCs/>
        </w:rPr>
        <w:t>Geschiktheidseisen</w:t>
      </w:r>
    </w:p>
    <w:p w14:paraId="1C17097D" w14:textId="1A4A8556" w:rsidR="008F16E2" w:rsidRPr="00E42788" w:rsidRDefault="008F16E2" w:rsidP="003D45F6">
      <w:pPr>
        <w:rPr>
          <w:rFonts w:cs="Arial"/>
        </w:rPr>
      </w:pPr>
      <w:r w:rsidRPr="00E42788">
        <w:rPr>
          <w:rFonts w:cs="Arial"/>
        </w:rPr>
        <w:t>Een inschrijver die niet voldoet aan een van de Geschiktheidseisen wordt uitgesloten van deelname aan de verdere procedure. De Geschiktheidseisen staan beschreven in paragraaf 4.2.</w:t>
      </w:r>
    </w:p>
    <w:p w14:paraId="66699FFB" w14:textId="567E7F7A" w:rsidR="008F16E2" w:rsidRPr="00E42788" w:rsidRDefault="008F16E2" w:rsidP="00320432">
      <w:pPr>
        <w:pStyle w:val="Kop3"/>
      </w:pPr>
      <w:bookmarkStart w:id="126" w:name="_Toc136942082"/>
      <w:r w:rsidRPr="00E42788">
        <w:t>Beoordeling eisen Opdracht</w:t>
      </w:r>
      <w:bookmarkEnd w:id="126"/>
    </w:p>
    <w:p w14:paraId="0C365579" w14:textId="6C692F5A" w:rsidR="0072434B" w:rsidRPr="00E42788" w:rsidRDefault="008F16E2" w:rsidP="003D45F6">
      <w:pPr>
        <w:rPr>
          <w:rFonts w:cs="Arial"/>
        </w:rPr>
      </w:pPr>
      <w:r w:rsidRPr="00E42788">
        <w:rPr>
          <w:rFonts w:cs="Arial"/>
        </w:rPr>
        <w:t xml:space="preserve">Inschrijvingen die niet aan de eisen van de opdracht voldoen zoals genoemd in paragraaf 2.5, </w:t>
      </w:r>
      <w:r w:rsidR="0072434B" w:rsidRPr="00E42788">
        <w:rPr>
          <w:rFonts w:cs="Arial"/>
        </w:rPr>
        <w:t>worden ter zijde ge</w:t>
      </w:r>
      <w:r w:rsidR="004A01F6" w:rsidRPr="00E42788">
        <w:rPr>
          <w:rFonts w:cs="Arial"/>
        </w:rPr>
        <w:t>komen niet voor gunning in aanmerking</w:t>
      </w:r>
      <w:r w:rsidRPr="00E42788">
        <w:rPr>
          <w:rFonts w:cs="Arial"/>
        </w:rPr>
        <w:t>.</w:t>
      </w:r>
    </w:p>
    <w:p w14:paraId="274D1284" w14:textId="6D0D41A5" w:rsidR="0072434B" w:rsidRPr="00E42788" w:rsidRDefault="00B65F37" w:rsidP="00320432">
      <w:pPr>
        <w:pStyle w:val="Kop3"/>
      </w:pPr>
      <w:bookmarkStart w:id="127" w:name="_Toc136942083"/>
      <w:r w:rsidRPr="00E42788">
        <w:t>Beoordeling gunningscriteria</w:t>
      </w:r>
      <w:bookmarkEnd w:id="127"/>
    </w:p>
    <w:p w14:paraId="3BDC5237" w14:textId="2AED8124" w:rsidR="0072434B" w:rsidRPr="00E42788" w:rsidRDefault="0072434B" w:rsidP="003D45F6">
      <w:pPr>
        <w:rPr>
          <w:rFonts w:cs="Arial"/>
        </w:rPr>
      </w:pPr>
      <w:r w:rsidRPr="00E42788">
        <w:rPr>
          <w:rFonts w:cs="Arial"/>
        </w:rPr>
        <w:t xml:space="preserve">De niet uitgesloten </w:t>
      </w:r>
      <w:r w:rsidR="00B65F37" w:rsidRPr="00E42788">
        <w:rPr>
          <w:rFonts w:cs="Arial"/>
        </w:rPr>
        <w:t>inschrijvingen</w:t>
      </w:r>
      <w:r w:rsidRPr="00E42788">
        <w:rPr>
          <w:rFonts w:cs="Arial"/>
        </w:rPr>
        <w:t xml:space="preserve"> worden op basis van de gunningscriteria zoals vermeld in</w:t>
      </w:r>
      <w:r w:rsidR="00B65F37" w:rsidRPr="00E42788">
        <w:rPr>
          <w:rFonts w:cs="Arial"/>
        </w:rPr>
        <w:t xml:space="preserve"> </w:t>
      </w:r>
      <w:r w:rsidR="001723AA" w:rsidRPr="00E42788">
        <w:rPr>
          <w:rFonts w:cs="Arial"/>
        </w:rPr>
        <w:t>hoofdstuk</w:t>
      </w:r>
      <w:r w:rsidR="00B65F37" w:rsidRPr="00E42788">
        <w:rPr>
          <w:rFonts w:cs="Arial"/>
        </w:rPr>
        <w:t xml:space="preserve"> 6</w:t>
      </w:r>
      <w:r w:rsidRPr="00E42788">
        <w:rPr>
          <w:rFonts w:cs="Arial"/>
        </w:rPr>
        <w:t xml:space="preserve"> beoordeeld. De Economisch Meest Voordelige Inschrijving is de Inschrijving met</w:t>
      </w:r>
      <w:r w:rsidR="00B65F37" w:rsidRPr="00E42788">
        <w:rPr>
          <w:rFonts w:cs="Arial"/>
        </w:rPr>
        <w:t xml:space="preserve"> </w:t>
      </w:r>
      <w:r w:rsidRPr="00E42788">
        <w:rPr>
          <w:rFonts w:cs="Arial"/>
        </w:rPr>
        <w:t>de hoogste totale eindscore op Kwaliteit en Prijs. De Inschrijver met de Economisch Meest</w:t>
      </w:r>
      <w:r w:rsidR="00B65F37" w:rsidRPr="00E42788">
        <w:rPr>
          <w:rFonts w:cs="Arial"/>
        </w:rPr>
        <w:t xml:space="preserve"> </w:t>
      </w:r>
      <w:r w:rsidRPr="00E42788">
        <w:rPr>
          <w:rFonts w:cs="Arial"/>
        </w:rPr>
        <w:t>Voordelige Inschrijving komt in beginsel in aanmerking voor gunning. In paragraaf 6.</w:t>
      </w:r>
      <w:r w:rsidR="001723AA" w:rsidRPr="00E42788">
        <w:rPr>
          <w:rFonts w:cs="Arial"/>
        </w:rPr>
        <w:t>1</w:t>
      </w:r>
      <w:r w:rsidR="00B65F37" w:rsidRPr="00E42788">
        <w:rPr>
          <w:rFonts w:cs="Arial"/>
        </w:rPr>
        <w:t xml:space="preserve"> </w:t>
      </w:r>
      <w:r w:rsidRPr="00E42788">
        <w:rPr>
          <w:rFonts w:cs="Arial"/>
        </w:rPr>
        <w:t>wordt dit nader toegelicht.</w:t>
      </w:r>
    </w:p>
    <w:p w14:paraId="5F908C64" w14:textId="10ADD115" w:rsidR="00FC393D" w:rsidRPr="00E42788" w:rsidRDefault="00FC393D" w:rsidP="00320432">
      <w:pPr>
        <w:pStyle w:val="Kop3"/>
      </w:pPr>
      <w:bookmarkStart w:id="128" w:name="_Toc136942084"/>
      <w:r w:rsidRPr="00E42788">
        <w:t xml:space="preserve">Beoordeling </w:t>
      </w:r>
      <w:bookmarkEnd w:id="123"/>
      <w:r w:rsidR="00B65F37" w:rsidRPr="00E42788">
        <w:t>gunningscriterium kwaliteit</w:t>
      </w:r>
      <w:bookmarkEnd w:id="128"/>
    </w:p>
    <w:p w14:paraId="7EF0CC7C" w14:textId="2E9EF60F" w:rsidR="00B65F37" w:rsidRPr="00E42788" w:rsidRDefault="00B65F37" w:rsidP="003D45F6">
      <w:r w:rsidRPr="00E42788">
        <w:t xml:space="preserve">Elke beoordelaar zal eerst individueel de inschrijvingen beoordelen. Hierbij kent iedere beoordelaar aan elk </w:t>
      </w:r>
      <w:r w:rsidR="00FF2A8E" w:rsidRPr="00E42788">
        <w:t>subgunningscriteria</w:t>
      </w:r>
      <w:r w:rsidRPr="00E42788">
        <w:t xml:space="preserve"> een score toe. In de beoordelingsvergadering worden de Inschrijvingen door de beoordelaars plenair besproken en leggen ze aan elkaar uit hoe ze tot hun score en motivatie zijn gekomen. Dit kan ertoe leiden dat een beoordelaar komt tot een gemotiveerde aanpassing van zijn individuele score. </w:t>
      </w:r>
    </w:p>
    <w:p w14:paraId="4A991E96" w14:textId="77777777" w:rsidR="00B65F37" w:rsidRPr="00E42788" w:rsidRDefault="00B65F37" w:rsidP="003D45F6"/>
    <w:p w14:paraId="333BC84B" w14:textId="6D78FB85" w:rsidR="00B65F37" w:rsidRPr="00E42788" w:rsidRDefault="00B65F37" w:rsidP="003D45F6">
      <w:r w:rsidRPr="00E42788">
        <w:t xml:space="preserve">Aansluitend wordt het rekenkundig gemiddelde berekend </w:t>
      </w:r>
      <w:r w:rsidR="00BD44CD" w:rsidRPr="00E42788">
        <w:t xml:space="preserve">tot twee cijfers achter de komma afgerond </w:t>
      </w:r>
      <w:r w:rsidRPr="00E42788">
        <w:t xml:space="preserve">van de individuele scores zodat de gezamenlijke score op het </w:t>
      </w:r>
      <w:r w:rsidR="00FF2A8E" w:rsidRPr="00E42788">
        <w:t>subgunningscriteria</w:t>
      </w:r>
      <w:r w:rsidRPr="00E42788">
        <w:t xml:space="preserve"> ontstaat. Het doel van de beoordelingsvergadering is om per </w:t>
      </w:r>
      <w:r w:rsidR="00FF2A8E" w:rsidRPr="00E42788">
        <w:t>subgunningscriteria</w:t>
      </w:r>
      <w:r w:rsidRPr="00E42788">
        <w:t xml:space="preserve"> consensus te bereiken over de gezamenlijke score.</w:t>
      </w:r>
    </w:p>
    <w:p w14:paraId="1A84E429" w14:textId="77777777" w:rsidR="00B65F37" w:rsidRPr="00E42788" w:rsidRDefault="00B65F37" w:rsidP="003D45F6"/>
    <w:p w14:paraId="470AB18E" w14:textId="56E8E6E5" w:rsidR="00B65F37" w:rsidRPr="00E42788" w:rsidRDefault="00B65F37" w:rsidP="003D45F6">
      <w:pPr>
        <w:rPr>
          <w:i/>
          <w:iCs/>
        </w:rPr>
      </w:pPr>
      <w:r w:rsidRPr="00E42788">
        <w:rPr>
          <w:i/>
          <w:iCs/>
        </w:rPr>
        <w:lastRenderedPageBreak/>
        <w:t>Inhoudelijke beoordeling</w:t>
      </w:r>
    </w:p>
    <w:p w14:paraId="4766B1DE" w14:textId="7731A819" w:rsidR="00FC393D" w:rsidRPr="00E42788" w:rsidRDefault="00FC393D" w:rsidP="003D45F6">
      <w:r w:rsidRPr="00E42788">
        <w:t>Naarmate de kwalitatieve aspecten van de Inschrijving beter zijn, wordt de Inschrijving beter beoordeeld. De kwalitatieve aspecten worden beoordeeld op basis van de volgende criteria:</w:t>
      </w:r>
    </w:p>
    <w:p w14:paraId="49C26DCF" w14:textId="77777777" w:rsidR="00FC393D" w:rsidRPr="00E42788" w:rsidRDefault="00FC393D" w:rsidP="003D45F6"/>
    <w:p w14:paraId="42FB8813" w14:textId="77777777" w:rsidR="00FC393D" w:rsidRPr="00E42788" w:rsidRDefault="00FC393D" w:rsidP="00DD4B46">
      <w:pPr>
        <w:pStyle w:val="Lijstalinea"/>
        <w:numPr>
          <w:ilvl w:val="0"/>
          <w:numId w:val="10"/>
        </w:numPr>
      </w:pPr>
      <w:r w:rsidRPr="00E42788">
        <w:rPr>
          <w:u w:val="single"/>
        </w:rPr>
        <w:t>Transparantie</w:t>
      </w:r>
      <w:r w:rsidRPr="00E42788">
        <w:t>; de mate waarin hetgeen gevraagd wordt duidelijk en concreet beschreven is;</w:t>
      </w:r>
    </w:p>
    <w:p w14:paraId="46A00DA1" w14:textId="77777777" w:rsidR="00FC393D" w:rsidRPr="00E42788" w:rsidRDefault="00FC393D" w:rsidP="00DD4B46">
      <w:pPr>
        <w:pStyle w:val="Lijstalinea"/>
        <w:numPr>
          <w:ilvl w:val="0"/>
          <w:numId w:val="10"/>
        </w:numPr>
      </w:pPr>
      <w:r w:rsidRPr="00E42788">
        <w:rPr>
          <w:u w:val="single"/>
        </w:rPr>
        <w:t>Haalbaarheid</w:t>
      </w:r>
      <w:r w:rsidRPr="00E42788">
        <w:t>; de mate waarin het resultaat van wat beschreven is rekening houdt met de organisatie;</w:t>
      </w:r>
    </w:p>
    <w:p w14:paraId="0537B355" w14:textId="77777777" w:rsidR="00FC393D" w:rsidRPr="00E42788" w:rsidRDefault="00FC393D" w:rsidP="00DD4B46">
      <w:pPr>
        <w:pStyle w:val="Lijstalinea"/>
        <w:numPr>
          <w:ilvl w:val="0"/>
          <w:numId w:val="10"/>
        </w:numPr>
      </w:pPr>
      <w:r w:rsidRPr="00E42788">
        <w:rPr>
          <w:u w:val="single"/>
        </w:rPr>
        <w:t>Relevantie</w:t>
      </w:r>
      <w:r w:rsidRPr="00E42788">
        <w:t>; de mate waarin het resultaat van wat beschreven is passend is bij de opdracht en organisatie.</w:t>
      </w:r>
    </w:p>
    <w:p w14:paraId="7DA15DD3" w14:textId="6479F32C" w:rsidR="00FC393D" w:rsidRPr="00E42788" w:rsidRDefault="007A14DE" w:rsidP="003D45F6">
      <w:r w:rsidRPr="00C26D73">
        <w:rPr>
          <w:rFonts w:cs="Arial"/>
          <w:noProof/>
        </w:rPr>
        <w:t xml:space="preserve">De beoordeling van de kwalitatieve aspecten vindt plaats op een schaal van 0 t/m 10. Voor ieder kwalitatief subgunningscriterium wordt een </w:t>
      </w:r>
      <w:r>
        <w:rPr>
          <w:rStyle w:val="ui-provider"/>
          <w:rFonts w:cs="Arial"/>
        </w:rPr>
        <w:t xml:space="preserve">cijfer </w:t>
      </w:r>
      <w:r w:rsidRPr="00C26D73">
        <w:rPr>
          <w:rFonts w:cs="Arial"/>
          <w:noProof/>
        </w:rPr>
        <w:t xml:space="preserve">gegeven. Er worden alleen hele cijfers toegekend door de individuele leden van het beoordelingsteam. Het is mogelijk om ook tussenliggende </w:t>
      </w:r>
      <w:r>
        <w:rPr>
          <w:rFonts w:cs="Arial"/>
          <w:noProof/>
        </w:rPr>
        <w:t xml:space="preserve">hele </w:t>
      </w:r>
      <w:r w:rsidRPr="00C26D73">
        <w:rPr>
          <w:rFonts w:cs="Arial"/>
          <w:noProof/>
        </w:rPr>
        <w:t>cijfers toe te kennen.</w:t>
      </w:r>
    </w:p>
    <w:p w14:paraId="32995C3E" w14:textId="77777777" w:rsidR="00FC393D" w:rsidRPr="00E42788" w:rsidRDefault="00FC393D" w:rsidP="003D45F6"/>
    <w:tbl>
      <w:tblPr>
        <w:tblW w:w="8013" w:type="dxa"/>
        <w:tblInd w:w="108" w:type="dxa"/>
        <w:tblCellMar>
          <w:left w:w="0" w:type="dxa"/>
          <w:right w:w="0" w:type="dxa"/>
        </w:tblCellMar>
        <w:tblLook w:val="04A0" w:firstRow="1" w:lastRow="0" w:firstColumn="1" w:lastColumn="0" w:noHBand="0" w:noVBand="1"/>
      </w:tblPr>
      <w:tblGrid>
        <w:gridCol w:w="6521"/>
        <w:gridCol w:w="1492"/>
      </w:tblGrid>
      <w:tr w:rsidR="00FC393D" w:rsidRPr="00E42788" w14:paraId="0A9BCB74" w14:textId="77777777" w:rsidTr="00E874F1">
        <w:tc>
          <w:tcPr>
            <w:tcW w:w="6521"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40748247" w14:textId="77777777" w:rsidR="00FC393D" w:rsidRPr="00E42788" w:rsidRDefault="00FC393D" w:rsidP="003D45F6">
            <w:pPr>
              <w:rPr>
                <w:rFonts w:ascii="Calibri" w:hAnsi="Calibri"/>
                <w:b/>
                <w:bCs/>
                <w:szCs w:val="22"/>
              </w:rPr>
            </w:pPr>
            <w:r w:rsidRPr="00E42788">
              <w:rPr>
                <w:b/>
                <w:bCs/>
              </w:rPr>
              <w:t>Richtlijn</w:t>
            </w:r>
          </w:p>
        </w:tc>
        <w:tc>
          <w:tcPr>
            <w:tcW w:w="1492"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50B6A9C5" w14:textId="4706E31B" w:rsidR="00FC393D" w:rsidRPr="00E42788" w:rsidRDefault="00FC393D" w:rsidP="003D45F6">
            <w:pPr>
              <w:rPr>
                <w:b/>
                <w:bCs/>
              </w:rPr>
            </w:pPr>
            <w:r w:rsidRPr="00E42788">
              <w:rPr>
                <w:b/>
                <w:bCs/>
              </w:rPr>
              <w:t>Rapportcijfer</w:t>
            </w:r>
          </w:p>
        </w:tc>
      </w:tr>
      <w:tr w:rsidR="00FC393D" w:rsidRPr="00E42788" w14:paraId="3466C4B1" w14:textId="77777777" w:rsidTr="00F87868">
        <w:tc>
          <w:tcPr>
            <w:tcW w:w="652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D8CF4D" w14:textId="563EFEA6" w:rsidR="00FC393D" w:rsidRPr="00E42788" w:rsidRDefault="00FC393D" w:rsidP="003D45F6">
            <w:pPr>
              <w:autoSpaceDE w:val="0"/>
              <w:autoSpaceDN w:val="0"/>
              <w:rPr>
                <w:rFonts w:ascii="Helvetica-Oblique" w:hAnsi="Helvetica-Oblique"/>
                <w:lang w:eastAsia="nl-NL"/>
              </w:rPr>
            </w:pPr>
            <w:r w:rsidRPr="00E42788">
              <w:rPr>
                <w:rFonts w:ascii="Helvetica-BoldOblique" w:hAnsi="Helvetica-BoldOblique"/>
                <w:b/>
                <w:bCs/>
                <w:lang w:eastAsia="nl-NL"/>
              </w:rPr>
              <w:t>Uitmuntend</w:t>
            </w:r>
            <w:r w:rsidRPr="00E42788">
              <w:rPr>
                <w:rFonts w:ascii="Helvetica-Oblique" w:hAnsi="Helvetica-Oblique"/>
                <w:lang w:eastAsia="nl-NL"/>
              </w:rPr>
              <w:t xml:space="preserve">: uit de door de Inschrijver verstrekte informatie blijkt dat de Inschrijver de verwachtingen overtreft van </w:t>
            </w:r>
            <w:r w:rsidR="00B03EE6" w:rsidRPr="00E42788">
              <w:rPr>
                <w:rFonts w:ascii="Helvetica-Oblique" w:hAnsi="Helvetica-Oblique"/>
                <w:lang w:eastAsia="nl-NL"/>
              </w:rPr>
              <w:t>Hecht</w:t>
            </w:r>
            <w:r w:rsidRPr="00E42788">
              <w:rPr>
                <w:rFonts w:ascii="Helvetica-Oblique" w:hAnsi="Helvetica-Oblique"/>
                <w:lang w:eastAsia="nl-NL"/>
              </w:rPr>
              <w:t>. Inschrijver biedt Aanbestedende Dienst aanvullende meerwaarde en daarnaast oogt de beantwoording transparant, haalbaar én relevant.</w:t>
            </w:r>
          </w:p>
        </w:tc>
        <w:tc>
          <w:tcPr>
            <w:tcW w:w="1492" w:type="dxa"/>
            <w:tcBorders>
              <w:top w:val="nil"/>
              <w:left w:val="nil"/>
              <w:bottom w:val="single" w:sz="8" w:space="0" w:color="auto"/>
              <w:right w:val="single" w:sz="8" w:space="0" w:color="auto"/>
            </w:tcBorders>
            <w:tcMar>
              <w:top w:w="0" w:type="dxa"/>
              <w:left w:w="108" w:type="dxa"/>
              <w:bottom w:w="0" w:type="dxa"/>
              <w:right w:w="108" w:type="dxa"/>
            </w:tcMar>
            <w:hideMark/>
          </w:tcPr>
          <w:p w14:paraId="39956C41" w14:textId="5B380F87" w:rsidR="00FC393D" w:rsidRPr="00E42788" w:rsidRDefault="00AC33E7" w:rsidP="003D45F6">
            <w:pPr>
              <w:rPr>
                <w:rFonts w:cs="Arial"/>
              </w:rPr>
            </w:pPr>
            <w:r>
              <w:t>10</w:t>
            </w:r>
          </w:p>
        </w:tc>
      </w:tr>
      <w:tr w:rsidR="00FC393D" w:rsidRPr="00E42788" w14:paraId="604444EB" w14:textId="77777777" w:rsidTr="00F87868">
        <w:tc>
          <w:tcPr>
            <w:tcW w:w="652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94944A" w14:textId="4CBD38D8" w:rsidR="00FC393D" w:rsidRPr="00E42788" w:rsidRDefault="00FC393D" w:rsidP="003D45F6">
            <w:pPr>
              <w:autoSpaceDE w:val="0"/>
              <w:autoSpaceDN w:val="0"/>
              <w:rPr>
                <w:rFonts w:ascii="Helvetica-Oblique" w:hAnsi="Helvetica-Oblique"/>
                <w:lang w:eastAsia="nl-NL"/>
              </w:rPr>
            </w:pPr>
            <w:r w:rsidRPr="00E42788">
              <w:rPr>
                <w:rFonts w:ascii="Helvetica-BoldOblique" w:hAnsi="Helvetica-BoldOblique"/>
                <w:b/>
                <w:bCs/>
                <w:lang w:eastAsia="nl-NL"/>
              </w:rPr>
              <w:t>Goed</w:t>
            </w:r>
            <w:r w:rsidRPr="00E42788">
              <w:rPr>
                <w:rFonts w:ascii="Helvetica-Oblique" w:hAnsi="Helvetica-Oblique"/>
                <w:lang w:eastAsia="nl-NL"/>
              </w:rPr>
              <w:t xml:space="preserve">: uit de door de Inschrijver verstrekte informatie blijkt dat de Inschrijver voldoet aan de verwachtingen van </w:t>
            </w:r>
            <w:r w:rsidR="00B03EE6" w:rsidRPr="00E42788">
              <w:rPr>
                <w:rFonts w:ascii="Helvetica-Oblique" w:hAnsi="Helvetica-Oblique"/>
                <w:lang w:eastAsia="nl-NL"/>
              </w:rPr>
              <w:t>Hecht</w:t>
            </w:r>
            <w:r w:rsidRPr="00E42788">
              <w:rPr>
                <w:rFonts w:ascii="Helvetica-Oblique" w:hAnsi="Helvetica-Oblique"/>
                <w:lang w:eastAsia="nl-NL"/>
              </w:rPr>
              <w:t>. De beantwoording oogt transparant, haalbaar én relevant.</w:t>
            </w:r>
          </w:p>
        </w:tc>
        <w:tc>
          <w:tcPr>
            <w:tcW w:w="1492" w:type="dxa"/>
            <w:tcBorders>
              <w:top w:val="nil"/>
              <w:left w:val="nil"/>
              <w:bottom w:val="single" w:sz="8" w:space="0" w:color="auto"/>
              <w:right w:val="single" w:sz="8" w:space="0" w:color="auto"/>
            </w:tcBorders>
            <w:tcMar>
              <w:top w:w="0" w:type="dxa"/>
              <w:left w:w="108" w:type="dxa"/>
              <w:bottom w:w="0" w:type="dxa"/>
              <w:right w:w="108" w:type="dxa"/>
            </w:tcMar>
            <w:hideMark/>
          </w:tcPr>
          <w:p w14:paraId="1009BA7F" w14:textId="02C9D984" w:rsidR="00FC393D" w:rsidRPr="00E42788" w:rsidRDefault="004959EB" w:rsidP="003D45F6">
            <w:pPr>
              <w:rPr>
                <w:rFonts w:cs="Arial"/>
              </w:rPr>
            </w:pPr>
            <w:r>
              <w:t>6</w:t>
            </w:r>
          </w:p>
        </w:tc>
      </w:tr>
      <w:tr w:rsidR="00FC393D" w:rsidRPr="00E42788" w14:paraId="6C904011" w14:textId="77777777" w:rsidTr="00F87868">
        <w:tc>
          <w:tcPr>
            <w:tcW w:w="652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14E0B6" w14:textId="6E4B7B03" w:rsidR="00FC393D" w:rsidRPr="00E42788" w:rsidRDefault="00FC393D" w:rsidP="003D45F6">
            <w:pPr>
              <w:autoSpaceDE w:val="0"/>
              <w:autoSpaceDN w:val="0"/>
              <w:rPr>
                <w:rFonts w:ascii="Helvetica-Oblique" w:hAnsi="Helvetica-Oblique"/>
                <w:lang w:eastAsia="nl-NL"/>
              </w:rPr>
            </w:pPr>
            <w:r w:rsidRPr="00E42788">
              <w:rPr>
                <w:rFonts w:ascii="Helvetica-BoldOblique" w:hAnsi="Helvetica-BoldOblique"/>
                <w:b/>
                <w:bCs/>
                <w:lang w:eastAsia="nl-NL"/>
              </w:rPr>
              <w:t>Voldoende</w:t>
            </w:r>
            <w:r w:rsidRPr="00E42788">
              <w:rPr>
                <w:rFonts w:ascii="Helvetica-Oblique" w:hAnsi="Helvetica-Oblique"/>
                <w:lang w:eastAsia="nl-NL"/>
              </w:rPr>
              <w:t xml:space="preserve">: uit de door de Inschrijver verstrekte informatie blijkt dat de Inschrijver overwegend voldoet aan de verwachtingen van </w:t>
            </w:r>
            <w:r w:rsidR="00B03EE6" w:rsidRPr="00E42788">
              <w:rPr>
                <w:rFonts w:ascii="Helvetica-Oblique" w:hAnsi="Helvetica-Oblique"/>
                <w:lang w:eastAsia="nl-NL"/>
              </w:rPr>
              <w:t>Hecht</w:t>
            </w:r>
            <w:r w:rsidRPr="00E42788">
              <w:rPr>
                <w:rFonts w:ascii="Helvetica-Oblique" w:hAnsi="Helvetica-Oblique"/>
                <w:lang w:eastAsia="nl-NL"/>
              </w:rPr>
              <w:t>. Inschrijver biedt géén aanvullende meerwaarde en de beantwoording oogt transparant en/of haalbaar en/of relevant.</w:t>
            </w:r>
          </w:p>
          <w:p w14:paraId="59FD6AD3" w14:textId="77777777" w:rsidR="00FC393D" w:rsidRPr="00E42788" w:rsidRDefault="00FC393D" w:rsidP="003D45F6">
            <w:pPr>
              <w:autoSpaceDE w:val="0"/>
              <w:autoSpaceDN w:val="0"/>
              <w:rPr>
                <w:rFonts w:ascii="Helvetica-Oblique" w:hAnsi="Helvetica-Oblique"/>
                <w:lang w:eastAsia="nl-NL"/>
              </w:rPr>
            </w:pPr>
          </w:p>
        </w:tc>
        <w:tc>
          <w:tcPr>
            <w:tcW w:w="1492" w:type="dxa"/>
            <w:tcBorders>
              <w:top w:val="nil"/>
              <w:left w:val="nil"/>
              <w:bottom w:val="single" w:sz="8" w:space="0" w:color="auto"/>
              <w:right w:val="single" w:sz="8" w:space="0" w:color="auto"/>
            </w:tcBorders>
            <w:tcMar>
              <w:top w:w="0" w:type="dxa"/>
              <w:left w:w="108" w:type="dxa"/>
              <w:bottom w:w="0" w:type="dxa"/>
              <w:right w:w="108" w:type="dxa"/>
            </w:tcMar>
            <w:hideMark/>
          </w:tcPr>
          <w:p w14:paraId="69F81025" w14:textId="62F0D3BF" w:rsidR="00FC393D" w:rsidRPr="00E42788" w:rsidRDefault="004959EB" w:rsidP="003D45F6">
            <w:pPr>
              <w:rPr>
                <w:rFonts w:cs="Arial"/>
              </w:rPr>
            </w:pPr>
            <w:r>
              <w:t>4</w:t>
            </w:r>
          </w:p>
        </w:tc>
      </w:tr>
      <w:tr w:rsidR="00FC393D" w:rsidRPr="00E42788" w14:paraId="6B889F44" w14:textId="77777777" w:rsidTr="00F87868">
        <w:tc>
          <w:tcPr>
            <w:tcW w:w="652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F6CA34" w14:textId="03D7E32D" w:rsidR="00FC393D" w:rsidRPr="00E42788" w:rsidRDefault="00FC393D" w:rsidP="003D45F6">
            <w:pPr>
              <w:autoSpaceDE w:val="0"/>
              <w:autoSpaceDN w:val="0"/>
              <w:rPr>
                <w:rFonts w:ascii="Helvetica-Oblique" w:hAnsi="Helvetica-Oblique"/>
                <w:lang w:eastAsia="nl-NL"/>
              </w:rPr>
            </w:pPr>
            <w:r w:rsidRPr="00E42788">
              <w:rPr>
                <w:rFonts w:ascii="Helvetica-BoldOblique" w:hAnsi="Helvetica-BoldOblique"/>
                <w:b/>
                <w:bCs/>
                <w:lang w:eastAsia="nl-NL"/>
              </w:rPr>
              <w:t>Onvoldoende</w:t>
            </w:r>
            <w:r w:rsidRPr="00E42788">
              <w:rPr>
                <w:rFonts w:ascii="Helvetica-Oblique" w:hAnsi="Helvetica-Oblique"/>
                <w:lang w:eastAsia="nl-NL"/>
              </w:rPr>
              <w:t xml:space="preserve">: uit de door de Inschrijver verstrekte informatie blijkt dat er géén volledig antwoord wordt gegeven op de gevraagde onderwerpen en/of de informatie sluit onvoldoende aan bij de verwachtingen van </w:t>
            </w:r>
            <w:r w:rsidR="00B03EE6" w:rsidRPr="00E42788">
              <w:rPr>
                <w:rFonts w:ascii="Helvetica-Oblique" w:hAnsi="Helvetica-Oblique"/>
                <w:lang w:eastAsia="nl-NL"/>
              </w:rPr>
              <w:t>Hecht</w:t>
            </w:r>
            <w:r w:rsidRPr="00E42788">
              <w:rPr>
                <w:rFonts w:ascii="Helvetica-Oblique" w:hAnsi="Helvetica-Oblique"/>
                <w:lang w:eastAsia="nl-NL"/>
              </w:rPr>
              <w:t xml:space="preserve">. De beantwoording is niet transparant, niet haalbaar én niet relevant. </w:t>
            </w:r>
            <w:r w:rsidRPr="00E42788">
              <w:rPr>
                <w:szCs w:val="20"/>
              </w:rPr>
              <w:t>Inschrijver levert minimale aantoonbare meerwaarde.</w:t>
            </w:r>
          </w:p>
          <w:p w14:paraId="3AB81AD0" w14:textId="77777777" w:rsidR="00FC393D" w:rsidRPr="00E42788" w:rsidRDefault="00FC393D" w:rsidP="003D45F6">
            <w:pPr>
              <w:autoSpaceDE w:val="0"/>
              <w:autoSpaceDN w:val="0"/>
              <w:rPr>
                <w:rFonts w:ascii="Helvetica-Oblique" w:hAnsi="Helvetica-Oblique"/>
                <w:lang w:eastAsia="nl-NL"/>
              </w:rPr>
            </w:pPr>
          </w:p>
        </w:tc>
        <w:tc>
          <w:tcPr>
            <w:tcW w:w="1492" w:type="dxa"/>
            <w:tcBorders>
              <w:top w:val="nil"/>
              <w:left w:val="nil"/>
              <w:bottom w:val="single" w:sz="8" w:space="0" w:color="auto"/>
              <w:right w:val="single" w:sz="8" w:space="0" w:color="auto"/>
            </w:tcBorders>
            <w:tcMar>
              <w:top w:w="0" w:type="dxa"/>
              <w:left w:w="108" w:type="dxa"/>
              <w:bottom w:w="0" w:type="dxa"/>
              <w:right w:w="108" w:type="dxa"/>
            </w:tcMar>
            <w:hideMark/>
          </w:tcPr>
          <w:p w14:paraId="43E96305" w14:textId="5A88CD54" w:rsidR="00FC393D" w:rsidRPr="00E42788" w:rsidRDefault="00813CD5" w:rsidP="003D45F6">
            <w:pPr>
              <w:rPr>
                <w:rFonts w:cs="Arial"/>
              </w:rPr>
            </w:pPr>
            <w:r>
              <w:t>2</w:t>
            </w:r>
          </w:p>
        </w:tc>
      </w:tr>
      <w:tr w:rsidR="00FC393D" w:rsidRPr="00E42788" w14:paraId="3E77465E" w14:textId="77777777" w:rsidTr="00F87868">
        <w:tc>
          <w:tcPr>
            <w:tcW w:w="652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52D57B" w14:textId="6CB4DBFB" w:rsidR="00FC393D" w:rsidRPr="00E42788" w:rsidRDefault="00FC393D" w:rsidP="003D45F6">
            <w:pPr>
              <w:autoSpaceDE w:val="0"/>
              <w:autoSpaceDN w:val="0"/>
              <w:rPr>
                <w:rFonts w:ascii="Helvetica-Oblique" w:hAnsi="Helvetica-Oblique"/>
                <w:lang w:eastAsia="nl-NL"/>
              </w:rPr>
            </w:pPr>
            <w:r w:rsidRPr="00E42788">
              <w:rPr>
                <w:rFonts w:ascii="Helvetica-BoldOblique" w:hAnsi="Helvetica-BoldOblique"/>
                <w:b/>
                <w:bCs/>
                <w:lang w:eastAsia="nl-NL"/>
              </w:rPr>
              <w:t>Slecht</w:t>
            </w:r>
            <w:r w:rsidRPr="00E42788">
              <w:rPr>
                <w:rFonts w:ascii="Helvetica-Oblique" w:hAnsi="Helvetica-Oblique"/>
                <w:lang w:eastAsia="nl-NL"/>
              </w:rPr>
              <w:t>: Inschrijver heeft de vraag niet beantwoord</w:t>
            </w:r>
          </w:p>
        </w:tc>
        <w:tc>
          <w:tcPr>
            <w:tcW w:w="1492" w:type="dxa"/>
            <w:tcBorders>
              <w:top w:val="nil"/>
              <w:left w:val="nil"/>
              <w:bottom w:val="single" w:sz="8" w:space="0" w:color="auto"/>
              <w:right w:val="single" w:sz="8" w:space="0" w:color="auto"/>
            </w:tcBorders>
            <w:tcMar>
              <w:top w:w="0" w:type="dxa"/>
              <w:left w:w="108" w:type="dxa"/>
              <w:bottom w:w="0" w:type="dxa"/>
              <w:right w:w="108" w:type="dxa"/>
            </w:tcMar>
            <w:hideMark/>
          </w:tcPr>
          <w:p w14:paraId="4BD4D189" w14:textId="77777777" w:rsidR="00FC393D" w:rsidRPr="00E42788" w:rsidRDefault="00FC393D" w:rsidP="003D45F6">
            <w:pPr>
              <w:rPr>
                <w:rFonts w:cs="Arial"/>
              </w:rPr>
            </w:pPr>
            <w:r w:rsidRPr="00E42788">
              <w:t>0</w:t>
            </w:r>
          </w:p>
        </w:tc>
      </w:tr>
    </w:tbl>
    <w:p w14:paraId="73B52E57" w14:textId="37C3C96A" w:rsidR="00FC393D" w:rsidRPr="00E42788" w:rsidRDefault="00FC393D" w:rsidP="003D45F6"/>
    <w:p w14:paraId="6D12BD13" w14:textId="02EC6C61" w:rsidR="0002459C" w:rsidRPr="00E42788" w:rsidRDefault="0002459C" w:rsidP="003D45F6"/>
    <w:p w14:paraId="43067D0F" w14:textId="6841A01D" w:rsidR="0002459C" w:rsidRPr="00E42788" w:rsidRDefault="0002459C" w:rsidP="003D45F6">
      <w:r w:rsidRPr="00E42788">
        <w:t>De punten die zijn toegekend aan de verschillende criteria worden opgeteld, hetgeen leidt tot een score op het gunningscriterium kwaliteit.</w:t>
      </w:r>
    </w:p>
    <w:p w14:paraId="08BFC0EF" w14:textId="6CE7405C" w:rsidR="00FC393D" w:rsidRPr="00E42788" w:rsidRDefault="00FC393D" w:rsidP="00320432">
      <w:pPr>
        <w:pStyle w:val="Kop3"/>
      </w:pPr>
      <w:bookmarkStart w:id="129" w:name="_Toc46745577"/>
      <w:bookmarkStart w:id="130" w:name="_Toc136942085"/>
      <w:r w:rsidRPr="00E42788">
        <w:t xml:space="preserve">Beoordeling </w:t>
      </w:r>
      <w:bookmarkEnd w:id="129"/>
      <w:r w:rsidR="0002459C" w:rsidRPr="00E42788">
        <w:t>gunningscriterium Prijs</w:t>
      </w:r>
      <w:bookmarkEnd w:id="130"/>
    </w:p>
    <w:p w14:paraId="5AD87D0F" w14:textId="76046631" w:rsidR="00862F20" w:rsidRPr="00C26D73" w:rsidRDefault="007C23AD" w:rsidP="00862F20">
      <w:pPr>
        <w:rPr>
          <w:rFonts w:cs="Arial"/>
        </w:rPr>
      </w:pPr>
      <w:r w:rsidRPr="00C26D73">
        <w:rPr>
          <w:rFonts w:cs="Arial"/>
        </w:rPr>
        <w:t xml:space="preserve">De waarde van de fictieve totaalprijs voor </w:t>
      </w:r>
      <w:r w:rsidRPr="00C26D73">
        <w:rPr>
          <w:rStyle w:val="ui-provider"/>
          <w:rFonts w:cs="Arial"/>
        </w:rPr>
        <w:t>de gehele periode van</w:t>
      </w:r>
      <w:r w:rsidR="00930259">
        <w:rPr>
          <w:rStyle w:val="ui-provider"/>
          <w:rFonts w:cs="Arial"/>
        </w:rPr>
        <w:t xml:space="preserve"> 7</w:t>
      </w:r>
      <w:r w:rsidRPr="00C26D73">
        <w:rPr>
          <w:rStyle w:val="ui-provider"/>
          <w:rFonts w:cs="Arial"/>
        </w:rPr>
        <w:t xml:space="preserve"> jaar (inclusief optiejaren) </w:t>
      </w:r>
      <w:r w:rsidRPr="00C26D73">
        <w:rPr>
          <w:rFonts w:cs="Arial"/>
        </w:rPr>
        <w:t>van de</w:t>
      </w:r>
      <w:r>
        <w:rPr>
          <w:rFonts w:cs="Arial"/>
        </w:rPr>
        <w:t xml:space="preserve"> Raamovereenkomst</w:t>
      </w:r>
      <w:r w:rsidRPr="00C26D73">
        <w:rPr>
          <w:rFonts w:cs="Arial"/>
        </w:rPr>
        <w:t xml:space="preserve"> wordt kwantitatief beoordeeld </w:t>
      </w:r>
      <w:r w:rsidR="00D73B91">
        <w:rPr>
          <w:rFonts w:cs="Arial"/>
        </w:rPr>
        <w:t>middels</w:t>
      </w:r>
      <w:r w:rsidR="00862F20" w:rsidRPr="00C26D73">
        <w:rPr>
          <w:rFonts w:cs="Arial"/>
        </w:rPr>
        <w:t xml:space="preserve"> de volgende formule gebruikt: </w:t>
      </w:r>
    </w:p>
    <w:p w14:paraId="038D924E" w14:textId="77777777" w:rsidR="00075460" w:rsidRDefault="00075460" w:rsidP="00160809">
      <w:pPr>
        <w:jc w:val="center"/>
        <w:rPr>
          <w:rFonts w:cs="Arial"/>
          <w:b/>
          <w:bCs/>
          <w:szCs w:val="20"/>
        </w:rPr>
      </w:pPr>
    </w:p>
    <w:p w14:paraId="460C2931" w14:textId="7497EDE0" w:rsidR="00160809" w:rsidRPr="009C175D" w:rsidRDefault="00160809" w:rsidP="00160809">
      <w:pPr>
        <w:jc w:val="center"/>
        <w:rPr>
          <w:rFonts w:cs="Arial"/>
          <w:b/>
          <w:bCs/>
          <w:szCs w:val="20"/>
        </w:rPr>
      </w:pPr>
      <w:r w:rsidRPr="009C175D">
        <w:rPr>
          <w:rFonts w:cs="Arial"/>
          <w:b/>
          <w:bCs/>
          <w:szCs w:val="20"/>
        </w:rPr>
        <w:t xml:space="preserve">Score subgunningscriteria ‘prijs’ </w:t>
      </w:r>
      <m:oMath>
        <m:r>
          <m:rPr>
            <m:sty m:val="b"/>
          </m:rPr>
          <w:rPr>
            <w:rFonts w:ascii="Cambria Math" w:hAnsi="Cambria Math" w:cs="Arial"/>
            <w:sz w:val="22"/>
            <w:szCs w:val="22"/>
          </w:rPr>
          <m:t>=</m:t>
        </m:r>
        <m:f>
          <m:fPr>
            <m:ctrlPr>
              <w:rPr>
                <w:rFonts w:ascii="Cambria Math" w:hAnsi="Cambria Math" w:cs="Arial"/>
                <w:b/>
                <w:bCs/>
                <w:sz w:val="22"/>
                <w:szCs w:val="22"/>
              </w:rPr>
            </m:ctrlPr>
          </m:fPr>
          <m:num>
            <m:r>
              <m:rPr>
                <m:sty m:val="b"/>
              </m:rPr>
              <w:rPr>
                <w:rFonts w:ascii="Cambria Math" w:hAnsi="Cambria Math" w:cs="Arial"/>
                <w:sz w:val="22"/>
                <w:szCs w:val="22"/>
              </w:rPr>
              <m:t xml:space="preserve">Laagste inschrijfprijs </m:t>
            </m:r>
          </m:num>
          <m:den>
            <m:r>
              <m:rPr>
                <m:sty m:val="b"/>
              </m:rPr>
              <w:rPr>
                <w:rFonts w:ascii="Cambria Math" w:hAnsi="Cambria Math" w:cs="Arial"/>
                <w:sz w:val="22"/>
                <w:szCs w:val="22"/>
              </w:rPr>
              <m:t>Inschrijfprijs Inschrijver</m:t>
            </m:r>
          </m:den>
        </m:f>
      </m:oMath>
      <w:r>
        <w:rPr>
          <w:rFonts w:cs="Arial"/>
          <w:b/>
          <w:bCs/>
          <w:szCs w:val="20"/>
        </w:rPr>
        <w:t xml:space="preserve"> </w:t>
      </w:r>
      <w:r w:rsidRPr="009C175D">
        <w:rPr>
          <w:rFonts w:cs="Arial"/>
          <w:b/>
          <w:bCs/>
          <w:szCs w:val="20"/>
        </w:rPr>
        <w:t>*</w:t>
      </w:r>
      <w:r>
        <w:rPr>
          <w:rFonts w:cs="Arial"/>
          <w:b/>
          <w:bCs/>
          <w:szCs w:val="20"/>
        </w:rPr>
        <w:t xml:space="preserve"> 40</w:t>
      </w:r>
    </w:p>
    <w:p w14:paraId="5B952579" w14:textId="77777777" w:rsidR="00160809" w:rsidRPr="009C175D" w:rsidRDefault="00160809" w:rsidP="00160809">
      <w:pPr>
        <w:rPr>
          <w:rFonts w:cs="Arial"/>
        </w:rPr>
      </w:pPr>
    </w:p>
    <w:p w14:paraId="03CB89A6" w14:textId="77777777" w:rsidR="00160809" w:rsidRPr="009C175D" w:rsidRDefault="00160809" w:rsidP="00160809">
      <w:pPr>
        <w:rPr>
          <w:rFonts w:cs="Arial"/>
        </w:rPr>
      </w:pPr>
      <w:r w:rsidRPr="009C175D">
        <w:rPr>
          <w:rFonts w:cs="Arial"/>
        </w:rPr>
        <w:t>Alle tarieven zijn geldig voor de duur van de. Invulling van de financiële aanbieding dient te voldoen aan de volgende eisen:</w:t>
      </w:r>
    </w:p>
    <w:p w14:paraId="326C4DFE" w14:textId="77777777" w:rsidR="00160809" w:rsidRPr="009C175D" w:rsidRDefault="00160809" w:rsidP="00160809">
      <w:pPr>
        <w:numPr>
          <w:ilvl w:val="0"/>
          <w:numId w:val="6"/>
        </w:numPr>
        <w:tabs>
          <w:tab w:val="clear" w:pos="720"/>
          <w:tab w:val="num" w:pos="360"/>
        </w:tabs>
        <w:ind w:left="360"/>
        <w:rPr>
          <w:rFonts w:cs="Arial"/>
        </w:rPr>
      </w:pPr>
      <w:r w:rsidRPr="009C175D">
        <w:rPr>
          <w:rFonts w:cs="Arial"/>
        </w:rPr>
        <w:t>Alle tarieven zijn in euro’s en exclusief btw;</w:t>
      </w:r>
    </w:p>
    <w:p w14:paraId="7FF8D4F3" w14:textId="77777777" w:rsidR="00160809" w:rsidRPr="009C175D" w:rsidRDefault="00160809" w:rsidP="00160809">
      <w:pPr>
        <w:numPr>
          <w:ilvl w:val="0"/>
          <w:numId w:val="6"/>
        </w:numPr>
        <w:tabs>
          <w:tab w:val="clear" w:pos="720"/>
          <w:tab w:val="num" w:pos="360"/>
        </w:tabs>
        <w:ind w:left="360"/>
        <w:rPr>
          <w:rFonts w:cs="Arial"/>
        </w:rPr>
      </w:pPr>
      <w:r w:rsidRPr="009C175D">
        <w:rPr>
          <w:rFonts w:cs="Arial"/>
        </w:rPr>
        <w:t xml:space="preserve">Al hetgeen Inschrijver in rekening wenst te brengen met betrekking tot de uitvoering van de </w:t>
      </w:r>
      <w:r>
        <w:rPr>
          <w:rFonts w:cs="Arial"/>
        </w:rPr>
        <w:t>Raamovereenkomst</w:t>
      </w:r>
      <w:r w:rsidRPr="009C175D">
        <w:rPr>
          <w:rFonts w:cs="Arial"/>
        </w:rPr>
        <w:t>, dient in de prijs te zijn begrepen zoals, transport, reiskosten, opleidingskosten, administratiekosten, en verdere bijkomende kosten en toeslagen. Kosten die niet in de prijs zijn opgenomen worden niet vergoed, tenzij uitdrukkelijk anders is overeengekomen;</w:t>
      </w:r>
    </w:p>
    <w:p w14:paraId="080E59A7" w14:textId="77777777" w:rsidR="00160809" w:rsidRPr="009C175D" w:rsidRDefault="00160809" w:rsidP="00160809">
      <w:pPr>
        <w:numPr>
          <w:ilvl w:val="0"/>
          <w:numId w:val="6"/>
        </w:numPr>
        <w:tabs>
          <w:tab w:val="clear" w:pos="720"/>
          <w:tab w:val="num" w:pos="360"/>
        </w:tabs>
        <w:ind w:left="360"/>
        <w:rPr>
          <w:rFonts w:cs="Arial"/>
        </w:rPr>
      </w:pPr>
      <w:bookmarkStart w:id="131" w:name="_Hlk118900441"/>
      <w:r w:rsidRPr="009C175D">
        <w:rPr>
          <w:rFonts w:cs="Arial"/>
        </w:rPr>
        <w:t>De opgegeven tarieven dienen reëel en marktconform te zijn</w:t>
      </w:r>
      <w:bookmarkEnd w:id="131"/>
      <w:r w:rsidRPr="009C175D">
        <w:rPr>
          <w:rFonts w:cs="Arial"/>
        </w:rPr>
        <w:t xml:space="preserve">, waarbij geldt dat de totale inschrijfprijs kostendekkend dient te zijn. Het is niet toegestaan tarieven te hanteren die de </w:t>
      </w:r>
      <w:r w:rsidRPr="009C175D">
        <w:rPr>
          <w:rFonts w:cs="Arial"/>
        </w:rPr>
        <w:lastRenderedPageBreak/>
        <w:t>beoordelingssystematiek manipuleren waardoor toepassing van de beoordelingssystematiek onmogelijk wordt gemaakt.</w:t>
      </w:r>
    </w:p>
    <w:p w14:paraId="31E526B1" w14:textId="67AAEE67" w:rsidR="0002459C" w:rsidRPr="00E42788" w:rsidRDefault="0002459C" w:rsidP="00320432">
      <w:pPr>
        <w:pStyle w:val="Kop3"/>
      </w:pPr>
      <w:bookmarkStart w:id="132" w:name="_Toc136942086"/>
      <w:r w:rsidRPr="00E42788">
        <w:t>Vaststelling totale eindscore</w:t>
      </w:r>
      <w:bookmarkEnd w:id="132"/>
    </w:p>
    <w:bookmarkEnd w:id="114"/>
    <w:bookmarkEnd w:id="115"/>
    <w:p w14:paraId="1F738577" w14:textId="4432F742" w:rsidR="00C54F28" w:rsidRPr="00E8211F" w:rsidRDefault="00C54F28" w:rsidP="00C54F28">
      <w:pPr>
        <w:ind w:left="21" w:hanging="21"/>
        <w:jc w:val="both"/>
        <w:rPr>
          <w:rFonts w:cs="Arial"/>
        </w:rPr>
      </w:pPr>
      <w:r w:rsidRPr="00E8211F">
        <w:rPr>
          <w:rFonts w:cs="Arial"/>
        </w:rPr>
        <w:t xml:space="preserve">De eindscore voor het gunningscriterium Prijs en de eindscore voor het gunningscriterium Kwaliteit worden </w:t>
      </w:r>
      <w:r>
        <w:rPr>
          <w:rFonts w:cs="Arial"/>
        </w:rPr>
        <w:t>opgeteld en</w:t>
      </w:r>
      <w:r w:rsidRPr="00E8211F">
        <w:rPr>
          <w:rFonts w:cs="Arial"/>
        </w:rPr>
        <w:t xml:space="preserve"> bepalen zo de totale eindscore. De totale eindscore van elke Inschrijver wordt tot twee cijfers achter de komma afgerond. De Inschrijver met de hoogste totale eindscore komt voor gunning in aanmerking.</w:t>
      </w:r>
    </w:p>
    <w:p w14:paraId="7D82C20A" w14:textId="4100B8ED" w:rsidR="00F4151D" w:rsidRPr="00E42788" w:rsidRDefault="00F4151D" w:rsidP="003D45F6"/>
    <w:p w14:paraId="675D88E7" w14:textId="6985EA7A" w:rsidR="000628E3" w:rsidRPr="00E42788" w:rsidRDefault="00D925E4" w:rsidP="003D45F6">
      <w:pPr>
        <w:ind w:left="21" w:hanging="21"/>
      </w:pPr>
      <w:r w:rsidRPr="00E42788">
        <w:t xml:space="preserve">Indien twee of meer Inschrijvers een gelijke totale eindscore hebben behaald en dit tot gevolg heeft dat </w:t>
      </w:r>
      <w:r w:rsidR="00B03EE6" w:rsidRPr="00E42788">
        <w:t>Hecht</w:t>
      </w:r>
      <w:r w:rsidRPr="00E42788">
        <w:t xml:space="preserve"> aan meer dan het gewenste aantal Inschrijvers zou moeten gunnen, zal </w:t>
      </w:r>
      <w:r w:rsidR="00DA1199">
        <w:t xml:space="preserve">omwille van het doelmatigheidsbeginsel </w:t>
      </w:r>
      <w:r w:rsidR="00D01F4F">
        <w:t xml:space="preserve">de </w:t>
      </w:r>
      <w:r w:rsidRPr="00E42788">
        <w:t xml:space="preserve">Inschrijver </w:t>
      </w:r>
      <w:r w:rsidR="00D01F4F">
        <w:t xml:space="preserve">met de hoogste score op </w:t>
      </w:r>
      <w:r w:rsidR="00DA1199">
        <w:t>prijs</w:t>
      </w:r>
      <w:r w:rsidR="00D01F4F">
        <w:t xml:space="preserve"> </w:t>
      </w:r>
      <w:r w:rsidRPr="00E42788">
        <w:t>de opdracht gegund worden.</w:t>
      </w:r>
    </w:p>
    <w:p w14:paraId="45B650B5" w14:textId="09DBAC44" w:rsidR="00171E21" w:rsidRDefault="00171E21" w:rsidP="00171E21">
      <w:pPr>
        <w:pStyle w:val="Kop3"/>
      </w:pPr>
      <w:bookmarkStart w:id="133" w:name="_Toc136942087"/>
      <w:r>
        <w:t>Beoordelingsteam</w:t>
      </w:r>
      <w:bookmarkEnd w:id="133"/>
    </w:p>
    <w:p w14:paraId="35C71F56" w14:textId="0374292D" w:rsidR="002A6504" w:rsidRDefault="009E7F3A" w:rsidP="00E57106">
      <w:pPr>
        <w:ind w:left="21" w:hanging="21"/>
      </w:pPr>
      <w:r>
        <w:t>Het beoordelingste</w:t>
      </w:r>
      <w:r w:rsidR="00FE08E0">
        <w:t>a</w:t>
      </w:r>
      <w:r>
        <w:t xml:space="preserve">m voor </w:t>
      </w:r>
      <w:r w:rsidR="00FE08E0">
        <w:t>het</w:t>
      </w:r>
      <w:r>
        <w:t xml:space="preserve"> </w:t>
      </w:r>
      <w:r w:rsidR="00002B4D" w:rsidRPr="00E42788">
        <w:t>Gunningscriterium Kwaliteit</w:t>
      </w:r>
      <w:r w:rsidR="00FE08E0">
        <w:t xml:space="preserve"> bestaat uit </w:t>
      </w:r>
      <w:r w:rsidR="00A15A74">
        <w:t xml:space="preserve">3 medewerkers in een </w:t>
      </w:r>
      <w:r w:rsidR="002A6504">
        <w:t>coördinerende</w:t>
      </w:r>
      <w:r w:rsidR="00A15A74">
        <w:t xml:space="preserve">/leidinggevende rol en </w:t>
      </w:r>
      <w:r w:rsidR="002A6504">
        <w:t>3 medewerkers in een uitvoerende/gebruiken</w:t>
      </w:r>
      <w:r w:rsidR="00FE08E0">
        <w:t>de</w:t>
      </w:r>
      <w:r w:rsidR="00995B41">
        <w:t xml:space="preserve"> rol</w:t>
      </w:r>
      <w:r w:rsidR="0015209A">
        <w:t xml:space="preserve">. </w:t>
      </w:r>
    </w:p>
    <w:p w14:paraId="573AB156" w14:textId="528790B4" w:rsidR="00E57106" w:rsidRPr="00E42788" w:rsidRDefault="008907A5" w:rsidP="00E57106">
      <w:pPr>
        <w:ind w:left="21" w:hanging="21"/>
      </w:pPr>
      <w:r>
        <w:t xml:space="preserve">De beoordeling van het </w:t>
      </w:r>
      <w:r w:rsidRPr="00E42788">
        <w:t>gunningscriterium Prijs</w:t>
      </w:r>
      <w:r w:rsidR="00E57106">
        <w:t xml:space="preserve"> wordt uitgevoerd door de inkoopadviseur.</w:t>
      </w:r>
    </w:p>
    <w:p w14:paraId="2A7BD526" w14:textId="4DBE7641" w:rsidR="0056350F" w:rsidRPr="00E42788" w:rsidRDefault="00D925E4" w:rsidP="001A58CA">
      <w:pPr>
        <w:pStyle w:val="Kop2"/>
      </w:pPr>
      <w:bookmarkStart w:id="134" w:name="_Toc136942088"/>
      <w:r w:rsidRPr="00E42788">
        <w:t>Verificati</w:t>
      </w:r>
      <w:r w:rsidR="001723AA" w:rsidRPr="00E42788">
        <w:t>e</w:t>
      </w:r>
      <w:bookmarkEnd w:id="134"/>
    </w:p>
    <w:p w14:paraId="3F8667DA" w14:textId="12245557" w:rsidR="005C7D10" w:rsidRPr="00E42788" w:rsidRDefault="00B03EE6" w:rsidP="003D45F6">
      <w:r w:rsidRPr="00E42788">
        <w:t>Hecht</w:t>
      </w:r>
      <w:r w:rsidR="005C7D10" w:rsidRPr="00E42788">
        <w:t xml:space="preserve"> kan verlangen dat Inschrijver zijn </w:t>
      </w:r>
      <w:r w:rsidR="0056350F" w:rsidRPr="00E42788">
        <w:t>i</w:t>
      </w:r>
      <w:r w:rsidR="005C7D10" w:rsidRPr="00E42788">
        <w:t>nschrijving nader toelicht en/of voorziet van</w:t>
      </w:r>
      <w:r w:rsidR="0056350F" w:rsidRPr="00E42788">
        <w:t xml:space="preserve"> </w:t>
      </w:r>
      <w:r w:rsidR="005C7D10" w:rsidRPr="00E42788">
        <w:t>onderbouwende documenten</w:t>
      </w:r>
      <w:r w:rsidR="00AE40C7" w:rsidRPr="00E42788">
        <w:t>.</w:t>
      </w:r>
    </w:p>
    <w:p w14:paraId="1B6F56F7" w14:textId="77777777" w:rsidR="00ED265F" w:rsidRPr="00E42788" w:rsidRDefault="00ED265F" w:rsidP="003D45F6"/>
    <w:p w14:paraId="2BD89289" w14:textId="57C72229" w:rsidR="0056350F" w:rsidRPr="00E42788" w:rsidRDefault="00B03EE6" w:rsidP="003D45F6">
      <w:r w:rsidRPr="00E42788">
        <w:t>Hecht</w:t>
      </w:r>
      <w:r w:rsidR="00ED265F" w:rsidRPr="00E42788">
        <w:t xml:space="preserve"> zal bij de Inschrijver aan wie vermoedelijk het voornemen tot gunning zal worden</w:t>
      </w:r>
      <w:r w:rsidR="0056350F" w:rsidRPr="00E42788">
        <w:t xml:space="preserve"> </w:t>
      </w:r>
      <w:r w:rsidR="00ED265F" w:rsidRPr="00E42788">
        <w:t xml:space="preserve">uitgebracht de juistheid nagaan van de door de betreffende Inschrijver verstrekte gegevens en inlichtingen en daartoe de nodige bewijsstukken opvragen ter controle op uitsluitingsgronden en geschiktheidseisen. </w:t>
      </w:r>
    </w:p>
    <w:p w14:paraId="2526A365" w14:textId="77777777" w:rsidR="0056350F" w:rsidRPr="00E42788" w:rsidRDefault="0056350F" w:rsidP="003D45F6"/>
    <w:p w14:paraId="2FA81DCA" w14:textId="0444B6E8" w:rsidR="005C7D10" w:rsidRPr="00E42788" w:rsidRDefault="00ED265F" w:rsidP="003D45F6">
      <w:r w:rsidRPr="00E42788">
        <w:t xml:space="preserve">Indien Inschrijver het gevraagde bewijs </w:t>
      </w:r>
      <w:r w:rsidR="00040059" w:rsidRPr="00E42788">
        <w:t xml:space="preserve">ten behoeve van de verificatie </w:t>
      </w:r>
      <w:r w:rsidRPr="00E42788">
        <w:t xml:space="preserve">niet, onvolledig dan wel niet binnen de daartoe gestelde termijn van 7 kalenderdagen aanlevert, dan kan </w:t>
      </w:r>
      <w:r w:rsidR="00B03EE6" w:rsidRPr="00E42788">
        <w:t>Hecht</w:t>
      </w:r>
      <w:r w:rsidRPr="00E42788">
        <w:t xml:space="preserve"> besluiten de betreffende Inschrijver eenmalig in de gelegenheid te stellen de onjuistheden en/of onvolkomenheden in de aangeleverde bewijsmiddelen te herstellen binnen een periode van twee werkdagen, tenzij naar het oordeel van </w:t>
      </w:r>
      <w:r w:rsidR="00B03EE6" w:rsidRPr="00E42788">
        <w:t>Hecht</w:t>
      </w:r>
      <w:r w:rsidRPr="00E42788">
        <w:t xml:space="preserve"> reeds bij voorbaat vaststaat dat de geconstateerde onjuistheden en/of onvolkomenheden niet (tijdig) hersteld kunnen worden.</w:t>
      </w:r>
    </w:p>
    <w:p w14:paraId="0849F704" w14:textId="77777777" w:rsidR="0056350F" w:rsidRPr="00E42788" w:rsidRDefault="0056350F" w:rsidP="003D45F6"/>
    <w:p w14:paraId="108DCC50" w14:textId="46DA9236" w:rsidR="0056350F" w:rsidRPr="00E42788" w:rsidRDefault="00ED265F" w:rsidP="003D45F6">
      <w:r w:rsidRPr="00E42788">
        <w:t xml:space="preserve">Slaagt de Inschrijver er niet in om binnen twee werkdagen de geconstateerde gebreken te herstellen of staat </w:t>
      </w:r>
      <w:r w:rsidR="00844E7D" w:rsidRPr="00E42788">
        <w:t>al</w:t>
      </w:r>
      <w:r w:rsidRPr="00E42788">
        <w:t xml:space="preserve"> bij voorbaat vast dat deze gebreken niet (tijdig) hersteld kunnen worden, dan kan </w:t>
      </w:r>
      <w:r w:rsidR="00B03EE6" w:rsidRPr="00E42788">
        <w:t>Hecht</w:t>
      </w:r>
      <w:r w:rsidRPr="00E42788">
        <w:t xml:space="preserve"> besluiten deze Inschrijver uit te sluiten van verdere deelname aan de aanbestedingsprocedure en de Inschrijving als ongeldig ter zijde leggen.</w:t>
      </w:r>
      <w:r w:rsidR="0056350F" w:rsidRPr="00E42788">
        <w:t xml:space="preserve"> In een dergelijk geval zal </w:t>
      </w:r>
      <w:r w:rsidR="00B03EE6" w:rsidRPr="00E42788">
        <w:t>Hecht</w:t>
      </w:r>
      <w:r w:rsidR="0056350F" w:rsidRPr="00E42788">
        <w:t xml:space="preserve"> opnieuw de Inschrijving met beste prijs-kwaliteitverhouding bepalen. De scores van de terzijde gelegde Inschrijver zullen uit de beoordeling worden gehaald, alsof deze niet is beoordeeld.</w:t>
      </w:r>
    </w:p>
    <w:p w14:paraId="2AE3C1C0" w14:textId="77777777" w:rsidR="0056350F" w:rsidRPr="00E42788" w:rsidRDefault="0056350F" w:rsidP="003D45F6">
      <w:r w:rsidRPr="00E42788">
        <w:t>Vervolgens zullen de berekeningen op basis van de beoordelingsmethodiek opnieuw worden</w:t>
      </w:r>
    </w:p>
    <w:p w14:paraId="53FEC9FB" w14:textId="0BC3126D" w:rsidR="0056350F" w:rsidRPr="00E42788" w:rsidRDefault="0056350F" w:rsidP="003D45F6">
      <w:r w:rsidRPr="00E42788">
        <w:t>uitgevoerd en zal er een nieuwe rangorde worden bepaald.</w:t>
      </w:r>
    </w:p>
    <w:p w14:paraId="7F6F38FC" w14:textId="77777777" w:rsidR="0056350F" w:rsidRPr="00E42788" w:rsidRDefault="0056350F" w:rsidP="00ED265F"/>
    <w:p w14:paraId="67E0131E" w14:textId="77777777" w:rsidR="005A5C27" w:rsidRDefault="005A5C27">
      <w:pPr>
        <w:spacing w:after="160" w:line="259" w:lineRule="auto"/>
        <w:rPr>
          <w:szCs w:val="20"/>
        </w:rPr>
      </w:pPr>
      <w:r>
        <w:rPr>
          <w:szCs w:val="20"/>
        </w:rPr>
        <w:br w:type="page"/>
      </w:r>
    </w:p>
    <w:p w14:paraId="6153F0EA" w14:textId="1196F921" w:rsidR="00ED265F" w:rsidRPr="00E42788" w:rsidRDefault="00ED265F" w:rsidP="00ED265F">
      <w:pPr>
        <w:spacing w:line="240" w:lineRule="exact"/>
        <w:rPr>
          <w:szCs w:val="20"/>
        </w:rPr>
      </w:pPr>
      <w:r w:rsidRPr="00E42788">
        <w:rPr>
          <w:szCs w:val="20"/>
        </w:rPr>
        <w:lastRenderedPageBreak/>
        <w:t>Onderstaande tabel geeft</w:t>
      </w:r>
      <w:r w:rsidR="0056350F" w:rsidRPr="00E42788">
        <w:rPr>
          <w:szCs w:val="20"/>
        </w:rPr>
        <w:t xml:space="preserve"> </w:t>
      </w:r>
      <w:r w:rsidRPr="00E42788">
        <w:rPr>
          <w:szCs w:val="20"/>
        </w:rPr>
        <w:t xml:space="preserve">inzicht in het moment van indienen van </w:t>
      </w:r>
      <w:r w:rsidR="00D432F1" w:rsidRPr="00E42788">
        <w:rPr>
          <w:szCs w:val="20"/>
        </w:rPr>
        <w:t>documenten</w:t>
      </w:r>
      <w:r w:rsidRPr="00E42788">
        <w:rPr>
          <w:szCs w:val="20"/>
        </w:rPr>
        <w:t xml:space="preserve">. </w:t>
      </w:r>
    </w:p>
    <w:p w14:paraId="0C0A19C7" w14:textId="4D1177F6" w:rsidR="00ED265F" w:rsidRDefault="00ED265F" w:rsidP="00285D69">
      <w:pPr>
        <w:rPr>
          <w:rFonts w:cs="Arial"/>
          <w:szCs w:val="20"/>
        </w:rPr>
      </w:pPr>
    </w:p>
    <w:tbl>
      <w:tblPr>
        <w:tblW w:w="9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75"/>
        <w:gridCol w:w="1300"/>
        <w:gridCol w:w="1077"/>
        <w:gridCol w:w="3798"/>
      </w:tblGrid>
      <w:tr w:rsidR="003A6BFC" w:rsidRPr="009C175D" w14:paraId="41540D7E" w14:textId="77777777" w:rsidTr="00757274">
        <w:trPr>
          <w:trHeight w:val="491"/>
        </w:trPr>
        <w:tc>
          <w:tcPr>
            <w:tcW w:w="3075" w:type="dxa"/>
            <w:shd w:val="clear" w:color="auto" w:fill="D9D9D9" w:themeFill="background1" w:themeFillShade="D9"/>
            <w:noWrap/>
            <w:vAlign w:val="center"/>
            <w:hideMark/>
          </w:tcPr>
          <w:p w14:paraId="535BE9D2" w14:textId="77777777" w:rsidR="003A6BFC" w:rsidRPr="009C175D" w:rsidRDefault="003A6BFC" w:rsidP="00757274">
            <w:pPr>
              <w:rPr>
                <w:rFonts w:eastAsia="Times New Roman" w:cs="Arial"/>
                <w:b/>
                <w:bCs/>
                <w:noProof/>
                <w:color w:val="000000"/>
                <w:szCs w:val="20"/>
                <w:lang w:eastAsia="nl-NL"/>
              </w:rPr>
            </w:pPr>
            <w:r w:rsidRPr="009C175D">
              <w:rPr>
                <w:rFonts w:eastAsia="Times New Roman" w:cs="Arial"/>
                <w:b/>
                <w:bCs/>
                <w:noProof/>
                <w:color w:val="000000"/>
                <w:szCs w:val="20"/>
                <w:lang w:eastAsia="nl-NL"/>
              </w:rPr>
              <w:t>Omschrijving</w:t>
            </w:r>
          </w:p>
        </w:tc>
        <w:tc>
          <w:tcPr>
            <w:tcW w:w="1300" w:type="dxa"/>
            <w:shd w:val="clear" w:color="auto" w:fill="D9D9D9" w:themeFill="background1" w:themeFillShade="D9"/>
            <w:vAlign w:val="center"/>
            <w:hideMark/>
          </w:tcPr>
          <w:p w14:paraId="0825ED9E" w14:textId="77777777" w:rsidR="003A6BFC" w:rsidRPr="009C175D" w:rsidRDefault="003A6BFC" w:rsidP="00757274">
            <w:pPr>
              <w:rPr>
                <w:rFonts w:eastAsia="Times New Roman" w:cs="Arial"/>
                <w:b/>
                <w:bCs/>
                <w:noProof/>
                <w:color w:val="000000"/>
                <w:szCs w:val="20"/>
                <w:lang w:eastAsia="nl-NL"/>
              </w:rPr>
            </w:pPr>
            <w:r w:rsidRPr="009C175D">
              <w:rPr>
                <w:rFonts w:eastAsia="Times New Roman" w:cs="Arial"/>
                <w:b/>
                <w:bCs/>
                <w:noProof/>
                <w:color w:val="000000"/>
                <w:szCs w:val="20"/>
                <w:lang w:eastAsia="nl-NL"/>
              </w:rPr>
              <w:t>Bij inschrijving</w:t>
            </w:r>
          </w:p>
        </w:tc>
        <w:tc>
          <w:tcPr>
            <w:tcW w:w="1077" w:type="dxa"/>
            <w:shd w:val="clear" w:color="auto" w:fill="D9D9D9" w:themeFill="background1" w:themeFillShade="D9"/>
            <w:vAlign w:val="center"/>
            <w:hideMark/>
          </w:tcPr>
          <w:p w14:paraId="32196F16" w14:textId="77777777" w:rsidR="003A6BFC" w:rsidRPr="009C175D" w:rsidRDefault="003A6BFC" w:rsidP="00757274">
            <w:pPr>
              <w:rPr>
                <w:rFonts w:eastAsia="Times New Roman" w:cs="Arial"/>
                <w:b/>
                <w:bCs/>
                <w:noProof/>
                <w:color w:val="000000"/>
                <w:szCs w:val="20"/>
                <w:lang w:eastAsia="nl-NL"/>
              </w:rPr>
            </w:pPr>
            <w:r w:rsidRPr="009C175D">
              <w:rPr>
                <w:rFonts w:eastAsia="Times New Roman" w:cs="Arial"/>
                <w:b/>
                <w:bCs/>
                <w:noProof/>
                <w:color w:val="000000"/>
                <w:szCs w:val="20"/>
                <w:lang w:eastAsia="nl-NL"/>
              </w:rPr>
              <w:t>Bij verificatie</w:t>
            </w:r>
          </w:p>
        </w:tc>
        <w:tc>
          <w:tcPr>
            <w:tcW w:w="3798" w:type="dxa"/>
            <w:shd w:val="clear" w:color="auto" w:fill="D9D9D9" w:themeFill="background1" w:themeFillShade="D9"/>
            <w:noWrap/>
            <w:vAlign w:val="center"/>
            <w:hideMark/>
          </w:tcPr>
          <w:p w14:paraId="14C76AAC" w14:textId="77777777" w:rsidR="003A6BFC" w:rsidRPr="009C175D" w:rsidRDefault="003A6BFC" w:rsidP="00757274">
            <w:pPr>
              <w:rPr>
                <w:rFonts w:eastAsia="Times New Roman" w:cs="Arial"/>
                <w:b/>
                <w:bCs/>
                <w:noProof/>
                <w:color w:val="000000"/>
                <w:szCs w:val="20"/>
                <w:lang w:eastAsia="nl-NL"/>
              </w:rPr>
            </w:pPr>
            <w:r w:rsidRPr="009C175D">
              <w:rPr>
                <w:rFonts w:eastAsia="Times New Roman" w:cs="Arial"/>
                <w:b/>
                <w:bCs/>
                <w:noProof/>
                <w:color w:val="000000"/>
                <w:szCs w:val="20"/>
                <w:lang w:eastAsia="nl-NL"/>
              </w:rPr>
              <w:t>Opmerking</w:t>
            </w:r>
          </w:p>
        </w:tc>
      </w:tr>
      <w:tr w:rsidR="003A6BFC" w:rsidRPr="009C175D" w14:paraId="68D84CEA" w14:textId="77777777" w:rsidTr="00757274">
        <w:trPr>
          <w:trHeight w:val="315"/>
        </w:trPr>
        <w:tc>
          <w:tcPr>
            <w:tcW w:w="3075" w:type="dxa"/>
            <w:shd w:val="clear" w:color="auto" w:fill="auto"/>
            <w:hideMark/>
          </w:tcPr>
          <w:p w14:paraId="3A0F4F5D" w14:textId="77777777" w:rsidR="003A6BFC" w:rsidRPr="009C175D" w:rsidRDefault="003A6BFC" w:rsidP="00757274">
            <w:pPr>
              <w:rPr>
                <w:rFonts w:eastAsia="Times New Roman" w:cs="Arial"/>
                <w:noProof/>
                <w:color w:val="000000"/>
                <w:szCs w:val="20"/>
                <w:lang w:eastAsia="nl-NL"/>
              </w:rPr>
            </w:pPr>
            <w:r w:rsidRPr="009C175D">
              <w:rPr>
                <w:rFonts w:eastAsia="Times New Roman" w:cs="Arial"/>
                <w:noProof/>
                <w:color w:val="000000"/>
                <w:szCs w:val="20"/>
                <w:lang w:eastAsia="nl-NL"/>
              </w:rPr>
              <w:t xml:space="preserve">Bijlage 05, </w:t>
            </w:r>
          </w:p>
          <w:p w14:paraId="78647E92" w14:textId="77777777" w:rsidR="003A6BFC" w:rsidRPr="009C175D" w:rsidRDefault="003A6BFC" w:rsidP="00757274">
            <w:pPr>
              <w:rPr>
                <w:rFonts w:eastAsia="Times New Roman" w:cs="Arial"/>
                <w:noProof/>
                <w:color w:val="000000"/>
                <w:szCs w:val="20"/>
                <w:lang w:eastAsia="nl-NL"/>
              </w:rPr>
            </w:pPr>
            <w:r w:rsidRPr="009C175D">
              <w:rPr>
                <w:rFonts w:eastAsia="Times New Roman" w:cs="Arial"/>
                <w:noProof/>
                <w:color w:val="000000"/>
                <w:szCs w:val="20"/>
                <w:lang w:eastAsia="nl-NL"/>
              </w:rPr>
              <w:t>Akkoordverklaring</w:t>
            </w:r>
          </w:p>
        </w:tc>
        <w:tc>
          <w:tcPr>
            <w:tcW w:w="1300" w:type="dxa"/>
            <w:shd w:val="clear" w:color="auto" w:fill="auto"/>
            <w:noWrap/>
            <w:vAlign w:val="center"/>
            <w:hideMark/>
          </w:tcPr>
          <w:p w14:paraId="4258946F" w14:textId="77777777" w:rsidR="003A6BFC" w:rsidRPr="009C175D" w:rsidRDefault="003A6BFC" w:rsidP="00757274">
            <w:pPr>
              <w:jc w:val="center"/>
              <w:rPr>
                <w:rFonts w:eastAsia="Times New Roman" w:cs="Arial"/>
                <w:noProof/>
                <w:color w:val="000000"/>
                <w:szCs w:val="20"/>
                <w:lang w:eastAsia="nl-NL"/>
              </w:rPr>
            </w:pPr>
            <w:r w:rsidRPr="009C175D">
              <w:rPr>
                <w:rFonts w:ascii="Segoe UI Symbol" w:hAnsi="Segoe UI Symbol" w:cs="Segoe UI Symbol"/>
                <w:color w:val="202124"/>
                <w:shd w:val="clear" w:color="auto" w:fill="FFFFFF"/>
              </w:rPr>
              <w:t>✓</w:t>
            </w:r>
          </w:p>
        </w:tc>
        <w:tc>
          <w:tcPr>
            <w:tcW w:w="1077" w:type="dxa"/>
            <w:shd w:val="clear" w:color="auto" w:fill="auto"/>
            <w:noWrap/>
            <w:vAlign w:val="center"/>
            <w:hideMark/>
          </w:tcPr>
          <w:p w14:paraId="5B4347A8" w14:textId="77777777" w:rsidR="003A6BFC" w:rsidRPr="009C175D" w:rsidRDefault="003A6BFC" w:rsidP="00757274">
            <w:pPr>
              <w:jc w:val="center"/>
              <w:rPr>
                <w:rFonts w:eastAsia="Times New Roman" w:cs="Arial"/>
                <w:noProof/>
                <w:color w:val="000000"/>
                <w:szCs w:val="20"/>
                <w:lang w:eastAsia="nl-NL"/>
              </w:rPr>
            </w:pPr>
          </w:p>
        </w:tc>
        <w:tc>
          <w:tcPr>
            <w:tcW w:w="3798" w:type="dxa"/>
            <w:shd w:val="clear" w:color="auto" w:fill="auto"/>
            <w:hideMark/>
          </w:tcPr>
          <w:p w14:paraId="3F20CFFF" w14:textId="77777777" w:rsidR="003A6BFC" w:rsidRPr="009C175D" w:rsidRDefault="003A6BFC" w:rsidP="00757274">
            <w:pPr>
              <w:rPr>
                <w:rFonts w:eastAsia="Times New Roman" w:cs="Arial"/>
                <w:noProof/>
                <w:color w:val="000000"/>
                <w:szCs w:val="20"/>
                <w:lang w:eastAsia="nl-NL"/>
              </w:rPr>
            </w:pPr>
            <w:r w:rsidRPr="009C175D">
              <w:rPr>
                <w:rFonts w:eastAsia="Times New Roman" w:cs="Arial"/>
                <w:noProof/>
                <w:color w:val="000000"/>
                <w:szCs w:val="20"/>
                <w:lang w:eastAsia="nl-NL"/>
              </w:rPr>
              <w:t>Zie paragraaf 5.1.2 en 5.1.3</w:t>
            </w:r>
          </w:p>
        </w:tc>
      </w:tr>
      <w:tr w:rsidR="003A6BFC" w:rsidRPr="009C175D" w14:paraId="7A5D529E" w14:textId="77777777" w:rsidTr="00757274">
        <w:trPr>
          <w:trHeight w:val="315"/>
        </w:trPr>
        <w:tc>
          <w:tcPr>
            <w:tcW w:w="3075" w:type="dxa"/>
            <w:shd w:val="clear" w:color="auto" w:fill="auto"/>
            <w:hideMark/>
          </w:tcPr>
          <w:p w14:paraId="4D0BA0B2" w14:textId="77777777" w:rsidR="003A6BFC" w:rsidRPr="009C175D" w:rsidRDefault="003A6BFC" w:rsidP="00757274">
            <w:pPr>
              <w:rPr>
                <w:rFonts w:eastAsia="Times New Roman" w:cs="Arial"/>
                <w:noProof/>
                <w:color w:val="000000"/>
                <w:szCs w:val="20"/>
                <w:lang w:eastAsia="nl-NL"/>
              </w:rPr>
            </w:pPr>
            <w:r w:rsidRPr="009C175D">
              <w:rPr>
                <w:rFonts w:eastAsia="Times New Roman" w:cs="Arial"/>
                <w:noProof/>
                <w:color w:val="000000"/>
                <w:szCs w:val="20"/>
                <w:lang w:eastAsia="nl-NL"/>
              </w:rPr>
              <w:t xml:space="preserve">Bijlage 06, </w:t>
            </w:r>
          </w:p>
          <w:p w14:paraId="5220B7E3" w14:textId="77777777" w:rsidR="003A6BFC" w:rsidRPr="009C175D" w:rsidRDefault="003A6BFC" w:rsidP="00757274">
            <w:pPr>
              <w:rPr>
                <w:rFonts w:eastAsia="Times New Roman" w:cs="Arial"/>
                <w:noProof/>
                <w:color w:val="000000"/>
                <w:szCs w:val="20"/>
                <w:lang w:eastAsia="nl-NL"/>
              </w:rPr>
            </w:pPr>
            <w:r w:rsidRPr="009C175D">
              <w:rPr>
                <w:rFonts w:eastAsia="Times New Roman" w:cs="Arial"/>
                <w:noProof/>
                <w:color w:val="000000"/>
                <w:szCs w:val="20"/>
                <w:lang w:eastAsia="nl-NL"/>
              </w:rPr>
              <w:t>Uniform Europees Aanbestedingsdocument</w:t>
            </w:r>
          </w:p>
        </w:tc>
        <w:tc>
          <w:tcPr>
            <w:tcW w:w="1300" w:type="dxa"/>
            <w:shd w:val="clear" w:color="auto" w:fill="auto"/>
            <w:noWrap/>
            <w:vAlign w:val="center"/>
            <w:hideMark/>
          </w:tcPr>
          <w:p w14:paraId="4C3B5688" w14:textId="77777777" w:rsidR="003A6BFC" w:rsidRPr="009C175D" w:rsidRDefault="003A6BFC" w:rsidP="00757274">
            <w:pPr>
              <w:jc w:val="center"/>
              <w:rPr>
                <w:rFonts w:eastAsia="Times New Roman" w:cs="Arial"/>
                <w:noProof/>
                <w:color w:val="000000"/>
                <w:szCs w:val="20"/>
                <w:lang w:eastAsia="nl-NL"/>
              </w:rPr>
            </w:pPr>
            <w:r w:rsidRPr="009C175D">
              <w:rPr>
                <w:rFonts w:ascii="Segoe UI Symbol" w:hAnsi="Segoe UI Symbol" w:cs="Segoe UI Symbol"/>
                <w:color w:val="202124"/>
                <w:shd w:val="clear" w:color="auto" w:fill="FFFFFF"/>
              </w:rPr>
              <w:t>✓</w:t>
            </w:r>
          </w:p>
        </w:tc>
        <w:tc>
          <w:tcPr>
            <w:tcW w:w="1077" w:type="dxa"/>
            <w:shd w:val="clear" w:color="auto" w:fill="auto"/>
            <w:noWrap/>
            <w:vAlign w:val="center"/>
            <w:hideMark/>
          </w:tcPr>
          <w:p w14:paraId="1B737BCC" w14:textId="77777777" w:rsidR="003A6BFC" w:rsidRPr="009C175D" w:rsidRDefault="003A6BFC" w:rsidP="00757274">
            <w:pPr>
              <w:jc w:val="center"/>
              <w:rPr>
                <w:rFonts w:eastAsia="Times New Roman" w:cs="Arial"/>
                <w:noProof/>
                <w:color w:val="000000"/>
                <w:szCs w:val="20"/>
                <w:lang w:eastAsia="nl-NL"/>
              </w:rPr>
            </w:pPr>
          </w:p>
        </w:tc>
        <w:tc>
          <w:tcPr>
            <w:tcW w:w="3798" w:type="dxa"/>
            <w:shd w:val="clear" w:color="auto" w:fill="auto"/>
            <w:hideMark/>
          </w:tcPr>
          <w:p w14:paraId="3860F32A" w14:textId="77777777" w:rsidR="003A6BFC" w:rsidRPr="009C175D" w:rsidRDefault="003A6BFC" w:rsidP="00757274">
            <w:pPr>
              <w:rPr>
                <w:rFonts w:eastAsia="Times New Roman" w:cs="Arial"/>
                <w:noProof/>
                <w:color w:val="000000"/>
                <w:szCs w:val="20"/>
                <w:lang w:eastAsia="nl-NL"/>
              </w:rPr>
            </w:pPr>
            <w:r w:rsidRPr="009C175D">
              <w:rPr>
                <w:rFonts w:eastAsia="Times New Roman" w:cs="Arial"/>
                <w:noProof/>
                <w:color w:val="000000"/>
                <w:szCs w:val="20"/>
                <w:lang w:eastAsia="nl-NL"/>
              </w:rPr>
              <w:t>Zie hoofdstuk 4 (inleiding), 4.2.3, 5.1.2 en 5.1.3 en 5.1.4</w:t>
            </w:r>
          </w:p>
        </w:tc>
      </w:tr>
      <w:tr w:rsidR="003A6BFC" w:rsidRPr="009C175D" w14:paraId="317660E9" w14:textId="77777777" w:rsidTr="00757274">
        <w:trPr>
          <w:trHeight w:val="315"/>
        </w:trPr>
        <w:tc>
          <w:tcPr>
            <w:tcW w:w="3075" w:type="dxa"/>
            <w:shd w:val="clear" w:color="auto" w:fill="auto"/>
            <w:hideMark/>
          </w:tcPr>
          <w:p w14:paraId="693778B9" w14:textId="77777777" w:rsidR="003A6BFC" w:rsidRPr="009C175D" w:rsidRDefault="003A6BFC" w:rsidP="00757274">
            <w:pPr>
              <w:rPr>
                <w:rFonts w:eastAsia="Times New Roman" w:cs="Arial"/>
                <w:noProof/>
                <w:color w:val="000000"/>
                <w:szCs w:val="20"/>
                <w:lang w:eastAsia="nl-NL"/>
              </w:rPr>
            </w:pPr>
            <w:r w:rsidRPr="009C175D">
              <w:rPr>
                <w:rFonts w:eastAsia="Times New Roman" w:cs="Arial"/>
                <w:noProof/>
                <w:color w:val="000000"/>
                <w:szCs w:val="20"/>
                <w:lang w:eastAsia="nl-NL"/>
              </w:rPr>
              <w:t xml:space="preserve">Bijlage 07, </w:t>
            </w:r>
          </w:p>
          <w:p w14:paraId="101F3ED5" w14:textId="77777777" w:rsidR="003A6BFC" w:rsidRPr="009C175D" w:rsidRDefault="003A6BFC" w:rsidP="00757274">
            <w:pPr>
              <w:rPr>
                <w:rFonts w:eastAsia="Times New Roman" w:cs="Arial"/>
                <w:noProof/>
                <w:color w:val="000000"/>
                <w:szCs w:val="20"/>
                <w:lang w:eastAsia="nl-NL"/>
              </w:rPr>
            </w:pPr>
            <w:r w:rsidRPr="009C175D">
              <w:rPr>
                <w:rFonts w:eastAsia="Times New Roman" w:cs="Arial"/>
                <w:noProof/>
                <w:color w:val="000000"/>
                <w:szCs w:val="20"/>
                <w:lang w:eastAsia="nl-NL"/>
              </w:rPr>
              <w:t>Formulier voor referenties</w:t>
            </w:r>
          </w:p>
        </w:tc>
        <w:tc>
          <w:tcPr>
            <w:tcW w:w="1300" w:type="dxa"/>
            <w:shd w:val="clear" w:color="auto" w:fill="auto"/>
            <w:noWrap/>
            <w:vAlign w:val="center"/>
            <w:hideMark/>
          </w:tcPr>
          <w:p w14:paraId="19BA1AE4" w14:textId="77777777" w:rsidR="003A6BFC" w:rsidRPr="009C175D" w:rsidRDefault="003A6BFC" w:rsidP="00757274">
            <w:pPr>
              <w:jc w:val="center"/>
              <w:rPr>
                <w:rFonts w:eastAsia="Times New Roman" w:cs="Arial"/>
                <w:noProof/>
                <w:color w:val="000000"/>
                <w:szCs w:val="20"/>
                <w:lang w:eastAsia="nl-NL"/>
              </w:rPr>
            </w:pPr>
            <w:r w:rsidRPr="009C175D">
              <w:rPr>
                <w:rFonts w:ascii="Segoe UI Symbol" w:hAnsi="Segoe UI Symbol" w:cs="Segoe UI Symbol"/>
                <w:color w:val="202124"/>
                <w:shd w:val="clear" w:color="auto" w:fill="FFFFFF"/>
              </w:rPr>
              <w:t>✓</w:t>
            </w:r>
          </w:p>
        </w:tc>
        <w:tc>
          <w:tcPr>
            <w:tcW w:w="1077" w:type="dxa"/>
            <w:shd w:val="clear" w:color="auto" w:fill="auto"/>
            <w:noWrap/>
            <w:vAlign w:val="center"/>
            <w:hideMark/>
          </w:tcPr>
          <w:p w14:paraId="13A6686F" w14:textId="77777777" w:rsidR="003A6BFC" w:rsidRPr="009C175D" w:rsidRDefault="003A6BFC" w:rsidP="00757274">
            <w:pPr>
              <w:jc w:val="center"/>
              <w:rPr>
                <w:rFonts w:eastAsia="Times New Roman" w:cs="Arial"/>
                <w:noProof/>
                <w:color w:val="000000"/>
                <w:szCs w:val="20"/>
                <w:lang w:eastAsia="nl-NL"/>
              </w:rPr>
            </w:pPr>
          </w:p>
        </w:tc>
        <w:tc>
          <w:tcPr>
            <w:tcW w:w="3798" w:type="dxa"/>
            <w:shd w:val="clear" w:color="auto" w:fill="auto"/>
            <w:hideMark/>
          </w:tcPr>
          <w:p w14:paraId="7201285D" w14:textId="77777777" w:rsidR="003A6BFC" w:rsidRPr="009C175D" w:rsidRDefault="003A6BFC" w:rsidP="00757274">
            <w:pPr>
              <w:rPr>
                <w:rFonts w:eastAsia="Times New Roman" w:cs="Arial"/>
                <w:noProof/>
                <w:color w:val="000000"/>
                <w:szCs w:val="20"/>
                <w:lang w:eastAsia="nl-NL"/>
              </w:rPr>
            </w:pPr>
            <w:r w:rsidRPr="009C175D">
              <w:rPr>
                <w:rFonts w:eastAsia="Times New Roman" w:cs="Arial"/>
                <w:noProof/>
                <w:color w:val="000000"/>
                <w:szCs w:val="20"/>
                <w:lang w:eastAsia="nl-NL"/>
              </w:rPr>
              <w:t>Zie paragraaf 4.2.3 en 5.1.4</w:t>
            </w:r>
          </w:p>
        </w:tc>
      </w:tr>
      <w:tr w:rsidR="003A6BFC" w:rsidRPr="009C175D" w14:paraId="5EB80E48" w14:textId="77777777" w:rsidTr="00757274">
        <w:trPr>
          <w:trHeight w:val="315"/>
        </w:trPr>
        <w:tc>
          <w:tcPr>
            <w:tcW w:w="3075" w:type="dxa"/>
            <w:shd w:val="clear" w:color="auto" w:fill="auto"/>
            <w:hideMark/>
          </w:tcPr>
          <w:p w14:paraId="25709E7E" w14:textId="77777777" w:rsidR="003A6BFC" w:rsidRPr="009C175D" w:rsidRDefault="003A6BFC" w:rsidP="00757274">
            <w:pPr>
              <w:rPr>
                <w:rFonts w:eastAsia="Times New Roman" w:cs="Arial"/>
                <w:noProof/>
                <w:color w:val="000000"/>
                <w:szCs w:val="20"/>
                <w:lang w:eastAsia="nl-NL"/>
              </w:rPr>
            </w:pPr>
            <w:r w:rsidRPr="009C175D">
              <w:rPr>
                <w:rFonts w:eastAsia="Times New Roman" w:cs="Arial"/>
                <w:noProof/>
                <w:color w:val="000000"/>
                <w:szCs w:val="20"/>
                <w:lang w:eastAsia="nl-NL"/>
              </w:rPr>
              <w:t>Bijlage 08, Terbeschikkingstellingsverklaring financiële middelen derden</w:t>
            </w:r>
          </w:p>
        </w:tc>
        <w:tc>
          <w:tcPr>
            <w:tcW w:w="1300" w:type="dxa"/>
            <w:shd w:val="clear" w:color="auto" w:fill="auto"/>
            <w:noWrap/>
            <w:vAlign w:val="center"/>
            <w:hideMark/>
          </w:tcPr>
          <w:p w14:paraId="6C7D0510" w14:textId="77777777" w:rsidR="003A6BFC" w:rsidRPr="009C175D" w:rsidRDefault="003A6BFC" w:rsidP="00757274">
            <w:pPr>
              <w:jc w:val="center"/>
              <w:rPr>
                <w:rFonts w:eastAsia="Times New Roman" w:cs="Arial"/>
                <w:noProof/>
                <w:color w:val="000000"/>
                <w:szCs w:val="20"/>
                <w:lang w:eastAsia="nl-NL"/>
              </w:rPr>
            </w:pPr>
            <w:r w:rsidRPr="009C175D">
              <w:rPr>
                <w:rFonts w:ascii="Segoe UI Symbol" w:hAnsi="Segoe UI Symbol" w:cs="Segoe UI Symbol"/>
                <w:color w:val="202124"/>
                <w:shd w:val="clear" w:color="auto" w:fill="FFFFFF"/>
              </w:rPr>
              <w:t>✓</w:t>
            </w:r>
          </w:p>
        </w:tc>
        <w:tc>
          <w:tcPr>
            <w:tcW w:w="1077" w:type="dxa"/>
            <w:shd w:val="clear" w:color="auto" w:fill="auto"/>
            <w:noWrap/>
            <w:vAlign w:val="center"/>
            <w:hideMark/>
          </w:tcPr>
          <w:p w14:paraId="133826FC" w14:textId="77777777" w:rsidR="003A6BFC" w:rsidRPr="009C175D" w:rsidRDefault="003A6BFC" w:rsidP="00757274">
            <w:pPr>
              <w:jc w:val="center"/>
              <w:rPr>
                <w:rFonts w:eastAsia="Times New Roman" w:cs="Arial"/>
                <w:noProof/>
                <w:color w:val="000000"/>
                <w:szCs w:val="20"/>
                <w:lang w:eastAsia="nl-NL"/>
              </w:rPr>
            </w:pPr>
          </w:p>
        </w:tc>
        <w:tc>
          <w:tcPr>
            <w:tcW w:w="3798" w:type="dxa"/>
            <w:shd w:val="clear" w:color="auto" w:fill="auto"/>
            <w:hideMark/>
          </w:tcPr>
          <w:p w14:paraId="6C3C41E0" w14:textId="77777777" w:rsidR="003A6BFC" w:rsidRPr="009C175D" w:rsidRDefault="003A6BFC" w:rsidP="00757274">
            <w:pPr>
              <w:rPr>
                <w:rFonts w:eastAsia="Times New Roman" w:cs="Arial"/>
                <w:noProof/>
                <w:color w:val="000000"/>
                <w:szCs w:val="20"/>
                <w:lang w:eastAsia="nl-NL"/>
              </w:rPr>
            </w:pPr>
            <w:r w:rsidRPr="009C175D">
              <w:rPr>
                <w:rFonts w:eastAsia="Times New Roman" w:cs="Arial"/>
                <w:noProof/>
                <w:color w:val="000000"/>
                <w:szCs w:val="20"/>
                <w:lang w:eastAsia="nl-NL"/>
              </w:rPr>
              <w:t>Zie paragraaf 5.1.4</w:t>
            </w:r>
          </w:p>
        </w:tc>
      </w:tr>
      <w:tr w:rsidR="003A6BFC" w:rsidRPr="009C175D" w14:paraId="28811F59" w14:textId="77777777" w:rsidTr="00757274">
        <w:trPr>
          <w:trHeight w:val="315"/>
        </w:trPr>
        <w:tc>
          <w:tcPr>
            <w:tcW w:w="3075" w:type="dxa"/>
            <w:shd w:val="clear" w:color="auto" w:fill="auto"/>
            <w:hideMark/>
          </w:tcPr>
          <w:p w14:paraId="5608CD2D" w14:textId="77777777" w:rsidR="003A6BFC" w:rsidRPr="009C175D" w:rsidRDefault="003A6BFC" w:rsidP="00757274">
            <w:pPr>
              <w:rPr>
                <w:rFonts w:eastAsia="Times New Roman" w:cs="Arial"/>
                <w:noProof/>
                <w:color w:val="000000"/>
                <w:szCs w:val="20"/>
                <w:lang w:eastAsia="nl-NL"/>
              </w:rPr>
            </w:pPr>
            <w:r w:rsidRPr="009C175D">
              <w:rPr>
                <w:rFonts w:eastAsia="Times New Roman" w:cs="Arial"/>
                <w:noProof/>
                <w:color w:val="000000"/>
                <w:szCs w:val="20"/>
                <w:lang w:eastAsia="nl-NL"/>
              </w:rPr>
              <w:t>Bijlage 09, Terbeschikkingstellingsverklaring technische middelen derden</w:t>
            </w:r>
          </w:p>
        </w:tc>
        <w:tc>
          <w:tcPr>
            <w:tcW w:w="1300" w:type="dxa"/>
            <w:shd w:val="clear" w:color="auto" w:fill="auto"/>
            <w:noWrap/>
            <w:vAlign w:val="center"/>
            <w:hideMark/>
          </w:tcPr>
          <w:p w14:paraId="2AB41C34" w14:textId="77777777" w:rsidR="003A6BFC" w:rsidRPr="009C175D" w:rsidRDefault="003A6BFC" w:rsidP="00757274">
            <w:pPr>
              <w:jc w:val="center"/>
              <w:rPr>
                <w:rFonts w:eastAsia="Times New Roman" w:cs="Arial"/>
                <w:noProof/>
                <w:color w:val="000000"/>
                <w:szCs w:val="20"/>
                <w:lang w:eastAsia="nl-NL"/>
              </w:rPr>
            </w:pPr>
            <w:r w:rsidRPr="009C175D">
              <w:rPr>
                <w:rFonts w:ascii="Segoe UI Symbol" w:hAnsi="Segoe UI Symbol" w:cs="Segoe UI Symbol"/>
                <w:color w:val="202124"/>
                <w:shd w:val="clear" w:color="auto" w:fill="FFFFFF"/>
              </w:rPr>
              <w:t>✓</w:t>
            </w:r>
          </w:p>
        </w:tc>
        <w:tc>
          <w:tcPr>
            <w:tcW w:w="1077" w:type="dxa"/>
            <w:shd w:val="clear" w:color="auto" w:fill="auto"/>
            <w:noWrap/>
            <w:vAlign w:val="center"/>
            <w:hideMark/>
          </w:tcPr>
          <w:p w14:paraId="5AAABD19" w14:textId="77777777" w:rsidR="003A6BFC" w:rsidRPr="009C175D" w:rsidRDefault="003A6BFC" w:rsidP="00757274">
            <w:pPr>
              <w:jc w:val="center"/>
              <w:rPr>
                <w:rFonts w:eastAsia="Times New Roman" w:cs="Arial"/>
                <w:noProof/>
                <w:color w:val="000000"/>
                <w:szCs w:val="20"/>
                <w:lang w:eastAsia="nl-NL"/>
              </w:rPr>
            </w:pPr>
          </w:p>
        </w:tc>
        <w:tc>
          <w:tcPr>
            <w:tcW w:w="3798" w:type="dxa"/>
            <w:shd w:val="clear" w:color="auto" w:fill="auto"/>
            <w:hideMark/>
          </w:tcPr>
          <w:p w14:paraId="6325497D" w14:textId="77777777" w:rsidR="003A6BFC" w:rsidRPr="009C175D" w:rsidRDefault="003A6BFC" w:rsidP="00757274">
            <w:pPr>
              <w:rPr>
                <w:rFonts w:eastAsia="Times New Roman" w:cs="Arial"/>
                <w:noProof/>
                <w:color w:val="000000"/>
                <w:szCs w:val="20"/>
                <w:lang w:eastAsia="nl-NL"/>
              </w:rPr>
            </w:pPr>
            <w:r w:rsidRPr="009C175D">
              <w:rPr>
                <w:rFonts w:eastAsia="Times New Roman" w:cs="Arial"/>
                <w:noProof/>
                <w:color w:val="000000"/>
                <w:szCs w:val="20"/>
                <w:lang w:eastAsia="nl-NL"/>
              </w:rPr>
              <w:t>Zie paragraaf 4.2.3 en 5.1.4</w:t>
            </w:r>
          </w:p>
        </w:tc>
      </w:tr>
      <w:tr w:rsidR="003A6BFC" w:rsidRPr="009C175D" w14:paraId="5DD20196" w14:textId="77777777" w:rsidTr="00757274">
        <w:trPr>
          <w:trHeight w:val="315"/>
        </w:trPr>
        <w:tc>
          <w:tcPr>
            <w:tcW w:w="3075" w:type="dxa"/>
            <w:shd w:val="clear" w:color="auto" w:fill="auto"/>
          </w:tcPr>
          <w:p w14:paraId="7C9C5220" w14:textId="77777777" w:rsidR="003A6BFC" w:rsidRPr="009C175D" w:rsidRDefault="003A6BFC" w:rsidP="00757274">
            <w:pPr>
              <w:rPr>
                <w:rFonts w:eastAsia="Times New Roman" w:cs="Arial"/>
                <w:noProof/>
                <w:color w:val="000000"/>
                <w:szCs w:val="20"/>
                <w:lang w:eastAsia="nl-NL"/>
              </w:rPr>
            </w:pPr>
            <w:r w:rsidRPr="009C175D">
              <w:rPr>
                <w:rFonts w:eastAsia="Times New Roman" w:cs="Arial"/>
                <w:noProof/>
                <w:color w:val="000000"/>
                <w:szCs w:val="20"/>
                <w:lang w:eastAsia="nl-NL"/>
              </w:rPr>
              <w:t xml:space="preserve">Bijlage 11, </w:t>
            </w:r>
          </w:p>
          <w:p w14:paraId="140789B1" w14:textId="77777777" w:rsidR="003A6BFC" w:rsidRPr="009C175D" w:rsidRDefault="003A6BFC" w:rsidP="00757274">
            <w:pPr>
              <w:rPr>
                <w:rFonts w:eastAsia="Times New Roman" w:cs="Arial"/>
                <w:noProof/>
                <w:color w:val="000000"/>
                <w:szCs w:val="20"/>
                <w:lang w:eastAsia="nl-NL"/>
              </w:rPr>
            </w:pPr>
            <w:r w:rsidRPr="009C175D">
              <w:rPr>
                <w:rFonts w:eastAsia="Times New Roman" w:cs="Arial"/>
                <w:noProof/>
                <w:color w:val="000000"/>
                <w:szCs w:val="20"/>
                <w:lang w:eastAsia="nl-NL"/>
              </w:rPr>
              <w:t>Prijzenformulier</w:t>
            </w:r>
          </w:p>
        </w:tc>
        <w:tc>
          <w:tcPr>
            <w:tcW w:w="1300" w:type="dxa"/>
            <w:shd w:val="clear" w:color="auto" w:fill="auto"/>
            <w:noWrap/>
            <w:vAlign w:val="center"/>
          </w:tcPr>
          <w:p w14:paraId="003A0CB8" w14:textId="77777777" w:rsidR="003A6BFC" w:rsidRPr="009C175D" w:rsidRDefault="003A6BFC" w:rsidP="00757274">
            <w:pPr>
              <w:jc w:val="center"/>
              <w:rPr>
                <w:rFonts w:eastAsia="Times New Roman" w:cs="Arial"/>
                <w:noProof/>
                <w:color w:val="000000"/>
                <w:szCs w:val="20"/>
                <w:lang w:eastAsia="nl-NL"/>
              </w:rPr>
            </w:pPr>
            <w:r w:rsidRPr="009C175D">
              <w:rPr>
                <w:rFonts w:ascii="Segoe UI Symbol" w:hAnsi="Segoe UI Symbol" w:cs="Segoe UI Symbol"/>
                <w:color w:val="202124"/>
                <w:shd w:val="clear" w:color="auto" w:fill="FFFFFF"/>
              </w:rPr>
              <w:t>✓</w:t>
            </w:r>
          </w:p>
        </w:tc>
        <w:tc>
          <w:tcPr>
            <w:tcW w:w="1077" w:type="dxa"/>
            <w:shd w:val="clear" w:color="auto" w:fill="auto"/>
            <w:noWrap/>
            <w:vAlign w:val="center"/>
          </w:tcPr>
          <w:p w14:paraId="4E0691E9" w14:textId="77777777" w:rsidR="003A6BFC" w:rsidRPr="009C175D" w:rsidRDefault="003A6BFC" w:rsidP="00757274">
            <w:pPr>
              <w:jc w:val="center"/>
              <w:rPr>
                <w:rFonts w:eastAsia="Times New Roman" w:cs="Arial"/>
                <w:noProof/>
                <w:color w:val="000000"/>
                <w:szCs w:val="20"/>
                <w:lang w:eastAsia="nl-NL"/>
              </w:rPr>
            </w:pPr>
          </w:p>
        </w:tc>
        <w:tc>
          <w:tcPr>
            <w:tcW w:w="3798" w:type="dxa"/>
            <w:shd w:val="clear" w:color="auto" w:fill="auto"/>
          </w:tcPr>
          <w:p w14:paraId="6D1871C8" w14:textId="77777777" w:rsidR="003A6BFC" w:rsidRPr="009C175D" w:rsidRDefault="003A6BFC" w:rsidP="00757274">
            <w:pPr>
              <w:rPr>
                <w:rFonts w:eastAsia="Times New Roman" w:cs="Arial"/>
                <w:noProof/>
                <w:color w:val="000000"/>
                <w:szCs w:val="20"/>
                <w:lang w:eastAsia="nl-NL"/>
              </w:rPr>
            </w:pPr>
            <w:r w:rsidRPr="009C175D">
              <w:rPr>
                <w:rFonts w:eastAsia="Times New Roman" w:cs="Arial"/>
                <w:noProof/>
                <w:color w:val="000000"/>
                <w:szCs w:val="20"/>
                <w:lang w:eastAsia="nl-NL"/>
              </w:rPr>
              <w:t>Zie paragraaf 6.1.2</w:t>
            </w:r>
          </w:p>
        </w:tc>
      </w:tr>
      <w:tr w:rsidR="006A6D8E" w:rsidRPr="009C175D" w14:paraId="09F91311" w14:textId="77777777" w:rsidTr="00757274">
        <w:trPr>
          <w:trHeight w:val="315"/>
        </w:trPr>
        <w:tc>
          <w:tcPr>
            <w:tcW w:w="3075" w:type="dxa"/>
            <w:shd w:val="clear" w:color="auto" w:fill="auto"/>
          </w:tcPr>
          <w:p w14:paraId="4278649B" w14:textId="77777777" w:rsidR="006A6D8E" w:rsidRPr="006A6D8E" w:rsidRDefault="006A6D8E" w:rsidP="006A6D8E">
            <w:pPr>
              <w:rPr>
                <w:rFonts w:eastAsia="Times New Roman" w:cs="Arial"/>
                <w:noProof/>
                <w:color w:val="000000"/>
                <w:szCs w:val="20"/>
                <w:lang w:eastAsia="nl-NL"/>
              </w:rPr>
            </w:pPr>
            <w:r w:rsidRPr="006A6D8E">
              <w:rPr>
                <w:rFonts w:eastAsia="Times New Roman" w:cs="Arial"/>
                <w:noProof/>
                <w:color w:val="000000"/>
                <w:szCs w:val="20"/>
                <w:lang w:eastAsia="nl-NL"/>
              </w:rPr>
              <w:t>Bijlage 12,</w:t>
            </w:r>
          </w:p>
          <w:p w14:paraId="01A138D8" w14:textId="1B7E5663" w:rsidR="006A6D8E" w:rsidRPr="009C175D" w:rsidRDefault="006A6D8E" w:rsidP="006A6D8E">
            <w:pPr>
              <w:rPr>
                <w:rFonts w:eastAsia="Times New Roman" w:cs="Arial"/>
                <w:noProof/>
                <w:color w:val="000000"/>
                <w:szCs w:val="20"/>
                <w:lang w:eastAsia="nl-NL"/>
              </w:rPr>
            </w:pPr>
            <w:r w:rsidRPr="006A6D8E">
              <w:rPr>
                <w:rFonts w:eastAsia="Times New Roman" w:cs="Arial"/>
                <w:noProof/>
                <w:color w:val="000000"/>
                <w:szCs w:val="20"/>
                <w:lang w:eastAsia="nl-NL"/>
              </w:rPr>
              <w:t>Verklaring geen Russische betrokkenheid</w:t>
            </w:r>
          </w:p>
        </w:tc>
        <w:tc>
          <w:tcPr>
            <w:tcW w:w="1300" w:type="dxa"/>
            <w:shd w:val="clear" w:color="auto" w:fill="auto"/>
            <w:noWrap/>
            <w:vAlign w:val="center"/>
          </w:tcPr>
          <w:p w14:paraId="210E7363" w14:textId="12577261" w:rsidR="006A6D8E" w:rsidRPr="009C175D" w:rsidRDefault="006A6D8E" w:rsidP="00757274">
            <w:pPr>
              <w:jc w:val="center"/>
              <w:rPr>
                <w:rFonts w:ascii="Segoe UI Symbol" w:hAnsi="Segoe UI Symbol" w:cs="Segoe UI Symbol"/>
                <w:color w:val="202124"/>
                <w:shd w:val="clear" w:color="auto" w:fill="FFFFFF"/>
              </w:rPr>
            </w:pPr>
            <w:r w:rsidRPr="009C175D">
              <w:rPr>
                <w:rFonts w:ascii="Segoe UI Symbol" w:hAnsi="Segoe UI Symbol" w:cs="Segoe UI Symbol"/>
                <w:color w:val="202124"/>
                <w:shd w:val="clear" w:color="auto" w:fill="FFFFFF"/>
              </w:rPr>
              <w:t>✓</w:t>
            </w:r>
          </w:p>
        </w:tc>
        <w:tc>
          <w:tcPr>
            <w:tcW w:w="1077" w:type="dxa"/>
            <w:shd w:val="clear" w:color="auto" w:fill="auto"/>
            <w:noWrap/>
            <w:vAlign w:val="center"/>
          </w:tcPr>
          <w:p w14:paraId="426D6A4B" w14:textId="77777777" w:rsidR="006A6D8E" w:rsidRPr="009C175D" w:rsidRDefault="006A6D8E" w:rsidP="00757274">
            <w:pPr>
              <w:jc w:val="center"/>
              <w:rPr>
                <w:rFonts w:eastAsia="Times New Roman" w:cs="Arial"/>
                <w:noProof/>
                <w:color w:val="000000"/>
                <w:szCs w:val="20"/>
                <w:lang w:eastAsia="nl-NL"/>
              </w:rPr>
            </w:pPr>
          </w:p>
        </w:tc>
        <w:tc>
          <w:tcPr>
            <w:tcW w:w="3798" w:type="dxa"/>
            <w:shd w:val="clear" w:color="auto" w:fill="auto"/>
          </w:tcPr>
          <w:p w14:paraId="7A938F9A" w14:textId="67114BA2" w:rsidR="006A6D8E" w:rsidRPr="009C175D" w:rsidRDefault="00F07DE9" w:rsidP="00757274">
            <w:pPr>
              <w:rPr>
                <w:rFonts w:eastAsia="Times New Roman" w:cs="Arial"/>
                <w:noProof/>
                <w:color w:val="000000"/>
                <w:szCs w:val="20"/>
                <w:lang w:eastAsia="nl-NL"/>
              </w:rPr>
            </w:pPr>
            <w:r w:rsidRPr="009C175D">
              <w:rPr>
                <w:rFonts w:eastAsia="Times New Roman" w:cs="Arial"/>
                <w:noProof/>
                <w:color w:val="000000"/>
                <w:szCs w:val="20"/>
                <w:lang w:eastAsia="nl-NL"/>
              </w:rPr>
              <w:t xml:space="preserve">Zie paragraaf </w:t>
            </w:r>
            <w:r>
              <w:rPr>
                <w:rFonts w:eastAsia="Times New Roman" w:cs="Arial"/>
                <w:noProof/>
                <w:color w:val="000000"/>
                <w:szCs w:val="20"/>
                <w:lang w:eastAsia="nl-NL"/>
              </w:rPr>
              <w:t>4</w:t>
            </w:r>
            <w:r w:rsidRPr="009C175D">
              <w:rPr>
                <w:rFonts w:eastAsia="Times New Roman" w:cs="Arial"/>
                <w:noProof/>
                <w:color w:val="000000"/>
                <w:szCs w:val="20"/>
                <w:lang w:eastAsia="nl-NL"/>
              </w:rPr>
              <w:t>.1.</w:t>
            </w:r>
            <w:r>
              <w:rPr>
                <w:rFonts w:eastAsia="Times New Roman" w:cs="Arial"/>
                <w:noProof/>
                <w:color w:val="000000"/>
                <w:szCs w:val="20"/>
                <w:lang w:eastAsia="nl-NL"/>
              </w:rPr>
              <w:t>3</w:t>
            </w:r>
          </w:p>
        </w:tc>
      </w:tr>
      <w:tr w:rsidR="003A6BFC" w:rsidRPr="009C175D" w14:paraId="604F0E38" w14:textId="77777777" w:rsidTr="00757274">
        <w:trPr>
          <w:trHeight w:val="315"/>
        </w:trPr>
        <w:tc>
          <w:tcPr>
            <w:tcW w:w="3075" w:type="dxa"/>
            <w:shd w:val="clear" w:color="auto" w:fill="auto"/>
            <w:hideMark/>
          </w:tcPr>
          <w:p w14:paraId="0F81723A" w14:textId="77777777" w:rsidR="003A6BFC" w:rsidRPr="009C175D" w:rsidRDefault="003A6BFC" w:rsidP="00757274">
            <w:pPr>
              <w:rPr>
                <w:rFonts w:eastAsia="Times New Roman" w:cs="Arial"/>
                <w:noProof/>
                <w:color w:val="000000"/>
                <w:szCs w:val="20"/>
                <w:lang w:eastAsia="nl-NL"/>
              </w:rPr>
            </w:pPr>
            <w:r w:rsidRPr="009C175D">
              <w:rPr>
                <w:rFonts w:eastAsia="Times New Roman" w:cs="Arial"/>
                <w:noProof/>
                <w:color w:val="000000"/>
                <w:szCs w:val="20"/>
                <w:lang w:eastAsia="nl-NL"/>
              </w:rPr>
              <w:t>KvK-uittreksel</w:t>
            </w:r>
          </w:p>
          <w:p w14:paraId="7407CFF8" w14:textId="77777777" w:rsidR="003A6BFC" w:rsidRPr="009C175D" w:rsidRDefault="003A6BFC" w:rsidP="00757274">
            <w:pPr>
              <w:rPr>
                <w:rFonts w:eastAsia="Times New Roman" w:cs="Arial"/>
                <w:noProof/>
                <w:color w:val="000000"/>
                <w:szCs w:val="20"/>
                <w:lang w:eastAsia="nl-NL"/>
              </w:rPr>
            </w:pPr>
          </w:p>
          <w:p w14:paraId="6AC24012" w14:textId="77777777" w:rsidR="003A6BFC" w:rsidRPr="009C175D" w:rsidRDefault="003A6BFC" w:rsidP="00757274">
            <w:pPr>
              <w:rPr>
                <w:rFonts w:eastAsia="Times New Roman" w:cs="Arial"/>
                <w:noProof/>
                <w:color w:val="000000"/>
                <w:szCs w:val="20"/>
                <w:lang w:eastAsia="nl-NL"/>
              </w:rPr>
            </w:pPr>
          </w:p>
          <w:p w14:paraId="3920F0CB" w14:textId="77777777" w:rsidR="003A6BFC" w:rsidRPr="009C175D" w:rsidRDefault="003A6BFC" w:rsidP="00757274">
            <w:pPr>
              <w:rPr>
                <w:rFonts w:eastAsia="Times New Roman" w:cs="Arial"/>
                <w:noProof/>
                <w:color w:val="000000"/>
                <w:szCs w:val="20"/>
                <w:lang w:eastAsia="nl-NL"/>
              </w:rPr>
            </w:pPr>
          </w:p>
        </w:tc>
        <w:tc>
          <w:tcPr>
            <w:tcW w:w="1300" w:type="dxa"/>
            <w:shd w:val="clear" w:color="auto" w:fill="auto"/>
            <w:noWrap/>
            <w:vAlign w:val="center"/>
            <w:hideMark/>
          </w:tcPr>
          <w:p w14:paraId="3FC2780F" w14:textId="77777777" w:rsidR="003A6BFC" w:rsidRPr="009C175D" w:rsidRDefault="003A6BFC" w:rsidP="00757274">
            <w:pPr>
              <w:jc w:val="center"/>
              <w:rPr>
                <w:rFonts w:eastAsia="Times New Roman" w:cs="Arial"/>
                <w:noProof/>
                <w:color w:val="000000"/>
                <w:szCs w:val="20"/>
                <w:lang w:eastAsia="nl-NL"/>
              </w:rPr>
            </w:pPr>
            <w:r w:rsidRPr="009C175D">
              <w:rPr>
                <w:rFonts w:ascii="Segoe UI Symbol" w:hAnsi="Segoe UI Symbol" w:cs="Segoe UI Symbol"/>
                <w:color w:val="202124"/>
                <w:shd w:val="clear" w:color="auto" w:fill="FFFFFF"/>
              </w:rPr>
              <w:t>✓</w:t>
            </w:r>
          </w:p>
        </w:tc>
        <w:tc>
          <w:tcPr>
            <w:tcW w:w="1077" w:type="dxa"/>
            <w:shd w:val="clear" w:color="auto" w:fill="auto"/>
            <w:noWrap/>
            <w:vAlign w:val="center"/>
            <w:hideMark/>
          </w:tcPr>
          <w:p w14:paraId="2284A8E6" w14:textId="77777777" w:rsidR="003A6BFC" w:rsidRPr="009C175D" w:rsidRDefault="003A6BFC" w:rsidP="00757274">
            <w:pPr>
              <w:jc w:val="center"/>
              <w:rPr>
                <w:rFonts w:eastAsia="Times New Roman" w:cs="Arial"/>
                <w:noProof/>
                <w:color w:val="000000"/>
                <w:szCs w:val="20"/>
                <w:lang w:eastAsia="nl-NL"/>
              </w:rPr>
            </w:pPr>
          </w:p>
        </w:tc>
        <w:tc>
          <w:tcPr>
            <w:tcW w:w="3798" w:type="dxa"/>
            <w:shd w:val="clear" w:color="auto" w:fill="auto"/>
            <w:hideMark/>
          </w:tcPr>
          <w:p w14:paraId="5650440A" w14:textId="6730C938" w:rsidR="003A6BFC" w:rsidRPr="009C175D" w:rsidRDefault="003A6BFC" w:rsidP="00757274">
            <w:pPr>
              <w:rPr>
                <w:rFonts w:eastAsia="Times New Roman" w:cs="Arial"/>
                <w:noProof/>
                <w:color w:val="000000"/>
                <w:szCs w:val="20"/>
                <w:lang w:eastAsia="nl-NL"/>
              </w:rPr>
            </w:pPr>
            <w:r w:rsidRPr="009C175D">
              <w:rPr>
                <w:rFonts w:eastAsia="Times New Roman" w:cs="Arial"/>
                <w:noProof/>
                <w:color w:val="000000"/>
                <w:szCs w:val="20"/>
                <w:lang w:eastAsia="nl-NL"/>
              </w:rPr>
              <w:t xml:space="preserve">De afgiftedatum mag op het moment van indienen van de Inschrijving niet ouder zijn dan </w:t>
            </w:r>
            <w:r w:rsidR="001C1AB6">
              <w:rPr>
                <w:rFonts w:eastAsia="Times New Roman" w:cs="Arial"/>
                <w:noProof/>
                <w:color w:val="000000"/>
                <w:szCs w:val="20"/>
                <w:lang w:eastAsia="nl-NL"/>
              </w:rPr>
              <w:t>6</w:t>
            </w:r>
            <w:r w:rsidRPr="009C175D">
              <w:rPr>
                <w:rFonts w:eastAsia="Times New Roman" w:cs="Arial"/>
                <w:noProof/>
                <w:color w:val="000000"/>
                <w:szCs w:val="20"/>
                <w:lang w:eastAsia="nl-NL"/>
              </w:rPr>
              <w:t xml:space="preserve"> maanden.</w:t>
            </w:r>
          </w:p>
        </w:tc>
      </w:tr>
      <w:tr w:rsidR="003A6BFC" w:rsidRPr="009C175D" w14:paraId="49ACE717" w14:textId="77777777" w:rsidTr="00757274">
        <w:trPr>
          <w:trHeight w:val="315"/>
        </w:trPr>
        <w:tc>
          <w:tcPr>
            <w:tcW w:w="3075" w:type="dxa"/>
            <w:shd w:val="clear" w:color="auto" w:fill="auto"/>
            <w:hideMark/>
          </w:tcPr>
          <w:p w14:paraId="53E16B56" w14:textId="77777777" w:rsidR="003A6BFC" w:rsidRPr="009C175D" w:rsidRDefault="003A6BFC" w:rsidP="00757274">
            <w:pPr>
              <w:rPr>
                <w:rFonts w:eastAsia="Times New Roman" w:cs="Arial"/>
                <w:noProof/>
                <w:color w:val="000000"/>
                <w:szCs w:val="20"/>
                <w:lang w:eastAsia="nl-NL"/>
              </w:rPr>
            </w:pPr>
            <w:r w:rsidRPr="009C175D">
              <w:rPr>
                <w:rFonts w:eastAsia="Times New Roman" w:cs="Arial"/>
                <w:noProof/>
                <w:color w:val="000000"/>
                <w:szCs w:val="20"/>
                <w:lang w:eastAsia="nl-NL"/>
              </w:rPr>
              <w:t>Gedragsverklaring aanbesteden</w:t>
            </w:r>
          </w:p>
        </w:tc>
        <w:tc>
          <w:tcPr>
            <w:tcW w:w="1300" w:type="dxa"/>
            <w:shd w:val="clear" w:color="auto" w:fill="auto"/>
            <w:noWrap/>
            <w:vAlign w:val="center"/>
            <w:hideMark/>
          </w:tcPr>
          <w:p w14:paraId="09DF98CA" w14:textId="77777777" w:rsidR="003A6BFC" w:rsidRPr="009C175D" w:rsidRDefault="003A6BFC" w:rsidP="00757274">
            <w:pPr>
              <w:jc w:val="center"/>
              <w:rPr>
                <w:rFonts w:eastAsia="Times New Roman" w:cs="Arial"/>
                <w:noProof/>
                <w:color w:val="000000"/>
                <w:szCs w:val="20"/>
                <w:lang w:eastAsia="nl-NL"/>
              </w:rPr>
            </w:pPr>
          </w:p>
        </w:tc>
        <w:tc>
          <w:tcPr>
            <w:tcW w:w="1077" w:type="dxa"/>
            <w:shd w:val="clear" w:color="auto" w:fill="auto"/>
            <w:noWrap/>
            <w:vAlign w:val="center"/>
            <w:hideMark/>
          </w:tcPr>
          <w:p w14:paraId="61F528FD" w14:textId="77777777" w:rsidR="003A6BFC" w:rsidRPr="009C175D" w:rsidRDefault="003A6BFC" w:rsidP="00757274">
            <w:pPr>
              <w:jc w:val="center"/>
              <w:rPr>
                <w:rFonts w:eastAsia="Times New Roman" w:cs="Arial"/>
                <w:noProof/>
                <w:color w:val="000000"/>
                <w:szCs w:val="20"/>
                <w:lang w:eastAsia="nl-NL"/>
              </w:rPr>
            </w:pPr>
            <w:r w:rsidRPr="009C175D">
              <w:rPr>
                <w:rFonts w:ascii="Segoe UI Symbol" w:eastAsia="Wingdings" w:hAnsi="Segoe UI Symbol" w:cs="Segoe UI Symbol"/>
                <w:noProof/>
                <w:color w:val="000000"/>
                <w:szCs w:val="20"/>
                <w:lang w:eastAsia="nl-NL"/>
              </w:rPr>
              <w:t>✓</w:t>
            </w:r>
          </w:p>
        </w:tc>
        <w:tc>
          <w:tcPr>
            <w:tcW w:w="3798" w:type="dxa"/>
            <w:shd w:val="clear" w:color="auto" w:fill="auto"/>
            <w:hideMark/>
          </w:tcPr>
          <w:p w14:paraId="1532672D" w14:textId="1DD40428" w:rsidR="003A6BFC" w:rsidRPr="009C175D" w:rsidRDefault="003A6BFC" w:rsidP="00757274">
            <w:pPr>
              <w:rPr>
                <w:rFonts w:eastAsia="Times New Roman" w:cs="Arial"/>
                <w:noProof/>
                <w:color w:val="000000"/>
                <w:szCs w:val="20"/>
                <w:lang w:eastAsia="nl-NL"/>
              </w:rPr>
            </w:pPr>
            <w:r w:rsidRPr="009C175D">
              <w:rPr>
                <w:rFonts w:eastAsia="Times New Roman" w:cs="Arial"/>
                <w:noProof/>
                <w:color w:val="000000"/>
                <w:szCs w:val="20"/>
                <w:lang w:eastAsia="nl-NL"/>
              </w:rPr>
              <w:t xml:space="preserve">Zie paragraaf 4.2.1. De afgiftedatum mag op het moment van indienen niet ouder zijn dan </w:t>
            </w:r>
            <w:r w:rsidR="001C1AB6">
              <w:rPr>
                <w:rFonts w:eastAsia="Times New Roman" w:cs="Arial"/>
                <w:noProof/>
                <w:color w:val="000000"/>
                <w:szCs w:val="20"/>
                <w:lang w:eastAsia="nl-NL"/>
              </w:rPr>
              <w:t>2</w:t>
            </w:r>
            <w:r w:rsidRPr="009C175D">
              <w:rPr>
                <w:rFonts w:eastAsia="Times New Roman" w:cs="Arial"/>
                <w:noProof/>
                <w:color w:val="000000"/>
                <w:szCs w:val="20"/>
                <w:lang w:eastAsia="nl-NL"/>
              </w:rPr>
              <w:t xml:space="preserve"> jaar. </w:t>
            </w:r>
            <w:r w:rsidRPr="009C175D">
              <w:rPr>
                <w:rFonts w:eastAsia="Times New Roman" w:cs="Arial"/>
                <w:noProof/>
                <w:color w:val="C00000"/>
                <w:szCs w:val="20"/>
                <w:lang w:eastAsia="nl-NL"/>
              </w:rPr>
              <w:t>Let op: tijdig aanvragen in verband met verwerkingstermijn.</w:t>
            </w:r>
          </w:p>
        </w:tc>
      </w:tr>
      <w:tr w:rsidR="003A6BFC" w:rsidRPr="009C175D" w14:paraId="6DB32686" w14:textId="77777777" w:rsidTr="00757274">
        <w:trPr>
          <w:trHeight w:val="315"/>
        </w:trPr>
        <w:tc>
          <w:tcPr>
            <w:tcW w:w="3075" w:type="dxa"/>
            <w:shd w:val="clear" w:color="auto" w:fill="auto"/>
            <w:hideMark/>
          </w:tcPr>
          <w:p w14:paraId="092A2A9C" w14:textId="77777777" w:rsidR="003A6BFC" w:rsidRPr="009C175D" w:rsidRDefault="003A6BFC" w:rsidP="00757274">
            <w:pPr>
              <w:rPr>
                <w:rFonts w:eastAsia="Times New Roman" w:cs="Arial"/>
                <w:noProof/>
                <w:color w:val="000000"/>
                <w:szCs w:val="20"/>
                <w:lang w:eastAsia="nl-NL"/>
              </w:rPr>
            </w:pPr>
            <w:r w:rsidRPr="009C175D">
              <w:rPr>
                <w:rFonts w:eastAsia="Times New Roman" w:cs="Arial"/>
                <w:noProof/>
                <w:color w:val="000000"/>
                <w:szCs w:val="20"/>
                <w:lang w:eastAsia="nl-NL"/>
              </w:rPr>
              <w:t>Bewijs verzekering wettelijke aansprakelijkheid</w:t>
            </w:r>
          </w:p>
        </w:tc>
        <w:tc>
          <w:tcPr>
            <w:tcW w:w="1300" w:type="dxa"/>
            <w:shd w:val="clear" w:color="auto" w:fill="auto"/>
            <w:noWrap/>
            <w:vAlign w:val="center"/>
            <w:hideMark/>
          </w:tcPr>
          <w:p w14:paraId="31B16090" w14:textId="77777777" w:rsidR="003A6BFC" w:rsidRPr="009C175D" w:rsidRDefault="003A6BFC" w:rsidP="00757274">
            <w:pPr>
              <w:jc w:val="center"/>
              <w:rPr>
                <w:rFonts w:eastAsia="Times New Roman" w:cs="Arial"/>
                <w:noProof/>
                <w:color w:val="000000"/>
                <w:szCs w:val="20"/>
                <w:lang w:eastAsia="nl-NL"/>
              </w:rPr>
            </w:pPr>
          </w:p>
        </w:tc>
        <w:tc>
          <w:tcPr>
            <w:tcW w:w="1077" w:type="dxa"/>
            <w:shd w:val="clear" w:color="auto" w:fill="auto"/>
            <w:noWrap/>
            <w:vAlign w:val="center"/>
            <w:hideMark/>
          </w:tcPr>
          <w:p w14:paraId="7CD24F7F" w14:textId="77777777" w:rsidR="003A6BFC" w:rsidRPr="009C175D" w:rsidRDefault="003A6BFC" w:rsidP="00757274">
            <w:pPr>
              <w:jc w:val="center"/>
              <w:rPr>
                <w:rFonts w:eastAsia="Times New Roman" w:cs="Arial"/>
                <w:noProof/>
                <w:color w:val="000000"/>
                <w:szCs w:val="20"/>
                <w:lang w:eastAsia="nl-NL"/>
              </w:rPr>
            </w:pPr>
            <w:r w:rsidRPr="009C175D">
              <w:rPr>
                <w:rFonts w:ascii="Segoe UI Symbol" w:hAnsi="Segoe UI Symbol" w:cs="Segoe UI Symbol"/>
                <w:color w:val="202124"/>
                <w:shd w:val="clear" w:color="auto" w:fill="FFFFFF"/>
              </w:rPr>
              <w:t>✓</w:t>
            </w:r>
          </w:p>
        </w:tc>
        <w:tc>
          <w:tcPr>
            <w:tcW w:w="3798" w:type="dxa"/>
            <w:shd w:val="clear" w:color="auto" w:fill="auto"/>
            <w:hideMark/>
          </w:tcPr>
          <w:p w14:paraId="2B40BD83" w14:textId="77777777" w:rsidR="003A6BFC" w:rsidRPr="009C175D" w:rsidRDefault="003A6BFC" w:rsidP="00757274">
            <w:pPr>
              <w:rPr>
                <w:rFonts w:eastAsia="Times New Roman" w:cs="Arial"/>
                <w:noProof/>
                <w:color w:val="000000"/>
                <w:szCs w:val="20"/>
                <w:lang w:eastAsia="nl-NL"/>
              </w:rPr>
            </w:pPr>
            <w:r w:rsidRPr="009C175D">
              <w:rPr>
                <w:rFonts w:eastAsia="Times New Roman" w:cs="Arial"/>
                <w:noProof/>
                <w:color w:val="000000"/>
                <w:szCs w:val="20"/>
                <w:lang w:eastAsia="nl-NL"/>
              </w:rPr>
              <w:t>Zie paragraaf 4.2.2. Het bewijs verzekering wettelijke aansprakelijkheid (polisblad) moet op het moment van indienen geldig zijn.</w:t>
            </w:r>
          </w:p>
        </w:tc>
      </w:tr>
      <w:tr w:rsidR="003A6BFC" w:rsidRPr="00316500" w14:paraId="1D8168B4" w14:textId="77777777" w:rsidTr="00757274">
        <w:trPr>
          <w:trHeight w:val="315"/>
        </w:trPr>
        <w:tc>
          <w:tcPr>
            <w:tcW w:w="3075" w:type="dxa"/>
            <w:shd w:val="clear" w:color="auto" w:fill="auto"/>
            <w:hideMark/>
          </w:tcPr>
          <w:p w14:paraId="0CD9DE04" w14:textId="77777777" w:rsidR="003A6BFC" w:rsidRPr="009C175D" w:rsidRDefault="003A6BFC" w:rsidP="00757274">
            <w:pPr>
              <w:rPr>
                <w:rFonts w:eastAsia="Times New Roman" w:cs="Arial"/>
                <w:noProof/>
                <w:color w:val="000000"/>
                <w:szCs w:val="20"/>
                <w:lang w:eastAsia="nl-NL"/>
              </w:rPr>
            </w:pPr>
            <w:r w:rsidRPr="009C175D">
              <w:rPr>
                <w:rFonts w:eastAsia="Times New Roman" w:cs="Arial"/>
                <w:noProof/>
                <w:color w:val="000000"/>
                <w:szCs w:val="20"/>
                <w:lang w:eastAsia="nl-NL"/>
              </w:rPr>
              <w:t xml:space="preserve">Verklaring betalingsgedrag nakoming fiscale verplichtingen </w:t>
            </w:r>
          </w:p>
        </w:tc>
        <w:tc>
          <w:tcPr>
            <w:tcW w:w="1300" w:type="dxa"/>
            <w:shd w:val="clear" w:color="auto" w:fill="auto"/>
            <w:noWrap/>
            <w:vAlign w:val="center"/>
            <w:hideMark/>
          </w:tcPr>
          <w:p w14:paraId="1D26F255" w14:textId="77777777" w:rsidR="003A6BFC" w:rsidRPr="009C175D" w:rsidRDefault="003A6BFC" w:rsidP="00757274">
            <w:pPr>
              <w:jc w:val="center"/>
              <w:rPr>
                <w:rFonts w:eastAsia="Times New Roman" w:cs="Arial"/>
                <w:noProof/>
                <w:color w:val="000000"/>
                <w:szCs w:val="20"/>
                <w:lang w:eastAsia="nl-NL"/>
              </w:rPr>
            </w:pPr>
          </w:p>
        </w:tc>
        <w:tc>
          <w:tcPr>
            <w:tcW w:w="1077" w:type="dxa"/>
            <w:shd w:val="clear" w:color="auto" w:fill="auto"/>
            <w:noWrap/>
            <w:vAlign w:val="center"/>
            <w:hideMark/>
          </w:tcPr>
          <w:p w14:paraId="7A2B672A" w14:textId="77777777" w:rsidR="003A6BFC" w:rsidRPr="009C175D" w:rsidRDefault="003A6BFC" w:rsidP="00757274">
            <w:pPr>
              <w:jc w:val="center"/>
              <w:rPr>
                <w:rFonts w:eastAsia="Times New Roman" w:cs="Arial"/>
                <w:noProof/>
                <w:color w:val="000000"/>
                <w:szCs w:val="20"/>
                <w:lang w:eastAsia="nl-NL"/>
              </w:rPr>
            </w:pPr>
            <w:r w:rsidRPr="009C175D">
              <w:rPr>
                <w:rFonts w:ascii="Segoe UI Symbol" w:hAnsi="Segoe UI Symbol" w:cs="Segoe UI Symbol"/>
                <w:color w:val="202124"/>
                <w:shd w:val="clear" w:color="auto" w:fill="FFFFFF"/>
              </w:rPr>
              <w:t>✓</w:t>
            </w:r>
          </w:p>
        </w:tc>
        <w:tc>
          <w:tcPr>
            <w:tcW w:w="3798" w:type="dxa"/>
            <w:shd w:val="clear" w:color="auto" w:fill="auto"/>
            <w:hideMark/>
          </w:tcPr>
          <w:p w14:paraId="6E21B09D" w14:textId="77777777" w:rsidR="003A6BFC" w:rsidRPr="00316500" w:rsidRDefault="003A6BFC" w:rsidP="00757274">
            <w:pPr>
              <w:rPr>
                <w:rFonts w:eastAsia="Times New Roman" w:cs="Arial"/>
                <w:noProof/>
                <w:color w:val="000000"/>
                <w:szCs w:val="20"/>
                <w:lang w:eastAsia="nl-NL"/>
              </w:rPr>
            </w:pPr>
            <w:r w:rsidRPr="009C175D">
              <w:rPr>
                <w:rFonts w:eastAsia="Times New Roman" w:cs="Arial"/>
                <w:noProof/>
                <w:color w:val="000000"/>
                <w:szCs w:val="20"/>
                <w:lang w:eastAsia="nl-NL"/>
              </w:rPr>
              <w:t xml:space="preserve">Zie paragraaf 4.1. </w:t>
            </w:r>
            <w:r w:rsidRPr="009C175D">
              <w:rPr>
                <w:rFonts w:eastAsia="Times New Roman" w:cs="Arial"/>
                <w:noProof/>
                <w:color w:val="C00000"/>
                <w:szCs w:val="20"/>
                <w:lang w:eastAsia="nl-NL"/>
              </w:rPr>
              <w:t>Let op: tijdig aanvragen in verband met verwerkingstermijn.</w:t>
            </w:r>
          </w:p>
        </w:tc>
      </w:tr>
    </w:tbl>
    <w:p w14:paraId="181E096A" w14:textId="77777777" w:rsidR="00ED265F" w:rsidRDefault="00ED265F" w:rsidP="00285D69">
      <w:pPr>
        <w:rPr>
          <w:rFonts w:cs="Arial"/>
          <w:szCs w:val="20"/>
        </w:rPr>
      </w:pPr>
    </w:p>
    <w:sectPr w:rsidR="00ED265F" w:rsidSect="00B03EE6">
      <w:headerReference w:type="default" r:id="rId14"/>
      <w:footerReference w:type="default" r:id="rId15"/>
      <w:headerReference w:type="first" r:id="rId16"/>
      <w:pgSz w:w="11906" w:h="16838"/>
      <w:pgMar w:top="1417" w:right="1417" w:bottom="1417" w:left="1417" w:header="19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682C7F" w14:textId="77777777" w:rsidR="00335598" w:rsidRDefault="00335598" w:rsidP="000F18D9">
      <w:r>
        <w:separator/>
      </w:r>
    </w:p>
  </w:endnote>
  <w:endnote w:type="continuationSeparator" w:id="0">
    <w:p w14:paraId="6BA395D1" w14:textId="77777777" w:rsidR="00335598" w:rsidRDefault="00335598" w:rsidP="000F18D9">
      <w:r>
        <w:continuationSeparator/>
      </w:r>
    </w:p>
  </w:endnote>
  <w:endnote w:type="continuationNotice" w:id="1">
    <w:p w14:paraId="7F25090C" w14:textId="77777777" w:rsidR="00335598" w:rsidRDefault="003355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altName w:val="Arial"/>
    <w:charset w:val="00"/>
    <w:family w:val="auto"/>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PT Sans">
    <w:charset w:val="00"/>
    <w:family w:val="swiss"/>
    <w:pitch w:val="variable"/>
    <w:sig w:usb0="A00002EF" w:usb1="5000204B" w:usb2="00000000" w:usb3="00000000" w:csb0="00000097"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Arial"/>
    <w:panose1 w:val="00000000000000000000"/>
    <w:charset w:val="00"/>
    <w:family w:val="auto"/>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AFCC C+ Univers">
    <w:altName w:val="Arial"/>
    <w:panose1 w:val="00000000000000000000"/>
    <w:charset w:val="00"/>
    <w:family w:val="swiss"/>
    <w:notTrueType/>
    <w:pitch w:val="default"/>
    <w:sig w:usb0="00000003" w:usb1="00000000" w:usb2="00000000" w:usb3="00000000" w:csb0="00000001" w:csb1="00000000"/>
  </w:font>
  <w:font w:name="Yu Mincho">
    <w:altName w:val="游明朝"/>
    <w:charset w:val="80"/>
    <w:family w:val="roman"/>
    <w:pitch w:val="variable"/>
    <w:sig w:usb0="800002E7" w:usb1="2AC7FCFF" w:usb2="00000012" w:usb3="00000000" w:csb0="0002009F" w:csb1="00000000"/>
  </w:font>
  <w:font w:name="Ubuntu">
    <w:charset w:val="00"/>
    <w:family w:val="swiss"/>
    <w:pitch w:val="variable"/>
    <w:sig w:usb0="E00002FF" w:usb1="5000205B" w:usb2="00000000" w:usb3="00000000" w:csb0="0000009F" w:csb1="00000000"/>
  </w:font>
  <w:font w:name="Helvetica-BoldOblique">
    <w:altName w:val="Arial"/>
    <w:panose1 w:val="00000000000000000000"/>
    <w:charset w:val="00"/>
    <w:family w:val="auto"/>
    <w:notTrueType/>
    <w:pitch w:val="variable"/>
    <w:sig w:usb0="00000003" w:usb1="00000000" w:usb2="00000000" w:usb3="00000000" w:csb0="00000001" w:csb1="00000000"/>
  </w:font>
  <w:font w:name="Helvetica-Oblique">
    <w:altName w:val="Arial"/>
    <w:panose1 w:val="00000000000000000000"/>
    <w:charset w:val="00"/>
    <w:family w:val="auto"/>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2113502940"/>
      <w:docPartObj>
        <w:docPartGallery w:val="Page Numbers (Bottom of Page)"/>
        <w:docPartUnique/>
      </w:docPartObj>
    </w:sdtPr>
    <w:sdtContent>
      <w:sdt>
        <w:sdtPr>
          <w:rPr>
            <w:sz w:val="16"/>
            <w:szCs w:val="16"/>
          </w:rPr>
          <w:id w:val="-1581284900"/>
          <w:docPartObj>
            <w:docPartGallery w:val="Page Numbers (Top of Page)"/>
            <w:docPartUnique/>
          </w:docPartObj>
        </w:sdtPr>
        <w:sdtContent>
          <w:p w14:paraId="5BF0DF89" w14:textId="7E8CC804" w:rsidR="002E0F86" w:rsidRPr="00DC4F5C" w:rsidRDefault="002E0F86">
            <w:pPr>
              <w:pStyle w:val="Voettekst"/>
              <w:jc w:val="right"/>
              <w:rPr>
                <w:sz w:val="16"/>
                <w:szCs w:val="16"/>
              </w:rPr>
            </w:pPr>
          </w:p>
          <w:p w14:paraId="17768702" w14:textId="297CBC28" w:rsidR="002E0F86" w:rsidRPr="00DC4F5C" w:rsidRDefault="00DC4F5C" w:rsidP="00DC4F5C">
            <w:pPr>
              <w:pStyle w:val="Voettekst"/>
              <w:rPr>
                <w:sz w:val="16"/>
                <w:szCs w:val="16"/>
              </w:rPr>
            </w:pPr>
            <w:r w:rsidRPr="00DC4F5C">
              <w:rPr>
                <w:rFonts w:cs="Arial"/>
                <w:noProof/>
                <w:sz w:val="16"/>
                <w:szCs w:val="16"/>
              </w:rPr>
              <w:t>Pagina</w:t>
            </w:r>
            <w:r w:rsidR="001530E2">
              <w:rPr>
                <w:rFonts w:cs="Arial"/>
                <w:noProof/>
                <w:sz w:val="16"/>
                <w:szCs w:val="16"/>
              </w:rPr>
              <w:t xml:space="preserve"> </w:t>
            </w:r>
            <w:r w:rsidR="002E0F86" w:rsidRPr="00DC4F5C">
              <w:rPr>
                <w:rStyle w:val="Paginanummer"/>
                <w:rFonts w:cs="Arial"/>
                <w:noProof/>
                <w:sz w:val="16"/>
                <w:szCs w:val="16"/>
              </w:rPr>
              <w:fldChar w:fldCharType="begin"/>
            </w:r>
            <w:r w:rsidR="002E0F86" w:rsidRPr="00DC4F5C">
              <w:rPr>
                <w:rStyle w:val="Paginanummer"/>
                <w:rFonts w:cs="Arial"/>
                <w:noProof/>
                <w:sz w:val="16"/>
                <w:szCs w:val="16"/>
              </w:rPr>
              <w:instrText xml:space="preserve">PAGE  </w:instrText>
            </w:r>
            <w:r w:rsidR="002E0F86" w:rsidRPr="00DC4F5C">
              <w:rPr>
                <w:rStyle w:val="Paginanummer"/>
                <w:rFonts w:cs="Arial"/>
                <w:noProof/>
                <w:sz w:val="16"/>
                <w:szCs w:val="16"/>
              </w:rPr>
              <w:fldChar w:fldCharType="separate"/>
            </w:r>
            <w:r w:rsidR="00063F89">
              <w:rPr>
                <w:rStyle w:val="Paginanummer"/>
                <w:rFonts w:cs="Arial"/>
                <w:noProof/>
                <w:sz w:val="16"/>
                <w:szCs w:val="16"/>
              </w:rPr>
              <w:t>29</w:t>
            </w:r>
            <w:r w:rsidR="002E0F86" w:rsidRPr="00DC4F5C">
              <w:rPr>
                <w:rStyle w:val="Paginanummer"/>
                <w:rFonts w:cs="Arial"/>
                <w:noProof/>
                <w:sz w:val="16"/>
                <w:szCs w:val="16"/>
              </w:rPr>
              <w:fldChar w:fldCharType="end"/>
            </w:r>
            <w:r w:rsidR="002E0F86" w:rsidRPr="00DC4F5C">
              <w:rPr>
                <w:rStyle w:val="Paginanummer"/>
                <w:rFonts w:cs="Arial"/>
                <w:noProof/>
                <w:sz w:val="16"/>
                <w:szCs w:val="16"/>
              </w:rPr>
              <w:t>/</w:t>
            </w:r>
            <w:r w:rsidR="002E0F86" w:rsidRPr="00DC4F5C">
              <w:rPr>
                <w:rStyle w:val="Paginanummer"/>
                <w:rFonts w:cs="Arial"/>
                <w:noProof/>
                <w:sz w:val="16"/>
                <w:szCs w:val="16"/>
              </w:rPr>
              <w:fldChar w:fldCharType="begin"/>
            </w:r>
            <w:r w:rsidR="002E0F86" w:rsidRPr="00DC4F5C">
              <w:rPr>
                <w:rStyle w:val="Paginanummer"/>
                <w:rFonts w:cs="Arial"/>
                <w:noProof/>
                <w:sz w:val="16"/>
                <w:szCs w:val="16"/>
              </w:rPr>
              <w:instrText xml:space="preserve"> NUMPAGES </w:instrText>
            </w:r>
            <w:r w:rsidR="002E0F86" w:rsidRPr="00DC4F5C">
              <w:rPr>
                <w:rStyle w:val="Paginanummer"/>
                <w:rFonts w:cs="Arial"/>
                <w:noProof/>
                <w:sz w:val="16"/>
                <w:szCs w:val="16"/>
              </w:rPr>
              <w:fldChar w:fldCharType="separate"/>
            </w:r>
            <w:r w:rsidR="00063F89">
              <w:rPr>
                <w:rStyle w:val="Paginanummer"/>
                <w:rFonts w:cs="Arial"/>
                <w:noProof/>
                <w:sz w:val="16"/>
                <w:szCs w:val="16"/>
              </w:rPr>
              <w:t>30</w:t>
            </w:r>
            <w:r w:rsidR="002E0F86" w:rsidRPr="00DC4F5C">
              <w:rPr>
                <w:rStyle w:val="Paginanummer"/>
                <w:rFonts w:cs="Arial"/>
                <w:noProof/>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AA56F3" w14:textId="77777777" w:rsidR="00335598" w:rsidRDefault="00335598" w:rsidP="000F18D9">
      <w:r>
        <w:separator/>
      </w:r>
    </w:p>
  </w:footnote>
  <w:footnote w:type="continuationSeparator" w:id="0">
    <w:p w14:paraId="1DA62F7D" w14:textId="77777777" w:rsidR="00335598" w:rsidRDefault="00335598" w:rsidP="000F18D9">
      <w:r>
        <w:continuationSeparator/>
      </w:r>
    </w:p>
  </w:footnote>
  <w:footnote w:type="continuationNotice" w:id="1">
    <w:p w14:paraId="2C9F6AA9" w14:textId="77777777" w:rsidR="00335598" w:rsidRDefault="00335598"/>
  </w:footnote>
  <w:footnote w:id="2">
    <w:p w14:paraId="2D4B8431" w14:textId="77777777" w:rsidR="002E0F86" w:rsidRDefault="002E0F86" w:rsidP="00F560A6">
      <w:pPr>
        <w:pStyle w:val="Voetnoottekst"/>
      </w:pPr>
      <w:r>
        <w:rPr>
          <w:rStyle w:val="Voetnootmarkering"/>
        </w:rPr>
        <w:footnoteRef/>
      </w:r>
      <w:r>
        <w:t xml:space="preserve"> </w:t>
      </w:r>
      <w:r w:rsidRPr="00F452BE">
        <w:rPr>
          <w:sz w:val="16"/>
          <w:szCs w:val="16"/>
        </w:rPr>
        <w:t xml:space="preserve">Inschrijvers dienen er rekening mee te houden dat het 8 weken </w:t>
      </w:r>
      <w:r>
        <w:rPr>
          <w:sz w:val="16"/>
          <w:szCs w:val="16"/>
        </w:rPr>
        <w:t xml:space="preserve">of langer </w:t>
      </w:r>
      <w:r w:rsidRPr="00F452BE">
        <w:rPr>
          <w:sz w:val="16"/>
          <w:szCs w:val="16"/>
        </w:rPr>
        <w:t>kan duren voor</w:t>
      </w:r>
      <w:r>
        <w:rPr>
          <w:sz w:val="16"/>
          <w:szCs w:val="16"/>
        </w:rPr>
        <w:t>dat</w:t>
      </w:r>
      <w:r w:rsidRPr="00F452BE">
        <w:rPr>
          <w:sz w:val="16"/>
          <w:szCs w:val="16"/>
        </w:rPr>
        <w:t xml:space="preserve"> de Gedragsverklaring Aanbesteden wordt afgegeven.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A0095" w14:textId="095B6A98" w:rsidR="00A51E29" w:rsidRDefault="00A51E29">
    <w:pPr>
      <w:pStyle w:val="Koptekst"/>
    </w:pPr>
    <w:r>
      <w:rPr>
        <w:noProof/>
        <w:lang w:eastAsia="nl-NL"/>
      </w:rPr>
      <w:drawing>
        <wp:anchor distT="0" distB="0" distL="114300" distR="114300" simplePos="0" relativeHeight="251658240" behindDoc="1" locked="0" layoutInCell="1" allowOverlap="1" wp14:anchorId="1314F235" wp14:editId="1D021EB3">
          <wp:simplePos x="0" y="0"/>
          <wp:positionH relativeFrom="page">
            <wp:align>right</wp:align>
          </wp:positionH>
          <wp:positionV relativeFrom="page">
            <wp:align>top</wp:align>
          </wp:positionV>
          <wp:extent cx="7555510" cy="10692000"/>
          <wp:effectExtent l="0" t="0" r="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555510" cy="10692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0D88C" w14:textId="3D6A5F0E" w:rsidR="005335C3" w:rsidRPr="005335C3" w:rsidRDefault="005335C3" w:rsidP="005335C3">
    <w:pPr>
      <w:pStyle w:val="Koptekst"/>
    </w:pPr>
    <w:r>
      <w:rPr>
        <w:noProof/>
        <w:lang w:eastAsia="nl-NL"/>
      </w:rPr>
      <w:drawing>
        <wp:anchor distT="0" distB="0" distL="114300" distR="114300" simplePos="0" relativeHeight="251658241" behindDoc="1" locked="0" layoutInCell="1" allowOverlap="1" wp14:anchorId="34CD78A0" wp14:editId="06C7A4FD">
          <wp:simplePos x="0" y="0"/>
          <wp:positionH relativeFrom="page">
            <wp:align>right</wp:align>
          </wp:positionH>
          <wp:positionV relativeFrom="page">
            <wp:align>top</wp:align>
          </wp:positionV>
          <wp:extent cx="7556400" cy="10692000"/>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556400" cy="10692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310B2"/>
    <w:multiLevelType w:val="hybridMultilevel"/>
    <w:tmpl w:val="70D62748"/>
    <w:lvl w:ilvl="0" w:tplc="56CE827A">
      <w:numFmt w:val="bullet"/>
      <w:lvlText w:val="-"/>
      <w:lvlJc w:val="left"/>
      <w:pPr>
        <w:ind w:left="360" w:hanging="360"/>
      </w:pPr>
      <w:rPr>
        <w:rFonts w:ascii="Arial" w:eastAsia="Times New Roman" w:hAnsi="Arial" w:cs="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4073233"/>
    <w:multiLevelType w:val="hybridMultilevel"/>
    <w:tmpl w:val="17A0B848"/>
    <w:lvl w:ilvl="0" w:tplc="F3663F98">
      <w:start w:val="1"/>
      <w:numFmt w:val="decimal"/>
      <w:pStyle w:val="Formuliernummering"/>
      <w:lvlText w:val="Formulier %1"/>
      <w:lvlJc w:val="left"/>
      <w:pPr>
        <w:tabs>
          <w:tab w:val="num" w:pos="9215"/>
        </w:tabs>
        <w:ind w:left="9215" w:hanging="1701"/>
      </w:pPr>
      <w:rPr>
        <w:rFonts w:ascii="Arial Bold" w:hAnsi="Arial Bold" w:hint="default"/>
        <w:b/>
        <w:bCs/>
        <w:i w:val="0"/>
        <w:iCs w:val="0"/>
        <w:sz w:val="24"/>
        <w:szCs w:val="24"/>
      </w:rPr>
    </w:lvl>
    <w:lvl w:ilvl="1" w:tplc="04090019" w:tentative="1">
      <w:start w:val="1"/>
      <w:numFmt w:val="lowerLetter"/>
      <w:lvlText w:val="%2."/>
      <w:lvlJc w:val="left"/>
      <w:pPr>
        <w:ind w:left="8954" w:hanging="360"/>
      </w:pPr>
    </w:lvl>
    <w:lvl w:ilvl="2" w:tplc="0409001B" w:tentative="1">
      <w:start w:val="1"/>
      <w:numFmt w:val="lowerRoman"/>
      <w:lvlText w:val="%3."/>
      <w:lvlJc w:val="right"/>
      <w:pPr>
        <w:ind w:left="9674" w:hanging="180"/>
      </w:pPr>
    </w:lvl>
    <w:lvl w:ilvl="3" w:tplc="0409000F" w:tentative="1">
      <w:start w:val="1"/>
      <w:numFmt w:val="decimal"/>
      <w:lvlText w:val="%4."/>
      <w:lvlJc w:val="left"/>
      <w:pPr>
        <w:ind w:left="10394" w:hanging="360"/>
      </w:pPr>
    </w:lvl>
    <w:lvl w:ilvl="4" w:tplc="04090019" w:tentative="1">
      <w:start w:val="1"/>
      <w:numFmt w:val="lowerLetter"/>
      <w:lvlText w:val="%5."/>
      <w:lvlJc w:val="left"/>
      <w:pPr>
        <w:ind w:left="11114" w:hanging="360"/>
      </w:pPr>
    </w:lvl>
    <w:lvl w:ilvl="5" w:tplc="0409001B" w:tentative="1">
      <w:start w:val="1"/>
      <w:numFmt w:val="lowerRoman"/>
      <w:lvlText w:val="%6."/>
      <w:lvlJc w:val="right"/>
      <w:pPr>
        <w:ind w:left="11834" w:hanging="180"/>
      </w:pPr>
    </w:lvl>
    <w:lvl w:ilvl="6" w:tplc="0409000F" w:tentative="1">
      <w:start w:val="1"/>
      <w:numFmt w:val="decimal"/>
      <w:lvlText w:val="%7."/>
      <w:lvlJc w:val="left"/>
      <w:pPr>
        <w:ind w:left="12554" w:hanging="360"/>
      </w:pPr>
    </w:lvl>
    <w:lvl w:ilvl="7" w:tplc="04090019" w:tentative="1">
      <w:start w:val="1"/>
      <w:numFmt w:val="lowerLetter"/>
      <w:lvlText w:val="%8."/>
      <w:lvlJc w:val="left"/>
      <w:pPr>
        <w:ind w:left="13274" w:hanging="360"/>
      </w:pPr>
    </w:lvl>
    <w:lvl w:ilvl="8" w:tplc="0409001B" w:tentative="1">
      <w:start w:val="1"/>
      <w:numFmt w:val="lowerRoman"/>
      <w:lvlText w:val="%9."/>
      <w:lvlJc w:val="right"/>
      <w:pPr>
        <w:ind w:left="13994" w:hanging="180"/>
      </w:pPr>
    </w:lvl>
  </w:abstractNum>
  <w:abstractNum w:abstractNumId="2" w15:restartNumberingAfterBreak="0">
    <w:nsid w:val="15FB7659"/>
    <w:multiLevelType w:val="hybridMultilevel"/>
    <w:tmpl w:val="27A43340"/>
    <w:lvl w:ilvl="0" w:tplc="2B329564">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9306E29"/>
    <w:multiLevelType w:val="hybridMultilevel"/>
    <w:tmpl w:val="094ABAF0"/>
    <w:lvl w:ilvl="0" w:tplc="6C300144">
      <w:numFmt w:val="bullet"/>
      <w:lvlText w:val="-"/>
      <w:lvlJc w:val="left"/>
      <w:pPr>
        <w:ind w:left="360" w:hanging="360"/>
      </w:pPr>
      <w:rPr>
        <w:rFonts w:ascii="Arial" w:eastAsia="MS Mincho"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99C1889"/>
    <w:multiLevelType w:val="multilevel"/>
    <w:tmpl w:val="0408DF98"/>
    <w:lvl w:ilvl="0">
      <w:start w:val="1"/>
      <w:numFmt w:val="decimal"/>
      <w:pStyle w:val="Hoofdstuktitel"/>
      <w:lvlText w:val="%1."/>
      <w:lvlJc w:val="left"/>
      <w:pPr>
        <w:tabs>
          <w:tab w:val="num" w:pos="567"/>
        </w:tabs>
        <w:ind w:left="567" w:hanging="567"/>
      </w:pPr>
      <w:rPr>
        <w:rFonts w:ascii="Arial" w:hAnsi="Arial" w:hint="default"/>
        <w:b/>
        <w:i w:val="0"/>
        <w:caps/>
        <w:color w:val="00447A"/>
        <w:sz w:val="24"/>
      </w:rPr>
    </w:lvl>
    <w:lvl w:ilvl="1">
      <w:start w:val="1"/>
      <w:numFmt w:val="decimal"/>
      <w:pStyle w:val="Paragraaftitel1"/>
      <w:lvlText w:val="%1.%2."/>
      <w:lvlJc w:val="left"/>
      <w:pPr>
        <w:tabs>
          <w:tab w:val="num" w:pos="567"/>
        </w:tabs>
        <w:ind w:left="567" w:hanging="567"/>
      </w:pPr>
      <w:rPr>
        <w:rFonts w:ascii="Arial" w:hAnsi="Arial" w:hint="default"/>
        <w:b/>
        <w:i w:val="0"/>
        <w:color w:val="00447A"/>
        <w:sz w:val="20"/>
        <w:szCs w:val="20"/>
      </w:rPr>
    </w:lvl>
    <w:lvl w:ilvl="2">
      <w:start w:val="1"/>
      <w:numFmt w:val="decimal"/>
      <w:pStyle w:val="Paragraaftitel2"/>
      <w:lvlText w:val="%1.%2.%3."/>
      <w:lvlJc w:val="left"/>
      <w:pPr>
        <w:tabs>
          <w:tab w:val="num" w:pos="567"/>
        </w:tabs>
        <w:ind w:left="567" w:hanging="567"/>
      </w:pPr>
      <w:rPr>
        <w:rFonts w:ascii="Arial" w:hAnsi="Arial" w:cs="Times New Roman" w:hint="default"/>
        <w:b/>
        <w:bCs w:val="0"/>
        <w:i w:val="0"/>
        <w:iCs w:val="0"/>
        <w:caps w:val="0"/>
        <w:smallCaps w:val="0"/>
        <w:strike w:val="0"/>
        <w:dstrike w:val="0"/>
        <w:outline w:val="0"/>
        <w:shadow w:val="0"/>
        <w:emboss w:val="0"/>
        <w:imprint w:val="0"/>
        <w:noProof w:val="0"/>
        <w:vanish w:val="0"/>
        <w:color w:val="00447A"/>
        <w:spacing w:val="0"/>
        <w:kern w:val="0"/>
        <w:position w:val="0"/>
        <w:sz w:val="20"/>
        <w:u w:val="none"/>
        <w:vertAlign w:val="baseline"/>
        <w:em w:val="none"/>
      </w:rPr>
    </w:lvl>
    <w:lvl w:ilvl="3">
      <w:start w:val="1"/>
      <w:numFmt w:val="decimal"/>
      <w:pStyle w:val="Paragraaftitel3"/>
      <w:lvlText w:val="%1.%2.%3.%4."/>
      <w:lvlJc w:val="left"/>
      <w:pPr>
        <w:tabs>
          <w:tab w:val="num" w:pos="1418"/>
        </w:tabs>
        <w:ind w:left="1418" w:hanging="1418"/>
      </w:pPr>
      <w:rPr>
        <w:rFonts w:ascii="Arial" w:hAnsi="Arial" w:hint="default"/>
        <w:b w:val="0"/>
        <w:i w:val="0"/>
        <w:sz w:val="2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1D7679BD"/>
    <w:multiLevelType w:val="multilevel"/>
    <w:tmpl w:val="4F2498DC"/>
    <w:lvl w:ilvl="0">
      <w:start w:val="1"/>
      <w:numFmt w:val="decimal"/>
      <w:pStyle w:val="ArtikelnummeringOvereenkomst"/>
      <w:lvlText w:val="Artikel %1."/>
      <w:lvlJc w:val="left"/>
      <w:pPr>
        <w:tabs>
          <w:tab w:val="num" w:pos="1134"/>
        </w:tabs>
        <w:ind w:left="1134" w:hanging="1134"/>
      </w:pPr>
      <w:rPr>
        <w:rFonts w:ascii="Arial Bold" w:hAnsi="Arial Bold" w:hint="default"/>
        <w:b/>
        <w:bCs/>
        <w:i w:val="0"/>
        <w:iCs w:val="0"/>
        <w:sz w:val="20"/>
        <w:szCs w:val="20"/>
      </w:rPr>
    </w:lvl>
    <w:lvl w:ilvl="1">
      <w:start w:val="1"/>
      <w:numFmt w:val="decimal"/>
      <w:pStyle w:val="Subartikelnummering"/>
      <w:lvlText w:val="%1.%2"/>
      <w:lvlJc w:val="right"/>
      <w:pPr>
        <w:tabs>
          <w:tab w:val="num" w:pos="0"/>
        </w:tabs>
        <w:ind w:left="0" w:hanging="284"/>
      </w:pPr>
      <w:rPr>
        <w:rFonts w:ascii="Arial" w:hAnsi="Arial" w:hint="default"/>
        <w:b w:val="0"/>
        <w:bCs w:val="0"/>
        <w:i w:val="0"/>
        <w:iCs w:val="0"/>
        <w:sz w:val="20"/>
        <w:szCs w:val="2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 w15:restartNumberingAfterBreak="0">
    <w:nsid w:val="2399647E"/>
    <w:multiLevelType w:val="hybridMultilevel"/>
    <w:tmpl w:val="1024BA24"/>
    <w:lvl w:ilvl="0" w:tplc="56CE827A">
      <w:numFmt w:val="bullet"/>
      <w:lvlText w:val="-"/>
      <w:lvlJc w:val="left"/>
      <w:pPr>
        <w:ind w:left="360" w:hanging="360"/>
      </w:pPr>
      <w:rPr>
        <w:rFonts w:ascii="Arial" w:eastAsia="Times New Roman" w:hAnsi="Arial" w:cs="Aria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2CA86C4A"/>
    <w:multiLevelType w:val="hybridMultilevel"/>
    <w:tmpl w:val="632CF6E4"/>
    <w:lvl w:ilvl="0" w:tplc="0413000F">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58533937"/>
    <w:multiLevelType w:val="hybridMultilevel"/>
    <w:tmpl w:val="CBD64560"/>
    <w:lvl w:ilvl="0" w:tplc="56CE827A">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5B3711A6"/>
    <w:multiLevelType w:val="hybridMultilevel"/>
    <w:tmpl w:val="719E298A"/>
    <w:lvl w:ilvl="0" w:tplc="56CE827A">
      <w:numFmt w:val="bullet"/>
      <w:lvlText w:val="-"/>
      <w:lvlJc w:val="left"/>
      <w:pPr>
        <w:ind w:left="360" w:hanging="360"/>
      </w:pPr>
      <w:rPr>
        <w:rFonts w:ascii="Arial" w:eastAsia="Times New Roman" w:hAnsi="Arial" w:cs="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5D276687"/>
    <w:multiLevelType w:val="hybridMultilevel"/>
    <w:tmpl w:val="395036B4"/>
    <w:lvl w:ilvl="0" w:tplc="0413000F">
      <w:start w:val="1"/>
      <w:numFmt w:val="decimal"/>
      <w:lvlText w:val="%1."/>
      <w:lvlJc w:val="left"/>
      <w:pPr>
        <w:tabs>
          <w:tab w:val="num" w:pos="720"/>
        </w:tabs>
        <w:ind w:left="720" w:hanging="360"/>
      </w:pPr>
    </w:lvl>
    <w:lvl w:ilvl="1" w:tplc="ECAE8A0C">
      <w:numFmt w:val="bullet"/>
      <w:lvlText w:val=""/>
      <w:lvlJc w:val="left"/>
      <w:pPr>
        <w:ind w:left="1440" w:hanging="360"/>
      </w:pPr>
      <w:rPr>
        <w:rFonts w:ascii="Wingdings" w:eastAsia="MS Mincho" w:hAnsi="Wingdings"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646A02C5"/>
    <w:multiLevelType w:val="hybridMultilevel"/>
    <w:tmpl w:val="CA08259C"/>
    <w:lvl w:ilvl="0" w:tplc="2B329564">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66AC1735"/>
    <w:multiLevelType w:val="multilevel"/>
    <w:tmpl w:val="FCC6E144"/>
    <w:lvl w:ilvl="0">
      <w:start w:val="1"/>
      <w:numFmt w:val="decimal"/>
      <w:pStyle w:val="Artikel1"/>
      <w:lvlText w:val="ARTIKEL %1"/>
      <w:lvlJc w:val="left"/>
      <w:pPr>
        <w:tabs>
          <w:tab w:val="num" w:pos="2367"/>
        </w:tabs>
        <w:ind w:left="567" w:firstLine="0"/>
      </w:pPr>
      <w:rPr>
        <w:rFonts w:ascii="PT Sans" w:hAnsi="PT Sans" w:hint="default"/>
      </w:rPr>
    </w:lvl>
    <w:lvl w:ilvl="1">
      <w:start w:val="1"/>
      <w:numFmt w:val="decimal"/>
      <w:pStyle w:val="Artikel11"/>
      <w:lvlText w:val=" %1.%2"/>
      <w:lvlJc w:val="left"/>
      <w:pPr>
        <w:tabs>
          <w:tab w:val="num" w:pos="576"/>
        </w:tabs>
        <w:ind w:left="576" w:hanging="576"/>
      </w:pPr>
    </w:lvl>
    <w:lvl w:ilvl="2">
      <w:start w:val="1"/>
      <w:numFmt w:val="decimal"/>
      <w:pStyle w:val="Artikel111"/>
      <w:lvlText w:val=" %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7128504F"/>
    <w:multiLevelType w:val="multilevel"/>
    <w:tmpl w:val="7A5E0AD8"/>
    <w:lvl w:ilvl="0">
      <w:start w:val="1"/>
      <w:numFmt w:val="decimal"/>
      <w:pStyle w:val="Kop1"/>
      <w:lvlText w:val="%1."/>
      <w:lvlJc w:val="left"/>
      <w:pPr>
        <w:ind w:left="360" w:hanging="360"/>
      </w:pPr>
      <w:rPr>
        <w:rFonts w:hint="default"/>
      </w:rPr>
    </w:lvl>
    <w:lvl w:ilvl="1">
      <w:start w:val="1"/>
      <w:numFmt w:val="decimal"/>
      <w:pStyle w:val="Kop2"/>
      <w:lvlText w:val="%1.%2."/>
      <w:lvlJc w:val="left"/>
      <w:pPr>
        <w:ind w:left="432" w:hanging="432"/>
      </w:pPr>
      <w:rPr>
        <w:rFonts w:hint="default"/>
      </w:rPr>
    </w:lvl>
    <w:lvl w:ilvl="2">
      <w:start w:val="1"/>
      <w:numFmt w:val="decimal"/>
      <w:pStyle w:val="Kop3"/>
      <w:lvlText w:val="%1.%2.%3."/>
      <w:lvlJc w:val="left"/>
      <w:pPr>
        <w:ind w:left="646" w:hanging="646"/>
      </w:pPr>
      <w:rPr>
        <w:rFonts w:hint="default"/>
      </w:rPr>
    </w:lvl>
    <w:lvl w:ilvl="3">
      <w:start w:val="1"/>
      <w:numFmt w:val="decimal"/>
      <w:pStyle w:val="Kop4"/>
      <w:lvlText w:val="%1.%2.%3.%4."/>
      <w:lvlJc w:val="left"/>
      <w:pPr>
        <w:ind w:left="1586" w:hanging="648"/>
      </w:pPr>
      <w:rPr>
        <w:rFonts w:hint="default"/>
      </w:rPr>
    </w:lvl>
    <w:lvl w:ilvl="4">
      <w:start w:val="1"/>
      <w:numFmt w:val="decimal"/>
      <w:lvlText w:val="%1.%2.%3.%4.%5."/>
      <w:lvlJc w:val="left"/>
      <w:pPr>
        <w:ind w:left="2090" w:hanging="792"/>
      </w:pPr>
      <w:rPr>
        <w:rFonts w:hint="default"/>
      </w:rPr>
    </w:lvl>
    <w:lvl w:ilvl="5">
      <w:start w:val="1"/>
      <w:numFmt w:val="decimal"/>
      <w:lvlText w:val="%1.%2.%3.%4.%5.%6."/>
      <w:lvlJc w:val="left"/>
      <w:pPr>
        <w:ind w:left="2594" w:hanging="936"/>
      </w:pPr>
      <w:rPr>
        <w:rFonts w:hint="default"/>
      </w:rPr>
    </w:lvl>
    <w:lvl w:ilvl="6">
      <w:start w:val="1"/>
      <w:numFmt w:val="decimal"/>
      <w:lvlText w:val="%1.%2.%3.%4.%5.%6.%7."/>
      <w:lvlJc w:val="left"/>
      <w:pPr>
        <w:ind w:left="3098" w:hanging="1080"/>
      </w:pPr>
      <w:rPr>
        <w:rFonts w:hint="default"/>
      </w:rPr>
    </w:lvl>
    <w:lvl w:ilvl="7">
      <w:start w:val="1"/>
      <w:numFmt w:val="decimal"/>
      <w:lvlText w:val="%1.%2.%3.%4.%5.%6.%7.%8."/>
      <w:lvlJc w:val="left"/>
      <w:pPr>
        <w:ind w:left="3602" w:hanging="1224"/>
      </w:pPr>
      <w:rPr>
        <w:rFonts w:hint="default"/>
      </w:rPr>
    </w:lvl>
    <w:lvl w:ilvl="8">
      <w:start w:val="1"/>
      <w:numFmt w:val="decimal"/>
      <w:lvlText w:val="%1.%2.%3.%4.%5.%6.%7.%8.%9."/>
      <w:lvlJc w:val="left"/>
      <w:pPr>
        <w:ind w:left="4178" w:hanging="1440"/>
      </w:pPr>
      <w:rPr>
        <w:rFonts w:hint="default"/>
      </w:rPr>
    </w:lvl>
  </w:abstractNum>
  <w:abstractNum w:abstractNumId="14" w15:restartNumberingAfterBreak="0">
    <w:nsid w:val="72AD34AC"/>
    <w:multiLevelType w:val="hybridMultilevel"/>
    <w:tmpl w:val="01E61138"/>
    <w:lvl w:ilvl="0" w:tplc="F90C0078">
      <w:start w:val="1"/>
      <w:numFmt w:val="decimal"/>
      <w:pStyle w:val="Bijlagenummering"/>
      <w:lvlText w:val="Bijlage %1"/>
      <w:lvlJc w:val="left"/>
      <w:pPr>
        <w:tabs>
          <w:tab w:val="num" w:pos="1701"/>
        </w:tabs>
        <w:ind w:left="1701" w:hanging="1701"/>
      </w:pPr>
      <w:rPr>
        <w:rFonts w:cs="Times New Roman"/>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58D72D4"/>
    <w:multiLevelType w:val="hybridMultilevel"/>
    <w:tmpl w:val="E8A6C3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7442B0B"/>
    <w:multiLevelType w:val="hybridMultilevel"/>
    <w:tmpl w:val="FFD8CBD2"/>
    <w:lvl w:ilvl="0" w:tplc="0413001B">
      <w:start w:val="1"/>
      <w:numFmt w:val="lowerRoman"/>
      <w:lvlText w:val="%1."/>
      <w:lvlJc w:val="right"/>
      <w:pPr>
        <w:ind w:left="900" w:hanging="360"/>
      </w:pPr>
      <w:rPr>
        <w:rFonts w:hint="default"/>
      </w:rPr>
    </w:lvl>
    <w:lvl w:ilvl="1" w:tplc="04130003">
      <w:start w:val="1"/>
      <w:numFmt w:val="bullet"/>
      <w:lvlText w:val="o"/>
      <w:lvlJc w:val="left"/>
      <w:pPr>
        <w:ind w:left="1620" w:hanging="360"/>
      </w:pPr>
      <w:rPr>
        <w:rFonts w:ascii="Courier New" w:hAnsi="Courier New" w:cs="Courier New" w:hint="default"/>
      </w:rPr>
    </w:lvl>
    <w:lvl w:ilvl="2" w:tplc="04130005" w:tentative="1">
      <w:start w:val="1"/>
      <w:numFmt w:val="bullet"/>
      <w:lvlText w:val=""/>
      <w:lvlJc w:val="left"/>
      <w:pPr>
        <w:ind w:left="2340" w:hanging="360"/>
      </w:pPr>
      <w:rPr>
        <w:rFonts w:ascii="Wingdings" w:hAnsi="Wingdings" w:hint="default"/>
      </w:rPr>
    </w:lvl>
    <w:lvl w:ilvl="3" w:tplc="04130001" w:tentative="1">
      <w:start w:val="1"/>
      <w:numFmt w:val="bullet"/>
      <w:lvlText w:val=""/>
      <w:lvlJc w:val="left"/>
      <w:pPr>
        <w:ind w:left="3060" w:hanging="360"/>
      </w:pPr>
      <w:rPr>
        <w:rFonts w:ascii="Symbol" w:hAnsi="Symbol" w:hint="default"/>
      </w:rPr>
    </w:lvl>
    <w:lvl w:ilvl="4" w:tplc="04130003" w:tentative="1">
      <w:start w:val="1"/>
      <w:numFmt w:val="bullet"/>
      <w:lvlText w:val="o"/>
      <w:lvlJc w:val="left"/>
      <w:pPr>
        <w:ind w:left="3780" w:hanging="360"/>
      </w:pPr>
      <w:rPr>
        <w:rFonts w:ascii="Courier New" w:hAnsi="Courier New" w:cs="Courier New" w:hint="default"/>
      </w:rPr>
    </w:lvl>
    <w:lvl w:ilvl="5" w:tplc="04130005" w:tentative="1">
      <w:start w:val="1"/>
      <w:numFmt w:val="bullet"/>
      <w:lvlText w:val=""/>
      <w:lvlJc w:val="left"/>
      <w:pPr>
        <w:ind w:left="4500" w:hanging="360"/>
      </w:pPr>
      <w:rPr>
        <w:rFonts w:ascii="Wingdings" w:hAnsi="Wingdings" w:hint="default"/>
      </w:rPr>
    </w:lvl>
    <w:lvl w:ilvl="6" w:tplc="04130001" w:tentative="1">
      <w:start w:val="1"/>
      <w:numFmt w:val="bullet"/>
      <w:lvlText w:val=""/>
      <w:lvlJc w:val="left"/>
      <w:pPr>
        <w:ind w:left="5220" w:hanging="360"/>
      </w:pPr>
      <w:rPr>
        <w:rFonts w:ascii="Symbol" w:hAnsi="Symbol" w:hint="default"/>
      </w:rPr>
    </w:lvl>
    <w:lvl w:ilvl="7" w:tplc="04130003" w:tentative="1">
      <w:start w:val="1"/>
      <w:numFmt w:val="bullet"/>
      <w:lvlText w:val="o"/>
      <w:lvlJc w:val="left"/>
      <w:pPr>
        <w:ind w:left="5940" w:hanging="360"/>
      </w:pPr>
      <w:rPr>
        <w:rFonts w:ascii="Courier New" w:hAnsi="Courier New" w:cs="Courier New" w:hint="default"/>
      </w:rPr>
    </w:lvl>
    <w:lvl w:ilvl="8" w:tplc="04130005" w:tentative="1">
      <w:start w:val="1"/>
      <w:numFmt w:val="bullet"/>
      <w:lvlText w:val=""/>
      <w:lvlJc w:val="left"/>
      <w:pPr>
        <w:ind w:left="6660" w:hanging="360"/>
      </w:pPr>
      <w:rPr>
        <w:rFonts w:ascii="Wingdings" w:hAnsi="Wingdings" w:hint="default"/>
      </w:rPr>
    </w:lvl>
  </w:abstractNum>
  <w:num w:numId="1" w16cid:durableId="490029732">
    <w:abstractNumId w:val="13"/>
  </w:num>
  <w:num w:numId="2" w16cid:durableId="1097750053">
    <w:abstractNumId w:val="14"/>
  </w:num>
  <w:num w:numId="3" w16cid:durableId="772897521">
    <w:abstractNumId w:val="5"/>
  </w:num>
  <w:num w:numId="4" w16cid:durableId="364797805">
    <w:abstractNumId w:val="1"/>
  </w:num>
  <w:num w:numId="5" w16cid:durableId="103158485">
    <w:abstractNumId w:val="10"/>
  </w:num>
  <w:num w:numId="6" w16cid:durableId="1152679932">
    <w:abstractNumId w:val="7"/>
  </w:num>
  <w:num w:numId="7" w16cid:durableId="491065280">
    <w:abstractNumId w:val="4"/>
  </w:num>
  <w:num w:numId="8" w16cid:durableId="501824397">
    <w:abstractNumId w:val="12"/>
  </w:num>
  <w:num w:numId="9" w16cid:durableId="1034158109">
    <w:abstractNumId w:val="16"/>
  </w:num>
  <w:num w:numId="10" w16cid:durableId="1100181278">
    <w:abstractNumId w:val="15"/>
  </w:num>
  <w:num w:numId="11" w16cid:durableId="810442802">
    <w:abstractNumId w:val="8"/>
  </w:num>
  <w:num w:numId="12" w16cid:durableId="2016150496">
    <w:abstractNumId w:val="9"/>
  </w:num>
  <w:num w:numId="13" w16cid:durableId="1604073317">
    <w:abstractNumId w:val="11"/>
  </w:num>
  <w:num w:numId="14" w16cid:durableId="1445617021">
    <w:abstractNumId w:val="3"/>
  </w:num>
  <w:num w:numId="15" w16cid:durableId="700129667">
    <w:abstractNumId w:val="0"/>
  </w:num>
  <w:num w:numId="16" w16cid:durableId="1411195166">
    <w:abstractNumId w:val="2"/>
  </w:num>
  <w:num w:numId="17" w16cid:durableId="163670967">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18D9"/>
    <w:rsid w:val="00000923"/>
    <w:rsid w:val="00002B4D"/>
    <w:rsid w:val="0000643E"/>
    <w:rsid w:val="00007FAF"/>
    <w:rsid w:val="00011A68"/>
    <w:rsid w:val="00014043"/>
    <w:rsid w:val="0001689A"/>
    <w:rsid w:val="00017E82"/>
    <w:rsid w:val="000224C5"/>
    <w:rsid w:val="00022C25"/>
    <w:rsid w:val="00023F20"/>
    <w:rsid w:val="0002459C"/>
    <w:rsid w:val="000252A8"/>
    <w:rsid w:val="0002764B"/>
    <w:rsid w:val="00027B44"/>
    <w:rsid w:val="0003059E"/>
    <w:rsid w:val="00033929"/>
    <w:rsid w:val="000343F9"/>
    <w:rsid w:val="00034C22"/>
    <w:rsid w:val="00035D45"/>
    <w:rsid w:val="00036A74"/>
    <w:rsid w:val="00036AD5"/>
    <w:rsid w:val="000376D0"/>
    <w:rsid w:val="00040059"/>
    <w:rsid w:val="00041D73"/>
    <w:rsid w:val="00043204"/>
    <w:rsid w:val="000433C4"/>
    <w:rsid w:val="00043A68"/>
    <w:rsid w:val="00044F3C"/>
    <w:rsid w:val="00045C61"/>
    <w:rsid w:val="000479FD"/>
    <w:rsid w:val="00051C7A"/>
    <w:rsid w:val="00051ED7"/>
    <w:rsid w:val="00053012"/>
    <w:rsid w:val="00053E87"/>
    <w:rsid w:val="000541CC"/>
    <w:rsid w:val="00054280"/>
    <w:rsid w:val="00055A1A"/>
    <w:rsid w:val="000573E6"/>
    <w:rsid w:val="00057A59"/>
    <w:rsid w:val="00061E8C"/>
    <w:rsid w:val="000626DF"/>
    <w:rsid w:val="000628E3"/>
    <w:rsid w:val="0006333C"/>
    <w:rsid w:val="00063F89"/>
    <w:rsid w:val="0006574B"/>
    <w:rsid w:val="000662AF"/>
    <w:rsid w:val="00067348"/>
    <w:rsid w:val="00070AF5"/>
    <w:rsid w:val="0007119E"/>
    <w:rsid w:val="000717B0"/>
    <w:rsid w:val="00073B90"/>
    <w:rsid w:val="00073BD0"/>
    <w:rsid w:val="0007401C"/>
    <w:rsid w:val="00075135"/>
    <w:rsid w:val="00075460"/>
    <w:rsid w:val="00076221"/>
    <w:rsid w:val="00076532"/>
    <w:rsid w:val="00076C68"/>
    <w:rsid w:val="00077E4D"/>
    <w:rsid w:val="00083239"/>
    <w:rsid w:val="000837FD"/>
    <w:rsid w:val="00087A2E"/>
    <w:rsid w:val="00094930"/>
    <w:rsid w:val="000956D9"/>
    <w:rsid w:val="00095825"/>
    <w:rsid w:val="00096F84"/>
    <w:rsid w:val="000970BC"/>
    <w:rsid w:val="00097C0F"/>
    <w:rsid w:val="000A2720"/>
    <w:rsid w:val="000A273D"/>
    <w:rsid w:val="000A3030"/>
    <w:rsid w:val="000A5748"/>
    <w:rsid w:val="000B1994"/>
    <w:rsid w:val="000B2EAC"/>
    <w:rsid w:val="000B317B"/>
    <w:rsid w:val="000C08A4"/>
    <w:rsid w:val="000C27B5"/>
    <w:rsid w:val="000C2C3A"/>
    <w:rsid w:val="000C47AC"/>
    <w:rsid w:val="000C5DEC"/>
    <w:rsid w:val="000C62F2"/>
    <w:rsid w:val="000C6AB4"/>
    <w:rsid w:val="000D038F"/>
    <w:rsid w:val="000D67B3"/>
    <w:rsid w:val="000E2972"/>
    <w:rsid w:val="000E31B8"/>
    <w:rsid w:val="000E6357"/>
    <w:rsid w:val="000F1596"/>
    <w:rsid w:val="000F18D9"/>
    <w:rsid w:val="0010068E"/>
    <w:rsid w:val="0011172E"/>
    <w:rsid w:val="001117B0"/>
    <w:rsid w:val="00111805"/>
    <w:rsid w:val="001120A2"/>
    <w:rsid w:val="00112249"/>
    <w:rsid w:val="001148ED"/>
    <w:rsid w:val="001158D6"/>
    <w:rsid w:val="001203F2"/>
    <w:rsid w:val="00123308"/>
    <w:rsid w:val="00126B6B"/>
    <w:rsid w:val="001301CD"/>
    <w:rsid w:val="0013081C"/>
    <w:rsid w:val="00131C21"/>
    <w:rsid w:val="00133673"/>
    <w:rsid w:val="00133AD0"/>
    <w:rsid w:val="00133E3D"/>
    <w:rsid w:val="00134B96"/>
    <w:rsid w:val="00134C2D"/>
    <w:rsid w:val="00134F89"/>
    <w:rsid w:val="00141388"/>
    <w:rsid w:val="001416EC"/>
    <w:rsid w:val="00143542"/>
    <w:rsid w:val="00146368"/>
    <w:rsid w:val="00150820"/>
    <w:rsid w:val="00150A3C"/>
    <w:rsid w:val="001519C5"/>
    <w:rsid w:val="0015209A"/>
    <w:rsid w:val="001530E2"/>
    <w:rsid w:val="001533E6"/>
    <w:rsid w:val="00154C06"/>
    <w:rsid w:val="0015513A"/>
    <w:rsid w:val="00155836"/>
    <w:rsid w:val="00155AF3"/>
    <w:rsid w:val="00155FAE"/>
    <w:rsid w:val="00156847"/>
    <w:rsid w:val="00160809"/>
    <w:rsid w:val="00163164"/>
    <w:rsid w:val="00167F01"/>
    <w:rsid w:val="0017044D"/>
    <w:rsid w:val="00170BCF"/>
    <w:rsid w:val="001712C1"/>
    <w:rsid w:val="00171E21"/>
    <w:rsid w:val="00172296"/>
    <w:rsid w:val="001723AA"/>
    <w:rsid w:val="00173AAB"/>
    <w:rsid w:val="001771A5"/>
    <w:rsid w:val="00177AF4"/>
    <w:rsid w:val="00183F78"/>
    <w:rsid w:val="001841BC"/>
    <w:rsid w:val="00185222"/>
    <w:rsid w:val="00185943"/>
    <w:rsid w:val="00186DCB"/>
    <w:rsid w:val="0019119A"/>
    <w:rsid w:val="001913B1"/>
    <w:rsid w:val="001921D6"/>
    <w:rsid w:val="00197DB4"/>
    <w:rsid w:val="001A142E"/>
    <w:rsid w:val="001A2C21"/>
    <w:rsid w:val="001A3732"/>
    <w:rsid w:val="001A49DA"/>
    <w:rsid w:val="001A58CA"/>
    <w:rsid w:val="001A5A83"/>
    <w:rsid w:val="001A68B9"/>
    <w:rsid w:val="001A6BC8"/>
    <w:rsid w:val="001B00C4"/>
    <w:rsid w:val="001B19EC"/>
    <w:rsid w:val="001B5CDA"/>
    <w:rsid w:val="001B6FE9"/>
    <w:rsid w:val="001C1121"/>
    <w:rsid w:val="001C142D"/>
    <w:rsid w:val="001C1AB6"/>
    <w:rsid w:val="001C1BAF"/>
    <w:rsid w:val="001C3129"/>
    <w:rsid w:val="001C34D6"/>
    <w:rsid w:val="001C3873"/>
    <w:rsid w:val="001C78D3"/>
    <w:rsid w:val="001D0229"/>
    <w:rsid w:val="001D2BC7"/>
    <w:rsid w:val="001D3741"/>
    <w:rsid w:val="001D575F"/>
    <w:rsid w:val="001D5DD9"/>
    <w:rsid w:val="001D7817"/>
    <w:rsid w:val="001D7B6C"/>
    <w:rsid w:val="001E01D6"/>
    <w:rsid w:val="001E0CC9"/>
    <w:rsid w:val="001E26B5"/>
    <w:rsid w:val="001E34EB"/>
    <w:rsid w:val="001E49CB"/>
    <w:rsid w:val="001E4D1B"/>
    <w:rsid w:val="001E5DC8"/>
    <w:rsid w:val="001E728C"/>
    <w:rsid w:val="001E749E"/>
    <w:rsid w:val="001F3DAA"/>
    <w:rsid w:val="001F5F0C"/>
    <w:rsid w:val="001F600D"/>
    <w:rsid w:val="001F74C8"/>
    <w:rsid w:val="00200BF1"/>
    <w:rsid w:val="00200DF1"/>
    <w:rsid w:val="00203881"/>
    <w:rsid w:val="00203D09"/>
    <w:rsid w:val="00211E64"/>
    <w:rsid w:val="00212550"/>
    <w:rsid w:val="00212DBF"/>
    <w:rsid w:val="0021308C"/>
    <w:rsid w:val="00214056"/>
    <w:rsid w:val="00214625"/>
    <w:rsid w:val="002149A0"/>
    <w:rsid w:val="00214ABA"/>
    <w:rsid w:val="00220428"/>
    <w:rsid w:val="00222FD5"/>
    <w:rsid w:val="00225975"/>
    <w:rsid w:val="00226D5B"/>
    <w:rsid w:val="00230930"/>
    <w:rsid w:val="00230D12"/>
    <w:rsid w:val="00231576"/>
    <w:rsid w:val="00231ECE"/>
    <w:rsid w:val="002364FF"/>
    <w:rsid w:val="00236CF7"/>
    <w:rsid w:val="00240A76"/>
    <w:rsid w:val="00242798"/>
    <w:rsid w:val="00243582"/>
    <w:rsid w:val="0024701D"/>
    <w:rsid w:val="00250530"/>
    <w:rsid w:val="00251641"/>
    <w:rsid w:val="00251D11"/>
    <w:rsid w:val="00253999"/>
    <w:rsid w:val="002544D1"/>
    <w:rsid w:val="0025513D"/>
    <w:rsid w:val="002551CD"/>
    <w:rsid w:val="00255D44"/>
    <w:rsid w:val="00257EE3"/>
    <w:rsid w:val="00257F28"/>
    <w:rsid w:val="0026071F"/>
    <w:rsid w:val="00263604"/>
    <w:rsid w:val="00264BBE"/>
    <w:rsid w:val="002661B2"/>
    <w:rsid w:val="002661E8"/>
    <w:rsid w:val="00266D28"/>
    <w:rsid w:val="002670EF"/>
    <w:rsid w:val="0026735F"/>
    <w:rsid w:val="002678C5"/>
    <w:rsid w:val="002724D4"/>
    <w:rsid w:val="002725F0"/>
    <w:rsid w:val="00274171"/>
    <w:rsid w:val="002743A5"/>
    <w:rsid w:val="002812AB"/>
    <w:rsid w:val="002816FE"/>
    <w:rsid w:val="00282D26"/>
    <w:rsid w:val="00283432"/>
    <w:rsid w:val="00283681"/>
    <w:rsid w:val="00284DFD"/>
    <w:rsid w:val="00285D69"/>
    <w:rsid w:val="002869D3"/>
    <w:rsid w:val="00291487"/>
    <w:rsid w:val="00293895"/>
    <w:rsid w:val="00293F5F"/>
    <w:rsid w:val="002972B5"/>
    <w:rsid w:val="002A0FE7"/>
    <w:rsid w:val="002A4E79"/>
    <w:rsid w:val="002A53EF"/>
    <w:rsid w:val="002A5669"/>
    <w:rsid w:val="002A6504"/>
    <w:rsid w:val="002A6940"/>
    <w:rsid w:val="002A71C0"/>
    <w:rsid w:val="002A7C67"/>
    <w:rsid w:val="002B25BD"/>
    <w:rsid w:val="002B2BD4"/>
    <w:rsid w:val="002B3DFB"/>
    <w:rsid w:val="002B44CE"/>
    <w:rsid w:val="002C0C57"/>
    <w:rsid w:val="002C2B96"/>
    <w:rsid w:val="002C52FD"/>
    <w:rsid w:val="002C6D39"/>
    <w:rsid w:val="002C7AE3"/>
    <w:rsid w:val="002C7BFB"/>
    <w:rsid w:val="002D0077"/>
    <w:rsid w:val="002D043F"/>
    <w:rsid w:val="002D30AB"/>
    <w:rsid w:val="002D3D7C"/>
    <w:rsid w:val="002D490C"/>
    <w:rsid w:val="002D6D0B"/>
    <w:rsid w:val="002D6D16"/>
    <w:rsid w:val="002E0190"/>
    <w:rsid w:val="002E049E"/>
    <w:rsid w:val="002E0F86"/>
    <w:rsid w:val="002E1A14"/>
    <w:rsid w:val="002E25D3"/>
    <w:rsid w:val="002E366C"/>
    <w:rsid w:val="002E4836"/>
    <w:rsid w:val="002E7B44"/>
    <w:rsid w:val="002E7EBC"/>
    <w:rsid w:val="002E7ED6"/>
    <w:rsid w:val="002F0028"/>
    <w:rsid w:val="002F307C"/>
    <w:rsid w:val="002F41DA"/>
    <w:rsid w:val="002F539A"/>
    <w:rsid w:val="002F6203"/>
    <w:rsid w:val="002F6AA4"/>
    <w:rsid w:val="0030055B"/>
    <w:rsid w:val="00300F33"/>
    <w:rsid w:val="00301EA4"/>
    <w:rsid w:val="00302A27"/>
    <w:rsid w:val="00303A7D"/>
    <w:rsid w:val="00304CA1"/>
    <w:rsid w:val="003054C9"/>
    <w:rsid w:val="00306533"/>
    <w:rsid w:val="00306ACF"/>
    <w:rsid w:val="00310AA6"/>
    <w:rsid w:val="00310D29"/>
    <w:rsid w:val="0031292F"/>
    <w:rsid w:val="00313509"/>
    <w:rsid w:val="00315D92"/>
    <w:rsid w:val="0031642A"/>
    <w:rsid w:val="00320432"/>
    <w:rsid w:val="00320B4D"/>
    <w:rsid w:val="00322900"/>
    <w:rsid w:val="00323E29"/>
    <w:rsid w:val="00324172"/>
    <w:rsid w:val="00324ACA"/>
    <w:rsid w:val="00325303"/>
    <w:rsid w:val="003278FB"/>
    <w:rsid w:val="00333583"/>
    <w:rsid w:val="00335598"/>
    <w:rsid w:val="00335F09"/>
    <w:rsid w:val="00336FB4"/>
    <w:rsid w:val="003377D8"/>
    <w:rsid w:val="003414FE"/>
    <w:rsid w:val="00342C83"/>
    <w:rsid w:val="00342D06"/>
    <w:rsid w:val="0034332C"/>
    <w:rsid w:val="0034403E"/>
    <w:rsid w:val="0034531E"/>
    <w:rsid w:val="003463CF"/>
    <w:rsid w:val="00346E46"/>
    <w:rsid w:val="00347333"/>
    <w:rsid w:val="003475CA"/>
    <w:rsid w:val="0035091C"/>
    <w:rsid w:val="00353987"/>
    <w:rsid w:val="00353DD9"/>
    <w:rsid w:val="00357062"/>
    <w:rsid w:val="00357FF3"/>
    <w:rsid w:val="0036486B"/>
    <w:rsid w:val="00366306"/>
    <w:rsid w:val="003673B4"/>
    <w:rsid w:val="00367E8B"/>
    <w:rsid w:val="00371235"/>
    <w:rsid w:val="00371856"/>
    <w:rsid w:val="00371B60"/>
    <w:rsid w:val="003723BB"/>
    <w:rsid w:val="00372983"/>
    <w:rsid w:val="00373E85"/>
    <w:rsid w:val="00374681"/>
    <w:rsid w:val="00374A8A"/>
    <w:rsid w:val="00374E4B"/>
    <w:rsid w:val="00376D93"/>
    <w:rsid w:val="0037750F"/>
    <w:rsid w:val="003778E3"/>
    <w:rsid w:val="00381A8A"/>
    <w:rsid w:val="003823EC"/>
    <w:rsid w:val="003842BD"/>
    <w:rsid w:val="00385836"/>
    <w:rsid w:val="003906E4"/>
    <w:rsid w:val="00390BB3"/>
    <w:rsid w:val="0039323D"/>
    <w:rsid w:val="0039377A"/>
    <w:rsid w:val="00394DED"/>
    <w:rsid w:val="003963FE"/>
    <w:rsid w:val="003A06BC"/>
    <w:rsid w:val="003A1A0B"/>
    <w:rsid w:val="003A3B99"/>
    <w:rsid w:val="003A3EF8"/>
    <w:rsid w:val="003A6BFC"/>
    <w:rsid w:val="003B07E2"/>
    <w:rsid w:val="003B1DBB"/>
    <w:rsid w:val="003B4477"/>
    <w:rsid w:val="003B46A0"/>
    <w:rsid w:val="003B4E6B"/>
    <w:rsid w:val="003B5A80"/>
    <w:rsid w:val="003B5FDC"/>
    <w:rsid w:val="003B72C2"/>
    <w:rsid w:val="003C5D15"/>
    <w:rsid w:val="003C65D2"/>
    <w:rsid w:val="003D04AB"/>
    <w:rsid w:val="003D08DA"/>
    <w:rsid w:val="003D2614"/>
    <w:rsid w:val="003D2F9A"/>
    <w:rsid w:val="003D45F6"/>
    <w:rsid w:val="003D5506"/>
    <w:rsid w:val="003D56EC"/>
    <w:rsid w:val="003D73F3"/>
    <w:rsid w:val="003D78D3"/>
    <w:rsid w:val="003E0682"/>
    <w:rsid w:val="003E26CC"/>
    <w:rsid w:val="003E5DBF"/>
    <w:rsid w:val="003E63B8"/>
    <w:rsid w:val="003E6B22"/>
    <w:rsid w:val="003E71A1"/>
    <w:rsid w:val="003E754F"/>
    <w:rsid w:val="003E7B8A"/>
    <w:rsid w:val="003F1E8C"/>
    <w:rsid w:val="003F65E5"/>
    <w:rsid w:val="003F6859"/>
    <w:rsid w:val="003F6D65"/>
    <w:rsid w:val="003F7449"/>
    <w:rsid w:val="003F783E"/>
    <w:rsid w:val="00402B95"/>
    <w:rsid w:val="004056EE"/>
    <w:rsid w:val="0041451F"/>
    <w:rsid w:val="004148EA"/>
    <w:rsid w:val="00415BA0"/>
    <w:rsid w:val="00417847"/>
    <w:rsid w:val="00417E29"/>
    <w:rsid w:val="00421702"/>
    <w:rsid w:val="00422BA5"/>
    <w:rsid w:val="00433D1A"/>
    <w:rsid w:val="00434D21"/>
    <w:rsid w:val="00435453"/>
    <w:rsid w:val="00435665"/>
    <w:rsid w:val="00442D82"/>
    <w:rsid w:val="00443F1F"/>
    <w:rsid w:val="00444211"/>
    <w:rsid w:val="00444792"/>
    <w:rsid w:val="00451EEE"/>
    <w:rsid w:val="004523CF"/>
    <w:rsid w:val="004527A5"/>
    <w:rsid w:val="004543C0"/>
    <w:rsid w:val="0045586B"/>
    <w:rsid w:val="00457BD7"/>
    <w:rsid w:val="00457CD2"/>
    <w:rsid w:val="0046042B"/>
    <w:rsid w:val="00460B65"/>
    <w:rsid w:val="004612D0"/>
    <w:rsid w:val="00463BA8"/>
    <w:rsid w:val="00464575"/>
    <w:rsid w:val="0046599D"/>
    <w:rsid w:val="00465DD6"/>
    <w:rsid w:val="0047055D"/>
    <w:rsid w:val="00471647"/>
    <w:rsid w:val="00472317"/>
    <w:rsid w:val="00472395"/>
    <w:rsid w:val="00472E98"/>
    <w:rsid w:val="00474304"/>
    <w:rsid w:val="00474B7E"/>
    <w:rsid w:val="00475FCA"/>
    <w:rsid w:val="004770FB"/>
    <w:rsid w:val="0048167C"/>
    <w:rsid w:val="00482DE4"/>
    <w:rsid w:val="0048313A"/>
    <w:rsid w:val="00484417"/>
    <w:rsid w:val="00484C04"/>
    <w:rsid w:val="00485D69"/>
    <w:rsid w:val="004902D8"/>
    <w:rsid w:val="0049186A"/>
    <w:rsid w:val="0049475F"/>
    <w:rsid w:val="004959EB"/>
    <w:rsid w:val="004960AC"/>
    <w:rsid w:val="004A01F6"/>
    <w:rsid w:val="004A030C"/>
    <w:rsid w:val="004A076C"/>
    <w:rsid w:val="004A0F8C"/>
    <w:rsid w:val="004A120F"/>
    <w:rsid w:val="004A1DC8"/>
    <w:rsid w:val="004A2179"/>
    <w:rsid w:val="004A6C95"/>
    <w:rsid w:val="004A751D"/>
    <w:rsid w:val="004A79F4"/>
    <w:rsid w:val="004B0847"/>
    <w:rsid w:val="004B2991"/>
    <w:rsid w:val="004B333F"/>
    <w:rsid w:val="004B37FE"/>
    <w:rsid w:val="004B5BA0"/>
    <w:rsid w:val="004B6275"/>
    <w:rsid w:val="004B667F"/>
    <w:rsid w:val="004B7DFB"/>
    <w:rsid w:val="004B7EC2"/>
    <w:rsid w:val="004C068C"/>
    <w:rsid w:val="004C0699"/>
    <w:rsid w:val="004C1B64"/>
    <w:rsid w:val="004C302B"/>
    <w:rsid w:val="004C31E0"/>
    <w:rsid w:val="004C31E9"/>
    <w:rsid w:val="004C4038"/>
    <w:rsid w:val="004C48E6"/>
    <w:rsid w:val="004C735D"/>
    <w:rsid w:val="004D0B38"/>
    <w:rsid w:val="004D1363"/>
    <w:rsid w:val="004D5B0A"/>
    <w:rsid w:val="004D6170"/>
    <w:rsid w:val="004E1136"/>
    <w:rsid w:val="004E11FE"/>
    <w:rsid w:val="004E44F5"/>
    <w:rsid w:val="004E5BBE"/>
    <w:rsid w:val="004F0188"/>
    <w:rsid w:val="004F1C91"/>
    <w:rsid w:val="004F1DDB"/>
    <w:rsid w:val="004F2DDA"/>
    <w:rsid w:val="004F4C40"/>
    <w:rsid w:val="00500605"/>
    <w:rsid w:val="005020EB"/>
    <w:rsid w:val="0050269B"/>
    <w:rsid w:val="0050336B"/>
    <w:rsid w:val="0050429C"/>
    <w:rsid w:val="00505EC1"/>
    <w:rsid w:val="00506CF5"/>
    <w:rsid w:val="00511676"/>
    <w:rsid w:val="00511AB9"/>
    <w:rsid w:val="005126FB"/>
    <w:rsid w:val="005144F2"/>
    <w:rsid w:val="00514F2A"/>
    <w:rsid w:val="00515269"/>
    <w:rsid w:val="00515E56"/>
    <w:rsid w:val="005164A9"/>
    <w:rsid w:val="0052045D"/>
    <w:rsid w:val="005230B3"/>
    <w:rsid w:val="00523AC4"/>
    <w:rsid w:val="0053087F"/>
    <w:rsid w:val="005335C3"/>
    <w:rsid w:val="00533EFA"/>
    <w:rsid w:val="00540FFD"/>
    <w:rsid w:val="005417CE"/>
    <w:rsid w:val="00543202"/>
    <w:rsid w:val="005445C6"/>
    <w:rsid w:val="00544807"/>
    <w:rsid w:val="00544FAB"/>
    <w:rsid w:val="00545465"/>
    <w:rsid w:val="005455FC"/>
    <w:rsid w:val="00546507"/>
    <w:rsid w:val="00546CE2"/>
    <w:rsid w:val="0054728A"/>
    <w:rsid w:val="00547C80"/>
    <w:rsid w:val="00553150"/>
    <w:rsid w:val="00553E8D"/>
    <w:rsid w:val="00554422"/>
    <w:rsid w:val="00555386"/>
    <w:rsid w:val="005563B9"/>
    <w:rsid w:val="005569A4"/>
    <w:rsid w:val="00560D95"/>
    <w:rsid w:val="0056350F"/>
    <w:rsid w:val="00563939"/>
    <w:rsid w:val="00563BF9"/>
    <w:rsid w:val="0056439D"/>
    <w:rsid w:val="00564601"/>
    <w:rsid w:val="005655FB"/>
    <w:rsid w:val="00565E0C"/>
    <w:rsid w:val="00565EFD"/>
    <w:rsid w:val="005731F4"/>
    <w:rsid w:val="005740A7"/>
    <w:rsid w:val="00574DB5"/>
    <w:rsid w:val="00575E30"/>
    <w:rsid w:val="0057650D"/>
    <w:rsid w:val="005775E5"/>
    <w:rsid w:val="00581158"/>
    <w:rsid w:val="00584877"/>
    <w:rsid w:val="00586B9A"/>
    <w:rsid w:val="00587E81"/>
    <w:rsid w:val="005904D0"/>
    <w:rsid w:val="00590897"/>
    <w:rsid w:val="005924D7"/>
    <w:rsid w:val="00593135"/>
    <w:rsid w:val="00593790"/>
    <w:rsid w:val="0059441D"/>
    <w:rsid w:val="00595147"/>
    <w:rsid w:val="005964C3"/>
    <w:rsid w:val="00596E3E"/>
    <w:rsid w:val="005A0F39"/>
    <w:rsid w:val="005A5B72"/>
    <w:rsid w:val="005A5C27"/>
    <w:rsid w:val="005A60C7"/>
    <w:rsid w:val="005A62BE"/>
    <w:rsid w:val="005A6B22"/>
    <w:rsid w:val="005A7369"/>
    <w:rsid w:val="005A7F59"/>
    <w:rsid w:val="005B038C"/>
    <w:rsid w:val="005B188B"/>
    <w:rsid w:val="005B2C88"/>
    <w:rsid w:val="005B405E"/>
    <w:rsid w:val="005B4526"/>
    <w:rsid w:val="005B5B01"/>
    <w:rsid w:val="005B7DD5"/>
    <w:rsid w:val="005C0227"/>
    <w:rsid w:val="005C09D1"/>
    <w:rsid w:val="005C0AE2"/>
    <w:rsid w:val="005C220E"/>
    <w:rsid w:val="005C4F7B"/>
    <w:rsid w:val="005C5915"/>
    <w:rsid w:val="005C59AC"/>
    <w:rsid w:val="005C7D10"/>
    <w:rsid w:val="005D0861"/>
    <w:rsid w:val="005D242B"/>
    <w:rsid w:val="005D2486"/>
    <w:rsid w:val="005D356B"/>
    <w:rsid w:val="005D3A85"/>
    <w:rsid w:val="005D3B2C"/>
    <w:rsid w:val="005D43DA"/>
    <w:rsid w:val="005D590B"/>
    <w:rsid w:val="005E1DED"/>
    <w:rsid w:val="005E218A"/>
    <w:rsid w:val="005E22D0"/>
    <w:rsid w:val="005E29D3"/>
    <w:rsid w:val="005E61AE"/>
    <w:rsid w:val="005E6EBA"/>
    <w:rsid w:val="005E72D2"/>
    <w:rsid w:val="005F582D"/>
    <w:rsid w:val="005F63B9"/>
    <w:rsid w:val="00601AE3"/>
    <w:rsid w:val="006066CC"/>
    <w:rsid w:val="00607C32"/>
    <w:rsid w:val="0061021B"/>
    <w:rsid w:val="00611E58"/>
    <w:rsid w:val="00614DEB"/>
    <w:rsid w:val="00616583"/>
    <w:rsid w:val="0061720E"/>
    <w:rsid w:val="006201DA"/>
    <w:rsid w:val="00620CCF"/>
    <w:rsid w:val="0062305C"/>
    <w:rsid w:val="00623CC0"/>
    <w:rsid w:val="00626286"/>
    <w:rsid w:val="006277F6"/>
    <w:rsid w:val="00630465"/>
    <w:rsid w:val="006307D3"/>
    <w:rsid w:val="00631E23"/>
    <w:rsid w:val="0063481A"/>
    <w:rsid w:val="0064065A"/>
    <w:rsid w:val="0064104E"/>
    <w:rsid w:val="00642DE2"/>
    <w:rsid w:val="00643245"/>
    <w:rsid w:val="0064432A"/>
    <w:rsid w:val="006445DD"/>
    <w:rsid w:val="006467C9"/>
    <w:rsid w:val="00646C28"/>
    <w:rsid w:val="0065095B"/>
    <w:rsid w:val="006521A6"/>
    <w:rsid w:val="00653A8E"/>
    <w:rsid w:val="00654B06"/>
    <w:rsid w:val="00655E8E"/>
    <w:rsid w:val="00656C29"/>
    <w:rsid w:val="0066003F"/>
    <w:rsid w:val="006616EF"/>
    <w:rsid w:val="0066175F"/>
    <w:rsid w:val="00662C8C"/>
    <w:rsid w:val="006643D4"/>
    <w:rsid w:val="00664B96"/>
    <w:rsid w:val="006662DD"/>
    <w:rsid w:val="006662DE"/>
    <w:rsid w:val="006663AD"/>
    <w:rsid w:val="00667791"/>
    <w:rsid w:val="006719F4"/>
    <w:rsid w:val="00672CE2"/>
    <w:rsid w:val="00674BDE"/>
    <w:rsid w:val="00680596"/>
    <w:rsid w:val="00681C8F"/>
    <w:rsid w:val="006821D2"/>
    <w:rsid w:val="006832F5"/>
    <w:rsid w:val="00683B9E"/>
    <w:rsid w:val="00686400"/>
    <w:rsid w:val="00686894"/>
    <w:rsid w:val="00686F77"/>
    <w:rsid w:val="00687B55"/>
    <w:rsid w:val="00690D7D"/>
    <w:rsid w:val="00691684"/>
    <w:rsid w:val="00694558"/>
    <w:rsid w:val="00694A68"/>
    <w:rsid w:val="00694F91"/>
    <w:rsid w:val="00695C61"/>
    <w:rsid w:val="00696157"/>
    <w:rsid w:val="006971F5"/>
    <w:rsid w:val="006A0FB4"/>
    <w:rsid w:val="006A446A"/>
    <w:rsid w:val="006A6D8E"/>
    <w:rsid w:val="006B1221"/>
    <w:rsid w:val="006B2B76"/>
    <w:rsid w:val="006B5340"/>
    <w:rsid w:val="006B67E8"/>
    <w:rsid w:val="006B6DDF"/>
    <w:rsid w:val="006B7E52"/>
    <w:rsid w:val="006C0E7E"/>
    <w:rsid w:val="006C340D"/>
    <w:rsid w:val="006C7423"/>
    <w:rsid w:val="006D067D"/>
    <w:rsid w:val="006D1F88"/>
    <w:rsid w:val="006D3A16"/>
    <w:rsid w:val="006D432F"/>
    <w:rsid w:val="006D5E68"/>
    <w:rsid w:val="006D7B9E"/>
    <w:rsid w:val="006D7C47"/>
    <w:rsid w:val="006E0F7F"/>
    <w:rsid w:val="006E3215"/>
    <w:rsid w:val="006E5D46"/>
    <w:rsid w:val="006E6E47"/>
    <w:rsid w:val="006E7D34"/>
    <w:rsid w:val="006F1110"/>
    <w:rsid w:val="006F2C4C"/>
    <w:rsid w:val="006F2FEB"/>
    <w:rsid w:val="006F34F1"/>
    <w:rsid w:val="006F5F45"/>
    <w:rsid w:val="006F67CE"/>
    <w:rsid w:val="006F6EAE"/>
    <w:rsid w:val="007012B7"/>
    <w:rsid w:val="0070261B"/>
    <w:rsid w:val="00702D15"/>
    <w:rsid w:val="00707DF8"/>
    <w:rsid w:val="00711C05"/>
    <w:rsid w:val="00711EE9"/>
    <w:rsid w:val="00712588"/>
    <w:rsid w:val="00712645"/>
    <w:rsid w:val="00713807"/>
    <w:rsid w:val="00713DAC"/>
    <w:rsid w:val="007152CD"/>
    <w:rsid w:val="007157E6"/>
    <w:rsid w:val="007161EF"/>
    <w:rsid w:val="00716A8E"/>
    <w:rsid w:val="00717720"/>
    <w:rsid w:val="00720288"/>
    <w:rsid w:val="00722C8B"/>
    <w:rsid w:val="0072434B"/>
    <w:rsid w:val="00725496"/>
    <w:rsid w:val="00725676"/>
    <w:rsid w:val="007260FF"/>
    <w:rsid w:val="00726266"/>
    <w:rsid w:val="007266B2"/>
    <w:rsid w:val="00727119"/>
    <w:rsid w:val="007319BE"/>
    <w:rsid w:val="007347B2"/>
    <w:rsid w:val="007372FA"/>
    <w:rsid w:val="00741A15"/>
    <w:rsid w:val="00741E0E"/>
    <w:rsid w:val="007422B6"/>
    <w:rsid w:val="00742D12"/>
    <w:rsid w:val="00745ECD"/>
    <w:rsid w:val="00746747"/>
    <w:rsid w:val="0074717B"/>
    <w:rsid w:val="007477B9"/>
    <w:rsid w:val="00752FC4"/>
    <w:rsid w:val="00753364"/>
    <w:rsid w:val="00754E31"/>
    <w:rsid w:val="00757274"/>
    <w:rsid w:val="00760413"/>
    <w:rsid w:val="00760465"/>
    <w:rsid w:val="00761F6E"/>
    <w:rsid w:val="0076255D"/>
    <w:rsid w:val="0076276C"/>
    <w:rsid w:val="00762BBB"/>
    <w:rsid w:val="00763651"/>
    <w:rsid w:val="00764B15"/>
    <w:rsid w:val="007652B7"/>
    <w:rsid w:val="007662C7"/>
    <w:rsid w:val="00767B1F"/>
    <w:rsid w:val="00767BE2"/>
    <w:rsid w:val="00772595"/>
    <w:rsid w:val="0077686F"/>
    <w:rsid w:val="00776BCE"/>
    <w:rsid w:val="00781C79"/>
    <w:rsid w:val="00782654"/>
    <w:rsid w:val="00783F6A"/>
    <w:rsid w:val="00784E59"/>
    <w:rsid w:val="00792350"/>
    <w:rsid w:val="00793187"/>
    <w:rsid w:val="00794E1D"/>
    <w:rsid w:val="00796770"/>
    <w:rsid w:val="007A14DE"/>
    <w:rsid w:val="007A1AF9"/>
    <w:rsid w:val="007B042D"/>
    <w:rsid w:val="007B066C"/>
    <w:rsid w:val="007B2C7B"/>
    <w:rsid w:val="007B2E2B"/>
    <w:rsid w:val="007B3A3A"/>
    <w:rsid w:val="007B3B14"/>
    <w:rsid w:val="007B6456"/>
    <w:rsid w:val="007B76AB"/>
    <w:rsid w:val="007C0D1D"/>
    <w:rsid w:val="007C1006"/>
    <w:rsid w:val="007C1787"/>
    <w:rsid w:val="007C23AD"/>
    <w:rsid w:val="007C4565"/>
    <w:rsid w:val="007C72CA"/>
    <w:rsid w:val="007D0E45"/>
    <w:rsid w:val="007D23C7"/>
    <w:rsid w:val="007D54BE"/>
    <w:rsid w:val="007D6B45"/>
    <w:rsid w:val="007E013F"/>
    <w:rsid w:val="007E0FA2"/>
    <w:rsid w:val="007E27F8"/>
    <w:rsid w:val="007E356E"/>
    <w:rsid w:val="007E4997"/>
    <w:rsid w:val="007E7F2A"/>
    <w:rsid w:val="007F0F38"/>
    <w:rsid w:val="007F11D2"/>
    <w:rsid w:val="007F2A56"/>
    <w:rsid w:val="007F2EA6"/>
    <w:rsid w:val="007F331E"/>
    <w:rsid w:val="007F376D"/>
    <w:rsid w:val="007F3CE6"/>
    <w:rsid w:val="007F3DB0"/>
    <w:rsid w:val="007F742B"/>
    <w:rsid w:val="00802F86"/>
    <w:rsid w:val="008032BD"/>
    <w:rsid w:val="0080571B"/>
    <w:rsid w:val="00806169"/>
    <w:rsid w:val="0081066A"/>
    <w:rsid w:val="0081158B"/>
    <w:rsid w:val="00812BE1"/>
    <w:rsid w:val="00813CD5"/>
    <w:rsid w:val="00814ED3"/>
    <w:rsid w:val="00814F3E"/>
    <w:rsid w:val="008166EF"/>
    <w:rsid w:val="008232D7"/>
    <w:rsid w:val="00824691"/>
    <w:rsid w:val="00830F08"/>
    <w:rsid w:val="008334EE"/>
    <w:rsid w:val="008348F2"/>
    <w:rsid w:val="00835188"/>
    <w:rsid w:val="008404DF"/>
    <w:rsid w:val="00840957"/>
    <w:rsid w:val="008409DF"/>
    <w:rsid w:val="008414B7"/>
    <w:rsid w:val="00841F5F"/>
    <w:rsid w:val="00842CB6"/>
    <w:rsid w:val="008447DB"/>
    <w:rsid w:val="00844E7D"/>
    <w:rsid w:val="00845A02"/>
    <w:rsid w:val="008475EE"/>
    <w:rsid w:val="00847637"/>
    <w:rsid w:val="008528B0"/>
    <w:rsid w:val="00853921"/>
    <w:rsid w:val="00853F16"/>
    <w:rsid w:val="008547F8"/>
    <w:rsid w:val="00854B01"/>
    <w:rsid w:val="00854B28"/>
    <w:rsid w:val="0085519E"/>
    <w:rsid w:val="00860CAF"/>
    <w:rsid w:val="00862F20"/>
    <w:rsid w:val="0086354B"/>
    <w:rsid w:val="008641F1"/>
    <w:rsid w:val="0086561D"/>
    <w:rsid w:val="00866455"/>
    <w:rsid w:val="008705F7"/>
    <w:rsid w:val="00870EC3"/>
    <w:rsid w:val="00873803"/>
    <w:rsid w:val="008744DA"/>
    <w:rsid w:val="00874D75"/>
    <w:rsid w:val="008756D8"/>
    <w:rsid w:val="00875BC3"/>
    <w:rsid w:val="00876182"/>
    <w:rsid w:val="0088075E"/>
    <w:rsid w:val="00881B72"/>
    <w:rsid w:val="008824AE"/>
    <w:rsid w:val="0088794C"/>
    <w:rsid w:val="008907A5"/>
    <w:rsid w:val="00894553"/>
    <w:rsid w:val="00894A89"/>
    <w:rsid w:val="00897122"/>
    <w:rsid w:val="008A1E95"/>
    <w:rsid w:val="008A1F59"/>
    <w:rsid w:val="008A6D6B"/>
    <w:rsid w:val="008B1CEB"/>
    <w:rsid w:val="008B282B"/>
    <w:rsid w:val="008B2D38"/>
    <w:rsid w:val="008B325B"/>
    <w:rsid w:val="008B37F5"/>
    <w:rsid w:val="008C1C71"/>
    <w:rsid w:val="008C2481"/>
    <w:rsid w:val="008C5697"/>
    <w:rsid w:val="008C5D93"/>
    <w:rsid w:val="008C75DD"/>
    <w:rsid w:val="008D4FDC"/>
    <w:rsid w:val="008D5042"/>
    <w:rsid w:val="008E09A3"/>
    <w:rsid w:val="008E1D9A"/>
    <w:rsid w:val="008E273C"/>
    <w:rsid w:val="008E3D70"/>
    <w:rsid w:val="008E40F5"/>
    <w:rsid w:val="008E4BE8"/>
    <w:rsid w:val="008E5C25"/>
    <w:rsid w:val="008E632A"/>
    <w:rsid w:val="008E6A7E"/>
    <w:rsid w:val="008E6F67"/>
    <w:rsid w:val="008F0CC0"/>
    <w:rsid w:val="008F16E2"/>
    <w:rsid w:val="008F19E9"/>
    <w:rsid w:val="008F35B6"/>
    <w:rsid w:val="008F3C6C"/>
    <w:rsid w:val="008F430F"/>
    <w:rsid w:val="008F4671"/>
    <w:rsid w:val="008F5264"/>
    <w:rsid w:val="009004AD"/>
    <w:rsid w:val="009009F2"/>
    <w:rsid w:val="00900FE4"/>
    <w:rsid w:val="00901DB7"/>
    <w:rsid w:val="0090527C"/>
    <w:rsid w:val="0090703D"/>
    <w:rsid w:val="00911D4F"/>
    <w:rsid w:val="00914B1E"/>
    <w:rsid w:val="00915ACC"/>
    <w:rsid w:val="00924B80"/>
    <w:rsid w:val="0092595C"/>
    <w:rsid w:val="00926710"/>
    <w:rsid w:val="009272D1"/>
    <w:rsid w:val="00927495"/>
    <w:rsid w:val="00927605"/>
    <w:rsid w:val="00930149"/>
    <w:rsid w:val="00930259"/>
    <w:rsid w:val="009322A3"/>
    <w:rsid w:val="0093266B"/>
    <w:rsid w:val="00933240"/>
    <w:rsid w:val="00934B39"/>
    <w:rsid w:val="009362BA"/>
    <w:rsid w:val="0094036D"/>
    <w:rsid w:val="00945A5E"/>
    <w:rsid w:val="00945B83"/>
    <w:rsid w:val="009466AB"/>
    <w:rsid w:val="0095595B"/>
    <w:rsid w:val="00956535"/>
    <w:rsid w:val="00956B65"/>
    <w:rsid w:val="00956BA7"/>
    <w:rsid w:val="00956BD5"/>
    <w:rsid w:val="00957CA7"/>
    <w:rsid w:val="00960B4D"/>
    <w:rsid w:val="00961005"/>
    <w:rsid w:val="00961B24"/>
    <w:rsid w:val="00963052"/>
    <w:rsid w:val="00963352"/>
    <w:rsid w:val="00963B60"/>
    <w:rsid w:val="00964510"/>
    <w:rsid w:val="009659B3"/>
    <w:rsid w:val="00967EC0"/>
    <w:rsid w:val="00970E3D"/>
    <w:rsid w:val="0097154F"/>
    <w:rsid w:val="00972D15"/>
    <w:rsid w:val="00976601"/>
    <w:rsid w:val="00977D47"/>
    <w:rsid w:val="00980684"/>
    <w:rsid w:val="0098192C"/>
    <w:rsid w:val="009830D5"/>
    <w:rsid w:val="00984EE9"/>
    <w:rsid w:val="009859C0"/>
    <w:rsid w:val="00985F22"/>
    <w:rsid w:val="009863EA"/>
    <w:rsid w:val="00987679"/>
    <w:rsid w:val="00990372"/>
    <w:rsid w:val="00990880"/>
    <w:rsid w:val="00992348"/>
    <w:rsid w:val="00993058"/>
    <w:rsid w:val="00993FF4"/>
    <w:rsid w:val="00994703"/>
    <w:rsid w:val="00995250"/>
    <w:rsid w:val="009953F5"/>
    <w:rsid w:val="00995B41"/>
    <w:rsid w:val="009973D0"/>
    <w:rsid w:val="00997430"/>
    <w:rsid w:val="009A1CFF"/>
    <w:rsid w:val="009A23D6"/>
    <w:rsid w:val="009A4031"/>
    <w:rsid w:val="009A520C"/>
    <w:rsid w:val="009A6133"/>
    <w:rsid w:val="009A64FE"/>
    <w:rsid w:val="009A77D1"/>
    <w:rsid w:val="009B0836"/>
    <w:rsid w:val="009B0DE7"/>
    <w:rsid w:val="009B0E2B"/>
    <w:rsid w:val="009B311F"/>
    <w:rsid w:val="009B41FF"/>
    <w:rsid w:val="009B5ED2"/>
    <w:rsid w:val="009B5F53"/>
    <w:rsid w:val="009B64E0"/>
    <w:rsid w:val="009B6718"/>
    <w:rsid w:val="009C259E"/>
    <w:rsid w:val="009C26EE"/>
    <w:rsid w:val="009C2F4A"/>
    <w:rsid w:val="009C5DA6"/>
    <w:rsid w:val="009C6AD5"/>
    <w:rsid w:val="009D325C"/>
    <w:rsid w:val="009D3D37"/>
    <w:rsid w:val="009D41C1"/>
    <w:rsid w:val="009D470F"/>
    <w:rsid w:val="009D5F96"/>
    <w:rsid w:val="009E1BE6"/>
    <w:rsid w:val="009E1FD1"/>
    <w:rsid w:val="009E25D8"/>
    <w:rsid w:val="009E3CCE"/>
    <w:rsid w:val="009E3FBE"/>
    <w:rsid w:val="009E7F3A"/>
    <w:rsid w:val="009F080C"/>
    <w:rsid w:val="009F4756"/>
    <w:rsid w:val="009F4E61"/>
    <w:rsid w:val="009F5B5F"/>
    <w:rsid w:val="009F632B"/>
    <w:rsid w:val="009F6CC6"/>
    <w:rsid w:val="00A017DD"/>
    <w:rsid w:val="00A01C34"/>
    <w:rsid w:val="00A03BCA"/>
    <w:rsid w:val="00A04520"/>
    <w:rsid w:val="00A06F0E"/>
    <w:rsid w:val="00A07379"/>
    <w:rsid w:val="00A07864"/>
    <w:rsid w:val="00A11029"/>
    <w:rsid w:val="00A11CC5"/>
    <w:rsid w:val="00A12783"/>
    <w:rsid w:val="00A13617"/>
    <w:rsid w:val="00A14283"/>
    <w:rsid w:val="00A159F1"/>
    <w:rsid w:val="00A15A74"/>
    <w:rsid w:val="00A161C2"/>
    <w:rsid w:val="00A16A62"/>
    <w:rsid w:val="00A178EB"/>
    <w:rsid w:val="00A17D48"/>
    <w:rsid w:val="00A2234E"/>
    <w:rsid w:val="00A2295F"/>
    <w:rsid w:val="00A270DD"/>
    <w:rsid w:val="00A27EA1"/>
    <w:rsid w:val="00A301D8"/>
    <w:rsid w:val="00A30F46"/>
    <w:rsid w:val="00A33DA5"/>
    <w:rsid w:val="00A418E5"/>
    <w:rsid w:val="00A41914"/>
    <w:rsid w:val="00A423E2"/>
    <w:rsid w:val="00A436A4"/>
    <w:rsid w:val="00A43E20"/>
    <w:rsid w:val="00A43E34"/>
    <w:rsid w:val="00A4715E"/>
    <w:rsid w:val="00A4758F"/>
    <w:rsid w:val="00A47F03"/>
    <w:rsid w:val="00A47F17"/>
    <w:rsid w:val="00A51E29"/>
    <w:rsid w:val="00A532AF"/>
    <w:rsid w:val="00A60DDC"/>
    <w:rsid w:val="00A6276D"/>
    <w:rsid w:val="00A63048"/>
    <w:rsid w:val="00A63CF7"/>
    <w:rsid w:val="00A64A7E"/>
    <w:rsid w:val="00A64A94"/>
    <w:rsid w:val="00A64FE1"/>
    <w:rsid w:val="00A65467"/>
    <w:rsid w:val="00A703E8"/>
    <w:rsid w:val="00A70FC3"/>
    <w:rsid w:val="00A7153E"/>
    <w:rsid w:val="00A722F5"/>
    <w:rsid w:val="00A72CD7"/>
    <w:rsid w:val="00A760F3"/>
    <w:rsid w:val="00A76DD6"/>
    <w:rsid w:val="00A77883"/>
    <w:rsid w:val="00A778F5"/>
    <w:rsid w:val="00A8157C"/>
    <w:rsid w:val="00A82614"/>
    <w:rsid w:val="00A82852"/>
    <w:rsid w:val="00A8391C"/>
    <w:rsid w:val="00A84BDE"/>
    <w:rsid w:val="00A85660"/>
    <w:rsid w:val="00A8617F"/>
    <w:rsid w:val="00A86DF2"/>
    <w:rsid w:val="00A86EB9"/>
    <w:rsid w:val="00A91396"/>
    <w:rsid w:val="00A9202D"/>
    <w:rsid w:val="00A94256"/>
    <w:rsid w:val="00A9478A"/>
    <w:rsid w:val="00A969EC"/>
    <w:rsid w:val="00A96D62"/>
    <w:rsid w:val="00AA249C"/>
    <w:rsid w:val="00AA2F87"/>
    <w:rsid w:val="00AA2FB8"/>
    <w:rsid w:val="00AA4EBB"/>
    <w:rsid w:val="00AB0E80"/>
    <w:rsid w:val="00AB2A2B"/>
    <w:rsid w:val="00AB69D6"/>
    <w:rsid w:val="00AC2BEF"/>
    <w:rsid w:val="00AC3192"/>
    <w:rsid w:val="00AC33E7"/>
    <w:rsid w:val="00AC4E8F"/>
    <w:rsid w:val="00AC662B"/>
    <w:rsid w:val="00AC6A20"/>
    <w:rsid w:val="00AC7C55"/>
    <w:rsid w:val="00AD55B2"/>
    <w:rsid w:val="00AD5F64"/>
    <w:rsid w:val="00AD61E3"/>
    <w:rsid w:val="00AD6B08"/>
    <w:rsid w:val="00AE40C7"/>
    <w:rsid w:val="00AE7000"/>
    <w:rsid w:val="00AE7E4A"/>
    <w:rsid w:val="00AF3E05"/>
    <w:rsid w:val="00AF45DB"/>
    <w:rsid w:val="00AF498F"/>
    <w:rsid w:val="00AF4ECB"/>
    <w:rsid w:val="00AF5FF3"/>
    <w:rsid w:val="00AF75B1"/>
    <w:rsid w:val="00B01C5A"/>
    <w:rsid w:val="00B03DB1"/>
    <w:rsid w:val="00B03EE6"/>
    <w:rsid w:val="00B0496C"/>
    <w:rsid w:val="00B0618B"/>
    <w:rsid w:val="00B115EE"/>
    <w:rsid w:val="00B13A96"/>
    <w:rsid w:val="00B16686"/>
    <w:rsid w:val="00B208F6"/>
    <w:rsid w:val="00B22D41"/>
    <w:rsid w:val="00B240B4"/>
    <w:rsid w:val="00B27E08"/>
    <w:rsid w:val="00B30C61"/>
    <w:rsid w:val="00B313A4"/>
    <w:rsid w:val="00B32714"/>
    <w:rsid w:val="00B32D53"/>
    <w:rsid w:val="00B33934"/>
    <w:rsid w:val="00B34521"/>
    <w:rsid w:val="00B36971"/>
    <w:rsid w:val="00B377AF"/>
    <w:rsid w:val="00B40969"/>
    <w:rsid w:val="00B426AC"/>
    <w:rsid w:val="00B4337F"/>
    <w:rsid w:val="00B451A9"/>
    <w:rsid w:val="00B51088"/>
    <w:rsid w:val="00B512E4"/>
    <w:rsid w:val="00B512FE"/>
    <w:rsid w:val="00B51334"/>
    <w:rsid w:val="00B51A75"/>
    <w:rsid w:val="00B56DAE"/>
    <w:rsid w:val="00B61177"/>
    <w:rsid w:val="00B619FC"/>
    <w:rsid w:val="00B63211"/>
    <w:rsid w:val="00B633F0"/>
    <w:rsid w:val="00B63615"/>
    <w:rsid w:val="00B6496F"/>
    <w:rsid w:val="00B65B51"/>
    <w:rsid w:val="00B65F37"/>
    <w:rsid w:val="00B7165A"/>
    <w:rsid w:val="00B75D73"/>
    <w:rsid w:val="00B82097"/>
    <w:rsid w:val="00B8579D"/>
    <w:rsid w:val="00B86A55"/>
    <w:rsid w:val="00B87E1E"/>
    <w:rsid w:val="00B903D0"/>
    <w:rsid w:val="00B90A6F"/>
    <w:rsid w:val="00B944EA"/>
    <w:rsid w:val="00B97C37"/>
    <w:rsid w:val="00BA1B7F"/>
    <w:rsid w:val="00BA3AFB"/>
    <w:rsid w:val="00BA3E69"/>
    <w:rsid w:val="00BA4E0F"/>
    <w:rsid w:val="00BA51CB"/>
    <w:rsid w:val="00BB10DB"/>
    <w:rsid w:val="00BB78AB"/>
    <w:rsid w:val="00BC23F8"/>
    <w:rsid w:val="00BC2DC2"/>
    <w:rsid w:val="00BC3119"/>
    <w:rsid w:val="00BC425D"/>
    <w:rsid w:val="00BC6BEE"/>
    <w:rsid w:val="00BC748A"/>
    <w:rsid w:val="00BC7CA7"/>
    <w:rsid w:val="00BD0560"/>
    <w:rsid w:val="00BD0EB9"/>
    <w:rsid w:val="00BD2A36"/>
    <w:rsid w:val="00BD44CD"/>
    <w:rsid w:val="00BD5ACB"/>
    <w:rsid w:val="00BD5E90"/>
    <w:rsid w:val="00BD664B"/>
    <w:rsid w:val="00BD6C99"/>
    <w:rsid w:val="00BE0A10"/>
    <w:rsid w:val="00BE32FA"/>
    <w:rsid w:val="00BE3727"/>
    <w:rsid w:val="00BE4F0E"/>
    <w:rsid w:val="00BE57FF"/>
    <w:rsid w:val="00BE5ED8"/>
    <w:rsid w:val="00BE7F55"/>
    <w:rsid w:val="00BE7FD0"/>
    <w:rsid w:val="00BF0BCA"/>
    <w:rsid w:val="00BF1867"/>
    <w:rsid w:val="00BF1A87"/>
    <w:rsid w:val="00BF42CC"/>
    <w:rsid w:val="00BF6C0B"/>
    <w:rsid w:val="00BF6D2B"/>
    <w:rsid w:val="00C01E37"/>
    <w:rsid w:val="00C0383B"/>
    <w:rsid w:val="00C05901"/>
    <w:rsid w:val="00C05C3F"/>
    <w:rsid w:val="00C05E3B"/>
    <w:rsid w:val="00C07639"/>
    <w:rsid w:val="00C10C49"/>
    <w:rsid w:val="00C119AF"/>
    <w:rsid w:val="00C11A5B"/>
    <w:rsid w:val="00C12CD8"/>
    <w:rsid w:val="00C15859"/>
    <w:rsid w:val="00C170AD"/>
    <w:rsid w:val="00C173E5"/>
    <w:rsid w:val="00C17A17"/>
    <w:rsid w:val="00C21051"/>
    <w:rsid w:val="00C210E7"/>
    <w:rsid w:val="00C216BF"/>
    <w:rsid w:val="00C24809"/>
    <w:rsid w:val="00C2683C"/>
    <w:rsid w:val="00C268BD"/>
    <w:rsid w:val="00C32EAE"/>
    <w:rsid w:val="00C33450"/>
    <w:rsid w:val="00C41A53"/>
    <w:rsid w:val="00C41D72"/>
    <w:rsid w:val="00C4419C"/>
    <w:rsid w:val="00C45C1A"/>
    <w:rsid w:val="00C465A1"/>
    <w:rsid w:val="00C4663A"/>
    <w:rsid w:val="00C479D3"/>
    <w:rsid w:val="00C47BEC"/>
    <w:rsid w:val="00C47DF3"/>
    <w:rsid w:val="00C50046"/>
    <w:rsid w:val="00C518BB"/>
    <w:rsid w:val="00C54F28"/>
    <w:rsid w:val="00C54FAB"/>
    <w:rsid w:val="00C55D8C"/>
    <w:rsid w:val="00C56716"/>
    <w:rsid w:val="00C57B78"/>
    <w:rsid w:val="00C630C5"/>
    <w:rsid w:val="00C642E4"/>
    <w:rsid w:val="00C65D79"/>
    <w:rsid w:val="00C706FE"/>
    <w:rsid w:val="00C70999"/>
    <w:rsid w:val="00C72785"/>
    <w:rsid w:val="00C73349"/>
    <w:rsid w:val="00C735AD"/>
    <w:rsid w:val="00C76E2D"/>
    <w:rsid w:val="00C77FFB"/>
    <w:rsid w:val="00C810BA"/>
    <w:rsid w:val="00C831AA"/>
    <w:rsid w:val="00C833F9"/>
    <w:rsid w:val="00C85BB5"/>
    <w:rsid w:val="00C875D6"/>
    <w:rsid w:val="00C9174C"/>
    <w:rsid w:val="00C9183E"/>
    <w:rsid w:val="00C9401F"/>
    <w:rsid w:val="00C94333"/>
    <w:rsid w:val="00C9489F"/>
    <w:rsid w:val="00C97989"/>
    <w:rsid w:val="00CA02ED"/>
    <w:rsid w:val="00CA0EBC"/>
    <w:rsid w:val="00CA1104"/>
    <w:rsid w:val="00CA27FF"/>
    <w:rsid w:val="00CA4B3B"/>
    <w:rsid w:val="00CA74E2"/>
    <w:rsid w:val="00CB0B0D"/>
    <w:rsid w:val="00CB2F42"/>
    <w:rsid w:val="00CB3FC9"/>
    <w:rsid w:val="00CB4F7D"/>
    <w:rsid w:val="00CB65A9"/>
    <w:rsid w:val="00CB670B"/>
    <w:rsid w:val="00CB6EA7"/>
    <w:rsid w:val="00CB783F"/>
    <w:rsid w:val="00CC3E00"/>
    <w:rsid w:val="00CC4688"/>
    <w:rsid w:val="00CC7041"/>
    <w:rsid w:val="00CD09F9"/>
    <w:rsid w:val="00CD0C9C"/>
    <w:rsid w:val="00CD21FC"/>
    <w:rsid w:val="00CD2313"/>
    <w:rsid w:val="00CD48DC"/>
    <w:rsid w:val="00CD76D6"/>
    <w:rsid w:val="00CD7DCA"/>
    <w:rsid w:val="00CE028D"/>
    <w:rsid w:val="00CE09DF"/>
    <w:rsid w:val="00CE0C54"/>
    <w:rsid w:val="00CE2715"/>
    <w:rsid w:val="00CE39C3"/>
    <w:rsid w:val="00CE3D66"/>
    <w:rsid w:val="00CE5665"/>
    <w:rsid w:val="00CE623F"/>
    <w:rsid w:val="00CE700D"/>
    <w:rsid w:val="00CF18D8"/>
    <w:rsid w:val="00CF32C1"/>
    <w:rsid w:val="00CF3AD7"/>
    <w:rsid w:val="00CF4840"/>
    <w:rsid w:val="00CF4AFD"/>
    <w:rsid w:val="00CF5A23"/>
    <w:rsid w:val="00CF75DB"/>
    <w:rsid w:val="00D01F4F"/>
    <w:rsid w:val="00D01FB8"/>
    <w:rsid w:val="00D04B42"/>
    <w:rsid w:val="00D04D72"/>
    <w:rsid w:val="00D07036"/>
    <w:rsid w:val="00D07064"/>
    <w:rsid w:val="00D07C65"/>
    <w:rsid w:val="00D10FA5"/>
    <w:rsid w:val="00D11DFC"/>
    <w:rsid w:val="00D12E5B"/>
    <w:rsid w:val="00D1338C"/>
    <w:rsid w:val="00D138FA"/>
    <w:rsid w:val="00D15D0B"/>
    <w:rsid w:val="00D16406"/>
    <w:rsid w:val="00D204B4"/>
    <w:rsid w:val="00D21C16"/>
    <w:rsid w:val="00D23FF8"/>
    <w:rsid w:val="00D24258"/>
    <w:rsid w:val="00D32370"/>
    <w:rsid w:val="00D3238F"/>
    <w:rsid w:val="00D35DAE"/>
    <w:rsid w:val="00D36646"/>
    <w:rsid w:val="00D36666"/>
    <w:rsid w:val="00D36B19"/>
    <w:rsid w:val="00D36F63"/>
    <w:rsid w:val="00D4291E"/>
    <w:rsid w:val="00D432F1"/>
    <w:rsid w:val="00D43A77"/>
    <w:rsid w:val="00D43BA6"/>
    <w:rsid w:val="00D44D16"/>
    <w:rsid w:val="00D45C59"/>
    <w:rsid w:val="00D4686C"/>
    <w:rsid w:val="00D5082D"/>
    <w:rsid w:val="00D50BEB"/>
    <w:rsid w:val="00D515AE"/>
    <w:rsid w:val="00D52991"/>
    <w:rsid w:val="00D53F14"/>
    <w:rsid w:val="00D55C05"/>
    <w:rsid w:val="00D56355"/>
    <w:rsid w:val="00D56D4B"/>
    <w:rsid w:val="00D575CC"/>
    <w:rsid w:val="00D60910"/>
    <w:rsid w:val="00D60D3F"/>
    <w:rsid w:val="00D6175C"/>
    <w:rsid w:val="00D6185E"/>
    <w:rsid w:val="00D61B8B"/>
    <w:rsid w:val="00D64E6D"/>
    <w:rsid w:val="00D71B26"/>
    <w:rsid w:val="00D73B11"/>
    <w:rsid w:val="00D73B91"/>
    <w:rsid w:val="00D77E56"/>
    <w:rsid w:val="00D81325"/>
    <w:rsid w:val="00D85E8F"/>
    <w:rsid w:val="00D91FC5"/>
    <w:rsid w:val="00D92039"/>
    <w:rsid w:val="00D925E4"/>
    <w:rsid w:val="00D928EA"/>
    <w:rsid w:val="00D92953"/>
    <w:rsid w:val="00D933FB"/>
    <w:rsid w:val="00D95138"/>
    <w:rsid w:val="00D96FD2"/>
    <w:rsid w:val="00D97A9D"/>
    <w:rsid w:val="00DA0D36"/>
    <w:rsid w:val="00DA1199"/>
    <w:rsid w:val="00DA1F8D"/>
    <w:rsid w:val="00DA5A30"/>
    <w:rsid w:val="00DA5C05"/>
    <w:rsid w:val="00DA6E5F"/>
    <w:rsid w:val="00DB013F"/>
    <w:rsid w:val="00DB0320"/>
    <w:rsid w:val="00DB18D9"/>
    <w:rsid w:val="00DB3228"/>
    <w:rsid w:val="00DB3AF6"/>
    <w:rsid w:val="00DB4332"/>
    <w:rsid w:val="00DB71C1"/>
    <w:rsid w:val="00DB74BA"/>
    <w:rsid w:val="00DC3B97"/>
    <w:rsid w:val="00DC4BC3"/>
    <w:rsid w:val="00DC4F5C"/>
    <w:rsid w:val="00DC5CBE"/>
    <w:rsid w:val="00DC62BC"/>
    <w:rsid w:val="00DC6651"/>
    <w:rsid w:val="00DC702E"/>
    <w:rsid w:val="00DC7625"/>
    <w:rsid w:val="00DC7DF9"/>
    <w:rsid w:val="00DD11A5"/>
    <w:rsid w:val="00DD1D15"/>
    <w:rsid w:val="00DD3BFF"/>
    <w:rsid w:val="00DD4B46"/>
    <w:rsid w:val="00DD5F27"/>
    <w:rsid w:val="00DE07B8"/>
    <w:rsid w:val="00DE1900"/>
    <w:rsid w:val="00DE5E67"/>
    <w:rsid w:val="00DE6FCD"/>
    <w:rsid w:val="00DE7FA8"/>
    <w:rsid w:val="00DF0F87"/>
    <w:rsid w:val="00DF1DA0"/>
    <w:rsid w:val="00DF312F"/>
    <w:rsid w:val="00DF42E0"/>
    <w:rsid w:val="00DF66DF"/>
    <w:rsid w:val="00E02BB8"/>
    <w:rsid w:val="00E0352F"/>
    <w:rsid w:val="00E04E18"/>
    <w:rsid w:val="00E0675A"/>
    <w:rsid w:val="00E0709E"/>
    <w:rsid w:val="00E10B44"/>
    <w:rsid w:val="00E11638"/>
    <w:rsid w:val="00E122D9"/>
    <w:rsid w:val="00E1278A"/>
    <w:rsid w:val="00E128E1"/>
    <w:rsid w:val="00E13E33"/>
    <w:rsid w:val="00E14BB7"/>
    <w:rsid w:val="00E15131"/>
    <w:rsid w:val="00E15310"/>
    <w:rsid w:val="00E15735"/>
    <w:rsid w:val="00E15ABC"/>
    <w:rsid w:val="00E16661"/>
    <w:rsid w:val="00E21D71"/>
    <w:rsid w:val="00E22352"/>
    <w:rsid w:val="00E22AC2"/>
    <w:rsid w:val="00E2305C"/>
    <w:rsid w:val="00E236E0"/>
    <w:rsid w:val="00E23DE1"/>
    <w:rsid w:val="00E26A4E"/>
    <w:rsid w:val="00E274C6"/>
    <w:rsid w:val="00E3140C"/>
    <w:rsid w:val="00E32BFA"/>
    <w:rsid w:val="00E3394A"/>
    <w:rsid w:val="00E34909"/>
    <w:rsid w:val="00E3513C"/>
    <w:rsid w:val="00E366E8"/>
    <w:rsid w:val="00E36967"/>
    <w:rsid w:val="00E37F2C"/>
    <w:rsid w:val="00E41949"/>
    <w:rsid w:val="00E42371"/>
    <w:rsid w:val="00E42788"/>
    <w:rsid w:val="00E44045"/>
    <w:rsid w:val="00E45273"/>
    <w:rsid w:val="00E475B5"/>
    <w:rsid w:val="00E5262C"/>
    <w:rsid w:val="00E54A04"/>
    <w:rsid w:val="00E57106"/>
    <w:rsid w:val="00E60043"/>
    <w:rsid w:val="00E600E4"/>
    <w:rsid w:val="00E6142B"/>
    <w:rsid w:val="00E62F5E"/>
    <w:rsid w:val="00E62FDC"/>
    <w:rsid w:val="00E636EA"/>
    <w:rsid w:val="00E66739"/>
    <w:rsid w:val="00E66900"/>
    <w:rsid w:val="00E66BCD"/>
    <w:rsid w:val="00E77FE8"/>
    <w:rsid w:val="00E8323D"/>
    <w:rsid w:val="00E83267"/>
    <w:rsid w:val="00E83E8B"/>
    <w:rsid w:val="00E8631B"/>
    <w:rsid w:val="00E86449"/>
    <w:rsid w:val="00E8683F"/>
    <w:rsid w:val="00E86C47"/>
    <w:rsid w:val="00E874F1"/>
    <w:rsid w:val="00E87BB4"/>
    <w:rsid w:val="00E92000"/>
    <w:rsid w:val="00E95EE1"/>
    <w:rsid w:val="00E9638E"/>
    <w:rsid w:val="00E974CF"/>
    <w:rsid w:val="00E97CD4"/>
    <w:rsid w:val="00EA013E"/>
    <w:rsid w:val="00EA2B73"/>
    <w:rsid w:val="00EA5BBD"/>
    <w:rsid w:val="00EA5D0E"/>
    <w:rsid w:val="00EA5DBC"/>
    <w:rsid w:val="00EA5E89"/>
    <w:rsid w:val="00EA5F87"/>
    <w:rsid w:val="00EA6E41"/>
    <w:rsid w:val="00EB169D"/>
    <w:rsid w:val="00EB4C9A"/>
    <w:rsid w:val="00EB78DF"/>
    <w:rsid w:val="00EC123A"/>
    <w:rsid w:val="00EC173C"/>
    <w:rsid w:val="00EC2BE0"/>
    <w:rsid w:val="00EC4C7D"/>
    <w:rsid w:val="00EC4CE7"/>
    <w:rsid w:val="00EC720A"/>
    <w:rsid w:val="00EC76E8"/>
    <w:rsid w:val="00ED0BDE"/>
    <w:rsid w:val="00ED1CA9"/>
    <w:rsid w:val="00ED265F"/>
    <w:rsid w:val="00ED2E87"/>
    <w:rsid w:val="00ED4B9B"/>
    <w:rsid w:val="00ED51A7"/>
    <w:rsid w:val="00ED706C"/>
    <w:rsid w:val="00EE01AA"/>
    <w:rsid w:val="00EE09E1"/>
    <w:rsid w:val="00EE4FB3"/>
    <w:rsid w:val="00EE6619"/>
    <w:rsid w:val="00EE6780"/>
    <w:rsid w:val="00EE70D9"/>
    <w:rsid w:val="00EE7348"/>
    <w:rsid w:val="00EE7D93"/>
    <w:rsid w:val="00EF2568"/>
    <w:rsid w:val="00EF2ADD"/>
    <w:rsid w:val="00EF2D4C"/>
    <w:rsid w:val="00EF3584"/>
    <w:rsid w:val="00EF47FF"/>
    <w:rsid w:val="00EF63D6"/>
    <w:rsid w:val="00EF689C"/>
    <w:rsid w:val="00EF6BB3"/>
    <w:rsid w:val="00EF71CB"/>
    <w:rsid w:val="00F00CDC"/>
    <w:rsid w:val="00F010B8"/>
    <w:rsid w:val="00F04032"/>
    <w:rsid w:val="00F05DC2"/>
    <w:rsid w:val="00F05FC1"/>
    <w:rsid w:val="00F06DBC"/>
    <w:rsid w:val="00F0748E"/>
    <w:rsid w:val="00F07939"/>
    <w:rsid w:val="00F07DE9"/>
    <w:rsid w:val="00F104FF"/>
    <w:rsid w:val="00F11762"/>
    <w:rsid w:val="00F14592"/>
    <w:rsid w:val="00F174A8"/>
    <w:rsid w:val="00F21ED0"/>
    <w:rsid w:val="00F22E2F"/>
    <w:rsid w:val="00F24C6F"/>
    <w:rsid w:val="00F24F64"/>
    <w:rsid w:val="00F25CCA"/>
    <w:rsid w:val="00F2695E"/>
    <w:rsid w:val="00F26A20"/>
    <w:rsid w:val="00F2730A"/>
    <w:rsid w:val="00F274D7"/>
    <w:rsid w:val="00F27763"/>
    <w:rsid w:val="00F2785E"/>
    <w:rsid w:val="00F32312"/>
    <w:rsid w:val="00F33B6A"/>
    <w:rsid w:val="00F3529D"/>
    <w:rsid w:val="00F35BBD"/>
    <w:rsid w:val="00F35D4E"/>
    <w:rsid w:val="00F369A3"/>
    <w:rsid w:val="00F41454"/>
    <w:rsid w:val="00F4151D"/>
    <w:rsid w:val="00F44B3F"/>
    <w:rsid w:val="00F45E43"/>
    <w:rsid w:val="00F50503"/>
    <w:rsid w:val="00F50D4C"/>
    <w:rsid w:val="00F516ED"/>
    <w:rsid w:val="00F5293F"/>
    <w:rsid w:val="00F52B25"/>
    <w:rsid w:val="00F54B59"/>
    <w:rsid w:val="00F560A6"/>
    <w:rsid w:val="00F572F0"/>
    <w:rsid w:val="00F60ACD"/>
    <w:rsid w:val="00F6118A"/>
    <w:rsid w:val="00F66413"/>
    <w:rsid w:val="00F71F77"/>
    <w:rsid w:val="00F72637"/>
    <w:rsid w:val="00F77872"/>
    <w:rsid w:val="00F81E36"/>
    <w:rsid w:val="00F831AA"/>
    <w:rsid w:val="00F838F1"/>
    <w:rsid w:val="00F83C13"/>
    <w:rsid w:val="00F84F03"/>
    <w:rsid w:val="00F85B39"/>
    <w:rsid w:val="00F86AFD"/>
    <w:rsid w:val="00F87868"/>
    <w:rsid w:val="00F91453"/>
    <w:rsid w:val="00F917B7"/>
    <w:rsid w:val="00F9270A"/>
    <w:rsid w:val="00F92C76"/>
    <w:rsid w:val="00F96AF8"/>
    <w:rsid w:val="00FA284A"/>
    <w:rsid w:val="00FA3668"/>
    <w:rsid w:val="00FA3888"/>
    <w:rsid w:val="00FA3ACF"/>
    <w:rsid w:val="00FA5255"/>
    <w:rsid w:val="00FB348A"/>
    <w:rsid w:val="00FB36D9"/>
    <w:rsid w:val="00FB411E"/>
    <w:rsid w:val="00FB5C90"/>
    <w:rsid w:val="00FB63FA"/>
    <w:rsid w:val="00FB6B8A"/>
    <w:rsid w:val="00FC0C9F"/>
    <w:rsid w:val="00FC31CC"/>
    <w:rsid w:val="00FC393D"/>
    <w:rsid w:val="00FC708E"/>
    <w:rsid w:val="00FC72B9"/>
    <w:rsid w:val="00FC7FD5"/>
    <w:rsid w:val="00FD2C49"/>
    <w:rsid w:val="00FD5698"/>
    <w:rsid w:val="00FE0456"/>
    <w:rsid w:val="00FE070C"/>
    <w:rsid w:val="00FE07EC"/>
    <w:rsid w:val="00FE08E0"/>
    <w:rsid w:val="00FE228D"/>
    <w:rsid w:val="00FE2431"/>
    <w:rsid w:val="00FE27B4"/>
    <w:rsid w:val="00FE2FF4"/>
    <w:rsid w:val="00FE39A8"/>
    <w:rsid w:val="00FE4965"/>
    <w:rsid w:val="00FE4CCB"/>
    <w:rsid w:val="00FE5EFF"/>
    <w:rsid w:val="00FF1379"/>
    <w:rsid w:val="00FF2A8E"/>
    <w:rsid w:val="00FF33E3"/>
    <w:rsid w:val="00FF42C2"/>
    <w:rsid w:val="00FF4F22"/>
    <w:rsid w:val="00FF6F7E"/>
    <w:rsid w:val="03CBFD4A"/>
    <w:rsid w:val="0CB7645D"/>
    <w:rsid w:val="0DA57373"/>
    <w:rsid w:val="0E2741F5"/>
    <w:rsid w:val="0FC7E5F4"/>
    <w:rsid w:val="1194C9DE"/>
    <w:rsid w:val="18C1A04D"/>
    <w:rsid w:val="29FC81C0"/>
    <w:rsid w:val="2FA86224"/>
    <w:rsid w:val="37A9A60B"/>
    <w:rsid w:val="3D2C3D82"/>
    <w:rsid w:val="47899012"/>
    <w:rsid w:val="4D3B0763"/>
    <w:rsid w:val="53A20EC0"/>
    <w:rsid w:val="581A70BA"/>
    <w:rsid w:val="622BBF8D"/>
    <w:rsid w:val="6B7BA5C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8F8E64"/>
  <w15:chartTrackingRefBased/>
  <w15:docId w15:val="{37B5E96F-EC0C-4517-9B1F-235C532B4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F18D9"/>
    <w:pPr>
      <w:spacing w:after="0" w:line="240" w:lineRule="auto"/>
    </w:pPr>
    <w:rPr>
      <w:rFonts w:ascii="Arial" w:eastAsia="MS Mincho" w:hAnsi="Arial" w:cs="Times New Roman"/>
      <w:sz w:val="20"/>
      <w:szCs w:val="24"/>
    </w:rPr>
  </w:style>
  <w:style w:type="paragraph" w:styleId="Kop1">
    <w:name w:val="heading 1"/>
    <w:aliases w:val="Section Heading,Hoofdstuk,sectionHeading,hoofdstuk,Episteem PvA Kop 1,Tempo Heading 1,U&amp;lc Bold,Small Cap Bold,Bold Small Caps,k1,k1standaard,Hoofdkop,Hoofdkop1,Hoofdkop2,Hoofdkop11,Hoofdkop3,Hoofdkop12,Hoofdkop21,Hoofdkop111,Hoofdkop4"/>
    <w:basedOn w:val="Standaard"/>
    <w:next w:val="Standaard"/>
    <w:link w:val="Kop1Char"/>
    <w:autoRedefine/>
    <w:uiPriority w:val="9"/>
    <w:qFormat/>
    <w:rsid w:val="00A86DF2"/>
    <w:pPr>
      <w:keepNext/>
      <w:keepLines/>
      <w:pageBreakBefore/>
      <w:numPr>
        <w:numId w:val="1"/>
      </w:numPr>
      <w:spacing w:after="290" w:line="290" w:lineRule="atLeast"/>
      <w:outlineLvl w:val="0"/>
    </w:pPr>
    <w:rPr>
      <w:rFonts w:eastAsia="MS Gothic"/>
      <w:b/>
      <w:bCs/>
      <w:color w:val="C00000"/>
      <w:sz w:val="28"/>
      <w:szCs w:val="32"/>
    </w:rPr>
  </w:style>
  <w:style w:type="paragraph" w:styleId="Kop2">
    <w:name w:val="heading 2"/>
    <w:aliases w:val="Reset numbering,Bijlage,Subkop niveau 2,HD2,2,Bijlage Char,paragraaf,Episteem PvA Kop 2,Tempo Heading 2,H2,Paragraaf,k2"/>
    <w:basedOn w:val="Standaard"/>
    <w:next w:val="Standaard"/>
    <w:link w:val="Kop2Char"/>
    <w:autoRedefine/>
    <w:uiPriority w:val="9"/>
    <w:qFormat/>
    <w:rsid w:val="001A58CA"/>
    <w:pPr>
      <w:keepNext/>
      <w:numPr>
        <w:ilvl w:val="1"/>
        <w:numId w:val="1"/>
      </w:numPr>
      <w:spacing w:before="360" w:after="240"/>
      <w:outlineLvl w:val="1"/>
    </w:pPr>
    <w:rPr>
      <w:rFonts w:eastAsia="MS Gothic"/>
      <w:b/>
      <w:bCs/>
      <w:color w:val="554A3D"/>
      <w:sz w:val="22"/>
      <w:szCs w:val="22"/>
    </w:rPr>
  </w:style>
  <w:style w:type="paragraph" w:styleId="Kop3">
    <w:name w:val="heading 3"/>
    <w:aliases w:val="Level 1 - 1,Voorwoord,Subkop niveau 3,subparagraaf,Subparagraaf,Episteem PvA Kop 3,Heading 3a,k3,Subkop niveau 3 + 10 pt + 10 pt"/>
    <w:basedOn w:val="Standaard"/>
    <w:next w:val="Standaard"/>
    <w:link w:val="Kop3Char"/>
    <w:autoRedefine/>
    <w:uiPriority w:val="9"/>
    <w:qFormat/>
    <w:rsid w:val="00171E21"/>
    <w:pPr>
      <w:keepNext/>
      <w:numPr>
        <w:ilvl w:val="2"/>
        <w:numId w:val="1"/>
      </w:numPr>
      <w:spacing w:before="240" w:after="120"/>
      <w:outlineLvl w:val="2"/>
    </w:pPr>
    <w:rPr>
      <w:rFonts w:eastAsia="MS Gothic"/>
      <w:b/>
      <w:bCs/>
      <w:color w:val="554A3D"/>
      <w:sz w:val="19"/>
    </w:rPr>
  </w:style>
  <w:style w:type="paragraph" w:styleId="Kop4">
    <w:name w:val="heading 4"/>
    <w:aliases w:val="Level 2 - a,subsubparagraaf,Specificatie,RFP-vraag"/>
    <w:basedOn w:val="Standaard"/>
    <w:next w:val="Standaard"/>
    <w:link w:val="Kop4Char"/>
    <w:autoRedefine/>
    <w:uiPriority w:val="9"/>
    <w:qFormat/>
    <w:rsid w:val="007B066C"/>
    <w:pPr>
      <w:keepNext/>
      <w:numPr>
        <w:ilvl w:val="3"/>
        <w:numId w:val="1"/>
      </w:numPr>
      <w:spacing w:before="200" w:after="160"/>
      <w:outlineLvl w:val="3"/>
    </w:pPr>
    <w:rPr>
      <w:rFonts w:eastAsia="MS Gothic"/>
      <w:b/>
      <w:bCs/>
      <w:iCs/>
      <w:color w:val="554A3D"/>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hoofdstuk Char,Episteem PvA Kop 1 Char,Tempo Heading 1 Char,U&amp;lc Bold Char,Small Cap Bold Char,Bold Small Caps Char,k1 Char,k1standaard Char,Hoofdkop Char,Hoofdkop1 Char,Hoofdkop2 Char"/>
    <w:basedOn w:val="Standaardalinea-lettertype"/>
    <w:link w:val="Kop1"/>
    <w:uiPriority w:val="9"/>
    <w:rsid w:val="00A86DF2"/>
    <w:rPr>
      <w:rFonts w:ascii="Arial" w:eastAsia="MS Gothic" w:hAnsi="Arial" w:cs="Times New Roman"/>
      <w:b/>
      <w:bCs/>
      <w:color w:val="C00000"/>
      <w:sz w:val="28"/>
      <w:szCs w:val="32"/>
    </w:rPr>
  </w:style>
  <w:style w:type="character" w:customStyle="1" w:styleId="Kop2Char">
    <w:name w:val="Kop 2 Char"/>
    <w:aliases w:val="Reset numbering Char,Bijlage Char1,Subkop niveau 2 Char,HD2 Char,2 Char,Bijlage Char Char,paragraaf Char,Episteem PvA Kop 2 Char,Tempo Heading 2 Char,H2 Char,Paragraaf Char,k2 Char"/>
    <w:basedOn w:val="Standaardalinea-lettertype"/>
    <w:link w:val="Kop2"/>
    <w:uiPriority w:val="9"/>
    <w:rsid w:val="001A58CA"/>
    <w:rPr>
      <w:rFonts w:ascii="Arial" w:eastAsia="MS Gothic" w:hAnsi="Arial" w:cs="Times New Roman"/>
      <w:b/>
      <w:bCs/>
      <w:color w:val="554A3D"/>
    </w:rPr>
  </w:style>
  <w:style w:type="character" w:customStyle="1" w:styleId="Kop3Char">
    <w:name w:val="Kop 3 Char"/>
    <w:aliases w:val="Level 1 - 1 Char,Voorwoord Char,Subkop niveau 3 Char,subparagraaf Char,Subparagraaf Char,Episteem PvA Kop 3 Char,Heading 3a Char,k3 Char,Subkop niveau 3 + 10 pt + 10 pt Char"/>
    <w:basedOn w:val="Standaardalinea-lettertype"/>
    <w:link w:val="Kop3"/>
    <w:uiPriority w:val="9"/>
    <w:rsid w:val="00320432"/>
    <w:rPr>
      <w:rFonts w:ascii="Arial" w:eastAsia="MS Gothic" w:hAnsi="Arial" w:cs="Times New Roman"/>
      <w:b/>
      <w:bCs/>
      <w:color w:val="554A3D"/>
      <w:sz w:val="19"/>
      <w:szCs w:val="24"/>
    </w:rPr>
  </w:style>
  <w:style w:type="character" w:customStyle="1" w:styleId="Kop4Char">
    <w:name w:val="Kop 4 Char"/>
    <w:aliases w:val="Level 2 - a Char,subsubparagraaf Char,Specificatie Char,RFP-vraag Char"/>
    <w:basedOn w:val="Standaardalinea-lettertype"/>
    <w:link w:val="Kop4"/>
    <w:uiPriority w:val="9"/>
    <w:rsid w:val="000F18D9"/>
    <w:rPr>
      <w:rFonts w:ascii="Arial" w:eastAsia="MS Gothic" w:hAnsi="Arial" w:cs="Times New Roman"/>
      <w:b/>
      <w:bCs/>
      <w:iCs/>
      <w:color w:val="554A3D"/>
      <w:sz w:val="18"/>
      <w:szCs w:val="24"/>
    </w:rPr>
  </w:style>
  <w:style w:type="paragraph" w:customStyle="1" w:styleId="Lijstalinea1">
    <w:name w:val="Lijstalinea1"/>
    <w:basedOn w:val="Standaard"/>
    <w:uiPriority w:val="34"/>
    <w:qFormat/>
    <w:rsid w:val="000F18D9"/>
    <w:pPr>
      <w:ind w:left="720"/>
      <w:contextualSpacing/>
    </w:pPr>
  </w:style>
  <w:style w:type="character" w:styleId="Hyperlink">
    <w:name w:val="Hyperlink"/>
    <w:uiPriority w:val="99"/>
    <w:unhideWhenUsed/>
    <w:rsid w:val="000F18D9"/>
    <w:rPr>
      <w:color w:val="0000FF"/>
      <w:u w:val="single"/>
    </w:rPr>
  </w:style>
  <w:style w:type="table" w:styleId="Tabelraster">
    <w:name w:val="Table Grid"/>
    <w:basedOn w:val="Standaardtabel"/>
    <w:uiPriority w:val="59"/>
    <w:rsid w:val="000F18D9"/>
    <w:pPr>
      <w:spacing w:after="0" w:line="240" w:lineRule="auto"/>
    </w:pPr>
    <w:rPr>
      <w:rFonts w:ascii="Cambria" w:eastAsia="MS Mincho" w:hAnsi="Cambria"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F18D9"/>
    <w:pPr>
      <w:tabs>
        <w:tab w:val="center" w:pos="4320"/>
        <w:tab w:val="right" w:pos="8640"/>
      </w:tabs>
    </w:pPr>
    <w:rPr>
      <w:szCs w:val="20"/>
      <w:lang w:eastAsia="x-none"/>
    </w:rPr>
  </w:style>
  <w:style w:type="character" w:customStyle="1" w:styleId="KoptekstChar">
    <w:name w:val="Koptekst Char"/>
    <w:basedOn w:val="Standaardalinea-lettertype"/>
    <w:link w:val="Koptekst"/>
    <w:uiPriority w:val="99"/>
    <w:rsid w:val="000F18D9"/>
    <w:rPr>
      <w:rFonts w:ascii="Arial" w:eastAsia="MS Mincho" w:hAnsi="Arial" w:cs="Times New Roman"/>
      <w:sz w:val="20"/>
      <w:szCs w:val="20"/>
      <w:lang w:eastAsia="x-none"/>
    </w:rPr>
  </w:style>
  <w:style w:type="paragraph" w:styleId="Voettekst">
    <w:name w:val="footer"/>
    <w:basedOn w:val="Standaard"/>
    <w:link w:val="VoettekstChar"/>
    <w:uiPriority w:val="99"/>
    <w:unhideWhenUsed/>
    <w:rsid w:val="000F18D9"/>
    <w:pPr>
      <w:tabs>
        <w:tab w:val="center" w:pos="4320"/>
        <w:tab w:val="right" w:pos="8640"/>
      </w:tabs>
    </w:pPr>
    <w:rPr>
      <w:szCs w:val="20"/>
      <w:lang w:eastAsia="x-none"/>
    </w:rPr>
  </w:style>
  <w:style w:type="character" w:customStyle="1" w:styleId="VoettekstChar">
    <w:name w:val="Voettekst Char"/>
    <w:basedOn w:val="Standaardalinea-lettertype"/>
    <w:link w:val="Voettekst"/>
    <w:uiPriority w:val="99"/>
    <w:rsid w:val="000F18D9"/>
    <w:rPr>
      <w:rFonts w:ascii="Arial" w:eastAsia="MS Mincho" w:hAnsi="Arial" w:cs="Times New Roman"/>
      <w:sz w:val="20"/>
      <w:szCs w:val="20"/>
      <w:lang w:eastAsia="x-none"/>
    </w:rPr>
  </w:style>
  <w:style w:type="character" w:styleId="Paginanummer">
    <w:name w:val="page number"/>
    <w:uiPriority w:val="99"/>
    <w:unhideWhenUsed/>
    <w:rsid w:val="000F18D9"/>
  </w:style>
  <w:style w:type="paragraph" w:customStyle="1" w:styleId="1Char">
    <w:name w:val="1 Char"/>
    <w:basedOn w:val="Standaard"/>
    <w:rsid w:val="000F18D9"/>
    <w:pPr>
      <w:spacing w:after="160" w:line="240" w:lineRule="exact"/>
    </w:pPr>
    <w:rPr>
      <w:rFonts w:ascii="Tahoma" w:eastAsia="Times New Roman" w:hAnsi="Tahoma"/>
      <w:szCs w:val="20"/>
      <w:lang w:val="en-US"/>
    </w:rPr>
  </w:style>
  <w:style w:type="paragraph" w:styleId="Ballontekst">
    <w:name w:val="Balloon Text"/>
    <w:basedOn w:val="Standaard"/>
    <w:link w:val="BallontekstChar"/>
    <w:uiPriority w:val="99"/>
    <w:semiHidden/>
    <w:unhideWhenUsed/>
    <w:rsid w:val="000F18D9"/>
    <w:rPr>
      <w:rFonts w:ascii="Lucida Grande" w:hAnsi="Lucida Grande"/>
      <w:sz w:val="18"/>
      <w:szCs w:val="18"/>
      <w:lang w:eastAsia="x-none"/>
    </w:rPr>
  </w:style>
  <w:style w:type="character" w:customStyle="1" w:styleId="BallontekstChar">
    <w:name w:val="Ballontekst Char"/>
    <w:basedOn w:val="Standaardalinea-lettertype"/>
    <w:link w:val="Ballontekst"/>
    <w:uiPriority w:val="99"/>
    <w:semiHidden/>
    <w:rsid w:val="000F18D9"/>
    <w:rPr>
      <w:rFonts w:ascii="Lucida Grande" w:eastAsia="MS Mincho" w:hAnsi="Lucida Grande" w:cs="Times New Roman"/>
      <w:sz w:val="18"/>
      <w:szCs w:val="18"/>
      <w:lang w:eastAsia="x-none"/>
    </w:rPr>
  </w:style>
  <w:style w:type="paragraph" w:customStyle="1" w:styleId="BriefTekst">
    <w:name w:val="BriefTekst"/>
    <w:rsid w:val="000F18D9"/>
    <w:pPr>
      <w:spacing w:after="0" w:line="284" w:lineRule="exact"/>
    </w:pPr>
    <w:rPr>
      <w:rFonts w:ascii="Arial" w:eastAsia="Times New Roman" w:hAnsi="Arial" w:cs="Times New Roman"/>
      <w:sz w:val="20"/>
      <w:szCs w:val="20"/>
      <w:lang w:eastAsia="nl-NL"/>
    </w:rPr>
  </w:style>
  <w:style w:type="paragraph" w:customStyle="1" w:styleId="Bijlagenummering">
    <w:name w:val="Bijlagenummering"/>
    <w:basedOn w:val="Standaard"/>
    <w:next w:val="Standaard"/>
    <w:qFormat/>
    <w:rsid w:val="000F18D9"/>
    <w:pPr>
      <w:keepNext/>
      <w:pageBreakBefore/>
      <w:numPr>
        <w:numId w:val="2"/>
      </w:numPr>
    </w:pPr>
    <w:rPr>
      <w:b/>
      <w:bCs/>
      <w:sz w:val="32"/>
      <w:szCs w:val="32"/>
    </w:rPr>
  </w:style>
  <w:style w:type="paragraph" w:styleId="Inhopg2">
    <w:name w:val="toc 2"/>
    <w:basedOn w:val="Standaard"/>
    <w:next w:val="Standaard"/>
    <w:autoRedefine/>
    <w:uiPriority w:val="39"/>
    <w:unhideWhenUsed/>
    <w:rsid w:val="000F18D9"/>
    <w:pPr>
      <w:spacing w:before="60"/>
    </w:pPr>
  </w:style>
  <w:style w:type="paragraph" w:customStyle="1" w:styleId="ArtikelnummeringOvereenkomst">
    <w:name w:val="Artikelnummering Overeenkomst"/>
    <w:basedOn w:val="Standaard"/>
    <w:next w:val="Standaard"/>
    <w:qFormat/>
    <w:rsid w:val="000F18D9"/>
    <w:pPr>
      <w:keepNext/>
      <w:keepLines/>
      <w:numPr>
        <w:numId w:val="3"/>
      </w:numPr>
      <w:spacing w:before="200" w:after="160"/>
    </w:pPr>
    <w:rPr>
      <w:rFonts w:ascii="Arial Bold" w:hAnsi="Arial Bold"/>
      <w:b/>
      <w:bCs/>
      <w:szCs w:val="20"/>
    </w:rPr>
  </w:style>
  <w:style w:type="character" w:customStyle="1" w:styleId="SubartikelnummeringChar">
    <w:name w:val="Subartikelnummering Char"/>
    <w:link w:val="Subartikelnummering"/>
    <w:rsid w:val="000F18D9"/>
    <w:rPr>
      <w:rFonts w:ascii="Arial" w:eastAsia="MS Mincho" w:hAnsi="Arial"/>
      <w:szCs w:val="24"/>
    </w:rPr>
  </w:style>
  <w:style w:type="paragraph" w:styleId="Inhopg1">
    <w:name w:val="toc 1"/>
    <w:basedOn w:val="Standaard"/>
    <w:next w:val="Standaard"/>
    <w:autoRedefine/>
    <w:uiPriority w:val="39"/>
    <w:unhideWhenUsed/>
    <w:rsid w:val="000F18D9"/>
    <w:pPr>
      <w:spacing w:before="180"/>
    </w:pPr>
    <w:rPr>
      <w:rFonts w:ascii="Arial Bold" w:hAnsi="Arial Bold"/>
      <w:b/>
      <w:bCs/>
      <w:szCs w:val="20"/>
    </w:rPr>
  </w:style>
  <w:style w:type="paragraph" w:customStyle="1" w:styleId="Subartikelnummering">
    <w:name w:val="Subartikelnummering"/>
    <w:basedOn w:val="Standaard"/>
    <w:link w:val="SubartikelnummeringChar"/>
    <w:qFormat/>
    <w:rsid w:val="000F18D9"/>
    <w:pPr>
      <w:numPr>
        <w:ilvl w:val="1"/>
        <w:numId w:val="3"/>
      </w:numPr>
    </w:pPr>
    <w:rPr>
      <w:rFonts w:cstheme="minorBidi"/>
      <w:sz w:val="22"/>
    </w:rPr>
  </w:style>
  <w:style w:type="paragraph" w:styleId="Inhopg3">
    <w:name w:val="toc 3"/>
    <w:basedOn w:val="Standaard"/>
    <w:next w:val="Standaard"/>
    <w:autoRedefine/>
    <w:uiPriority w:val="39"/>
    <w:unhideWhenUsed/>
    <w:rsid w:val="000F18D9"/>
    <w:pPr>
      <w:spacing w:before="60"/>
    </w:pPr>
  </w:style>
  <w:style w:type="paragraph" w:styleId="Inhopg4">
    <w:name w:val="toc 4"/>
    <w:basedOn w:val="Standaard"/>
    <w:next w:val="Standaard"/>
    <w:autoRedefine/>
    <w:uiPriority w:val="39"/>
    <w:unhideWhenUsed/>
    <w:rsid w:val="000F18D9"/>
    <w:pPr>
      <w:tabs>
        <w:tab w:val="left" w:pos="1134"/>
        <w:tab w:val="right" w:pos="8505"/>
      </w:tabs>
      <w:ind w:left="1134" w:hanging="1134"/>
    </w:pPr>
  </w:style>
  <w:style w:type="paragraph" w:styleId="Inhopg5">
    <w:name w:val="toc 5"/>
    <w:basedOn w:val="Standaard"/>
    <w:next w:val="Standaard"/>
    <w:autoRedefine/>
    <w:uiPriority w:val="39"/>
    <w:unhideWhenUsed/>
    <w:rsid w:val="000F18D9"/>
    <w:pPr>
      <w:ind w:left="800"/>
    </w:pPr>
  </w:style>
  <w:style w:type="paragraph" w:styleId="Inhopg6">
    <w:name w:val="toc 6"/>
    <w:basedOn w:val="Standaard"/>
    <w:next w:val="Standaard"/>
    <w:autoRedefine/>
    <w:uiPriority w:val="39"/>
    <w:unhideWhenUsed/>
    <w:rsid w:val="000F18D9"/>
    <w:pPr>
      <w:ind w:left="1000"/>
    </w:pPr>
  </w:style>
  <w:style w:type="paragraph" w:styleId="Inhopg7">
    <w:name w:val="toc 7"/>
    <w:basedOn w:val="Standaard"/>
    <w:next w:val="Standaard"/>
    <w:autoRedefine/>
    <w:uiPriority w:val="39"/>
    <w:unhideWhenUsed/>
    <w:rsid w:val="000F18D9"/>
    <w:pPr>
      <w:ind w:left="1200"/>
    </w:pPr>
  </w:style>
  <w:style w:type="paragraph" w:styleId="Inhopg8">
    <w:name w:val="toc 8"/>
    <w:basedOn w:val="Standaard"/>
    <w:next w:val="Standaard"/>
    <w:autoRedefine/>
    <w:uiPriority w:val="39"/>
    <w:unhideWhenUsed/>
    <w:rsid w:val="000F18D9"/>
    <w:pPr>
      <w:ind w:left="1400"/>
    </w:pPr>
  </w:style>
  <w:style w:type="paragraph" w:styleId="Inhopg9">
    <w:name w:val="toc 9"/>
    <w:basedOn w:val="Standaard"/>
    <w:next w:val="Standaard"/>
    <w:autoRedefine/>
    <w:uiPriority w:val="39"/>
    <w:unhideWhenUsed/>
    <w:rsid w:val="000F18D9"/>
    <w:pPr>
      <w:ind w:left="1600"/>
    </w:pPr>
  </w:style>
  <w:style w:type="paragraph" w:customStyle="1" w:styleId="RptStandaard">
    <w:name w:val="Rpt_Standaard"/>
    <w:basedOn w:val="Standaard"/>
    <w:link w:val="RptStandaardChar"/>
    <w:rsid w:val="000F18D9"/>
    <w:pPr>
      <w:keepNext/>
      <w:spacing w:line="255" w:lineRule="exact"/>
      <w:outlineLvl w:val="0"/>
    </w:pPr>
    <w:rPr>
      <w:rFonts w:ascii="Verdana" w:hAnsi="Verdana"/>
      <w:kern w:val="28"/>
      <w:sz w:val="18"/>
      <w:szCs w:val="22"/>
      <w:lang w:eastAsia="nl-NL"/>
    </w:rPr>
  </w:style>
  <w:style w:type="paragraph" w:customStyle="1" w:styleId="Formuliernummering">
    <w:name w:val="Formuliernummering"/>
    <w:basedOn w:val="Standaard"/>
    <w:next w:val="Standaard"/>
    <w:qFormat/>
    <w:rsid w:val="000F18D9"/>
    <w:pPr>
      <w:keepNext/>
      <w:pageBreakBefore/>
      <w:numPr>
        <w:numId w:val="4"/>
      </w:numPr>
    </w:pPr>
    <w:rPr>
      <w:rFonts w:ascii="Arial Bold" w:hAnsi="Arial Bold"/>
      <w:b/>
      <w:bCs/>
      <w:sz w:val="24"/>
    </w:rPr>
  </w:style>
  <w:style w:type="character" w:customStyle="1" w:styleId="RptStandaardChar">
    <w:name w:val="Rpt_Standaard Char"/>
    <w:link w:val="RptStandaard"/>
    <w:rsid w:val="000F18D9"/>
    <w:rPr>
      <w:rFonts w:ascii="Verdana" w:eastAsia="MS Mincho" w:hAnsi="Verdana" w:cs="Times New Roman"/>
      <w:kern w:val="28"/>
      <w:sz w:val="18"/>
      <w:lang w:eastAsia="nl-NL"/>
    </w:rPr>
  </w:style>
  <w:style w:type="paragraph" w:styleId="Eindnoottekst">
    <w:name w:val="endnote text"/>
    <w:basedOn w:val="Standaard"/>
    <w:link w:val="EindnoottekstChar"/>
    <w:semiHidden/>
    <w:rsid w:val="000F18D9"/>
    <w:rPr>
      <w:szCs w:val="20"/>
    </w:rPr>
  </w:style>
  <w:style w:type="character" w:customStyle="1" w:styleId="EindnoottekstChar">
    <w:name w:val="Eindnoottekst Char"/>
    <w:basedOn w:val="Standaardalinea-lettertype"/>
    <w:link w:val="Eindnoottekst"/>
    <w:semiHidden/>
    <w:rsid w:val="000F18D9"/>
    <w:rPr>
      <w:rFonts w:ascii="Arial" w:eastAsia="MS Mincho" w:hAnsi="Arial" w:cs="Times New Roman"/>
      <w:sz w:val="20"/>
      <w:szCs w:val="20"/>
    </w:rPr>
  </w:style>
  <w:style w:type="character" w:styleId="Eindnootmarkering">
    <w:name w:val="endnote reference"/>
    <w:semiHidden/>
    <w:rsid w:val="000F18D9"/>
    <w:rPr>
      <w:vertAlign w:val="superscript"/>
    </w:rPr>
  </w:style>
  <w:style w:type="character" w:styleId="Verwijzingopmerking">
    <w:name w:val="annotation reference"/>
    <w:rsid w:val="000F18D9"/>
    <w:rPr>
      <w:sz w:val="16"/>
      <w:szCs w:val="16"/>
    </w:rPr>
  </w:style>
  <w:style w:type="paragraph" w:customStyle="1" w:styleId="Style1">
    <w:name w:val="Style 1"/>
    <w:basedOn w:val="Standaard"/>
    <w:rsid w:val="000F18D9"/>
    <w:pPr>
      <w:widowControl w:val="0"/>
      <w:autoSpaceDE w:val="0"/>
      <w:autoSpaceDN w:val="0"/>
      <w:adjustRightInd w:val="0"/>
      <w:spacing w:line="240" w:lineRule="atLeast"/>
    </w:pPr>
    <w:rPr>
      <w:rFonts w:ascii="Times New Roman" w:eastAsia="Times New Roman" w:hAnsi="Times New Roman"/>
      <w:sz w:val="24"/>
      <w:lang w:eastAsia="nl-NL"/>
    </w:rPr>
  </w:style>
  <w:style w:type="paragraph" w:customStyle="1" w:styleId="Default">
    <w:name w:val="Default"/>
    <w:rsid w:val="000F18D9"/>
    <w:pPr>
      <w:autoSpaceDE w:val="0"/>
      <w:autoSpaceDN w:val="0"/>
      <w:adjustRightInd w:val="0"/>
      <w:spacing w:after="0" w:line="240" w:lineRule="auto"/>
    </w:pPr>
    <w:rPr>
      <w:rFonts w:ascii="BAFCC C+ Univers" w:eastAsia="Times New Roman" w:hAnsi="BAFCC C+ Univers" w:cs="BAFCC C+ Univers"/>
      <w:color w:val="000000"/>
      <w:sz w:val="24"/>
      <w:szCs w:val="24"/>
      <w:lang w:eastAsia="nl-NL"/>
    </w:rPr>
  </w:style>
  <w:style w:type="paragraph" w:styleId="Tekstopmerking">
    <w:name w:val="annotation text"/>
    <w:basedOn w:val="Standaard"/>
    <w:link w:val="TekstopmerkingChar"/>
    <w:rsid w:val="000F18D9"/>
    <w:rPr>
      <w:szCs w:val="20"/>
    </w:rPr>
  </w:style>
  <w:style w:type="character" w:customStyle="1" w:styleId="TekstopmerkingChar">
    <w:name w:val="Tekst opmerking Char"/>
    <w:basedOn w:val="Standaardalinea-lettertype"/>
    <w:link w:val="Tekstopmerking"/>
    <w:rsid w:val="000F18D9"/>
    <w:rPr>
      <w:rFonts w:ascii="Arial" w:eastAsia="MS Mincho" w:hAnsi="Arial" w:cs="Times New Roman"/>
      <w:sz w:val="20"/>
      <w:szCs w:val="20"/>
    </w:rPr>
  </w:style>
  <w:style w:type="paragraph" w:styleId="Onderwerpvanopmerking">
    <w:name w:val="annotation subject"/>
    <w:basedOn w:val="Tekstopmerking"/>
    <w:next w:val="Tekstopmerking"/>
    <w:link w:val="OnderwerpvanopmerkingChar"/>
    <w:semiHidden/>
    <w:rsid w:val="000F18D9"/>
    <w:rPr>
      <w:b/>
      <w:bCs/>
    </w:rPr>
  </w:style>
  <w:style w:type="character" w:customStyle="1" w:styleId="OnderwerpvanopmerkingChar">
    <w:name w:val="Onderwerp van opmerking Char"/>
    <w:basedOn w:val="TekstopmerkingChar"/>
    <w:link w:val="Onderwerpvanopmerking"/>
    <w:semiHidden/>
    <w:rsid w:val="000F18D9"/>
    <w:rPr>
      <w:rFonts w:ascii="Arial" w:eastAsia="MS Mincho" w:hAnsi="Arial" w:cs="Times New Roman"/>
      <w:b/>
      <w:bCs/>
      <w:sz w:val="20"/>
      <w:szCs w:val="20"/>
    </w:rPr>
  </w:style>
  <w:style w:type="paragraph" w:styleId="Voetnoottekst">
    <w:name w:val="footnote text"/>
    <w:basedOn w:val="Standaard"/>
    <w:link w:val="VoetnoottekstChar"/>
    <w:semiHidden/>
    <w:rsid w:val="000F18D9"/>
    <w:rPr>
      <w:szCs w:val="20"/>
    </w:rPr>
  </w:style>
  <w:style w:type="character" w:customStyle="1" w:styleId="VoetnoottekstChar">
    <w:name w:val="Voetnoottekst Char"/>
    <w:basedOn w:val="Standaardalinea-lettertype"/>
    <w:link w:val="Voetnoottekst"/>
    <w:semiHidden/>
    <w:rsid w:val="000F18D9"/>
    <w:rPr>
      <w:rFonts w:ascii="Arial" w:eastAsia="MS Mincho" w:hAnsi="Arial" w:cs="Times New Roman"/>
      <w:sz w:val="20"/>
      <w:szCs w:val="20"/>
    </w:rPr>
  </w:style>
  <w:style w:type="character" w:styleId="Voetnootmarkering">
    <w:name w:val="footnote reference"/>
    <w:semiHidden/>
    <w:rsid w:val="000F18D9"/>
    <w:rPr>
      <w:vertAlign w:val="superscript"/>
    </w:rPr>
  </w:style>
  <w:style w:type="paragraph" w:customStyle="1" w:styleId="Char2">
    <w:name w:val="Char2"/>
    <w:basedOn w:val="Standaard"/>
    <w:rsid w:val="000F18D9"/>
    <w:pPr>
      <w:spacing w:after="160" w:line="240" w:lineRule="exact"/>
    </w:pPr>
    <w:rPr>
      <w:rFonts w:ascii="Tahoma" w:eastAsia="Times New Roman" w:hAnsi="Tahoma"/>
      <w:szCs w:val="20"/>
      <w:lang w:val="en-US"/>
    </w:rPr>
  </w:style>
  <w:style w:type="paragraph" w:customStyle="1" w:styleId="bullet1">
    <w:name w:val="bullet1"/>
    <w:basedOn w:val="Standaard"/>
    <w:rsid w:val="000F18D9"/>
    <w:pPr>
      <w:spacing w:before="100" w:beforeAutospacing="1" w:after="100" w:afterAutospacing="1"/>
    </w:pPr>
    <w:rPr>
      <w:rFonts w:ascii="Times New Roman" w:eastAsia="Times New Roman" w:hAnsi="Times New Roman"/>
      <w:sz w:val="24"/>
      <w:lang w:eastAsia="nl-NL"/>
    </w:rPr>
  </w:style>
  <w:style w:type="character" w:customStyle="1" w:styleId="CommentTextChar">
    <w:name w:val="Comment Text Char"/>
    <w:semiHidden/>
    <w:locked/>
    <w:rsid w:val="000F18D9"/>
    <w:rPr>
      <w:rFonts w:ascii="Arial" w:eastAsia="MS Mincho" w:hAnsi="Arial"/>
      <w:lang w:val="nl-NL" w:eastAsia="en-US" w:bidi="ar-SA"/>
    </w:rPr>
  </w:style>
  <w:style w:type="paragraph" w:styleId="Lijstalinea">
    <w:name w:val="List Paragraph"/>
    <w:basedOn w:val="Standaard"/>
    <w:uiPriority w:val="34"/>
    <w:qFormat/>
    <w:rsid w:val="000F18D9"/>
    <w:pPr>
      <w:spacing w:after="120"/>
      <w:ind w:left="720"/>
      <w:contextualSpacing/>
    </w:pPr>
    <w:rPr>
      <w:rFonts w:eastAsia="Times New Roman"/>
      <w:szCs w:val="20"/>
      <w:lang w:eastAsia="nl-NL"/>
    </w:rPr>
  </w:style>
  <w:style w:type="paragraph" w:customStyle="1" w:styleId="Hoofdstuktitel">
    <w:name w:val="Hoofdstuktitel"/>
    <w:basedOn w:val="Standaard"/>
    <w:next w:val="Standaard"/>
    <w:qFormat/>
    <w:rsid w:val="000F18D9"/>
    <w:pPr>
      <w:pageBreakBefore/>
      <w:numPr>
        <w:numId w:val="7"/>
      </w:numPr>
      <w:spacing w:after="480"/>
      <w:outlineLvl w:val="0"/>
    </w:pPr>
    <w:rPr>
      <w:rFonts w:eastAsia="Times New Roman"/>
      <w:b/>
      <w:caps/>
      <w:color w:val="00447A"/>
      <w:sz w:val="24"/>
      <w:lang w:eastAsia="nl-NL"/>
    </w:rPr>
  </w:style>
  <w:style w:type="paragraph" w:customStyle="1" w:styleId="Paragraaftitel1">
    <w:name w:val="Paragraaftitel 1"/>
    <w:basedOn w:val="Standaard"/>
    <w:next w:val="Standaard"/>
    <w:link w:val="Paragraaftitel1Char"/>
    <w:qFormat/>
    <w:rsid w:val="000F18D9"/>
    <w:pPr>
      <w:keepNext/>
      <w:numPr>
        <w:ilvl w:val="1"/>
        <w:numId w:val="7"/>
      </w:numPr>
      <w:spacing w:before="240" w:after="120"/>
      <w:outlineLvl w:val="1"/>
    </w:pPr>
    <w:rPr>
      <w:b/>
      <w:smallCaps/>
      <w:color w:val="00447A"/>
      <w:szCs w:val="20"/>
      <w:lang w:val="x-none" w:eastAsia="nl-NL"/>
    </w:rPr>
  </w:style>
  <w:style w:type="character" w:customStyle="1" w:styleId="Paragraaftitel1Char">
    <w:name w:val="Paragraaftitel 1 Char"/>
    <w:link w:val="Paragraaftitel1"/>
    <w:rsid w:val="000F18D9"/>
    <w:rPr>
      <w:rFonts w:ascii="Arial" w:eastAsia="MS Mincho" w:hAnsi="Arial" w:cs="Times New Roman"/>
      <w:b/>
      <w:smallCaps/>
      <w:color w:val="00447A"/>
      <w:sz w:val="20"/>
      <w:szCs w:val="20"/>
      <w:lang w:val="x-none" w:eastAsia="nl-NL"/>
    </w:rPr>
  </w:style>
  <w:style w:type="paragraph" w:customStyle="1" w:styleId="Paragraaftitel2">
    <w:name w:val="Paragraaftitel 2"/>
    <w:basedOn w:val="Standaard"/>
    <w:next w:val="Standaard"/>
    <w:qFormat/>
    <w:rsid w:val="000F18D9"/>
    <w:pPr>
      <w:keepNext/>
      <w:numPr>
        <w:ilvl w:val="2"/>
        <w:numId w:val="7"/>
      </w:numPr>
      <w:spacing w:before="240" w:after="120"/>
      <w:outlineLvl w:val="2"/>
    </w:pPr>
    <w:rPr>
      <w:rFonts w:eastAsia="Times New Roman"/>
      <w:b/>
      <w:color w:val="00447A"/>
      <w:szCs w:val="20"/>
      <w:lang w:eastAsia="nl-NL"/>
    </w:rPr>
  </w:style>
  <w:style w:type="paragraph" w:customStyle="1" w:styleId="Paragraaftitel3">
    <w:name w:val="Paragraaftitel3"/>
    <w:basedOn w:val="Paragraaftitel2"/>
    <w:next w:val="Standaard"/>
    <w:qFormat/>
    <w:rsid w:val="000F18D9"/>
    <w:pPr>
      <w:numPr>
        <w:ilvl w:val="3"/>
      </w:numPr>
      <w:tabs>
        <w:tab w:val="clear" w:pos="1418"/>
        <w:tab w:val="num" w:pos="851"/>
      </w:tabs>
      <w:spacing w:after="0"/>
      <w:ind w:left="851" w:hanging="851"/>
      <w:outlineLvl w:val="3"/>
    </w:pPr>
    <w:rPr>
      <w:b w:val="0"/>
      <w:i/>
    </w:rPr>
  </w:style>
  <w:style w:type="character" w:styleId="GevolgdeHyperlink">
    <w:name w:val="FollowedHyperlink"/>
    <w:rsid w:val="000F18D9"/>
    <w:rPr>
      <w:color w:val="000080"/>
      <w:u w:val="single"/>
    </w:rPr>
  </w:style>
  <w:style w:type="paragraph" w:styleId="Revisie">
    <w:name w:val="Revision"/>
    <w:hidden/>
    <w:uiPriority w:val="99"/>
    <w:semiHidden/>
    <w:rsid w:val="000F18D9"/>
    <w:pPr>
      <w:spacing w:after="0" w:line="240" w:lineRule="auto"/>
    </w:pPr>
    <w:rPr>
      <w:rFonts w:ascii="Arial" w:eastAsia="MS Mincho" w:hAnsi="Arial" w:cs="Times New Roman"/>
      <w:sz w:val="20"/>
      <w:szCs w:val="24"/>
    </w:rPr>
  </w:style>
  <w:style w:type="character" w:styleId="Zwaar">
    <w:name w:val="Strong"/>
    <w:uiPriority w:val="22"/>
    <w:qFormat/>
    <w:rsid w:val="000F18D9"/>
    <w:rPr>
      <w:b/>
      <w:bCs/>
    </w:rPr>
  </w:style>
  <w:style w:type="numbering" w:customStyle="1" w:styleId="GRListBullet2">
    <w:name w:val="GR_ListBullet2"/>
    <w:basedOn w:val="Geenlijst"/>
    <w:rsid w:val="000F18D9"/>
  </w:style>
  <w:style w:type="character" w:customStyle="1" w:styleId="Onopgelostemelding1">
    <w:name w:val="Onopgeloste melding1"/>
    <w:basedOn w:val="Standaardalinea-lettertype"/>
    <w:uiPriority w:val="99"/>
    <w:semiHidden/>
    <w:unhideWhenUsed/>
    <w:rsid w:val="00055A1A"/>
    <w:rPr>
      <w:color w:val="605E5C"/>
      <w:shd w:val="clear" w:color="auto" w:fill="E1DFDD"/>
    </w:rPr>
  </w:style>
  <w:style w:type="paragraph" w:customStyle="1" w:styleId="EmeritorBDTabelbasis">
    <w:name w:val="Emeritor BD Tabel basis"/>
    <w:basedOn w:val="Standaard"/>
    <w:rsid w:val="00C01E37"/>
    <w:pPr>
      <w:spacing w:before="80" w:line="260" w:lineRule="exact"/>
    </w:pPr>
    <w:rPr>
      <w:rFonts w:ascii="Calibri" w:eastAsia="Times New Roman" w:hAnsi="Calibri"/>
      <w:sz w:val="22"/>
      <w:szCs w:val="16"/>
    </w:rPr>
  </w:style>
  <w:style w:type="paragraph" w:customStyle="1" w:styleId="EmeritorTabelheader">
    <w:name w:val="Emeritor Tabel header"/>
    <w:basedOn w:val="EmeritorBDTabelbasis"/>
    <w:rsid w:val="00C01E37"/>
    <w:rPr>
      <w:b/>
    </w:rPr>
  </w:style>
  <w:style w:type="paragraph" w:customStyle="1" w:styleId="Char5">
    <w:name w:val="Char5"/>
    <w:basedOn w:val="Standaard"/>
    <w:rsid w:val="00631E23"/>
    <w:pPr>
      <w:spacing w:after="160" w:line="240" w:lineRule="exact"/>
    </w:pPr>
    <w:rPr>
      <w:rFonts w:ascii="Tahoma" w:eastAsia="Times New Roman" w:hAnsi="Tahoma"/>
      <w:szCs w:val="20"/>
      <w:lang w:val="en-US"/>
    </w:rPr>
  </w:style>
  <w:style w:type="paragraph" w:customStyle="1" w:styleId="Char50">
    <w:name w:val="Char5"/>
    <w:basedOn w:val="Standaard"/>
    <w:rsid w:val="00095825"/>
    <w:pPr>
      <w:spacing w:after="160" w:line="240" w:lineRule="exact"/>
    </w:pPr>
    <w:rPr>
      <w:rFonts w:ascii="Tahoma" w:eastAsia="Times New Roman" w:hAnsi="Tahoma"/>
      <w:szCs w:val="20"/>
      <w:lang w:val="en-US"/>
    </w:rPr>
  </w:style>
  <w:style w:type="paragraph" w:customStyle="1" w:styleId="TableParagraph">
    <w:name w:val="Table Paragraph"/>
    <w:basedOn w:val="Standaard"/>
    <w:uiPriority w:val="1"/>
    <w:qFormat/>
    <w:rsid w:val="008334EE"/>
    <w:pPr>
      <w:widowControl w:val="0"/>
      <w:autoSpaceDE w:val="0"/>
      <w:autoSpaceDN w:val="0"/>
      <w:spacing w:before="47"/>
      <w:ind w:left="107"/>
    </w:pPr>
    <w:rPr>
      <w:rFonts w:ascii="Verdana" w:eastAsia="Verdana" w:hAnsi="Verdana" w:cs="Verdana"/>
      <w:sz w:val="22"/>
      <w:szCs w:val="22"/>
      <w:lang w:eastAsia="nl-NL" w:bidi="nl-NL"/>
    </w:rPr>
  </w:style>
  <w:style w:type="paragraph" w:customStyle="1" w:styleId="Artikel1">
    <w:name w:val="Artikel_1"/>
    <w:basedOn w:val="Standaard"/>
    <w:next w:val="Standaard"/>
    <w:rsid w:val="008334EE"/>
    <w:pPr>
      <w:widowControl w:val="0"/>
      <w:numPr>
        <w:numId w:val="8"/>
      </w:numPr>
      <w:spacing w:before="120" w:line="360" w:lineRule="auto"/>
      <w:jc w:val="both"/>
    </w:pPr>
    <w:rPr>
      <w:rFonts w:ascii="PT Sans" w:eastAsia="Times New Roman" w:hAnsi="PT Sans"/>
      <w:b/>
      <w:snapToGrid w:val="0"/>
      <w:spacing w:val="-2"/>
      <w:szCs w:val="20"/>
      <w:lang w:eastAsia="nl-NL"/>
    </w:rPr>
  </w:style>
  <w:style w:type="paragraph" w:customStyle="1" w:styleId="Artikel111">
    <w:name w:val="Artikel_1_1_1"/>
    <w:basedOn w:val="Standaard"/>
    <w:next w:val="Standaard"/>
    <w:rsid w:val="008334EE"/>
    <w:pPr>
      <w:widowControl w:val="0"/>
      <w:numPr>
        <w:ilvl w:val="2"/>
        <w:numId w:val="8"/>
      </w:numPr>
      <w:tabs>
        <w:tab w:val="clear" w:pos="720"/>
        <w:tab w:val="left" w:pos="567"/>
      </w:tabs>
      <w:spacing w:before="120" w:line="360" w:lineRule="auto"/>
      <w:ind w:left="1134" w:hanging="567"/>
      <w:jc w:val="both"/>
    </w:pPr>
    <w:rPr>
      <w:rFonts w:ascii="Calibri" w:eastAsia="Times New Roman" w:hAnsi="Calibri"/>
      <w:snapToGrid w:val="0"/>
      <w:spacing w:val="-2"/>
      <w:szCs w:val="20"/>
      <w:lang w:eastAsia="nl-NL"/>
    </w:rPr>
  </w:style>
  <w:style w:type="paragraph" w:customStyle="1" w:styleId="Artikel11">
    <w:name w:val="Artikel_1_1"/>
    <w:basedOn w:val="Standaard"/>
    <w:rsid w:val="008334EE"/>
    <w:pPr>
      <w:widowControl w:val="0"/>
      <w:numPr>
        <w:ilvl w:val="1"/>
        <w:numId w:val="8"/>
      </w:numPr>
      <w:tabs>
        <w:tab w:val="clear" w:pos="576"/>
      </w:tabs>
      <w:spacing w:before="120" w:line="360" w:lineRule="auto"/>
      <w:ind w:left="0" w:firstLine="0"/>
      <w:jc w:val="both"/>
    </w:pPr>
    <w:rPr>
      <w:rFonts w:ascii="Calibri" w:eastAsia="Times New Roman" w:hAnsi="Calibri"/>
      <w:snapToGrid w:val="0"/>
      <w:szCs w:val="20"/>
      <w:lang w:eastAsia="nl-NL"/>
    </w:rPr>
  </w:style>
  <w:style w:type="paragraph" w:customStyle="1" w:styleId="al">
    <w:name w:val="al"/>
    <w:basedOn w:val="Standaard"/>
    <w:rsid w:val="00EC76E8"/>
    <w:pPr>
      <w:spacing w:before="100" w:beforeAutospacing="1" w:after="100" w:afterAutospacing="1"/>
    </w:pPr>
    <w:rPr>
      <w:rFonts w:ascii="Times New Roman" w:eastAsia="Times New Roman" w:hAnsi="Times New Roman"/>
      <w:sz w:val="24"/>
      <w:lang w:eastAsia="nl-NL"/>
    </w:rPr>
  </w:style>
  <w:style w:type="paragraph" w:customStyle="1" w:styleId="labeled">
    <w:name w:val="labeled"/>
    <w:basedOn w:val="Standaard"/>
    <w:rsid w:val="00EC76E8"/>
    <w:pPr>
      <w:spacing w:before="100" w:beforeAutospacing="1" w:after="100" w:afterAutospacing="1"/>
    </w:pPr>
    <w:rPr>
      <w:rFonts w:ascii="Times New Roman" w:eastAsia="Times New Roman" w:hAnsi="Times New Roman"/>
      <w:sz w:val="24"/>
      <w:lang w:eastAsia="nl-NL"/>
    </w:rPr>
  </w:style>
  <w:style w:type="character" w:customStyle="1" w:styleId="ol">
    <w:name w:val="ol"/>
    <w:basedOn w:val="Standaardalinea-lettertype"/>
    <w:rsid w:val="00EC76E8"/>
  </w:style>
  <w:style w:type="character" w:styleId="Tekstvantijdelijkeaanduiding">
    <w:name w:val="Placeholder Text"/>
    <w:basedOn w:val="Standaardalinea-lettertype"/>
    <w:uiPriority w:val="99"/>
    <w:semiHidden/>
    <w:rsid w:val="00FA3668"/>
    <w:rPr>
      <w:color w:val="808080"/>
    </w:rPr>
  </w:style>
  <w:style w:type="paragraph" w:styleId="Geenafstand">
    <w:name w:val="No Spacing"/>
    <w:uiPriority w:val="1"/>
    <w:qFormat/>
    <w:rsid w:val="00FB36D9"/>
    <w:pPr>
      <w:spacing w:after="0" w:line="240" w:lineRule="auto"/>
    </w:pPr>
  </w:style>
  <w:style w:type="paragraph" w:customStyle="1" w:styleId="paragraph">
    <w:name w:val="paragraph"/>
    <w:basedOn w:val="Standaard"/>
    <w:rsid w:val="002E0F86"/>
    <w:pPr>
      <w:spacing w:before="100" w:beforeAutospacing="1" w:after="100" w:afterAutospacing="1"/>
    </w:pPr>
    <w:rPr>
      <w:rFonts w:ascii="Times New Roman" w:eastAsia="Times New Roman" w:hAnsi="Times New Roman"/>
      <w:sz w:val="24"/>
      <w:lang w:eastAsia="nl-NL"/>
    </w:rPr>
  </w:style>
  <w:style w:type="character" w:customStyle="1" w:styleId="normaltextrun">
    <w:name w:val="normaltextrun"/>
    <w:basedOn w:val="Standaardalinea-lettertype"/>
    <w:rsid w:val="002E0F86"/>
  </w:style>
  <w:style w:type="character" w:customStyle="1" w:styleId="eop">
    <w:name w:val="eop"/>
    <w:basedOn w:val="Standaardalinea-lettertype"/>
    <w:rsid w:val="002E0F86"/>
  </w:style>
  <w:style w:type="character" w:customStyle="1" w:styleId="tabchar">
    <w:name w:val="tabchar"/>
    <w:basedOn w:val="Standaardalinea-lettertype"/>
    <w:rsid w:val="002E0F86"/>
  </w:style>
  <w:style w:type="character" w:customStyle="1" w:styleId="findhit">
    <w:name w:val="findhit"/>
    <w:basedOn w:val="Standaardalinea-lettertype"/>
    <w:rsid w:val="00D21C16"/>
  </w:style>
  <w:style w:type="character" w:customStyle="1" w:styleId="Onopgelostemelding2">
    <w:name w:val="Onopgeloste melding2"/>
    <w:basedOn w:val="Standaardalinea-lettertype"/>
    <w:uiPriority w:val="99"/>
    <w:semiHidden/>
    <w:unhideWhenUsed/>
    <w:rsid w:val="00CE39C3"/>
    <w:rPr>
      <w:color w:val="605E5C"/>
      <w:shd w:val="clear" w:color="auto" w:fill="E1DFDD"/>
    </w:rPr>
  </w:style>
  <w:style w:type="paragraph" w:customStyle="1" w:styleId="Char500">
    <w:name w:val="Char50"/>
    <w:basedOn w:val="Standaard"/>
    <w:rsid w:val="002149A0"/>
    <w:pPr>
      <w:spacing w:after="160" w:line="240" w:lineRule="exact"/>
    </w:pPr>
    <w:rPr>
      <w:rFonts w:ascii="Tahoma" w:eastAsia="Times New Roman" w:hAnsi="Tahoma"/>
      <w:szCs w:val="20"/>
      <w:lang w:val="en-US"/>
    </w:rPr>
  </w:style>
  <w:style w:type="paragraph" w:customStyle="1" w:styleId="Char5000">
    <w:name w:val="Char500"/>
    <w:basedOn w:val="Standaard"/>
    <w:rsid w:val="002149A0"/>
    <w:pPr>
      <w:spacing w:after="160" w:line="240" w:lineRule="exact"/>
    </w:pPr>
    <w:rPr>
      <w:rFonts w:ascii="Tahoma" w:eastAsia="Times New Roman" w:hAnsi="Tahoma"/>
      <w:szCs w:val="20"/>
      <w:lang w:val="en-US"/>
    </w:rPr>
  </w:style>
  <w:style w:type="table" w:customStyle="1" w:styleId="TableNormal1">
    <w:name w:val="Table Normal1"/>
    <w:uiPriority w:val="2"/>
    <w:semiHidden/>
    <w:unhideWhenUsed/>
    <w:qFormat/>
    <w:rsid w:val="002149A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Char50000">
    <w:name w:val="Char5000"/>
    <w:basedOn w:val="Standaard"/>
    <w:rsid w:val="002149A0"/>
    <w:pPr>
      <w:spacing w:after="160" w:line="240" w:lineRule="exact"/>
    </w:pPr>
    <w:rPr>
      <w:rFonts w:ascii="Tahoma" w:eastAsia="Times New Roman" w:hAnsi="Tahoma"/>
      <w:szCs w:val="20"/>
      <w:lang w:val="en-US"/>
    </w:rPr>
  </w:style>
  <w:style w:type="paragraph" w:customStyle="1" w:styleId="Char500000">
    <w:name w:val="Char50000"/>
    <w:basedOn w:val="Standaard"/>
    <w:rsid w:val="002149A0"/>
    <w:pPr>
      <w:spacing w:after="160" w:line="240" w:lineRule="exact"/>
    </w:pPr>
    <w:rPr>
      <w:rFonts w:ascii="Tahoma" w:eastAsia="Times New Roman" w:hAnsi="Tahoma"/>
      <w:szCs w:val="20"/>
      <w:lang w:val="en-US"/>
    </w:rPr>
  </w:style>
  <w:style w:type="paragraph" w:customStyle="1" w:styleId="Char5000000">
    <w:name w:val="Char500000"/>
    <w:basedOn w:val="Standaard"/>
    <w:rsid w:val="002149A0"/>
    <w:pPr>
      <w:spacing w:after="160" w:line="240" w:lineRule="exact"/>
    </w:pPr>
    <w:rPr>
      <w:rFonts w:ascii="Tahoma" w:eastAsia="Times New Roman" w:hAnsi="Tahoma"/>
      <w:szCs w:val="20"/>
      <w:lang w:val="en-US"/>
    </w:rPr>
  </w:style>
  <w:style w:type="paragraph" w:customStyle="1" w:styleId="Char50000000">
    <w:name w:val="Char5000000"/>
    <w:basedOn w:val="Standaard"/>
    <w:rsid w:val="00745ECD"/>
    <w:pPr>
      <w:spacing w:after="160" w:line="240" w:lineRule="exact"/>
    </w:pPr>
    <w:rPr>
      <w:rFonts w:ascii="Tahoma" w:eastAsia="Times New Roman" w:hAnsi="Tahoma"/>
      <w:szCs w:val="20"/>
      <w:lang w:val="en-US"/>
    </w:rPr>
  </w:style>
  <w:style w:type="paragraph" w:customStyle="1" w:styleId="Char500000000">
    <w:name w:val="Char50000000"/>
    <w:basedOn w:val="Standaard"/>
    <w:rsid w:val="00CB6EA7"/>
    <w:pPr>
      <w:spacing w:after="160" w:line="240" w:lineRule="exact"/>
    </w:pPr>
    <w:rPr>
      <w:rFonts w:ascii="Tahoma" w:eastAsia="Times New Roman" w:hAnsi="Tahoma"/>
      <w:szCs w:val="20"/>
      <w:lang w:val="en-US"/>
    </w:rPr>
  </w:style>
  <w:style w:type="paragraph" w:customStyle="1" w:styleId="Char5000000000">
    <w:name w:val="Char500000000"/>
    <w:basedOn w:val="Standaard"/>
    <w:rsid w:val="00E62F5E"/>
    <w:pPr>
      <w:spacing w:after="160" w:line="240" w:lineRule="exact"/>
    </w:pPr>
    <w:rPr>
      <w:rFonts w:ascii="Tahoma" w:eastAsia="Times New Roman" w:hAnsi="Tahoma"/>
      <w:szCs w:val="20"/>
      <w:lang w:val="en-US"/>
    </w:rPr>
  </w:style>
  <w:style w:type="character" w:styleId="Vermelding">
    <w:name w:val="Mention"/>
    <w:basedOn w:val="Standaardalinea-lettertype"/>
    <w:uiPriority w:val="99"/>
    <w:unhideWhenUsed/>
    <w:rsid w:val="00417847"/>
    <w:rPr>
      <w:color w:val="2B579A"/>
      <w:shd w:val="clear" w:color="auto" w:fill="E1DFDD"/>
    </w:rPr>
  </w:style>
  <w:style w:type="paragraph" w:customStyle="1" w:styleId="Char50000000000">
    <w:name w:val="Char5000000000"/>
    <w:basedOn w:val="Standaard"/>
    <w:rsid w:val="003963FE"/>
    <w:pPr>
      <w:spacing w:after="160" w:line="240" w:lineRule="exact"/>
    </w:pPr>
    <w:rPr>
      <w:rFonts w:ascii="Tahoma" w:eastAsia="Times New Roman" w:hAnsi="Tahoma"/>
      <w:szCs w:val="20"/>
      <w:lang w:val="en-US"/>
    </w:rPr>
  </w:style>
  <w:style w:type="paragraph" w:customStyle="1" w:styleId="Char500000000000">
    <w:name w:val="Char50000000000"/>
    <w:basedOn w:val="Standaard"/>
    <w:rsid w:val="003963FE"/>
    <w:pPr>
      <w:spacing w:after="160" w:line="240" w:lineRule="exact"/>
    </w:pPr>
    <w:rPr>
      <w:rFonts w:ascii="Tahoma" w:eastAsia="Times New Roman" w:hAnsi="Tahoma"/>
      <w:szCs w:val="20"/>
      <w:lang w:val="en-US"/>
    </w:rPr>
  </w:style>
  <w:style w:type="paragraph" w:customStyle="1" w:styleId="Char5000000000000">
    <w:name w:val="Char500000000000"/>
    <w:basedOn w:val="Standaard"/>
    <w:rsid w:val="003963FE"/>
    <w:pPr>
      <w:spacing w:after="160" w:line="240" w:lineRule="exact"/>
    </w:pPr>
    <w:rPr>
      <w:rFonts w:ascii="Tahoma" w:eastAsia="Times New Roman" w:hAnsi="Tahoma"/>
      <w:szCs w:val="20"/>
      <w:lang w:val="en-US"/>
    </w:rPr>
  </w:style>
  <w:style w:type="paragraph" w:customStyle="1" w:styleId="Char50000000000000">
    <w:name w:val="Char5000000000000"/>
    <w:basedOn w:val="Standaard"/>
    <w:rsid w:val="004E5BBE"/>
    <w:pPr>
      <w:spacing w:after="160" w:line="240" w:lineRule="exact"/>
    </w:pPr>
    <w:rPr>
      <w:rFonts w:ascii="Tahoma" w:eastAsia="Times New Roman" w:hAnsi="Tahoma"/>
      <w:szCs w:val="20"/>
      <w:lang w:val="en-US"/>
    </w:rPr>
  </w:style>
  <w:style w:type="character" w:customStyle="1" w:styleId="ui-provider">
    <w:name w:val="ui-provider"/>
    <w:basedOn w:val="Standaardalinea-lettertype"/>
    <w:rsid w:val="007A14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370243">
      <w:bodyDiv w:val="1"/>
      <w:marLeft w:val="0"/>
      <w:marRight w:val="0"/>
      <w:marTop w:val="0"/>
      <w:marBottom w:val="0"/>
      <w:divBdr>
        <w:top w:val="none" w:sz="0" w:space="0" w:color="auto"/>
        <w:left w:val="none" w:sz="0" w:space="0" w:color="auto"/>
        <w:bottom w:val="none" w:sz="0" w:space="0" w:color="auto"/>
        <w:right w:val="none" w:sz="0" w:space="0" w:color="auto"/>
      </w:divBdr>
      <w:divsChild>
        <w:div w:id="96870232">
          <w:marLeft w:val="0"/>
          <w:marRight w:val="0"/>
          <w:marTop w:val="0"/>
          <w:marBottom w:val="0"/>
          <w:divBdr>
            <w:top w:val="none" w:sz="0" w:space="0" w:color="auto"/>
            <w:left w:val="none" w:sz="0" w:space="0" w:color="auto"/>
            <w:bottom w:val="none" w:sz="0" w:space="0" w:color="auto"/>
            <w:right w:val="none" w:sz="0" w:space="0" w:color="auto"/>
          </w:divBdr>
        </w:div>
        <w:div w:id="149444695">
          <w:marLeft w:val="0"/>
          <w:marRight w:val="0"/>
          <w:marTop w:val="0"/>
          <w:marBottom w:val="0"/>
          <w:divBdr>
            <w:top w:val="none" w:sz="0" w:space="0" w:color="auto"/>
            <w:left w:val="none" w:sz="0" w:space="0" w:color="auto"/>
            <w:bottom w:val="none" w:sz="0" w:space="0" w:color="auto"/>
            <w:right w:val="none" w:sz="0" w:space="0" w:color="auto"/>
          </w:divBdr>
        </w:div>
        <w:div w:id="211385180">
          <w:marLeft w:val="0"/>
          <w:marRight w:val="0"/>
          <w:marTop w:val="0"/>
          <w:marBottom w:val="0"/>
          <w:divBdr>
            <w:top w:val="none" w:sz="0" w:space="0" w:color="auto"/>
            <w:left w:val="none" w:sz="0" w:space="0" w:color="auto"/>
            <w:bottom w:val="none" w:sz="0" w:space="0" w:color="auto"/>
            <w:right w:val="none" w:sz="0" w:space="0" w:color="auto"/>
          </w:divBdr>
        </w:div>
        <w:div w:id="262884533">
          <w:marLeft w:val="0"/>
          <w:marRight w:val="0"/>
          <w:marTop w:val="0"/>
          <w:marBottom w:val="0"/>
          <w:divBdr>
            <w:top w:val="none" w:sz="0" w:space="0" w:color="auto"/>
            <w:left w:val="none" w:sz="0" w:space="0" w:color="auto"/>
            <w:bottom w:val="none" w:sz="0" w:space="0" w:color="auto"/>
            <w:right w:val="none" w:sz="0" w:space="0" w:color="auto"/>
          </w:divBdr>
        </w:div>
        <w:div w:id="347491958">
          <w:marLeft w:val="0"/>
          <w:marRight w:val="0"/>
          <w:marTop w:val="0"/>
          <w:marBottom w:val="0"/>
          <w:divBdr>
            <w:top w:val="none" w:sz="0" w:space="0" w:color="auto"/>
            <w:left w:val="none" w:sz="0" w:space="0" w:color="auto"/>
            <w:bottom w:val="none" w:sz="0" w:space="0" w:color="auto"/>
            <w:right w:val="none" w:sz="0" w:space="0" w:color="auto"/>
          </w:divBdr>
        </w:div>
        <w:div w:id="642731728">
          <w:marLeft w:val="0"/>
          <w:marRight w:val="0"/>
          <w:marTop w:val="0"/>
          <w:marBottom w:val="0"/>
          <w:divBdr>
            <w:top w:val="none" w:sz="0" w:space="0" w:color="auto"/>
            <w:left w:val="none" w:sz="0" w:space="0" w:color="auto"/>
            <w:bottom w:val="none" w:sz="0" w:space="0" w:color="auto"/>
            <w:right w:val="none" w:sz="0" w:space="0" w:color="auto"/>
          </w:divBdr>
        </w:div>
        <w:div w:id="710888360">
          <w:marLeft w:val="0"/>
          <w:marRight w:val="0"/>
          <w:marTop w:val="0"/>
          <w:marBottom w:val="0"/>
          <w:divBdr>
            <w:top w:val="none" w:sz="0" w:space="0" w:color="auto"/>
            <w:left w:val="none" w:sz="0" w:space="0" w:color="auto"/>
            <w:bottom w:val="none" w:sz="0" w:space="0" w:color="auto"/>
            <w:right w:val="none" w:sz="0" w:space="0" w:color="auto"/>
          </w:divBdr>
        </w:div>
        <w:div w:id="712267446">
          <w:marLeft w:val="0"/>
          <w:marRight w:val="0"/>
          <w:marTop w:val="0"/>
          <w:marBottom w:val="0"/>
          <w:divBdr>
            <w:top w:val="none" w:sz="0" w:space="0" w:color="auto"/>
            <w:left w:val="none" w:sz="0" w:space="0" w:color="auto"/>
            <w:bottom w:val="none" w:sz="0" w:space="0" w:color="auto"/>
            <w:right w:val="none" w:sz="0" w:space="0" w:color="auto"/>
          </w:divBdr>
        </w:div>
        <w:div w:id="741413601">
          <w:marLeft w:val="0"/>
          <w:marRight w:val="0"/>
          <w:marTop w:val="0"/>
          <w:marBottom w:val="0"/>
          <w:divBdr>
            <w:top w:val="none" w:sz="0" w:space="0" w:color="auto"/>
            <w:left w:val="none" w:sz="0" w:space="0" w:color="auto"/>
            <w:bottom w:val="none" w:sz="0" w:space="0" w:color="auto"/>
            <w:right w:val="none" w:sz="0" w:space="0" w:color="auto"/>
          </w:divBdr>
        </w:div>
        <w:div w:id="772087894">
          <w:marLeft w:val="0"/>
          <w:marRight w:val="0"/>
          <w:marTop w:val="0"/>
          <w:marBottom w:val="0"/>
          <w:divBdr>
            <w:top w:val="none" w:sz="0" w:space="0" w:color="auto"/>
            <w:left w:val="none" w:sz="0" w:space="0" w:color="auto"/>
            <w:bottom w:val="none" w:sz="0" w:space="0" w:color="auto"/>
            <w:right w:val="none" w:sz="0" w:space="0" w:color="auto"/>
          </w:divBdr>
        </w:div>
        <w:div w:id="829374322">
          <w:marLeft w:val="0"/>
          <w:marRight w:val="0"/>
          <w:marTop w:val="0"/>
          <w:marBottom w:val="0"/>
          <w:divBdr>
            <w:top w:val="none" w:sz="0" w:space="0" w:color="auto"/>
            <w:left w:val="none" w:sz="0" w:space="0" w:color="auto"/>
            <w:bottom w:val="none" w:sz="0" w:space="0" w:color="auto"/>
            <w:right w:val="none" w:sz="0" w:space="0" w:color="auto"/>
          </w:divBdr>
        </w:div>
        <w:div w:id="860436619">
          <w:marLeft w:val="0"/>
          <w:marRight w:val="0"/>
          <w:marTop w:val="0"/>
          <w:marBottom w:val="0"/>
          <w:divBdr>
            <w:top w:val="none" w:sz="0" w:space="0" w:color="auto"/>
            <w:left w:val="none" w:sz="0" w:space="0" w:color="auto"/>
            <w:bottom w:val="none" w:sz="0" w:space="0" w:color="auto"/>
            <w:right w:val="none" w:sz="0" w:space="0" w:color="auto"/>
          </w:divBdr>
        </w:div>
        <w:div w:id="1180044943">
          <w:marLeft w:val="0"/>
          <w:marRight w:val="0"/>
          <w:marTop w:val="0"/>
          <w:marBottom w:val="0"/>
          <w:divBdr>
            <w:top w:val="none" w:sz="0" w:space="0" w:color="auto"/>
            <w:left w:val="none" w:sz="0" w:space="0" w:color="auto"/>
            <w:bottom w:val="none" w:sz="0" w:space="0" w:color="auto"/>
            <w:right w:val="none" w:sz="0" w:space="0" w:color="auto"/>
          </w:divBdr>
        </w:div>
        <w:div w:id="1299145807">
          <w:marLeft w:val="0"/>
          <w:marRight w:val="0"/>
          <w:marTop w:val="0"/>
          <w:marBottom w:val="0"/>
          <w:divBdr>
            <w:top w:val="none" w:sz="0" w:space="0" w:color="auto"/>
            <w:left w:val="none" w:sz="0" w:space="0" w:color="auto"/>
            <w:bottom w:val="none" w:sz="0" w:space="0" w:color="auto"/>
            <w:right w:val="none" w:sz="0" w:space="0" w:color="auto"/>
          </w:divBdr>
        </w:div>
        <w:div w:id="1393040566">
          <w:marLeft w:val="0"/>
          <w:marRight w:val="0"/>
          <w:marTop w:val="0"/>
          <w:marBottom w:val="0"/>
          <w:divBdr>
            <w:top w:val="none" w:sz="0" w:space="0" w:color="auto"/>
            <w:left w:val="none" w:sz="0" w:space="0" w:color="auto"/>
            <w:bottom w:val="none" w:sz="0" w:space="0" w:color="auto"/>
            <w:right w:val="none" w:sz="0" w:space="0" w:color="auto"/>
          </w:divBdr>
        </w:div>
        <w:div w:id="1441530356">
          <w:marLeft w:val="0"/>
          <w:marRight w:val="0"/>
          <w:marTop w:val="0"/>
          <w:marBottom w:val="0"/>
          <w:divBdr>
            <w:top w:val="none" w:sz="0" w:space="0" w:color="auto"/>
            <w:left w:val="none" w:sz="0" w:space="0" w:color="auto"/>
            <w:bottom w:val="none" w:sz="0" w:space="0" w:color="auto"/>
            <w:right w:val="none" w:sz="0" w:space="0" w:color="auto"/>
          </w:divBdr>
        </w:div>
        <w:div w:id="1466704055">
          <w:marLeft w:val="0"/>
          <w:marRight w:val="0"/>
          <w:marTop w:val="0"/>
          <w:marBottom w:val="0"/>
          <w:divBdr>
            <w:top w:val="none" w:sz="0" w:space="0" w:color="auto"/>
            <w:left w:val="none" w:sz="0" w:space="0" w:color="auto"/>
            <w:bottom w:val="none" w:sz="0" w:space="0" w:color="auto"/>
            <w:right w:val="none" w:sz="0" w:space="0" w:color="auto"/>
          </w:divBdr>
        </w:div>
        <w:div w:id="2123763355">
          <w:marLeft w:val="0"/>
          <w:marRight w:val="0"/>
          <w:marTop w:val="0"/>
          <w:marBottom w:val="0"/>
          <w:divBdr>
            <w:top w:val="none" w:sz="0" w:space="0" w:color="auto"/>
            <w:left w:val="none" w:sz="0" w:space="0" w:color="auto"/>
            <w:bottom w:val="none" w:sz="0" w:space="0" w:color="auto"/>
            <w:right w:val="none" w:sz="0" w:space="0" w:color="auto"/>
          </w:divBdr>
        </w:div>
      </w:divsChild>
    </w:div>
    <w:div w:id="105463227">
      <w:bodyDiv w:val="1"/>
      <w:marLeft w:val="0"/>
      <w:marRight w:val="0"/>
      <w:marTop w:val="0"/>
      <w:marBottom w:val="0"/>
      <w:divBdr>
        <w:top w:val="none" w:sz="0" w:space="0" w:color="auto"/>
        <w:left w:val="none" w:sz="0" w:space="0" w:color="auto"/>
        <w:bottom w:val="none" w:sz="0" w:space="0" w:color="auto"/>
        <w:right w:val="none" w:sz="0" w:space="0" w:color="auto"/>
      </w:divBdr>
    </w:div>
    <w:div w:id="402677955">
      <w:bodyDiv w:val="1"/>
      <w:marLeft w:val="0"/>
      <w:marRight w:val="0"/>
      <w:marTop w:val="0"/>
      <w:marBottom w:val="0"/>
      <w:divBdr>
        <w:top w:val="none" w:sz="0" w:space="0" w:color="auto"/>
        <w:left w:val="none" w:sz="0" w:space="0" w:color="auto"/>
        <w:bottom w:val="none" w:sz="0" w:space="0" w:color="auto"/>
        <w:right w:val="none" w:sz="0" w:space="0" w:color="auto"/>
      </w:divBdr>
    </w:div>
    <w:div w:id="403798681">
      <w:bodyDiv w:val="1"/>
      <w:marLeft w:val="0"/>
      <w:marRight w:val="0"/>
      <w:marTop w:val="0"/>
      <w:marBottom w:val="0"/>
      <w:divBdr>
        <w:top w:val="none" w:sz="0" w:space="0" w:color="auto"/>
        <w:left w:val="none" w:sz="0" w:space="0" w:color="auto"/>
        <w:bottom w:val="none" w:sz="0" w:space="0" w:color="auto"/>
        <w:right w:val="none" w:sz="0" w:space="0" w:color="auto"/>
      </w:divBdr>
    </w:div>
    <w:div w:id="472719864">
      <w:bodyDiv w:val="1"/>
      <w:marLeft w:val="0"/>
      <w:marRight w:val="0"/>
      <w:marTop w:val="0"/>
      <w:marBottom w:val="0"/>
      <w:divBdr>
        <w:top w:val="none" w:sz="0" w:space="0" w:color="auto"/>
        <w:left w:val="none" w:sz="0" w:space="0" w:color="auto"/>
        <w:bottom w:val="none" w:sz="0" w:space="0" w:color="auto"/>
        <w:right w:val="none" w:sz="0" w:space="0" w:color="auto"/>
      </w:divBdr>
    </w:div>
    <w:div w:id="556475757">
      <w:bodyDiv w:val="1"/>
      <w:marLeft w:val="0"/>
      <w:marRight w:val="0"/>
      <w:marTop w:val="0"/>
      <w:marBottom w:val="0"/>
      <w:divBdr>
        <w:top w:val="none" w:sz="0" w:space="0" w:color="auto"/>
        <w:left w:val="none" w:sz="0" w:space="0" w:color="auto"/>
        <w:bottom w:val="none" w:sz="0" w:space="0" w:color="auto"/>
        <w:right w:val="none" w:sz="0" w:space="0" w:color="auto"/>
      </w:divBdr>
      <w:divsChild>
        <w:div w:id="190650662">
          <w:marLeft w:val="0"/>
          <w:marRight w:val="0"/>
          <w:marTop w:val="0"/>
          <w:marBottom w:val="0"/>
          <w:divBdr>
            <w:top w:val="none" w:sz="0" w:space="0" w:color="auto"/>
            <w:left w:val="none" w:sz="0" w:space="0" w:color="auto"/>
            <w:bottom w:val="none" w:sz="0" w:space="0" w:color="auto"/>
            <w:right w:val="none" w:sz="0" w:space="0" w:color="auto"/>
          </w:divBdr>
        </w:div>
        <w:div w:id="1221551235">
          <w:marLeft w:val="0"/>
          <w:marRight w:val="0"/>
          <w:marTop w:val="0"/>
          <w:marBottom w:val="0"/>
          <w:divBdr>
            <w:top w:val="none" w:sz="0" w:space="0" w:color="auto"/>
            <w:left w:val="none" w:sz="0" w:space="0" w:color="auto"/>
            <w:bottom w:val="none" w:sz="0" w:space="0" w:color="auto"/>
            <w:right w:val="none" w:sz="0" w:space="0" w:color="auto"/>
          </w:divBdr>
        </w:div>
        <w:div w:id="1637568418">
          <w:marLeft w:val="0"/>
          <w:marRight w:val="0"/>
          <w:marTop w:val="0"/>
          <w:marBottom w:val="0"/>
          <w:divBdr>
            <w:top w:val="none" w:sz="0" w:space="0" w:color="auto"/>
            <w:left w:val="none" w:sz="0" w:space="0" w:color="auto"/>
            <w:bottom w:val="none" w:sz="0" w:space="0" w:color="auto"/>
            <w:right w:val="none" w:sz="0" w:space="0" w:color="auto"/>
          </w:divBdr>
        </w:div>
      </w:divsChild>
    </w:div>
    <w:div w:id="565148719">
      <w:bodyDiv w:val="1"/>
      <w:marLeft w:val="0"/>
      <w:marRight w:val="0"/>
      <w:marTop w:val="0"/>
      <w:marBottom w:val="0"/>
      <w:divBdr>
        <w:top w:val="none" w:sz="0" w:space="0" w:color="auto"/>
        <w:left w:val="none" w:sz="0" w:space="0" w:color="auto"/>
        <w:bottom w:val="none" w:sz="0" w:space="0" w:color="auto"/>
        <w:right w:val="none" w:sz="0" w:space="0" w:color="auto"/>
      </w:divBdr>
    </w:div>
    <w:div w:id="577978378">
      <w:bodyDiv w:val="1"/>
      <w:marLeft w:val="0"/>
      <w:marRight w:val="0"/>
      <w:marTop w:val="0"/>
      <w:marBottom w:val="0"/>
      <w:divBdr>
        <w:top w:val="none" w:sz="0" w:space="0" w:color="auto"/>
        <w:left w:val="none" w:sz="0" w:space="0" w:color="auto"/>
        <w:bottom w:val="none" w:sz="0" w:space="0" w:color="auto"/>
        <w:right w:val="none" w:sz="0" w:space="0" w:color="auto"/>
      </w:divBdr>
    </w:div>
    <w:div w:id="582955163">
      <w:bodyDiv w:val="1"/>
      <w:marLeft w:val="0"/>
      <w:marRight w:val="0"/>
      <w:marTop w:val="0"/>
      <w:marBottom w:val="0"/>
      <w:divBdr>
        <w:top w:val="none" w:sz="0" w:space="0" w:color="auto"/>
        <w:left w:val="none" w:sz="0" w:space="0" w:color="auto"/>
        <w:bottom w:val="none" w:sz="0" w:space="0" w:color="auto"/>
        <w:right w:val="none" w:sz="0" w:space="0" w:color="auto"/>
      </w:divBdr>
    </w:div>
    <w:div w:id="808666374">
      <w:bodyDiv w:val="1"/>
      <w:marLeft w:val="0"/>
      <w:marRight w:val="0"/>
      <w:marTop w:val="0"/>
      <w:marBottom w:val="0"/>
      <w:divBdr>
        <w:top w:val="none" w:sz="0" w:space="0" w:color="auto"/>
        <w:left w:val="none" w:sz="0" w:space="0" w:color="auto"/>
        <w:bottom w:val="none" w:sz="0" w:space="0" w:color="auto"/>
        <w:right w:val="none" w:sz="0" w:space="0" w:color="auto"/>
      </w:divBdr>
    </w:div>
    <w:div w:id="852187266">
      <w:bodyDiv w:val="1"/>
      <w:marLeft w:val="0"/>
      <w:marRight w:val="0"/>
      <w:marTop w:val="0"/>
      <w:marBottom w:val="0"/>
      <w:divBdr>
        <w:top w:val="none" w:sz="0" w:space="0" w:color="auto"/>
        <w:left w:val="none" w:sz="0" w:space="0" w:color="auto"/>
        <w:bottom w:val="none" w:sz="0" w:space="0" w:color="auto"/>
        <w:right w:val="none" w:sz="0" w:space="0" w:color="auto"/>
      </w:divBdr>
    </w:div>
    <w:div w:id="857279368">
      <w:bodyDiv w:val="1"/>
      <w:marLeft w:val="0"/>
      <w:marRight w:val="0"/>
      <w:marTop w:val="0"/>
      <w:marBottom w:val="0"/>
      <w:divBdr>
        <w:top w:val="none" w:sz="0" w:space="0" w:color="auto"/>
        <w:left w:val="none" w:sz="0" w:space="0" w:color="auto"/>
        <w:bottom w:val="none" w:sz="0" w:space="0" w:color="auto"/>
        <w:right w:val="none" w:sz="0" w:space="0" w:color="auto"/>
      </w:divBdr>
    </w:div>
    <w:div w:id="892545791">
      <w:bodyDiv w:val="1"/>
      <w:marLeft w:val="0"/>
      <w:marRight w:val="0"/>
      <w:marTop w:val="0"/>
      <w:marBottom w:val="0"/>
      <w:divBdr>
        <w:top w:val="none" w:sz="0" w:space="0" w:color="auto"/>
        <w:left w:val="none" w:sz="0" w:space="0" w:color="auto"/>
        <w:bottom w:val="none" w:sz="0" w:space="0" w:color="auto"/>
        <w:right w:val="none" w:sz="0" w:space="0" w:color="auto"/>
      </w:divBdr>
    </w:div>
    <w:div w:id="1102799284">
      <w:bodyDiv w:val="1"/>
      <w:marLeft w:val="0"/>
      <w:marRight w:val="0"/>
      <w:marTop w:val="0"/>
      <w:marBottom w:val="0"/>
      <w:divBdr>
        <w:top w:val="none" w:sz="0" w:space="0" w:color="auto"/>
        <w:left w:val="none" w:sz="0" w:space="0" w:color="auto"/>
        <w:bottom w:val="none" w:sz="0" w:space="0" w:color="auto"/>
        <w:right w:val="none" w:sz="0" w:space="0" w:color="auto"/>
      </w:divBdr>
    </w:div>
    <w:div w:id="1111976479">
      <w:bodyDiv w:val="1"/>
      <w:marLeft w:val="0"/>
      <w:marRight w:val="0"/>
      <w:marTop w:val="0"/>
      <w:marBottom w:val="0"/>
      <w:divBdr>
        <w:top w:val="none" w:sz="0" w:space="0" w:color="auto"/>
        <w:left w:val="none" w:sz="0" w:space="0" w:color="auto"/>
        <w:bottom w:val="none" w:sz="0" w:space="0" w:color="auto"/>
        <w:right w:val="none" w:sz="0" w:space="0" w:color="auto"/>
      </w:divBdr>
    </w:div>
    <w:div w:id="1137992521">
      <w:bodyDiv w:val="1"/>
      <w:marLeft w:val="0"/>
      <w:marRight w:val="0"/>
      <w:marTop w:val="0"/>
      <w:marBottom w:val="0"/>
      <w:divBdr>
        <w:top w:val="none" w:sz="0" w:space="0" w:color="auto"/>
        <w:left w:val="none" w:sz="0" w:space="0" w:color="auto"/>
        <w:bottom w:val="none" w:sz="0" w:space="0" w:color="auto"/>
        <w:right w:val="none" w:sz="0" w:space="0" w:color="auto"/>
      </w:divBdr>
    </w:div>
    <w:div w:id="1161432998">
      <w:bodyDiv w:val="1"/>
      <w:marLeft w:val="0"/>
      <w:marRight w:val="0"/>
      <w:marTop w:val="0"/>
      <w:marBottom w:val="0"/>
      <w:divBdr>
        <w:top w:val="none" w:sz="0" w:space="0" w:color="auto"/>
        <w:left w:val="none" w:sz="0" w:space="0" w:color="auto"/>
        <w:bottom w:val="none" w:sz="0" w:space="0" w:color="auto"/>
        <w:right w:val="none" w:sz="0" w:space="0" w:color="auto"/>
      </w:divBdr>
    </w:div>
    <w:div w:id="1161966649">
      <w:bodyDiv w:val="1"/>
      <w:marLeft w:val="0"/>
      <w:marRight w:val="0"/>
      <w:marTop w:val="0"/>
      <w:marBottom w:val="0"/>
      <w:divBdr>
        <w:top w:val="none" w:sz="0" w:space="0" w:color="auto"/>
        <w:left w:val="none" w:sz="0" w:space="0" w:color="auto"/>
        <w:bottom w:val="none" w:sz="0" w:space="0" w:color="auto"/>
        <w:right w:val="none" w:sz="0" w:space="0" w:color="auto"/>
      </w:divBdr>
    </w:div>
    <w:div w:id="1309167350">
      <w:bodyDiv w:val="1"/>
      <w:marLeft w:val="0"/>
      <w:marRight w:val="0"/>
      <w:marTop w:val="0"/>
      <w:marBottom w:val="0"/>
      <w:divBdr>
        <w:top w:val="none" w:sz="0" w:space="0" w:color="auto"/>
        <w:left w:val="none" w:sz="0" w:space="0" w:color="auto"/>
        <w:bottom w:val="none" w:sz="0" w:space="0" w:color="auto"/>
        <w:right w:val="none" w:sz="0" w:space="0" w:color="auto"/>
      </w:divBdr>
    </w:div>
    <w:div w:id="1313751025">
      <w:bodyDiv w:val="1"/>
      <w:marLeft w:val="0"/>
      <w:marRight w:val="0"/>
      <w:marTop w:val="0"/>
      <w:marBottom w:val="0"/>
      <w:divBdr>
        <w:top w:val="none" w:sz="0" w:space="0" w:color="auto"/>
        <w:left w:val="none" w:sz="0" w:space="0" w:color="auto"/>
        <w:bottom w:val="none" w:sz="0" w:space="0" w:color="auto"/>
        <w:right w:val="none" w:sz="0" w:space="0" w:color="auto"/>
      </w:divBdr>
    </w:div>
    <w:div w:id="1379475023">
      <w:bodyDiv w:val="1"/>
      <w:marLeft w:val="0"/>
      <w:marRight w:val="0"/>
      <w:marTop w:val="0"/>
      <w:marBottom w:val="0"/>
      <w:divBdr>
        <w:top w:val="none" w:sz="0" w:space="0" w:color="auto"/>
        <w:left w:val="none" w:sz="0" w:space="0" w:color="auto"/>
        <w:bottom w:val="none" w:sz="0" w:space="0" w:color="auto"/>
        <w:right w:val="none" w:sz="0" w:space="0" w:color="auto"/>
      </w:divBdr>
    </w:div>
    <w:div w:id="1382362802">
      <w:bodyDiv w:val="1"/>
      <w:marLeft w:val="0"/>
      <w:marRight w:val="0"/>
      <w:marTop w:val="0"/>
      <w:marBottom w:val="0"/>
      <w:divBdr>
        <w:top w:val="none" w:sz="0" w:space="0" w:color="auto"/>
        <w:left w:val="none" w:sz="0" w:space="0" w:color="auto"/>
        <w:bottom w:val="none" w:sz="0" w:space="0" w:color="auto"/>
        <w:right w:val="none" w:sz="0" w:space="0" w:color="auto"/>
      </w:divBdr>
      <w:divsChild>
        <w:div w:id="124086347">
          <w:marLeft w:val="0"/>
          <w:marRight w:val="0"/>
          <w:marTop w:val="0"/>
          <w:marBottom w:val="0"/>
          <w:divBdr>
            <w:top w:val="none" w:sz="0" w:space="0" w:color="auto"/>
            <w:left w:val="none" w:sz="0" w:space="0" w:color="auto"/>
            <w:bottom w:val="none" w:sz="0" w:space="0" w:color="auto"/>
            <w:right w:val="none" w:sz="0" w:space="0" w:color="auto"/>
          </w:divBdr>
        </w:div>
        <w:div w:id="744229360">
          <w:marLeft w:val="0"/>
          <w:marRight w:val="0"/>
          <w:marTop w:val="0"/>
          <w:marBottom w:val="0"/>
          <w:divBdr>
            <w:top w:val="none" w:sz="0" w:space="0" w:color="auto"/>
            <w:left w:val="none" w:sz="0" w:space="0" w:color="auto"/>
            <w:bottom w:val="none" w:sz="0" w:space="0" w:color="auto"/>
            <w:right w:val="none" w:sz="0" w:space="0" w:color="auto"/>
          </w:divBdr>
        </w:div>
        <w:div w:id="1077745342">
          <w:marLeft w:val="0"/>
          <w:marRight w:val="0"/>
          <w:marTop w:val="0"/>
          <w:marBottom w:val="0"/>
          <w:divBdr>
            <w:top w:val="none" w:sz="0" w:space="0" w:color="auto"/>
            <w:left w:val="none" w:sz="0" w:space="0" w:color="auto"/>
            <w:bottom w:val="none" w:sz="0" w:space="0" w:color="auto"/>
            <w:right w:val="none" w:sz="0" w:space="0" w:color="auto"/>
          </w:divBdr>
        </w:div>
      </w:divsChild>
    </w:div>
    <w:div w:id="1601329320">
      <w:bodyDiv w:val="1"/>
      <w:marLeft w:val="0"/>
      <w:marRight w:val="0"/>
      <w:marTop w:val="0"/>
      <w:marBottom w:val="0"/>
      <w:divBdr>
        <w:top w:val="none" w:sz="0" w:space="0" w:color="auto"/>
        <w:left w:val="none" w:sz="0" w:space="0" w:color="auto"/>
        <w:bottom w:val="none" w:sz="0" w:space="0" w:color="auto"/>
        <w:right w:val="none" w:sz="0" w:space="0" w:color="auto"/>
      </w:divBdr>
    </w:div>
    <w:div w:id="1661352483">
      <w:bodyDiv w:val="1"/>
      <w:marLeft w:val="0"/>
      <w:marRight w:val="0"/>
      <w:marTop w:val="0"/>
      <w:marBottom w:val="0"/>
      <w:divBdr>
        <w:top w:val="none" w:sz="0" w:space="0" w:color="auto"/>
        <w:left w:val="none" w:sz="0" w:space="0" w:color="auto"/>
        <w:bottom w:val="none" w:sz="0" w:space="0" w:color="auto"/>
        <w:right w:val="none" w:sz="0" w:space="0" w:color="auto"/>
      </w:divBdr>
    </w:div>
    <w:div w:id="1681465785">
      <w:bodyDiv w:val="1"/>
      <w:marLeft w:val="0"/>
      <w:marRight w:val="0"/>
      <w:marTop w:val="0"/>
      <w:marBottom w:val="0"/>
      <w:divBdr>
        <w:top w:val="none" w:sz="0" w:space="0" w:color="auto"/>
        <w:left w:val="none" w:sz="0" w:space="0" w:color="auto"/>
        <w:bottom w:val="none" w:sz="0" w:space="0" w:color="auto"/>
        <w:right w:val="none" w:sz="0" w:space="0" w:color="auto"/>
      </w:divBdr>
    </w:div>
    <w:div w:id="1749158651">
      <w:bodyDiv w:val="1"/>
      <w:marLeft w:val="0"/>
      <w:marRight w:val="0"/>
      <w:marTop w:val="0"/>
      <w:marBottom w:val="0"/>
      <w:divBdr>
        <w:top w:val="none" w:sz="0" w:space="0" w:color="auto"/>
        <w:left w:val="none" w:sz="0" w:space="0" w:color="auto"/>
        <w:bottom w:val="none" w:sz="0" w:space="0" w:color="auto"/>
        <w:right w:val="none" w:sz="0" w:space="0" w:color="auto"/>
      </w:divBdr>
    </w:div>
    <w:div w:id="1774589661">
      <w:bodyDiv w:val="1"/>
      <w:marLeft w:val="0"/>
      <w:marRight w:val="0"/>
      <w:marTop w:val="0"/>
      <w:marBottom w:val="0"/>
      <w:divBdr>
        <w:top w:val="none" w:sz="0" w:space="0" w:color="auto"/>
        <w:left w:val="none" w:sz="0" w:space="0" w:color="auto"/>
        <w:bottom w:val="none" w:sz="0" w:space="0" w:color="auto"/>
        <w:right w:val="none" w:sz="0" w:space="0" w:color="auto"/>
      </w:divBdr>
    </w:div>
    <w:div w:id="1776171029">
      <w:bodyDiv w:val="1"/>
      <w:marLeft w:val="0"/>
      <w:marRight w:val="0"/>
      <w:marTop w:val="0"/>
      <w:marBottom w:val="0"/>
      <w:divBdr>
        <w:top w:val="none" w:sz="0" w:space="0" w:color="auto"/>
        <w:left w:val="none" w:sz="0" w:space="0" w:color="auto"/>
        <w:bottom w:val="none" w:sz="0" w:space="0" w:color="auto"/>
        <w:right w:val="none" w:sz="0" w:space="0" w:color="auto"/>
      </w:divBdr>
    </w:div>
    <w:div w:id="1821993391">
      <w:bodyDiv w:val="1"/>
      <w:marLeft w:val="0"/>
      <w:marRight w:val="0"/>
      <w:marTop w:val="0"/>
      <w:marBottom w:val="0"/>
      <w:divBdr>
        <w:top w:val="none" w:sz="0" w:space="0" w:color="auto"/>
        <w:left w:val="none" w:sz="0" w:space="0" w:color="auto"/>
        <w:bottom w:val="none" w:sz="0" w:space="0" w:color="auto"/>
        <w:right w:val="none" w:sz="0" w:space="0" w:color="auto"/>
      </w:divBdr>
    </w:div>
    <w:div w:id="1828091770">
      <w:bodyDiv w:val="1"/>
      <w:marLeft w:val="0"/>
      <w:marRight w:val="0"/>
      <w:marTop w:val="0"/>
      <w:marBottom w:val="0"/>
      <w:divBdr>
        <w:top w:val="none" w:sz="0" w:space="0" w:color="auto"/>
        <w:left w:val="none" w:sz="0" w:space="0" w:color="auto"/>
        <w:bottom w:val="none" w:sz="0" w:space="0" w:color="auto"/>
        <w:right w:val="none" w:sz="0" w:space="0" w:color="auto"/>
      </w:divBdr>
    </w:div>
    <w:div w:id="1920602446">
      <w:bodyDiv w:val="1"/>
      <w:marLeft w:val="0"/>
      <w:marRight w:val="0"/>
      <w:marTop w:val="0"/>
      <w:marBottom w:val="0"/>
      <w:divBdr>
        <w:top w:val="none" w:sz="0" w:space="0" w:color="auto"/>
        <w:left w:val="none" w:sz="0" w:space="0" w:color="auto"/>
        <w:bottom w:val="none" w:sz="0" w:space="0" w:color="auto"/>
        <w:right w:val="none" w:sz="0" w:space="0" w:color="auto"/>
      </w:divBdr>
    </w:div>
    <w:div w:id="2080712805">
      <w:bodyDiv w:val="1"/>
      <w:marLeft w:val="0"/>
      <w:marRight w:val="0"/>
      <w:marTop w:val="0"/>
      <w:marBottom w:val="0"/>
      <w:divBdr>
        <w:top w:val="none" w:sz="0" w:space="0" w:color="auto"/>
        <w:left w:val="none" w:sz="0" w:space="0" w:color="auto"/>
        <w:bottom w:val="none" w:sz="0" w:space="0" w:color="auto"/>
        <w:right w:val="none" w:sz="0" w:space="0" w:color="auto"/>
      </w:divBdr>
    </w:div>
    <w:div w:id="2111855350">
      <w:bodyDiv w:val="1"/>
      <w:marLeft w:val="0"/>
      <w:marRight w:val="0"/>
      <w:marTop w:val="0"/>
      <w:marBottom w:val="0"/>
      <w:divBdr>
        <w:top w:val="none" w:sz="0" w:space="0" w:color="auto"/>
        <w:left w:val="none" w:sz="0" w:space="0" w:color="auto"/>
        <w:bottom w:val="none" w:sz="0" w:space="0" w:color="auto"/>
        <w:right w:val="none" w:sz="0" w:space="0" w:color="auto"/>
      </w:divBdr>
    </w:div>
    <w:div w:id="2115519874">
      <w:bodyDiv w:val="1"/>
      <w:marLeft w:val="0"/>
      <w:marRight w:val="0"/>
      <w:marTop w:val="0"/>
      <w:marBottom w:val="0"/>
      <w:divBdr>
        <w:top w:val="none" w:sz="0" w:space="0" w:color="auto"/>
        <w:left w:val="none" w:sz="0" w:space="0" w:color="auto"/>
        <w:bottom w:val="none" w:sz="0" w:space="0" w:color="auto"/>
        <w:right w:val="none" w:sz="0" w:space="0" w:color="auto"/>
      </w:divBdr>
    </w:div>
    <w:div w:id="2147116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uristen@rdoghm.n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juristen@rdoghm.n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B09803935DC17478EF7955E51913916" ma:contentTypeVersion="4" ma:contentTypeDescription="Een nieuw document maken." ma:contentTypeScope="" ma:versionID="7871c5db7c9e3a4888b107dd37c8c89d">
  <xsd:schema xmlns:xsd="http://www.w3.org/2001/XMLSchema" xmlns:xs="http://www.w3.org/2001/XMLSchema" xmlns:p="http://schemas.microsoft.com/office/2006/metadata/properties" xmlns:ns2="2484856b-8611-4b88-aaf3-a6dc60bee29e" xmlns:ns3="f5f3ae19-d1fc-4ef7-869a-43943cd3876a" targetNamespace="http://schemas.microsoft.com/office/2006/metadata/properties" ma:root="true" ma:fieldsID="88e96cb0689c9fc8b9799a910d342332" ns2:_="" ns3:_="">
    <xsd:import namespace="2484856b-8611-4b88-aaf3-a6dc60bee29e"/>
    <xsd:import namespace="f5f3ae19-d1fc-4ef7-869a-43943cd3876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84856b-8611-4b88-aaf3-a6dc60bee2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5f3ae19-d1fc-4ef7-869a-43943cd3876a"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5891CE-E6D5-4911-9644-139D538E832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58CEA38-C88A-4024-9AED-32C024A58529}">
  <ds:schemaRefs>
    <ds:schemaRef ds:uri="http://schemas.openxmlformats.org/officeDocument/2006/bibliography"/>
  </ds:schemaRefs>
</ds:datastoreItem>
</file>

<file path=customXml/itemProps3.xml><?xml version="1.0" encoding="utf-8"?>
<ds:datastoreItem xmlns:ds="http://schemas.openxmlformats.org/officeDocument/2006/customXml" ds:itemID="{96F9C366-2575-486F-9454-0773CFE16FDE}">
  <ds:schemaRefs>
    <ds:schemaRef ds:uri="http://schemas.microsoft.com/sharepoint/v3/contenttype/forms"/>
  </ds:schemaRefs>
</ds:datastoreItem>
</file>

<file path=customXml/itemProps4.xml><?xml version="1.0" encoding="utf-8"?>
<ds:datastoreItem xmlns:ds="http://schemas.openxmlformats.org/officeDocument/2006/customXml" ds:itemID="{E62EC8BB-969C-420A-9971-27414B33F2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84856b-8611-4b88-aaf3-a6dc60bee29e"/>
    <ds:schemaRef ds:uri="f5f3ae19-d1fc-4ef7-869a-43943cd387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1260</TotalTime>
  <Pages>28</Pages>
  <Words>12456</Words>
  <Characters>68514</Characters>
  <Application>Microsoft Office Word</Application>
  <DocSecurity>0</DocSecurity>
  <Lines>570</Lines>
  <Paragraphs>161</Paragraphs>
  <ScaleCrop>false</ScaleCrop>
  <HeadingPairs>
    <vt:vector size="2" baseType="variant">
      <vt:variant>
        <vt:lpstr>Titel</vt:lpstr>
      </vt:variant>
      <vt:variant>
        <vt:i4>1</vt:i4>
      </vt:variant>
    </vt:vector>
  </HeadingPairs>
  <TitlesOfParts>
    <vt:vector size="1" baseType="lpstr">
      <vt:lpstr/>
    </vt:vector>
  </TitlesOfParts>
  <Manager>Joost Genuït | Hecht</Manager>
  <Company>Hecht</Company>
  <LinksUpToDate>false</LinksUpToDate>
  <CharactersWithSpaces>80809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Aanbestedingsdocument</dc:title>
  <dc:subject>Aanbesteding Warme Drankenvoorziening</dc:subject>
  <dc:creator>Laurens Rorive | HECHT; Ingrid Veenstra</dc:creator>
  <cp:keywords/>
  <dc:description/>
  <cp:lastModifiedBy>Laurens Rorive</cp:lastModifiedBy>
  <cp:revision>8</cp:revision>
  <cp:lastPrinted>2019-09-16T16:35:00Z</cp:lastPrinted>
  <dcterms:created xsi:type="dcterms:W3CDTF">2020-10-19T19:59:00Z</dcterms:created>
  <dcterms:modified xsi:type="dcterms:W3CDTF">2023-06-06T09:07:00Z</dcterms:modified>
  <cp:contentStatus>Defintief</cp:contentStatus>
  <dc:language>Nederlands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0x0101006B09803935DC17478EF7955E51913916</vt:lpwstr>
  </property>
</Properties>
</file>