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sz w:val="34"/>
          <w:szCs w:val="34"/>
          <w:u w:color="000000"/>
          <w:rtl w:val="0"/>
          <w:lang w:val="nl-NL"/>
        </w:rPr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4227" cy="106920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8pt;margin-top:0.0pt;width:601.1pt;height:841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1191019</wp:posOffset>
                </wp:positionH>
                <wp:positionV relativeFrom="page">
                  <wp:posOffset>1171934</wp:posOffset>
                </wp:positionV>
                <wp:extent cx="5990404" cy="3414561"/>
                <wp:effectExtent l="0" t="0" r="0" b="0"/>
                <wp:wrapTopAndBottom distT="152400" distB="152400"/>
                <wp:docPr id="1073741830" name="officeArt object" descr="01-juni–2023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04" cy="3414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andaard"/>
                              <w:suppressAutoHyphens w:val="1"/>
                              <w:spacing w:line="288" w:lineRule="auto"/>
                              <w:jc w:val="left"/>
                              <w:rPr>
                                <w:rFonts w:ascii="Helvetica Light" w:cs="Helvetica Light" w:hAnsi="Helvetica Light" w:eastAsia="Helvetica Light"/>
                                <w:outline w:val="0"/>
                                <w:color w:val="fefefe"/>
                                <w:sz w:val="32"/>
                                <w:szCs w:val="32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outline w:val="0"/>
                                <w:color w:val="fefefe"/>
                                <w:sz w:val="32"/>
                                <w:szCs w:val="32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01-juni</w:t>
                            </w:r>
                            <w:r>
                              <w:rPr>
                                <w:rFonts w:ascii="Helvetica Light" w:hAnsi="Helvetica Light" w:hint="default"/>
                                <w:outline w:val="0"/>
                                <w:color w:val="fefefe"/>
                                <w:sz w:val="32"/>
                                <w:szCs w:val="32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outline w:val="0"/>
                                <w:color w:val="fefefe"/>
                                <w:sz w:val="32"/>
                                <w:szCs w:val="32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2023</w:t>
                            </w: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Bijlage H</w:t>
                            </w: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Verklaring hoofdelijk aansprakelijkheid leden Samenwerkingsverband</w:t>
                            </w: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Openbare </w:t>
                            </w: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Aanbesteding schoonmaakonderhoud </w:t>
                            </w: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&amp; </w:t>
                            </w: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glasbewassing</w:t>
                            </w: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Titel"/>
                              <w:keepNext w:val="0"/>
                              <w:spacing w:line="192" w:lineRule="auto"/>
                              <w:jc w:val="left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 w:val="1"/>
                                <w:outline w:val="0"/>
                                <w:color w:val="fefefe"/>
                                <w:sz w:val="48"/>
                                <w:szCs w:val="4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3.8pt;margin-top:92.3pt;width:471.7pt;height:268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fefefe"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01-juni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Bijlage H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Verklaring hoofdelijk aansprakelijkheid leden Samenwerkingsverband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607233</wp:posOffset>
                </wp:positionH>
                <wp:positionV relativeFrom="page">
                  <wp:posOffset>230391</wp:posOffset>
                </wp:positionV>
                <wp:extent cx="6574189" cy="133627"/>
                <wp:effectExtent l="0" t="0" r="0" b="0"/>
                <wp:wrapTopAndBottom distT="152400" distB="152400"/>
                <wp:docPr id="1073741833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89" cy="133627"/>
                          <a:chOff x="0" y="0"/>
                          <a:chExt cx="6574188" cy="133626"/>
                        </a:xfrm>
                      </wpg:grpSpPr>
                      <wps:wsp>
                        <wps:cNvPr id="1073741831" name="Lijn"/>
                        <wps:cNvSpPr/>
                        <wps:spPr>
                          <a:xfrm>
                            <a:off x="0" y="73556"/>
                            <a:ext cx="6472513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Rechthoek"/>
                        <wps:cNvSpPr/>
                        <wps:spPr>
                          <a:xfrm>
                            <a:off x="4898622" y="0"/>
                            <a:ext cx="1675567" cy="13362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47.8pt;margin-top:18.1pt;width:517.7pt;height:10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574189,133626">
                <w10:wrap type="topAndBottom" side="bothSides" anchorx="page" anchory="page"/>
                <v:line id="_x0000_s1029" style="position:absolute;left:0;top:73556;width:6472512;height:0;">
                  <v:fill on="f"/>
  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  <v:rect id="_x0000_s1030" style="position:absolute;left:4898622;top:0;width:1675566;height:133626;">
                  <v:fill color="#C2B95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34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5.4pt;margin-top:205.7pt;width:264.4pt;height:9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4716298</wp:posOffset>
                </wp:positionV>
                <wp:extent cx="7560057" cy="1987539"/>
                <wp:effectExtent l="0" t="0" r="0" b="0"/>
                <wp:wrapTopAndBottom distT="152400" distB="152400"/>
                <wp:docPr id="1073741835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1987539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0pt;margin-top:371.4pt;width:595.3pt;height:156.5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1200458</wp:posOffset>
                </wp:positionH>
                <wp:positionV relativeFrom="page">
                  <wp:posOffset>5219353</wp:posOffset>
                </wp:positionV>
                <wp:extent cx="5084970" cy="981431"/>
                <wp:effectExtent l="0" t="0" r="0" b="0"/>
                <wp:wrapNone/>
                <wp:docPr id="1073741836" name="officeArt object" descr="Status   1800-47–2023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970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Standaard"/>
                              <w:jc w:val="left"/>
                              <w:rPr>
                                <w:rFonts w:ascii="Avenir Medium" w:cs="Avenir Medium" w:hAnsi="Avenir Medium" w:eastAsia="Avenir Medium"/>
                                <w:outline w:val="0"/>
                                <w:color w:val="fefefe"/>
                                <w:sz w:val="30"/>
                                <w:szCs w:val="30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Status</w:t>
                              <w:tab/>
                              <w:tab/>
                              <w:tab/>
                              <w:t>1800-47</w:t>
                            </w:r>
                            <w:r>
                              <w:rPr>
                                <w:rFonts w:ascii="Avenir Medium" w:hAnsi="Avenir Medium" w:hint="default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–</w:t>
                            </w: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2023 - Versie 1.0</w:t>
                            </w:r>
                            <w:r>
                              <w:rPr>
                                <w:rFonts w:ascii="Avenir Medium" w:cs="Avenir Medium" w:hAnsi="Avenir Medium" w:eastAsia="Avenir Medium"/>
                                <w:outline w:val="0"/>
                                <w:color w:val="fefefe"/>
                                <w:sz w:val="30"/>
                                <w:szCs w:val="30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Uitgevoerd door </w:t>
                              <w:tab/>
                              <w:t xml:space="preserve">ICCA Advies </w:t>
                            </w: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BV</w:t>
                            </w:r>
                          </w:p>
                          <w:p>
                            <w:pPr>
                              <w:pStyle w:val="Standaard"/>
                              <w:jc w:val="left"/>
                            </w:pP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In opdracht van </w:t>
                              <w:tab/>
                            </w: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30"/>
                                <w:szCs w:val="3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94.5pt;margin-top:411.0pt;width:400.4pt;height:77.3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Status</w:t>
                        <w:tab/>
                        <w:tab/>
                        <w:tab/>
                        <w:t>1800-47</w:t>
                      </w:r>
                      <w:r>
                        <w:rPr>
                          <w:rFonts w:ascii="Avenir Medium" w:hAnsi="Avenir Medium" w:hint="default"/>
                          <w:outline w:val="0"/>
                          <w:color w:val="fefefe"/>
                          <w:sz w:val="30"/>
                          <w:szCs w:val="30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2023 - Versie 1.0</w:t>
                      </w:r>
                      <w:r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Uitgevoerd door </w:t>
                        <w:tab/>
                        <w:t xml:space="preserve">ICCA Advies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BV</w:t>
                      </w:r>
                    </w:p>
                    <w:p>
                      <w:pPr>
                        <w:pStyle w:val="Standaard"/>
                        <w:jc w:val="left"/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In opdracht van </w:t>
                        <w:tab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7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235.1pt;margin-top:405.5pt;width:0.0pt;height:82.7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607233</wp:posOffset>
                </wp:positionH>
                <wp:positionV relativeFrom="page">
                  <wp:posOffset>9276376</wp:posOffset>
                </wp:positionV>
                <wp:extent cx="1399181" cy="981431"/>
                <wp:effectExtent l="0" t="0" r="0" b="0"/>
                <wp:wrapNone/>
                <wp:docPr id="1073741838" name="officeArt object" descr="ICCA Advi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181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andaard"/>
                              <w:jc w:val="left"/>
                              <w:rPr>
                                <w:rFonts w:ascii="Avenir Medium" w:cs="Avenir Medium" w:hAnsi="Avenir Medium" w:eastAsia="Avenir Medium"/>
                                <w:outline w:val="0"/>
                                <w:color w:val="fefefe"/>
                                <w:sz w:val="24"/>
                                <w:szCs w:val="24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venir Medium" w:hAnsi="Avenir Medium"/>
                                <w:outline w:val="0"/>
                                <w:color w:val="fefefe"/>
                                <w:sz w:val="24"/>
                                <w:szCs w:val="24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ICCA Advies</w:t>
                            </w:r>
                          </w:p>
                          <w:p>
                            <w:pPr>
                              <w:pStyle w:val="Standaard"/>
                              <w:suppressAutoHyphens w:val="1"/>
                              <w:spacing w:line="288" w:lineRule="auto"/>
                              <w:jc w:val="left"/>
                              <w:rPr>
                                <w:rFonts w:ascii="Avenir Book" w:cs="Avenir Book" w:hAnsi="Avenir Book" w:eastAsia="Avenir Book"/>
                                <w:outline w:val="0"/>
                                <w:color w:val="fefefe"/>
                                <w:sz w:val="20"/>
                                <w:szCs w:val="20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venir Book" w:hAnsi="Avenir Book"/>
                                <w:outline w:val="0"/>
                                <w:color w:val="fefefe"/>
                                <w:sz w:val="20"/>
                                <w:szCs w:val="2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Eikklop 15</w:t>
                            </w:r>
                          </w:p>
                          <w:p>
                            <w:pPr>
                              <w:pStyle w:val="Standaard"/>
                              <w:suppressAutoHyphens w:val="1"/>
                              <w:spacing w:line="288" w:lineRule="auto"/>
                              <w:jc w:val="left"/>
                              <w:rPr>
                                <w:rFonts w:ascii="Avenir Book" w:cs="Avenir Book" w:hAnsi="Avenir Book" w:eastAsia="Avenir Book"/>
                                <w:outline w:val="0"/>
                                <w:color w:val="fefefe"/>
                                <w:sz w:val="20"/>
                                <w:szCs w:val="20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venir Book" w:hAnsi="Avenir Book"/>
                                <w:outline w:val="0"/>
                                <w:color w:val="fefefe"/>
                                <w:sz w:val="20"/>
                                <w:szCs w:val="2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8375 CP Oldemarkt</w:t>
                            </w:r>
                          </w:p>
                          <w:p>
                            <w:pPr>
                              <w:pStyle w:val="Standaard"/>
                              <w:suppressAutoHyphens w:val="1"/>
                              <w:spacing w:line="288" w:lineRule="auto"/>
                              <w:jc w:val="left"/>
                            </w:pPr>
                            <w:r>
                              <w:rPr>
                                <w:rFonts w:ascii="Avenir Book" w:hAnsi="Avenir Book"/>
                                <w:outline w:val="0"/>
                                <w:color w:val="fefefe"/>
                                <w:sz w:val="20"/>
                                <w:szCs w:val="20"/>
                                <w:rtl w:val="0"/>
                                <w:lang w:val="pt-PT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Tel. 056 185 09 58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.8pt;margin-top:730.4pt;width:110.2pt;height:77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24"/>
                          <w:szCs w:val="24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24"/>
                          <w:szCs w:val="24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ICCA Advies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Eikklop 15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8375 CP Oldemarkt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pt-PT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Tel. 056 185 09 58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2341205</wp:posOffset>
                </wp:positionH>
                <wp:positionV relativeFrom="page">
                  <wp:posOffset>9276376</wp:posOffset>
                </wp:positionV>
                <wp:extent cx="1683623" cy="981431"/>
                <wp:effectExtent l="0" t="0" r="0" b="0"/>
                <wp:wrapNone/>
                <wp:docPr id="1073741839" name="officeArt object" descr="info@iccaadvies.eu  https://www.iccaadvies.e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23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andaard"/>
                              <w:suppressAutoHyphens w:val="1"/>
                              <w:spacing w:line="288" w:lineRule="auto"/>
                              <w:jc w:val="left"/>
                            </w:pPr>
                            <w:r>
                              <w:rPr>
                                <w:rFonts w:ascii="Avenir Book" w:hAnsi="Avenir Book"/>
                                <w:outline w:val="0"/>
                                <w:color w:val="fefefe"/>
                                <w:sz w:val="20"/>
                                <w:szCs w:val="20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info@iccaadvies.eu</w:t>
                              <w:tab/>
                              <w:tab/>
                              <w:t xml:space="preserve">https://www.iccaadvies.eu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84.3pt;margin-top:730.4pt;width:132.6pt;height:77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info@iccaadvies.eu</w:t>
                        <w:tab/>
                        <w:tab/>
                        <w:t xml:space="preserve">https://www.iccaadvies.eu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2088811</wp:posOffset>
                </wp:positionH>
                <wp:positionV relativeFrom="page">
                  <wp:posOffset>9276376</wp:posOffset>
                </wp:positionV>
                <wp:extent cx="0" cy="79837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4"/>
                    <wp:lineTo x="0" y="0"/>
                  </wp:wrapPolygon>
                </wp:wrapThrough>
                <wp:docPr id="1073741840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837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164.5pt;margin-top:730.4pt;width:0.0pt;height:62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Book" w:hAnsi="Avenir Book"/>
          <w:sz w:val="24"/>
          <w:szCs w:val="24"/>
          <w:u w:color="000000"/>
          <w:rtl w:val="0"/>
          <w:lang w:val="nl-NL"/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Book" w:hAnsi="Avenir Book"/>
          <w:sz w:val="24"/>
          <w:szCs w:val="24"/>
          <w:u w:color="000000"/>
          <w:rtl w:val="0"/>
          <w:lang w:val="nl-NL"/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hAnsi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center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left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Hierbij verklaart iedere ondergetekende dat zijn/haar onderneming voor het hierna vermelde Samenwerkingsverband hoofdelijke en gezamenlijke aansprakelijkheid aanvaardt voor de gestanddoening van de verplichtingen voortvloeiend uit de Aanbestedingsprocedure, alsmede uit de eventuele uitvoering van de Overeenkomst</w:t>
      </w:r>
      <w:r>
        <w:rPr>
          <w:rFonts w:ascii="Avenir Book" w:cs="Avenir Book" w:hAnsi="Avenir Book" w:eastAsia="Avenir Book"/>
          <w:outline w:val="0"/>
          <w:color w:val="262626"/>
          <w:u w:color="262626"/>
          <w:vertAlign w:val="superscript"/>
          <w14:textFill>
            <w14:solidFill>
              <w14:srgbClr w14:val="262626"/>
            </w14:solidFill>
          </w14:textFill>
        </w:rPr>
        <w:footnoteReference w:id="1"/>
      </w:r>
      <w:r>
        <w:rPr>
          <w:rFonts w:ascii="Avenir Book" w:hAnsi="Avenir Book"/>
          <w:outline w:val="0"/>
          <w:color w:val="262626"/>
          <w:u w:color="262626"/>
          <w:rtl w:val="0"/>
          <w14:textFill>
            <w14:solidFill>
              <w14:srgbClr w14:val="262626"/>
            </w14:solidFill>
          </w14:textFill>
        </w:rPr>
        <w:t>.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N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1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5.4pt;margin-top:56.7pt;width:255.1pt;height:190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42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andaard"/>
                              <w:spacing w:after="640" w:line="144" w:lineRule="auto"/>
                              <w:jc w:val="left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 w:val="1"/>
                                <w:outline w:val="0"/>
                                <w:color w:val="fefefe"/>
                                <w:sz w:val="60"/>
                                <w:szCs w:val="60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48.0pt;margin-top:56.7pt;width:225.8pt;height:82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pacing w:after="640" w:line="144" w:lineRule="auto"/>
                        <w:jc w:val="left"/>
                        <w:outlineLvl w:val="0"/>
                      </w:pPr>
                      <w:r>
                        <w:rPr>
                          <w:rFonts w:ascii="Avenir Black" w:hAnsi="Avenir Black"/>
                          <w:caps w:val="1"/>
                          <w:outline w:val="0"/>
                          <w:color w:val="fefefe"/>
                          <w:sz w:val="60"/>
                          <w:szCs w:val="6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inhoud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928267" cy="1165885"/>
                <wp:effectExtent l="0" t="0" r="0" b="0"/>
                <wp:wrapNone/>
                <wp:docPr id="1073741843" name="officeArt object" descr="Bijlage H : Verklaring hoofdelijk aansprakelijkheid leden Samenwerkingsverban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267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andaard"/>
                              <w:ind w:left="283" w:right="283" w:firstLine="0"/>
                              <w:jc w:val="left"/>
                              <w:rPr>
                                <w:rFonts w:ascii="Avenir Black" w:cs="Avenir Black" w:hAnsi="Avenir Black" w:eastAsia="Avenir Black"/>
                                <w:outline w:val="0"/>
                                <w:color w:val="fefefe"/>
                                <w:sz w:val="26"/>
                                <w:szCs w:val="26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Standaard"/>
                              <w:ind w:left="283" w:right="283" w:firstLine="0"/>
                              <w:jc w:val="left"/>
                            </w:pPr>
                            <w:r>
                              <w:rPr>
                                <w:rFonts w:ascii="Avenir Heavy" w:hAnsi="Avenir Heavy"/>
                                <w:outline w:val="0"/>
                                <w:color w:val="fefefe"/>
                                <w:sz w:val="38"/>
                                <w:szCs w:val="3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Bijlage H :</w:t>
                            </w:r>
                            <w:r>
                              <w:rPr>
                                <w:rFonts w:ascii="Avenir Heavy" w:hAnsi="Avenir Heavy"/>
                                <w:outline w:val="0"/>
                                <w:color w:val="fefefe"/>
                                <w:sz w:val="38"/>
                                <w:szCs w:val="3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Verklaring hoofdelijk aansprakelijkheid leden Samenwerkingsverban</w:t>
                            </w:r>
                            <w:r>
                              <w:rPr>
                                <w:rFonts w:ascii="Avenir Heavy" w:hAnsi="Avenir Heavy"/>
                                <w:outline w:val="0"/>
                                <w:color w:val="fefefe"/>
                                <w:sz w:val="38"/>
                                <w:szCs w:val="38"/>
                                <w:rtl w:val="0"/>
                                <w:lang w:val="nl-NL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89.5pt;margin-top:122.5pt;width:466.8pt;height:91.8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Bijlage H :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Verklaring hoofdelijk aansprakelijkheid leden Samenwerkingsverban</w:t>
                      </w: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aam van het Samenwerkingsverband: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Naam rechtsgeldige vertegenwoordiger van lid 1 (Penvoerder):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 xml:space="preserve">Functie: 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Onderneming: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>Datum: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Handtekening: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Naam rechtsgeldige vertegenwoordiger van lid 2: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 xml:space="preserve">Functie: 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Onderneming: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>Datum: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Handtekening: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Naam rechtsgeldige vertegenwoordiger van lid 3: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 xml:space="preserve">Functie: 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Onderneming: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de-DE"/>
          <w14:textFill>
            <w14:solidFill>
              <w14:srgbClr w14:val="262626"/>
            </w14:solidFill>
          </w14:textFill>
        </w:rPr>
        <w:t>Datum:</w:t>
      </w:r>
    </w:p>
    <w:p>
      <w:pPr>
        <w:pStyle w:val="Hoofdtekst"/>
        <w:spacing w:after="20"/>
        <w:rPr>
          <w:rFonts w:ascii="Avenir Book" w:cs="Avenir Book" w:hAnsi="Avenir Book" w:eastAsia="Avenir Book"/>
          <w:outline w:val="0"/>
          <w:color w:val="262626"/>
          <w:u w:color="262626"/>
          <w14:textFill>
            <w14:solidFill>
              <w14:srgbClr w14:val="262626"/>
            </w14:solidFill>
          </w14:textFill>
        </w:rPr>
      </w:pPr>
      <w:r>
        <w:rPr>
          <w:rFonts w:ascii="Avenir Book" w:hAnsi="Avenir Book"/>
          <w:outline w:val="0"/>
          <w:color w:val="262626"/>
          <w:u w:color="262626"/>
          <w:rtl w:val="0"/>
          <w:lang w:val="nl-NL"/>
          <w14:textFill>
            <w14:solidFill>
              <w14:srgbClr w14:val="262626"/>
            </w14:solidFill>
          </w14:textFill>
        </w:rPr>
        <w:t>Handtekening:</w:t>
      </w: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left"/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pPr>
    </w:p>
    <w:p>
      <w:pPr>
        <w:pStyle w:val="Standaard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bidi w:val="0"/>
        <w:spacing w:after="20"/>
        <w:ind w:left="0" w:right="0" w:firstLine="0"/>
        <w:jc w:val="left"/>
        <w:rPr>
          <w:rtl w:val="0"/>
        </w:rPr>
      </w:pPr>
      <w:r>
        <w:rPr>
          <w:rFonts w:ascii="Avenir Heavy" w:cs="Avenir Heavy" w:hAnsi="Avenir Heavy" w:eastAsia="Avenir Heavy"/>
          <w:outline w:val="0"/>
          <w:color w:val="262626"/>
          <w:sz w:val="28"/>
          <w:szCs w:val="28"/>
          <w:u w:color="262626"/>
          <w:rtl w:val="0"/>
          <w:lang w:val="nl-NL"/>
          <w14:textFill>
            <w14:solidFill>
              <w14:srgbClr w14:val="262626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Light">
    <w:charset w:val="00"/>
    <w:family w:val="roman"/>
    <w:pitch w:val="default"/>
  </w:font>
  <w:font w:name="Avenir Black">
    <w:charset w:val="00"/>
    <w:family w:val="roman"/>
    <w:pitch w:val="default"/>
  </w:font>
  <w:font w:name="Avenir Heavy">
    <w:charset w:val="00"/>
    <w:family w:val="roman"/>
    <w:pitch w:val="default"/>
  </w:font>
  <w:font w:name="Avenir Book">
    <w:charset w:val="00"/>
    <w:family w:val="roman"/>
    <w:pitch w:val="default"/>
  </w:font>
  <w:font w:name="Helvetica">
    <w:charset w:val="00"/>
    <w:family w:val="roman"/>
    <w:pitch w:val="default"/>
  </w:font>
  <w:font w:name="Avenir Medium">
    <w:charset w:val="00"/>
    <w:family w:val="roman"/>
    <w:pitch w:val="default"/>
  </w:font>
  <w:font w:name="Avenir Book Obliq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tabs>
        <w:tab w:val="center" w:pos="4819"/>
        <w:tab w:val="right" w:pos="9638"/>
        <w:tab w:val="clear" w:pos="9020"/>
      </w:tabs>
      <w:bidi w:val="0"/>
      <w:spacing w:after="40" w:line="217" w:lineRule="exact"/>
      <w:ind w:left="0" w:right="0" w:firstLine="0"/>
      <w:jc w:val="left"/>
      <w:rPr>
        <w:rtl w:val="0"/>
      </w:rPr>
    </w:pPr>
    <w:r>
      <w:rPr>
        <w:rFonts w:ascii="Helvetica Light" w:hAnsi="Helvetica Light"/>
        <w:i w:val="1"/>
        <w:iCs w:val="1"/>
        <w:sz w:val="18"/>
        <w:szCs w:val="18"/>
        <w:rtl w:val="0"/>
      </w:rPr>
      <mc:AlternateContent>
        <mc:Choice Requires="wps">
          <w:drawing xmlns:a="http://schemas.openxmlformats.org/drawingml/2006/main">
            <wp:inline distT="0" distB="0" distL="0" distR="0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4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 w:val="1"/>
        <w:iCs w:val="1"/>
        <w:sz w:val="18"/>
        <w:szCs w:val="18"/>
        <w:rtl w:val="0"/>
      </w:rPr>
      <w:tab/>
      <w:tab/>
    </w:r>
    <w:r>
      <w:rPr>
        <w:rFonts w:ascii="Avenir Black" w:cs="Arial Unicode MS" w:hAnsi="Avenir Black" w:eastAsia="Arial Unicode MS"/>
        <w:b w:val="0"/>
        <w:bCs w:val="0"/>
        <w:i w:val="0"/>
        <w:iCs w:val="0"/>
        <w:outline w:val="0"/>
        <w:color w:val="c2b85a"/>
        <w:sz w:val="32"/>
        <w:szCs w:val="32"/>
        <w:rtl w:val="0"/>
        <w14:textFill>
          <w14:solidFill>
            <w14:srgbClr w14:val="C2B95A"/>
          </w14:solidFill>
        </w14:textFill>
      </w:rPr>
      <w:fldChar w:fldCharType="begin" w:fldLock="0"/>
    </w:r>
    <w:r>
      <w:rPr>
        <w:rFonts w:ascii="Avenir Black" w:cs="Arial Unicode MS" w:hAnsi="Avenir Black" w:eastAsia="Arial Unicode MS"/>
        <w:b w:val="0"/>
        <w:bCs w:val="0"/>
        <w:i w:val="0"/>
        <w:iCs w:val="0"/>
        <w:outline w:val="0"/>
        <w:color w:val="c2b85a"/>
        <w:sz w:val="32"/>
        <w:szCs w:val="32"/>
        <w:rtl w:val="0"/>
        <w14:textFill>
          <w14:solidFill>
            <w14:srgbClr w14:val="C2B95A"/>
          </w14:solidFill>
        </w14:textFill>
      </w:rPr>
      <w:instrText xml:space="preserve"> PAGE </w:instrText>
    </w:r>
    <w:r>
      <w:rPr>
        <w:rFonts w:ascii="Avenir Black" w:cs="Arial Unicode MS" w:hAnsi="Avenir Black" w:eastAsia="Arial Unicode MS"/>
        <w:b w:val="0"/>
        <w:bCs w:val="0"/>
        <w:i w:val="0"/>
        <w:iCs w:val="0"/>
        <w:outline w:val="0"/>
        <w:color w:val="c2b85a"/>
        <w:sz w:val="32"/>
        <w:szCs w:val="32"/>
        <w:rtl w:val="0"/>
        <w14:textFill>
          <w14:solidFill>
            <w14:srgbClr w14:val="C2B95A"/>
          </w14:solidFill>
        </w14:textFill>
      </w:rPr>
      <w:fldChar w:fldCharType="separate" w:fldLock="0"/>
    </w:r>
    <w:r>
      <w:rPr>
        <w:rFonts w:ascii="Avenir Black" w:cs="Arial Unicode MS" w:hAnsi="Avenir Black" w:eastAsia="Arial Unicode MS"/>
        <w:b w:val="0"/>
        <w:bCs w:val="0"/>
        <w:i w:val="0"/>
        <w:iCs w:val="0"/>
        <w:outline w:val="0"/>
        <w:color w:val="c2b85a"/>
        <w:sz w:val="32"/>
        <w:szCs w:val="32"/>
        <w:rtl w:val="0"/>
        <w14:textFill>
          <w14:solidFill>
            <w14:srgbClr w14:val="C2B95A"/>
          </w14:solidFill>
        </w14:textFill>
      </w:rPr>
    </w:r>
    <w:r>
      <w:rPr>
        <w:rFonts w:ascii="Avenir Black" w:cs="Arial Unicode MS" w:hAnsi="Avenir Black" w:eastAsia="Arial Unicode MS"/>
        <w:b w:val="0"/>
        <w:bCs w:val="0"/>
        <w:i w:val="0"/>
        <w:iCs w:val="0"/>
        <w:outline w:val="0"/>
        <w:color w:val="c2b85a"/>
        <w:sz w:val="32"/>
        <w:szCs w:val="32"/>
        <w:rtl w:val="0"/>
        <w14:textFill>
          <w14:solidFill>
            <w14:srgbClr w14:val="C2B95A"/>
          </w14:solidFill>
        </w14:textFill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Voetnoot"/>
        <w:bidi w:val="0"/>
      </w:pPr>
      <w:r>
        <w:rPr>
          <w:vertAlign w:val="superscript"/>
        </w:rPr>
        <w:footnoteRef/>
      </w:r>
      <w:r>
        <w:rPr>
          <w:rFonts w:cs="Arial Unicode MS" w:eastAsia="Arial Unicode MS"/>
          <w:rtl w:val="0"/>
        </w:rPr>
        <w:t xml:space="preserve">  </w:t>
      </w:r>
      <w:r>
        <w:rPr>
          <w:rFonts w:ascii="Avenir Book Oblique" w:hAnsi="Avenir Book Oblique"/>
          <w:sz w:val="20"/>
          <w:szCs w:val="20"/>
          <w:rtl w:val="0"/>
          <w:lang w:val="nl-NL"/>
        </w:rPr>
        <w:t xml:space="preserve">Dit format dient </w:t>
      </w:r>
      <w:r>
        <w:rPr>
          <w:rFonts w:ascii="Avenir Book Oblique" w:hAnsi="Avenir Book Oblique" w:hint="default"/>
          <w:sz w:val="20"/>
          <w:szCs w:val="20"/>
          <w:rtl w:val="0"/>
        </w:rPr>
        <w:t xml:space="preserve">– </w:t>
      </w:r>
      <w:r>
        <w:rPr>
          <w:rFonts w:ascii="Avenir Book Oblique" w:hAnsi="Avenir Book Oblique"/>
          <w:sz w:val="20"/>
          <w:szCs w:val="20"/>
          <w:rtl w:val="0"/>
          <w:lang w:val="nl-NL"/>
        </w:rPr>
        <w:t>zo nodig - naar evenredigheid van het aantal leden Samenwerkingsverband vermenigvuldigd te worden.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tabs>
        <w:tab w:val="center" w:pos="4819"/>
        <w:tab w:val="right" w:pos="9638"/>
        <w:tab w:val="clear" w:pos="9020"/>
      </w:tabs>
      <w:jc w:val="left"/>
    </w:pPr>
    <w:r>
      <mc:AlternateContent>
        <mc:Choice Requires="wpg">
          <w:drawing xmlns:a="http://schemas.openxmlformats.org/drawingml/2006/main">
            <wp:inline distT="0" distB="0" distL="0" distR="0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Sp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1" style="visibility:visible;width:510.0pt;height:9.5pt;" coordorigin="0,0" coordsize="6477216,120017">
              <v:line id="_x0000_s1042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3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el">
    <w:name w:val="Titel"/>
    <w:next w:val="Hoofdteks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paragraph" w:styleId="Voetnoot">
    <w:name w:val="Voetnoot"/>
    <w:next w:val="Voetnoo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