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6EFF3" w14:textId="77777777" w:rsidR="00D374BE" w:rsidRDefault="00BF067C">
      <w:pPr>
        <w:spacing w:after="351" w:line="259" w:lineRule="auto"/>
        <w:ind w:left="6527" w:right="-503" w:firstLine="0"/>
      </w:pPr>
      <w:r>
        <w:rPr>
          <w:noProof/>
        </w:rPr>
        <w:drawing>
          <wp:inline distT="0" distB="0" distL="0" distR="0" wp14:anchorId="789CDC4E" wp14:editId="34BC92E0">
            <wp:extent cx="1943100" cy="810260"/>
            <wp:effectExtent l="0" t="0" r="0" b="0"/>
            <wp:docPr id="132" name="Picture 132"/>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7"/>
                    <a:stretch>
                      <a:fillRect/>
                    </a:stretch>
                  </pic:blipFill>
                  <pic:spPr>
                    <a:xfrm>
                      <a:off x="0" y="0"/>
                      <a:ext cx="1943100" cy="810260"/>
                    </a:xfrm>
                    <a:prstGeom prst="rect">
                      <a:avLst/>
                    </a:prstGeom>
                  </pic:spPr>
                </pic:pic>
              </a:graphicData>
            </a:graphic>
          </wp:inline>
        </w:drawing>
      </w:r>
    </w:p>
    <w:p w14:paraId="36FFEE48" w14:textId="77777777" w:rsidR="00D374BE" w:rsidRDefault="00BF067C">
      <w:pPr>
        <w:spacing w:after="0" w:line="259" w:lineRule="auto"/>
        <w:ind w:left="0" w:firstLine="0"/>
      </w:pPr>
      <w:r>
        <w:rPr>
          <w:b/>
          <w:sz w:val="42"/>
        </w:rPr>
        <w:t xml:space="preserve"> </w:t>
      </w:r>
    </w:p>
    <w:p w14:paraId="1365120E" w14:textId="77777777" w:rsidR="00D374BE" w:rsidRDefault="00BF067C">
      <w:pPr>
        <w:spacing w:after="17" w:line="259" w:lineRule="auto"/>
        <w:ind w:left="0" w:firstLine="0"/>
      </w:pPr>
      <w:r>
        <w:rPr>
          <w:b/>
          <w:sz w:val="42"/>
        </w:rPr>
        <w:t xml:space="preserve"> </w:t>
      </w:r>
    </w:p>
    <w:p w14:paraId="27726B05" w14:textId="77777777" w:rsidR="00D374BE" w:rsidRDefault="00BF067C">
      <w:pPr>
        <w:spacing w:after="0" w:line="259" w:lineRule="auto"/>
        <w:ind w:left="0" w:firstLine="0"/>
      </w:pPr>
      <w:r>
        <w:rPr>
          <w:b/>
          <w:sz w:val="48"/>
        </w:rPr>
        <w:t xml:space="preserve"> </w:t>
      </w:r>
    </w:p>
    <w:p w14:paraId="6B8060AD" w14:textId="77777777" w:rsidR="00D374BE" w:rsidRDefault="00BF067C">
      <w:pPr>
        <w:spacing w:after="0" w:line="259" w:lineRule="auto"/>
        <w:ind w:left="0" w:firstLine="0"/>
      </w:pPr>
      <w:r>
        <w:rPr>
          <w:b/>
          <w:sz w:val="48"/>
        </w:rPr>
        <w:t xml:space="preserve"> </w:t>
      </w:r>
    </w:p>
    <w:p w14:paraId="3709C017" w14:textId="77777777" w:rsidR="00D374BE" w:rsidRDefault="00BF067C">
      <w:pPr>
        <w:spacing w:after="0" w:line="259" w:lineRule="auto"/>
        <w:ind w:left="-5"/>
      </w:pPr>
      <w:r>
        <w:rPr>
          <w:b/>
          <w:sz w:val="48"/>
        </w:rPr>
        <w:t xml:space="preserve">Offerteaanvraag </w:t>
      </w:r>
    </w:p>
    <w:p w14:paraId="0C1AF3EC" w14:textId="77777777" w:rsidR="00D374BE" w:rsidRDefault="00BF067C">
      <w:pPr>
        <w:spacing w:after="0" w:line="259" w:lineRule="auto"/>
        <w:ind w:left="-5"/>
      </w:pPr>
      <w:r>
        <w:rPr>
          <w:b/>
          <w:sz w:val="48"/>
        </w:rPr>
        <w:t xml:space="preserve">Meervoudig Onderhandse aanbesteding </w:t>
      </w:r>
    </w:p>
    <w:p w14:paraId="010C55BE" w14:textId="77777777" w:rsidR="00D374BE" w:rsidRDefault="00BF067C">
      <w:pPr>
        <w:spacing w:after="0" w:line="259" w:lineRule="auto"/>
        <w:ind w:left="0" w:firstLine="0"/>
      </w:pPr>
      <w:r>
        <w:rPr>
          <w:b/>
          <w:sz w:val="48"/>
        </w:rPr>
        <w:t xml:space="preserve"> </w:t>
      </w:r>
    </w:p>
    <w:p w14:paraId="5142058E" w14:textId="77777777" w:rsidR="00D374BE" w:rsidRDefault="00BF067C">
      <w:pPr>
        <w:spacing w:after="0" w:line="259" w:lineRule="auto"/>
        <w:ind w:left="-5"/>
      </w:pPr>
      <w:r>
        <w:rPr>
          <w:b/>
          <w:sz w:val="48"/>
        </w:rPr>
        <w:t>‘Stadstoezicht applicatie’</w:t>
      </w:r>
      <w:r>
        <w:t xml:space="preserve"> </w:t>
      </w:r>
    </w:p>
    <w:p w14:paraId="6CDC06E1" w14:textId="77777777" w:rsidR="00D374BE" w:rsidRDefault="00BF067C">
      <w:pPr>
        <w:spacing w:after="0" w:line="259" w:lineRule="auto"/>
        <w:ind w:left="0" w:firstLine="0"/>
      </w:pPr>
      <w:r>
        <w:t xml:space="preserve"> </w:t>
      </w:r>
    </w:p>
    <w:p w14:paraId="5000D96D" w14:textId="77777777" w:rsidR="00D374BE" w:rsidRDefault="00BF067C">
      <w:pPr>
        <w:spacing w:after="0" w:line="259" w:lineRule="auto"/>
        <w:ind w:left="0" w:firstLine="0"/>
      </w:pPr>
      <w:r>
        <w:t xml:space="preserve"> </w:t>
      </w:r>
    </w:p>
    <w:p w14:paraId="4BA215D2" w14:textId="77777777" w:rsidR="00D374BE" w:rsidRDefault="00BF067C">
      <w:pPr>
        <w:spacing w:after="0" w:line="259" w:lineRule="auto"/>
        <w:ind w:left="0" w:firstLine="0"/>
      </w:pPr>
      <w:r>
        <w:t xml:space="preserve"> </w:t>
      </w:r>
    </w:p>
    <w:p w14:paraId="242BF05C" w14:textId="77777777" w:rsidR="00D374BE" w:rsidRDefault="00BF067C">
      <w:pPr>
        <w:spacing w:after="0" w:line="259" w:lineRule="auto"/>
        <w:ind w:left="0" w:firstLine="0"/>
      </w:pPr>
      <w:r>
        <w:t xml:space="preserve"> </w:t>
      </w:r>
    </w:p>
    <w:p w14:paraId="44B0AF72" w14:textId="77777777" w:rsidR="00D374BE" w:rsidRDefault="00BF067C">
      <w:pPr>
        <w:spacing w:after="0" w:line="259" w:lineRule="auto"/>
        <w:ind w:left="0" w:firstLine="0"/>
      </w:pPr>
      <w:r>
        <w:t xml:space="preserve"> </w:t>
      </w:r>
    </w:p>
    <w:p w14:paraId="494780D4" w14:textId="77777777" w:rsidR="00D374BE" w:rsidRDefault="00BF067C">
      <w:pPr>
        <w:spacing w:after="0" w:line="259" w:lineRule="auto"/>
        <w:ind w:left="0" w:firstLine="0"/>
      </w:pPr>
      <w:r>
        <w:t xml:space="preserve"> </w:t>
      </w:r>
    </w:p>
    <w:p w14:paraId="57262BBE" w14:textId="77777777" w:rsidR="00D374BE" w:rsidRDefault="00BF067C">
      <w:pPr>
        <w:spacing w:after="0" w:line="259" w:lineRule="auto"/>
        <w:ind w:left="0" w:firstLine="0"/>
      </w:pPr>
      <w:r>
        <w:t xml:space="preserve"> </w:t>
      </w:r>
    </w:p>
    <w:p w14:paraId="6E68F2FC" w14:textId="77777777" w:rsidR="00D374BE" w:rsidRDefault="00BF067C">
      <w:pPr>
        <w:spacing w:after="0" w:line="259" w:lineRule="auto"/>
        <w:ind w:left="0" w:firstLine="0"/>
      </w:pPr>
      <w:r>
        <w:t xml:space="preserve"> </w:t>
      </w:r>
    </w:p>
    <w:p w14:paraId="4B3E9B04" w14:textId="77777777" w:rsidR="00D374BE" w:rsidRDefault="00BF067C">
      <w:pPr>
        <w:spacing w:after="0" w:line="259" w:lineRule="auto"/>
        <w:ind w:left="0" w:firstLine="0"/>
      </w:pPr>
      <w:r>
        <w:t xml:space="preserve"> </w:t>
      </w:r>
    </w:p>
    <w:p w14:paraId="3BCDD0D4" w14:textId="77777777" w:rsidR="00D374BE" w:rsidRDefault="00BF067C">
      <w:pPr>
        <w:spacing w:after="0" w:line="259" w:lineRule="auto"/>
        <w:ind w:left="0" w:firstLine="0"/>
      </w:pPr>
      <w:r>
        <w:t xml:space="preserve"> </w:t>
      </w:r>
    </w:p>
    <w:p w14:paraId="61D12FD4" w14:textId="77777777" w:rsidR="00D374BE" w:rsidRDefault="00BF067C">
      <w:pPr>
        <w:spacing w:after="0" w:line="259" w:lineRule="auto"/>
        <w:ind w:left="0" w:firstLine="0"/>
      </w:pPr>
      <w:r>
        <w:t xml:space="preserve"> </w:t>
      </w:r>
    </w:p>
    <w:p w14:paraId="3124B78D" w14:textId="77777777" w:rsidR="00D374BE" w:rsidRDefault="00BF067C">
      <w:pPr>
        <w:spacing w:after="0" w:line="259" w:lineRule="auto"/>
        <w:ind w:left="0" w:firstLine="0"/>
      </w:pPr>
      <w:r>
        <w:t xml:space="preserve"> </w:t>
      </w:r>
    </w:p>
    <w:p w14:paraId="68A26666" w14:textId="77777777" w:rsidR="00D374BE" w:rsidRDefault="00BF067C">
      <w:pPr>
        <w:spacing w:after="0" w:line="259" w:lineRule="auto"/>
        <w:ind w:left="0" w:firstLine="0"/>
      </w:pPr>
      <w:r>
        <w:t xml:space="preserve"> </w:t>
      </w:r>
    </w:p>
    <w:p w14:paraId="393F5084" w14:textId="77777777" w:rsidR="00D374BE" w:rsidRDefault="00BF067C">
      <w:pPr>
        <w:ind w:left="-5" w:right="4"/>
      </w:pPr>
      <w:r>
        <w:t xml:space="preserve">Ten behoeve van: </w:t>
      </w:r>
    </w:p>
    <w:p w14:paraId="4D009C4A" w14:textId="77777777" w:rsidR="00D374BE" w:rsidRDefault="00BF067C">
      <w:pPr>
        <w:spacing w:after="0" w:line="259" w:lineRule="auto"/>
        <w:ind w:left="0" w:firstLine="0"/>
      </w:pPr>
      <w:r>
        <w:t xml:space="preserve"> </w:t>
      </w:r>
    </w:p>
    <w:p w14:paraId="2B788F89" w14:textId="77777777" w:rsidR="00D374BE" w:rsidRDefault="00BF067C">
      <w:pPr>
        <w:ind w:left="-5" w:right="4"/>
      </w:pPr>
      <w:r>
        <w:t xml:space="preserve">Team Stadstoezicht </w:t>
      </w:r>
    </w:p>
    <w:p w14:paraId="4B274DA4" w14:textId="77777777" w:rsidR="00D374BE" w:rsidRDefault="00BF067C">
      <w:pPr>
        <w:ind w:left="-5" w:right="4"/>
      </w:pPr>
      <w:r>
        <w:t xml:space="preserve">Gemeente Lelystad </w:t>
      </w:r>
    </w:p>
    <w:p w14:paraId="3DDA625F" w14:textId="77777777" w:rsidR="00D374BE" w:rsidRDefault="00BF067C">
      <w:pPr>
        <w:spacing w:after="0" w:line="259" w:lineRule="auto"/>
        <w:ind w:left="0" w:firstLine="0"/>
      </w:pPr>
      <w:r>
        <w:t xml:space="preserve"> </w:t>
      </w:r>
    </w:p>
    <w:p w14:paraId="7DFCAF86" w14:textId="77777777" w:rsidR="00D374BE" w:rsidRDefault="00BF067C">
      <w:pPr>
        <w:tabs>
          <w:tab w:val="center" w:pos="1416"/>
          <w:tab w:val="center" w:pos="2982"/>
        </w:tabs>
        <w:ind w:left="-15" w:firstLine="0"/>
      </w:pPr>
      <w:r>
        <w:t xml:space="preserve">Opdrachtgever </w:t>
      </w:r>
      <w:r>
        <w:tab/>
        <w:t xml:space="preserve"> </w:t>
      </w:r>
      <w:r>
        <w:tab/>
        <w:t xml:space="preserve">: Gemeente Lelystad </w:t>
      </w:r>
    </w:p>
    <w:p w14:paraId="61E69FCA" w14:textId="3BF4EBC8" w:rsidR="00D374BE" w:rsidRDefault="00BF067C">
      <w:pPr>
        <w:tabs>
          <w:tab w:val="center" w:pos="1416"/>
          <w:tab w:val="center" w:pos="2537"/>
        </w:tabs>
        <w:ind w:left="-15" w:firstLine="0"/>
      </w:pPr>
      <w:r>
        <w:t xml:space="preserve">Datum  </w:t>
      </w:r>
      <w:r>
        <w:tab/>
        <w:t xml:space="preserve"> </w:t>
      </w:r>
      <w:r>
        <w:tab/>
        <w:t xml:space="preserve">: </w:t>
      </w:r>
      <w:r w:rsidR="009A6B6D">
        <w:t>05</w:t>
      </w:r>
      <w:r>
        <w:t>-0</w:t>
      </w:r>
      <w:r w:rsidR="009A6B6D">
        <w:t>9</w:t>
      </w:r>
      <w:r>
        <w:t xml:space="preserve">-23 </w:t>
      </w:r>
    </w:p>
    <w:p w14:paraId="678CE8D0" w14:textId="77777777" w:rsidR="00D374BE" w:rsidRDefault="00BF067C">
      <w:pPr>
        <w:tabs>
          <w:tab w:val="center" w:pos="711"/>
          <w:tab w:val="center" w:pos="1416"/>
          <w:tab w:val="center" w:pos="2297"/>
        </w:tabs>
        <w:ind w:left="-15" w:firstLine="0"/>
      </w:pPr>
      <w:r>
        <w:t>Versie</w:t>
      </w:r>
      <w:r>
        <w:t xml:space="preserve"> </w:t>
      </w:r>
      <w:r>
        <w:tab/>
        <w:t xml:space="preserve"> </w:t>
      </w:r>
      <w:r>
        <w:tab/>
        <w:t xml:space="preserve"> </w:t>
      </w:r>
      <w:r>
        <w:tab/>
        <w:t xml:space="preserve">: 3.2 </w:t>
      </w:r>
    </w:p>
    <w:p w14:paraId="23CC6B00" w14:textId="3E06358B" w:rsidR="00D374BE" w:rsidRDefault="00BF067C">
      <w:pPr>
        <w:spacing w:after="279" w:line="248" w:lineRule="auto"/>
        <w:ind w:left="0" w:right="9036" w:firstLine="0"/>
        <w:rPr>
          <w:rFonts w:ascii="Microsoft Sans Serif" w:eastAsia="Microsoft Sans Serif" w:hAnsi="Microsoft Sans Serif" w:cs="Microsoft Sans Serif"/>
          <w:sz w:val="18"/>
        </w:rPr>
      </w:pPr>
      <w:r>
        <w:rPr>
          <w:b/>
          <w:sz w:val="18"/>
        </w:rPr>
        <w:t xml:space="preserve"> </w:t>
      </w:r>
      <w:r>
        <w:rPr>
          <w:rFonts w:ascii="Microsoft Sans Serif" w:eastAsia="Microsoft Sans Serif" w:hAnsi="Microsoft Sans Serif" w:cs="Microsoft Sans Serif"/>
          <w:sz w:val="18"/>
        </w:rPr>
        <w:t xml:space="preserve"> </w:t>
      </w:r>
    </w:p>
    <w:p w14:paraId="0F40DFD4" w14:textId="46D782AF" w:rsidR="009A6B6D" w:rsidRDefault="009A6B6D">
      <w:pPr>
        <w:spacing w:after="279" w:line="248" w:lineRule="auto"/>
        <w:ind w:left="0" w:right="9036" w:firstLine="0"/>
        <w:rPr>
          <w:rFonts w:ascii="Microsoft Sans Serif" w:eastAsia="Microsoft Sans Serif" w:hAnsi="Microsoft Sans Serif" w:cs="Microsoft Sans Serif"/>
          <w:sz w:val="18"/>
        </w:rPr>
      </w:pPr>
    </w:p>
    <w:p w14:paraId="54BD5607" w14:textId="7E9A3E4E" w:rsidR="009A6B6D" w:rsidRDefault="009A6B6D">
      <w:pPr>
        <w:spacing w:after="279" w:line="248" w:lineRule="auto"/>
        <w:ind w:left="0" w:right="9036" w:firstLine="0"/>
        <w:rPr>
          <w:rFonts w:ascii="Microsoft Sans Serif" w:eastAsia="Microsoft Sans Serif" w:hAnsi="Microsoft Sans Serif" w:cs="Microsoft Sans Serif"/>
          <w:sz w:val="18"/>
        </w:rPr>
      </w:pPr>
    </w:p>
    <w:p w14:paraId="7E552886" w14:textId="240095FE" w:rsidR="009A6B6D" w:rsidRDefault="009A6B6D">
      <w:pPr>
        <w:spacing w:after="279" w:line="248" w:lineRule="auto"/>
        <w:ind w:left="0" w:right="9036" w:firstLine="0"/>
        <w:rPr>
          <w:rFonts w:ascii="Microsoft Sans Serif" w:eastAsia="Microsoft Sans Serif" w:hAnsi="Microsoft Sans Serif" w:cs="Microsoft Sans Serif"/>
          <w:sz w:val="18"/>
        </w:rPr>
      </w:pPr>
    </w:p>
    <w:p w14:paraId="4586E7BF" w14:textId="77777777" w:rsidR="009A6B6D" w:rsidRDefault="009A6B6D">
      <w:pPr>
        <w:spacing w:after="279" w:line="248" w:lineRule="auto"/>
        <w:ind w:left="0" w:right="9036" w:firstLine="0"/>
      </w:pPr>
    </w:p>
    <w:p w14:paraId="7431A701" w14:textId="77777777" w:rsidR="00D374BE" w:rsidRDefault="00BF067C">
      <w:pPr>
        <w:spacing w:after="15" w:line="259" w:lineRule="auto"/>
        <w:ind w:left="0" w:firstLine="0"/>
      </w:pPr>
      <w:r>
        <w:rPr>
          <w:sz w:val="22"/>
        </w:rPr>
        <w:t xml:space="preserve"> </w:t>
      </w:r>
    </w:p>
    <w:p w14:paraId="2FE0C08F" w14:textId="77777777" w:rsidR="00D374BE" w:rsidRDefault="00BF067C">
      <w:pPr>
        <w:spacing w:after="0" w:line="259" w:lineRule="auto"/>
        <w:ind w:left="0" w:firstLine="0"/>
      </w:pPr>
      <w:r>
        <w:rPr>
          <w:rFonts w:ascii="Arial" w:eastAsia="Arial" w:hAnsi="Arial" w:cs="Arial"/>
          <w:sz w:val="22"/>
        </w:rPr>
        <w:t xml:space="preserve"> </w:t>
      </w:r>
      <w:r>
        <w:rPr>
          <w:rFonts w:ascii="Arial" w:eastAsia="Arial" w:hAnsi="Arial" w:cs="Arial"/>
          <w:sz w:val="22"/>
        </w:rPr>
        <w:tab/>
      </w:r>
      <w:r>
        <w:rPr>
          <w:sz w:val="22"/>
        </w:rPr>
        <w:t xml:space="preserve"> </w:t>
      </w:r>
    </w:p>
    <w:p w14:paraId="5C47F6B4" w14:textId="77777777" w:rsidR="00D374BE" w:rsidRDefault="00BF067C">
      <w:pPr>
        <w:pStyle w:val="Kop1"/>
        <w:ind w:left="-5"/>
      </w:pPr>
      <w:r>
        <w:lastRenderedPageBreak/>
        <w:t xml:space="preserve">Inhoud </w:t>
      </w:r>
    </w:p>
    <w:p w14:paraId="4FD03F8A" w14:textId="77777777" w:rsidR="00D374BE" w:rsidRDefault="00BF067C">
      <w:pPr>
        <w:numPr>
          <w:ilvl w:val="0"/>
          <w:numId w:val="1"/>
        </w:numPr>
        <w:spacing w:after="80" w:line="259" w:lineRule="auto"/>
        <w:ind w:right="-12" w:hanging="436"/>
      </w:pPr>
      <w:r>
        <w:rPr>
          <w:sz w:val="22"/>
        </w:rPr>
        <w:t xml:space="preserve">Inleiding </w:t>
      </w:r>
      <w:r>
        <w:rPr>
          <w:sz w:val="22"/>
        </w:rPr>
        <w:t>................................................................................................................................ 4</w:t>
      </w:r>
      <w:r>
        <w:rPr>
          <w:color w:val="0563C1"/>
          <w:sz w:val="22"/>
        </w:rPr>
        <w:t xml:space="preserve"> </w:t>
      </w:r>
    </w:p>
    <w:p w14:paraId="03227D69" w14:textId="77777777" w:rsidR="00D374BE" w:rsidRDefault="00BF067C">
      <w:pPr>
        <w:numPr>
          <w:ilvl w:val="1"/>
          <w:numId w:val="1"/>
        </w:numPr>
        <w:spacing w:after="73"/>
        <w:ind w:right="4" w:hanging="361"/>
      </w:pPr>
      <w:r>
        <w:t xml:space="preserve">Inleiding </w:t>
      </w:r>
      <w:r>
        <w:t>........................................................................................................................................ 4</w:t>
      </w:r>
      <w:r>
        <w:rPr>
          <w:color w:val="0563C1"/>
        </w:rPr>
        <w:t xml:space="preserve"> </w:t>
      </w:r>
    </w:p>
    <w:p w14:paraId="5D31C450" w14:textId="77777777" w:rsidR="00D374BE" w:rsidRDefault="00BF067C">
      <w:pPr>
        <w:numPr>
          <w:ilvl w:val="1"/>
          <w:numId w:val="1"/>
        </w:numPr>
        <w:spacing w:after="67"/>
        <w:ind w:right="4" w:hanging="361"/>
      </w:pPr>
      <w:r>
        <w:t>Uitnodiging ........................................................................................................</w:t>
      </w:r>
      <w:r>
        <w:t>........................... 4</w:t>
      </w:r>
      <w:r>
        <w:rPr>
          <w:color w:val="0563C1"/>
        </w:rPr>
        <w:t xml:space="preserve"> </w:t>
      </w:r>
    </w:p>
    <w:p w14:paraId="5945207B" w14:textId="77777777" w:rsidR="00D374BE" w:rsidRDefault="00BF067C">
      <w:pPr>
        <w:numPr>
          <w:ilvl w:val="1"/>
          <w:numId w:val="1"/>
        </w:numPr>
        <w:spacing w:after="72"/>
        <w:ind w:right="4" w:hanging="361"/>
      </w:pPr>
      <w:r>
        <w:t>Algemeen ..................................................................................................................................... 4</w:t>
      </w:r>
      <w:r>
        <w:rPr>
          <w:color w:val="0563C1"/>
        </w:rPr>
        <w:t xml:space="preserve"> </w:t>
      </w:r>
    </w:p>
    <w:p w14:paraId="4BFC0359" w14:textId="77777777" w:rsidR="00D374BE" w:rsidRDefault="00BF067C">
      <w:pPr>
        <w:numPr>
          <w:ilvl w:val="1"/>
          <w:numId w:val="1"/>
        </w:numPr>
        <w:spacing w:after="108"/>
        <w:ind w:right="4" w:hanging="361"/>
      </w:pPr>
      <w:r>
        <w:t>Gebruik Offerteaanvraag .......................................................</w:t>
      </w:r>
      <w:r>
        <w:t>........................................................ 4</w:t>
      </w:r>
      <w:r>
        <w:rPr>
          <w:color w:val="0563C1"/>
        </w:rPr>
        <w:t xml:space="preserve"> </w:t>
      </w:r>
    </w:p>
    <w:p w14:paraId="1E19400E" w14:textId="77777777" w:rsidR="00D374BE" w:rsidRDefault="00BF067C">
      <w:pPr>
        <w:numPr>
          <w:ilvl w:val="0"/>
          <w:numId w:val="1"/>
        </w:numPr>
        <w:spacing w:after="80" w:line="259" w:lineRule="auto"/>
        <w:ind w:right="-12" w:hanging="436"/>
      </w:pPr>
      <w:r>
        <w:rPr>
          <w:sz w:val="22"/>
        </w:rPr>
        <w:t>De Prestatie ........................................................................................................................... 5</w:t>
      </w:r>
      <w:r>
        <w:rPr>
          <w:color w:val="0563C1"/>
          <w:sz w:val="22"/>
        </w:rPr>
        <w:t xml:space="preserve"> </w:t>
      </w:r>
    </w:p>
    <w:p w14:paraId="49BB20F1" w14:textId="77777777" w:rsidR="00D374BE" w:rsidRDefault="00BF067C">
      <w:pPr>
        <w:numPr>
          <w:ilvl w:val="1"/>
          <w:numId w:val="1"/>
        </w:numPr>
        <w:spacing w:after="73"/>
        <w:ind w:right="4" w:hanging="361"/>
      </w:pPr>
      <w:r>
        <w:t>Wat voorafging: marktconsultatie .......................</w:t>
      </w:r>
      <w:r>
        <w:t>........................................................................... 5</w:t>
      </w:r>
      <w:r>
        <w:rPr>
          <w:color w:val="0563C1"/>
        </w:rPr>
        <w:t xml:space="preserve"> </w:t>
      </w:r>
    </w:p>
    <w:p w14:paraId="2AEB9ECF" w14:textId="77777777" w:rsidR="00D374BE" w:rsidRDefault="00BF067C">
      <w:pPr>
        <w:numPr>
          <w:ilvl w:val="1"/>
          <w:numId w:val="1"/>
        </w:numPr>
        <w:spacing w:after="72"/>
        <w:ind w:right="4" w:hanging="361"/>
      </w:pPr>
      <w:r>
        <w:t>Korte omschrijving Stadstoezicht Applicatie ................................................................................... 5</w:t>
      </w:r>
      <w:r>
        <w:rPr>
          <w:color w:val="0563C1"/>
        </w:rPr>
        <w:t xml:space="preserve"> </w:t>
      </w:r>
    </w:p>
    <w:p w14:paraId="2C383C33" w14:textId="77777777" w:rsidR="00D374BE" w:rsidRDefault="00BF067C">
      <w:pPr>
        <w:numPr>
          <w:ilvl w:val="1"/>
          <w:numId w:val="1"/>
        </w:numPr>
        <w:spacing w:after="67"/>
        <w:ind w:right="4" w:hanging="361"/>
      </w:pPr>
      <w:r>
        <w:t xml:space="preserve">Positie van huidige </w:t>
      </w:r>
      <w:proofErr w:type="spellStart"/>
      <w:r>
        <w:t>BySpy</w:t>
      </w:r>
      <w:proofErr w:type="spellEnd"/>
      <w:r>
        <w:t xml:space="preserve"> in de keten van regi</w:t>
      </w:r>
      <w:r>
        <w:t>straties ..................................................................... 5</w:t>
      </w:r>
      <w:r>
        <w:rPr>
          <w:color w:val="0563C1"/>
        </w:rPr>
        <w:t xml:space="preserve"> </w:t>
      </w:r>
    </w:p>
    <w:p w14:paraId="046A3192" w14:textId="77777777" w:rsidR="00D374BE" w:rsidRDefault="00BF067C">
      <w:pPr>
        <w:numPr>
          <w:ilvl w:val="1"/>
          <w:numId w:val="1"/>
        </w:numPr>
        <w:spacing w:after="108"/>
        <w:ind w:right="4" w:hanging="361"/>
      </w:pPr>
      <w:r>
        <w:t>Het doel van de Prestatie ............................................................................................................... 5</w:t>
      </w:r>
      <w:r>
        <w:rPr>
          <w:color w:val="0563C1"/>
        </w:rPr>
        <w:t xml:space="preserve"> </w:t>
      </w:r>
    </w:p>
    <w:p w14:paraId="78FC54A0" w14:textId="77777777" w:rsidR="00D374BE" w:rsidRDefault="00BF067C">
      <w:pPr>
        <w:numPr>
          <w:ilvl w:val="0"/>
          <w:numId w:val="1"/>
        </w:numPr>
        <w:spacing w:after="80" w:line="259" w:lineRule="auto"/>
        <w:ind w:right="-12" w:hanging="436"/>
      </w:pPr>
      <w:r>
        <w:rPr>
          <w:sz w:val="22"/>
        </w:rPr>
        <w:t>De Procedure ....................</w:t>
      </w:r>
      <w:r>
        <w:rPr>
          <w:sz w:val="22"/>
        </w:rPr>
        <w:t>..................................................................................................... 7</w:t>
      </w:r>
      <w:r>
        <w:rPr>
          <w:color w:val="0563C1"/>
          <w:sz w:val="22"/>
        </w:rPr>
        <w:t xml:space="preserve"> </w:t>
      </w:r>
    </w:p>
    <w:p w14:paraId="03476CE0" w14:textId="77777777" w:rsidR="00D374BE" w:rsidRDefault="00BF067C">
      <w:pPr>
        <w:numPr>
          <w:ilvl w:val="1"/>
          <w:numId w:val="1"/>
        </w:numPr>
        <w:spacing w:after="52"/>
        <w:ind w:right="4" w:hanging="361"/>
      </w:pPr>
      <w:r>
        <w:t>Aanbestedingsprocedure en Planning ............................................................................................. 7</w:t>
      </w:r>
      <w:r>
        <w:rPr>
          <w:color w:val="0563C1"/>
        </w:rPr>
        <w:t xml:space="preserve"> </w:t>
      </w:r>
    </w:p>
    <w:p w14:paraId="66286C78" w14:textId="77777777" w:rsidR="00D374BE" w:rsidRDefault="00BF067C">
      <w:pPr>
        <w:numPr>
          <w:ilvl w:val="2"/>
          <w:numId w:val="1"/>
        </w:numPr>
        <w:spacing w:after="83" w:line="259" w:lineRule="auto"/>
        <w:ind w:hanging="420"/>
      </w:pPr>
      <w:r>
        <w:rPr>
          <w:sz w:val="18"/>
        </w:rPr>
        <w:t>Procedure .........</w:t>
      </w:r>
      <w:r>
        <w:rPr>
          <w:sz w:val="18"/>
        </w:rPr>
        <w:t>...................................................................................................................................... 7</w:t>
      </w:r>
      <w:r>
        <w:rPr>
          <w:color w:val="0563C1"/>
          <w:sz w:val="18"/>
        </w:rPr>
        <w:t xml:space="preserve"> </w:t>
      </w:r>
    </w:p>
    <w:p w14:paraId="37D6200C" w14:textId="77777777" w:rsidR="00D374BE" w:rsidRDefault="00BF067C">
      <w:pPr>
        <w:numPr>
          <w:ilvl w:val="2"/>
          <w:numId w:val="1"/>
        </w:numPr>
        <w:spacing w:after="83" w:line="259" w:lineRule="auto"/>
        <w:ind w:hanging="420"/>
      </w:pPr>
      <w:r>
        <w:rPr>
          <w:sz w:val="18"/>
        </w:rPr>
        <w:t>Planning .............................................................................................................</w:t>
      </w:r>
      <w:r>
        <w:rPr>
          <w:sz w:val="18"/>
        </w:rPr>
        <w:t>.................................... 7</w:t>
      </w:r>
      <w:r>
        <w:rPr>
          <w:color w:val="0563C1"/>
          <w:sz w:val="18"/>
        </w:rPr>
        <w:t xml:space="preserve"> </w:t>
      </w:r>
    </w:p>
    <w:p w14:paraId="2C983EC8" w14:textId="77777777" w:rsidR="00D374BE" w:rsidRDefault="00BF067C">
      <w:pPr>
        <w:numPr>
          <w:ilvl w:val="1"/>
          <w:numId w:val="1"/>
        </w:numPr>
        <w:spacing w:after="72"/>
        <w:ind w:right="4" w:hanging="361"/>
      </w:pPr>
      <w:r>
        <w:t>Opdrachtgever en aanbesteder van deze Aanbesteding................................................................... 7</w:t>
      </w:r>
      <w:r>
        <w:rPr>
          <w:color w:val="0563C1"/>
        </w:rPr>
        <w:t xml:space="preserve"> </w:t>
      </w:r>
    </w:p>
    <w:p w14:paraId="67AD5100" w14:textId="77777777" w:rsidR="00D374BE" w:rsidRDefault="00BF067C">
      <w:pPr>
        <w:numPr>
          <w:ilvl w:val="1"/>
          <w:numId w:val="1"/>
        </w:numPr>
        <w:spacing w:after="72"/>
        <w:ind w:right="4" w:hanging="361"/>
      </w:pPr>
      <w:proofErr w:type="spellStart"/>
      <w:r w:rsidRPr="009A6B6D">
        <w:rPr>
          <w:lang w:val="en-US"/>
        </w:rPr>
        <w:t>TenderNed</w:t>
      </w:r>
      <w:proofErr w:type="spellEnd"/>
      <w:r w:rsidRPr="009A6B6D">
        <w:rPr>
          <w:lang w:val="en-US"/>
        </w:rPr>
        <w:t>: single point of contact ............................................................</w:t>
      </w:r>
      <w:r w:rsidRPr="009A6B6D">
        <w:rPr>
          <w:lang w:val="en-US"/>
        </w:rPr>
        <w:t xml:space="preserve">..................................... </w:t>
      </w:r>
      <w:r>
        <w:t>7</w:t>
      </w:r>
      <w:r>
        <w:rPr>
          <w:color w:val="0563C1"/>
        </w:rPr>
        <w:t xml:space="preserve"> </w:t>
      </w:r>
    </w:p>
    <w:p w14:paraId="7F095EBD" w14:textId="77777777" w:rsidR="00D374BE" w:rsidRDefault="00BF067C">
      <w:pPr>
        <w:numPr>
          <w:ilvl w:val="1"/>
          <w:numId w:val="1"/>
        </w:numPr>
        <w:spacing w:after="68"/>
        <w:ind w:right="4" w:hanging="361"/>
      </w:pPr>
      <w:r>
        <w:t xml:space="preserve">Storing </w:t>
      </w:r>
      <w:proofErr w:type="spellStart"/>
      <w:r>
        <w:t>TenderNed</w:t>
      </w:r>
      <w:proofErr w:type="spellEnd"/>
      <w:r>
        <w:t xml:space="preserve"> </w:t>
      </w:r>
      <w:r>
        <w:t>........................................................................................................................ 8</w:t>
      </w:r>
      <w:r>
        <w:rPr>
          <w:color w:val="0563C1"/>
        </w:rPr>
        <w:t xml:space="preserve"> </w:t>
      </w:r>
    </w:p>
    <w:p w14:paraId="25846E86" w14:textId="77777777" w:rsidR="00D374BE" w:rsidRDefault="00BF067C">
      <w:pPr>
        <w:numPr>
          <w:ilvl w:val="1"/>
          <w:numId w:val="1"/>
        </w:numPr>
        <w:spacing w:after="72"/>
        <w:ind w:right="4" w:hanging="361"/>
      </w:pPr>
      <w:r>
        <w:t>Nota van Inlichtingen ..............................................................................................................</w:t>
      </w:r>
      <w:r>
        <w:t>....... 8</w:t>
      </w:r>
      <w:r>
        <w:rPr>
          <w:color w:val="0563C1"/>
        </w:rPr>
        <w:t xml:space="preserve"> </w:t>
      </w:r>
    </w:p>
    <w:p w14:paraId="6490D9E1" w14:textId="77777777" w:rsidR="00D374BE" w:rsidRDefault="00BF067C">
      <w:pPr>
        <w:numPr>
          <w:ilvl w:val="1"/>
          <w:numId w:val="1"/>
        </w:numPr>
        <w:spacing w:after="72"/>
        <w:ind w:right="4" w:hanging="361"/>
      </w:pPr>
      <w:r>
        <w:t>Klachten........................................................................................................................................ 8</w:t>
      </w:r>
      <w:r>
        <w:rPr>
          <w:color w:val="0563C1"/>
        </w:rPr>
        <w:t xml:space="preserve"> </w:t>
      </w:r>
    </w:p>
    <w:p w14:paraId="2403665B" w14:textId="77777777" w:rsidR="00D374BE" w:rsidRDefault="00BF067C">
      <w:pPr>
        <w:numPr>
          <w:ilvl w:val="1"/>
          <w:numId w:val="1"/>
        </w:numPr>
        <w:spacing w:after="72"/>
        <w:ind w:right="4" w:hanging="361"/>
      </w:pPr>
      <w:r>
        <w:t>Beoordelingsteam ................................................................................</w:t>
      </w:r>
      <w:r>
        <w:t>......................................... 9</w:t>
      </w:r>
      <w:r>
        <w:rPr>
          <w:color w:val="0563C1"/>
        </w:rPr>
        <w:t xml:space="preserve"> </w:t>
      </w:r>
    </w:p>
    <w:p w14:paraId="317A6DD4" w14:textId="77777777" w:rsidR="00D374BE" w:rsidRDefault="00BF067C">
      <w:pPr>
        <w:numPr>
          <w:ilvl w:val="1"/>
          <w:numId w:val="1"/>
        </w:numPr>
        <w:spacing w:after="52"/>
        <w:ind w:right="4" w:hanging="361"/>
      </w:pPr>
      <w:r>
        <w:t>Beoordelingsproces Offerte ........................................................................................................... 9</w:t>
      </w:r>
      <w:r>
        <w:rPr>
          <w:color w:val="0563C1"/>
        </w:rPr>
        <w:t xml:space="preserve"> </w:t>
      </w:r>
    </w:p>
    <w:p w14:paraId="40D41D68" w14:textId="77777777" w:rsidR="00D374BE" w:rsidRDefault="00BF067C">
      <w:pPr>
        <w:numPr>
          <w:ilvl w:val="2"/>
          <w:numId w:val="1"/>
        </w:numPr>
        <w:spacing w:after="83" w:line="259" w:lineRule="auto"/>
        <w:ind w:hanging="420"/>
      </w:pPr>
      <w:r>
        <w:rPr>
          <w:sz w:val="18"/>
        </w:rPr>
        <w:t>Beoordeling op volledigheid en conform de voorschriften .................</w:t>
      </w:r>
      <w:r>
        <w:rPr>
          <w:sz w:val="18"/>
        </w:rPr>
        <w:t>......................................................... 9</w:t>
      </w:r>
      <w:r>
        <w:rPr>
          <w:color w:val="0563C1"/>
          <w:sz w:val="18"/>
        </w:rPr>
        <w:t xml:space="preserve"> </w:t>
      </w:r>
    </w:p>
    <w:p w14:paraId="2478EBE2" w14:textId="77777777" w:rsidR="00D374BE" w:rsidRDefault="00BF067C">
      <w:pPr>
        <w:numPr>
          <w:ilvl w:val="2"/>
          <w:numId w:val="1"/>
        </w:numPr>
        <w:spacing w:after="83" w:line="259" w:lineRule="auto"/>
        <w:ind w:hanging="420"/>
      </w:pPr>
      <w:r>
        <w:rPr>
          <w:sz w:val="18"/>
        </w:rPr>
        <w:t>Beoordeling op het Programma van Eisen ............................................................................................... 10</w:t>
      </w:r>
      <w:r>
        <w:rPr>
          <w:color w:val="0563C1"/>
          <w:sz w:val="18"/>
        </w:rPr>
        <w:t xml:space="preserve"> </w:t>
      </w:r>
    </w:p>
    <w:p w14:paraId="4DFE136B" w14:textId="77777777" w:rsidR="00D374BE" w:rsidRDefault="00BF067C">
      <w:pPr>
        <w:numPr>
          <w:ilvl w:val="2"/>
          <w:numId w:val="1"/>
        </w:numPr>
        <w:spacing w:after="0" w:line="259" w:lineRule="auto"/>
        <w:ind w:hanging="420"/>
      </w:pPr>
      <w:r>
        <w:rPr>
          <w:sz w:val="18"/>
        </w:rPr>
        <w:t xml:space="preserve">Beoordeling van de Inschrijving aan de hand van de </w:t>
      </w:r>
      <w:proofErr w:type="spellStart"/>
      <w:r>
        <w:rPr>
          <w:sz w:val="18"/>
        </w:rPr>
        <w:t>Gunni</w:t>
      </w:r>
      <w:r>
        <w:rPr>
          <w:sz w:val="18"/>
        </w:rPr>
        <w:t>ngscriteriaen</w:t>
      </w:r>
      <w:proofErr w:type="spellEnd"/>
      <w:r>
        <w:rPr>
          <w:sz w:val="18"/>
        </w:rPr>
        <w:t xml:space="preserve"> voornemen tot gunning van de </w:t>
      </w:r>
    </w:p>
    <w:p w14:paraId="273BD34E" w14:textId="77777777" w:rsidR="00D374BE" w:rsidRDefault="00BF067C">
      <w:pPr>
        <w:spacing w:after="83" w:line="259" w:lineRule="auto"/>
        <w:ind w:left="476"/>
      </w:pPr>
      <w:r>
        <w:rPr>
          <w:sz w:val="18"/>
        </w:rPr>
        <w:t>Prestatie (Overeenkomst) .............................................................................................................................. 10</w:t>
      </w:r>
      <w:r>
        <w:rPr>
          <w:color w:val="0563C1"/>
          <w:sz w:val="18"/>
        </w:rPr>
        <w:t xml:space="preserve"> </w:t>
      </w:r>
    </w:p>
    <w:p w14:paraId="3D260C3C" w14:textId="77777777" w:rsidR="00D374BE" w:rsidRDefault="00BF067C">
      <w:pPr>
        <w:numPr>
          <w:ilvl w:val="2"/>
          <w:numId w:val="1"/>
        </w:numPr>
        <w:spacing w:after="83" w:line="344" w:lineRule="auto"/>
        <w:ind w:hanging="420"/>
      </w:pPr>
      <w:r>
        <w:rPr>
          <w:sz w:val="18"/>
        </w:rPr>
        <w:t>Gelijke score ..........................................</w:t>
      </w:r>
      <w:r>
        <w:rPr>
          <w:sz w:val="18"/>
        </w:rPr>
        <w:t>............................................................................................... 10</w:t>
      </w:r>
      <w:r>
        <w:rPr>
          <w:color w:val="0563C1"/>
          <w:sz w:val="18"/>
        </w:rPr>
        <w:t xml:space="preserve"> </w:t>
      </w:r>
      <w:r>
        <w:rPr>
          <w:sz w:val="18"/>
        </w:rPr>
        <w:t>3.8.5 Stopzetten aanbesteding ....................................................................................................................... 10</w:t>
      </w:r>
      <w:r>
        <w:rPr>
          <w:color w:val="0563C1"/>
          <w:sz w:val="18"/>
        </w:rPr>
        <w:t xml:space="preserve"> </w:t>
      </w:r>
    </w:p>
    <w:p w14:paraId="77B03CC6" w14:textId="77777777" w:rsidR="00D374BE" w:rsidRDefault="00BF067C">
      <w:pPr>
        <w:numPr>
          <w:ilvl w:val="0"/>
          <w:numId w:val="1"/>
        </w:numPr>
        <w:spacing w:after="80" w:line="259" w:lineRule="auto"/>
        <w:ind w:right="-12" w:hanging="436"/>
      </w:pPr>
      <w:r>
        <w:rPr>
          <w:sz w:val="22"/>
        </w:rPr>
        <w:t>Voo</w:t>
      </w:r>
      <w:r>
        <w:rPr>
          <w:sz w:val="22"/>
        </w:rPr>
        <w:t>rschriften bij de aanbesteding ......................................................................................... 11</w:t>
      </w:r>
      <w:r>
        <w:rPr>
          <w:color w:val="0563C1"/>
          <w:sz w:val="22"/>
        </w:rPr>
        <w:t xml:space="preserve"> </w:t>
      </w:r>
    </w:p>
    <w:p w14:paraId="3F18761C" w14:textId="77777777" w:rsidR="00D374BE" w:rsidRDefault="00BF067C">
      <w:pPr>
        <w:numPr>
          <w:ilvl w:val="1"/>
          <w:numId w:val="1"/>
        </w:numPr>
        <w:spacing w:after="72"/>
        <w:ind w:right="4" w:hanging="361"/>
      </w:pPr>
      <w:r>
        <w:t>Conformeren aan voorschriften .....................................................................................................</w:t>
      </w:r>
      <w:r>
        <w:t xml:space="preserve"> 11</w:t>
      </w:r>
      <w:r>
        <w:rPr>
          <w:color w:val="0563C1"/>
        </w:rPr>
        <w:t xml:space="preserve"> </w:t>
      </w:r>
    </w:p>
    <w:p w14:paraId="2877E584" w14:textId="77777777" w:rsidR="00D374BE" w:rsidRDefault="00BF067C">
      <w:pPr>
        <w:numPr>
          <w:ilvl w:val="1"/>
          <w:numId w:val="1"/>
        </w:numPr>
        <w:spacing w:after="73"/>
        <w:ind w:right="4" w:hanging="361"/>
      </w:pPr>
      <w:r>
        <w:t>Uitgangspunten Offerteaanvraag .................................................................................................. 11</w:t>
      </w:r>
      <w:r>
        <w:rPr>
          <w:color w:val="0563C1"/>
        </w:rPr>
        <w:t xml:space="preserve"> </w:t>
      </w:r>
    </w:p>
    <w:p w14:paraId="1AACCE86" w14:textId="77777777" w:rsidR="00D374BE" w:rsidRDefault="00BF067C">
      <w:pPr>
        <w:numPr>
          <w:ilvl w:val="1"/>
          <w:numId w:val="1"/>
        </w:numPr>
        <w:spacing w:after="72"/>
        <w:ind w:right="4" w:hanging="361"/>
      </w:pPr>
      <w:r>
        <w:t>Toepasselijke wet- en regelgeving en algemene voorwaarden ........................................................ 11</w:t>
      </w:r>
      <w:r>
        <w:rPr>
          <w:color w:val="0563C1"/>
        </w:rPr>
        <w:t xml:space="preserve"> </w:t>
      </w:r>
    </w:p>
    <w:p w14:paraId="727BAEC9" w14:textId="77777777" w:rsidR="00D374BE" w:rsidRDefault="00BF067C">
      <w:pPr>
        <w:numPr>
          <w:ilvl w:val="1"/>
          <w:numId w:val="1"/>
        </w:numPr>
        <w:spacing w:after="73"/>
        <w:ind w:right="4" w:hanging="361"/>
      </w:pPr>
      <w:r>
        <w:t xml:space="preserve">Wijze van indiening </w:t>
      </w:r>
      <w:r>
        <w:t>....................................................................................................................... 11</w:t>
      </w:r>
      <w:r>
        <w:rPr>
          <w:color w:val="0563C1"/>
        </w:rPr>
        <w:t xml:space="preserve"> </w:t>
      </w:r>
    </w:p>
    <w:p w14:paraId="0DED597F" w14:textId="77777777" w:rsidR="00D374BE" w:rsidRDefault="00BF067C">
      <w:pPr>
        <w:numPr>
          <w:ilvl w:val="1"/>
          <w:numId w:val="1"/>
        </w:numPr>
        <w:spacing w:after="72"/>
        <w:ind w:right="4" w:hanging="361"/>
      </w:pPr>
      <w:r>
        <w:t>Indieningsvoorschriften ten aanzien van de Inschrijving .................................................................. 11</w:t>
      </w:r>
      <w:r>
        <w:rPr>
          <w:color w:val="0563C1"/>
        </w:rPr>
        <w:t xml:space="preserve"> </w:t>
      </w:r>
    </w:p>
    <w:p w14:paraId="658F1601" w14:textId="77777777" w:rsidR="00D374BE" w:rsidRDefault="00BF067C">
      <w:pPr>
        <w:numPr>
          <w:ilvl w:val="1"/>
          <w:numId w:val="1"/>
        </w:numPr>
        <w:spacing w:after="67"/>
        <w:ind w:right="4" w:hanging="361"/>
      </w:pPr>
      <w:r>
        <w:t>Gebru</w:t>
      </w:r>
      <w:r>
        <w:t>ik Prijzenblad ......................................................................................................................12</w:t>
      </w:r>
      <w:r>
        <w:rPr>
          <w:color w:val="0563C1"/>
        </w:rPr>
        <w:t xml:space="preserve"> </w:t>
      </w:r>
    </w:p>
    <w:p w14:paraId="3D4C1F65" w14:textId="77777777" w:rsidR="00D374BE" w:rsidRDefault="00BF067C">
      <w:pPr>
        <w:numPr>
          <w:ilvl w:val="1"/>
          <w:numId w:val="1"/>
        </w:numPr>
        <w:spacing w:after="72"/>
        <w:ind w:right="4" w:hanging="361"/>
      </w:pPr>
      <w:r>
        <w:t>Volmacht ..............................................................................................................</w:t>
      </w:r>
      <w:r>
        <w:t>.......................12</w:t>
      </w:r>
      <w:r>
        <w:rPr>
          <w:color w:val="0563C1"/>
        </w:rPr>
        <w:t xml:space="preserve"> </w:t>
      </w:r>
    </w:p>
    <w:p w14:paraId="2C5D4946" w14:textId="77777777" w:rsidR="00D374BE" w:rsidRDefault="00BF067C">
      <w:pPr>
        <w:numPr>
          <w:ilvl w:val="1"/>
          <w:numId w:val="1"/>
        </w:numPr>
        <w:spacing w:after="72"/>
        <w:ind w:right="4" w:hanging="361"/>
      </w:pPr>
      <w:r>
        <w:t>Nederlandse taal ..........................................................................................................................12</w:t>
      </w:r>
      <w:r>
        <w:rPr>
          <w:color w:val="0563C1"/>
        </w:rPr>
        <w:t xml:space="preserve"> </w:t>
      </w:r>
    </w:p>
    <w:p w14:paraId="11D0C545" w14:textId="77777777" w:rsidR="00D374BE" w:rsidRDefault="00BF067C">
      <w:pPr>
        <w:numPr>
          <w:ilvl w:val="1"/>
          <w:numId w:val="1"/>
        </w:numPr>
        <w:spacing w:after="73"/>
        <w:ind w:right="4" w:hanging="361"/>
      </w:pPr>
      <w:r>
        <w:t>AIVGL ................................................................................</w:t>
      </w:r>
      <w:r>
        <w:t>..........................................................12</w:t>
      </w:r>
      <w:r>
        <w:rPr>
          <w:color w:val="0563C1"/>
        </w:rPr>
        <w:t xml:space="preserve"> </w:t>
      </w:r>
    </w:p>
    <w:p w14:paraId="112C9C72" w14:textId="77777777" w:rsidR="00D374BE" w:rsidRDefault="00BF067C">
      <w:pPr>
        <w:numPr>
          <w:ilvl w:val="1"/>
          <w:numId w:val="1"/>
        </w:numPr>
        <w:spacing w:after="73"/>
        <w:ind w:right="4" w:hanging="361"/>
      </w:pPr>
      <w:r>
        <w:t>Onherroepelijk aanbod en gestanddoeningstermijn ....................................................................... 13</w:t>
      </w:r>
      <w:r>
        <w:rPr>
          <w:color w:val="0563C1"/>
        </w:rPr>
        <w:t xml:space="preserve"> </w:t>
      </w:r>
    </w:p>
    <w:p w14:paraId="777A739D" w14:textId="77777777" w:rsidR="00D374BE" w:rsidRDefault="00BF067C">
      <w:pPr>
        <w:numPr>
          <w:ilvl w:val="1"/>
          <w:numId w:val="1"/>
        </w:numPr>
        <w:spacing w:after="67"/>
        <w:ind w:right="4" w:hanging="361"/>
      </w:pPr>
      <w:r>
        <w:t>Mededinging ..........................................................</w:t>
      </w:r>
      <w:r>
        <w:t>...................................................................... 13</w:t>
      </w:r>
      <w:r>
        <w:rPr>
          <w:color w:val="0563C1"/>
        </w:rPr>
        <w:t xml:space="preserve"> </w:t>
      </w:r>
    </w:p>
    <w:p w14:paraId="2FB242B3" w14:textId="77777777" w:rsidR="00D374BE" w:rsidRDefault="00BF067C">
      <w:pPr>
        <w:numPr>
          <w:ilvl w:val="1"/>
          <w:numId w:val="1"/>
        </w:numPr>
        <w:ind w:right="4" w:hanging="361"/>
      </w:pPr>
      <w:r>
        <w:lastRenderedPageBreak/>
        <w:t>Belangenverstrengeling ................................................................................................................ 13</w:t>
      </w:r>
      <w:r>
        <w:rPr>
          <w:color w:val="0563C1"/>
        </w:rPr>
        <w:t xml:space="preserve"> </w:t>
      </w:r>
    </w:p>
    <w:p w14:paraId="64B59FD2" w14:textId="77777777" w:rsidR="00D374BE" w:rsidRDefault="00BF067C">
      <w:pPr>
        <w:numPr>
          <w:ilvl w:val="1"/>
          <w:numId w:val="1"/>
        </w:numPr>
        <w:spacing w:after="52"/>
        <w:ind w:right="4" w:hanging="361"/>
      </w:pPr>
      <w:r>
        <w:t>Rechtsbescherming .......................</w:t>
      </w:r>
      <w:r>
        <w:t>............................................................................................... 13</w:t>
      </w:r>
      <w:r>
        <w:rPr>
          <w:color w:val="0563C1"/>
        </w:rPr>
        <w:t xml:space="preserve"> </w:t>
      </w:r>
    </w:p>
    <w:p w14:paraId="26C1307B" w14:textId="77777777" w:rsidR="00D374BE" w:rsidRDefault="00BF067C">
      <w:pPr>
        <w:spacing w:after="83" w:line="259" w:lineRule="auto"/>
        <w:ind w:left="476"/>
      </w:pPr>
      <w:r>
        <w:rPr>
          <w:sz w:val="18"/>
        </w:rPr>
        <w:t>4.13.1Opmerkingen, suggesties of klachten ...................................................................................................... 13</w:t>
      </w:r>
      <w:r>
        <w:rPr>
          <w:color w:val="0563C1"/>
          <w:sz w:val="18"/>
        </w:rPr>
        <w:t xml:space="preserve"> </w:t>
      </w:r>
    </w:p>
    <w:p w14:paraId="5C6D9574" w14:textId="77777777" w:rsidR="00D374BE" w:rsidRDefault="00BF067C">
      <w:pPr>
        <w:spacing w:after="83" w:line="259" w:lineRule="auto"/>
        <w:ind w:left="476"/>
      </w:pPr>
      <w:r>
        <w:rPr>
          <w:sz w:val="18"/>
        </w:rPr>
        <w:t>4.13.2T</w:t>
      </w:r>
      <w:r>
        <w:rPr>
          <w:sz w:val="18"/>
        </w:rPr>
        <w:t>egenstrijdigheden en/of onvolkomenheden .......................................................................................... 14</w:t>
      </w:r>
      <w:r>
        <w:rPr>
          <w:color w:val="0563C1"/>
          <w:sz w:val="18"/>
        </w:rPr>
        <w:t xml:space="preserve"> </w:t>
      </w:r>
    </w:p>
    <w:p w14:paraId="730B7AE0" w14:textId="77777777" w:rsidR="00D374BE" w:rsidRDefault="00BF067C">
      <w:pPr>
        <w:spacing w:after="83" w:line="259" w:lineRule="auto"/>
        <w:ind w:left="476"/>
      </w:pPr>
      <w:r>
        <w:rPr>
          <w:sz w:val="18"/>
        </w:rPr>
        <w:t>4.13.3Geschillen ........................................................................................................</w:t>
      </w:r>
      <w:r>
        <w:rPr>
          <w:sz w:val="18"/>
        </w:rPr>
        <w:t>..................................... 14</w:t>
      </w:r>
      <w:r>
        <w:rPr>
          <w:color w:val="0563C1"/>
          <w:sz w:val="18"/>
        </w:rPr>
        <w:t xml:space="preserve"> </w:t>
      </w:r>
    </w:p>
    <w:p w14:paraId="1A75C742" w14:textId="77777777" w:rsidR="00D374BE" w:rsidRDefault="00BF067C">
      <w:pPr>
        <w:spacing w:after="83" w:line="259" w:lineRule="auto"/>
        <w:ind w:left="476"/>
      </w:pPr>
      <w:r>
        <w:rPr>
          <w:sz w:val="18"/>
        </w:rPr>
        <w:t>4.13.4Rechtsbescherming en opschortende termijn ......................................................................................... 14</w:t>
      </w:r>
      <w:r>
        <w:rPr>
          <w:color w:val="0563C1"/>
          <w:sz w:val="18"/>
        </w:rPr>
        <w:t xml:space="preserve"> </w:t>
      </w:r>
    </w:p>
    <w:p w14:paraId="3369E766" w14:textId="77777777" w:rsidR="00D374BE" w:rsidRDefault="00BF067C">
      <w:pPr>
        <w:numPr>
          <w:ilvl w:val="1"/>
          <w:numId w:val="1"/>
        </w:numPr>
        <w:spacing w:after="72"/>
        <w:ind w:right="4" w:hanging="361"/>
      </w:pPr>
      <w:r>
        <w:t>Onkostenvergoeding .....................................................</w:t>
      </w:r>
      <w:r>
        <w:t>............................................................... 15</w:t>
      </w:r>
      <w:r>
        <w:rPr>
          <w:color w:val="0563C1"/>
        </w:rPr>
        <w:t xml:space="preserve"> </w:t>
      </w:r>
    </w:p>
    <w:p w14:paraId="00DF0548" w14:textId="77777777" w:rsidR="00D374BE" w:rsidRDefault="00BF067C">
      <w:pPr>
        <w:numPr>
          <w:ilvl w:val="1"/>
          <w:numId w:val="1"/>
        </w:numPr>
        <w:spacing w:after="72"/>
        <w:ind w:right="4" w:hanging="361"/>
      </w:pPr>
      <w:r>
        <w:t>Vertrouwelijkheid en publiciteit ..................................................................................................... 15</w:t>
      </w:r>
      <w:r>
        <w:rPr>
          <w:color w:val="0563C1"/>
        </w:rPr>
        <w:t xml:space="preserve"> </w:t>
      </w:r>
    </w:p>
    <w:p w14:paraId="06DA4ABD" w14:textId="77777777" w:rsidR="00D374BE" w:rsidRDefault="00BF067C">
      <w:pPr>
        <w:numPr>
          <w:ilvl w:val="1"/>
          <w:numId w:val="1"/>
        </w:numPr>
        <w:spacing w:after="68"/>
        <w:ind w:right="4" w:hanging="361"/>
      </w:pPr>
      <w:r>
        <w:t>Overige bepalingen...............................</w:t>
      </w:r>
      <w:r>
        <w:t>........................................................................................ 15</w:t>
      </w:r>
      <w:r>
        <w:rPr>
          <w:color w:val="0563C1"/>
        </w:rPr>
        <w:t xml:space="preserve"> </w:t>
      </w:r>
    </w:p>
    <w:p w14:paraId="7F71F53F" w14:textId="77777777" w:rsidR="00D374BE" w:rsidRDefault="00BF067C">
      <w:pPr>
        <w:numPr>
          <w:ilvl w:val="1"/>
          <w:numId w:val="1"/>
        </w:numPr>
        <w:spacing w:after="92"/>
        <w:ind w:right="4" w:hanging="361"/>
      </w:pPr>
      <w:r>
        <w:t>Akkoordverklaring procedure, (vorm)voorschriften, bepalingen, Eisen in aanbestedingsdocumenten16</w:t>
      </w:r>
      <w:r>
        <w:rPr>
          <w:color w:val="0563C1"/>
        </w:rPr>
        <w:t xml:space="preserve"> </w:t>
      </w:r>
    </w:p>
    <w:p w14:paraId="51DA6D41" w14:textId="77777777" w:rsidR="00D374BE" w:rsidRDefault="00BF067C">
      <w:pPr>
        <w:spacing w:after="80" w:line="259" w:lineRule="auto"/>
        <w:ind w:left="-5" w:right="-12"/>
      </w:pPr>
      <w:r>
        <w:rPr>
          <w:sz w:val="22"/>
        </w:rPr>
        <w:t>5.Programma van Eisen ............................................................................................................... 17</w:t>
      </w:r>
      <w:r>
        <w:rPr>
          <w:color w:val="0563C1"/>
          <w:sz w:val="22"/>
        </w:rPr>
        <w:t xml:space="preserve"> </w:t>
      </w:r>
    </w:p>
    <w:p w14:paraId="439E467B" w14:textId="77777777" w:rsidR="00D374BE" w:rsidRDefault="00BF067C">
      <w:pPr>
        <w:spacing w:after="72"/>
        <w:ind w:left="250" w:right="4"/>
      </w:pPr>
      <w:r>
        <w:t>Functioneel ........</w:t>
      </w:r>
      <w:r>
        <w:t>................................................................................................................................. 17</w:t>
      </w:r>
      <w:r>
        <w:rPr>
          <w:color w:val="0563C1"/>
        </w:rPr>
        <w:t xml:space="preserve"> </w:t>
      </w:r>
    </w:p>
    <w:p w14:paraId="2A02BDCB" w14:textId="77777777" w:rsidR="00D374BE" w:rsidRDefault="00BF067C">
      <w:pPr>
        <w:numPr>
          <w:ilvl w:val="1"/>
          <w:numId w:val="2"/>
        </w:numPr>
        <w:spacing w:after="73"/>
        <w:ind w:right="4" w:hanging="290"/>
      </w:pPr>
      <w:r>
        <w:t>Frontoffice voorziening ..................................................................................................</w:t>
      </w:r>
      <w:r>
        <w:t>................ 17</w:t>
      </w:r>
      <w:r>
        <w:rPr>
          <w:color w:val="0563C1"/>
        </w:rPr>
        <w:t xml:space="preserve"> </w:t>
      </w:r>
    </w:p>
    <w:p w14:paraId="4637D7CF" w14:textId="77777777" w:rsidR="00D374BE" w:rsidRDefault="00BF067C">
      <w:pPr>
        <w:numPr>
          <w:ilvl w:val="1"/>
          <w:numId w:val="2"/>
        </w:numPr>
        <w:spacing w:after="73"/>
        <w:ind w:right="4" w:hanging="290"/>
      </w:pPr>
      <w:r>
        <w:t xml:space="preserve">Gebruiksvriendelijkheid </w:t>
      </w:r>
      <w:r>
        <w:t>–</w:t>
      </w:r>
      <w:r>
        <w:t xml:space="preserve"> User interface ......................................................................................... 17</w:t>
      </w:r>
      <w:r>
        <w:rPr>
          <w:color w:val="0563C1"/>
        </w:rPr>
        <w:t xml:space="preserve"> </w:t>
      </w:r>
    </w:p>
    <w:p w14:paraId="675EE97A" w14:textId="77777777" w:rsidR="00D374BE" w:rsidRDefault="00BF067C">
      <w:pPr>
        <w:numPr>
          <w:ilvl w:val="1"/>
          <w:numId w:val="2"/>
        </w:numPr>
        <w:spacing w:after="92"/>
        <w:ind w:right="4" w:hanging="290"/>
      </w:pPr>
      <w:r>
        <w:t>Functionele wensen .................................................................................</w:t>
      </w:r>
      <w:r>
        <w:t>..................................... 19</w:t>
      </w:r>
      <w:r>
        <w:rPr>
          <w:color w:val="0563C1"/>
        </w:rPr>
        <w:t xml:space="preserve"> </w:t>
      </w:r>
    </w:p>
    <w:p w14:paraId="3F2FDFE3" w14:textId="77777777" w:rsidR="00D374BE" w:rsidRDefault="00BF067C">
      <w:pPr>
        <w:numPr>
          <w:ilvl w:val="0"/>
          <w:numId w:val="3"/>
        </w:numPr>
        <w:spacing w:after="80" w:line="259" w:lineRule="auto"/>
        <w:ind w:right="-12" w:hanging="220"/>
      </w:pPr>
      <w:r>
        <w:rPr>
          <w:sz w:val="22"/>
        </w:rPr>
        <w:t>Beoordeling van de Inschrijving ................................................................................................ 23</w:t>
      </w:r>
      <w:r>
        <w:rPr>
          <w:color w:val="0563C1"/>
          <w:sz w:val="22"/>
        </w:rPr>
        <w:t xml:space="preserve"> </w:t>
      </w:r>
    </w:p>
    <w:p w14:paraId="2AACD6E4" w14:textId="77777777" w:rsidR="00D374BE" w:rsidRDefault="00BF067C">
      <w:pPr>
        <w:spacing w:after="67"/>
        <w:ind w:left="250" w:right="4"/>
      </w:pPr>
      <w:r>
        <w:t>6.1Gunningscriterium ............................................................</w:t>
      </w:r>
      <w:r>
        <w:t>............................................................. 23</w:t>
      </w:r>
      <w:r>
        <w:rPr>
          <w:color w:val="0563C1"/>
        </w:rPr>
        <w:t xml:space="preserve"> </w:t>
      </w:r>
    </w:p>
    <w:p w14:paraId="43BCB0FC" w14:textId="77777777" w:rsidR="00D374BE" w:rsidRDefault="00BF067C">
      <w:pPr>
        <w:spacing w:after="52"/>
        <w:ind w:left="250" w:right="4"/>
      </w:pPr>
      <w:r>
        <w:t>6.2Beoordelingssystematiek ............................................................................................................... 23</w:t>
      </w:r>
      <w:r>
        <w:rPr>
          <w:color w:val="0563C1"/>
        </w:rPr>
        <w:t xml:space="preserve"> </w:t>
      </w:r>
    </w:p>
    <w:p w14:paraId="38DE8A51" w14:textId="77777777" w:rsidR="00D374BE" w:rsidRDefault="00BF067C">
      <w:pPr>
        <w:spacing w:after="83" w:line="259" w:lineRule="auto"/>
        <w:ind w:left="476"/>
      </w:pPr>
      <w:r>
        <w:rPr>
          <w:sz w:val="18"/>
        </w:rPr>
        <w:t>6.2.1 Algemeen ................................</w:t>
      </w:r>
      <w:r>
        <w:rPr>
          <w:sz w:val="18"/>
        </w:rPr>
        <w:t>............................................................................................................. 23</w:t>
      </w:r>
      <w:r>
        <w:rPr>
          <w:color w:val="0563C1"/>
          <w:sz w:val="18"/>
        </w:rPr>
        <w:t xml:space="preserve"> </w:t>
      </w:r>
    </w:p>
    <w:p w14:paraId="4C6D05F0" w14:textId="77777777" w:rsidR="00D374BE" w:rsidRDefault="00BF067C">
      <w:pPr>
        <w:spacing w:after="83" w:line="259" w:lineRule="auto"/>
        <w:ind w:left="476"/>
      </w:pPr>
      <w:r>
        <w:rPr>
          <w:sz w:val="18"/>
        </w:rPr>
        <w:t>6.2.2 Waarderingsmodel .......................................................................................................................</w:t>
      </w:r>
      <w:r>
        <w:rPr>
          <w:sz w:val="18"/>
        </w:rPr>
        <w:t>......... 23</w:t>
      </w:r>
      <w:r>
        <w:rPr>
          <w:color w:val="0563C1"/>
          <w:sz w:val="18"/>
        </w:rPr>
        <w:t xml:space="preserve"> </w:t>
      </w:r>
    </w:p>
    <w:p w14:paraId="0D89B117" w14:textId="77777777" w:rsidR="00D374BE" w:rsidRDefault="00BF067C">
      <w:pPr>
        <w:spacing w:after="83" w:line="259" w:lineRule="auto"/>
        <w:ind w:left="476"/>
      </w:pPr>
      <w:r>
        <w:rPr>
          <w:sz w:val="18"/>
        </w:rPr>
        <w:t xml:space="preserve">6.2.3 Voorschrift voor beantwoording </w:t>
      </w:r>
      <w:r>
        <w:rPr>
          <w:sz w:val="18"/>
        </w:rPr>
        <w:t>............................................................................................................. 25</w:t>
      </w:r>
      <w:r>
        <w:rPr>
          <w:color w:val="0563C1"/>
          <w:sz w:val="18"/>
        </w:rPr>
        <w:t xml:space="preserve"> </w:t>
      </w:r>
    </w:p>
    <w:p w14:paraId="765B7E38" w14:textId="77777777" w:rsidR="00D374BE" w:rsidRDefault="00BF067C">
      <w:pPr>
        <w:spacing w:after="52"/>
        <w:ind w:left="250" w:right="4"/>
      </w:pPr>
      <w:r>
        <w:t xml:space="preserve">6.3Beoordeling Inschrijving ................................................................................................................. </w:t>
      </w:r>
      <w:r>
        <w:t>25</w:t>
      </w:r>
      <w:r>
        <w:rPr>
          <w:color w:val="0563C1"/>
        </w:rPr>
        <w:t xml:space="preserve"> </w:t>
      </w:r>
    </w:p>
    <w:p w14:paraId="2F061365" w14:textId="77777777" w:rsidR="00D374BE" w:rsidRDefault="00BF067C">
      <w:pPr>
        <w:spacing w:after="83" w:line="259" w:lineRule="auto"/>
        <w:ind w:left="476"/>
      </w:pPr>
      <w:r>
        <w:rPr>
          <w:sz w:val="18"/>
        </w:rPr>
        <w:t>6.3.1(Sub)Gunningscriterium Prijs ................................................................................................................... 25</w:t>
      </w:r>
      <w:r>
        <w:rPr>
          <w:color w:val="0563C1"/>
          <w:sz w:val="18"/>
        </w:rPr>
        <w:t xml:space="preserve"> </w:t>
      </w:r>
    </w:p>
    <w:p w14:paraId="1722D6A5" w14:textId="77777777" w:rsidR="00D374BE" w:rsidRDefault="00BF067C">
      <w:pPr>
        <w:spacing w:after="83" w:line="259" w:lineRule="auto"/>
        <w:ind w:left="476"/>
      </w:pPr>
      <w:r>
        <w:rPr>
          <w:sz w:val="18"/>
        </w:rPr>
        <w:t>6.3.2(Sub)Gunningscriterium Kwaliteit ............................................................</w:t>
      </w:r>
      <w:r>
        <w:rPr>
          <w:sz w:val="18"/>
        </w:rPr>
        <w:t>................................................ 26</w:t>
      </w:r>
      <w:r>
        <w:rPr>
          <w:color w:val="0563C1"/>
          <w:sz w:val="18"/>
        </w:rPr>
        <w:t xml:space="preserve"> </w:t>
      </w:r>
    </w:p>
    <w:p w14:paraId="2E914053" w14:textId="77777777" w:rsidR="00D374BE" w:rsidRDefault="00BF067C">
      <w:pPr>
        <w:spacing w:after="52"/>
        <w:ind w:left="250" w:right="4"/>
      </w:pPr>
      <w:r>
        <w:t xml:space="preserve">6.4Gunning </w:t>
      </w:r>
      <w:r>
        <w:t>........................................................................................................................................ 26</w:t>
      </w:r>
      <w:r>
        <w:rPr>
          <w:color w:val="0563C1"/>
        </w:rPr>
        <w:t xml:space="preserve"> </w:t>
      </w:r>
    </w:p>
    <w:p w14:paraId="155D7577" w14:textId="77777777" w:rsidR="00D374BE" w:rsidRDefault="00BF067C">
      <w:pPr>
        <w:spacing w:after="35" w:line="350" w:lineRule="auto"/>
        <w:ind w:left="476"/>
      </w:pPr>
      <w:r>
        <w:rPr>
          <w:sz w:val="18"/>
        </w:rPr>
        <w:t>6.4.1 Goedkeuringen ...............................................................................................</w:t>
      </w:r>
      <w:r>
        <w:rPr>
          <w:sz w:val="18"/>
        </w:rPr>
        <w:t>....................................... 26</w:t>
      </w:r>
      <w:r>
        <w:rPr>
          <w:color w:val="0563C1"/>
          <w:sz w:val="18"/>
        </w:rPr>
        <w:t xml:space="preserve"> </w:t>
      </w:r>
      <w:r>
        <w:rPr>
          <w:sz w:val="18"/>
        </w:rPr>
        <w:t>6.4.2 Gunningsbeslissing ................................................................................................................................ 26</w:t>
      </w:r>
      <w:r>
        <w:rPr>
          <w:color w:val="0563C1"/>
          <w:sz w:val="18"/>
        </w:rPr>
        <w:t xml:space="preserve"> </w:t>
      </w:r>
    </w:p>
    <w:p w14:paraId="3D700A62" w14:textId="77777777" w:rsidR="00D374BE" w:rsidRDefault="00BF067C">
      <w:pPr>
        <w:spacing w:after="110" w:line="259" w:lineRule="auto"/>
        <w:ind w:left="-5" w:right="-12"/>
      </w:pPr>
      <w:r>
        <w:rPr>
          <w:sz w:val="22"/>
        </w:rPr>
        <w:t>7.Overzicht Bijlagen en Formulieren ...................</w:t>
      </w:r>
      <w:r>
        <w:rPr>
          <w:sz w:val="22"/>
        </w:rPr>
        <w:t>.......................................................................... 28</w:t>
      </w:r>
      <w:r>
        <w:rPr>
          <w:color w:val="0563C1"/>
          <w:sz w:val="22"/>
        </w:rPr>
        <w:t xml:space="preserve"> </w:t>
      </w:r>
    </w:p>
    <w:p w14:paraId="0E4B1544"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717B8600" w14:textId="6375663F" w:rsidR="00D374BE" w:rsidRDefault="00BF067C">
      <w:pPr>
        <w:spacing w:after="0" w:line="259" w:lineRule="auto"/>
        <w:ind w:left="0" w:firstLine="0"/>
        <w:rPr>
          <w:rFonts w:ascii="Microsoft Sans Serif" w:eastAsia="Microsoft Sans Serif" w:hAnsi="Microsoft Sans Serif" w:cs="Microsoft Sans Serif"/>
          <w:sz w:val="18"/>
        </w:rPr>
      </w:pPr>
      <w:r>
        <w:rPr>
          <w:rFonts w:ascii="Microsoft Sans Serif" w:eastAsia="Microsoft Sans Serif" w:hAnsi="Microsoft Sans Serif" w:cs="Microsoft Sans Serif"/>
          <w:sz w:val="18"/>
        </w:rPr>
        <w:t xml:space="preserve"> </w:t>
      </w:r>
    </w:p>
    <w:p w14:paraId="29E07341" w14:textId="22B23B77" w:rsidR="009A6B6D" w:rsidRDefault="009A6B6D">
      <w:pPr>
        <w:spacing w:after="0" w:line="259" w:lineRule="auto"/>
        <w:ind w:left="0" w:firstLine="0"/>
        <w:rPr>
          <w:rFonts w:ascii="Microsoft Sans Serif" w:eastAsia="Microsoft Sans Serif" w:hAnsi="Microsoft Sans Serif" w:cs="Microsoft Sans Serif"/>
          <w:sz w:val="18"/>
        </w:rPr>
      </w:pPr>
    </w:p>
    <w:p w14:paraId="2A9FF636" w14:textId="55B52F03" w:rsidR="009A6B6D" w:rsidRDefault="009A6B6D">
      <w:pPr>
        <w:spacing w:after="0" w:line="259" w:lineRule="auto"/>
        <w:ind w:left="0" w:firstLine="0"/>
        <w:rPr>
          <w:rFonts w:ascii="Microsoft Sans Serif" w:eastAsia="Microsoft Sans Serif" w:hAnsi="Microsoft Sans Serif" w:cs="Microsoft Sans Serif"/>
          <w:sz w:val="18"/>
        </w:rPr>
      </w:pPr>
    </w:p>
    <w:p w14:paraId="22D9652D" w14:textId="090B3615" w:rsidR="009A6B6D" w:rsidRDefault="009A6B6D">
      <w:pPr>
        <w:spacing w:after="0" w:line="259" w:lineRule="auto"/>
        <w:ind w:left="0" w:firstLine="0"/>
        <w:rPr>
          <w:rFonts w:ascii="Microsoft Sans Serif" w:eastAsia="Microsoft Sans Serif" w:hAnsi="Microsoft Sans Serif" w:cs="Microsoft Sans Serif"/>
          <w:sz w:val="18"/>
        </w:rPr>
      </w:pPr>
    </w:p>
    <w:p w14:paraId="0E268917" w14:textId="7765F970" w:rsidR="009A6B6D" w:rsidRDefault="009A6B6D">
      <w:pPr>
        <w:spacing w:after="0" w:line="259" w:lineRule="auto"/>
        <w:ind w:left="0" w:firstLine="0"/>
        <w:rPr>
          <w:rFonts w:ascii="Microsoft Sans Serif" w:eastAsia="Microsoft Sans Serif" w:hAnsi="Microsoft Sans Serif" w:cs="Microsoft Sans Serif"/>
          <w:sz w:val="18"/>
        </w:rPr>
      </w:pPr>
    </w:p>
    <w:p w14:paraId="1E1F45D6" w14:textId="30C6D7DE" w:rsidR="009A6B6D" w:rsidRDefault="009A6B6D">
      <w:pPr>
        <w:spacing w:after="0" w:line="259" w:lineRule="auto"/>
        <w:ind w:left="0" w:firstLine="0"/>
        <w:rPr>
          <w:rFonts w:ascii="Microsoft Sans Serif" w:eastAsia="Microsoft Sans Serif" w:hAnsi="Microsoft Sans Serif" w:cs="Microsoft Sans Serif"/>
          <w:sz w:val="18"/>
        </w:rPr>
      </w:pPr>
    </w:p>
    <w:p w14:paraId="5754312B" w14:textId="53EF3070" w:rsidR="009A6B6D" w:rsidRDefault="009A6B6D">
      <w:pPr>
        <w:spacing w:after="0" w:line="259" w:lineRule="auto"/>
        <w:ind w:left="0" w:firstLine="0"/>
        <w:rPr>
          <w:rFonts w:ascii="Microsoft Sans Serif" w:eastAsia="Microsoft Sans Serif" w:hAnsi="Microsoft Sans Serif" w:cs="Microsoft Sans Serif"/>
          <w:sz w:val="18"/>
        </w:rPr>
      </w:pPr>
    </w:p>
    <w:p w14:paraId="1A220F28" w14:textId="27AC3C89" w:rsidR="009A6B6D" w:rsidRDefault="009A6B6D">
      <w:pPr>
        <w:spacing w:after="0" w:line="259" w:lineRule="auto"/>
        <w:ind w:left="0" w:firstLine="0"/>
        <w:rPr>
          <w:rFonts w:ascii="Microsoft Sans Serif" w:eastAsia="Microsoft Sans Serif" w:hAnsi="Microsoft Sans Serif" w:cs="Microsoft Sans Serif"/>
          <w:sz w:val="18"/>
        </w:rPr>
      </w:pPr>
    </w:p>
    <w:p w14:paraId="159B26CB" w14:textId="7C2BF71C" w:rsidR="009A6B6D" w:rsidRDefault="009A6B6D">
      <w:pPr>
        <w:spacing w:after="0" w:line="259" w:lineRule="auto"/>
        <w:ind w:left="0" w:firstLine="0"/>
        <w:rPr>
          <w:rFonts w:ascii="Microsoft Sans Serif" w:eastAsia="Microsoft Sans Serif" w:hAnsi="Microsoft Sans Serif" w:cs="Microsoft Sans Serif"/>
          <w:sz w:val="18"/>
        </w:rPr>
      </w:pPr>
    </w:p>
    <w:p w14:paraId="3DB3E44F" w14:textId="394A7D59" w:rsidR="009A6B6D" w:rsidRDefault="009A6B6D">
      <w:pPr>
        <w:spacing w:after="0" w:line="259" w:lineRule="auto"/>
        <w:ind w:left="0" w:firstLine="0"/>
        <w:rPr>
          <w:rFonts w:ascii="Microsoft Sans Serif" w:eastAsia="Microsoft Sans Serif" w:hAnsi="Microsoft Sans Serif" w:cs="Microsoft Sans Serif"/>
          <w:sz w:val="18"/>
        </w:rPr>
      </w:pPr>
    </w:p>
    <w:p w14:paraId="79B78037" w14:textId="0FBEC9BA" w:rsidR="009A6B6D" w:rsidRDefault="009A6B6D">
      <w:pPr>
        <w:spacing w:after="0" w:line="259" w:lineRule="auto"/>
        <w:ind w:left="0" w:firstLine="0"/>
        <w:rPr>
          <w:rFonts w:ascii="Microsoft Sans Serif" w:eastAsia="Microsoft Sans Serif" w:hAnsi="Microsoft Sans Serif" w:cs="Microsoft Sans Serif"/>
          <w:sz w:val="18"/>
        </w:rPr>
      </w:pPr>
    </w:p>
    <w:p w14:paraId="254D8EE8" w14:textId="2B7025D0" w:rsidR="009A6B6D" w:rsidRDefault="009A6B6D">
      <w:pPr>
        <w:spacing w:after="0" w:line="259" w:lineRule="auto"/>
        <w:ind w:left="0" w:firstLine="0"/>
        <w:rPr>
          <w:rFonts w:ascii="Microsoft Sans Serif" w:eastAsia="Microsoft Sans Serif" w:hAnsi="Microsoft Sans Serif" w:cs="Microsoft Sans Serif"/>
          <w:sz w:val="18"/>
        </w:rPr>
      </w:pPr>
    </w:p>
    <w:p w14:paraId="086753A3" w14:textId="7F005B18" w:rsidR="009A6B6D" w:rsidRDefault="009A6B6D">
      <w:pPr>
        <w:spacing w:after="0" w:line="259" w:lineRule="auto"/>
        <w:ind w:left="0" w:firstLine="0"/>
        <w:rPr>
          <w:rFonts w:ascii="Microsoft Sans Serif" w:eastAsia="Microsoft Sans Serif" w:hAnsi="Microsoft Sans Serif" w:cs="Microsoft Sans Serif"/>
          <w:sz w:val="18"/>
        </w:rPr>
      </w:pPr>
    </w:p>
    <w:p w14:paraId="4BB3A17A" w14:textId="4546A59A" w:rsidR="009A6B6D" w:rsidRDefault="009A6B6D">
      <w:pPr>
        <w:spacing w:after="0" w:line="259" w:lineRule="auto"/>
        <w:ind w:left="0" w:firstLine="0"/>
        <w:rPr>
          <w:rFonts w:ascii="Microsoft Sans Serif" w:eastAsia="Microsoft Sans Serif" w:hAnsi="Microsoft Sans Serif" w:cs="Microsoft Sans Serif"/>
          <w:sz w:val="18"/>
        </w:rPr>
      </w:pPr>
    </w:p>
    <w:p w14:paraId="424BEE72" w14:textId="76075BA9" w:rsidR="009A6B6D" w:rsidRDefault="009A6B6D">
      <w:pPr>
        <w:spacing w:after="0" w:line="259" w:lineRule="auto"/>
        <w:ind w:left="0" w:firstLine="0"/>
        <w:rPr>
          <w:rFonts w:ascii="Microsoft Sans Serif" w:eastAsia="Microsoft Sans Serif" w:hAnsi="Microsoft Sans Serif" w:cs="Microsoft Sans Serif"/>
          <w:sz w:val="18"/>
        </w:rPr>
      </w:pPr>
    </w:p>
    <w:p w14:paraId="135450D8" w14:textId="77777777" w:rsidR="009A6B6D" w:rsidRDefault="009A6B6D">
      <w:pPr>
        <w:spacing w:after="0" w:line="259" w:lineRule="auto"/>
        <w:ind w:left="0" w:firstLine="0"/>
      </w:pPr>
    </w:p>
    <w:p w14:paraId="2AD0A5F6" w14:textId="77777777" w:rsidR="00D374BE" w:rsidRDefault="00BF067C">
      <w:pPr>
        <w:spacing w:after="0" w:line="259" w:lineRule="auto"/>
        <w:ind w:left="0" w:firstLine="0"/>
      </w:pPr>
      <w:r>
        <w:rPr>
          <w:rFonts w:ascii="Microsoft Sans Serif" w:eastAsia="Microsoft Sans Serif" w:hAnsi="Microsoft Sans Serif" w:cs="Microsoft Sans Serif"/>
          <w:sz w:val="18"/>
        </w:rPr>
        <w:t xml:space="preserve"> </w:t>
      </w:r>
      <w:r>
        <w:rPr>
          <w:rFonts w:ascii="Microsoft Sans Serif" w:eastAsia="Microsoft Sans Serif" w:hAnsi="Microsoft Sans Serif" w:cs="Microsoft Sans Serif"/>
          <w:sz w:val="18"/>
        </w:rPr>
        <w:tab/>
        <w:t xml:space="preserve"> </w:t>
      </w:r>
    </w:p>
    <w:p w14:paraId="217BA0DE" w14:textId="77777777" w:rsidR="00D374BE" w:rsidRDefault="00BF067C">
      <w:pPr>
        <w:pStyle w:val="Kop1"/>
        <w:ind w:left="371"/>
      </w:pPr>
      <w:r>
        <w:lastRenderedPageBreak/>
        <w:t>1.</w:t>
      </w:r>
      <w:r>
        <w:rPr>
          <w:rFonts w:ascii="Arial" w:eastAsia="Arial" w:hAnsi="Arial" w:cs="Arial"/>
        </w:rPr>
        <w:t xml:space="preserve"> </w:t>
      </w:r>
      <w:r>
        <w:t xml:space="preserve">Inleiding </w:t>
      </w:r>
    </w:p>
    <w:p w14:paraId="1ED7179A" w14:textId="77777777" w:rsidR="00D374BE" w:rsidRDefault="00BF067C">
      <w:pPr>
        <w:spacing w:after="80" w:line="259" w:lineRule="auto"/>
        <w:ind w:left="0" w:firstLine="0"/>
      </w:pPr>
      <w:r>
        <w:rPr>
          <w:rFonts w:ascii="Microsoft Sans Serif" w:eastAsia="Microsoft Sans Serif" w:hAnsi="Microsoft Sans Serif" w:cs="Microsoft Sans Serif"/>
          <w:sz w:val="24"/>
        </w:rPr>
        <w:t xml:space="preserve"> </w:t>
      </w:r>
    </w:p>
    <w:p w14:paraId="3CB13634" w14:textId="77777777" w:rsidR="00D374BE" w:rsidRDefault="00BF067C">
      <w:pPr>
        <w:pStyle w:val="Kop2"/>
        <w:ind w:left="356"/>
      </w:pPr>
      <w:r>
        <w:t>1.1</w:t>
      </w:r>
      <w:r>
        <w:rPr>
          <w:rFonts w:ascii="Arial" w:eastAsia="Arial" w:hAnsi="Arial" w:cs="Arial"/>
        </w:rPr>
        <w:t xml:space="preserve"> </w:t>
      </w:r>
      <w:r>
        <w:t xml:space="preserve">Inleiding </w:t>
      </w:r>
    </w:p>
    <w:p w14:paraId="757938C3"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468382CE" w14:textId="77777777" w:rsidR="00D374BE" w:rsidRDefault="00BF067C">
      <w:pPr>
        <w:spacing w:after="288"/>
        <w:ind w:left="-5" w:right="4"/>
      </w:pPr>
      <w:r>
        <w:t xml:space="preserve">De gemeente Lelystad heeft een regulier vervangingsprogramma voor het systeem dat wordt gebruikt door de </w:t>
      </w:r>
      <w:r>
        <w:rPr>
          <w:rFonts w:ascii="Arial" w:eastAsia="Arial" w:hAnsi="Arial" w:cs="Arial"/>
          <w:color w:val="4D5156"/>
          <w:sz w:val="21"/>
        </w:rPr>
        <w:t>buitengewoon opsporingsambtenaa</w:t>
      </w:r>
      <w:r>
        <w:rPr>
          <w:rFonts w:ascii="Arial" w:eastAsia="Arial" w:hAnsi="Arial" w:cs="Arial"/>
          <w:color w:val="4D5156"/>
          <w:sz w:val="21"/>
        </w:rPr>
        <w:t>rs</w:t>
      </w:r>
      <w:r>
        <w:t xml:space="preserve">. De huidige bij de gemeente in gebruik zijnde applicatie voor stadstoezicht van leverancier </w:t>
      </w:r>
      <w:proofErr w:type="spellStart"/>
      <w:r>
        <w:t>BySpy</w:t>
      </w:r>
      <w:proofErr w:type="spellEnd"/>
      <w:r>
        <w:t xml:space="preserve"> staat op dit programma om vervangen te worden in 2023. Het project is opgenomen in het intern vervangingsprogramma Voorzieningen op Orde Lelystad Digitaal </w:t>
      </w:r>
      <w:r>
        <w:t xml:space="preserve">2025. </w:t>
      </w:r>
    </w:p>
    <w:p w14:paraId="3E3DFD51" w14:textId="77777777" w:rsidR="00D374BE" w:rsidRDefault="00BF067C">
      <w:pPr>
        <w:spacing w:after="285"/>
        <w:ind w:left="-5" w:right="4"/>
      </w:pPr>
      <w:r>
        <w:t xml:space="preserve">Deze Offerteaanvraag en de Bijlagen bevatten de informatie die de uitgenodigde Ondernemers nodig hebben om zich een goed beeld te kunnen vormen van de eisen van Gemeente Lelystad, de benodigde informatie met betrekking tot de aanbestedingsprocedure </w:t>
      </w:r>
      <w:r>
        <w:t xml:space="preserve">en bevat bepalingen die van toepassing zijn op de (uitvoering van de) Overeenkomst. </w:t>
      </w:r>
    </w:p>
    <w:p w14:paraId="6B2BD627" w14:textId="77777777" w:rsidR="00D374BE" w:rsidRDefault="00BF067C">
      <w:pPr>
        <w:spacing w:after="381"/>
        <w:ind w:left="-5" w:right="4"/>
      </w:pPr>
      <w:r>
        <w:t xml:space="preserve">In paragraaf 2.1 wordt een beeld geschetst van wat aan deze aanbesteding vooraf is gegaan. </w:t>
      </w:r>
    </w:p>
    <w:p w14:paraId="0BC38C2F" w14:textId="77777777" w:rsidR="00D374BE" w:rsidRDefault="00BF067C">
      <w:pPr>
        <w:pStyle w:val="Kop2"/>
        <w:ind w:left="356"/>
      </w:pPr>
      <w:r>
        <w:t>1.2</w:t>
      </w:r>
      <w:r>
        <w:rPr>
          <w:rFonts w:ascii="Arial" w:eastAsia="Arial" w:hAnsi="Arial" w:cs="Arial"/>
        </w:rPr>
        <w:t xml:space="preserve"> </w:t>
      </w:r>
      <w:r>
        <w:t xml:space="preserve">Uitnodiging </w:t>
      </w:r>
    </w:p>
    <w:p w14:paraId="67E59DD8" w14:textId="77777777" w:rsidR="00D374BE" w:rsidRDefault="00BF067C">
      <w:pPr>
        <w:spacing w:after="0" w:line="259" w:lineRule="auto"/>
        <w:ind w:left="751" w:firstLine="0"/>
      </w:pPr>
      <w:r>
        <w:rPr>
          <w:rFonts w:ascii="Microsoft Sans Serif" w:eastAsia="Microsoft Sans Serif" w:hAnsi="Microsoft Sans Serif" w:cs="Microsoft Sans Serif"/>
          <w:sz w:val="24"/>
        </w:rPr>
        <w:t xml:space="preserve"> </w:t>
      </w:r>
    </w:p>
    <w:p w14:paraId="6EE55F34" w14:textId="77777777" w:rsidR="00D374BE" w:rsidRDefault="00BF067C">
      <w:pPr>
        <w:ind w:left="-5" w:right="4"/>
      </w:pPr>
      <w:r>
        <w:t>Hierbij nodigt Gemeente Lelystad uw organisatie uit om een Offerte uit te brengen voor de huidige eisen. Het betreft een meervoudig onderhandse procedure waarbij geldt dat voor deze aanbesteding 4 ondernemers worden uitgenodigd. De ondernemers zijn uitgeno</w:t>
      </w:r>
      <w:r>
        <w:t xml:space="preserve">digd naar de aanleiding van de marktconsultatie die in 2022 plaats heeft gevonden. </w:t>
      </w:r>
    </w:p>
    <w:p w14:paraId="708231C4" w14:textId="77777777" w:rsidR="00D374BE" w:rsidRDefault="00BF067C">
      <w:pPr>
        <w:spacing w:after="150" w:line="259" w:lineRule="auto"/>
        <w:ind w:left="0" w:firstLine="0"/>
      </w:pPr>
      <w:r>
        <w:t xml:space="preserve"> </w:t>
      </w:r>
    </w:p>
    <w:p w14:paraId="4DBC315A" w14:textId="77777777" w:rsidR="00D374BE" w:rsidRDefault="00BF067C">
      <w:pPr>
        <w:pStyle w:val="Kop2"/>
        <w:ind w:left="356"/>
      </w:pPr>
      <w:r>
        <w:t>1.3</w:t>
      </w:r>
      <w:r>
        <w:rPr>
          <w:rFonts w:ascii="Arial" w:eastAsia="Arial" w:hAnsi="Arial" w:cs="Arial"/>
        </w:rPr>
        <w:t xml:space="preserve"> </w:t>
      </w:r>
      <w:r>
        <w:t xml:space="preserve">Algemeen </w:t>
      </w:r>
    </w:p>
    <w:p w14:paraId="47BE1AFE" w14:textId="77777777" w:rsidR="00D374BE" w:rsidRDefault="00BF067C">
      <w:pPr>
        <w:spacing w:after="0" w:line="259" w:lineRule="auto"/>
        <w:ind w:left="361" w:firstLine="0"/>
      </w:pPr>
      <w:r>
        <w:rPr>
          <w:rFonts w:ascii="Microsoft Sans Serif" w:eastAsia="Microsoft Sans Serif" w:hAnsi="Microsoft Sans Serif" w:cs="Microsoft Sans Serif"/>
          <w:sz w:val="24"/>
        </w:rPr>
        <w:t xml:space="preserve"> </w:t>
      </w:r>
    </w:p>
    <w:p w14:paraId="631E5F2F" w14:textId="77777777" w:rsidR="00D374BE" w:rsidRDefault="00BF067C">
      <w:pPr>
        <w:ind w:left="-5" w:right="4"/>
      </w:pPr>
      <w:r>
        <w:t>Deze Offerteaanvraag bevat de informatie die de uitgenodigde ondernemers nodig hebben om zich een goed beeld te kunnen vormen van de eisen die door de Gem</w:t>
      </w:r>
      <w:r>
        <w:t xml:space="preserve">eente Lelystad worden gesteld. Daarnaast bevat deze Offerteaanvraag de benodigde informatie met betrekking tot de aanbestedingsprocedure. De Offerteaanvraag bestaat uit 7 hoofdstukken, te weten: </w:t>
      </w:r>
    </w:p>
    <w:tbl>
      <w:tblPr>
        <w:tblStyle w:val="TableGrid"/>
        <w:tblW w:w="4667" w:type="dxa"/>
        <w:tblInd w:w="361" w:type="dxa"/>
        <w:tblCellMar>
          <w:top w:w="16" w:type="dxa"/>
          <w:left w:w="0" w:type="dxa"/>
          <w:bottom w:w="0" w:type="dxa"/>
          <w:right w:w="0" w:type="dxa"/>
        </w:tblCellMar>
        <w:tblLook w:val="04A0" w:firstRow="1" w:lastRow="0" w:firstColumn="1" w:lastColumn="0" w:noHBand="0" w:noVBand="1"/>
      </w:tblPr>
      <w:tblGrid>
        <w:gridCol w:w="325"/>
        <w:gridCol w:w="1441"/>
        <w:gridCol w:w="2901"/>
      </w:tblGrid>
      <w:tr w:rsidR="00D374BE" w14:paraId="1D0FAB81" w14:textId="77777777">
        <w:trPr>
          <w:trHeight w:val="262"/>
        </w:trPr>
        <w:tc>
          <w:tcPr>
            <w:tcW w:w="325" w:type="dxa"/>
            <w:tcBorders>
              <w:top w:val="nil"/>
              <w:left w:val="nil"/>
              <w:bottom w:val="nil"/>
              <w:right w:val="nil"/>
            </w:tcBorders>
          </w:tcPr>
          <w:p w14:paraId="1F3670E8" w14:textId="77777777" w:rsidR="00D374BE" w:rsidRDefault="00BF067C">
            <w:pPr>
              <w:spacing w:after="0" w:line="259" w:lineRule="auto"/>
              <w:ind w:left="0" w:firstLine="0"/>
            </w:pPr>
            <w:r>
              <w:rPr>
                <w:rFonts w:ascii="Tahoma" w:eastAsia="Tahoma" w:hAnsi="Tahoma" w:cs="Tahoma"/>
              </w:rPr>
              <w:t>-</w:t>
            </w:r>
            <w:r>
              <w:rPr>
                <w:rFonts w:ascii="Arial" w:eastAsia="Arial" w:hAnsi="Arial" w:cs="Arial"/>
              </w:rPr>
              <w:t xml:space="preserve"> </w:t>
            </w:r>
          </w:p>
        </w:tc>
        <w:tc>
          <w:tcPr>
            <w:tcW w:w="1441" w:type="dxa"/>
            <w:tcBorders>
              <w:top w:val="nil"/>
              <w:left w:val="nil"/>
              <w:bottom w:val="nil"/>
              <w:right w:val="nil"/>
            </w:tcBorders>
          </w:tcPr>
          <w:p w14:paraId="06963E2A" w14:textId="77777777" w:rsidR="00D374BE" w:rsidRDefault="00BF067C">
            <w:pPr>
              <w:spacing w:after="0" w:line="259" w:lineRule="auto"/>
              <w:ind w:left="35" w:firstLine="0"/>
            </w:pPr>
            <w:r>
              <w:t xml:space="preserve">Hoofdstuk 1: </w:t>
            </w:r>
            <w:r>
              <w:rPr>
                <w:rFonts w:ascii="Microsoft Sans Serif" w:eastAsia="Microsoft Sans Serif" w:hAnsi="Microsoft Sans Serif" w:cs="Microsoft Sans Serif"/>
                <w:sz w:val="24"/>
              </w:rPr>
              <w:t xml:space="preserve"> </w:t>
            </w:r>
          </w:p>
        </w:tc>
        <w:tc>
          <w:tcPr>
            <w:tcW w:w="2901" w:type="dxa"/>
            <w:tcBorders>
              <w:top w:val="nil"/>
              <w:left w:val="nil"/>
              <w:bottom w:val="nil"/>
              <w:right w:val="nil"/>
            </w:tcBorders>
          </w:tcPr>
          <w:p w14:paraId="4CDB887B" w14:textId="77777777" w:rsidR="00D374BE" w:rsidRDefault="00BF067C">
            <w:pPr>
              <w:spacing w:after="0" w:line="259" w:lineRule="auto"/>
              <w:ind w:left="0" w:firstLine="0"/>
            </w:pPr>
            <w:r>
              <w:t>Inleiding;</w:t>
            </w:r>
            <w:r>
              <w:rPr>
                <w:i/>
              </w:rPr>
              <w:t xml:space="preserve"> </w:t>
            </w:r>
          </w:p>
        </w:tc>
      </w:tr>
      <w:tr w:rsidR="00D374BE" w14:paraId="51D6B81D" w14:textId="77777777">
        <w:trPr>
          <w:trHeight w:val="290"/>
        </w:trPr>
        <w:tc>
          <w:tcPr>
            <w:tcW w:w="325" w:type="dxa"/>
            <w:tcBorders>
              <w:top w:val="nil"/>
              <w:left w:val="nil"/>
              <w:bottom w:val="nil"/>
              <w:right w:val="nil"/>
            </w:tcBorders>
          </w:tcPr>
          <w:p w14:paraId="7D333F03" w14:textId="77777777" w:rsidR="00D374BE" w:rsidRDefault="00BF067C">
            <w:pPr>
              <w:spacing w:after="0" w:line="259" w:lineRule="auto"/>
              <w:ind w:left="0" w:firstLine="0"/>
            </w:pPr>
            <w:r>
              <w:rPr>
                <w:rFonts w:ascii="Tahoma" w:eastAsia="Tahoma" w:hAnsi="Tahoma" w:cs="Tahoma"/>
              </w:rPr>
              <w:t>-</w:t>
            </w:r>
            <w:r>
              <w:rPr>
                <w:rFonts w:ascii="Arial" w:eastAsia="Arial" w:hAnsi="Arial" w:cs="Arial"/>
              </w:rPr>
              <w:t xml:space="preserve"> </w:t>
            </w:r>
          </w:p>
        </w:tc>
        <w:tc>
          <w:tcPr>
            <w:tcW w:w="1441" w:type="dxa"/>
            <w:tcBorders>
              <w:top w:val="nil"/>
              <w:left w:val="nil"/>
              <w:bottom w:val="nil"/>
              <w:right w:val="nil"/>
            </w:tcBorders>
          </w:tcPr>
          <w:p w14:paraId="32055D69" w14:textId="77777777" w:rsidR="00D374BE" w:rsidRDefault="00BF067C">
            <w:pPr>
              <w:spacing w:after="0" w:line="259" w:lineRule="auto"/>
              <w:ind w:left="35" w:firstLine="0"/>
            </w:pPr>
            <w:r>
              <w:t xml:space="preserve">Hoofdstuk 2: </w:t>
            </w:r>
            <w:r>
              <w:rPr>
                <w:rFonts w:ascii="Microsoft Sans Serif" w:eastAsia="Microsoft Sans Serif" w:hAnsi="Microsoft Sans Serif" w:cs="Microsoft Sans Serif"/>
                <w:sz w:val="24"/>
              </w:rPr>
              <w:t xml:space="preserve"> </w:t>
            </w:r>
          </w:p>
        </w:tc>
        <w:tc>
          <w:tcPr>
            <w:tcW w:w="2901" w:type="dxa"/>
            <w:tcBorders>
              <w:top w:val="nil"/>
              <w:left w:val="nil"/>
              <w:bottom w:val="nil"/>
              <w:right w:val="nil"/>
            </w:tcBorders>
          </w:tcPr>
          <w:p w14:paraId="12DD60C9" w14:textId="77777777" w:rsidR="00D374BE" w:rsidRDefault="00BF067C">
            <w:pPr>
              <w:spacing w:after="0" w:line="259" w:lineRule="auto"/>
              <w:ind w:left="0" w:firstLine="0"/>
            </w:pPr>
            <w:r>
              <w:t xml:space="preserve">De </w:t>
            </w:r>
            <w:r>
              <w:t>Prestatie;</w:t>
            </w:r>
            <w:r>
              <w:rPr>
                <w:i/>
              </w:rPr>
              <w:t xml:space="preserve"> </w:t>
            </w:r>
          </w:p>
        </w:tc>
      </w:tr>
      <w:tr w:rsidR="00D374BE" w14:paraId="3AEC3A0F" w14:textId="77777777">
        <w:trPr>
          <w:trHeight w:val="293"/>
        </w:trPr>
        <w:tc>
          <w:tcPr>
            <w:tcW w:w="325" w:type="dxa"/>
            <w:tcBorders>
              <w:top w:val="nil"/>
              <w:left w:val="nil"/>
              <w:bottom w:val="nil"/>
              <w:right w:val="nil"/>
            </w:tcBorders>
          </w:tcPr>
          <w:p w14:paraId="35621A1C" w14:textId="77777777" w:rsidR="00D374BE" w:rsidRDefault="00BF067C">
            <w:pPr>
              <w:spacing w:after="0" w:line="259" w:lineRule="auto"/>
              <w:ind w:left="0" w:firstLine="0"/>
            </w:pPr>
            <w:r>
              <w:rPr>
                <w:rFonts w:ascii="Tahoma" w:eastAsia="Tahoma" w:hAnsi="Tahoma" w:cs="Tahoma"/>
              </w:rPr>
              <w:t>-</w:t>
            </w:r>
            <w:r>
              <w:rPr>
                <w:rFonts w:ascii="Arial" w:eastAsia="Arial" w:hAnsi="Arial" w:cs="Arial"/>
              </w:rPr>
              <w:t xml:space="preserve"> </w:t>
            </w:r>
          </w:p>
        </w:tc>
        <w:tc>
          <w:tcPr>
            <w:tcW w:w="1441" w:type="dxa"/>
            <w:tcBorders>
              <w:top w:val="nil"/>
              <w:left w:val="nil"/>
              <w:bottom w:val="nil"/>
              <w:right w:val="nil"/>
            </w:tcBorders>
          </w:tcPr>
          <w:p w14:paraId="0F907B64" w14:textId="77777777" w:rsidR="00D374BE" w:rsidRDefault="00BF067C">
            <w:pPr>
              <w:spacing w:after="0" w:line="259" w:lineRule="auto"/>
              <w:ind w:left="35" w:firstLine="0"/>
            </w:pPr>
            <w:r>
              <w:t xml:space="preserve">Hoofdstuk 3:  </w:t>
            </w:r>
          </w:p>
        </w:tc>
        <w:tc>
          <w:tcPr>
            <w:tcW w:w="2901" w:type="dxa"/>
            <w:tcBorders>
              <w:top w:val="nil"/>
              <w:left w:val="nil"/>
              <w:bottom w:val="nil"/>
              <w:right w:val="nil"/>
            </w:tcBorders>
          </w:tcPr>
          <w:p w14:paraId="34DA6F4A" w14:textId="77777777" w:rsidR="00D374BE" w:rsidRDefault="00BF067C">
            <w:pPr>
              <w:spacing w:after="0" w:line="259" w:lineRule="auto"/>
              <w:ind w:left="0" w:firstLine="0"/>
            </w:pPr>
            <w:r>
              <w:t xml:space="preserve">De procedure; </w:t>
            </w:r>
          </w:p>
        </w:tc>
      </w:tr>
      <w:tr w:rsidR="00D374BE" w14:paraId="1F0A8123" w14:textId="77777777">
        <w:trPr>
          <w:trHeight w:val="293"/>
        </w:trPr>
        <w:tc>
          <w:tcPr>
            <w:tcW w:w="325" w:type="dxa"/>
            <w:tcBorders>
              <w:top w:val="nil"/>
              <w:left w:val="nil"/>
              <w:bottom w:val="nil"/>
              <w:right w:val="nil"/>
            </w:tcBorders>
          </w:tcPr>
          <w:p w14:paraId="137C1291" w14:textId="77777777" w:rsidR="00D374BE" w:rsidRDefault="00BF067C">
            <w:pPr>
              <w:spacing w:after="0" w:line="259" w:lineRule="auto"/>
              <w:ind w:left="0" w:firstLine="0"/>
            </w:pPr>
            <w:r>
              <w:rPr>
                <w:rFonts w:ascii="Tahoma" w:eastAsia="Tahoma" w:hAnsi="Tahoma" w:cs="Tahoma"/>
              </w:rPr>
              <w:t>-</w:t>
            </w:r>
            <w:r>
              <w:rPr>
                <w:rFonts w:ascii="Arial" w:eastAsia="Arial" w:hAnsi="Arial" w:cs="Arial"/>
              </w:rPr>
              <w:t xml:space="preserve"> </w:t>
            </w:r>
          </w:p>
        </w:tc>
        <w:tc>
          <w:tcPr>
            <w:tcW w:w="1441" w:type="dxa"/>
            <w:tcBorders>
              <w:top w:val="nil"/>
              <w:left w:val="nil"/>
              <w:bottom w:val="nil"/>
              <w:right w:val="nil"/>
            </w:tcBorders>
          </w:tcPr>
          <w:p w14:paraId="19E0F23C" w14:textId="77777777" w:rsidR="00D374BE" w:rsidRDefault="00BF067C">
            <w:pPr>
              <w:spacing w:after="0" w:line="259" w:lineRule="auto"/>
              <w:ind w:left="35" w:firstLine="0"/>
            </w:pPr>
            <w:r>
              <w:t xml:space="preserve">Hoofdstuk 4:  </w:t>
            </w:r>
          </w:p>
        </w:tc>
        <w:tc>
          <w:tcPr>
            <w:tcW w:w="2901" w:type="dxa"/>
            <w:tcBorders>
              <w:top w:val="nil"/>
              <w:left w:val="nil"/>
              <w:bottom w:val="nil"/>
              <w:right w:val="nil"/>
            </w:tcBorders>
          </w:tcPr>
          <w:p w14:paraId="65B9AC0E" w14:textId="77777777" w:rsidR="00D374BE" w:rsidRDefault="00BF067C">
            <w:pPr>
              <w:spacing w:after="0" w:line="259" w:lineRule="auto"/>
              <w:ind w:left="0" w:firstLine="0"/>
              <w:jc w:val="both"/>
            </w:pPr>
            <w:r>
              <w:t xml:space="preserve">Voorschriften bij de aanbesteding; </w:t>
            </w:r>
          </w:p>
        </w:tc>
      </w:tr>
      <w:tr w:rsidR="00D374BE" w14:paraId="0146A7EE" w14:textId="77777777">
        <w:trPr>
          <w:trHeight w:val="290"/>
        </w:trPr>
        <w:tc>
          <w:tcPr>
            <w:tcW w:w="325" w:type="dxa"/>
            <w:tcBorders>
              <w:top w:val="nil"/>
              <w:left w:val="nil"/>
              <w:bottom w:val="nil"/>
              <w:right w:val="nil"/>
            </w:tcBorders>
          </w:tcPr>
          <w:p w14:paraId="7108CC57" w14:textId="77777777" w:rsidR="00D374BE" w:rsidRDefault="00BF067C">
            <w:pPr>
              <w:spacing w:after="0" w:line="259" w:lineRule="auto"/>
              <w:ind w:left="0" w:firstLine="0"/>
            </w:pPr>
            <w:r>
              <w:rPr>
                <w:rFonts w:ascii="Tahoma" w:eastAsia="Tahoma" w:hAnsi="Tahoma" w:cs="Tahoma"/>
              </w:rPr>
              <w:t>-</w:t>
            </w:r>
            <w:r>
              <w:rPr>
                <w:rFonts w:ascii="Arial" w:eastAsia="Arial" w:hAnsi="Arial" w:cs="Arial"/>
              </w:rPr>
              <w:t xml:space="preserve"> </w:t>
            </w:r>
          </w:p>
        </w:tc>
        <w:tc>
          <w:tcPr>
            <w:tcW w:w="1441" w:type="dxa"/>
            <w:tcBorders>
              <w:top w:val="nil"/>
              <w:left w:val="nil"/>
              <w:bottom w:val="nil"/>
              <w:right w:val="nil"/>
            </w:tcBorders>
          </w:tcPr>
          <w:p w14:paraId="79942162" w14:textId="77777777" w:rsidR="00D374BE" w:rsidRDefault="00BF067C">
            <w:pPr>
              <w:spacing w:after="0" w:line="259" w:lineRule="auto"/>
              <w:ind w:left="35" w:firstLine="0"/>
            </w:pPr>
            <w:r>
              <w:t>Hoofdstuk 5:</w:t>
            </w:r>
            <w:r>
              <w:rPr>
                <w:rFonts w:ascii="Microsoft Sans Serif" w:eastAsia="Microsoft Sans Serif" w:hAnsi="Microsoft Sans Serif" w:cs="Microsoft Sans Serif"/>
                <w:sz w:val="24"/>
              </w:rPr>
              <w:t xml:space="preserve"> </w:t>
            </w:r>
          </w:p>
        </w:tc>
        <w:tc>
          <w:tcPr>
            <w:tcW w:w="2901" w:type="dxa"/>
            <w:tcBorders>
              <w:top w:val="nil"/>
              <w:left w:val="nil"/>
              <w:bottom w:val="nil"/>
              <w:right w:val="nil"/>
            </w:tcBorders>
          </w:tcPr>
          <w:p w14:paraId="42D1AF80" w14:textId="77777777" w:rsidR="00D374BE" w:rsidRDefault="00BF067C">
            <w:pPr>
              <w:spacing w:after="0" w:line="259" w:lineRule="auto"/>
              <w:ind w:left="0" w:firstLine="0"/>
            </w:pPr>
            <w:r>
              <w:t>Programma van Eisen;</w:t>
            </w:r>
            <w:r>
              <w:rPr>
                <w:i/>
              </w:rPr>
              <w:t xml:space="preserve"> </w:t>
            </w:r>
          </w:p>
        </w:tc>
      </w:tr>
      <w:tr w:rsidR="00D374BE" w14:paraId="2D1FB3E7" w14:textId="77777777">
        <w:trPr>
          <w:trHeight w:val="290"/>
        </w:trPr>
        <w:tc>
          <w:tcPr>
            <w:tcW w:w="325" w:type="dxa"/>
            <w:tcBorders>
              <w:top w:val="nil"/>
              <w:left w:val="nil"/>
              <w:bottom w:val="nil"/>
              <w:right w:val="nil"/>
            </w:tcBorders>
          </w:tcPr>
          <w:p w14:paraId="0EA5148E" w14:textId="77777777" w:rsidR="00D374BE" w:rsidRDefault="00BF067C">
            <w:pPr>
              <w:spacing w:after="0" w:line="259" w:lineRule="auto"/>
              <w:ind w:left="0" w:firstLine="0"/>
            </w:pPr>
            <w:r>
              <w:rPr>
                <w:rFonts w:ascii="Tahoma" w:eastAsia="Tahoma" w:hAnsi="Tahoma" w:cs="Tahoma"/>
              </w:rPr>
              <w:t>-</w:t>
            </w:r>
            <w:r>
              <w:rPr>
                <w:rFonts w:ascii="Arial" w:eastAsia="Arial" w:hAnsi="Arial" w:cs="Arial"/>
              </w:rPr>
              <w:t xml:space="preserve"> </w:t>
            </w:r>
          </w:p>
        </w:tc>
        <w:tc>
          <w:tcPr>
            <w:tcW w:w="1441" w:type="dxa"/>
            <w:tcBorders>
              <w:top w:val="nil"/>
              <w:left w:val="nil"/>
              <w:bottom w:val="nil"/>
              <w:right w:val="nil"/>
            </w:tcBorders>
          </w:tcPr>
          <w:p w14:paraId="6E123CD0" w14:textId="77777777" w:rsidR="00D374BE" w:rsidRDefault="00BF067C">
            <w:pPr>
              <w:spacing w:after="0" w:line="259" w:lineRule="auto"/>
              <w:ind w:left="35" w:firstLine="0"/>
            </w:pPr>
            <w:r>
              <w:t xml:space="preserve">Hoofdstuk 6:  </w:t>
            </w:r>
          </w:p>
        </w:tc>
        <w:tc>
          <w:tcPr>
            <w:tcW w:w="2901" w:type="dxa"/>
            <w:tcBorders>
              <w:top w:val="nil"/>
              <w:left w:val="nil"/>
              <w:bottom w:val="nil"/>
              <w:right w:val="nil"/>
            </w:tcBorders>
          </w:tcPr>
          <w:p w14:paraId="4CB3E9DD" w14:textId="77777777" w:rsidR="00D374BE" w:rsidRDefault="00BF067C">
            <w:pPr>
              <w:spacing w:after="0" w:line="259" w:lineRule="auto"/>
              <w:ind w:left="0" w:firstLine="0"/>
            </w:pPr>
            <w:r>
              <w:t>Beoordeling van de Inschrijving;</w:t>
            </w:r>
            <w:r>
              <w:rPr>
                <w:i/>
              </w:rPr>
              <w:t xml:space="preserve"> </w:t>
            </w:r>
          </w:p>
        </w:tc>
      </w:tr>
      <w:tr w:rsidR="00D374BE" w14:paraId="425B35FF" w14:textId="77777777">
        <w:trPr>
          <w:trHeight w:val="262"/>
        </w:trPr>
        <w:tc>
          <w:tcPr>
            <w:tcW w:w="325" w:type="dxa"/>
            <w:tcBorders>
              <w:top w:val="nil"/>
              <w:left w:val="nil"/>
              <w:bottom w:val="nil"/>
              <w:right w:val="nil"/>
            </w:tcBorders>
          </w:tcPr>
          <w:p w14:paraId="34457EFC" w14:textId="77777777" w:rsidR="00D374BE" w:rsidRDefault="00BF067C">
            <w:pPr>
              <w:spacing w:after="0" w:line="259" w:lineRule="auto"/>
              <w:ind w:left="0" w:firstLine="0"/>
            </w:pPr>
            <w:r>
              <w:rPr>
                <w:rFonts w:ascii="Tahoma" w:eastAsia="Tahoma" w:hAnsi="Tahoma" w:cs="Tahoma"/>
              </w:rPr>
              <w:t>-</w:t>
            </w:r>
            <w:r>
              <w:rPr>
                <w:rFonts w:ascii="Arial" w:eastAsia="Arial" w:hAnsi="Arial" w:cs="Arial"/>
              </w:rPr>
              <w:t xml:space="preserve"> </w:t>
            </w:r>
          </w:p>
        </w:tc>
        <w:tc>
          <w:tcPr>
            <w:tcW w:w="1441" w:type="dxa"/>
            <w:tcBorders>
              <w:top w:val="nil"/>
              <w:left w:val="nil"/>
              <w:bottom w:val="nil"/>
              <w:right w:val="nil"/>
            </w:tcBorders>
          </w:tcPr>
          <w:p w14:paraId="692549C2" w14:textId="77777777" w:rsidR="00D374BE" w:rsidRDefault="00BF067C">
            <w:pPr>
              <w:spacing w:after="0" w:line="259" w:lineRule="auto"/>
              <w:ind w:left="35" w:firstLine="0"/>
            </w:pPr>
            <w:r>
              <w:t xml:space="preserve">Hoofdstuk 7:  </w:t>
            </w:r>
          </w:p>
        </w:tc>
        <w:tc>
          <w:tcPr>
            <w:tcW w:w="2901" w:type="dxa"/>
            <w:tcBorders>
              <w:top w:val="nil"/>
              <w:left w:val="nil"/>
              <w:bottom w:val="nil"/>
              <w:right w:val="nil"/>
            </w:tcBorders>
          </w:tcPr>
          <w:p w14:paraId="568B8ADD" w14:textId="77777777" w:rsidR="00D374BE" w:rsidRDefault="00BF067C">
            <w:pPr>
              <w:spacing w:after="0" w:line="259" w:lineRule="auto"/>
              <w:ind w:left="0" w:firstLine="0"/>
              <w:jc w:val="both"/>
            </w:pPr>
            <w:r>
              <w:t>Overzicht Bijlagen en Formulieren.</w:t>
            </w:r>
            <w:r>
              <w:rPr>
                <w:i/>
              </w:rPr>
              <w:t xml:space="preserve"> </w:t>
            </w:r>
          </w:p>
        </w:tc>
      </w:tr>
    </w:tbl>
    <w:p w14:paraId="40335F30" w14:textId="77777777" w:rsidR="00D374BE" w:rsidRDefault="00BF067C">
      <w:pPr>
        <w:spacing w:after="151" w:line="259" w:lineRule="auto"/>
        <w:ind w:left="721" w:firstLine="0"/>
      </w:pPr>
      <w:r>
        <w:rPr>
          <w:i/>
        </w:rPr>
        <w:t xml:space="preserve"> </w:t>
      </w:r>
    </w:p>
    <w:p w14:paraId="0DD78F54" w14:textId="77777777" w:rsidR="00D374BE" w:rsidRDefault="00BF067C">
      <w:pPr>
        <w:pStyle w:val="Kop2"/>
        <w:ind w:left="356"/>
      </w:pPr>
      <w:r>
        <w:t>1.4</w:t>
      </w:r>
      <w:r>
        <w:rPr>
          <w:rFonts w:ascii="Arial" w:eastAsia="Arial" w:hAnsi="Arial" w:cs="Arial"/>
        </w:rPr>
        <w:t xml:space="preserve"> </w:t>
      </w:r>
      <w:r>
        <w:t xml:space="preserve">Gebruik Offerteaanvraag </w:t>
      </w:r>
    </w:p>
    <w:p w14:paraId="21A249A8"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69F07816" w14:textId="77777777" w:rsidR="00D374BE" w:rsidRDefault="00BF067C">
      <w:pPr>
        <w:ind w:left="-5" w:right="4"/>
      </w:pPr>
      <w:r>
        <w:t>Gemeente Lelystad heeft deze Offerteaanvraag opgesteld om de uitgenodigde ondernemers te informeren over de meervoudig onderhandse procedure die zal worden gevolgd om te komen tot het sluiten van een Overeenkomst met één (1) Opdrachtnemer die het ontwikkel</w:t>
      </w:r>
      <w:r>
        <w:t xml:space="preserve">en en onderhouden van de applicatie op zich zal nemen. </w:t>
      </w:r>
    </w:p>
    <w:p w14:paraId="493BDDD3" w14:textId="77777777" w:rsidR="00D374BE" w:rsidRDefault="00BF067C">
      <w:pPr>
        <w:spacing w:after="21" w:line="259" w:lineRule="auto"/>
        <w:ind w:left="0" w:firstLine="0"/>
      </w:pPr>
      <w:r>
        <w:t xml:space="preserve"> </w:t>
      </w:r>
    </w:p>
    <w:p w14:paraId="18B9CED5" w14:textId="77777777" w:rsidR="00D374BE" w:rsidRDefault="00BF067C">
      <w:pPr>
        <w:spacing w:after="17" w:line="259" w:lineRule="auto"/>
        <w:ind w:left="0" w:firstLine="0"/>
      </w:pPr>
      <w:r>
        <w:t xml:space="preserve"> </w:t>
      </w:r>
    </w:p>
    <w:p w14:paraId="2B40796D" w14:textId="77777777" w:rsidR="00D374BE" w:rsidRDefault="00BF067C">
      <w:pPr>
        <w:spacing w:after="46" w:line="259" w:lineRule="auto"/>
        <w:ind w:left="0" w:firstLine="0"/>
      </w:pPr>
      <w:r>
        <w:t xml:space="preserve"> </w:t>
      </w:r>
    </w:p>
    <w:p w14:paraId="637F1F57"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1EE23728" w14:textId="77777777" w:rsidR="00D374BE" w:rsidRDefault="00BF067C">
      <w:pPr>
        <w:spacing w:after="0" w:line="259" w:lineRule="auto"/>
        <w:ind w:left="0" w:firstLine="0"/>
      </w:pPr>
      <w:r>
        <w:lastRenderedPageBreak/>
        <w:t xml:space="preserve"> </w:t>
      </w:r>
    </w:p>
    <w:p w14:paraId="676AB83F" w14:textId="77777777" w:rsidR="00D374BE" w:rsidRDefault="00BF067C">
      <w:pPr>
        <w:pStyle w:val="Kop1"/>
        <w:ind w:left="371"/>
      </w:pPr>
      <w:r>
        <w:t>2.</w:t>
      </w:r>
      <w:r>
        <w:rPr>
          <w:rFonts w:ascii="Arial" w:eastAsia="Arial" w:hAnsi="Arial" w:cs="Arial"/>
        </w:rPr>
        <w:t xml:space="preserve"> </w:t>
      </w:r>
      <w:r>
        <w:t xml:space="preserve">De Prestatie </w:t>
      </w:r>
    </w:p>
    <w:p w14:paraId="042B2401" w14:textId="77777777" w:rsidR="00D374BE" w:rsidRDefault="00BF067C">
      <w:pPr>
        <w:spacing w:after="81" w:line="259" w:lineRule="auto"/>
        <w:ind w:left="0" w:firstLine="0"/>
      </w:pPr>
      <w:r>
        <w:rPr>
          <w:rFonts w:ascii="Microsoft Sans Serif" w:eastAsia="Microsoft Sans Serif" w:hAnsi="Microsoft Sans Serif" w:cs="Microsoft Sans Serif"/>
          <w:sz w:val="24"/>
        </w:rPr>
        <w:t xml:space="preserve"> </w:t>
      </w:r>
    </w:p>
    <w:p w14:paraId="0610E90C" w14:textId="77777777" w:rsidR="00D374BE" w:rsidRDefault="00BF067C">
      <w:pPr>
        <w:pStyle w:val="Kop2"/>
        <w:ind w:left="356"/>
      </w:pPr>
      <w:r>
        <w:t>2.1</w:t>
      </w:r>
      <w:r>
        <w:rPr>
          <w:rFonts w:ascii="Arial" w:eastAsia="Arial" w:hAnsi="Arial" w:cs="Arial"/>
        </w:rPr>
        <w:t xml:space="preserve"> </w:t>
      </w:r>
      <w:r>
        <w:t xml:space="preserve">Wat voorafging: marktconsultatie </w:t>
      </w:r>
    </w:p>
    <w:p w14:paraId="51C92B0E"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2D858CAE" w14:textId="77777777" w:rsidR="00D374BE" w:rsidRDefault="00BF067C">
      <w:pPr>
        <w:spacing w:after="144"/>
        <w:ind w:left="-5" w:right="4"/>
      </w:pPr>
      <w:r>
        <w:t xml:space="preserve">In 2022 heeft Gemeente Lelystad een marktconsultatie gehouden met geïnteresseerde marktpartijen voor de stadstoezicht applicatie. Alle respondenten werden verzocht om 25 vragen schriftelijk te beantwoorden en hun antwoorden via </w:t>
      </w:r>
      <w:proofErr w:type="spellStart"/>
      <w:r>
        <w:t>TenderNed</w:t>
      </w:r>
      <w:proofErr w:type="spellEnd"/>
      <w:r>
        <w:t xml:space="preserve"> in te dienen. In j</w:t>
      </w:r>
      <w:r>
        <w:t>anuari 2022 zijn gesprekken gevoerd met 3 bedrijven die een soortgelijke applicatie verkopen. De opmerkingen en aanvullingen die tijdens de marktconsultatie zijn genoemd, zijn zoveel als mogelijk en noodzakelijk geacht door Gemeente Lelystad verwerkt in de</w:t>
      </w:r>
      <w:r>
        <w:t xml:space="preserve">ze aanbesteding. </w:t>
      </w:r>
    </w:p>
    <w:p w14:paraId="7772CBD2" w14:textId="77777777" w:rsidR="00D374BE" w:rsidRDefault="00BF067C">
      <w:pPr>
        <w:pStyle w:val="Kop2"/>
        <w:ind w:left="356"/>
      </w:pPr>
      <w:r>
        <w:t>2.2</w:t>
      </w:r>
      <w:r>
        <w:rPr>
          <w:rFonts w:ascii="Arial" w:eastAsia="Arial" w:hAnsi="Arial" w:cs="Arial"/>
        </w:rPr>
        <w:t xml:space="preserve"> </w:t>
      </w:r>
      <w:r>
        <w:t xml:space="preserve">Korte omschrijving de Prestatie </w:t>
      </w:r>
    </w:p>
    <w:p w14:paraId="0A02249D" w14:textId="77777777" w:rsidR="00D374BE" w:rsidRDefault="00BF067C">
      <w:pPr>
        <w:spacing w:after="0" w:line="259" w:lineRule="auto"/>
        <w:ind w:left="361" w:firstLine="0"/>
      </w:pPr>
      <w:r>
        <w:rPr>
          <w:rFonts w:ascii="Microsoft Sans Serif" w:eastAsia="Microsoft Sans Serif" w:hAnsi="Microsoft Sans Serif" w:cs="Microsoft Sans Serif"/>
          <w:sz w:val="24"/>
        </w:rPr>
        <w:t xml:space="preserve"> </w:t>
      </w:r>
    </w:p>
    <w:p w14:paraId="0F434F1D" w14:textId="77777777" w:rsidR="00D374BE" w:rsidRDefault="00BF067C">
      <w:pPr>
        <w:spacing w:after="284"/>
        <w:ind w:left="-5" w:right="4"/>
      </w:pPr>
      <w:r>
        <w:t>Naast de aanleiding van de aanbesteding (het huidige contract zal verlopen) is het ook een feit dat de huidige applicatie verouderd is en dat het niet meer aan de eisen voldoet. Deze aanbesteding hee</w:t>
      </w:r>
      <w:r>
        <w:t xml:space="preserve">ft tot doel de aanschaf van een nieuwe Prestatie voor het uitvoeren van de handhavingstaken. De Prestatie wordt door diverse teams gebruikt, namelijk: Stadstoezicht, Belastingen, IT. </w:t>
      </w:r>
    </w:p>
    <w:p w14:paraId="243EC83B" w14:textId="77777777" w:rsidR="00D374BE" w:rsidRDefault="00BF067C">
      <w:pPr>
        <w:spacing w:after="284"/>
        <w:ind w:left="-5" w:right="4"/>
      </w:pPr>
      <w:r>
        <w:t>De nieuwe Prestatie komt in plaats van de huidige oplossing en moet pass</w:t>
      </w:r>
      <w:r>
        <w:t xml:space="preserve">en binnen de huidige (informatie) architectuur (zie SOLL-plaat in PVE). De eisen van de nieuwe Prestatie zijn: gebruiksvriendelijkheid, overzichtelijkheid, efficiëntie, voldoet aan de laatste ontwikkelingen van de stadstoezichtapplicaties op de landelijke </w:t>
      </w:r>
      <w:r>
        <w:t xml:space="preserve">markt en het functioneert plaats- en tijd onafhankelijk. Ook veroorzaakt het geen problemen betreffende de koppelingen met de andere applicaties.  </w:t>
      </w:r>
    </w:p>
    <w:p w14:paraId="179437DB" w14:textId="77777777" w:rsidR="00D374BE" w:rsidRDefault="00BF067C">
      <w:pPr>
        <w:spacing w:after="285"/>
        <w:ind w:left="-5" w:right="4"/>
      </w:pPr>
      <w:r>
        <w:t xml:space="preserve">De Prestatie zal gebruikt worden om vanuit het perspectief van handhaving de volgende acties te registreren </w:t>
      </w:r>
      <w:r>
        <w:t xml:space="preserve">en te beheren: </w:t>
      </w:r>
    </w:p>
    <w:p w14:paraId="2C2F9DC8" w14:textId="77777777" w:rsidR="00D374BE" w:rsidRDefault="00BF067C">
      <w:pPr>
        <w:numPr>
          <w:ilvl w:val="0"/>
          <w:numId w:val="4"/>
        </w:numPr>
        <w:ind w:right="4" w:hanging="105"/>
      </w:pPr>
      <w:r>
        <w:t xml:space="preserve">Fietsregistraties </w:t>
      </w:r>
    </w:p>
    <w:p w14:paraId="39C4D79A" w14:textId="77777777" w:rsidR="00D374BE" w:rsidRDefault="00BF067C">
      <w:pPr>
        <w:numPr>
          <w:ilvl w:val="0"/>
          <w:numId w:val="4"/>
        </w:numPr>
        <w:ind w:right="4" w:hanging="105"/>
      </w:pPr>
      <w:r>
        <w:t xml:space="preserve">Parkeer overlast </w:t>
      </w:r>
    </w:p>
    <w:p w14:paraId="4F8FEF88" w14:textId="77777777" w:rsidR="00D374BE" w:rsidRDefault="00BF067C">
      <w:pPr>
        <w:numPr>
          <w:ilvl w:val="0"/>
          <w:numId w:val="4"/>
        </w:numPr>
        <w:ind w:right="4" w:hanging="105"/>
      </w:pPr>
      <w:r>
        <w:t xml:space="preserve">Verkeer overtredingen </w:t>
      </w:r>
    </w:p>
    <w:p w14:paraId="5FE52446" w14:textId="77777777" w:rsidR="00D374BE" w:rsidRDefault="00BF067C">
      <w:pPr>
        <w:numPr>
          <w:ilvl w:val="0"/>
          <w:numId w:val="4"/>
        </w:numPr>
        <w:ind w:right="4" w:hanging="105"/>
      </w:pPr>
      <w:r>
        <w:t xml:space="preserve">Bestuurlijke handhaving </w:t>
      </w:r>
    </w:p>
    <w:p w14:paraId="74AD7289" w14:textId="77777777" w:rsidR="00D374BE" w:rsidRDefault="00BF067C">
      <w:pPr>
        <w:numPr>
          <w:ilvl w:val="0"/>
          <w:numId w:val="4"/>
        </w:numPr>
        <w:ind w:right="4" w:hanging="105"/>
      </w:pPr>
      <w:r>
        <w:t xml:space="preserve">Jeugd overlast </w:t>
      </w:r>
    </w:p>
    <w:p w14:paraId="3D0FDB32" w14:textId="77777777" w:rsidR="00D374BE" w:rsidRDefault="00BF067C">
      <w:pPr>
        <w:numPr>
          <w:ilvl w:val="0"/>
          <w:numId w:val="4"/>
        </w:numPr>
        <w:ind w:right="4" w:hanging="105"/>
      </w:pPr>
      <w:r>
        <w:t xml:space="preserve">Waarnemingen </w:t>
      </w:r>
    </w:p>
    <w:p w14:paraId="2458D685" w14:textId="77777777" w:rsidR="00D374BE" w:rsidRDefault="00BF067C">
      <w:pPr>
        <w:spacing w:after="151" w:line="259" w:lineRule="auto"/>
        <w:ind w:left="0" w:firstLine="0"/>
      </w:pPr>
      <w:r>
        <w:t xml:space="preserve"> </w:t>
      </w:r>
    </w:p>
    <w:p w14:paraId="7F2A7F7C" w14:textId="77777777" w:rsidR="00D374BE" w:rsidRDefault="00BF067C">
      <w:pPr>
        <w:pStyle w:val="Kop2"/>
        <w:ind w:left="356"/>
      </w:pPr>
      <w:r>
        <w:t>2.3</w:t>
      </w:r>
      <w:r>
        <w:rPr>
          <w:rFonts w:ascii="Arial" w:eastAsia="Arial" w:hAnsi="Arial" w:cs="Arial"/>
        </w:rPr>
        <w:t xml:space="preserve"> </w:t>
      </w:r>
      <w:r>
        <w:t xml:space="preserve">Positie van huidige </w:t>
      </w:r>
      <w:proofErr w:type="spellStart"/>
      <w:r>
        <w:t>BySpy</w:t>
      </w:r>
      <w:proofErr w:type="spellEnd"/>
      <w:r>
        <w:t xml:space="preserve"> in de keten van registraties </w:t>
      </w:r>
    </w:p>
    <w:p w14:paraId="1C69A9B7"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1CA09A17" w14:textId="77777777" w:rsidR="00D374BE" w:rsidRDefault="00BF067C">
      <w:pPr>
        <w:spacing w:after="302"/>
        <w:ind w:left="-5" w:right="4"/>
      </w:pPr>
      <w:r>
        <w:t xml:space="preserve">De huidige applicatie is een SaaS (Software as a Service) applicatie en is momenteel gekoppeld aan: </w:t>
      </w:r>
    </w:p>
    <w:p w14:paraId="58441834" w14:textId="77777777" w:rsidR="00D374BE" w:rsidRDefault="00BF067C">
      <w:pPr>
        <w:numPr>
          <w:ilvl w:val="0"/>
          <w:numId w:val="5"/>
        </w:numPr>
        <w:ind w:right="4" w:hanging="711"/>
      </w:pPr>
      <w:r>
        <w:t xml:space="preserve">Gemeentelijke Basisadministratie Persoonsgegevens (GBA) / Key2DDS </w:t>
      </w:r>
    </w:p>
    <w:p w14:paraId="47617767" w14:textId="77777777" w:rsidR="00D374BE" w:rsidRDefault="00BF067C">
      <w:pPr>
        <w:numPr>
          <w:ilvl w:val="0"/>
          <w:numId w:val="5"/>
        </w:numPr>
        <w:ind w:right="4" w:hanging="711"/>
      </w:pPr>
      <w:r>
        <w:t xml:space="preserve">RDW: de Basisregistratie Voertuigen (B&amp;P zit erin) </w:t>
      </w:r>
    </w:p>
    <w:p w14:paraId="012E9592" w14:textId="77777777" w:rsidR="00D374BE" w:rsidRDefault="00BF067C">
      <w:pPr>
        <w:numPr>
          <w:ilvl w:val="0"/>
          <w:numId w:val="5"/>
        </w:numPr>
        <w:spacing w:after="28"/>
        <w:ind w:right="4" w:hanging="711"/>
      </w:pPr>
      <w:r>
        <w:t>VRIS (Vermeldingen in de Strafrechtk</w:t>
      </w:r>
      <w:r>
        <w:t xml:space="preserve">eten) </w:t>
      </w:r>
    </w:p>
    <w:p w14:paraId="732CABC5" w14:textId="77777777" w:rsidR="00D374BE" w:rsidRDefault="00BF067C">
      <w:pPr>
        <w:numPr>
          <w:ilvl w:val="0"/>
          <w:numId w:val="5"/>
        </w:numPr>
        <w:ind w:right="4" w:hanging="711"/>
      </w:pPr>
      <w:r>
        <w:t xml:space="preserve">Centraal Justitieel Incassobureau (CJIB) </w:t>
      </w:r>
    </w:p>
    <w:p w14:paraId="13C6AB71" w14:textId="77777777" w:rsidR="00D374BE" w:rsidRDefault="00BF067C">
      <w:pPr>
        <w:numPr>
          <w:ilvl w:val="0"/>
          <w:numId w:val="5"/>
        </w:numPr>
        <w:ind w:right="4" w:hanging="711"/>
      </w:pPr>
      <w:proofErr w:type="spellStart"/>
      <w:r>
        <w:t>Easypark</w:t>
      </w:r>
      <w:proofErr w:type="spellEnd"/>
      <w:r>
        <w:t xml:space="preserve"> (voorheen Parkmobile) </w:t>
      </w:r>
    </w:p>
    <w:p w14:paraId="47ABCB44" w14:textId="77777777" w:rsidR="00D374BE" w:rsidRDefault="00BF067C">
      <w:pPr>
        <w:spacing w:after="16" w:line="259" w:lineRule="auto"/>
        <w:ind w:left="0" w:firstLine="0"/>
      </w:pPr>
      <w:r>
        <w:t xml:space="preserve"> </w:t>
      </w:r>
    </w:p>
    <w:p w14:paraId="24A1D8E8" w14:textId="77777777" w:rsidR="00D374BE" w:rsidRDefault="00BF067C">
      <w:pPr>
        <w:spacing w:after="16" w:line="259" w:lineRule="auto"/>
        <w:ind w:left="0" w:firstLine="0"/>
      </w:pPr>
      <w:r>
        <w:t xml:space="preserve"> </w:t>
      </w:r>
    </w:p>
    <w:p w14:paraId="700AF0A7" w14:textId="77777777" w:rsidR="00D374BE" w:rsidRDefault="00BF067C">
      <w:pPr>
        <w:spacing w:after="151" w:line="259" w:lineRule="auto"/>
        <w:ind w:left="0" w:firstLine="0"/>
      </w:pPr>
      <w:r>
        <w:t xml:space="preserve"> </w:t>
      </w:r>
    </w:p>
    <w:p w14:paraId="6EBF3598" w14:textId="77777777" w:rsidR="00D374BE" w:rsidRDefault="00BF067C">
      <w:pPr>
        <w:pStyle w:val="Kop2"/>
        <w:ind w:left="356"/>
      </w:pPr>
      <w:r>
        <w:lastRenderedPageBreak/>
        <w:t>2.4</w:t>
      </w:r>
      <w:r>
        <w:rPr>
          <w:rFonts w:ascii="Arial" w:eastAsia="Arial" w:hAnsi="Arial" w:cs="Arial"/>
        </w:rPr>
        <w:t xml:space="preserve"> </w:t>
      </w:r>
      <w:r>
        <w:t xml:space="preserve">Het doel van de Prestatie </w:t>
      </w:r>
    </w:p>
    <w:p w14:paraId="3877FD08"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6E32FCA3" w14:textId="77777777" w:rsidR="00D374BE" w:rsidRDefault="00BF067C">
      <w:pPr>
        <w:ind w:left="-5" w:right="4"/>
      </w:pPr>
      <w:r>
        <w:t>De Gemeente Lelystad zoekt naar een leverancier die de Prestatie kan bieden, onderhouden en verbeteren waarmee iedereen binnen de handha</w:t>
      </w:r>
      <w:r>
        <w:t xml:space="preserve">ving efficiënt aan de slag zou kunnen gaan om het werkproces te optimaliseren.  </w:t>
      </w:r>
    </w:p>
    <w:p w14:paraId="3512E629" w14:textId="77777777" w:rsidR="00D374BE" w:rsidRDefault="00BF067C">
      <w:pPr>
        <w:spacing w:after="17" w:line="259" w:lineRule="auto"/>
        <w:ind w:left="0" w:firstLine="0"/>
      </w:pPr>
      <w:r>
        <w:t xml:space="preserve"> </w:t>
      </w:r>
    </w:p>
    <w:p w14:paraId="311490EE" w14:textId="77777777" w:rsidR="00D374BE" w:rsidRDefault="00BF067C">
      <w:pPr>
        <w:ind w:left="-5" w:right="4"/>
      </w:pPr>
      <w:r>
        <w:t xml:space="preserve">Om van de huidige situatie naar een gewenste situatie toe te komen moet de nieuwe applicatie voldoen aan de </w:t>
      </w:r>
      <w:r>
        <w:t xml:space="preserve">eisen die zijn gesteld in het PVE en aan de SOLL-architectuur. </w:t>
      </w:r>
    </w:p>
    <w:p w14:paraId="7D08D2B9" w14:textId="77777777" w:rsidR="00D374BE" w:rsidRDefault="00BF067C">
      <w:pPr>
        <w:spacing w:after="16" w:line="259" w:lineRule="auto"/>
        <w:ind w:left="0" w:firstLine="0"/>
      </w:pPr>
      <w:r>
        <w:t xml:space="preserve"> </w:t>
      </w:r>
    </w:p>
    <w:p w14:paraId="5689025C" w14:textId="77777777" w:rsidR="00D374BE" w:rsidRDefault="00BF067C">
      <w:pPr>
        <w:ind w:left="-5" w:right="4"/>
      </w:pPr>
      <w:r>
        <w:t xml:space="preserve">Het betreft een Overeenkomst met een looptijd van 3 jaar, met mogelijkheden tot verlenging van de Overeenkomst met dien verstande dat de totale opdrachtwaarde inclusief één verlengingsoptie </w:t>
      </w:r>
      <w:r>
        <w:t>(met twee jaar duur</w:t>
      </w:r>
      <w:r>
        <w:t>) gemaximeerd is tot €</w:t>
      </w:r>
      <w:r>
        <w:t xml:space="preserve"> 200.000= exclusief BTW. </w:t>
      </w:r>
    </w:p>
    <w:p w14:paraId="612C66B3" w14:textId="77777777" w:rsidR="00D374BE" w:rsidRDefault="00BF067C">
      <w:pPr>
        <w:spacing w:after="17" w:line="259" w:lineRule="auto"/>
        <w:ind w:left="0" w:firstLine="0"/>
      </w:pPr>
      <w:r>
        <w:rPr>
          <w:rFonts w:ascii="Arial" w:eastAsia="Arial" w:hAnsi="Arial" w:cs="Arial"/>
        </w:rPr>
        <w:t xml:space="preserve"> </w:t>
      </w:r>
    </w:p>
    <w:p w14:paraId="7F6CD4B7" w14:textId="77777777" w:rsidR="00D374BE" w:rsidRDefault="00BF067C">
      <w:pPr>
        <w:spacing w:after="16" w:line="259" w:lineRule="auto"/>
        <w:ind w:left="0" w:firstLine="0"/>
      </w:pPr>
      <w:r>
        <w:t xml:space="preserve"> </w:t>
      </w:r>
    </w:p>
    <w:p w14:paraId="0D295BB5" w14:textId="77777777" w:rsidR="00D374BE" w:rsidRDefault="00BF067C">
      <w:pPr>
        <w:spacing w:after="16" w:line="259" w:lineRule="auto"/>
        <w:ind w:left="0" w:firstLine="0"/>
      </w:pPr>
      <w:r>
        <w:t xml:space="preserve"> </w:t>
      </w:r>
    </w:p>
    <w:p w14:paraId="06AFDF89" w14:textId="77777777" w:rsidR="00D374BE" w:rsidRDefault="00BF067C">
      <w:pPr>
        <w:spacing w:after="16" w:line="259" w:lineRule="auto"/>
        <w:ind w:left="0" w:firstLine="0"/>
      </w:pPr>
      <w:r>
        <w:t xml:space="preserve"> </w:t>
      </w:r>
    </w:p>
    <w:p w14:paraId="241F47C3" w14:textId="77777777" w:rsidR="00D374BE" w:rsidRDefault="00BF067C">
      <w:pPr>
        <w:spacing w:after="48" w:line="259" w:lineRule="auto"/>
        <w:ind w:left="0" w:firstLine="0"/>
      </w:pPr>
      <w:r>
        <w:t xml:space="preserve"> </w:t>
      </w:r>
    </w:p>
    <w:p w14:paraId="5F10D822"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r>
        <w:rPr>
          <w:rFonts w:ascii="Microsoft Sans Serif" w:eastAsia="Microsoft Sans Serif" w:hAnsi="Microsoft Sans Serif" w:cs="Microsoft Sans Serif"/>
          <w:sz w:val="24"/>
        </w:rPr>
        <w:tab/>
      </w:r>
      <w:r>
        <w:t xml:space="preserve"> </w:t>
      </w:r>
      <w:r>
        <w:br w:type="page"/>
      </w:r>
    </w:p>
    <w:p w14:paraId="24407774" w14:textId="77777777" w:rsidR="00D374BE" w:rsidRDefault="00BF067C">
      <w:pPr>
        <w:spacing w:after="424" w:line="259" w:lineRule="auto"/>
        <w:ind w:left="0" w:firstLine="0"/>
      </w:pPr>
      <w:r>
        <w:lastRenderedPageBreak/>
        <w:t xml:space="preserve"> </w:t>
      </w:r>
    </w:p>
    <w:p w14:paraId="58337495" w14:textId="77777777" w:rsidR="00D374BE" w:rsidRDefault="00BF067C">
      <w:pPr>
        <w:pStyle w:val="Kop1"/>
        <w:ind w:left="371"/>
      </w:pPr>
      <w:r>
        <w:t>3.</w:t>
      </w:r>
      <w:r>
        <w:rPr>
          <w:rFonts w:ascii="Arial" w:eastAsia="Arial" w:hAnsi="Arial" w:cs="Arial"/>
        </w:rPr>
        <w:t xml:space="preserve"> </w:t>
      </w:r>
      <w:r>
        <w:t xml:space="preserve">De Procedure </w:t>
      </w:r>
    </w:p>
    <w:p w14:paraId="490C50FE" w14:textId="77777777" w:rsidR="00D374BE" w:rsidRDefault="00BF067C">
      <w:pPr>
        <w:pStyle w:val="Kop2"/>
        <w:ind w:left="356"/>
      </w:pPr>
      <w:r>
        <w:t>3.1</w:t>
      </w:r>
      <w:r>
        <w:rPr>
          <w:rFonts w:ascii="Arial" w:eastAsia="Arial" w:hAnsi="Arial" w:cs="Arial"/>
        </w:rPr>
        <w:t xml:space="preserve"> </w:t>
      </w:r>
      <w:r>
        <w:t xml:space="preserve">Aanbestedingsprocedure en Planning </w:t>
      </w:r>
    </w:p>
    <w:p w14:paraId="788C0A72" w14:textId="77777777" w:rsidR="00D374BE" w:rsidRDefault="00BF067C">
      <w:pPr>
        <w:spacing w:after="62" w:line="259" w:lineRule="auto"/>
        <w:ind w:left="0" w:firstLine="0"/>
      </w:pPr>
      <w:r>
        <w:rPr>
          <w:rFonts w:ascii="Microsoft Sans Serif" w:eastAsia="Microsoft Sans Serif" w:hAnsi="Microsoft Sans Serif" w:cs="Microsoft Sans Serif"/>
          <w:sz w:val="24"/>
        </w:rPr>
        <w:t xml:space="preserve"> </w:t>
      </w:r>
    </w:p>
    <w:p w14:paraId="2F79A004" w14:textId="77777777" w:rsidR="00D374BE" w:rsidRDefault="00BF067C">
      <w:pPr>
        <w:pStyle w:val="Kop3"/>
      </w:pPr>
      <w:r>
        <w:t>3.1.1</w:t>
      </w:r>
      <w:r>
        <w:rPr>
          <w:rFonts w:ascii="Arial" w:eastAsia="Arial" w:hAnsi="Arial" w:cs="Arial"/>
        </w:rPr>
        <w:t xml:space="preserve"> </w:t>
      </w:r>
      <w:r>
        <w:t xml:space="preserve">Procedure </w:t>
      </w:r>
    </w:p>
    <w:p w14:paraId="67FC82CE" w14:textId="77777777" w:rsidR="00D374BE" w:rsidRDefault="00BF067C">
      <w:pPr>
        <w:spacing w:after="0" w:line="259" w:lineRule="auto"/>
        <w:ind w:left="1081" w:firstLine="0"/>
      </w:pPr>
      <w:r>
        <w:rPr>
          <w:rFonts w:ascii="Microsoft Sans Serif" w:eastAsia="Microsoft Sans Serif" w:hAnsi="Microsoft Sans Serif" w:cs="Microsoft Sans Serif"/>
          <w:sz w:val="24"/>
        </w:rPr>
        <w:t xml:space="preserve"> </w:t>
      </w:r>
    </w:p>
    <w:p w14:paraId="5D33125E" w14:textId="77777777" w:rsidR="00D374BE" w:rsidRDefault="00BF067C">
      <w:pPr>
        <w:spacing w:after="368"/>
        <w:ind w:left="-5" w:right="4"/>
      </w:pPr>
      <w:r>
        <w:t xml:space="preserve">De Gemeente Lelystad heeft ervoor gekozen om de applicatie </w:t>
      </w:r>
      <w:r>
        <w:t xml:space="preserve">aan te besteden middels een meervoudig onderhandse procedure. </w:t>
      </w:r>
    </w:p>
    <w:p w14:paraId="0B5491D1" w14:textId="77777777" w:rsidR="00D374BE" w:rsidRDefault="00BF067C">
      <w:pPr>
        <w:pStyle w:val="Kop3"/>
      </w:pPr>
      <w:r>
        <w:t>3.1.2</w:t>
      </w:r>
      <w:r>
        <w:rPr>
          <w:rFonts w:ascii="Arial" w:eastAsia="Arial" w:hAnsi="Arial" w:cs="Arial"/>
        </w:rPr>
        <w:t xml:space="preserve"> </w:t>
      </w:r>
      <w:r>
        <w:t xml:space="preserve">Planning </w:t>
      </w:r>
    </w:p>
    <w:p w14:paraId="466AC775"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0972A6C1" w14:textId="77777777" w:rsidR="00D374BE" w:rsidRDefault="00BF067C">
      <w:pPr>
        <w:ind w:left="-5" w:right="4"/>
      </w:pPr>
      <w:r>
        <w:t xml:space="preserve">De planning van deze aanbesteding is als volgt: </w:t>
      </w:r>
    </w:p>
    <w:p w14:paraId="0E73E606" w14:textId="77777777" w:rsidR="00D374BE" w:rsidRDefault="00BF067C">
      <w:pPr>
        <w:spacing w:after="0" w:line="259" w:lineRule="auto"/>
        <w:ind w:left="0" w:firstLine="0"/>
      </w:pPr>
      <w:r>
        <w:t xml:space="preserve"> </w:t>
      </w:r>
    </w:p>
    <w:tbl>
      <w:tblPr>
        <w:tblStyle w:val="TableGrid"/>
        <w:tblW w:w="8928" w:type="dxa"/>
        <w:tblInd w:w="6" w:type="dxa"/>
        <w:tblCellMar>
          <w:top w:w="41" w:type="dxa"/>
          <w:left w:w="106" w:type="dxa"/>
          <w:bottom w:w="0" w:type="dxa"/>
          <w:right w:w="115" w:type="dxa"/>
        </w:tblCellMar>
        <w:tblLook w:val="04A0" w:firstRow="1" w:lastRow="0" w:firstColumn="1" w:lastColumn="0" w:noHBand="0" w:noVBand="1"/>
      </w:tblPr>
      <w:tblGrid>
        <w:gridCol w:w="758"/>
        <w:gridCol w:w="4562"/>
        <w:gridCol w:w="3608"/>
      </w:tblGrid>
      <w:tr w:rsidR="00D374BE" w14:paraId="1A7C0FC9" w14:textId="77777777">
        <w:trPr>
          <w:trHeight w:val="308"/>
        </w:trPr>
        <w:tc>
          <w:tcPr>
            <w:tcW w:w="758" w:type="dxa"/>
            <w:tcBorders>
              <w:top w:val="single" w:sz="4" w:space="0" w:color="000000"/>
              <w:left w:val="single" w:sz="4" w:space="0" w:color="000000"/>
              <w:bottom w:val="single" w:sz="4" w:space="0" w:color="000000"/>
              <w:right w:val="single" w:sz="4" w:space="0" w:color="000000"/>
            </w:tcBorders>
            <w:shd w:val="clear" w:color="auto" w:fill="D9D9D9"/>
          </w:tcPr>
          <w:p w14:paraId="0F4C3898" w14:textId="77777777" w:rsidR="00D374BE" w:rsidRDefault="00BF067C">
            <w:pPr>
              <w:spacing w:after="0" w:line="259" w:lineRule="auto"/>
              <w:ind w:left="3" w:firstLine="0"/>
            </w:pPr>
            <w:r>
              <w:rPr>
                <w:b/>
              </w:rPr>
              <w:t>Nr.</w:t>
            </w:r>
            <w:r>
              <w:t xml:space="preserve"> </w:t>
            </w:r>
          </w:p>
        </w:tc>
        <w:tc>
          <w:tcPr>
            <w:tcW w:w="4562" w:type="dxa"/>
            <w:tcBorders>
              <w:top w:val="single" w:sz="4" w:space="0" w:color="000000"/>
              <w:left w:val="single" w:sz="4" w:space="0" w:color="000000"/>
              <w:bottom w:val="single" w:sz="4" w:space="0" w:color="000000"/>
              <w:right w:val="single" w:sz="4" w:space="0" w:color="000000"/>
            </w:tcBorders>
            <w:shd w:val="clear" w:color="auto" w:fill="D9D9D9"/>
          </w:tcPr>
          <w:p w14:paraId="7A23CC79" w14:textId="77777777" w:rsidR="00D374BE" w:rsidRDefault="00BF067C">
            <w:pPr>
              <w:spacing w:after="0" w:line="259" w:lineRule="auto"/>
              <w:ind w:left="0" w:firstLine="0"/>
            </w:pPr>
            <w:r>
              <w:rPr>
                <w:b/>
              </w:rPr>
              <w:t>Activiteit</w:t>
            </w:r>
            <w:r>
              <w:t xml:space="preserve"> </w:t>
            </w:r>
          </w:p>
        </w:tc>
        <w:tc>
          <w:tcPr>
            <w:tcW w:w="3608" w:type="dxa"/>
            <w:tcBorders>
              <w:top w:val="single" w:sz="4" w:space="0" w:color="000000"/>
              <w:left w:val="single" w:sz="4" w:space="0" w:color="000000"/>
              <w:bottom w:val="single" w:sz="4" w:space="0" w:color="000000"/>
              <w:right w:val="single" w:sz="4" w:space="0" w:color="000000"/>
            </w:tcBorders>
            <w:shd w:val="clear" w:color="auto" w:fill="D9D9D9"/>
          </w:tcPr>
          <w:p w14:paraId="4A683312" w14:textId="77777777" w:rsidR="00D374BE" w:rsidRDefault="00BF067C">
            <w:pPr>
              <w:spacing w:after="0" w:line="259" w:lineRule="auto"/>
              <w:ind w:left="0" w:firstLine="0"/>
            </w:pPr>
            <w:r>
              <w:rPr>
                <w:b/>
              </w:rPr>
              <w:t xml:space="preserve">Datum (en tijdstip indien relevant) </w:t>
            </w:r>
          </w:p>
        </w:tc>
      </w:tr>
      <w:tr w:rsidR="00D374BE" w14:paraId="21E3C62E" w14:textId="77777777">
        <w:trPr>
          <w:trHeight w:val="502"/>
        </w:trPr>
        <w:tc>
          <w:tcPr>
            <w:tcW w:w="758" w:type="dxa"/>
            <w:tcBorders>
              <w:top w:val="single" w:sz="4" w:space="0" w:color="000000"/>
              <w:left w:val="single" w:sz="4" w:space="0" w:color="000000"/>
              <w:bottom w:val="single" w:sz="4" w:space="0" w:color="000000"/>
              <w:right w:val="single" w:sz="4" w:space="0" w:color="000000"/>
            </w:tcBorders>
          </w:tcPr>
          <w:p w14:paraId="2476481F" w14:textId="77777777" w:rsidR="00D374BE" w:rsidRDefault="00BF067C">
            <w:pPr>
              <w:spacing w:after="0" w:line="259" w:lineRule="auto"/>
              <w:ind w:left="3" w:firstLine="0"/>
            </w:pPr>
            <w:r>
              <w:t xml:space="preserve">1.1. </w:t>
            </w:r>
          </w:p>
        </w:tc>
        <w:tc>
          <w:tcPr>
            <w:tcW w:w="4562" w:type="dxa"/>
            <w:tcBorders>
              <w:top w:val="single" w:sz="4" w:space="0" w:color="000000"/>
              <w:left w:val="single" w:sz="4" w:space="0" w:color="000000"/>
              <w:bottom w:val="single" w:sz="4" w:space="0" w:color="000000"/>
              <w:right w:val="single" w:sz="4" w:space="0" w:color="000000"/>
            </w:tcBorders>
          </w:tcPr>
          <w:p w14:paraId="68B98648" w14:textId="77777777" w:rsidR="00D374BE" w:rsidRDefault="00BF067C">
            <w:pPr>
              <w:spacing w:after="0" w:line="259" w:lineRule="auto"/>
              <w:ind w:left="0" w:firstLine="0"/>
            </w:pPr>
            <w:r>
              <w:t xml:space="preserve">Datum toesturen Offerteaanvraag </w:t>
            </w:r>
            <w:r>
              <w:t xml:space="preserve">(inclusief eventuele bijlagen) van deze aanbesteding  </w:t>
            </w:r>
          </w:p>
        </w:tc>
        <w:tc>
          <w:tcPr>
            <w:tcW w:w="3608" w:type="dxa"/>
            <w:tcBorders>
              <w:top w:val="single" w:sz="4" w:space="0" w:color="000000"/>
              <w:left w:val="single" w:sz="4" w:space="0" w:color="000000"/>
              <w:bottom w:val="single" w:sz="4" w:space="0" w:color="000000"/>
              <w:right w:val="single" w:sz="4" w:space="0" w:color="000000"/>
            </w:tcBorders>
          </w:tcPr>
          <w:p w14:paraId="30615AC3" w14:textId="45DDA3A8" w:rsidR="00D374BE" w:rsidRDefault="009A6B6D">
            <w:pPr>
              <w:spacing w:after="0" w:line="259" w:lineRule="auto"/>
              <w:ind w:left="0" w:firstLine="0"/>
            </w:pPr>
            <w:r>
              <w:t>5</w:t>
            </w:r>
            <w:r w:rsidR="00BF067C">
              <w:t xml:space="preserve"> sept </w:t>
            </w:r>
          </w:p>
        </w:tc>
      </w:tr>
      <w:tr w:rsidR="00D374BE" w14:paraId="30BAB622" w14:textId="77777777">
        <w:trPr>
          <w:trHeight w:val="310"/>
        </w:trPr>
        <w:tc>
          <w:tcPr>
            <w:tcW w:w="758" w:type="dxa"/>
            <w:tcBorders>
              <w:top w:val="single" w:sz="4" w:space="0" w:color="000000"/>
              <w:left w:val="single" w:sz="4" w:space="0" w:color="000000"/>
              <w:bottom w:val="single" w:sz="4" w:space="0" w:color="000000"/>
              <w:right w:val="single" w:sz="4" w:space="0" w:color="000000"/>
            </w:tcBorders>
          </w:tcPr>
          <w:p w14:paraId="3A36964C" w14:textId="77777777" w:rsidR="00D374BE" w:rsidRDefault="00BF067C">
            <w:pPr>
              <w:spacing w:after="0" w:line="259" w:lineRule="auto"/>
              <w:ind w:left="3" w:firstLine="0"/>
            </w:pPr>
            <w:r>
              <w:t xml:space="preserve">2.2. </w:t>
            </w:r>
          </w:p>
        </w:tc>
        <w:tc>
          <w:tcPr>
            <w:tcW w:w="4562" w:type="dxa"/>
            <w:tcBorders>
              <w:top w:val="single" w:sz="4" w:space="0" w:color="000000"/>
              <w:left w:val="single" w:sz="4" w:space="0" w:color="000000"/>
              <w:bottom w:val="single" w:sz="4" w:space="0" w:color="000000"/>
              <w:right w:val="single" w:sz="4" w:space="0" w:color="000000"/>
            </w:tcBorders>
          </w:tcPr>
          <w:p w14:paraId="5B30B54E" w14:textId="77777777" w:rsidR="00D374BE" w:rsidRDefault="00BF067C">
            <w:pPr>
              <w:spacing w:after="0" w:line="259" w:lineRule="auto"/>
              <w:ind w:left="0" w:firstLine="0"/>
            </w:pPr>
            <w:r>
              <w:t xml:space="preserve">Uiterste datum voor het indienen van vragen  </w:t>
            </w:r>
          </w:p>
        </w:tc>
        <w:tc>
          <w:tcPr>
            <w:tcW w:w="3608" w:type="dxa"/>
            <w:tcBorders>
              <w:top w:val="single" w:sz="4" w:space="0" w:color="000000"/>
              <w:left w:val="single" w:sz="4" w:space="0" w:color="000000"/>
              <w:bottom w:val="single" w:sz="4" w:space="0" w:color="000000"/>
              <w:right w:val="single" w:sz="4" w:space="0" w:color="000000"/>
            </w:tcBorders>
          </w:tcPr>
          <w:p w14:paraId="76A8470D" w14:textId="77777777" w:rsidR="00D374BE" w:rsidRDefault="00BF067C">
            <w:pPr>
              <w:spacing w:after="0" w:line="259" w:lineRule="auto"/>
              <w:ind w:left="0" w:firstLine="0"/>
            </w:pPr>
            <w:r>
              <w:t xml:space="preserve">22 sept 16:00 </w:t>
            </w:r>
          </w:p>
        </w:tc>
      </w:tr>
      <w:tr w:rsidR="00D374BE" w14:paraId="49488A17" w14:textId="77777777">
        <w:trPr>
          <w:trHeight w:val="535"/>
        </w:trPr>
        <w:tc>
          <w:tcPr>
            <w:tcW w:w="758" w:type="dxa"/>
            <w:tcBorders>
              <w:top w:val="single" w:sz="4" w:space="0" w:color="000000"/>
              <w:left w:val="single" w:sz="4" w:space="0" w:color="000000"/>
              <w:bottom w:val="single" w:sz="4" w:space="0" w:color="000000"/>
              <w:right w:val="single" w:sz="4" w:space="0" w:color="000000"/>
            </w:tcBorders>
          </w:tcPr>
          <w:p w14:paraId="05EA0C4C" w14:textId="77777777" w:rsidR="00D374BE" w:rsidRDefault="00BF067C">
            <w:pPr>
              <w:spacing w:after="0" w:line="259" w:lineRule="auto"/>
              <w:ind w:left="3" w:firstLine="0"/>
            </w:pPr>
            <w:r>
              <w:t xml:space="preserve">3.3. </w:t>
            </w:r>
          </w:p>
        </w:tc>
        <w:tc>
          <w:tcPr>
            <w:tcW w:w="4562" w:type="dxa"/>
            <w:tcBorders>
              <w:top w:val="single" w:sz="4" w:space="0" w:color="000000"/>
              <w:left w:val="single" w:sz="4" w:space="0" w:color="000000"/>
              <w:bottom w:val="single" w:sz="4" w:space="0" w:color="000000"/>
              <w:right w:val="single" w:sz="4" w:space="0" w:color="000000"/>
            </w:tcBorders>
          </w:tcPr>
          <w:p w14:paraId="7EE68032" w14:textId="77777777" w:rsidR="00D374BE" w:rsidRDefault="00BF067C">
            <w:pPr>
              <w:spacing w:after="0" w:line="259" w:lineRule="auto"/>
              <w:ind w:left="0" w:firstLine="0"/>
            </w:pPr>
            <w:r>
              <w:t xml:space="preserve">Uiterste datum voor de beantwoording van vragen </w:t>
            </w:r>
          </w:p>
        </w:tc>
        <w:tc>
          <w:tcPr>
            <w:tcW w:w="3608" w:type="dxa"/>
            <w:tcBorders>
              <w:top w:val="single" w:sz="4" w:space="0" w:color="000000"/>
              <w:left w:val="single" w:sz="4" w:space="0" w:color="000000"/>
              <w:bottom w:val="single" w:sz="4" w:space="0" w:color="000000"/>
              <w:right w:val="single" w:sz="4" w:space="0" w:color="000000"/>
            </w:tcBorders>
          </w:tcPr>
          <w:p w14:paraId="6BD0EE08" w14:textId="77777777" w:rsidR="00D374BE" w:rsidRDefault="00BF067C">
            <w:pPr>
              <w:spacing w:after="0" w:line="259" w:lineRule="auto"/>
              <w:ind w:left="0" w:firstLine="0"/>
            </w:pPr>
            <w:r>
              <w:t xml:space="preserve">29 sept 16:00 </w:t>
            </w:r>
          </w:p>
        </w:tc>
      </w:tr>
      <w:tr w:rsidR="00D374BE" w14:paraId="4D60A7FF" w14:textId="77777777">
        <w:trPr>
          <w:trHeight w:val="310"/>
        </w:trPr>
        <w:tc>
          <w:tcPr>
            <w:tcW w:w="758" w:type="dxa"/>
            <w:tcBorders>
              <w:top w:val="single" w:sz="4" w:space="0" w:color="000000"/>
              <w:left w:val="single" w:sz="4" w:space="0" w:color="000000"/>
              <w:bottom w:val="single" w:sz="4" w:space="0" w:color="000000"/>
              <w:right w:val="single" w:sz="4" w:space="0" w:color="000000"/>
            </w:tcBorders>
          </w:tcPr>
          <w:p w14:paraId="7EE65E75" w14:textId="77777777" w:rsidR="00D374BE" w:rsidRDefault="00BF067C">
            <w:pPr>
              <w:spacing w:after="0" w:line="259" w:lineRule="auto"/>
              <w:ind w:left="3" w:firstLine="0"/>
            </w:pPr>
            <w:r>
              <w:t xml:space="preserve">4.4. </w:t>
            </w:r>
          </w:p>
        </w:tc>
        <w:tc>
          <w:tcPr>
            <w:tcW w:w="4562" w:type="dxa"/>
            <w:tcBorders>
              <w:top w:val="single" w:sz="4" w:space="0" w:color="000000"/>
              <w:left w:val="single" w:sz="4" w:space="0" w:color="000000"/>
              <w:bottom w:val="single" w:sz="4" w:space="0" w:color="000000"/>
              <w:right w:val="single" w:sz="4" w:space="0" w:color="000000"/>
            </w:tcBorders>
          </w:tcPr>
          <w:p w14:paraId="66C2A0FE" w14:textId="77777777" w:rsidR="00D374BE" w:rsidRDefault="00BF067C">
            <w:pPr>
              <w:spacing w:after="0" w:line="259" w:lineRule="auto"/>
              <w:ind w:left="0" w:firstLine="0"/>
            </w:pPr>
            <w:r>
              <w:t xml:space="preserve">Uiterste inschrijvingsdatum en -tijdstip  </w:t>
            </w:r>
          </w:p>
        </w:tc>
        <w:tc>
          <w:tcPr>
            <w:tcW w:w="3608" w:type="dxa"/>
            <w:tcBorders>
              <w:top w:val="single" w:sz="4" w:space="0" w:color="000000"/>
              <w:left w:val="single" w:sz="4" w:space="0" w:color="000000"/>
              <w:bottom w:val="single" w:sz="4" w:space="0" w:color="000000"/>
              <w:right w:val="single" w:sz="4" w:space="0" w:color="000000"/>
            </w:tcBorders>
          </w:tcPr>
          <w:p w14:paraId="53A71F17" w14:textId="77777777" w:rsidR="00D374BE" w:rsidRDefault="00BF067C">
            <w:pPr>
              <w:spacing w:after="0" w:line="259" w:lineRule="auto"/>
              <w:ind w:left="0" w:firstLine="0"/>
            </w:pPr>
            <w:r>
              <w:t xml:space="preserve">Do 19 okt 16:00 </w:t>
            </w:r>
          </w:p>
        </w:tc>
      </w:tr>
      <w:tr w:rsidR="00D374BE" w14:paraId="66FCCBA7" w14:textId="77777777">
        <w:trPr>
          <w:trHeight w:val="310"/>
        </w:trPr>
        <w:tc>
          <w:tcPr>
            <w:tcW w:w="758" w:type="dxa"/>
            <w:tcBorders>
              <w:top w:val="single" w:sz="4" w:space="0" w:color="000000"/>
              <w:left w:val="single" w:sz="4" w:space="0" w:color="000000"/>
              <w:bottom w:val="single" w:sz="4" w:space="0" w:color="000000"/>
              <w:right w:val="single" w:sz="4" w:space="0" w:color="000000"/>
            </w:tcBorders>
          </w:tcPr>
          <w:p w14:paraId="1019B808" w14:textId="77777777" w:rsidR="00D374BE" w:rsidRDefault="00BF067C">
            <w:pPr>
              <w:spacing w:after="0" w:line="259" w:lineRule="auto"/>
              <w:ind w:left="3" w:firstLine="0"/>
            </w:pPr>
            <w:r>
              <w:t xml:space="preserve">5. </w:t>
            </w:r>
          </w:p>
        </w:tc>
        <w:tc>
          <w:tcPr>
            <w:tcW w:w="4562" w:type="dxa"/>
            <w:tcBorders>
              <w:top w:val="single" w:sz="4" w:space="0" w:color="000000"/>
              <w:left w:val="single" w:sz="4" w:space="0" w:color="000000"/>
              <w:bottom w:val="single" w:sz="4" w:space="0" w:color="000000"/>
              <w:right w:val="single" w:sz="4" w:space="0" w:color="000000"/>
            </w:tcBorders>
          </w:tcPr>
          <w:p w14:paraId="45B5CEF1" w14:textId="77777777" w:rsidR="00D374BE" w:rsidRDefault="00BF067C">
            <w:pPr>
              <w:spacing w:after="0" w:line="259" w:lineRule="auto"/>
              <w:ind w:left="0" w:firstLine="0"/>
            </w:pPr>
            <w:r>
              <w:t xml:space="preserve">Beoordeling inschrijving </w:t>
            </w:r>
          </w:p>
        </w:tc>
        <w:tc>
          <w:tcPr>
            <w:tcW w:w="3608" w:type="dxa"/>
            <w:tcBorders>
              <w:top w:val="single" w:sz="4" w:space="0" w:color="000000"/>
              <w:left w:val="single" w:sz="4" w:space="0" w:color="000000"/>
              <w:bottom w:val="single" w:sz="4" w:space="0" w:color="000000"/>
              <w:right w:val="single" w:sz="4" w:space="0" w:color="000000"/>
            </w:tcBorders>
          </w:tcPr>
          <w:p w14:paraId="6AD0CAB1" w14:textId="77777777" w:rsidR="00D374BE" w:rsidRDefault="00BF067C">
            <w:pPr>
              <w:spacing w:after="0" w:line="259" w:lineRule="auto"/>
              <w:ind w:left="0" w:firstLine="0"/>
            </w:pPr>
            <w:r>
              <w:t xml:space="preserve">23 </w:t>
            </w:r>
            <w:r>
              <w:t>–</w:t>
            </w:r>
            <w:r>
              <w:t xml:space="preserve"> 27 okt </w:t>
            </w:r>
          </w:p>
        </w:tc>
      </w:tr>
      <w:tr w:rsidR="00D374BE" w14:paraId="6DAEC25B" w14:textId="77777777">
        <w:trPr>
          <w:trHeight w:val="535"/>
        </w:trPr>
        <w:tc>
          <w:tcPr>
            <w:tcW w:w="758" w:type="dxa"/>
            <w:tcBorders>
              <w:top w:val="single" w:sz="4" w:space="0" w:color="000000"/>
              <w:left w:val="single" w:sz="4" w:space="0" w:color="000000"/>
              <w:bottom w:val="single" w:sz="4" w:space="0" w:color="000000"/>
              <w:right w:val="single" w:sz="4" w:space="0" w:color="000000"/>
            </w:tcBorders>
          </w:tcPr>
          <w:p w14:paraId="0B1DC07B" w14:textId="77777777" w:rsidR="00D374BE" w:rsidRDefault="00BF067C">
            <w:pPr>
              <w:spacing w:after="0" w:line="259" w:lineRule="auto"/>
              <w:ind w:left="3" w:firstLine="0"/>
            </w:pPr>
            <w:r>
              <w:t xml:space="preserve">6.6. </w:t>
            </w:r>
          </w:p>
        </w:tc>
        <w:tc>
          <w:tcPr>
            <w:tcW w:w="4562" w:type="dxa"/>
            <w:tcBorders>
              <w:top w:val="single" w:sz="4" w:space="0" w:color="000000"/>
              <w:left w:val="single" w:sz="4" w:space="0" w:color="000000"/>
              <w:bottom w:val="single" w:sz="4" w:space="0" w:color="000000"/>
              <w:right w:val="single" w:sz="4" w:space="0" w:color="000000"/>
            </w:tcBorders>
          </w:tcPr>
          <w:p w14:paraId="0F6DD700" w14:textId="77777777" w:rsidR="00D374BE" w:rsidRDefault="00BF067C">
            <w:pPr>
              <w:spacing w:after="0" w:line="259" w:lineRule="auto"/>
              <w:ind w:left="0" w:firstLine="0"/>
            </w:pPr>
            <w:r>
              <w:t xml:space="preserve">De leveranciers zijn uitgenodigd voor de demonstraties  </w:t>
            </w:r>
          </w:p>
        </w:tc>
        <w:tc>
          <w:tcPr>
            <w:tcW w:w="3608" w:type="dxa"/>
            <w:tcBorders>
              <w:top w:val="single" w:sz="4" w:space="0" w:color="000000"/>
              <w:left w:val="single" w:sz="4" w:space="0" w:color="000000"/>
              <w:bottom w:val="single" w:sz="4" w:space="0" w:color="000000"/>
              <w:right w:val="single" w:sz="4" w:space="0" w:color="000000"/>
            </w:tcBorders>
            <w:vAlign w:val="center"/>
          </w:tcPr>
          <w:p w14:paraId="03DDC3D7" w14:textId="77777777" w:rsidR="00D374BE" w:rsidRDefault="00BF067C">
            <w:pPr>
              <w:spacing w:after="0" w:line="259" w:lineRule="auto"/>
              <w:ind w:left="0" w:firstLine="0"/>
            </w:pPr>
            <w:r>
              <w:t xml:space="preserve">30-10 </w:t>
            </w:r>
            <w:proofErr w:type="spellStart"/>
            <w:r>
              <w:t>tm</w:t>
            </w:r>
            <w:proofErr w:type="spellEnd"/>
            <w:r>
              <w:t xml:space="preserve">  3-11 </w:t>
            </w:r>
          </w:p>
        </w:tc>
      </w:tr>
      <w:tr w:rsidR="00D374BE" w14:paraId="6BCF0120" w14:textId="77777777">
        <w:trPr>
          <w:trHeight w:val="310"/>
        </w:trPr>
        <w:tc>
          <w:tcPr>
            <w:tcW w:w="758" w:type="dxa"/>
            <w:tcBorders>
              <w:top w:val="single" w:sz="4" w:space="0" w:color="000000"/>
              <w:left w:val="single" w:sz="4" w:space="0" w:color="000000"/>
              <w:bottom w:val="single" w:sz="4" w:space="0" w:color="000000"/>
              <w:right w:val="single" w:sz="4" w:space="0" w:color="000000"/>
            </w:tcBorders>
          </w:tcPr>
          <w:p w14:paraId="64630030" w14:textId="77777777" w:rsidR="00D374BE" w:rsidRDefault="00BF067C">
            <w:pPr>
              <w:spacing w:after="0" w:line="259" w:lineRule="auto"/>
              <w:ind w:left="3" w:firstLine="0"/>
            </w:pPr>
            <w:r>
              <w:t xml:space="preserve">7. </w:t>
            </w:r>
          </w:p>
        </w:tc>
        <w:tc>
          <w:tcPr>
            <w:tcW w:w="4562" w:type="dxa"/>
            <w:tcBorders>
              <w:top w:val="single" w:sz="4" w:space="0" w:color="000000"/>
              <w:left w:val="single" w:sz="4" w:space="0" w:color="000000"/>
              <w:bottom w:val="single" w:sz="4" w:space="0" w:color="000000"/>
              <w:right w:val="single" w:sz="4" w:space="0" w:color="000000"/>
            </w:tcBorders>
          </w:tcPr>
          <w:p w14:paraId="450B1744" w14:textId="77777777" w:rsidR="00D374BE" w:rsidRDefault="00BF067C">
            <w:pPr>
              <w:spacing w:after="0" w:line="259" w:lineRule="auto"/>
              <w:ind w:left="0" w:firstLine="0"/>
            </w:pPr>
            <w:r>
              <w:t xml:space="preserve">Beoordeling naar aanleiding van de demonstraties </w:t>
            </w:r>
          </w:p>
        </w:tc>
        <w:tc>
          <w:tcPr>
            <w:tcW w:w="3608" w:type="dxa"/>
            <w:tcBorders>
              <w:top w:val="single" w:sz="4" w:space="0" w:color="000000"/>
              <w:left w:val="single" w:sz="4" w:space="0" w:color="000000"/>
              <w:bottom w:val="single" w:sz="4" w:space="0" w:color="000000"/>
              <w:right w:val="single" w:sz="4" w:space="0" w:color="000000"/>
            </w:tcBorders>
          </w:tcPr>
          <w:p w14:paraId="55885FC6" w14:textId="77777777" w:rsidR="00D374BE" w:rsidRDefault="00BF067C">
            <w:pPr>
              <w:spacing w:after="0" w:line="259" w:lineRule="auto"/>
              <w:ind w:left="0" w:firstLine="0"/>
            </w:pPr>
            <w:r>
              <w:t xml:space="preserve">6-11 </w:t>
            </w:r>
            <w:proofErr w:type="spellStart"/>
            <w:r>
              <w:t>tm</w:t>
            </w:r>
            <w:proofErr w:type="spellEnd"/>
            <w:r>
              <w:t xml:space="preserve"> 7-11 </w:t>
            </w:r>
          </w:p>
        </w:tc>
      </w:tr>
      <w:tr w:rsidR="00D374BE" w14:paraId="3FEECAC3" w14:textId="77777777">
        <w:trPr>
          <w:trHeight w:val="430"/>
        </w:trPr>
        <w:tc>
          <w:tcPr>
            <w:tcW w:w="758" w:type="dxa"/>
            <w:tcBorders>
              <w:top w:val="single" w:sz="4" w:space="0" w:color="000000"/>
              <w:left w:val="single" w:sz="4" w:space="0" w:color="000000"/>
              <w:bottom w:val="single" w:sz="4" w:space="0" w:color="000000"/>
              <w:right w:val="single" w:sz="4" w:space="0" w:color="000000"/>
            </w:tcBorders>
          </w:tcPr>
          <w:p w14:paraId="7F6B0C6D" w14:textId="77777777" w:rsidR="00D374BE" w:rsidRDefault="00BF067C">
            <w:pPr>
              <w:spacing w:after="0" w:line="259" w:lineRule="auto"/>
              <w:ind w:left="3" w:firstLine="0"/>
            </w:pPr>
            <w:r>
              <w:t xml:space="preserve">8. </w:t>
            </w:r>
          </w:p>
        </w:tc>
        <w:tc>
          <w:tcPr>
            <w:tcW w:w="4562" w:type="dxa"/>
            <w:tcBorders>
              <w:top w:val="single" w:sz="4" w:space="0" w:color="000000"/>
              <w:left w:val="single" w:sz="4" w:space="0" w:color="000000"/>
              <w:bottom w:val="single" w:sz="4" w:space="0" w:color="000000"/>
              <w:right w:val="single" w:sz="4" w:space="0" w:color="000000"/>
            </w:tcBorders>
          </w:tcPr>
          <w:p w14:paraId="48C8AFB4" w14:textId="77777777" w:rsidR="00D374BE" w:rsidRDefault="00BF067C">
            <w:pPr>
              <w:spacing w:after="0" w:line="259" w:lineRule="auto"/>
              <w:ind w:left="0" w:firstLine="0"/>
            </w:pPr>
            <w:r>
              <w:t xml:space="preserve">Mededeling Gunningsbeslissing  </w:t>
            </w:r>
          </w:p>
        </w:tc>
        <w:tc>
          <w:tcPr>
            <w:tcW w:w="3608" w:type="dxa"/>
            <w:tcBorders>
              <w:top w:val="single" w:sz="4" w:space="0" w:color="000000"/>
              <w:left w:val="single" w:sz="4" w:space="0" w:color="000000"/>
              <w:bottom w:val="single" w:sz="4" w:space="0" w:color="000000"/>
              <w:right w:val="single" w:sz="4" w:space="0" w:color="000000"/>
            </w:tcBorders>
          </w:tcPr>
          <w:p w14:paraId="56095AD7" w14:textId="77777777" w:rsidR="00D374BE" w:rsidRDefault="00BF067C">
            <w:pPr>
              <w:spacing w:after="0" w:line="259" w:lineRule="auto"/>
              <w:ind w:left="0" w:firstLine="0"/>
            </w:pPr>
            <w:r>
              <w:t xml:space="preserve">9-11 16:00 </w:t>
            </w:r>
          </w:p>
        </w:tc>
      </w:tr>
      <w:tr w:rsidR="00BF067C" w14:paraId="2610A02D" w14:textId="77777777">
        <w:trPr>
          <w:trHeight w:val="430"/>
        </w:trPr>
        <w:tc>
          <w:tcPr>
            <w:tcW w:w="758" w:type="dxa"/>
            <w:tcBorders>
              <w:top w:val="single" w:sz="4" w:space="0" w:color="000000"/>
              <w:left w:val="single" w:sz="4" w:space="0" w:color="000000"/>
              <w:bottom w:val="single" w:sz="4" w:space="0" w:color="000000"/>
              <w:right w:val="single" w:sz="4" w:space="0" w:color="000000"/>
            </w:tcBorders>
          </w:tcPr>
          <w:p w14:paraId="53DAAEDF" w14:textId="0F7F6A2E" w:rsidR="00BF067C" w:rsidRDefault="00BF067C">
            <w:pPr>
              <w:spacing w:after="0" w:line="259" w:lineRule="auto"/>
              <w:ind w:left="3" w:firstLine="0"/>
            </w:pPr>
            <w:r>
              <w:t>9.</w:t>
            </w:r>
          </w:p>
        </w:tc>
        <w:tc>
          <w:tcPr>
            <w:tcW w:w="4562" w:type="dxa"/>
            <w:tcBorders>
              <w:top w:val="single" w:sz="4" w:space="0" w:color="000000"/>
              <w:left w:val="single" w:sz="4" w:space="0" w:color="000000"/>
              <w:bottom w:val="single" w:sz="4" w:space="0" w:color="000000"/>
              <w:right w:val="single" w:sz="4" w:space="0" w:color="000000"/>
            </w:tcBorders>
          </w:tcPr>
          <w:p w14:paraId="0773936E" w14:textId="2F47791A" w:rsidR="00BF067C" w:rsidRDefault="00BF067C">
            <w:pPr>
              <w:spacing w:after="0" w:line="259" w:lineRule="auto"/>
              <w:ind w:left="0" w:firstLine="0"/>
            </w:pPr>
            <w:r>
              <w:t>Versturen Gunningsbeslissing</w:t>
            </w:r>
          </w:p>
        </w:tc>
        <w:tc>
          <w:tcPr>
            <w:tcW w:w="3608" w:type="dxa"/>
            <w:tcBorders>
              <w:top w:val="single" w:sz="4" w:space="0" w:color="000000"/>
              <w:left w:val="single" w:sz="4" w:space="0" w:color="000000"/>
              <w:bottom w:val="single" w:sz="4" w:space="0" w:color="000000"/>
              <w:right w:val="single" w:sz="4" w:space="0" w:color="000000"/>
            </w:tcBorders>
          </w:tcPr>
          <w:p w14:paraId="77EBA472" w14:textId="720132CA" w:rsidR="00BF067C" w:rsidRDefault="00BF067C">
            <w:pPr>
              <w:spacing w:after="0" w:line="259" w:lineRule="auto"/>
              <w:ind w:left="0" w:firstLine="0"/>
            </w:pPr>
            <w:r>
              <w:t>29-11</w:t>
            </w:r>
          </w:p>
        </w:tc>
      </w:tr>
      <w:tr w:rsidR="00D374BE" w14:paraId="658533EB" w14:textId="77777777">
        <w:trPr>
          <w:trHeight w:val="431"/>
        </w:trPr>
        <w:tc>
          <w:tcPr>
            <w:tcW w:w="758" w:type="dxa"/>
            <w:tcBorders>
              <w:top w:val="single" w:sz="4" w:space="0" w:color="000000"/>
              <w:left w:val="single" w:sz="4" w:space="0" w:color="000000"/>
              <w:bottom w:val="single" w:sz="4" w:space="0" w:color="000000"/>
              <w:right w:val="single" w:sz="4" w:space="0" w:color="000000"/>
            </w:tcBorders>
          </w:tcPr>
          <w:p w14:paraId="46E580D1" w14:textId="5FE6ACDF" w:rsidR="00D374BE" w:rsidRDefault="00BF067C">
            <w:pPr>
              <w:spacing w:after="0" w:line="259" w:lineRule="auto"/>
              <w:ind w:left="3" w:firstLine="0"/>
            </w:pPr>
            <w:r>
              <w:t>10.</w:t>
            </w:r>
          </w:p>
        </w:tc>
        <w:tc>
          <w:tcPr>
            <w:tcW w:w="4562" w:type="dxa"/>
            <w:tcBorders>
              <w:top w:val="single" w:sz="4" w:space="0" w:color="000000"/>
              <w:left w:val="single" w:sz="4" w:space="0" w:color="000000"/>
              <w:bottom w:val="single" w:sz="4" w:space="0" w:color="000000"/>
              <w:right w:val="single" w:sz="4" w:space="0" w:color="000000"/>
            </w:tcBorders>
          </w:tcPr>
          <w:p w14:paraId="6D8BB3EE" w14:textId="77777777" w:rsidR="00D374BE" w:rsidRDefault="00BF067C">
            <w:pPr>
              <w:spacing w:after="0" w:line="259" w:lineRule="auto"/>
              <w:ind w:left="0" w:firstLine="0"/>
            </w:pPr>
            <w:r>
              <w:t xml:space="preserve">Opschortende termijn van 7 kalenderdagen  </w:t>
            </w:r>
          </w:p>
        </w:tc>
        <w:tc>
          <w:tcPr>
            <w:tcW w:w="3608" w:type="dxa"/>
            <w:tcBorders>
              <w:top w:val="single" w:sz="4" w:space="0" w:color="000000"/>
              <w:left w:val="single" w:sz="4" w:space="0" w:color="000000"/>
              <w:bottom w:val="single" w:sz="4" w:space="0" w:color="000000"/>
              <w:right w:val="single" w:sz="4" w:space="0" w:color="000000"/>
            </w:tcBorders>
          </w:tcPr>
          <w:p w14:paraId="2382A1C8" w14:textId="5D51C473" w:rsidR="00D374BE" w:rsidRDefault="00BF067C">
            <w:pPr>
              <w:spacing w:after="0" w:line="259" w:lineRule="auto"/>
              <w:ind w:left="0" w:firstLine="0"/>
            </w:pPr>
            <w:r>
              <w:t>06-12</w:t>
            </w:r>
          </w:p>
        </w:tc>
      </w:tr>
      <w:tr w:rsidR="00D374BE" w14:paraId="3550B698" w14:textId="77777777">
        <w:trPr>
          <w:trHeight w:val="430"/>
        </w:trPr>
        <w:tc>
          <w:tcPr>
            <w:tcW w:w="758" w:type="dxa"/>
            <w:tcBorders>
              <w:top w:val="single" w:sz="4" w:space="0" w:color="000000"/>
              <w:left w:val="single" w:sz="4" w:space="0" w:color="000000"/>
              <w:bottom w:val="single" w:sz="4" w:space="0" w:color="000000"/>
              <w:right w:val="single" w:sz="4" w:space="0" w:color="000000"/>
            </w:tcBorders>
          </w:tcPr>
          <w:p w14:paraId="4225BC67" w14:textId="4677F981" w:rsidR="00D374BE" w:rsidRDefault="00BF067C">
            <w:pPr>
              <w:spacing w:after="0" w:line="259" w:lineRule="auto"/>
              <w:ind w:left="3" w:firstLine="0"/>
            </w:pPr>
            <w:r>
              <w:t>11</w:t>
            </w:r>
            <w:r>
              <w:t xml:space="preserve">. </w:t>
            </w:r>
          </w:p>
        </w:tc>
        <w:tc>
          <w:tcPr>
            <w:tcW w:w="4562" w:type="dxa"/>
            <w:tcBorders>
              <w:top w:val="single" w:sz="4" w:space="0" w:color="000000"/>
              <w:left w:val="single" w:sz="4" w:space="0" w:color="000000"/>
              <w:bottom w:val="single" w:sz="4" w:space="0" w:color="000000"/>
              <w:right w:val="single" w:sz="4" w:space="0" w:color="000000"/>
            </w:tcBorders>
          </w:tcPr>
          <w:p w14:paraId="3CB982D3" w14:textId="77777777" w:rsidR="00D374BE" w:rsidRDefault="00BF067C">
            <w:pPr>
              <w:spacing w:after="0" w:line="259" w:lineRule="auto"/>
              <w:ind w:left="0" w:firstLine="0"/>
            </w:pPr>
            <w:r>
              <w:t xml:space="preserve">Tekenen contract </w:t>
            </w:r>
          </w:p>
        </w:tc>
        <w:tc>
          <w:tcPr>
            <w:tcW w:w="3608" w:type="dxa"/>
            <w:tcBorders>
              <w:top w:val="single" w:sz="4" w:space="0" w:color="000000"/>
              <w:left w:val="single" w:sz="4" w:space="0" w:color="000000"/>
              <w:bottom w:val="single" w:sz="4" w:space="0" w:color="000000"/>
              <w:right w:val="single" w:sz="4" w:space="0" w:color="000000"/>
            </w:tcBorders>
          </w:tcPr>
          <w:p w14:paraId="33DCB677" w14:textId="54EB9DB0" w:rsidR="00D374BE" w:rsidRDefault="00BF067C">
            <w:pPr>
              <w:spacing w:after="0" w:line="259" w:lineRule="auto"/>
              <w:ind w:left="0" w:firstLine="0"/>
            </w:pPr>
            <w:r>
              <w:t>07-12</w:t>
            </w:r>
          </w:p>
        </w:tc>
      </w:tr>
      <w:tr w:rsidR="00D374BE" w14:paraId="409475A4" w14:textId="77777777">
        <w:trPr>
          <w:trHeight w:val="310"/>
        </w:trPr>
        <w:tc>
          <w:tcPr>
            <w:tcW w:w="758" w:type="dxa"/>
            <w:tcBorders>
              <w:top w:val="single" w:sz="4" w:space="0" w:color="000000"/>
              <w:left w:val="single" w:sz="4" w:space="0" w:color="000000"/>
              <w:bottom w:val="single" w:sz="4" w:space="0" w:color="000000"/>
              <w:right w:val="single" w:sz="4" w:space="0" w:color="000000"/>
            </w:tcBorders>
          </w:tcPr>
          <w:p w14:paraId="7479A401" w14:textId="6BD37521" w:rsidR="00D374BE" w:rsidRDefault="00BF067C">
            <w:pPr>
              <w:spacing w:after="0" w:line="259" w:lineRule="auto"/>
              <w:ind w:left="3" w:firstLine="0"/>
            </w:pPr>
            <w:r>
              <w:t>12</w:t>
            </w:r>
            <w:r>
              <w:t xml:space="preserve">. </w:t>
            </w:r>
          </w:p>
        </w:tc>
        <w:tc>
          <w:tcPr>
            <w:tcW w:w="4562" w:type="dxa"/>
            <w:tcBorders>
              <w:top w:val="single" w:sz="4" w:space="0" w:color="000000"/>
              <w:left w:val="single" w:sz="4" w:space="0" w:color="000000"/>
              <w:bottom w:val="single" w:sz="4" w:space="0" w:color="000000"/>
              <w:right w:val="single" w:sz="4" w:space="0" w:color="000000"/>
            </w:tcBorders>
          </w:tcPr>
          <w:p w14:paraId="7995C2CE" w14:textId="77777777" w:rsidR="00D374BE" w:rsidRDefault="00BF067C">
            <w:pPr>
              <w:spacing w:after="0" w:line="259" w:lineRule="auto"/>
              <w:ind w:left="0" w:firstLine="0"/>
            </w:pPr>
            <w:r>
              <w:t xml:space="preserve">Aanvang Overeenkomst </w:t>
            </w:r>
          </w:p>
        </w:tc>
        <w:tc>
          <w:tcPr>
            <w:tcW w:w="3608" w:type="dxa"/>
            <w:tcBorders>
              <w:top w:val="single" w:sz="4" w:space="0" w:color="000000"/>
              <w:left w:val="single" w:sz="4" w:space="0" w:color="000000"/>
              <w:bottom w:val="single" w:sz="4" w:space="0" w:color="000000"/>
              <w:right w:val="single" w:sz="4" w:space="0" w:color="000000"/>
            </w:tcBorders>
          </w:tcPr>
          <w:p w14:paraId="015F5033" w14:textId="77777777" w:rsidR="00D374BE" w:rsidRDefault="00BF067C">
            <w:pPr>
              <w:spacing w:after="0" w:line="259" w:lineRule="auto"/>
              <w:ind w:left="0" w:firstLine="0"/>
            </w:pPr>
            <w:r>
              <w:t xml:space="preserve">01-03-2024 </w:t>
            </w:r>
          </w:p>
        </w:tc>
      </w:tr>
    </w:tbl>
    <w:p w14:paraId="1A71E880" w14:textId="77777777" w:rsidR="00D374BE" w:rsidRDefault="00BF067C">
      <w:pPr>
        <w:spacing w:after="203" w:line="259" w:lineRule="auto"/>
        <w:ind w:left="-5"/>
      </w:pPr>
      <w:r>
        <w:rPr>
          <w:i/>
          <w:color w:val="44546A"/>
          <w:sz w:val="18"/>
        </w:rPr>
        <w:t xml:space="preserve">Tabel 1 Planning </w:t>
      </w:r>
    </w:p>
    <w:p w14:paraId="1EF1463A" w14:textId="77777777" w:rsidR="00D374BE" w:rsidRDefault="00BF067C">
      <w:pPr>
        <w:ind w:left="-5" w:right="4"/>
      </w:pPr>
      <w:r>
        <w:t xml:space="preserve">Deze planning is indicatief en er kunnen geen rechten aan worden ontleend. Het is Opdrachtgever toegestaan wijzigingen aan te brengen in de planning.  </w:t>
      </w:r>
    </w:p>
    <w:p w14:paraId="291FDCBD" w14:textId="77777777" w:rsidR="00D374BE" w:rsidRDefault="00BF067C">
      <w:pPr>
        <w:spacing w:after="151" w:line="259" w:lineRule="auto"/>
        <w:ind w:left="0" w:firstLine="0"/>
      </w:pPr>
      <w:r>
        <w:t xml:space="preserve"> </w:t>
      </w:r>
    </w:p>
    <w:p w14:paraId="466404F1" w14:textId="77777777" w:rsidR="00D374BE" w:rsidRDefault="00BF067C">
      <w:pPr>
        <w:pStyle w:val="Kop2"/>
        <w:ind w:left="356"/>
      </w:pPr>
      <w:r>
        <w:t>3.2</w:t>
      </w:r>
      <w:r>
        <w:rPr>
          <w:rFonts w:ascii="Arial" w:eastAsia="Arial" w:hAnsi="Arial" w:cs="Arial"/>
        </w:rPr>
        <w:t xml:space="preserve"> </w:t>
      </w:r>
      <w:r>
        <w:t xml:space="preserve">Opdrachtgever en aanbesteder van deze Aanbesteding </w:t>
      </w:r>
    </w:p>
    <w:p w14:paraId="061E79EE"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5A3853E9" w14:textId="77777777" w:rsidR="00D374BE" w:rsidRDefault="00BF067C">
      <w:pPr>
        <w:ind w:left="-5" w:right="4"/>
      </w:pPr>
      <w:r>
        <w:t>De opdrachtgever voor deze</w:t>
      </w:r>
      <w:r>
        <w:t xml:space="preserve"> aanbesteding is de teamleider Stadstoezicht van de Gemeente Lelystad. De aanbesteder in deze aanbesteding is het team Stadstoezicht van Gemeente Lelystad.  </w:t>
      </w:r>
    </w:p>
    <w:p w14:paraId="3DF7F12E" w14:textId="77777777" w:rsidR="00D374BE" w:rsidRDefault="00BF067C">
      <w:pPr>
        <w:spacing w:after="151" w:line="259" w:lineRule="auto"/>
        <w:ind w:left="0" w:firstLine="0"/>
      </w:pPr>
      <w:r>
        <w:t xml:space="preserve"> </w:t>
      </w:r>
    </w:p>
    <w:p w14:paraId="6BEC3BE3" w14:textId="77777777" w:rsidR="00D374BE" w:rsidRDefault="00BF067C">
      <w:pPr>
        <w:pStyle w:val="Kop2"/>
        <w:ind w:left="356"/>
      </w:pPr>
      <w:r>
        <w:t>3.3</w:t>
      </w:r>
      <w:r>
        <w:rPr>
          <w:rFonts w:ascii="Arial" w:eastAsia="Arial" w:hAnsi="Arial" w:cs="Arial"/>
        </w:rPr>
        <w:t xml:space="preserve"> </w:t>
      </w:r>
      <w:proofErr w:type="spellStart"/>
      <w:r>
        <w:t>TenderNed</w:t>
      </w:r>
      <w:proofErr w:type="spellEnd"/>
      <w:r>
        <w:t xml:space="preserve">: single point of contact </w:t>
      </w:r>
    </w:p>
    <w:p w14:paraId="60C26CEC"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1DD98482" w14:textId="77777777" w:rsidR="00D374BE" w:rsidRDefault="00BF067C">
      <w:pPr>
        <w:spacing w:after="285"/>
        <w:ind w:left="-5" w:right="4"/>
      </w:pPr>
      <w:r>
        <w:lastRenderedPageBreak/>
        <w:t xml:space="preserve">Gemeente Lelystad voert deze aanbesteding volledig digitaal uit via </w:t>
      </w:r>
      <w:proofErr w:type="spellStart"/>
      <w:r>
        <w:t>TenderNed</w:t>
      </w:r>
      <w:proofErr w:type="spellEnd"/>
      <w:r>
        <w:t xml:space="preserve">, tenzij anders aangegeven in deze Offerteaanvraag.  </w:t>
      </w:r>
    </w:p>
    <w:p w14:paraId="3CBD42D9" w14:textId="77777777" w:rsidR="00D374BE" w:rsidRDefault="00BF067C">
      <w:pPr>
        <w:spacing w:after="26"/>
        <w:ind w:left="-5" w:right="4"/>
      </w:pPr>
      <w:r>
        <w:t>Het is niet toegestaan om tijdens de aanbesteding contact op te nemen met andere medewerkers dan de aanbesteder (zie paragraa</w:t>
      </w:r>
      <w:r>
        <w:t xml:space="preserve">f 3.2) van de Gemeente Lelystad ten aanzien van deze aanbesteding. Bij overtreding van deze regel, kan de Gemeente Lelystad besluiten de ondernemer dan wel de Inschrijver van verdere deelname aan deze aanbesteding uit te sluiten.  </w:t>
      </w:r>
    </w:p>
    <w:p w14:paraId="43BA4D95" w14:textId="77777777" w:rsidR="00D374BE" w:rsidRDefault="00BF067C">
      <w:pPr>
        <w:spacing w:after="16" w:line="259" w:lineRule="auto"/>
        <w:ind w:left="0" w:firstLine="0"/>
      </w:pPr>
      <w:r>
        <w:t xml:space="preserve"> </w:t>
      </w:r>
    </w:p>
    <w:p w14:paraId="5D3F234C" w14:textId="77777777" w:rsidR="00D374BE" w:rsidRDefault="00BF067C">
      <w:pPr>
        <w:ind w:left="-5" w:right="4"/>
      </w:pPr>
      <w:r>
        <w:t>Inschrijver, alsmede h</w:t>
      </w:r>
      <w:r>
        <w:t xml:space="preserve">aar adviseurs of vertegenwoordigers, kan geen enkel recht ontlenen aan mondelinge uitspraken, toezeggingen en suggesties met betrekking tot de applicatie en de Overeenkomst, die zijn verstrekt door medewerkers of adviseurs van Gemeente Lelystad. </w:t>
      </w:r>
    </w:p>
    <w:p w14:paraId="5A39F01A" w14:textId="77777777" w:rsidR="00D374BE" w:rsidRDefault="00BF067C">
      <w:pPr>
        <w:spacing w:after="150" w:line="259" w:lineRule="auto"/>
        <w:ind w:left="0" w:firstLine="0"/>
      </w:pPr>
      <w:r>
        <w:t xml:space="preserve"> </w:t>
      </w:r>
    </w:p>
    <w:p w14:paraId="7BBCF8F2" w14:textId="77777777" w:rsidR="00D374BE" w:rsidRDefault="00BF067C">
      <w:pPr>
        <w:pStyle w:val="Kop2"/>
        <w:ind w:left="356"/>
      </w:pPr>
      <w:r>
        <w:t>3.4</w:t>
      </w:r>
      <w:r>
        <w:rPr>
          <w:rFonts w:ascii="Arial" w:eastAsia="Arial" w:hAnsi="Arial" w:cs="Arial"/>
        </w:rPr>
        <w:t xml:space="preserve"> </w:t>
      </w:r>
      <w:r>
        <w:t>Sto</w:t>
      </w:r>
      <w:r>
        <w:t xml:space="preserve">ring </w:t>
      </w:r>
      <w:proofErr w:type="spellStart"/>
      <w:r>
        <w:t>TenderNed</w:t>
      </w:r>
      <w:proofErr w:type="spellEnd"/>
      <w:r>
        <w:t xml:space="preserve"> </w:t>
      </w:r>
    </w:p>
    <w:p w14:paraId="1BA76483"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7FC7AE28" w14:textId="77777777" w:rsidR="00D374BE" w:rsidRDefault="00BF067C">
      <w:pPr>
        <w:ind w:left="-5" w:right="4"/>
      </w:pPr>
      <w:r>
        <w:t xml:space="preserve">Wanneer door een technische storing bij </w:t>
      </w:r>
      <w:proofErr w:type="spellStart"/>
      <w:r>
        <w:t>TenderNed</w:t>
      </w:r>
      <w:proofErr w:type="spellEnd"/>
      <w:r>
        <w:t xml:space="preserve"> Inschrijver niet in staat is geweest om de Inschrijving voor de aanbesteding digitaal in te dienen wordt (na afloop van de storing) het tijdstip voor de ontvangst van de Inschrijvingen ver</w:t>
      </w:r>
      <w:r>
        <w:t xml:space="preserve">ruimd. In voorkomend geval zal </w:t>
      </w:r>
      <w:proofErr w:type="spellStart"/>
      <w:r>
        <w:t>TenderNed</w:t>
      </w:r>
      <w:proofErr w:type="spellEnd"/>
      <w:r>
        <w:t xml:space="preserve"> een actie uitvoeren in het systeem die het mogelijk maakt om de termijn voor uiterlijke ontvangst van de Inschrijvingen aan te passen. Zonder tegenbericht wordt door Gemeente Lelystad een minimale termijn van 24 ure</w:t>
      </w:r>
      <w:r>
        <w:t xml:space="preserve">n aangehouden. Door de actie vanuit </w:t>
      </w:r>
      <w:proofErr w:type="spellStart"/>
      <w:r>
        <w:t>TenderNed</w:t>
      </w:r>
      <w:proofErr w:type="spellEnd"/>
      <w:r>
        <w:t xml:space="preserve"> worden zowel Inschrijvers als Gemeente Lelystad direct en automatisch geïnformeerd door middel van een </w:t>
      </w:r>
      <w:proofErr w:type="spellStart"/>
      <w:r>
        <w:t>TenderNed</w:t>
      </w:r>
      <w:proofErr w:type="spellEnd"/>
      <w:r>
        <w:t xml:space="preserve">-bericht. In dit bericht wordt aangegeven dat er een storing was en dat Gemeente Lelystad door </w:t>
      </w:r>
      <w:proofErr w:type="spellStart"/>
      <w:r>
        <w:t>Ten</w:t>
      </w:r>
      <w:r>
        <w:t>derNed</w:t>
      </w:r>
      <w:proofErr w:type="spellEnd"/>
      <w:r>
        <w:t xml:space="preserve"> in staat wordt gesteld de indieningstermijn te verruimen. Vanaf het moment dat </w:t>
      </w:r>
    </w:p>
    <w:p w14:paraId="2A713A0E" w14:textId="77777777" w:rsidR="00D374BE" w:rsidRDefault="00BF067C">
      <w:pPr>
        <w:ind w:left="-5" w:right="4"/>
      </w:pPr>
      <w:r>
        <w:t xml:space="preserve">Inschrijver dat bericht ontvangt, zal de termijn ook daadwerkelijk worden aangepast. Een technische storing in </w:t>
      </w:r>
      <w:proofErr w:type="spellStart"/>
      <w:r>
        <w:t>TenderNed</w:t>
      </w:r>
      <w:proofErr w:type="spellEnd"/>
      <w:r>
        <w:t xml:space="preserve"> valt buiten de verantwoordelijkheid van Inschrij</w:t>
      </w:r>
      <w:r>
        <w:t xml:space="preserve">ver en Gemeente Lelystad. Door het verlengen van de digitale sluitingstermijn blijft het 'level </w:t>
      </w:r>
      <w:proofErr w:type="spellStart"/>
      <w:r>
        <w:t>playing</w:t>
      </w:r>
      <w:proofErr w:type="spellEnd"/>
      <w:r>
        <w:t xml:space="preserve"> field' voor alle betrokkenen hetzelfde. Er kan en mag op geen enkele andere wijze een Inschrijving worden ingediend, tenzij schriftelijk door Gemeente L</w:t>
      </w:r>
      <w:r>
        <w:t xml:space="preserve">elystad aangegeven. Als de kluis eenmaal door Gemeente Lelystad is geopend dan kan deze niet opnieuw worden opengesteld voor Inschrijver. </w:t>
      </w:r>
    </w:p>
    <w:p w14:paraId="54CCF8EF" w14:textId="77777777" w:rsidR="00D374BE" w:rsidRDefault="00BF067C">
      <w:pPr>
        <w:spacing w:after="16" w:line="259" w:lineRule="auto"/>
        <w:ind w:left="0" w:firstLine="0"/>
      </w:pPr>
      <w:r>
        <w:t xml:space="preserve"> </w:t>
      </w:r>
    </w:p>
    <w:p w14:paraId="5676DE76" w14:textId="77777777" w:rsidR="00D374BE" w:rsidRDefault="00BF067C">
      <w:pPr>
        <w:spacing w:after="156" w:line="259" w:lineRule="auto"/>
        <w:ind w:left="0" w:firstLine="0"/>
      </w:pPr>
      <w:r>
        <w:t xml:space="preserve"> </w:t>
      </w:r>
    </w:p>
    <w:p w14:paraId="29413574" w14:textId="77777777" w:rsidR="00D374BE" w:rsidRDefault="00BF067C">
      <w:pPr>
        <w:pStyle w:val="Kop2"/>
        <w:ind w:left="356"/>
      </w:pPr>
      <w:r>
        <w:t>3.5</w:t>
      </w:r>
      <w:r>
        <w:rPr>
          <w:rFonts w:ascii="Arial" w:eastAsia="Arial" w:hAnsi="Arial" w:cs="Arial"/>
        </w:rPr>
        <w:t xml:space="preserve"> </w:t>
      </w:r>
      <w:r>
        <w:t xml:space="preserve">Nota van Inlichtingen </w:t>
      </w:r>
    </w:p>
    <w:p w14:paraId="45AC5BC9"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004A1427" w14:textId="77777777" w:rsidR="00D374BE" w:rsidRDefault="00BF067C">
      <w:pPr>
        <w:ind w:left="-5" w:right="4"/>
      </w:pPr>
      <w:r>
        <w:t>De Gemeente Lelystad beantwoordt de door ondernemers gestelde vragen door middel van</w:t>
      </w:r>
      <w:r>
        <w:t xml:space="preserve"> het publiceren van Nota</w:t>
      </w:r>
      <w:r>
        <w:t>’s</w:t>
      </w:r>
      <w:r>
        <w:t xml:space="preserve"> van Inlichtingen. Indien een ondernemer het niet eens is met een artikel in de Overeenkomst of de GIBIT, kan hij, slechts op detailniveau, gemotiveerd en voorzien van een alternatief, een verzoek tot afwijking indienen. De Gemeen</w:t>
      </w:r>
      <w:r>
        <w:t>te Lelystad beoordeelt dit alternatief en geeft in de Nota(</w:t>
      </w:r>
      <w:r>
        <w:t>’s</w:t>
      </w:r>
      <w:r>
        <w:t>) van Inlichtingen een antwoord dat bindend is voor alle ondernemers en Inschrijvers. De sluitingsdatum voor het stellen van vragen en de datum voor het publiceren van de Nota(</w:t>
      </w:r>
      <w:r>
        <w:t>’s</w:t>
      </w:r>
      <w:r>
        <w:t>) van Inlichtinge</w:t>
      </w:r>
      <w:r>
        <w:t xml:space="preserve">n zijn opgenomen in de Planning (zie paragraaf </w:t>
      </w:r>
    </w:p>
    <w:p w14:paraId="34F3BF63" w14:textId="77777777" w:rsidR="00D374BE" w:rsidRDefault="00BF067C">
      <w:pPr>
        <w:spacing w:after="268"/>
        <w:ind w:left="-5" w:right="4"/>
      </w:pPr>
      <w:r>
        <w:t xml:space="preserve">3.1.2). </w:t>
      </w:r>
    </w:p>
    <w:p w14:paraId="0601FAAF" w14:textId="77777777" w:rsidR="00D374BE" w:rsidRDefault="00BF067C">
      <w:pPr>
        <w:spacing w:after="137"/>
        <w:ind w:left="-5" w:right="4"/>
      </w:pPr>
      <w:r>
        <w:t xml:space="preserve">Voor het stellen van vragen en verzoeken tot wijziging van Overeenkomst of de GIBIT dient ondernemer gebruik te maken van de vragenmodule van </w:t>
      </w:r>
      <w:proofErr w:type="spellStart"/>
      <w:r>
        <w:t>TenderNed</w:t>
      </w:r>
      <w:proofErr w:type="spellEnd"/>
      <w:r>
        <w:t xml:space="preserve">. </w:t>
      </w:r>
    </w:p>
    <w:p w14:paraId="14FAB28A" w14:textId="77777777" w:rsidR="00D374BE" w:rsidRDefault="00BF067C">
      <w:pPr>
        <w:pStyle w:val="Kop2"/>
        <w:ind w:left="356"/>
      </w:pPr>
      <w:r>
        <w:t>3.6</w:t>
      </w:r>
      <w:r>
        <w:rPr>
          <w:rFonts w:ascii="Arial" w:eastAsia="Arial" w:hAnsi="Arial" w:cs="Arial"/>
        </w:rPr>
        <w:t xml:space="preserve"> </w:t>
      </w:r>
      <w:r>
        <w:t xml:space="preserve">Klachten </w:t>
      </w:r>
    </w:p>
    <w:p w14:paraId="70A01CFD"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49851357" w14:textId="77777777" w:rsidR="00D374BE" w:rsidRDefault="00BF067C">
      <w:pPr>
        <w:ind w:left="-5" w:right="4"/>
      </w:pPr>
      <w:r>
        <w:t>Inschrijver laat zich leiden door het belang van de applicatie voor de gemeente Lelyst</w:t>
      </w:r>
      <w:r>
        <w:t>ad en de Overeenkomst die hij kan verkrijgen. Dit door te anticiperen op de voortvarendheid waarmee Gemeente Lelystad de aanbestedingsprocedure wenst te doorlopen. Een klacht is een uiting van ontevredenheid met een corrigerend of afwijzend karakter. Dit b</w:t>
      </w:r>
      <w:r>
        <w:t xml:space="preserve">etekent dat als een partij het niet eens is met de aanbesteding of (onderdelen van) </w:t>
      </w:r>
      <w:r>
        <w:lastRenderedPageBreak/>
        <w:t>de aanbestedingsprocedure, tegen (onderdelen van) de verstrekte informatie of tegen andere aspecten die verband houden met de aanbestedingsprocedure of de Prestatie, zij di</w:t>
      </w:r>
      <w:r>
        <w:t>t eerst middels een opmerking/vraag via de Nota</w:t>
      </w:r>
      <w:r>
        <w:t>’s</w:t>
      </w:r>
      <w:r>
        <w:t xml:space="preserve"> van Inlichtingen ter kennis moet brengen van Gemeente Lelystad. Wanneer hierop een naar het oordeel van de steller onvoldoende reactie van Gemeente Lelystad volgt, moet de stellende partij op de kortst moge</w:t>
      </w:r>
      <w:r>
        <w:t xml:space="preserve">lijke termijn een klacht indienen. Hiertoe kan gebruik worden gemaakt van het e-mailadres: </w:t>
      </w:r>
    </w:p>
    <w:p w14:paraId="1143CD25" w14:textId="77777777" w:rsidR="00D374BE" w:rsidRDefault="00BF067C">
      <w:pPr>
        <w:ind w:left="-5" w:right="4"/>
      </w:pPr>
      <w:r>
        <w:t>klachtaanbesteding@lelystad.nl. Onder de kortst mogelijke termijn wordt verstaan een periode van zeven (7) kalenderdagen na constatering of ontstaan van de grond vo</w:t>
      </w:r>
      <w:r>
        <w:t>or een klacht. Indien de genoemde termijn van zeven (7) kalenderdagen is overschreden zonder dat door een partij op de juiste wijze een bezwaar is aangetekend heeft de betreffende partij zijn rechten verwerkt om ook later nog een kort geding aanhangig te m</w:t>
      </w:r>
      <w:r>
        <w:t xml:space="preserve">aken. Gemeente Lelystad behoudt zich het recht voor om, in gevallen waarin deze Offerteaanvraag niet voorziet, een beslissing te nemen of een regeling te treffen, die haar goed voorkomt. Ter informatie is een beschrijving van de klachtenprocedure (Bijlage </w:t>
      </w:r>
      <w:r>
        <w:t xml:space="preserve">3 Klachtafhandeling bij aanbesteden) bijgevoegd. </w:t>
      </w:r>
    </w:p>
    <w:p w14:paraId="7121C46D" w14:textId="77777777" w:rsidR="00D374BE" w:rsidRDefault="00BF067C">
      <w:pPr>
        <w:spacing w:after="150" w:line="259" w:lineRule="auto"/>
        <w:ind w:left="0" w:firstLine="0"/>
      </w:pPr>
      <w:r>
        <w:t xml:space="preserve"> </w:t>
      </w:r>
    </w:p>
    <w:p w14:paraId="37798E72" w14:textId="77777777" w:rsidR="00D374BE" w:rsidRDefault="00BF067C">
      <w:pPr>
        <w:pStyle w:val="Kop2"/>
        <w:ind w:left="356"/>
      </w:pPr>
      <w:r>
        <w:t>3.7</w:t>
      </w:r>
      <w:r>
        <w:rPr>
          <w:rFonts w:ascii="Arial" w:eastAsia="Arial" w:hAnsi="Arial" w:cs="Arial"/>
        </w:rPr>
        <w:t xml:space="preserve"> </w:t>
      </w:r>
      <w:r>
        <w:t xml:space="preserve">Beoordelingsteam </w:t>
      </w:r>
    </w:p>
    <w:p w14:paraId="4D5A8733" w14:textId="77777777" w:rsidR="00D374BE" w:rsidRDefault="00BF067C">
      <w:pPr>
        <w:spacing w:after="0" w:line="259" w:lineRule="auto"/>
        <w:ind w:left="751" w:firstLine="0"/>
      </w:pPr>
      <w:r>
        <w:rPr>
          <w:rFonts w:ascii="Microsoft Sans Serif" w:eastAsia="Microsoft Sans Serif" w:hAnsi="Microsoft Sans Serif" w:cs="Microsoft Sans Serif"/>
          <w:sz w:val="24"/>
        </w:rPr>
        <w:t xml:space="preserve"> </w:t>
      </w:r>
    </w:p>
    <w:p w14:paraId="25019CED" w14:textId="77777777" w:rsidR="00D374BE" w:rsidRDefault="00BF067C">
      <w:pPr>
        <w:ind w:left="-5" w:right="4"/>
      </w:pPr>
      <w:r>
        <w:t xml:space="preserve">De Gemeente Lelystad heeft een ter zake kundig multidisciplinair Beoordelingsteam samengesteld. De Gemeente Lelystad kan de samenstelling van een Beoordelingsteam wijzigen. Indien </w:t>
      </w:r>
      <w:r>
        <w:t>bijvoorbeeld door onvoorziene omstandigheden leden van het Beoordelingsteam uitvallen behoudt de Gemeente Lelystad zich het recht voor deze leden te vervangen door leden met vergelijkbare expertise en rol. Beoordeling van de verschillende Inschrijvingen za</w:t>
      </w:r>
      <w:r>
        <w:t xml:space="preserve">l per criterium altijd plaatsvinden door hetzelfde Beoordelingsteam voor het betreffende criterium. Het Beoordelingsteam is als volgt samengesteld: </w:t>
      </w:r>
    </w:p>
    <w:tbl>
      <w:tblPr>
        <w:tblStyle w:val="TableGrid"/>
        <w:tblW w:w="3677" w:type="dxa"/>
        <w:tblInd w:w="5" w:type="dxa"/>
        <w:tblCellMar>
          <w:top w:w="5" w:type="dxa"/>
          <w:left w:w="110" w:type="dxa"/>
          <w:bottom w:w="0" w:type="dxa"/>
          <w:right w:w="75" w:type="dxa"/>
        </w:tblCellMar>
        <w:tblLook w:val="04A0" w:firstRow="1" w:lastRow="0" w:firstColumn="1" w:lastColumn="0" w:noHBand="0" w:noVBand="1"/>
      </w:tblPr>
      <w:tblGrid>
        <w:gridCol w:w="2297"/>
        <w:gridCol w:w="1380"/>
      </w:tblGrid>
      <w:tr w:rsidR="00D374BE" w14:paraId="3FCE1F5C" w14:textId="77777777">
        <w:trPr>
          <w:trHeight w:val="450"/>
        </w:trPr>
        <w:tc>
          <w:tcPr>
            <w:tcW w:w="2296" w:type="dxa"/>
            <w:tcBorders>
              <w:top w:val="nil"/>
              <w:left w:val="nil"/>
              <w:bottom w:val="nil"/>
              <w:right w:val="nil"/>
            </w:tcBorders>
            <w:shd w:val="clear" w:color="auto" w:fill="4472C4"/>
          </w:tcPr>
          <w:p w14:paraId="49EDEB11" w14:textId="77777777" w:rsidR="00D374BE" w:rsidRDefault="00BF067C">
            <w:pPr>
              <w:spacing w:after="0" w:line="259" w:lineRule="auto"/>
              <w:ind w:left="0" w:right="29" w:firstLine="0"/>
              <w:jc w:val="center"/>
            </w:pPr>
            <w:r>
              <w:rPr>
                <w:rFonts w:ascii="Arial" w:eastAsia="Arial" w:hAnsi="Arial" w:cs="Arial"/>
                <w:b/>
                <w:color w:val="FFFFFF"/>
              </w:rPr>
              <w:t xml:space="preserve">Rol </w:t>
            </w:r>
          </w:p>
        </w:tc>
        <w:tc>
          <w:tcPr>
            <w:tcW w:w="1380" w:type="dxa"/>
            <w:tcBorders>
              <w:top w:val="nil"/>
              <w:left w:val="nil"/>
              <w:bottom w:val="nil"/>
              <w:right w:val="nil"/>
            </w:tcBorders>
            <w:shd w:val="clear" w:color="auto" w:fill="4472C4"/>
          </w:tcPr>
          <w:p w14:paraId="475FC324" w14:textId="77777777" w:rsidR="00D374BE" w:rsidRDefault="00BF067C">
            <w:pPr>
              <w:spacing w:after="0" w:line="259" w:lineRule="auto"/>
              <w:ind w:left="0" w:right="40" w:firstLine="0"/>
              <w:jc w:val="center"/>
            </w:pPr>
            <w:r>
              <w:rPr>
                <w:rFonts w:ascii="Arial" w:eastAsia="Arial" w:hAnsi="Arial" w:cs="Arial"/>
                <w:b/>
                <w:color w:val="FFFFFF"/>
              </w:rPr>
              <w:t xml:space="preserve">Aantal </w:t>
            </w:r>
          </w:p>
        </w:tc>
      </w:tr>
      <w:tr w:rsidR="00D374BE" w14:paraId="4A93BABD" w14:textId="77777777">
        <w:trPr>
          <w:trHeight w:val="389"/>
        </w:trPr>
        <w:tc>
          <w:tcPr>
            <w:tcW w:w="2296" w:type="dxa"/>
            <w:tcBorders>
              <w:top w:val="nil"/>
              <w:left w:val="single" w:sz="4" w:space="0" w:color="8EAADB"/>
              <w:bottom w:val="single" w:sz="4" w:space="0" w:color="8EAADB"/>
              <w:right w:val="single" w:sz="4" w:space="0" w:color="8EAADB"/>
            </w:tcBorders>
            <w:shd w:val="clear" w:color="auto" w:fill="D9E2F3"/>
          </w:tcPr>
          <w:p w14:paraId="6195D9BF" w14:textId="77777777" w:rsidR="00D374BE" w:rsidRDefault="00BF067C">
            <w:pPr>
              <w:spacing w:after="0" w:line="259" w:lineRule="auto"/>
              <w:ind w:left="0" w:firstLine="0"/>
            </w:pPr>
            <w:r>
              <w:rPr>
                <w:rFonts w:ascii="Arial" w:eastAsia="Arial" w:hAnsi="Arial" w:cs="Arial"/>
                <w:b/>
                <w:sz w:val="16"/>
              </w:rPr>
              <w:t xml:space="preserve">Projectleiders </w:t>
            </w:r>
          </w:p>
        </w:tc>
        <w:tc>
          <w:tcPr>
            <w:tcW w:w="1380" w:type="dxa"/>
            <w:tcBorders>
              <w:top w:val="nil"/>
              <w:left w:val="single" w:sz="4" w:space="0" w:color="8EAADB"/>
              <w:bottom w:val="single" w:sz="4" w:space="0" w:color="8EAADB"/>
              <w:right w:val="single" w:sz="4" w:space="0" w:color="8EAADB"/>
            </w:tcBorders>
            <w:shd w:val="clear" w:color="auto" w:fill="D9E2F3"/>
          </w:tcPr>
          <w:p w14:paraId="4CCF5F9C" w14:textId="77777777" w:rsidR="00D374BE" w:rsidRDefault="00BF067C">
            <w:pPr>
              <w:spacing w:after="0" w:line="259" w:lineRule="auto"/>
              <w:ind w:left="0" w:right="35" w:firstLine="0"/>
              <w:jc w:val="center"/>
            </w:pPr>
            <w:r>
              <w:rPr>
                <w:rFonts w:ascii="Arial" w:eastAsia="Arial" w:hAnsi="Arial" w:cs="Arial"/>
                <w:sz w:val="16"/>
              </w:rPr>
              <w:t xml:space="preserve">2 </w:t>
            </w:r>
          </w:p>
        </w:tc>
      </w:tr>
      <w:tr w:rsidR="00D374BE" w14:paraId="140FAFA9" w14:textId="77777777">
        <w:trPr>
          <w:trHeight w:val="718"/>
        </w:trPr>
        <w:tc>
          <w:tcPr>
            <w:tcW w:w="2296" w:type="dxa"/>
            <w:tcBorders>
              <w:top w:val="single" w:sz="4" w:space="0" w:color="8EAADB"/>
              <w:left w:val="single" w:sz="4" w:space="0" w:color="8EAADB"/>
              <w:bottom w:val="single" w:sz="4" w:space="0" w:color="8EAADB"/>
              <w:right w:val="single" w:sz="4" w:space="0" w:color="8EAADB"/>
            </w:tcBorders>
          </w:tcPr>
          <w:p w14:paraId="206FC10D" w14:textId="77777777" w:rsidR="00D374BE" w:rsidRDefault="00BF067C">
            <w:pPr>
              <w:spacing w:after="0" w:line="259" w:lineRule="auto"/>
              <w:ind w:left="0" w:firstLine="0"/>
            </w:pPr>
            <w:r>
              <w:rPr>
                <w:rFonts w:ascii="Arial" w:eastAsia="Arial" w:hAnsi="Arial" w:cs="Arial"/>
                <w:b/>
                <w:sz w:val="16"/>
              </w:rPr>
              <w:t xml:space="preserve">Juridisch adviseur </w:t>
            </w:r>
          </w:p>
        </w:tc>
        <w:tc>
          <w:tcPr>
            <w:tcW w:w="1380" w:type="dxa"/>
            <w:tcBorders>
              <w:top w:val="single" w:sz="4" w:space="0" w:color="8EAADB"/>
              <w:left w:val="single" w:sz="4" w:space="0" w:color="8EAADB"/>
              <w:bottom w:val="single" w:sz="4" w:space="0" w:color="8EAADB"/>
              <w:right w:val="single" w:sz="4" w:space="0" w:color="8EAADB"/>
            </w:tcBorders>
          </w:tcPr>
          <w:p w14:paraId="7A4DC1C6" w14:textId="77777777" w:rsidR="00D374BE" w:rsidRDefault="00BF067C">
            <w:pPr>
              <w:spacing w:after="0" w:line="259" w:lineRule="auto"/>
              <w:ind w:left="0" w:right="35" w:firstLine="0"/>
              <w:jc w:val="center"/>
            </w:pPr>
            <w:r>
              <w:rPr>
                <w:rFonts w:ascii="Arial" w:eastAsia="Arial" w:hAnsi="Arial" w:cs="Arial"/>
                <w:sz w:val="16"/>
              </w:rPr>
              <w:t xml:space="preserve">1 </w:t>
            </w:r>
          </w:p>
        </w:tc>
      </w:tr>
      <w:tr w:rsidR="00D374BE" w14:paraId="7B909E36" w14:textId="77777777">
        <w:trPr>
          <w:trHeight w:val="393"/>
        </w:trPr>
        <w:tc>
          <w:tcPr>
            <w:tcW w:w="2296" w:type="dxa"/>
            <w:tcBorders>
              <w:top w:val="single" w:sz="4" w:space="0" w:color="8EAADB"/>
              <w:left w:val="single" w:sz="4" w:space="0" w:color="8EAADB"/>
              <w:bottom w:val="single" w:sz="4" w:space="0" w:color="8EAADB"/>
              <w:right w:val="single" w:sz="4" w:space="0" w:color="8EAADB"/>
            </w:tcBorders>
            <w:shd w:val="clear" w:color="auto" w:fill="D9E2F3"/>
          </w:tcPr>
          <w:p w14:paraId="38D29B12" w14:textId="77777777" w:rsidR="00D374BE" w:rsidRDefault="00BF067C">
            <w:pPr>
              <w:spacing w:after="0" w:line="259" w:lineRule="auto"/>
              <w:ind w:left="0" w:firstLine="0"/>
            </w:pPr>
            <w:r>
              <w:rPr>
                <w:rFonts w:ascii="Arial" w:eastAsia="Arial" w:hAnsi="Arial" w:cs="Arial"/>
                <w:b/>
                <w:sz w:val="16"/>
              </w:rPr>
              <w:t xml:space="preserve">Adviseurs Handhaving </w:t>
            </w:r>
          </w:p>
        </w:tc>
        <w:tc>
          <w:tcPr>
            <w:tcW w:w="1380" w:type="dxa"/>
            <w:tcBorders>
              <w:top w:val="single" w:sz="4" w:space="0" w:color="8EAADB"/>
              <w:left w:val="single" w:sz="4" w:space="0" w:color="8EAADB"/>
              <w:bottom w:val="single" w:sz="4" w:space="0" w:color="8EAADB"/>
              <w:right w:val="single" w:sz="4" w:space="0" w:color="8EAADB"/>
            </w:tcBorders>
            <w:shd w:val="clear" w:color="auto" w:fill="D9E2F3"/>
          </w:tcPr>
          <w:p w14:paraId="0293CF9E" w14:textId="77777777" w:rsidR="00D374BE" w:rsidRDefault="00BF067C">
            <w:pPr>
              <w:spacing w:after="0" w:line="259" w:lineRule="auto"/>
              <w:ind w:left="0" w:right="35" w:firstLine="0"/>
              <w:jc w:val="center"/>
            </w:pPr>
            <w:r>
              <w:rPr>
                <w:rFonts w:ascii="Arial" w:eastAsia="Arial" w:hAnsi="Arial" w:cs="Arial"/>
                <w:sz w:val="16"/>
              </w:rPr>
              <w:t xml:space="preserve">3 </w:t>
            </w:r>
          </w:p>
        </w:tc>
      </w:tr>
      <w:tr w:rsidR="00D374BE" w14:paraId="5FBFB333" w14:textId="77777777">
        <w:trPr>
          <w:trHeight w:val="393"/>
        </w:trPr>
        <w:tc>
          <w:tcPr>
            <w:tcW w:w="2296" w:type="dxa"/>
            <w:tcBorders>
              <w:top w:val="single" w:sz="4" w:space="0" w:color="8EAADB"/>
              <w:left w:val="single" w:sz="4" w:space="0" w:color="8EAADB"/>
              <w:bottom w:val="single" w:sz="4" w:space="0" w:color="8EAADB"/>
              <w:right w:val="single" w:sz="4" w:space="0" w:color="8EAADB"/>
            </w:tcBorders>
          </w:tcPr>
          <w:p w14:paraId="76127833" w14:textId="77777777" w:rsidR="00D374BE" w:rsidRDefault="00BF067C">
            <w:pPr>
              <w:spacing w:after="0" w:line="259" w:lineRule="auto"/>
              <w:ind w:left="0" w:firstLine="0"/>
            </w:pPr>
            <w:r>
              <w:rPr>
                <w:rFonts w:ascii="Arial" w:eastAsia="Arial" w:hAnsi="Arial" w:cs="Arial"/>
                <w:b/>
                <w:sz w:val="16"/>
              </w:rPr>
              <w:t xml:space="preserve">Adviseur Fietsenregistratie </w:t>
            </w:r>
          </w:p>
        </w:tc>
        <w:tc>
          <w:tcPr>
            <w:tcW w:w="1380" w:type="dxa"/>
            <w:tcBorders>
              <w:top w:val="single" w:sz="4" w:space="0" w:color="8EAADB"/>
              <w:left w:val="single" w:sz="4" w:space="0" w:color="8EAADB"/>
              <w:bottom w:val="single" w:sz="4" w:space="0" w:color="8EAADB"/>
              <w:right w:val="single" w:sz="4" w:space="0" w:color="8EAADB"/>
            </w:tcBorders>
          </w:tcPr>
          <w:p w14:paraId="3D9A33BD" w14:textId="77777777" w:rsidR="00D374BE" w:rsidRDefault="00BF067C">
            <w:pPr>
              <w:spacing w:after="0" w:line="259" w:lineRule="auto"/>
              <w:ind w:left="0" w:right="35" w:firstLine="0"/>
              <w:jc w:val="center"/>
            </w:pPr>
            <w:r>
              <w:rPr>
                <w:rFonts w:ascii="Arial" w:eastAsia="Arial" w:hAnsi="Arial" w:cs="Arial"/>
                <w:sz w:val="16"/>
              </w:rPr>
              <w:t xml:space="preserve">1 </w:t>
            </w:r>
          </w:p>
        </w:tc>
      </w:tr>
      <w:tr w:rsidR="00D374BE" w14:paraId="5E767C4A" w14:textId="77777777">
        <w:trPr>
          <w:trHeight w:val="393"/>
        </w:trPr>
        <w:tc>
          <w:tcPr>
            <w:tcW w:w="2296" w:type="dxa"/>
            <w:tcBorders>
              <w:top w:val="single" w:sz="4" w:space="0" w:color="8EAADB"/>
              <w:left w:val="single" w:sz="4" w:space="0" w:color="8EAADB"/>
              <w:bottom w:val="single" w:sz="4" w:space="0" w:color="8EAADB"/>
              <w:right w:val="single" w:sz="4" w:space="0" w:color="8EAADB"/>
            </w:tcBorders>
            <w:shd w:val="clear" w:color="auto" w:fill="D9E2F3"/>
          </w:tcPr>
          <w:p w14:paraId="584A87B0" w14:textId="77777777" w:rsidR="00D374BE" w:rsidRDefault="00BF067C">
            <w:pPr>
              <w:spacing w:after="0" w:line="259" w:lineRule="auto"/>
              <w:ind w:left="0" w:firstLine="0"/>
            </w:pPr>
            <w:r>
              <w:rPr>
                <w:rFonts w:ascii="Arial" w:eastAsia="Arial" w:hAnsi="Arial" w:cs="Arial"/>
                <w:b/>
                <w:sz w:val="16"/>
              </w:rPr>
              <w:t xml:space="preserve">Informatiemanager  </w:t>
            </w:r>
          </w:p>
        </w:tc>
        <w:tc>
          <w:tcPr>
            <w:tcW w:w="1380" w:type="dxa"/>
            <w:tcBorders>
              <w:top w:val="single" w:sz="4" w:space="0" w:color="8EAADB"/>
              <w:left w:val="single" w:sz="4" w:space="0" w:color="8EAADB"/>
              <w:bottom w:val="single" w:sz="4" w:space="0" w:color="8EAADB"/>
              <w:right w:val="single" w:sz="4" w:space="0" w:color="8EAADB"/>
            </w:tcBorders>
            <w:shd w:val="clear" w:color="auto" w:fill="D9E2F3"/>
          </w:tcPr>
          <w:p w14:paraId="3E4454D0" w14:textId="77777777" w:rsidR="00D374BE" w:rsidRDefault="00BF067C">
            <w:pPr>
              <w:spacing w:after="0" w:line="259" w:lineRule="auto"/>
              <w:ind w:left="0" w:right="35" w:firstLine="0"/>
              <w:jc w:val="center"/>
            </w:pPr>
            <w:r>
              <w:rPr>
                <w:rFonts w:ascii="Arial" w:eastAsia="Arial" w:hAnsi="Arial" w:cs="Arial"/>
                <w:sz w:val="16"/>
              </w:rPr>
              <w:t xml:space="preserve">1 </w:t>
            </w:r>
          </w:p>
        </w:tc>
      </w:tr>
    </w:tbl>
    <w:p w14:paraId="028AFCBA" w14:textId="77777777" w:rsidR="00D374BE" w:rsidRDefault="00BF067C">
      <w:pPr>
        <w:spacing w:after="233" w:line="259" w:lineRule="auto"/>
        <w:ind w:left="-5"/>
      </w:pPr>
      <w:r>
        <w:rPr>
          <w:i/>
          <w:color w:val="44546A"/>
          <w:sz w:val="18"/>
        </w:rPr>
        <w:t xml:space="preserve">Tabel 2 Beoordelingsteam </w:t>
      </w:r>
    </w:p>
    <w:p w14:paraId="290E16E1" w14:textId="77777777" w:rsidR="00D374BE" w:rsidRDefault="00BF067C">
      <w:pPr>
        <w:spacing w:after="81" w:line="259" w:lineRule="auto"/>
        <w:ind w:left="0" w:firstLine="0"/>
      </w:pPr>
      <w:r>
        <w:rPr>
          <w:rFonts w:ascii="Microsoft Sans Serif" w:eastAsia="Microsoft Sans Serif" w:hAnsi="Microsoft Sans Serif" w:cs="Microsoft Sans Serif"/>
          <w:sz w:val="24"/>
        </w:rPr>
        <w:t xml:space="preserve"> </w:t>
      </w:r>
    </w:p>
    <w:p w14:paraId="1C908F22" w14:textId="77777777" w:rsidR="00D374BE" w:rsidRDefault="00BF067C">
      <w:pPr>
        <w:pStyle w:val="Kop2"/>
        <w:ind w:left="356"/>
      </w:pPr>
      <w:r>
        <w:t>3.8</w:t>
      </w:r>
      <w:r>
        <w:rPr>
          <w:rFonts w:ascii="Arial" w:eastAsia="Arial" w:hAnsi="Arial" w:cs="Arial"/>
        </w:rPr>
        <w:t xml:space="preserve"> </w:t>
      </w:r>
      <w:r>
        <w:t xml:space="preserve">Beoordelingsproces Offerte </w:t>
      </w:r>
    </w:p>
    <w:p w14:paraId="70CFCA37"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6E8D8907" w14:textId="77777777" w:rsidR="00D374BE" w:rsidRDefault="00BF067C">
      <w:pPr>
        <w:spacing w:after="265"/>
        <w:ind w:left="-5" w:right="4"/>
      </w:pPr>
      <w:r>
        <w:t>Alle door de Inschrijver gegeven informatie kan door de Gemeente Lelystad worden gecontroleerd. Het verstrekken van onjuiste gegevens en het niet of te laat verstrekken van gegevens, alsmede het, na een verzoek daartoe van de Gemeente Lelystad, niet meewer</w:t>
      </w:r>
      <w:r>
        <w:t xml:space="preserve">ken aan de controle van de verstrekte gegevens, kan leiden tot uitsluiting. </w:t>
      </w:r>
    </w:p>
    <w:p w14:paraId="46CEC4DC" w14:textId="77777777" w:rsidR="00D374BE" w:rsidRDefault="00BF067C">
      <w:pPr>
        <w:spacing w:after="39"/>
        <w:ind w:left="-5" w:right="4"/>
      </w:pPr>
      <w:r>
        <w:t xml:space="preserve">De Gemeente Lelystad beoordeelt de Offerte en de Demo op de volgende punten: </w:t>
      </w:r>
    </w:p>
    <w:p w14:paraId="0562F462" w14:textId="77777777" w:rsidR="00D374BE" w:rsidRDefault="00BF067C">
      <w:pPr>
        <w:numPr>
          <w:ilvl w:val="0"/>
          <w:numId w:val="6"/>
        </w:numPr>
        <w:spacing w:after="39"/>
        <w:ind w:right="4" w:hanging="360"/>
      </w:pPr>
      <w:r>
        <w:t xml:space="preserve">Volledigheid en conform voorschriften; </w:t>
      </w:r>
    </w:p>
    <w:p w14:paraId="4045F984" w14:textId="77777777" w:rsidR="00D374BE" w:rsidRDefault="00BF067C">
      <w:pPr>
        <w:numPr>
          <w:ilvl w:val="0"/>
          <w:numId w:val="6"/>
        </w:numPr>
        <w:spacing w:after="40"/>
        <w:ind w:right="4" w:hanging="360"/>
      </w:pPr>
      <w:r>
        <w:t xml:space="preserve">Toets op het Programma van Eisen; </w:t>
      </w:r>
    </w:p>
    <w:p w14:paraId="57821358" w14:textId="77777777" w:rsidR="00D374BE" w:rsidRDefault="00BF067C">
      <w:pPr>
        <w:numPr>
          <w:ilvl w:val="0"/>
          <w:numId w:val="6"/>
        </w:numPr>
        <w:ind w:right="4" w:hanging="360"/>
      </w:pPr>
      <w:r>
        <w:t xml:space="preserve">Beoordeling van de Inschrijving aan de hand van de Gunningscriteria. </w:t>
      </w:r>
    </w:p>
    <w:p w14:paraId="342D015E" w14:textId="77777777" w:rsidR="00D374BE" w:rsidRDefault="00BF067C">
      <w:pPr>
        <w:spacing w:after="16" w:line="259" w:lineRule="auto"/>
        <w:ind w:left="0" w:firstLine="0"/>
      </w:pPr>
      <w:r>
        <w:t xml:space="preserve"> </w:t>
      </w:r>
    </w:p>
    <w:p w14:paraId="3D9A4A4A" w14:textId="77777777" w:rsidR="00D374BE" w:rsidRDefault="00BF067C">
      <w:pPr>
        <w:ind w:left="-5" w:right="4"/>
      </w:pPr>
      <w:r>
        <w:t>Voor beoordeling naar aanleiding van de demonstraties wordt het beoordelingsformulier een week voor de te geven van de demonstraties gedeeld met de i</w:t>
      </w:r>
      <w:r>
        <w:t xml:space="preserve">nschrijver. Deze zal op een later moment worden toegezonden.  </w:t>
      </w:r>
    </w:p>
    <w:p w14:paraId="6320DC3C" w14:textId="77777777" w:rsidR="00D374BE" w:rsidRDefault="00BF067C">
      <w:pPr>
        <w:spacing w:after="96" w:line="259" w:lineRule="auto"/>
        <w:ind w:left="0" w:firstLine="0"/>
      </w:pPr>
      <w:r>
        <w:t xml:space="preserve"> </w:t>
      </w:r>
    </w:p>
    <w:p w14:paraId="7EADE473" w14:textId="77777777" w:rsidR="00D374BE" w:rsidRDefault="00BF067C">
      <w:pPr>
        <w:spacing w:after="50" w:line="259" w:lineRule="auto"/>
        <w:ind w:left="0" w:firstLine="0"/>
      </w:pPr>
      <w:r>
        <w:rPr>
          <w:rFonts w:ascii="Calibri" w:eastAsia="Calibri" w:hAnsi="Calibri" w:cs="Calibri"/>
          <w:color w:val="1F3763"/>
          <w:sz w:val="24"/>
        </w:rPr>
        <w:lastRenderedPageBreak/>
        <w:t xml:space="preserve"> </w:t>
      </w:r>
    </w:p>
    <w:p w14:paraId="70221D3D" w14:textId="77777777" w:rsidR="00D374BE" w:rsidRDefault="00BF067C">
      <w:pPr>
        <w:pStyle w:val="Kop3"/>
      </w:pPr>
      <w:r>
        <w:t>3.8.1</w:t>
      </w:r>
      <w:r>
        <w:rPr>
          <w:rFonts w:ascii="Arial" w:eastAsia="Arial" w:hAnsi="Arial" w:cs="Arial"/>
        </w:rPr>
        <w:t xml:space="preserve"> </w:t>
      </w:r>
      <w:r>
        <w:t xml:space="preserve">Beoordeling op volledigheid en conform de voorschriften </w:t>
      </w:r>
    </w:p>
    <w:p w14:paraId="67C8AAF6" w14:textId="77777777" w:rsidR="00D374BE" w:rsidRDefault="00BF067C">
      <w:pPr>
        <w:spacing w:after="0" w:line="259" w:lineRule="auto"/>
        <w:ind w:left="1081" w:firstLine="0"/>
      </w:pPr>
      <w:r>
        <w:rPr>
          <w:rFonts w:ascii="Microsoft Sans Serif" w:eastAsia="Microsoft Sans Serif" w:hAnsi="Microsoft Sans Serif" w:cs="Microsoft Sans Serif"/>
          <w:sz w:val="24"/>
        </w:rPr>
        <w:t xml:space="preserve"> </w:t>
      </w:r>
    </w:p>
    <w:p w14:paraId="18539EAC" w14:textId="77777777" w:rsidR="00D374BE" w:rsidRDefault="00BF067C">
      <w:pPr>
        <w:ind w:left="-5" w:right="4"/>
      </w:pPr>
      <w:r>
        <w:t xml:space="preserve">De Gemeente Lelystad beoordeelt de Offerte op volledigheid en of deze is ingediend conform de voorschriften. </w:t>
      </w:r>
    </w:p>
    <w:p w14:paraId="5AFAF743" w14:textId="77777777" w:rsidR="00D374BE" w:rsidRDefault="00BF067C">
      <w:pPr>
        <w:spacing w:after="16" w:line="259" w:lineRule="auto"/>
        <w:ind w:left="0" w:firstLine="0"/>
      </w:pPr>
      <w:r>
        <w:t xml:space="preserve"> </w:t>
      </w:r>
    </w:p>
    <w:p w14:paraId="68ECA9D1" w14:textId="77777777" w:rsidR="00D374BE" w:rsidRDefault="00BF067C">
      <w:pPr>
        <w:spacing w:after="45"/>
        <w:ind w:left="-5" w:right="4"/>
      </w:pPr>
      <w:r>
        <w:t>Indien de Ge</w:t>
      </w:r>
      <w:r>
        <w:t>meente Lelystad constateert dat een Offerte niet volledig is en/of niet is ingediend conform de voorschriften is er sprake van een gebrek. Het verlenen van een gelegenheid tot herstel is uitsluitend mogelijk in geval van gebreken die zich lenen voor herste</w:t>
      </w:r>
      <w:r>
        <w:t xml:space="preserve">l. De beoordeling of gebreken zich lenen voor herstel is voorbehouden aan de Gemeente Lelystad. De Gemeente Lelystad neemt bij haar beoordeling het geldend aanbestedingsrecht, zoals dat geldt voor meervoudig onderhandse aanbestedingen, in acht. </w:t>
      </w:r>
    </w:p>
    <w:p w14:paraId="5A3BA704" w14:textId="77777777" w:rsidR="00D374BE" w:rsidRDefault="00BF067C">
      <w:pPr>
        <w:spacing w:after="290" w:line="259" w:lineRule="auto"/>
        <w:ind w:left="0" w:firstLine="0"/>
      </w:pPr>
      <w:r>
        <w:rPr>
          <w:b/>
          <w:sz w:val="24"/>
        </w:rPr>
        <w:t xml:space="preserve"> </w:t>
      </w:r>
    </w:p>
    <w:p w14:paraId="3D833A77" w14:textId="77777777" w:rsidR="00D374BE" w:rsidRDefault="00BF067C">
      <w:pPr>
        <w:pStyle w:val="Kop3"/>
      </w:pPr>
      <w:r>
        <w:t>3.8.2</w:t>
      </w:r>
      <w:r>
        <w:rPr>
          <w:rFonts w:ascii="Arial" w:eastAsia="Arial" w:hAnsi="Arial" w:cs="Arial"/>
        </w:rPr>
        <w:t xml:space="preserve"> </w:t>
      </w:r>
      <w:r>
        <w:t xml:space="preserve">Beoordeling op het Programma van Eisen </w:t>
      </w:r>
    </w:p>
    <w:p w14:paraId="6E66C44A"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77853BA6" w14:textId="77777777" w:rsidR="00D374BE" w:rsidRDefault="00BF067C">
      <w:pPr>
        <w:spacing w:after="357"/>
        <w:ind w:left="-5" w:right="4"/>
      </w:pPr>
      <w:r>
        <w:t xml:space="preserve">Door het indienen van een Offerte conformeert Inschrijver zich aan het Programma van Eisen (Zie bijlage PVE Bouwblokken en hoofdstuk 5). </w:t>
      </w:r>
    </w:p>
    <w:p w14:paraId="4D4E3761" w14:textId="77777777" w:rsidR="00D374BE" w:rsidRDefault="00BF067C">
      <w:pPr>
        <w:pStyle w:val="Kop3"/>
        <w:ind w:left="1081" w:right="1111" w:hanging="720"/>
      </w:pPr>
      <w:r>
        <w:t>3.8.3</w:t>
      </w:r>
      <w:r>
        <w:rPr>
          <w:rFonts w:ascii="Arial" w:eastAsia="Arial" w:hAnsi="Arial" w:cs="Arial"/>
        </w:rPr>
        <w:t xml:space="preserve"> </w:t>
      </w:r>
      <w:r>
        <w:t>Beoordeling van de Inschrijving aan de hand van de Gunningscrite</w:t>
      </w:r>
      <w:r>
        <w:t xml:space="preserve">ria en voornemen tot gunning van de Prestatie (Overeenkomst) </w:t>
      </w:r>
    </w:p>
    <w:p w14:paraId="4CAF699E"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0073A307" w14:textId="77777777" w:rsidR="00D374BE" w:rsidRDefault="00BF067C">
      <w:pPr>
        <w:spacing w:after="361"/>
        <w:ind w:left="-5" w:right="4"/>
      </w:pPr>
      <w:r>
        <w:t>Indien de Inschrijving volledig en conform de in de Offerteaanvraag gestelde voorschriften is opgesteld, komt zijn Offerte in aanmerking voor verdere beoordeling in het kader van de Gunningscr</w:t>
      </w:r>
      <w:r>
        <w:t>iteria, zoals deze zijn gesteld in Hoofdstuk 6.0 De Gemeente Lelystad beoordeelt aan de hand van deze Gunningscriteria welke Offerte de winnende Offerte is. In paragraaf 0 is de beoordelingssystematiek beschreven. De Gemeente Lelystad deelt de Gunningsbesl</w:t>
      </w:r>
      <w:r>
        <w:t>issing mee aan alle Inschrijvers en neemt een opschortende termijn van 7 kalenderdagen in acht. Indien tijdens de opschortende termijn Inschrijvers geen gebruik hebben gemaakt van de mogelijkheid om tegen de Gunningsbeslissing de voorgeschreven rechtsmaatr</w:t>
      </w:r>
      <w:r>
        <w:t xml:space="preserve">egelen in te stellen, kan de Gemeente Lelystad overgaan tot het sluiten van de Overeenkomst met de winnende Inschrijver.  </w:t>
      </w:r>
    </w:p>
    <w:p w14:paraId="6F41E1BD" w14:textId="77777777" w:rsidR="00D374BE" w:rsidRDefault="00BF067C">
      <w:pPr>
        <w:pStyle w:val="Kop3"/>
      </w:pPr>
      <w:r>
        <w:t>3.8.4</w:t>
      </w:r>
      <w:r>
        <w:rPr>
          <w:rFonts w:ascii="Arial" w:eastAsia="Arial" w:hAnsi="Arial" w:cs="Arial"/>
        </w:rPr>
        <w:t xml:space="preserve"> </w:t>
      </w:r>
      <w:r>
        <w:t xml:space="preserve">Gelijke score </w:t>
      </w:r>
    </w:p>
    <w:p w14:paraId="4D7DF138" w14:textId="77777777" w:rsidR="00D374BE" w:rsidRDefault="00BF067C">
      <w:pPr>
        <w:spacing w:after="0" w:line="259" w:lineRule="auto"/>
        <w:ind w:left="1081" w:firstLine="0"/>
      </w:pPr>
      <w:r>
        <w:rPr>
          <w:rFonts w:ascii="Microsoft Sans Serif" w:eastAsia="Microsoft Sans Serif" w:hAnsi="Microsoft Sans Serif" w:cs="Microsoft Sans Serif"/>
          <w:sz w:val="24"/>
        </w:rPr>
        <w:t xml:space="preserve"> </w:t>
      </w:r>
    </w:p>
    <w:p w14:paraId="739BC363" w14:textId="77777777" w:rsidR="00D374BE" w:rsidRDefault="00BF067C">
      <w:pPr>
        <w:ind w:left="-5" w:right="4"/>
      </w:pPr>
      <w:r>
        <w:t xml:space="preserve">In het geval de rangorde niet kan worden bepaald omdat de Inschrijvers na toepassing van het </w:t>
      </w:r>
    </w:p>
    <w:p w14:paraId="39A3A932" w14:textId="77777777" w:rsidR="00D374BE" w:rsidRDefault="00BF067C">
      <w:pPr>
        <w:ind w:left="-5" w:right="4"/>
      </w:pPr>
      <w:r>
        <w:t>Gunningscriteriu</w:t>
      </w:r>
      <w:r>
        <w:t xml:space="preserve">m een gelijke eindscore hebben, wordt de Overeenkomst gegund aan de Inschrijver met de hoogste score op het (sub)Gunningscriterium Kwaliteit. Mocht ook op dat (sub)Gunningscriterium de score gelijk zijn, wordt de Overeenkomst gegund aan de Inschrijver met </w:t>
      </w:r>
      <w:r>
        <w:t xml:space="preserve">de hoogste score op het </w:t>
      </w:r>
    </w:p>
    <w:p w14:paraId="569EC34C" w14:textId="77777777" w:rsidR="00D374BE" w:rsidRDefault="00BF067C">
      <w:pPr>
        <w:spacing w:after="315"/>
        <w:ind w:left="-5" w:right="4"/>
      </w:pPr>
      <w:r>
        <w:t>(sub)Gunningscriterium Demonstratie. Indien ook in dat geval geen rangorde kan worden bepaald dan zal door een loting worden bepaald welke Inschrijving de winnende is. De desbetreffende Inschrijvers worden er tijdig van op de hoogt</w:t>
      </w:r>
      <w:r>
        <w:t xml:space="preserve">e gesteld dat er een loting plaatsvindt. De loting geschiedt door medewerkers van de Gemeente Lelystad welke niet betrokken zijn bij de aanbesteding en in aanwezigheid van de betreffende Inschrijvers. </w:t>
      </w:r>
    </w:p>
    <w:p w14:paraId="23B7162C" w14:textId="77777777" w:rsidR="00D374BE" w:rsidRDefault="00BF067C">
      <w:pPr>
        <w:spacing w:after="63" w:line="259" w:lineRule="auto"/>
        <w:ind w:left="0" w:firstLine="0"/>
      </w:pPr>
      <w:r>
        <w:rPr>
          <w:rFonts w:ascii="Microsoft Sans Serif" w:eastAsia="Microsoft Sans Serif" w:hAnsi="Microsoft Sans Serif" w:cs="Microsoft Sans Serif"/>
          <w:sz w:val="24"/>
        </w:rPr>
        <w:t xml:space="preserve"> </w:t>
      </w:r>
    </w:p>
    <w:p w14:paraId="41DA6E7A" w14:textId="77777777" w:rsidR="00D374BE" w:rsidRDefault="00BF067C">
      <w:pPr>
        <w:pStyle w:val="Kop3"/>
      </w:pPr>
      <w:r>
        <w:t>3.8.5</w:t>
      </w:r>
      <w:r>
        <w:rPr>
          <w:rFonts w:ascii="Arial" w:eastAsia="Arial" w:hAnsi="Arial" w:cs="Arial"/>
        </w:rPr>
        <w:t xml:space="preserve"> </w:t>
      </w:r>
      <w:r>
        <w:t xml:space="preserve">Stopzetten aanbesteding </w:t>
      </w:r>
    </w:p>
    <w:p w14:paraId="73CD05A6" w14:textId="77777777" w:rsidR="00D374BE" w:rsidRDefault="00BF067C">
      <w:pPr>
        <w:spacing w:after="0" w:line="259" w:lineRule="auto"/>
        <w:ind w:left="1081" w:firstLine="0"/>
      </w:pPr>
      <w:r>
        <w:rPr>
          <w:rFonts w:ascii="Microsoft Sans Serif" w:eastAsia="Microsoft Sans Serif" w:hAnsi="Microsoft Sans Serif" w:cs="Microsoft Sans Serif"/>
          <w:sz w:val="24"/>
        </w:rPr>
        <w:t xml:space="preserve"> </w:t>
      </w:r>
    </w:p>
    <w:p w14:paraId="1B5EAE83" w14:textId="77777777" w:rsidR="00D374BE" w:rsidRDefault="00BF067C">
      <w:pPr>
        <w:spacing w:after="264"/>
        <w:ind w:left="-5" w:right="4"/>
      </w:pPr>
      <w:r>
        <w:t>De Gemeente Lelysta</w:t>
      </w:r>
      <w:r>
        <w:t xml:space="preserve">d behoudt zich te allen tijde het recht voor de aanbestedingsprocedure stop te zetten. Gemeente Lelystad zal daarbij aangeven om welke reden(en) de aanbestedingsprocedure wordt stopgezet. In deze gevallen kan de Gemeente Lelystad beslissen om op grond van </w:t>
      </w:r>
      <w:r>
        <w:t xml:space="preserve">het proportionaliteitsbeginsel of de redelijkheid en billijkheid een deel van de kosten van ondernemers of Inschrijvers te vergoeden. </w:t>
      </w:r>
    </w:p>
    <w:p w14:paraId="1A599F26" w14:textId="77777777" w:rsidR="00D374BE" w:rsidRDefault="00BF067C">
      <w:pPr>
        <w:ind w:left="-5" w:right="4"/>
      </w:pPr>
      <w:r>
        <w:lastRenderedPageBreak/>
        <w:t xml:space="preserve">Indien in het kader van deze aanbestedingsprocedure geen, geen geschikte of aanvaardbare Inschrijvingen zijn ingediend, is de Gemeente Lelystad gerechtigd om de procedure te beëindigen zonder de Prestatie (Overeenkomst) te gunnen.  </w:t>
      </w:r>
    </w:p>
    <w:p w14:paraId="7B3B3A2F" w14:textId="77777777" w:rsidR="00D374BE" w:rsidRDefault="00BF067C">
      <w:pPr>
        <w:spacing w:after="0" w:line="259" w:lineRule="auto"/>
        <w:ind w:left="0" w:firstLine="0"/>
      </w:pPr>
      <w:r>
        <w:t xml:space="preserve"> </w:t>
      </w:r>
    </w:p>
    <w:p w14:paraId="2A3424EC" w14:textId="77777777" w:rsidR="00D374BE" w:rsidRDefault="00D374BE">
      <w:pPr>
        <w:sectPr w:rsidR="00D374BE">
          <w:headerReference w:type="even" r:id="rId8"/>
          <w:headerReference w:type="default" r:id="rId9"/>
          <w:footerReference w:type="even" r:id="rId10"/>
          <w:footerReference w:type="default" r:id="rId11"/>
          <w:headerReference w:type="first" r:id="rId12"/>
          <w:footerReference w:type="first" r:id="rId13"/>
          <w:pgSz w:w="11910" w:h="16840"/>
          <w:pgMar w:top="1417" w:right="1411" w:bottom="1447" w:left="1416" w:header="708" w:footer="402" w:gutter="0"/>
          <w:cols w:space="708"/>
        </w:sectPr>
      </w:pPr>
    </w:p>
    <w:p w14:paraId="2D79315A" w14:textId="77777777" w:rsidR="00D374BE" w:rsidRDefault="00BF067C">
      <w:pPr>
        <w:pStyle w:val="Kop1"/>
        <w:ind w:left="371"/>
      </w:pPr>
      <w:r>
        <w:lastRenderedPageBreak/>
        <w:t>4.</w:t>
      </w:r>
      <w:r>
        <w:rPr>
          <w:rFonts w:ascii="Arial" w:eastAsia="Arial" w:hAnsi="Arial" w:cs="Arial"/>
        </w:rPr>
        <w:t xml:space="preserve"> </w:t>
      </w:r>
      <w:r>
        <w:t xml:space="preserve">Voorschriften bij de aanbesteding </w:t>
      </w:r>
    </w:p>
    <w:p w14:paraId="1D670557" w14:textId="77777777" w:rsidR="00D374BE" w:rsidRDefault="00BF067C">
      <w:pPr>
        <w:spacing w:after="81" w:line="259" w:lineRule="auto"/>
        <w:ind w:left="0" w:firstLine="0"/>
      </w:pPr>
      <w:r>
        <w:rPr>
          <w:rFonts w:ascii="Microsoft Sans Serif" w:eastAsia="Microsoft Sans Serif" w:hAnsi="Microsoft Sans Serif" w:cs="Microsoft Sans Serif"/>
          <w:sz w:val="24"/>
        </w:rPr>
        <w:t xml:space="preserve"> </w:t>
      </w:r>
    </w:p>
    <w:p w14:paraId="1444A490" w14:textId="77777777" w:rsidR="00D374BE" w:rsidRDefault="00BF067C">
      <w:pPr>
        <w:pStyle w:val="Kop2"/>
        <w:ind w:left="356"/>
      </w:pPr>
      <w:r>
        <w:t>4.1</w:t>
      </w:r>
      <w:r>
        <w:rPr>
          <w:rFonts w:ascii="Arial" w:eastAsia="Arial" w:hAnsi="Arial" w:cs="Arial"/>
        </w:rPr>
        <w:t xml:space="preserve"> </w:t>
      </w:r>
      <w:r>
        <w:t xml:space="preserve">Conformeren aan voorschriften </w:t>
      </w:r>
    </w:p>
    <w:p w14:paraId="2869E681"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01BCB391" w14:textId="77777777" w:rsidR="00D374BE" w:rsidRDefault="00BF067C">
      <w:pPr>
        <w:ind w:left="-5" w:right="4"/>
      </w:pPr>
      <w:r>
        <w:t xml:space="preserve">Door het indienen van een Offerte conformeert Inschrijver zich aan de in dit hoofdstuk opgenomen voorschriften. </w:t>
      </w:r>
    </w:p>
    <w:p w14:paraId="3F4166D7" w14:textId="77777777" w:rsidR="00D374BE" w:rsidRDefault="00BF067C">
      <w:pPr>
        <w:spacing w:after="151" w:line="259" w:lineRule="auto"/>
        <w:ind w:left="0" w:firstLine="0"/>
      </w:pPr>
      <w:r>
        <w:t xml:space="preserve"> </w:t>
      </w:r>
    </w:p>
    <w:p w14:paraId="4B13238B" w14:textId="77777777" w:rsidR="00D374BE" w:rsidRDefault="00BF067C">
      <w:pPr>
        <w:pStyle w:val="Kop2"/>
        <w:spacing w:after="67"/>
        <w:ind w:left="356"/>
      </w:pPr>
      <w:r>
        <w:t>4.2</w:t>
      </w:r>
      <w:r>
        <w:rPr>
          <w:rFonts w:ascii="Arial" w:eastAsia="Arial" w:hAnsi="Arial" w:cs="Arial"/>
        </w:rPr>
        <w:t xml:space="preserve"> </w:t>
      </w:r>
      <w:r>
        <w:t xml:space="preserve">Uitgangspunten Offerteaanvraag </w:t>
      </w:r>
    </w:p>
    <w:p w14:paraId="38476962" w14:textId="77777777" w:rsidR="00D374BE" w:rsidRDefault="00BF067C">
      <w:pPr>
        <w:spacing w:after="168"/>
        <w:ind w:left="-5" w:right="4"/>
      </w:pPr>
      <w:r>
        <w:t>Inschrijver conformeert zich aan de inhoud van deze Offerteaanvraag, voo</w:t>
      </w:r>
      <w:r>
        <w:t xml:space="preserve">r zover niet specifiek in een vraag of bijlage neergelegd, en verklaart dat deze door Inschrijver is gelezen en dat Inschrijver zich conformeert aan de uitgangspunten van de Offerteaanvraag en de aanbesteding. </w:t>
      </w:r>
    </w:p>
    <w:p w14:paraId="26A29EEF" w14:textId="77777777" w:rsidR="00D374BE" w:rsidRDefault="00BF067C">
      <w:pPr>
        <w:spacing w:after="31" w:line="259" w:lineRule="auto"/>
        <w:ind w:left="0" w:firstLine="0"/>
      </w:pPr>
      <w:r>
        <w:rPr>
          <w:b/>
          <w:sz w:val="28"/>
        </w:rPr>
        <w:t xml:space="preserve"> </w:t>
      </w:r>
    </w:p>
    <w:p w14:paraId="47B7F17E" w14:textId="77777777" w:rsidR="00D374BE" w:rsidRDefault="00BF067C">
      <w:pPr>
        <w:pStyle w:val="Kop2"/>
        <w:ind w:left="356"/>
      </w:pPr>
      <w:r>
        <w:t>4.3</w:t>
      </w:r>
      <w:r>
        <w:rPr>
          <w:rFonts w:ascii="Arial" w:eastAsia="Arial" w:hAnsi="Arial" w:cs="Arial"/>
        </w:rPr>
        <w:t xml:space="preserve"> </w:t>
      </w:r>
      <w:r>
        <w:t>Toepasselijke wet- en regelgeving en al</w:t>
      </w:r>
      <w:r>
        <w:t xml:space="preserve">gemene voorwaarden </w:t>
      </w:r>
    </w:p>
    <w:p w14:paraId="76B8513A"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181111D6" w14:textId="77777777" w:rsidR="00D374BE" w:rsidRDefault="00BF067C">
      <w:pPr>
        <w:spacing w:after="47"/>
        <w:ind w:left="-5" w:right="4"/>
      </w:pPr>
      <w:r>
        <w:t xml:space="preserve">Op deze aanbesteding is de volgende wet- en regelgeving van toepassing voor zover van toepassing voor meervoudig onderhandse procedures: </w:t>
      </w:r>
    </w:p>
    <w:p w14:paraId="61E60AA5" w14:textId="77777777" w:rsidR="00D374BE" w:rsidRDefault="00BF067C">
      <w:pPr>
        <w:numPr>
          <w:ilvl w:val="0"/>
          <w:numId w:val="7"/>
        </w:numPr>
        <w:spacing w:after="47"/>
        <w:ind w:right="4" w:hanging="285"/>
      </w:pPr>
      <w:r>
        <w:t xml:space="preserve">Richtlijn 2014/24/EU van het Europees Parlement de Raad van 26 februari 2014 betreffende het plaatsen van overheidsopdrachten en tot intrekking van Richtlijn 2004/18/EG (Pb. L 94/65, 28 maart 2014). </w:t>
      </w:r>
    </w:p>
    <w:p w14:paraId="513335DB" w14:textId="77777777" w:rsidR="00D374BE" w:rsidRDefault="00BF067C">
      <w:pPr>
        <w:numPr>
          <w:ilvl w:val="0"/>
          <w:numId w:val="7"/>
        </w:numPr>
        <w:spacing w:after="32"/>
        <w:ind w:right="4" w:hanging="285"/>
      </w:pPr>
      <w:r>
        <w:t>Aanbestedingswet 2012 inhoudende nieuwe regels omtrent a</w:t>
      </w:r>
      <w:r>
        <w:t xml:space="preserve">anbestedingen (Aanbestedingswet 2012). </w:t>
      </w:r>
    </w:p>
    <w:p w14:paraId="34A5EB33" w14:textId="77777777" w:rsidR="00D374BE" w:rsidRDefault="00BF067C">
      <w:pPr>
        <w:numPr>
          <w:ilvl w:val="0"/>
          <w:numId w:val="7"/>
        </w:numPr>
        <w:ind w:right="4" w:hanging="285"/>
      </w:pPr>
      <w:r>
        <w:t xml:space="preserve">Gids Proportionaliteit, 3e herziening, 1 januari 2022. </w:t>
      </w:r>
    </w:p>
    <w:p w14:paraId="5C3CD8CB" w14:textId="77777777" w:rsidR="00D374BE" w:rsidRDefault="00BF067C">
      <w:pPr>
        <w:spacing w:after="16" w:line="259" w:lineRule="auto"/>
        <w:ind w:left="285" w:firstLine="0"/>
      </w:pPr>
      <w:r>
        <w:t xml:space="preserve"> </w:t>
      </w:r>
    </w:p>
    <w:p w14:paraId="2555D8B6" w14:textId="77777777" w:rsidR="00D374BE" w:rsidRDefault="00BF067C">
      <w:pPr>
        <w:ind w:left="-5" w:right="4"/>
      </w:pPr>
      <w:r>
        <w:t xml:space="preserve">Op deze aanbesteding zijn de Gemeentelijke Inkoop bij IT </w:t>
      </w:r>
      <w:proofErr w:type="spellStart"/>
      <w:r>
        <w:t>Toolbox</w:t>
      </w:r>
      <w:proofErr w:type="spellEnd"/>
      <w:r>
        <w:t xml:space="preserve"> van Gemeente Lelystad 2020 (GIBIT) van toepassing. Voor zover bepalingen in de GIBIT strijdig</w:t>
      </w:r>
      <w:r>
        <w:t xml:space="preserve"> zijn met bepalingen in deze Offerteaanvraag prevaleert de bepaling in de Offerteaanvraag. </w:t>
      </w:r>
    </w:p>
    <w:p w14:paraId="69678659" w14:textId="77777777" w:rsidR="00D374BE" w:rsidRDefault="00BF067C">
      <w:pPr>
        <w:spacing w:after="151" w:line="259" w:lineRule="auto"/>
        <w:ind w:left="0" w:firstLine="0"/>
      </w:pPr>
      <w:r>
        <w:t xml:space="preserve"> </w:t>
      </w:r>
    </w:p>
    <w:p w14:paraId="4399E211" w14:textId="77777777" w:rsidR="00D374BE" w:rsidRDefault="00BF067C">
      <w:pPr>
        <w:pStyle w:val="Kop2"/>
        <w:ind w:left="356"/>
      </w:pPr>
      <w:r>
        <w:t>4.4</w:t>
      </w:r>
      <w:r>
        <w:rPr>
          <w:rFonts w:ascii="Arial" w:eastAsia="Arial" w:hAnsi="Arial" w:cs="Arial"/>
        </w:rPr>
        <w:t xml:space="preserve"> </w:t>
      </w:r>
      <w:r>
        <w:t xml:space="preserve">Wijze van indiening </w:t>
      </w:r>
    </w:p>
    <w:p w14:paraId="018288EF"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07CBFBBD" w14:textId="77777777" w:rsidR="00D374BE" w:rsidRDefault="00BF067C">
      <w:pPr>
        <w:ind w:left="-5" w:right="4"/>
      </w:pPr>
      <w:r>
        <w:t xml:space="preserve">Het indienen van een Inschrijving kan uitsluitend door deze uiterlijk op de in paragraaf 3.1.2 genoemde uiterste inschrijvingsdatum en </w:t>
      </w:r>
      <w:r>
        <w:t xml:space="preserve">-tijdstip te uploaden op www.TenderNed.nl. Inschrijvingen die na uiterste datum en tijd worden ontvangen worden niet in behandeling genomen. </w:t>
      </w:r>
    </w:p>
    <w:p w14:paraId="37853D01" w14:textId="77777777" w:rsidR="00D374BE" w:rsidRDefault="00BF067C">
      <w:pPr>
        <w:spacing w:after="17" w:line="259" w:lineRule="auto"/>
        <w:ind w:left="0" w:firstLine="0"/>
      </w:pPr>
      <w:r>
        <w:t xml:space="preserve"> </w:t>
      </w:r>
    </w:p>
    <w:p w14:paraId="0D822F50" w14:textId="77777777" w:rsidR="00D374BE" w:rsidRDefault="00BF067C">
      <w:pPr>
        <w:spacing w:after="151" w:line="259" w:lineRule="auto"/>
        <w:ind w:left="0" w:firstLine="0"/>
      </w:pPr>
      <w:r>
        <w:t xml:space="preserve"> </w:t>
      </w:r>
    </w:p>
    <w:p w14:paraId="565DC70F" w14:textId="77777777" w:rsidR="00D374BE" w:rsidRDefault="00BF067C">
      <w:pPr>
        <w:pStyle w:val="Kop2"/>
        <w:ind w:left="356"/>
      </w:pPr>
      <w:r>
        <w:t>4.5</w:t>
      </w:r>
      <w:r>
        <w:rPr>
          <w:rFonts w:ascii="Arial" w:eastAsia="Arial" w:hAnsi="Arial" w:cs="Arial"/>
        </w:rPr>
        <w:t xml:space="preserve"> </w:t>
      </w:r>
      <w:r>
        <w:t xml:space="preserve">Indieningsvoorschriften ten aanzien van de Inschrijving </w:t>
      </w:r>
    </w:p>
    <w:p w14:paraId="66AA70B9"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33B36716" w14:textId="77777777" w:rsidR="00D374BE" w:rsidRDefault="00BF067C">
      <w:pPr>
        <w:spacing w:after="25"/>
        <w:ind w:left="-5" w:right="4"/>
      </w:pPr>
      <w:r>
        <w:t xml:space="preserve">De Inschrijver dient ten behoeve van de Inschrijving gebruik te maken van de volgende formulieren en documenten welke als bijlagen zijn bijgesloten: </w:t>
      </w:r>
    </w:p>
    <w:tbl>
      <w:tblPr>
        <w:tblStyle w:val="TableGrid"/>
        <w:tblW w:w="8784" w:type="dxa"/>
        <w:tblInd w:w="151" w:type="dxa"/>
        <w:tblCellMar>
          <w:top w:w="41" w:type="dxa"/>
          <w:left w:w="0" w:type="dxa"/>
          <w:bottom w:w="0" w:type="dxa"/>
          <w:right w:w="19" w:type="dxa"/>
        </w:tblCellMar>
        <w:tblLook w:val="04A0" w:firstRow="1" w:lastRow="0" w:firstColumn="1" w:lastColumn="0" w:noHBand="0" w:noVBand="1"/>
      </w:tblPr>
      <w:tblGrid>
        <w:gridCol w:w="288"/>
        <w:gridCol w:w="1409"/>
        <w:gridCol w:w="2127"/>
        <w:gridCol w:w="2694"/>
        <w:gridCol w:w="2266"/>
      </w:tblGrid>
      <w:tr w:rsidR="00D374BE" w14:paraId="06075ECA" w14:textId="77777777">
        <w:trPr>
          <w:trHeight w:val="463"/>
        </w:trPr>
        <w:tc>
          <w:tcPr>
            <w:tcW w:w="286" w:type="dxa"/>
            <w:tcBorders>
              <w:top w:val="single" w:sz="4" w:space="0" w:color="000000"/>
              <w:left w:val="single" w:sz="4" w:space="0" w:color="000000"/>
              <w:bottom w:val="single" w:sz="4" w:space="0" w:color="000000"/>
              <w:right w:val="single" w:sz="4" w:space="0" w:color="000000"/>
            </w:tcBorders>
            <w:shd w:val="clear" w:color="auto" w:fill="012060"/>
          </w:tcPr>
          <w:p w14:paraId="048696D4" w14:textId="77777777" w:rsidR="00D374BE" w:rsidRDefault="00BF067C">
            <w:pPr>
              <w:spacing w:after="0" w:line="259" w:lineRule="auto"/>
              <w:ind w:left="9" w:firstLine="0"/>
              <w:jc w:val="both"/>
            </w:pPr>
            <w:r>
              <w:rPr>
                <w:color w:val="FFFFFF"/>
              </w:rPr>
              <w:t>Nr.</w:t>
            </w:r>
          </w:p>
        </w:tc>
        <w:tc>
          <w:tcPr>
            <w:tcW w:w="1409" w:type="dxa"/>
            <w:tcBorders>
              <w:top w:val="single" w:sz="4" w:space="0" w:color="000000"/>
              <w:left w:val="single" w:sz="4" w:space="0" w:color="000000"/>
              <w:bottom w:val="single" w:sz="4" w:space="0" w:color="000000"/>
              <w:right w:val="single" w:sz="4" w:space="0" w:color="000000"/>
            </w:tcBorders>
            <w:shd w:val="clear" w:color="auto" w:fill="012060"/>
          </w:tcPr>
          <w:p w14:paraId="3A5502B5" w14:textId="77777777" w:rsidR="00D374BE" w:rsidRDefault="00BF067C">
            <w:pPr>
              <w:spacing w:after="0" w:line="259" w:lineRule="auto"/>
              <w:ind w:left="-16" w:firstLine="0"/>
            </w:pPr>
            <w:r>
              <w:rPr>
                <w:color w:val="FFFFFF"/>
              </w:rPr>
              <w:t xml:space="preserve"> Naam </w:t>
            </w:r>
          </w:p>
        </w:tc>
        <w:tc>
          <w:tcPr>
            <w:tcW w:w="2127" w:type="dxa"/>
            <w:tcBorders>
              <w:top w:val="single" w:sz="4" w:space="0" w:color="000000"/>
              <w:left w:val="single" w:sz="4" w:space="0" w:color="000000"/>
              <w:bottom w:val="single" w:sz="4" w:space="0" w:color="000000"/>
              <w:right w:val="single" w:sz="4" w:space="0" w:color="000000"/>
            </w:tcBorders>
            <w:shd w:val="clear" w:color="auto" w:fill="012060"/>
          </w:tcPr>
          <w:p w14:paraId="6A559C5D" w14:textId="77777777" w:rsidR="00D374BE" w:rsidRDefault="00BF067C">
            <w:pPr>
              <w:spacing w:after="0" w:line="259" w:lineRule="auto"/>
              <w:ind w:firstLine="0"/>
            </w:pPr>
            <w:r>
              <w:rPr>
                <w:color w:val="FFFFFF"/>
              </w:rPr>
              <w:t xml:space="preserve">Omschrijving </w:t>
            </w:r>
          </w:p>
        </w:tc>
        <w:tc>
          <w:tcPr>
            <w:tcW w:w="2695" w:type="dxa"/>
            <w:tcBorders>
              <w:top w:val="single" w:sz="4" w:space="0" w:color="000000"/>
              <w:left w:val="single" w:sz="4" w:space="0" w:color="000000"/>
              <w:bottom w:val="single" w:sz="4" w:space="0" w:color="000000"/>
              <w:right w:val="single" w:sz="4" w:space="0" w:color="000000"/>
            </w:tcBorders>
            <w:shd w:val="clear" w:color="auto" w:fill="012060"/>
          </w:tcPr>
          <w:p w14:paraId="715C87FB" w14:textId="77777777" w:rsidR="00D374BE" w:rsidRDefault="00BF067C">
            <w:pPr>
              <w:spacing w:after="0" w:line="259" w:lineRule="auto"/>
              <w:ind w:left="9" w:firstLine="0"/>
            </w:pPr>
            <w:r>
              <w:rPr>
                <w:color w:val="FFFFFF"/>
              </w:rPr>
              <w:t xml:space="preserve">Aanlevermoment </w:t>
            </w:r>
          </w:p>
        </w:tc>
        <w:tc>
          <w:tcPr>
            <w:tcW w:w="2267" w:type="dxa"/>
            <w:tcBorders>
              <w:top w:val="single" w:sz="4" w:space="0" w:color="000000"/>
              <w:left w:val="single" w:sz="4" w:space="0" w:color="000000"/>
              <w:bottom w:val="single" w:sz="4" w:space="0" w:color="000000"/>
              <w:right w:val="single" w:sz="4" w:space="0" w:color="000000"/>
            </w:tcBorders>
            <w:shd w:val="clear" w:color="auto" w:fill="012060"/>
          </w:tcPr>
          <w:p w14:paraId="05D98D1E" w14:textId="77777777" w:rsidR="00D374BE" w:rsidRDefault="00BF067C">
            <w:pPr>
              <w:spacing w:after="0" w:line="259" w:lineRule="auto"/>
              <w:ind w:left="20" w:firstLine="0"/>
              <w:jc w:val="center"/>
            </w:pPr>
            <w:r>
              <w:rPr>
                <w:color w:val="FFFFFF"/>
              </w:rPr>
              <w:t xml:space="preserve">Aan te leveren formaat </w:t>
            </w:r>
          </w:p>
        </w:tc>
      </w:tr>
      <w:tr w:rsidR="00D374BE" w14:paraId="4D0C6AAC" w14:textId="77777777">
        <w:trPr>
          <w:trHeight w:val="271"/>
        </w:trPr>
        <w:tc>
          <w:tcPr>
            <w:tcW w:w="286" w:type="dxa"/>
            <w:tcBorders>
              <w:top w:val="single" w:sz="4" w:space="0" w:color="000000"/>
              <w:left w:val="single" w:sz="4" w:space="0" w:color="000000"/>
              <w:bottom w:val="single" w:sz="4" w:space="0" w:color="000000"/>
              <w:right w:val="single" w:sz="4" w:space="0" w:color="000000"/>
            </w:tcBorders>
          </w:tcPr>
          <w:p w14:paraId="63CC2946" w14:textId="77777777" w:rsidR="00D374BE" w:rsidRDefault="00BF067C">
            <w:pPr>
              <w:spacing w:after="0" w:line="259" w:lineRule="auto"/>
              <w:ind w:left="9" w:firstLine="0"/>
            </w:pPr>
            <w:r>
              <w:t xml:space="preserve">1 </w:t>
            </w:r>
          </w:p>
        </w:tc>
        <w:tc>
          <w:tcPr>
            <w:tcW w:w="1409" w:type="dxa"/>
            <w:tcBorders>
              <w:top w:val="single" w:sz="4" w:space="0" w:color="000000"/>
              <w:left w:val="single" w:sz="4" w:space="0" w:color="000000"/>
              <w:bottom w:val="single" w:sz="4" w:space="0" w:color="000000"/>
              <w:right w:val="single" w:sz="4" w:space="0" w:color="000000"/>
            </w:tcBorders>
          </w:tcPr>
          <w:p w14:paraId="2A583D9E" w14:textId="77777777" w:rsidR="00D374BE" w:rsidRDefault="00BF067C">
            <w:pPr>
              <w:spacing w:after="0" w:line="259" w:lineRule="auto"/>
              <w:ind w:left="9" w:firstLine="0"/>
            </w:pPr>
            <w:r>
              <w:t xml:space="preserve">Formulier A </w:t>
            </w:r>
          </w:p>
        </w:tc>
        <w:tc>
          <w:tcPr>
            <w:tcW w:w="2127" w:type="dxa"/>
            <w:tcBorders>
              <w:top w:val="single" w:sz="4" w:space="0" w:color="000000"/>
              <w:left w:val="single" w:sz="4" w:space="0" w:color="000000"/>
              <w:bottom w:val="single" w:sz="4" w:space="0" w:color="000000"/>
              <w:right w:val="single" w:sz="4" w:space="0" w:color="000000"/>
            </w:tcBorders>
          </w:tcPr>
          <w:p w14:paraId="1640B26A" w14:textId="77777777" w:rsidR="00D374BE" w:rsidRDefault="00BF067C">
            <w:pPr>
              <w:spacing w:after="0" w:line="259" w:lineRule="auto"/>
              <w:ind w:firstLine="0"/>
            </w:pPr>
            <w:r>
              <w:t xml:space="preserve">Prijzenblad </w:t>
            </w:r>
          </w:p>
        </w:tc>
        <w:tc>
          <w:tcPr>
            <w:tcW w:w="2695" w:type="dxa"/>
            <w:tcBorders>
              <w:top w:val="single" w:sz="4" w:space="0" w:color="000000"/>
              <w:left w:val="single" w:sz="4" w:space="0" w:color="000000"/>
              <w:bottom w:val="single" w:sz="4" w:space="0" w:color="000000"/>
              <w:right w:val="single" w:sz="4" w:space="0" w:color="000000"/>
            </w:tcBorders>
          </w:tcPr>
          <w:p w14:paraId="4B094215" w14:textId="77777777" w:rsidR="00D374BE" w:rsidRDefault="00BF067C">
            <w:pPr>
              <w:spacing w:after="0" w:line="259" w:lineRule="auto"/>
              <w:ind w:left="9" w:firstLine="0"/>
            </w:pPr>
            <w:r>
              <w:t xml:space="preserve">Voor uiterste inschrijfmoment </w:t>
            </w:r>
          </w:p>
        </w:tc>
        <w:tc>
          <w:tcPr>
            <w:tcW w:w="2267" w:type="dxa"/>
            <w:tcBorders>
              <w:top w:val="single" w:sz="4" w:space="0" w:color="000000"/>
              <w:left w:val="single" w:sz="4" w:space="0" w:color="000000"/>
              <w:bottom w:val="single" w:sz="4" w:space="0" w:color="000000"/>
              <w:right w:val="single" w:sz="4" w:space="0" w:color="000000"/>
            </w:tcBorders>
          </w:tcPr>
          <w:p w14:paraId="3D38F499" w14:textId="77777777" w:rsidR="00D374BE" w:rsidRDefault="00BF067C">
            <w:pPr>
              <w:spacing w:after="0" w:line="259" w:lineRule="auto"/>
              <w:ind w:left="23" w:firstLine="0"/>
              <w:jc w:val="center"/>
            </w:pPr>
            <w:r>
              <w:t xml:space="preserve">PDF en Excel </w:t>
            </w:r>
          </w:p>
        </w:tc>
      </w:tr>
      <w:tr w:rsidR="00D374BE" w14:paraId="4B307E57" w14:textId="77777777">
        <w:trPr>
          <w:trHeight w:val="530"/>
        </w:trPr>
        <w:tc>
          <w:tcPr>
            <w:tcW w:w="286" w:type="dxa"/>
            <w:tcBorders>
              <w:top w:val="single" w:sz="4" w:space="0" w:color="000000"/>
              <w:left w:val="single" w:sz="4" w:space="0" w:color="000000"/>
              <w:bottom w:val="single" w:sz="4" w:space="0" w:color="000000"/>
              <w:right w:val="single" w:sz="4" w:space="0" w:color="000000"/>
            </w:tcBorders>
          </w:tcPr>
          <w:p w14:paraId="70652132" w14:textId="77777777" w:rsidR="00D374BE" w:rsidRDefault="00BF067C">
            <w:pPr>
              <w:spacing w:after="0" w:line="259" w:lineRule="auto"/>
              <w:ind w:left="9" w:firstLine="0"/>
            </w:pPr>
            <w:r>
              <w:t xml:space="preserve">2 </w:t>
            </w:r>
          </w:p>
        </w:tc>
        <w:tc>
          <w:tcPr>
            <w:tcW w:w="1409" w:type="dxa"/>
            <w:tcBorders>
              <w:top w:val="single" w:sz="4" w:space="0" w:color="000000"/>
              <w:left w:val="single" w:sz="4" w:space="0" w:color="000000"/>
              <w:bottom w:val="single" w:sz="4" w:space="0" w:color="000000"/>
              <w:right w:val="single" w:sz="4" w:space="0" w:color="000000"/>
            </w:tcBorders>
          </w:tcPr>
          <w:p w14:paraId="72B77DC3" w14:textId="77777777" w:rsidR="00D374BE" w:rsidRDefault="00BF067C">
            <w:pPr>
              <w:spacing w:after="0" w:line="259" w:lineRule="auto"/>
              <w:ind w:left="9" w:firstLine="0"/>
            </w:pPr>
            <w:r>
              <w:t xml:space="preserve">Formulier B </w:t>
            </w:r>
          </w:p>
        </w:tc>
        <w:tc>
          <w:tcPr>
            <w:tcW w:w="2127" w:type="dxa"/>
            <w:tcBorders>
              <w:top w:val="single" w:sz="4" w:space="0" w:color="000000"/>
              <w:left w:val="single" w:sz="4" w:space="0" w:color="000000"/>
              <w:bottom w:val="single" w:sz="4" w:space="0" w:color="000000"/>
              <w:right w:val="single" w:sz="4" w:space="0" w:color="000000"/>
            </w:tcBorders>
          </w:tcPr>
          <w:p w14:paraId="046092C3" w14:textId="77777777" w:rsidR="00D374BE" w:rsidRDefault="00BF067C">
            <w:pPr>
              <w:spacing w:after="0" w:line="259" w:lineRule="auto"/>
              <w:ind w:firstLine="0"/>
            </w:pPr>
            <w:r>
              <w:t xml:space="preserve">Omschrijving wensen </w:t>
            </w:r>
          </w:p>
        </w:tc>
        <w:tc>
          <w:tcPr>
            <w:tcW w:w="2695" w:type="dxa"/>
            <w:tcBorders>
              <w:top w:val="single" w:sz="4" w:space="0" w:color="000000"/>
              <w:left w:val="single" w:sz="4" w:space="0" w:color="000000"/>
              <w:bottom w:val="single" w:sz="4" w:space="0" w:color="000000"/>
              <w:right w:val="single" w:sz="4" w:space="0" w:color="000000"/>
            </w:tcBorders>
          </w:tcPr>
          <w:p w14:paraId="07EAEC21" w14:textId="77777777" w:rsidR="00D374BE" w:rsidRDefault="00BF067C">
            <w:pPr>
              <w:spacing w:after="0" w:line="259" w:lineRule="auto"/>
              <w:ind w:left="9" w:firstLine="0"/>
            </w:pPr>
            <w:r>
              <w:t xml:space="preserve">15 sep 16:00 </w:t>
            </w:r>
          </w:p>
        </w:tc>
        <w:tc>
          <w:tcPr>
            <w:tcW w:w="2267" w:type="dxa"/>
            <w:tcBorders>
              <w:top w:val="single" w:sz="4" w:space="0" w:color="000000"/>
              <w:left w:val="single" w:sz="4" w:space="0" w:color="000000"/>
              <w:bottom w:val="single" w:sz="4" w:space="0" w:color="000000"/>
              <w:right w:val="single" w:sz="4" w:space="0" w:color="000000"/>
            </w:tcBorders>
          </w:tcPr>
          <w:p w14:paraId="5A7164AF" w14:textId="77777777" w:rsidR="00D374BE" w:rsidRDefault="00BF067C">
            <w:pPr>
              <w:spacing w:after="0" w:line="259" w:lineRule="auto"/>
              <w:ind w:left="23" w:firstLine="0"/>
              <w:jc w:val="center"/>
            </w:pPr>
            <w:r>
              <w:t xml:space="preserve">PDF en Excel </w:t>
            </w:r>
          </w:p>
        </w:tc>
      </w:tr>
    </w:tbl>
    <w:p w14:paraId="1E6BB79C" w14:textId="77777777" w:rsidR="00D374BE" w:rsidRDefault="00BF067C">
      <w:pPr>
        <w:spacing w:after="203" w:line="259" w:lineRule="auto"/>
        <w:ind w:left="721"/>
      </w:pPr>
      <w:r>
        <w:rPr>
          <w:i/>
          <w:color w:val="44546A"/>
          <w:sz w:val="18"/>
        </w:rPr>
        <w:t xml:space="preserve">Tabel 3 Inschrijvingsdocumenten </w:t>
      </w:r>
    </w:p>
    <w:p w14:paraId="256F93A5" w14:textId="77777777" w:rsidR="00D374BE" w:rsidRDefault="00BF067C">
      <w:pPr>
        <w:spacing w:after="21" w:line="259" w:lineRule="auto"/>
        <w:ind w:left="0" w:firstLine="0"/>
      </w:pPr>
      <w:r>
        <w:t xml:space="preserve"> </w:t>
      </w:r>
    </w:p>
    <w:p w14:paraId="447FEEB8" w14:textId="77777777" w:rsidR="00D374BE" w:rsidRDefault="00BF067C">
      <w:pPr>
        <w:spacing w:after="16" w:line="259" w:lineRule="auto"/>
        <w:ind w:left="0" w:firstLine="0"/>
      </w:pPr>
      <w:r>
        <w:t xml:space="preserve"> </w:t>
      </w:r>
    </w:p>
    <w:p w14:paraId="7AF5D125" w14:textId="77777777" w:rsidR="00D374BE" w:rsidRDefault="00BF067C">
      <w:pPr>
        <w:spacing w:after="0" w:line="259" w:lineRule="auto"/>
        <w:ind w:left="0" w:firstLine="0"/>
      </w:pPr>
      <w:r>
        <w:lastRenderedPageBreak/>
        <w:t xml:space="preserve"> </w:t>
      </w:r>
    </w:p>
    <w:p w14:paraId="43658382" w14:textId="77777777" w:rsidR="00D374BE" w:rsidRDefault="00BF067C">
      <w:pPr>
        <w:ind w:left="-5" w:right="4"/>
      </w:pPr>
      <w:r>
        <w:t xml:space="preserve">Bij het indienen van de Inschrijving gelden de volgende vormvoorschriften: </w:t>
      </w:r>
    </w:p>
    <w:p w14:paraId="2872F0DD" w14:textId="77777777" w:rsidR="00D374BE" w:rsidRDefault="00BF067C">
      <w:pPr>
        <w:spacing w:after="198" w:line="259" w:lineRule="auto"/>
        <w:ind w:left="0" w:firstLine="0"/>
      </w:pPr>
      <w:r>
        <w:rPr>
          <w:rFonts w:ascii="Microsoft Sans Serif" w:eastAsia="Microsoft Sans Serif" w:hAnsi="Microsoft Sans Serif" w:cs="Microsoft Sans Serif"/>
          <w:sz w:val="2"/>
        </w:rPr>
        <w:t xml:space="preserve"> </w:t>
      </w:r>
    </w:p>
    <w:p w14:paraId="5C8F1192" w14:textId="77777777" w:rsidR="00D374BE" w:rsidRDefault="00BF067C">
      <w:pPr>
        <w:numPr>
          <w:ilvl w:val="0"/>
          <w:numId w:val="8"/>
        </w:numPr>
        <w:spacing w:after="37"/>
        <w:ind w:right="4" w:hanging="365"/>
      </w:pPr>
      <w:r>
        <w:t>De Inschrijving dient gebaseerd te worden op deze Offerteaanvraag (inclusief Bijlagen) en de Nota</w:t>
      </w:r>
      <w:r>
        <w:t>(‘s)</w:t>
      </w:r>
      <w:r>
        <w:t xml:space="preserve"> van Inlichtingen. </w:t>
      </w:r>
    </w:p>
    <w:p w14:paraId="77A1EC39" w14:textId="77777777" w:rsidR="00D374BE" w:rsidRDefault="00BF067C">
      <w:pPr>
        <w:numPr>
          <w:ilvl w:val="0"/>
          <w:numId w:val="8"/>
        </w:numPr>
        <w:spacing w:after="36"/>
        <w:ind w:right="4" w:hanging="365"/>
      </w:pPr>
      <w:r>
        <w:t xml:space="preserve">De Inschrijving en alle eventuele bijbehorende documenten en formulieren dienen rechtsgeldig ondertekend, uitsluitend te worden ingediend per email.  </w:t>
      </w:r>
    </w:p>
    <w:p w14:paraId="19F02CE9" w14:textId="77777777" w:rsidR="00D374BE" w:rsidRDefault="00BF067C">
      <w:pPr>
        <w:numPr>
          <w:ilvl w:val="0"/>
          <w:numId w:val="8"/>
        </w:numPr>
        <w:spacing w:after="45"/>
        <w:ind w:right="4" w:hanging="365"/>
      </w:pPr>
      <w:r>
        <w:t xml:space="preserve">Bij de Inschrijving dient Inschrijver gebruik te maken van de bijgeleverde invulformulieren. </w:t>
      </w:r>
    </w:p>
    <w:p w14:paraId="2DF7B732" w14:textId="77777777" w:rsidR="00D374BE" w:rsidRDefault="00BF067C">
      <w:pPr>
        <w:numPr>
          <w:ilvl w:val="0"/>
          <w:numId w:val="8"/>
        </w:numPr>
        <w:spacing w:after="37"/>
        <w:ind w:right="4" w:hanging="365"/>
      </w:pPr>
      <w:r>
        <w:t>Inschrijver</w:t>
      </w:r>
      <w:r>
        <w:t xml:space="preserve">s mogen de standaard documenten niet veranderen, behoudens in die gevallen waar dit expliciet door de Gemeente Lelystad is toegestaan. </w:t>
      </w:r>
    </w:p>
    <w:p w14:paraId="133BB6C2" w14:textId="77777777" w:rsidR="00D374BE" w:rsidRDefault="00BF067C">
      <w:pPr>
        <w:numPr>
          <w:ilvl w:val="0"/>
          <w:numId w:val="8"/>
        </w:numPr>
        <w:spacing w:after="37"/>
        <w:ind w:right="4" w:hanging="365"/>
      </w:pPr>
      <w:r>
        <w:t>Inschrijver sluit geen andere stukken bij. In het geval wel andere stukken worden bijgevoegd, dan worden deze niet betro</w:t>
      </w:r>
      <w:r>
        <w:t xml:space="preserve">kken in de beoordeling van de Inschrijving. </w:t>
      </w:r>
    </w:p>
    <w:p w14:paraId="74DEEFCA" w14:textId="77777777" w:rsidR="00D374BE" w:rsidRDefault="00BF067C">
      <w:pPr>
        <w:numPr>
          <w:ilvl w:val="0"/>
          <w:numId w:val="8"/>
        </w:numPr>
        <w:spacing w:after="42"/>
        <w:ind w:right="4" w:hanging="365"/>
      </w:pPr>
      <w:r>
        <w:t>In de in deze aanbesteding geoffreerde prijzen en tarieven zijn alle kosten voor het leveren van de Prestatie opgenomen. Inschrijver kan zich na uitbrengen van de Inschrijving en gedurende de looptijd van de Ove</w:t>
      </w:r>
      <w:r>
        <w:t xml:space="preserve">reenkomst niet beroepen op niet geoffreerde kosten of extra kosten. </w:t>
      </w:r>
    </w:p>
    <w:p w14:paraId="27A204E1" w14:textId="77777777" w:rsidR="00D374BE" w:rsidRDefault="00BF067C">
      <w:pPr>
        <w:numPr>
          <w:ilvl w:val="0"/>
          <w:numId w:val="8"/>
        </w:numPr>
        <w:spacing w:after="37"/>
        <w:ind w:right="4" w:hanging="365"/>
      </w:pPr>
      <w:r>
        <w:t xml:space="preserve">De Inschrijving dient volledig en overzichtelijk te zijn opgesteld. Alle gevraagde informatie moet worden verstrekt en de Inschrijving dient antwoorden te bevatten op alle vragen.  </w:t>
      </w:r>
    </w:p>
    <w:p w14:paraId="0DA2062E" w14:textId="77777777" w:rsidR="00D374BE" w:rsidRDefault="00BF067C">
      <w:pPr>
        <w:numPr>
          <w:ilvl w:val="0"/>
          <w:numId w:val="8"/>
        </w:numPr>
        <w:spacing w:after="37"/>
        <w:ind w:right="4" w:hanging="365"/>
      </w:pPr>
      <w:r>
        <w:t>Insch</w:t>
      </w:r>
      <w:r>
        <w:t xml:space="preserve">rijver dient de volgende formulieren en/of documenten te uploaden op </w:t>
      </w:r>
      <w:proofErr w:type="spellStart"/>
      <w:r>
        <w:t>TenderNed</w:t>
      </w:r>
      <w:proofErr w:type="spellEnd"/>
      <w:r>
        <w:t xml:space="preserve"> op de momenten én in de  formaten zoals aangegeven in Tabel 3 Inschrijvingsdocumenten. </w:t>
      </w:r>
    </w:p>
    <w:p w14:paraId="1BD3CF68" w14:textId="77777777" w:rsidR="00D374BE" w:rsidRDefault="00BF067C">
      <w:pPr>
        <w:numPr>
          <w:ilvl w:val="0"/>
          <w:numId w:val="8"/>
        </w:numPr>
        <w:spacing w:after="36"/>
        <w:ind w:right="4" w:hanging="365"/>
      </w:pPr>
      <w:r>
        <w:t>De Inschrijving dient onvoorwaardelijk, volledig en consistent te zijn. Mocht blijken dat</w:t>
      </w:r>
      <w:r>
        <w:t xml:space="preserve"> er informatie wordt gemist of dat de verstrekte informatie niet consistent is met de corresponderende documentatie en/of bijlagen, of afwijkt van nadere informatie die ingewonnen wordt bij de Inschrijver, van algemeen bekende marktinformatie of van andere</w:t>
      </w:r>
      <w:r>
        <w:t xml:space="preserve"> betrouwbare informatie, dan kan de Gemeente Lelystad besluiten de Inschrijving terzijde te leggen. </w:t>
      </w:r>
    </w:p>
    <w:p w14:paraId="27C88134" w14:textId="77777777" w:rsidR="00D374BE" w:rsidRDefault="00BF067C">
      <w:pPr>
        <w:numPr>
          <w:ilvl w:val="0"/>
          <w:numId w:val="8"/>
        </w:numPr>
        <w:ind w:right="4" w:hanging="365"/>
      </w:pPr>
      <w:r>
        <w:t>De Opdrachtgever behoudt zich het recht voor een Inschrijving niet in behandeling te nemen als deze niet onvoorwaardelijk is, als niet alle gevraagde gegev</w:t>
      </w:r>
      <w:r>
        <w:t xml:space="preserve">ens aangeleverd zijn of als de wijze van aanbieden afwijkt van hetgeen is voorgeschreven in deze paragraaf. </w:t>
      </w:r>
    </w:p>
    <w:p w14:paraId="5211791D" w14:textId="77777777" w:rsidR="00D374BE" w:rsidRDefault="00BF067C">
      <w:pPr>
        <w:spacing w:after="16" w:line="259" w:lineRule="auto"/>
        <w:ind w:left="0" w:firstLine="0"/>
      </w:pPr>
      <w:r>
        <w:t xml:space="preserve"> </w:t>
      </w:r>
    </w:p>
    <w:p w14:paraId="0360237B" w14:textId="77777777" w:rsidR="00D374BE" w:rsidRDefault="00BF067C">
      <w:pPr>
        <w:spacing w:after="151" w:line="259" w:lineRule="auto"/>
        <w:ind w:left="0" w:firstLine="0"/>
      </w:pPr>
      <w:r>
        <w:t xml:space="preserve"> </w:t>
      </w:r>
    </w:p>
    <w:p w14:paraId="1A3DE646" w14:textId="77777777" w:rsidR="00D374BE" w:rsidRDefault="00BF067C">
      <w:pPr>
        <w:pStyle w:val="Kop2"/>
        <w:ind w:left="356"/>
      </w:pPr>
      <w:r>
        <w:t>4.6</w:t>
      </w:r>
      <w:r>
        <w:rPr>
          <w:rFonts w:ascii="Arial" w:eastAsia="Arial" w:hAnsi="Arial" w:cs="Arial"/>
        </w:rPr>
        <w:t xml:space="preserve"> </w:t>
      </w:r>
      <w:r>
        <w:t xml:space="preserve">Gebruik Prijzenblad </w:t>
      </w:r>
    </w:p>
    <w:p w14:paraId="53B7D4EF"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4E70B5EE" w14:textId="77777777" w:rsidR="00D374BE" w:rsidRDefault="00BF067C">
      <w:pPr>
        <w:ind w:left="-5" w:right="4"/>
      </w:pPr>
      <w:r>
        <w:t>Bij deze aanbesteding hoort een Prijzenblad (Formulier A). Hieronder wordt uitgelegd hoe dit Formulier ingevuld dien</w:t>
      </w:r>
      <w:r>
        <w:t xml:space="preserve">t te worden: Inschrijvers dienen alle gevraagde prijzen volledig in te vullen met gebruikmaking van het Prijzenblad. Het Prijzenblad dient, rechtsgeldig ondertekend te worden ingediend via </w:t>
      </w:r>
      <w:hyperlink r:id="rId14">
        <w:r>
          <w:rPr>
            <w:color w:val="0563C1"/>
            <w:u w:val="single" w:color="0563C1"/>
          </w:rPr>
          <w:t>www.TenderNed.nl</w:t>
        </w:r>
      </w:hyperlink>
      <w:hyperlink r:id="rId15">
        <w:r>
          <w:t>.</w:t>
        </w:r>
      </w:hyperlink>
      <w:r>
        <w:t xml:space="preserve">  Het niet volledig invullen van dit Formulier, het aanbrengen van wijzigingen of het doen van aanvullingen (op andere plekken dan waar Gemeente dat expliciet heeft toegestaan) in het Prijzenblad kan leiden tot het uit</w:t>
      </w:r>
      <w:r>
        <w:t>sluiten van de Inschrijving. De prijsop</w:t>
      </w:r>
      <w:r>
        <w:t>gave dient in Euro’s en exclusief btw te geschieden.</w:t>
      </w:r>
      <w:r>
        <w:t xml:space="preserve"> </w:t>
      </w:r>
    </w:p>
    <w:p w14:paraId="550054E2" w14:textId="77777777" w:rsidR="00D374BE" w:rsidRDefault="00BF067C">
      <w:pPr>
        <w:spacing w:after="149" w:line="259" w:lineRule="auto"/>
        <w:ind w:left="0" w:firstLine="0"/>
      </w:pPr>
      <w:r>
        <w:t xml:space="preserve"> </w:t>
      </w:r>
    </w:p>
    <w:p w14:paraId="08C551C0" w14:textId="77777777" w:rsidR="00D374BE" w:rsidRDefault="00BF067C">
      <w:pPr>
        <w:pStyle w:val="Kop2"/>
        <w:ind w:left="356"/>
      </w:pPr>
      <w:r>
        <w:t>4.7</w:t>
      </w:r>
      <w:r>
        <w:rPr>
          <w:rFonts w:ascii="Arial" w:eastAsia="Arial" w:hAnsi="Arial" w:cs="Arial"/>
        </w:rPr>
        <w:t xml:space="preserve"> </w:t>
      </w:r>
      <w:r>
        <w:t xml:space="preserve">Volmacht </w:t>
      </w:r>
    </w:p>
    <w:p w14:paraId="14DDD897"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1DCAE848" w14:textId="77777777" w:rsidR="00D374BE" w:rsidRDefault="00BF067C">
      <w:pPr>
        <w:spacing w:after="99"/>
        <w:ind w:left="-5" w:right="4"/>
      </w:pPr>
      <w:r>
        <w:t xml:space="preserve">Wanneer de ondertekenaar van de Inschrijving niet als vertegenwoordigingsbevoegde in het Uittreksel KvK is opgenomen, dient een volmacht verstrekt te worden door een daartoe bevoegde, die dus wel in het Uittreksel KvK is opgenomen, die dateert van vóór de </w:t>
      </w:r>
      <w:r>
        <w:t xml:space="preserve">Inschrijving.  </w:t>
      </w:r>
    </w:p>
    <w:p w14:paraId="0C3DDA51" w14:textId="62DC4450" w:rsidR="00D374BE" w:rsidRDefault="00BF067C">
      <w:pPr>
        <w:spacing w:after="51" w:line="259" w:lineRule="auto"/>
        <w:ind w:left="0" w:firstLine="0"/>
        <w:rPr>
          <w:rFonts w:ascii="Calibri" w:eastAsia="Calibri" w:hAnsi="Calibri" w:cs="Calibri"/>
          <w:color w:val="2F5496"/>
          <w:sz w:val="26"/>
        </w:rPr>
      </w:pPr>
      <w:r>
        <w:rPr>
          <w:rFonts w:ascii="Calibri" w:eastAsia="Calibri" w:hAnsi="Calibri" w:cs="Calibri"/>
          <w:color w:val="2F5496"/>
          <w:sz w:val="26"/>
        </w:rPr>
        <w:t xml:space="preserve"> </w:t>
      </w:r>
    </w:p>
    <w:p w14:paraId="37359A90" w14:textId="1E775690" w:rsidR="009A6B6D" w:rsidRDefault="009A6B6D">
      <w:pPr>
        <w:spacing w:after="51" w:line="259" w:lineRule="auto"/>
        <w:ind w:left="0" w:firstLine="0"/>
        <w:rPr>
          <w:rFonts w:ascii="Calibri" w:eastAsia="Calibri" w:hAnsi="Calibri" w:cs="Calibri"/>
          <w:color w:val="2F5496"/>
          <w:sz w:val="26"/>
        </w:rPr>
      </w:pPr>
    </w:p>
    <w:p w14:paraId="63409A64" w14:textId="77777777" w:rsidR="009A6B6D" w:rsidRDefault="009A6B6D">
      <w:pPr>
        <w:spacing w:after="51" w:line="259" w:lineRule="auto"/>
        <w:ind w:left="0" w:firstLine="0"/>
      </w:pPr>
    </w:p>
    <w:p w14:paraId="3BED05D4" w14:textId="77777777" w:rsidR="00D374BE" w:rsidRDefault="00BF067C">
      <w:pPr>
        <w:spacing w:line="251" w:lineRule="auto"/>
        <w:ind w:left="356"/>
      </w:pPr>
      <w:r>
        <w:rPr>
          <w:rFonts w:ascii="Calibri" w:eastAsia="Calibri" w:hAnsi="Calibri" w:cs="Calibri"/>
          <w:color w:val="2F5496"/>
          <w:sz w:val="26"/>
        </w:rPr>
        <w:lastRenderedPageBreak/>
        <w:t>4.8</w:t>
      </w:r>
      <w:r>
        <w:rPr>
          <w:rFonts w:ascii="Arial" w:eastAsia="Arial" w:hAnsi="Arial" w:cs="Arial"/>
          <w:color w:val="2F5496"/>
          <w:sz w:val="26"/>
        </w:rPr>
        <w:t xml:space="preserve"> </w:t>
      </w:r>
      <w:r>
        <w:rPr>
          <w:rFonts w:ascii="Calibri" w:eastAsia="Calibri" w:hAnsi="Calibri" w:cs="Calibri"/>
          <w:color w:val="2F5496"/>
          <w:sz w:val="26"/>
        </w:rPr>
        <w:t xml:space="preserve">Nederlandse taal </w:t>
      </w:r>
    </w:p>
    <w:p w14:paraId="0F057CE5"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60951FBA" w14:textId="77777777" w:rsidR="00D374BE" w:rsidRDefault="00BF067C">
      <w:pPr>
        <w:ind w:left="-5" w:right="4"/>
      </w:pPr>
      <w:r>
        <w:t xml:space="preserve">De mondelinge en schriftelijke communicatie in deze aanbesteding geschiedt in de Nederlandse taal. </w:t>
      </w:r>
    </w:p>
    <w:p w14:paraId="53EF07CC" w14:textId="77777777" w:rsidR="00D374BE" w:rsidRDefault="00BF067C">
      <w:pPr>
        <w:spacing w:after="0" w:line="259" w:lineRule="auto"/>
        <w:ind w:left="0" w:firstLine="0"/>
      </w:pPr>
      <w:r>
        <w:t xml:space="preserve"> </w:t>
      </w:r>
    </w:p>
    <w:p w14:paraId="140B0629" w14:textId="77777777" w:rsidR="00D374BE" w:rsidRDefault="00BF067C">
      <w:pPr>
        <w:pStyle w:val="Kop2"/>
        <w:ind w:left="356"/>
      </w:pPr>
      <w:r>
        <w:t>4.9</w:t>
      </w:r>
      <w:r>
        <w:rPr>
          <w:rFonts w:ascii="Arial" w:eastAsia="Arial" w:hAnsi="Arial" w:cs="Arial"/>
        </w:rPr>
        <w:t xml:space="preserve"> </w:t>
      </w:r>
      <w:r>
        <w:t xml:space="preserve">Gemeentelijke Inkoop bij IT </w:t>
      </w:r>
      <w:proofErr w:type="spellStart"/>
      <w:r>
        <w:t>Toolbox</w:t>
      </w:r>
      <w:proofErr w:type="spellEnd"/>
      <w:r>
        <w:t xml:space="preserve"> (GIBIT) </w:t>
      </w:r>
    </w:p>
    <w:p w14:paraId="05F81FB3"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1AE4D079" w14:textId="77777777" w:rsidR="00D374BE" w:rsidRDefault="00BF067C">
      <w:pPr>
        <w:ind w:left="-5" w:right="4"/>
      </w:pPr>
      <w:r>
        <w:t>Op deze Prestatie (en Overeenkomst) zijn de Gemeentelijke Ink</w:t>
      </w:r>
      <w:r>
        <w:t xml:space="preserve">oop bij IT </w:t>
      </w:r>
      <w:proofErr w:type="spellStart"/>
      <w:r>
        <w:t>Toolbox</w:t>
      </w:r>
      <w:proofErr w:type="spellEnd"/>
      <w:r>
        <w:t xml:space="preserve"> voorwaarden (2020) van toepassing. </w:t>
      </w:r>
    </w:p>
    <w:p w14:paraId="571E7F82" w14:textId="77777777" w:rsidR="00D374BE" w:rsidRDefault="00BF067C">
      <w:pPr>
        <w:ind w:left="-5" w:right="4"/>
      </w:pPr>
      <w:r>
        <w:t xml:space="preserve">De toepasselijkheid op de Prestatie (Overeenkomst) van eventuele door de Inschrijver gehanteerde algemene of specifieke voorwaarden worden uitdrukkelijk uitgesloten. </w:t>
      </w:r>
    </w:p>
    <w:p w14:paraId="480E77FE" w14:textId="77777777" w:rsidR="00D374BE" w:rsidRDefault="00BF067C">
      <w:pPr>
        <w:spacing w:after="16" w:line="259" w:lineRule="auto"/>
        <w:ind w:left="0" w:firstLine="0"/>
      </w:pPr>
      <w:r>
        <w:t xml:space="preserve"> </w:t>
      </w:r>
    </w:p>
    <w:p w14:paraId="6E1E15F9" w14:textId="77777777" w:rsidR="00D374BE" w:rsidRDefault="00BF067C">
      <w:pPr>
        <w:spacing w:after="151" w:line="259" w:lineRule="auto"/>
        <w:ind w:left="0" w:firstLine="0"/>
      </w:pPr>
      <w:r>
        <w:t xml:space="preserve"> </w:t>
      </w:r>
    </w:p>
    <w:p w14:paraId="133DF555" w14:textId="77777777" w:rsidR="00D374BE" w:rsidRDefault="00BF067C">
      <w:pPr>
        <w:pStyle w:val="Kop2"/>
        <w:tabs>
          <w:tab w:val="center" w:pos="589"/>
          <w:tab w:val="center" w:pos="4081"/>
        </w:tabs>
        <w:ind w:left="0" w:firstLine="0"/>
      </w:pPr>
      <w:r>
        <w:rPr>
          <w:color w:val="000000"/>
          <w:sz w:val="22"/>
        </w:rPr>
        <w:tab/>
      </w:r>
      <w:r>
        <w:t>4.10</w:t>
      </w:r>
      <w:r>
        <w:rPr>
          <w:rFonts w:ascii="Arial" w:eastAsia="Arial" w:hAnsi="Arial" w:cs="Arial"/>
        </w:rPr>
        <w:t xml:space="preserve"> </w:t>
      </w:r>
      <w:r>
        <w:rPr>
          <w:rFonts w:ascii="Arial" w:eastAsia="Arial" w:hAnsi="Arial" w:cs="Arial"/>
        </w:rPr>
        <w:tab/>
      </w:r>
      <w:r>
        <w:t xml:space="preserve">Onherroepelijk aanbod en gestanddoeningstermijn </w:t>
      </w:r>
    </w:p>
    <w:p w14:paraId="4AF98BBB"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62725435" w14:textId="77777777" w:rsidR="00D374BE" w:rsidRDefault="00BF067C">
      <w:pPr>
        <w:spacing w:after="100"/>
        <w:ind w:left="-5" w:right="4"/>
      </w:pPr>
      <w:r>
        <w:t>De Inschrijving is een onherroepelijk aanbod in de zin van artikel 6:219 lid 1 van het Burgerlijk Wetboek. De gestanddoeningstermijn voor de Inschrijving bedraagt 60 kalenderdagen te rekenen vanaf de uiter</w:t>
      </w:r>
      <w:r>
        <w:t xml:space="preserve">ste inschrijvingsdatum. Indien er een kort geding wordt aangespannen tegen de Gunningsbeslissing of de opzet van de Prestatie (Overeenkomst) bedraagt de gestanddoeningstermijn minimaal zes (6) weken na de uitspraak in eerste aanleg in kort geding. </w:t>
      </w:r>
    </w:p>
    <w:p w14:paraId="571555D6" w14:textId="77777777" w:rsidR="00D374BE" w:rsidRDefault="00BF067C">
      <w:pPr>
        <w:spacing w:after="51" w:line="259" w:lineRule="auto"/>
        <w:ind w:left="0" w:firstLine="0"/>
      </w:pPr>
      <w:r>
        <w:rPr>
          <w:rFonts w:ascii="Calibri" w:eastAsia="Calibri" w:hAnsi="Calibri" w:cs="Calibri"/>
          <w:color w:val="2F5496"/>
          <w:sz w:val="26"/>
        </w:rPr>
        <w:t xml:space="preserve"> </w:t>
      </w:r>
    </w:p>
    <w:p w14:paraId="688AD1C0" w14:textId="77777777" w:rsidR="00D374BE" w:rsidRDefault="00BF067C">
      <w:pPr>
        <w:pStyle w:val="Kop2"/>
        <w:tabs>
          <w:tab w:val="center" w:pos="589"/>
          <w:tab w:val="center" w:pos="2106"/>
        </w:tabs>
        <w:ind w:left="0" w:firstLine="0"/>
      </w:pPr>
      <w:r>
        <w:rPr>
          <w:color w:val="000000"/>
          <w:sz w:val="22"/>
        </w:rPr>
        <w:tab/>
      </w:r>
      <w:r>
        <w:t>4.11</w:t>
      </w:r>
      <w:r>
        <w:rPr>
          <w:rFonts w:ascii="Arial" w:eastAsia="Arial" w:hAnsi="Arial" w:cs="Arial"/>
        </w:rPr>
        <w:t xml:space="preserve"> </w:t>
      </w:r>
      <w:r>
        <w:rPr>
          <w:rFonts w:ascii="Arial" w:eastAsia="Arial" w:hAnsi="Arial" w:cs="Arial"/>
        </w:rPr>
        <w:tab/>
      </w:r>
      <w:r>
        <w:t xml:space="preserve">Mededinging </w:t>
      </w:r>
    </w:p>
    <w:p w14:paraId="309D98E1"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28FEB952" w14:textId="77777777" w:rsidR="00D374BE" w:rsidRDefault="00BF067C">
      <w:pPr>
        <w:ind w:left="-5" w:right="4"/>
      </w:pPr>
      <w:r>
        <w:t xml:space="preserve">De Gemeente Lelystad wijst ondernemers en Inschrijvers erop dat het verboden is overeenkomsten aan te gaan die ertoe strekken of tot gevolg hebben dat de mededinging op de Nederlandse markt of een deel daarvan wordt verhinderd, beperkt of </w:t>
      </w:r>
      <w:r>
        <w:t xml:space="preserve">vervalst. </w:t>
      </w:r>
    </w:p>
    <w:p w14:paraId="4F184080" w14:textId="77777777" w:rsidR="00D374BE" w:rsidRDefault="00BF067C">
      <w:pPr>
        <w:spacing w:after="156" w:line="259" w:lineRule="auto"/>
        <w:ind w:left="0" w:firstLine="0"/>
      </w:pPr>
      <w:r>
        <w:t xml:space="preserve"> </w:t>
      </w:r>
    </w:p>
    <w:p w14:paraId="706F53CD" w14:textId="77777777" w:rsidR="00D374BE" w:rsidRDefault="00BF067C">
      <w:pPr>
        <w:pStyle w:val="Kop2"/>
        <w:tabs>
          <w:tab w:val="center" w:pos="589"/>
          <w:tab w:val="center" w:pos="2648"/>
        </w:tabs>
        <w:ind w:left="0" w:firstLine="0"/>
      </w:pPr>
      <w:r>
        <w:rPr>
          <w:color w:val="000000"/>
          <w:sz w:val="22"/>
        </w:rPr>
        <w:tab/>
      </w:r>
      <w:r>
        <w:t>4.12</w:t>
      </w:r>
      <w:r>
        <w:rPr>
          <w:rFonts w:ascii="Arial" w:eastAsia="Arial" w:hAnsi="Arial" w:cs="Arial"/>
        </w:rPr>
        <w:t xml:space="preserve"> </w:t>
      </w:r>
      <w:r>
        <w:rPr>
          <w:rFonts w:ascii="Arial" w:eastAsia="Arial" w:hAnsi="Arial" w:cs="Arial"/>
        </w:rPr>
        <w:tab/>
      </w:r>
      <w:r>
        <w:t xml:space="preserve">Belangenverstrengeling </w:t>
      </w:r>
    </w:p>
    <w:p w14:paraId="79EECF7D" w14:textId="77777777" w:rsidR="00D374BE" w:rsidRDefault="00BF067C">
      <w:pPr>
        <w:spacing w:after="0" w:line="259" w:lineRule="auto"/>
        <w:ind w:left="361" w:firstLine="0"/>
      </w:pPr>
      <w:r>
        <w:rPr>
          <w:rFonts w:ascii="Microsoft Sans Serif" w:eastAsia="Microsoft Sans Serif" w:hAnsi="Microsoft Sans Serif" w:cs="Microsoft Sans Serif"/>
          <w:sz w:val="24"/>
        </w:rPr>
        <w:t xml:space="preserve"> </w:t>
      </w:r>
    </w:p>
    <w:p w14:paraId="599ADD87" w14:textId="77777777" w:rsidR="00D374BE" w:rsidRDefault="00BF067C">
      <w:pPr>
        <w:spacing w:after="46"/>
        <w:ind w:left="-5" w:right="4"/>
      </w:pPr>
      <w:r>
        <w:t xml:space="preserve">De Gemeente Lelystad kan een ondernemer van (verdere) deelname aan de aanbestedingsprocedure </w:t>
      </w:r>
      <w:r>
        <w:t>–</w:t>
      </w:r>
      <w:r>
        <w:t xml:space="preserve"> met inachtneming van het bepaalde in artikel 2.51 </w:t>
      </w:r>
      <w:proofErr w:type="spellStart"/>
      <w:r>
        <w:t>Aw</w:t>
      </w:r>
      <w:proofErr w:type="spellEnd"/>
      <w:r>
        <w:t xml:space="preserve">- uitsluiten als: </w:t>
      </w:r>
    </w:p>
    <w:p w14:paraId="25316C45" w14:textId="77777777" w:rsidR="00D374BE" w:rsidRDefault="00BF067C">
      <w:pPr>
        <w:numPr>
          <w:ilvl w:val="0"/>
          <w:numId w:val="9"/>
        </w:numPr>
        <w:spacing w:after="47"/>
        <w:ind w:right="4" w:hanging="426"/>
      </w:pPr>
      <w:r>
        <w:t xml:space="preserve">deze aan de zijde van de Gemeente Lelystad betrokken is, of is geweest, bij de (voorbereiding van de) aanbesteding; </w:t>
      </w:r>
    </w:p>
    <w:p w14:paraId="74135FF1" w14:textId="77777777" w:rsidR="00D374BE" w:rsidRDefault="00BF067C">
      <w:pPr>
        <w:numPr>
          <w:ilvl w:val="0"/>
          <w:numId w:val="9"/>
        </w:numPr>
        <w:ind w:right="4" w:hanging="426"/>
      </w:pPr>
      <w:r>
        <w:t>deze zich bedient van ondernemingen, adviseurs, medewerkers en andere (rechts)personen die betrokken zijn of zijn geweest bij de (voorberei</w:t>
      </w:r>
      <w:r>
        <w:t xml:space="preserve">ding van de) aanbesteding. Datzelfde geldt als </w:t>
      </w:r>
    </w:p>
    <w:p w14:paraId="26548854" w14:textId="77777777" w:rsidR="00D374BE" w:rsidRDefault="00BF067C">
      <w:pPr>
        <w:spacing w:after="296" w:line="259" w:lineRule="auto"/>
        <w:ind w:left="60" w:right="153"/>
        <w:jc w:val="center"/>
      </w:pPr>
      <w:r>
        <w:t xml:space="preserve">(rechts)personen uit de groep van de ondernemer een dergelijke betrokkenheid hebben of hadden. </w:t>
      </w:r>
    </w:p>
    <w:p w14:paraId="13FEC806" w14:textId="77777777" w:rsidR="00D374BE" w:rsidRDefault="00BF067C">
      <w:pPr>
        <w:ind w:left="-5" w:right="4"/>
      </w:pPr>
      <w:r>
        <w:t>Indien, ondanks door de Gemeente Lelystad genomen passende maatregelen, vervalsing van de mededinging niet kan w</w:t>
      </w:r>
      <w:r>
        <w:t xml:space="preserve">orden uitgesloten, dan wordt de ondernemer in de gelegenheid gesteld om te bewijzen dat zijn betrokkenheid de mededinging niet kan verstoren. Wanneer de ondernemer dit heeft kunnen bewijzen zal de Gemeente Lelystad de ondernemer niet uitsluiten. Indien de </w:t>
      </w:r>
      <w:r>
        <w:t>ondernemer dit naar het oordeel van de Gemeente Lelystad niet in voldoende mate kan bewijzen, wordt de ondernemer uitgesloten van (verdere) deelname aan de aanbestedingsprocedure en komt niet meer voor gunning van de Prestatie (Overeenkomst) in aanmerking.</w:t>
      </w:r>
      <w:r>
        <w:t xml:space="preserve">  </w:t>
      </w:r>
    </w:p>
    <w:p w14:paraId="304C48ED" w14:textId="77777777" w:rsidR="00D374BE" w:rsidRDefault="00BF067C">
      <w:pPr>
        <w:spacing w:after="16" w:line="259" w:lineRule="auto"/>
        <w:ind w:left="0" w:firstLine="0"/>
      </w:pPr>
      <w:r>
        <w:t xml:space="preserve"> </w:t>
      </w:r>
    </w:p>
    <w:p w14:paraId="79966F28" w14:textId="77777777" w:rsidR="00D374BE" w:rsidRDefault="00BF067C">
      <w:pPr>
        <w:spacing w:after="151" w:line="259" w:lineRule="auto"/>
        <w:ind w:left="0" w:firstLine="0"/>
      </w:pPr>
      <w:r>
        <w:t xml:space="preserve"> </w:t>
      </w:r>
    </w:p>
    <w:p w14:paraId="1B33412D" w14:textId="77777777" w:rsidR="00D374BE" w:rsidRDefault="00BF067C">
      <w:pPr>
        <w:pStyle w:val="Kop2"/>
        <w:tabs>
          <w:tab w:val="center" w:pos="589"/>
          <w:tab w:val="center" w:pos="2441"/>
        </w:tabs>
        <w:ind w:left="0" w:firstLine="0"/>
      </w:pPr>
      <w:r>
        <w:rPr>
          <w:color w:val="000000"/>
          <w:sz w:val="22"/>
        </w:rPr>
        <w:lastRenderedPageBreak/>
        <w:tab/>
      </w:r>
      <w:r>
        <w:t>4.13</w:t>
      </w:r>
      <w:r>
        <w:rPr>
          <w:rFonts w:ascii="Arial" w:eastAsia="Arial" w:hAnsi="Arial" w:cs="Arial"/>
        </w:rPr>
        <w:t xml:space="preserve"> </w:t>
      </w:r>
      <w:r>
        <w:rPr>
          <w:rFonts w:ascii="Arial" w:eastAsia="Arial" w:hAnsi="Arial" w:cs="Arial"/>
        </w:rPr>
        <w:tab/>
      </w:r>
      <w:r>
        <w:t xml:space="preserve">Rechtsbescherming </w:t>
      </w:r>
    </w:p>
    <w:p w14:paraId="185827B4" w14:textId="77777777" w:rsidR="00D374BE" w:rsidRDefault="00BF067C">
      <w:pPr>
        <w:spacing w:after="21" w:line="259" w:lineRule="auto"/>
        <w:ind w:left="0" w:firstLine="0"/>
      </w:pPr>
      <w:r>
        <w:rPr>
          <w:rFonts w:ascii="Microsoft Sans Serif" w:eastAsia="Microsoft Sans Serif" w:hAnsi="Microsoft Sans Serif" w:cs="Microsoft Sans Serif"/>
          <w:sz w:val="24"/>
        </w:rPr>
        <w:t xml:space="preserve"> </w:t>
      </w:r>
    </w:p>
    <w:p w14:paraId="08F7DB64" w14:textId="77777777" w:rsidR="00D374BE" w:rsidRDefault="00BF067C">
      <w:pPr>
        <w:pStyle w:val="Kop3"/>
        <w:ind w:left="-5"/>
      </w:pPr>
      <w:r>
        <w:t xml:space="preserve">4.13.1 Opmerkingen, suggesties of klachten </w:t>
      </w:r>
    </w:p>
    <w:p w14:paraId="27A84B3E"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7E5B6109" w14:textId="77777777" w:rsidR="00D374BE" w:rsidRDefault="00BF067C">
      <w:pPr>
        <w:ind w:left="-5" w:right="4"/>
      </w:pPr>
      <w:r>
        <w:t xml:space="preserve">Indien ondernemer opmerkingen, suggesties of klachten met betrekking tot de aanbesteding heeft, dient hij deze in </w:t>
      </w:r>
      <w:r>
        <w:t xml:space="preserve">via de berichtenmodule van </w:t>
      </w:r>
      <w:proofErr w:type="spellStart"/>
      <w:r>
        <w:t>TenderNed</w:t>
      </w:r>
      <w:proofErr w:type="spellEnd"/>
      <w:r>
        <w:t>. In eerste instantie dient ondernemer in voorkomend geval gebruik te maken van de Nota van Inlichtingen fase (zie paragraaf 3.5 Nota van Inlichtingen) en indien een klacht naar het oordeel van Ondernemer niet middels ee</w:t>
      </w:r>
      <w:r>
        <w:t xml:space="preserve">n Nota van Inlichtingen is opgelost kan Ondernemer gebruik maken van de klachtenprocedure (zie paragraaf 3.6 Klachten).  </w:t>
      </w:r>
    </w:p>
    <w:p w14:paraId="12A69C78" w14:textId="77777777" w:rsidR="00D374BE" w:rsidRDefault="00BF067C">
      <w:pPr>
        <w:ind w:left="-5" w:right="4"/>
      </w:pPr>
      <w:r>
        <w:t>Ondernemer wijst een vaste contactpersoon namens de ondernemer aan. Het indienen van opmerkingen, suggesties of klachten heeft geen op</w:t>
      </w:r>
      <w:r>
        <w:t xml:space="preserve">schortende werking ten aanzien van deze aanbesteding. </w:t>
      </w:r>
    </w:p>
    <w:p w14:paraId="1CCD675C" w14:textId="77777777" w:rsidR="00D374BE" w:rsidRDefault="00BF067C">
      <w:pPr>
        <w:spacing w:after="96" w:line="259" w:lineRule="auto"/>
        <w:ind w:left="0" w:firstLine="0"/>
      </w:pPr>
      <w:r>
        <w:t xml:space="preserve"> </w:t>
      </w:r>
    </w:p>
    <w:p w14:paraId="0F02FE01" w14:textId="77777777" w:rsidR="00D374BE" w:rsidRDefault="00BF067C">
      <w:pPr>
        <w:pStyle w:val="Kop3"/>
        <w:ind w:left="-5"/>
      </w:pPr>
      <w:r>
        <w:t xml:space="preserve">4.13.2 Tegenstrijdigheden en/of onvolkomenheden </w:t>
      </w:r>
    </w:p>
    <w:p w14:paraId="00D72E14"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5A0F7434" w14:textId="77777777" w:rsidR="00D374BE" w:rsidRDefault="00BF067C">
      <w:pPr>
        <w:ind w:left="-5" w:right="97"/>
      </w:pPr>
      <w:r>
        <w:t>De Gemeente Lelystad heeft de aanbestedingsstukken met zorg opgesteld. Mocht de ondernemer desondanks tegenstrijdigheden en/of onvolkomenheden tegenkomen, dan dient de ondernemer de Gemeente Lelystad hiervan zo spoedig mogelijk - in ieder geval voor het mo</w:t>
      </w:r>
      <w:r>
        <w:t xml:space="preserve">ment van inschrijving </w:t>
      </w:r>
      <w:r>
        <w:t>–</w:t>
      </w:r>
      <w:r>
        <w:t xml:space="preserve"> via de module Berichten van </w:t>
      </w:r>
      <w:proofErr w:type="spellStart"/>
      <w:r>
        <w:t>TenderNed</w:t>
      </w:r>
      <w:proofErr w:type="spellEnd"/>
      <w:r>
        <w:t xml:space="preserve"> op de hoogte te stellen op straffe van verval van recht. In eerste instantie dient ondernemer in voorkomend geval gebruik te maken van de Nota van Inlichtingen fase (zie paragraaf 3.5 Nota van I</w:t>
      </w:r>
      <w:r>
        <w:t>nlichtingen) en indien een klacht naar het oordeel van ondernemer niet middels een Nota van Inlichtingen is opgelost kan ondernemer gebruik maken van de klachtenprocedure (zie 3.6 Klachten).  De Inschrijver kan na het indienen van zijn Inschrijving zich ni</w:t>
      </w:r>
      <w:r>
        <w:t xml:space="preserve">et beroepen op niet tijdig gemelde tegenstrijdigheden en/of onvolkomenheden en deze zijn voor risico van de Inschrijver. In alle gevallen van onduidelijkheid geldt onderstaande rangorde van de aanbestedingsstukken: </w:t>
      </w:r>
    </w:p>
    <w:p w14:paraId="1DE9DEE9" w14:textId="77777777" w:rsidR="00D374BE" w:rsidRDefault="00BF067C">
      <w:pPr>
        <w:spacing w:after="46" w:line="259" w:lineRule="auto"/>
        <w:ind w:left="0" w:firstLine="0"/>
      </w:pPr>
      <w:r>
        <w:t xml:space="preserve"> </w:t>
      </w:r>
    </w:p>
    <w:p w14:paraId="301964CA" w14:textId="77777777" w:rsidR="00D374BE" w:rsidRDefault="00BF067C">
      <w:pPr>
        <w:numPr>
          <w:ilvl w:val="0"/>
          <w:numId w:val="10"/>
        </w:numPr>
        <w:spacing w:after="20" w:line="250" w:lineRule="auto"/>
        <w:ind w:hanging="315"/>
      </w:pPr>
      <w:r>
        <w:rPr>
          <w:rFonts w:ascii="Calibri" w:eastAsia="Calibri" w:hAnsi="Calibri" w:cs="Calibri"/>
          <w:i/>
        </w:rPr>
        <w:t xml:space="preserve">De Overeenkomst </w:t>
      </w:r>
    </w:p>
    <w:p w14:paraId="593C728C" w14:textId="77777777" w:rsidR="00D374BE" w:rsidRDefault="00BF067C">
      <w:pPr>
        <w:numPr>
          <w:ilvl w:val="0"/>
          <w:numId w:val="10"/>
        </w:numPr>
        <w:spacing w:after="20" w:line="250" w:lineRule="auto"/>
        <w:ind w:hanging="315"/>
      </w:pPr>
      <w:r>
        <w:rPr>
          <w:rFonts w:ascii="Calibri" w:eastAsia="Calibri" w:hAnsi="Calibri" w:cs="Calibri"/>
          <w:i/>
        </w:rPr>
        <w:t>Nota’s van Inlichting</w:t>
      </w:r>
      <w:r>
        <w:rPr>
          <w:rFonts w:ascii="Calibri" w:eastAsia="Calibri" w:hAnsi="Calibri" w:cs="Calibri"/>
          <w:i/>
        </w:rPr>
        <w:t xml:space="preserve">en zoals verstrekt in deze aanbesteding, waarbij een Nota van Inlichtingen van latere datum prevaleert boven een Nota van Inlichtingen met een eerdere datum  </w:t>
      </w:r>
    </w:p>
    <w:p w14:paraId="7F03448A" w14:textId="77777777" w:rsidR="00D374BE" w:rsidRDefault="00BF067C">
      <w:pPr>
        <w:numPr>
          <w:ilvl w:val="0"/>
          <w:numId w:val="10"/>
        </w:numPr>
        <w:spacing w:after="20" w:line="250" w:lineRule="auto"/>
        <w:ind w:hanging="315"/>
      </w:pPr>
      <w:r>
        <w:rPr>
          <w:rFonts w:ascii="Calibri" w:eastAsia="Calibri" w:hAnsi="Calibri" w:cs="Calibri"/>
          <w:i/>
        </w:rPr>
        <w:t xml:space="preserve">Offerteaanvraag  </w:t>
      </w:r>
    </w:p>
    <w:p w14:paraId="3B69609D" w14:textId="77777777" w:rsidR="00D374BE" w:rsidRDefault="00BF067C">
      <w:pPr>
        <w:numPr>
          <w:ilvl w:val="0"/>
          <w:numId w:val="10"/>
        </w:numPr>
        <w:spacing w:after="20" w:line="250" w:lineRule="auto"/>
        <w:ind w:hanging="315"/>
      </w:pPr>
      <w:r>
        <w:rPr>
          <w:rFonts w:ascii="Calibri" w:eastAsia="Calibri" w:hAnsi="Calibri" w:cs="Calibri"/>
          <w:i/>
        </w:rPr>
        <w:t xml:space="preserve">Gemeentelijke Inkoop bij IT </w:t>
      </w:r>
      <w:proofErr w:type="spellStart"/>
      <w:r>
        <w:rPr>
          <w:rFonts w:ascii="Calibri" w:eastAsia="Calibri" w:hAnsi="Calibri" w:cs="Calibri"/>
          <w:i/>
        </w:rPr>
        <w:t>Toolbox</w:t>
      </w:r>
      <w:proofErr w:type="spellEnd"/>
      <w:r>
        <w:rPr>
          <w:rFonts w:ascii="Calibri" w:eastAsia="Calibri" w:hAnsi="Calibri" w:cs="Calibri"/>
          <w:i/>
        </w:rPr>
        <w:t xml:space="preserve"> 2020 (GIBIT) </w:t>
      </w:r>
    </w:p>
    <w:p w14:paraId="54AC31E3" w14:textId="77777777" w:rsidR="00D374BE" w:rsidRDefault="00BF067C">
      <w:pPr>
        <w:numPr>
          <w:ilvl w:val="0"/>
          <w:numId w:val="10"/>
        </w:numPr>
        <w:spacing w:after="20" w:line="250" w:lineRule="auto"/>
        <w:ind w:hanging="315"/>
      </w:pPr>
      <w:r>
        <w:rPr>
          <w:rFonts w:ascii="Calibri" w:eastAsia="Calibri" w:hAnsi="Calibri" w:cs="Calibri"/>
          <w:i/>
        </w:rPr>
        <w:t>Inschrijving van Opdrachtneme</w:t>
      </w:r>
      <w:r>
        <w:rPr>
          <w:rFonts w:ascii="Calibri" w:eastAsia="Calibri" w:hAnsi="Calibri" w:cs="Calibri"/>
          <w:i/>
        </w:rPr>
        <w:t xml:space="preserve">r  </w:t>
      </w:r>
    </w:p>
    <w:p w14:paraId="6D02BCE9" w14:textId="77777777" w:rsidR="00D374BE" w:rsidRDefault="00BF067C">
      <w:pPr>
        <w:spacing w:after="19" w:line="259" w:lineRule="auto"/>
        <w:ind w:left="0" w:firstLine="0"/>
      </w:pPr>
      <w:r>
        <w:rPr>
          <w:rFonts w:ascii="Calibri" w:eastAsia="Calibri" w:hAnsi="Calibri" w:cs="Calibri"/>
          <w:sz w:val="24"/>
        </w:rPr>
        <w:t xml:space="preserve"> </w:t>
      </w:r>
    </w:p>
    <w:p w14:paraId="1D16229E" w14:textId="77777777" w:rsidR="00D374BE" w:rsidRDefault="00BF067C">
      <w:pPr>
        <w:pStyle w:val="Kop3"/>
        <w:ind w:left="-5"/>
      </w:pPr>
      <w:r>
        <w:t xml:space="preserve">4.13.3 Geschillen  </w:t>
      </w:r>
    </w:p>
    <w:p w14:paraId="753AD77E"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6D6A03A4" w14:textId="77777777" w:rsidR="00D374BE" w:rsidRDefault="00BF067C">
      <w:pPr>
        <w:ind w:left="-5" w:right="4"/>
      </w:pPr>
      <w:r>
        <w:t>Op eventuele geschillen naar aanleiding van deze aanbestedingsprocedure en de Gunningsbeslissing is uitsluitend Nederlands recht van toepassing. Geschillen dienen te worden voorgelegd aan de bevoegde rechter in het arrondissemen</w:t>
      </w:r>
      <w:r>
        <w:t xml:space="preserve">t Midden-Nederland, locatie Utrecht. </w:t>
      </w:r>
    </w:p>
    <w:p w14:paraId="171AA8FC" w14:textId="77777777" w:rsidR="00D374BE" w:rsidRDefault="00BF067C">
      <w:pPr>
        <w:spacing w:after="16" w:line="259" w:lineRule="auto"/>
        <w:ind w:left="0" w:firstLine="0"/>
      </w:pPr>
      <w:r>
        <w:t xml:space="preserve"> </w:t>
      </w:r>
    </w:p>
    <w:p w14:paraId="74D18F81" w14:textId="77777777" w:rsidR="00D374BE" w:rsidRDefault="00BF067C">
      <w:pPr>
        <w:spacing w:after="96" w:line="259" w:lineRule="auto"/>
        <w:ind w:left="0" w:firstLine="0"/>
      </w:pPr>
      <w:r>
        <w:t xml:space="preserve"> </w:t>
      </w:r>
    </w:p>
    <w:p w14:paraId="267B3E67" w14:textId="77777777" w:rsidR="00D374BE" w:rsidRDefault="00BF067C">
      <w:pPr>
        <w:pStyle w:val="Kop3"/>
        <w:ind w:left="-5"/>
      </w:pPr>
      <w:r>
        <w:t xml:space="preserve">4.13.4 Rechtsbescherming en opschortende termijn </w:t>
      </w:r>
    </w:p>
    <w:p w14:paraId="6115B6AE"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190E1312" w14:textId="77777777" w:rsidR="00D374BE" w:rsidRDefault="00BF067C">
      <w:pPr>
        <w:spacing w:after="285"/>
        <w:ind w:left="-5" w:right="4"/>
      </w:pPr>
      <w:r>
        <w:t>De Gemeente Lelystad gaat ervan uit dat bij onduidelijkheden en/of tegenstrijdigheden de o</w:t>
      </w:r>
      <w:r>
        <w:t xml:space="preserve">ndernemer hierover vragen stelt tijdens de Nota van Inlichtingen ronde(s). Indien de ondernemer zich niet kan verenigen met de beantwoording van vragen in de Nota('s) van Inlichtingen kan de ondernemer gebruik maken van de klachtenprocedure (zie Bijlage 3 </w:t>
      </w:r>
      <w:r>
        <w:t>Klachtafhandeling bij aanbesteden van de Offerteaanvraag). Indien de ondernemer zich niet kan verenigen met de afhandeling van de Klacht, staat het de ondernemer vrij om een kort geding aanhangig te maken bij de Rechtbank Midden-Nederland, locatie Utrecht.</w:t>
      </w:r>
      <w:r>
        <w:t xml:space="preserve"> </w:t>
      </w:r>
    </w:p>
    <w:p w14:paraId="4BFE558E" w14:textId="77777777" w:rsidR="00D374BE" w:rsidRDefault="00BF067C">
      <w:pPr>
        <w:ind w:left="-5" w:right="4"/>
      </w:pPr>
      <w:r>
        <w:lastRenderedPageBreak/>
        <w:t xml:space="preserve">Indien een Inschrijver rechtsmaatregelen wil treffen tegen de Gunningsbeslissing van de Gemeente Lelystad geldt het navolgende. Vanaf de datum van verzending van de Gunningsbeslissing wordt, voor de </w:t>
      </w:r>
    </w:p>
    <w:p w14:paraId="77251561" w14:textId="77777777" w:rsidR="00D374BE" w:rsidRDefault="00BF067C">
      <w:pPr>
        <w:ind w:left="-5" w:right="4"/>
      </w:pPr>
      <w:r>
        <w:t>Overeenkomst worden gesloten, een opschortende termijn</w:t>
      </w:r>
      <w:r>
        <w:t xml:space="preserve"> van zeven (7) kalenderdagen in acht genomen. De genoemde opschortende termijn betreft tevens een fatale termijn. Gedurende deze termijn is er gelegenheid tot het stellen van vragen en om bezwaren ten aanzien van de Gunningsbeslissing kenbaar te maken dan </w:t>
      </w:r>
      <w:r>
        <w:t>wel door betekening van een dagvaarding een kort geding bij de Rechtbank Midden-Nederland, locatie Utrecht, aanhangig te hebben gemaakt. De Gemeente Lelystad verzoekt u uw vragen zo vroeg mogelijk te stellen, bij voorkeur binnen drie (3) kalenderdagen na d</w:t>
      </w:r>
      <w:r>
        <w:t>e datum van de mededeling van de Gunningsbeslissing, zodat deze voor het einde van de termijn van zeven (7) kalenderdagen kunnen worden beantwoord. Indien de Gemeente Lelystad voor het einde van de termijn van zeven (7) kalenderdagen niet in de gelegenheid</w:t>
      </w:r>
      <w:r>
        <w:t xml:space="preserve"> is om antwoord te geven wordt schriftelijk aan alle Inschrijvers kenbaar gemaakt met welke periode de opschortende termijn wordt verlengd.  </w:t>
      </w:r>
    </w:p>
    <w:p w14:paraId="64B2208C" w14:textId="77777777" w:rsidR="00D374BE" w:rsidRDefault="00BF067C">
      <w:pPr>
        <w:spacing w:after="17" w:line="259" w:lineRule="auto"/>
        <w:ind w:left="0" w:firstLine="0"/>
      </w:pPr>
      <w:r>
        <w:t xml:space="preserve"> </w:t>
      </w:r>
    </w:p>
    <w:p w14:paraId="209793DF" w14:textId="77777777" w:rsidR="00D374BE" w:rsidRDefault="00BF067C">
      <w:pPr>
        <w:ind w:left="-5" w:right="4"/>
      </w:pPr>
      <w:r>
        <w:t>Na het verstrijken van de hiervoor genoemde termijn kan geen bezwaar meer worden gemaakt tegen de Gunningsbeslis</w:t>
      </w:r>
      <w:r>
        <w:t>sing noch de opzet van de Prestatie (Overeenkomst), ook niet middels het aanhangig maken van een kort geding. Inschrijvers hebben in dat geval hun rechten verwerkt om nog (in rechte) bezwaar te kunnen maken tegen de Gunningsbeslissing of de opzet van de Pr</w:t>
      </w:r>
      <w:r>
        <w:t xml:space="preserve">estatie (Overeenkomst). Betekening van de dagvaarding na ommekomst van voornoemde fatale termijn leidt tot niet-ontvankelijkheid van de vordering.  </w:t>
      </w:r>
    </w:p>
    <w:p w14:paraId="721092E6" w14:textId="77777777" w:rsidR="00D374BE" w:rsidRDefault="00BF067C">
      <w:pPr>
        <w:spacing w:after="17" w:line="259" w:lineRule="auto"/>
        <w:ind w:left="0" w:firstLine="0"/>
      </w:pPr>
      <w:r>
        <w:t xml:space="preserve"> </w:t>
      </w:r>
    </w:p>
    <w:p w14:paraId="00E066F0" w14:textId="77777777" w:rsidR="00D374BE" w:rsidRDefault="00BF067C">
      <w:pPr>
        <w:ind w:left="-5" w:right="4"/>
      </w:pPr>
      <w:r>
        <w:t>Indien Inschrijver besluit een kort geding aanhangig te maken tegen de Gunningsbeslissing of de opzet van</w:t>
      </w:r>
      <w:r>
        <w:t xml:space="preserve"> de Prestatie (Overeenkomst), verzoekt de Gemeente Lelystad Inschrijver om tevens de verhinderdata op te vragen van de Gemeente Lelystad via </w:t>
      </w:r>
      <w:proofErr w:type="spellStart"/>
      <w:r>
        <w:t>TenderNed</w:t>
      </w:r>
      <w:proofErr w:type="spellEnd"/>
      <w:r>
        <w:t>. Een kopie van een eventuele dagvaarding dient zo snel mogelijk aan de Gemeente Lelystad te worden gestuu</w:t>
      </w:r>
      <w:r>
        <w:t xml:space="preserve">rd via de </w:t>
      </w:r>
      <w:proofErr w:type="spellStart"/>
      <w:r>
        <w:t>berichteninbox</w:t>
      </w:r>
      <w:proofErr w:type="spellEnd"/>
      <w:r>
        <w:t xml:space="preserve"> van </w:t>
      </w:r>
      <w:proofErr w:type="spellStart"/>
      <w:r>
        <w:t>TenderNed</w:t>
      </w:r>
      <w:proofErr w:type="spellEnd"/>
      <w:r>
        <w:t xml:space="preserve">. </w:t>
      </w:r>
    </w:p>
    <w:p w14:paraId="3BD9AF86" w14:textId="77777777" w:rsidR="00D374BE" w:rsidRDefault="00BF067C">
      <w:pPr>
        <w:spacing w:after="16" w:line="259" w:lineRule="auto"/>
        <w:ind w:left="0" w:firstLine="0"/>
      </w:pPr>
      <w:r>
        <w:t xml:space="preserve"> </w:t>
      </w:r>
    </w:p>
    <w:p w14:paraId="292F7336" w14:textId="77777777" w:rsidR="00D374BE" w:rsidRDefault="00BF067C">
      <w:pPr>
        <w:ind w:left="-5" w:right="4"/>
      </w:pPr>
      <w:r>
        <w:t>Indien een Inschrijver tegen een Gunningsbeslissing een kort geding aanhangig maakt, kan de Gemeente Lelystad de oorspronkelijke winnaar van de aanbesteding verzoeken in dit kort geding te interveniëren, op straff</w:t>
      </w:r>
      <w:r>
        <w:t xml:space="preserve">e van het verval van recht om nog op te mogen komen tegen een eventueel gewijzigde Gunningsbeslissing.  </w:t>
      </w:r>
    </w:p>
    <w:p w14:paraId="1C63A128" w14:textId="77777777" w:rsidR="00D374BE" w:rsidRDefault="00BF067C">
      <w:pPr>
        <w:spacing w:after="16" w:line="259" w:lineRule="auto"/>
        <w:ind w:left="0" w:firstLine="0"/>
      </w:pPr>
      <w:r>
        <w:t xml:space="preserve"> </w:t>
      </w:r>
    </w:p>
    <w:p w14:paraId="352A3A66" w14:textId="77777777" w:rsidR="00D374BE" w:rsidRDefault="00BF067C">
      <w:pPr>
        <w:spacing w:after="34"/>
        <w:ind w:left="-5" w:right="4"/>
      </w:pPr>
      <w:r>
        <w:t xml:space="preserve">Indien na het verstrijken van deze termijn van zeven (7) kalenderdagen geen bezwaren zijn ingediend </w:t>
      </w:r>
      <w:r>
        <w:t xml:space="preserve">en geen kort geding aanhangig is gemaakt, kan de Gemeente Lelystad overgaan tot het sluiten van de Overeenkomst. </w:t>
      </w:r>
    </w:p>
    <w:p w14:paraId="300F1DBE" w14:textId="77777777" w:rsidR="00D374BE" w:rsidRDefault="00BF067C">
      <w:pPr>
        <w:spacing w:after="81" w:line="259" w:lineRule="auto"/>
        <w:ind w:left="0" w:firstLine="0"/>
      </w:pPr>
      <w:r>
        <w:rPr>
          <w:rFonts w:ascii="Microsoft Sans Serif" w:eastAsia="Microsoft Sans Serif" w:hAnsi="Microsoft Sans Serif" w:cs="Microsoft Sans Serif"/>
          <w:sz w:val="24"/>
        </w:rPr>
        <w:t xml:space="preserve"> </w:t>
      </w:r>
    </w:p>
    <w:p w14:paraId="4EF4CED3" w14:textId="77777777" w:rsidR="00D374BE" w:rsidRDefault="00BF067C">
      <w:pPr>
        <w:pStyle w:val="Kop2"/>
        <w:tabs>
          <w:tab w:val="center" w:pos="589"/>
          <w:tab w:val="center" w:pos="2504"/>
        </w:tabs>
        <w:ind w:left="0" w:firstLine="0"/>
      </w:pPr>
      <w:r>
        <w:rPr>
          <w:color w:val="000000"/>
          <w:sz w:val="22"/>
        </w:rPr>
        <w:tab/>
      </w:r>
      <w:r>
        <w:t>4.14</w:t>
      </w:r>
      <w:r>
        <w:rPr>
          <w:rFonts w:ascii="Arial" w:eastAsia="Arial" w:hAnsi="Arial" w:cs="Arial"/>
        </w:rPr>
        <w:t xml:space="preserve"> </w:t>
      </w:r>
      <w:r>
        <w:rPr>
          <w:rFonts w:ascii="Arial" w:eastAsia="Arial" w:hAnsi="Arial" w:cs="Arial"/>
        </w:rPr>
        <w:tab/>
      </w:r>
      <w:r>
        <w:t xml:space="preserve">Onkostenvergoeding </w:t>
      </w:r>
    </w:p>
    <w:p w14:paraId="20AF5576"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016E5D6C" w14:textId="77777777" w:rsidR="00D374BE" w:rsidRDefault="00BF067C">
      <w:pPr>
        <w:spacing w:after="80"/>
        <w:ind w:left="-5" w:right="4"/>
      </w:pPr>
      <w:r>
        <w:t xml:space="preserve">De Gemeente Lelystad vergoedt in beginsel geen kosten die verband houden met het indienen van een Inschrijving. </w:t>
      </w:r>
    </w:p>
    <w:p w14:paraId="0202ABA4" w14:textId="77777777" w:rsidR="00D374BE" w:rsidRDefault="00BF067C">
      <w:pPr>
        <w:spacing w:after="36" w:line="259" w:lineRule="auto"/>
        <w:ind w:left="0" w:firstLine="0"/>
      </w:pPr>
      <w:r>
        <w:rPr>
          <w:b/>
          <w:sz w:val="28"/>
        </w:rPr>
        <w:t xml:space="preserve"> </w:t>
      </w:r>
    </w:p>
    <w:p w14:paraId="3B7F56EC" w14:textId="77777777" w:rsidR="00D374BE" w:rsidRDefault="00BF067C">
      <w:pPr>
        <w:pStyle w:val="Kop2"/>
        <w:tabs>
          <w:tab w:val="center" w:pos="589"/>
          <w:tab w:val="center" w:pos="3062"/>
        </w:tabs>
        <w:ind w:left="0" w:firstLine="0"/>
      </w:pPr>
      <w:r>
        <w:rPr>
          <w:color w:val="000000"/>
          <w:sz w:val="22"/>
        </w:rPr>
        <w:tab/>
      </w:r>
      <w:r>
        <w:t>4.15</w:t>
      </w:r>
      <w:r>
        <w:rPr>
          <w:rFonts w:ascii="Arial" w:eastAsia="Arial" w:hAnsi="Arial" w:cs="Arial"/>
        </w:rPr>
        <w:t xml:space="preserve"> </w:t>
      </w:r>
      <w:r>
        <w:rPr>
          <w:rFonts w:ascii="Arial" w:eastAsia="Arial" w:hAnsi="Arial" w:cs="Arial"/>
        </w:rPr>
        <w:tab/>
      </w:r>
      <w:r>
        <w:t xml:space="preserve">Vertrouwelijkheid en publiciteit </w:t>
      </w:r>
    </w:p>
    <w:p w14:paraId="1F365E62"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03CF9B24" w14:textId="77777777" w:rsidR="00D374BE" w:rsidRDefault="00BF067C">
      <w:pPr>
        <w:spacing w:after="284"/>
        <w:ind w:left="-5" w:right="4"/>
      </w:pPr>
      <w:r>
        <w:t>De Gemeente Lelystad gaat vertrouwelijk om met de gegevens van de Inschrijver behalve voor zover e</w:t>
      </w:r>
      <w:r>
        <w:t xml:space="preserve">nig wettelijk voorschrift of rechterlijke uitspraak tot bekendmaking noopt.  </w:t>
      </w:r>
    </w:p>
    <w:p w14:paraId="4E7F56C5" w14:textId="77777777" w:rsidR="00D374BE" w:rsidRDefault="00BF067C">
      <w:pPr>
        <w:ind w:left="-5" w:right="4"/>
      </w:pPr>
      <w:r>
        <w:t>De ondernemers en de Inschrijvers mogen de gegevens die de Gemeente Lelystad hen in verband met deze Offerteaanvraag ter beschikking stelt alleen gebruiken voor het doel waarvoor</w:t>
      </w:r>
      <w:r>
        <w:t xml:space="preserve"> ze zijn verstrekt. De ondernemers en de Inschrijvers dienen vertrouwelijk om te gaan met de door de Gemeente Lelystad verstrekte informatie.  </w:t>
      </w:r>
    </w:p>
    <w:p w14:paraId="0630A13B" w14:textId="77777777" w:rsidR="00D374BE" w:rsidRDefault="00BF067C">
      <w:pPr>
        <w:spacing w:after="151" w:line="259" w:lineRule="auto"/>
        <w:ind w:left="0" w:firstLine="0"/>
      </w:pPr>
      <w:r>
        <w:t xml:space="preserve"> </w:t>
      </w:r>
    </w:p>
    <w:p w14:paraId="12A609DC" w14:textId="77777777" w:rsidR="00D374BE" w:rsidRDefault="00BF067C">
      <w:pPr>
        <w:pStyle w:val="Kop2"/>
        <w:tabs>
          <w:tab w:val="center" w:pos="589"/>
          <w:tab w:val="center" w:pos="2430"/>
        </w:tabs>
        <w:ind w:left="0" w:firstLine="0"/>
      </w:pPr>
      <w:r>
        <w:rPr>
          <w:color w:val="000000"/>
          <w:sz w:val="22"/>
        </w:rPr>
        <w:lastRenderedPageBreak/>
        <w:tab/>
      </w:r>
      <w:r>
        <w:t>4.16</w:t>
      </w:r>
      <w:r>
        <w:rPr>
          <w:rFonts w:ascii="Arial" w:eastAsia="Arial" w:hAnsi="Arial" w:cs="Arial"/>
        </w:rPr>
        <w:t xml:space="preserve"> </w:t>
      </w:r>
      <w:r>
        <w:rPr>
          <w:rFonts w:ascii="Arial" w:eastAsia="Arial" w:hAnsi="Arial" w:cs="Arial"/>
        </w:rPr>
        <w:tab/>
      </w:r>
      <w:r>
        <w:t xml:space="preserve">Overige bepalingen  </w:t>
      </w:r>
    </w:p>
    <w:p w14:paraId="06D503F5" w14:textId="77777777" w:rsidR="00D374BE" w:rsidRDefault="00BF067C">
      <w:pPr>
        <w:spacing w:after="0" w:line="259" w:lineRule="auto"/>
        <w:ind w:left="361" w:firstLine="0"/>
      </w:pPr>
      <w:r>
        <w:rPr>
          <w:rFonts w:ascii="Microsoft Sans Serif" w:eastAsia="Microsoft Sans Serif" w:hAnsi="Microsoft Sans Serif" w:cs="Microsoft Sans Serif"/>
          <w:sz w:val="24"/>
        </w:rPr>
        <w:t xml:space="preserve"> </w:t>
      </w:r>
    </w:p>
    <w:p w14:paraId="350588F9" w14:textId="77777777" w:rsidR="00D374BE" w:rsidRDefault="00BF067C">
      <w:pPr>
        <w:spacing w:after="49"/>
        <w:ind w:left="-5" w:right="4"/>
      </w:pPr>
      <w:r>
        <w:t xml:space="preserve">Voor deze aanbesteding is ook van toepassing de volgende bepaling(en): </w:t>
      </w:r>
    </w:p>
    <w:p w14:paraId="3064906D" w14:textId="77777777" w:rsidR="00D374BE" w:rsidRDefault="00BF067C">
      <w:pPr>
        <w:ind w:left="721" w:right="4" w:hanging="360"/>
      </w:pPr>
      <w:r>
        <w:rPr>
          <w:rFonts w:ascii="Tahoma" w:eastAsia="Tahoma" w:hAnsi="Tahoma" w:cs="Tahoma"/>
        </w:rPr>
        <w:t>-</w:t>
      </w:r>
      <w:r>
        <w:rPr>
          <w:rFonts w:ascii="Arial" w:eastAsia="Arial" w:hAnsi="Arial" w:cs="Arial"/>
        </w:rPr>
        <w:t xml:space="preserve"> </w:t>
      </w:r>
      <w:r>
        <w:rPr>
          <w:rFonts w:ascii="Arial" w:eastAsia="Arial" w:hAnsi="Arial" w:cs="Arial"/>
        </w:rPr>
        <w:tab/>
      </w:r>
      <w:r>
        <w:t>De Ge</w:t>
      </w:r>
      <w:r>
        <w:t xml:space="preserve">meente Lelystad wenst bij deze Aanbesteding gebruik te kunnen maken van de Wet Bevordering Integriteitsbeoordelingen door het Openbaar Bestuur (hierna: Wet </w:t>
      </w:r>
      <w:proofErr w:type="spellStart"/>
      <w:r>
        <w:t>Bibob</w:t>
      </w:r>
      <w:proofErr w:type="spellEnd"/>
      <w:r>
        <w:t xml:space="preserve">). </w:t>
      </w:r>
    </w:p>
    <w:p w14:paraId="1D056284" w14:textId="77777777" w:rsidR="00D374BE" w:rsidRDefault="00BF067C">
      <w:pPr>
        <w:spacing w:after="16" w:line="259" w:lineRule="auto"/>
        <w:ind w:left="361" w:firstLine="0"/>
      </w:pPr>
      <w:r>
        <w:t xml:space="preserve"> </w:t>
      </w:r>
    </w:p>
    <w:p w14:paraId="72A12F47" w14:textId="77777777" w:rsidR="00D374BE" w:rsidRDefault="00BF067C">
      <w:pPr>
        <w:spacing w:after="16" w:line="259" w:lineRule="auto"/>
        <w:ind w:left="361" w:firstLine="0"/>
      </w:pPr>
      <w:r>
        <w:t xml:space="preserve"> </w:t>
      </w:r>
    </w:p>
    <w:p w14:paraId="2C9FA204" w14:textId="77777777" w:rsidR="00D374BE" w:rsidRDefault="00BF067C">
      <w:pPr>
        <w:spacing w:after="0" w:line="259" w:lineRule="auto"/>
        <w:ind w:left="361" w:firstLine="0"/>
      </w:pPr>
      <w:r>
        <w:t xml:space="preserve"> </w:t>
      </w:r>
    </w:p>
    <w:p w14:paraId="03174A99" w14:textId="77777777" w:rsidR="00D374BE" w:rsidRDefault="00BF067C">
      <w:pPr>
        <w:pStyle w:val="Kop2"/>
        <w:ind w:left="736" w:hanging="390"/>
      </w:pPr>
      <w:r>
        <w:t>4.17</w:t>
      </w:r>
      <w:r>
        <w:rPr>
          <w:rFonts w:ascii="Arial" w:eastAsia="Arial" w:hAnsi="Arial" w:cs="Arial"/>
        </w:rPr>
        <w:t xml:space="preserve"> </w:t>
      </w:r>
      <w:r>
        <w:rPr>
          <w:rFonts w:ascii="Arial" w:eastAsia="Arial" w:hAnsi="Arial" w:cs="Arial"/>
        </w:rPr>
        <w:tab/>
      </w:r>
      <w:r>
        <w:t xml:space="preserve">Akkoordverklaring procedure, (vorm)voorschriften, bepalingen, Eisen in aanbestedingsdocumenten </w:t>
      </w:r>
    </w:p>
    <w:p w14:paraId="2F958C93"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173EB7B4" w14:textId="77777777" w:rsidR="00D374BE" w:rsidRDefault="00BF067C">
      <w:pPr>
        <w:ind w:left="-5" w:right="4"/>
      </w:pPr>
      <w:r>
        <w:t xml:space="preserve">Door het doen van een Inschrijving verklaart Inschrijver dat hij onvoorwaardelijk: </w:t>
      </w:r>
    </w:p>
    <w:p w14:paraId="5C1A25C4" w14:textId="77777777" w:rsidR="00D374BE" w:rsidRDefault="00BF067C">
      <w:pPr>
        <w:spacing w:after="13" w:line="259" w:lineRule="auto"/>
        <w:ind w:left="0" w:firstLine="0"/>
      </w:pPr>
      <w:r>
        <w:t xml:space="preserve"> </w:t>
      </w:r>
    </w:p>
    <w:p w14:paraId="7227C4F0" w14:textId="77777777" w:rsidR="00D374BE" w:rsidRDefault="00BF067C">
      <w:pPr>
        <w:numPr>
          <w:ilvl w:val="0"/>
          <w:numId w:val="11"/>
        </w:numPr>
        <w:spacing w:after="42"/>
        <w:ind w:right="4" w:hanging="285"/>
      </w:pPr>
      <w:r>
        <w:t>Akkoord gaat met de procedure, (vorm)voorschriften, bepalingen, Function</w:t>
      </w:r>
      <w:r>
        <w:t xml:space="preserve">ele Eisen en Bouwblokken Programma van Eisen; </w:t>
      </w:r>
    </w:p>
    <w:p w14:paraId="7ABB2B3D" w14:textId="77777777" w:rsidR="00D374BE" w:rsidRDefault="00BF067C">
      <w:pPr>
        <w:numPr>
          <w:ilvl w:val="0"/>
          <w:numId w:val="11"/>
        </w:numPr>
        <w:spacing w:after="37"/>
        <w:ind w:right="4" w:hanging="285"/>
      </w:pPr>
      <w:r>
        <w:t xml:space="preserve">Akkoord gaat met een eventueel onderzoek uit hoofde van de Wet Bevordering Integriteitsbeoordelingen door het Openbaar Bestuur (hierna: Wet </w:t>
      </w:r>
      <w:proofErr w:type="spellStart"/>
      <w:r>
        <w:t>Bibob</w:t>
      </w:r>
      <w:proofErr w:type="spellEnd"/>
      <w:r>
        <w:t>) onderzoek en de eventuele daaruit voortvloeiende bewakingsmaat</w:t>
      </w:r>
      <w:r>
        <w:t xml:space="preserve">regelen; </w:t>
      </w:r>
    </w:p>
    <w:p w14:paraId="7976AD55" w14:textId="77777777" w:rsidR="00D374BE" w:rsidRDefault="00BF067C">
      <w:pPr>
        <w:numPr>
          <w:ilvl w:val="0"/>
          <w:numId w:val="11"/>
        </w:numPr>
        <w:spacing w:after="37"/>
        <w:ind w:right="4" w:hanging="285"/>
      </w:pPr>
      <w:r>
        <w:t xml:space="preserve">Akkoord gaat met de SLA bij de PVE Bouwblokken Stadstoezicht Applicatie gevoegde Hoofdstuk 10 en de GIBIT (Bijlage 2); </w:t>
      </w:r>
    </w:p>
    <w:p w14:paraId="58E47E8D" w14:textId="77777777" w:rsidR="00D374BE" w:rsidRDefault="00BF067C">
      <w:pPr>
        <w:numPr>
          <w:ilvl w:val="0"/>
          <w:numId w:val="11"/>
        </w:numPr>
        <w:ind w:right="4" w:hanging="285"/>
      </w:pPr>
      <w:r>
        <w:t xml:space="preserve">Ermee akkoord gaat dat de Gemeente Lelystad zich het recht voorbehoudt om in een latere fase alsnog te verzoeken binnen zeven </w:t>
      </w:r>
      <w:r>
        <w:t xml:space="preserve">(7) kalenderdagen officiële bewijsstukken/verklaringen te overleggen. Indien deze bewijsstukken niet overeenkomen met hetgeen in de Inschrijving is geschreven en/of verklaard, komt </w:t>
      </w:r>
    </w:p>
    <w:p w14:paraId="50D7DDFC" w14:textId="77777777" w:rsidR="00D374BE" w:rsidRDefault="00BF067C">
      <w:pPr>
        <w:spacing w:after="18" w:line="259" w:lineRule="auto"/>
        <w:ind w:left="60"/>
        <w:jc w:val="center"/>
      </w:pPr>
      <w:r>
        <w:t>Inschrijver niet in aanmerking voor gunning, zonder enig recht op vergoedi</w:t>
      </w:r>
      <w:r>
        <w:t>ng van welke kosten dan ook.</w:t>
      </w:r>
    </w:p>
    <w:p w14:paraId="046BE292" w14:textId="77777777" w:rsidR="00D374BE" w:rsidRDefault="00D374BE">
      <w:pPr>
        <w:sectPr w:rsidR="00D374BE">
          <w:headerReference w:type="even" r:id="rId16"/>
          <w:headerReference w:type="default" r:id="rId17"/>
          <w:footerReference w:type="even" r:id="rId18"/>
          <w:footerReference w:type="default" r:id="rId19"/>
          <w:headerReference w:type="first" r:id="rId20"/>
          <w:footerReference w:type="first" r:id="rId21"/>
          <w:pgSz w:w="11910" w:h="16840"/>
          <w:pgMar w:top="1457" w:right="1423" w:bottom="1497" w:left="1416" w:header="708" w:footer="257" w:gutter="0"/>
          <w:cols w:space="708"/>
        </w:sectPr>
      </w:pPr>
    </w:p>
    <w:p w14:paraId="39DF9C3C" w14:textId="77777777" w:rsidR="00D374BE" w:rsidRDefault="00BF067C">
      <w:pPr>
        <w:pStyle w:val="Kop1"/>
        <w:ind w:left="-5"/>
      </w:pPr>
      <w:r>
        <w:lastRenderedPageBreak/>
        <w:t xml:space="preserve">5.Bouwblokken Programma van Eisen </w:t>
      </w:r>
      <w:r>
        <w:t xml:space="preserve">Stadsbeheer Applicatie </w:t>
      </w:r>
    </w:p>
    <w:p w14:paraId="52796F2E" w14:textId="77777777" w:rsidR="00D374BE" w:rsidRDefault="00BF067C">
      <w:pPr>
        <w:spacing w:after="42" w:line="259" w:lineRule="auto"/>
        <w:ind w:left="0" w:firstLine="0"/>
      </w:pPr>
      <w:r>
        <w:rPr>
          <w:rFonts w:ascii="Microsoft Sans Serif" w:eastAsia="Microsoft Sans Serif" w:hAnsi="Microsoft Sans Serif" w:cs="Microsoft Sans Serif"/>
          <w:sz w:val="24"/>
        </w:rPr>
        <w:t xml:space="preserve"> </w:t>
      </w:r>
    </w:p>
    <w:p w14:paraId="17AB1932" w14:textId="77777777" w:rsidR="00D374BE" w:rsidRDefault="00BF067C">
      <w:pPr>
        <w:pStyle w:val="Kop2"/>
        <w:ind w:left="10"/>
      </w:pPr>
      <w:r>
        <w:t xml:space="preserve">Functioneel </w:t>
      </w:r>
    </w:p>
    <w:p w14:paraId="19F252B5" w14:textId="77777777" w:rsidR="00D374BE" w:rsidRDefault="00BF067C">
      <w:pPr>
        <w:spacing w:after="0" w:line="259" w:lineRule="auto"/>
        <w:ind w:left="0" w:firstLine="0"/>
      </w:pPr>
      <w:r>
        <w:rPr>
          <w:rFonts w:ascii="Arial" w:eastAsia="Arial" w:hAnsi="Arial" w:cs="Arial"/>
        </w:rPr>
        <w:t xml:space="preserve"> </w:t>
      </w:r>
    </w:p>
    <w:p w14:paraId="005B9E6F" w14:textId="77777777" w:rsidR="00D374BE" w:rsidRDefault="00BF067C">
      <w:pPr>
        <w:spacing w:after="0" w:line="259" w:lineRule="auto"/>
        <w:ind w:left="-5"/>
      </w:pPr>
      <w:r>
        <w:rPr>
          <w:rFonts w:ascii="Arial" w:eastAsia="Arial" w:hAnsi="Arial" w:cs="Arial"/>
          <w:b/>
        </w:rPr>
        <w:t>Toelichting</w:t>
      </w:r>
      <w:r>
        <w:rPr>
          <w:rFonts w:ascii="Arial" w:eastAsia="Arial" w:hAnsi="Arial" w:cs="Arial"/>
        </w:rPr>
        <w:t xml:space="preserve">:  </w:t>
      </w:r>
    </w:p>
    <w:p w14:paraId="55D9B009" w14:textId="77777777" w:rsidR="00D374BE" w:rsidRDefault="00BF067C">
      <w:pPr>
        <w:spacing w:after="0" w:line="259" w:lineRule="auto"/>
        <w:ind w:left="0" w:firstLine="0"/>
      </w:pPr>
      <w:r>
        <w:rPr>
          <w:rFonts w:ascii="Arial" w:eastAsia="Arial" w:hAnsi="Arial" w:cs="Arial"/>
        </w:rPr>
        <w:t xml:space="preserve"> </w:t>
      </w:r>
    </w:p>
    <w:p w14:paraId="1B432D74" w14:textId="77777777" w:rsidR="00D374BE" w:rsidRDefault="00BF067C">
      <w:pPr>
        <w:spacing w:after="0" w:line="240" w:lineRule="auto"/>
        <w:ind w:left="0" w:firstLine="0"/>
      </w:pPr>
      <w:r>
        <w:rPr>
          <w:rFonts w:ascii="Arial" w:eastAsia="Arial" w:hAnsi="Arial" w:cs="Arial"/>
        </w:rPr>
        <w:t>Binnen de Eisen voor de informatievoorziening wordt er onderscheid gemaakt in frontoffice, backoffice voorziening en ondersteunende (aanvullende) tools die gekoppeld zijn. Dit geheel binnen de Cloudarchitectuur van de gemeente Lelystad. De details voor het</w:t>
      </w:r>
      <w:r>
        <w:rPr>
          <w:rFonts w:ascii="Arial" w:eastAsia="Arial" w:hAnsi="Arial" w:cs="Arial"/>
        </w:rPr>
        <w:t xml:space="preserve"> bestek zijn samen met de business uitgewerkt. Onderstaand items geven samen de basis hiervoor. Het Programma van Eisen is vindbaar in de bijlage bij Hoofdstuk 7: Programma van Eisen. </w:t>
      </w:r>
    </w:p>
    <w:p w14:paraId="7B337761" w14:textId="77777777" w:rsidR="00D374BE" w:rsidRDefault="00BF067C">
      <w:pPr>
        <w:spacing w:after="77" w:line="259" w:lineRule="auto"/>
        <w:ind w:left="0" w:firstLine="0"/>
      </w:pPr>
      <w:r>
        <w:rPr>
          <w:rFonts w:ascii="Arial" w:eastAsia="Arial" w:hAnsi="Arial" w:cs="Arial"/>
        </w:rPr>
        <w:t xml:space="preserve"> </w:t>
      </w:r>
    </w:p>
    <w:p w14:paraId="0077C5F2" w14:textId="77777777" w:rsidR="00D374BE" w:rsidRDefault="00BF067C">
      <w:pPr>
        <w:spacing w:after="37" w:line="259" w:lineRule="auto"/>
        <w:ind w:left="0" w:firstLine="0"/>
      </w:pPr>
      <w:r>
        <w:rPr>
          <w:rFonts w:ascii="Calibri" w:eastAsia="Calibri" w:hAnsi="Calibri" w:cs="Calibri"/>
          <w:color w:val="2F5496"/>
          <w:sz w:val="26"/>
        </w:rPr>
        <w:t xml:space="preserve"> </w:t>
      </w:r>
    </w:p>
    <w:p w14:paraId="0DF17237" w14:textId="77777777" w:rsidR="00D374BE" w:rsidRDefault="00BF067C">
      <w:pPr>
        <w:pStyle w:val="Kop2"/>
        <w:spacing w:after="0" w:line="259" w:lineRule="auto"/>
        <w:ind w:left="0" w:firstLine="0"/>
      </w:pPr>
      <w:r>
        <w:rPr>
          <w:sz w:val="28"/>
        </w:rPr>
        <w:t xml:space="preserve">5.1 Frontofficevoorziening </w:t>
      </w:r>
    </w:p>
    <w:p w14:paraId="02B75C49" w14:textId="77777777" w:rsidR="00D374BE" w:rsidRDefault="00BF067C">
      <w:pPr>
        <w:spacing w:after="0" w:line="259" w:lineRule="auto"/>
        <w:ind w:left="0" w:firstLine="0"/>
      </w:pPr>
      <w:r>
        <w:rPr>
          <w:rFonts w:ascii="Arial" w:eastAsia="Arial" w:hAnsi="Arial" w:cs="Arial"/>
        </w:rPr>
        <w:t xml:space="preserve"> </w:t>
      </w:r>
    </w:p>
    <w:p w14:paraId="4F5C1341" w14:textId="77777777" w:rsidR="00D374BE" w:rsidRDefault="00BF067C">
      <w:pPr>
        <w:spacing w:after="0" w:line="259" w:lineRule="auto"/>
        <w:ind w:left="-5"/>
      </w:pPr>
      <w:r>
        <w:rPr>
          <w:rFonts w:ascii="Arial" w:eastAsia="Arial" w:hAnsi="Arial" w:cs="Arial"/>
          <w:b/>
        </w:rPr>
        <w:t xml:space="preserve">Toelichting:  </w:t>
      </w:r>
    </w:p>
    <w:p w14:paraId="1A5B85B0" w14:textId="77777777" w:rsidR="00D374BE" w:rsidRDefault="00BF067C">
      <w:pPr>
        <w:spacing w:after="7" w:line="259" w:lineRule="auto"/>
        <w:ind w:left="0" w:firstLine="0"/>
      </w:pPr>
      <w:r>
        <w:rPr>
          <w:rFonts w:ascii="Arial" w:eastAsia="Arial" w:hAnsi="Arial" w:cs="Arial"/>
        </w:rPr>
        <w:t xml:space="preserve"> </w:t>
      </w:r>
    </w:p>
    <w:p w14:paraId="4424744C" w14:textId="77777777" w:rsidR="00D374BE" w:rsidRDefault="00BF067C">
      <w:pPr>
        <w:spacing w:after="0" w:line="240" w:lineRule="auto"/>
        <w:ind w:left="0" w:firstLine="0"/>
      </w:pPr>
      <w:r>
        <w:rPr>
          <w:rFonts w:ascii="Segoe UI" w:eastAsia="Segoe UI" w:hAnsi="Segoe UI" w:cs="Segoe UI"/>
        </w:rPr>
        <w:t xml:space="preserve">Het frontoffice met e-diensten wordt geleverd als onderdeel van de Oplossing. De Oplossing dient aan te sluiten op de backoffice. Dit kan via een geautomatiseerde Koppeling of via integratie binnen de Oplossing. </w:t>
      </w:r>
    </w:p>
    <w:p w14:paraId="458E6CC3" w14:textId="77777777" w:rsidR="00D374BE" w:rsidRDefault="00BF067C">
      <w:pPr>
        <w:spacing w:after="0" w:line="259" w:lineRule="auto"/>
        <w:ind w:left="0" w:firstLine="0"/>
      </w:pPr>
      <w:r>
        <w:rPr>
          <w:rFonts w:ascii="Segoe UI" w:eastAsia="Segoe UI" w:hAnsi="Segoe UI" w:cs="Segoe UI"/>
        </w:rPr>
        <w:t xml:space="preserve"> </w:t>
      </w:r>
    </w:p>
    <w:p w14:paraId="03EF56ED" w14:textId="77777777" w:rsidR="00D374BE" w:rsidRDefault="00BF067C">
      <w:pPr>
        <w:spacing w:after="0" w:line="259" w:lineRule="auto"/>
        <w:ind w:left="-5"/>
      </w:pPr>
      <w:proofErr w:type="spellStart"/>
      <w:r>
        <w:rPr>
          <w:rFonts w:ascii="Arial" w:eastAsia="Arial" w:hAnsi="Arial" w:cs="Arial"/>
          <w:b/>
        </w:rPr>
        <w:t>PvE</w:t>
      </w:r>
      <w:proofErr w:type="spellEnd"/>
      <w:r>
        <w:rPr>
          <w:rFonts w:ascii="Arial" w:eastAsia="Arial" w:hAnsi="Arial" w:cs="Arial"/>
          <w:b/>
        </w:rPr>
        <w:t xml:space="preserve">, Wensen en Vragen: </w:t>
      </w:r>
    </w:p>
    <w:p w14:paraId="0FE66CA9" w14:textId="77777777" w:rsidR="00D374BE" w:rsidRDefault="00BF067C">
      <w:pPr>
        <w:spacing w:after="0" w:line="259" w:lineRule="auto"/>
        <w:ind w:left="0" w:firstLine="0"/>
      </w:pPr>
      <w:r>
        <w:rPr>
          <w:rFonts w:ascii="Arial" w:eastAsia="Arial" w:hAnsi="Arial" w:cs="Arial"/>
        </w:rPr>
        <w:t xml:space="preserve"> </w:t>
      </w:r>
    </w:p>
    <w:tbl>
      <w:tblPr>
        <w:tblStyle w:val="TableGrid"/>
        <w:tblW w:w="8944" w:type="dxa"/>
        <w:tblInd w:w="8" w:type="dxa"/>
        <w:tblCellMar>
          <w:top w:w="14" w:type="dxa"/>
          <w:left w:w="75" w:type="dxa"/>
          <w:bottom w:w="0" w:type="dxa"/>
          <w:right w:w="69" w:type="dxa"/>
        </w:tblCellMar>
        <w:tblLook w:val="04A0" w:firstRow="1" w:lastRow="0" w:firstColumn="1" w:lastColumn="0" w:noHBand="0" w:noVBand="1"/>
      </w:tblPr>
      <w:tblGrid>
        <w:gridCol w:w="1113"/>
        <w:gridCol w:w="7831"/>
      </w:tblGrid>
      <w:tr w:rsidR="00D374BE" w14:paraId="75381757" w14:textId="77777777">
        <w:trPr>
          <w:trHeight w:val="313"/>
        </w:trPr>
        <w:tc>
          <w:tcPr>
            <w:tcW w:w="1113" w:type="dxa"/>
            <w:tcBorders>
              <w:top w:val="single" w:sz="6" w:space="0" w:color="000000"/>
              <w:left w:val="single" w:sz="6" w:space="0" w:color="000000"/>
              <w:bottom w:val="single" w:sz="4" w:space="0" w:color="000000"/>
              <w:right w:val="single" w:sz="4" w:space="0" w:color="000000"/>
            </w:tcBorders>
          </w:tcPr>
          <w:p w14:paraId="15E34978" w14:textId="77777777" w:rsidR="00D374BE" w:rsidRDefault="00BF067C">
            <w:pPr>
              <w:spacing w:after="0" w:line="259" w:lineRule="auto"/>
              <w:ind w:left="3" w:firstLine="0"/>
            </w:pPr>
            <w:r>
              <w:rPr>
                <w:rFonts w:ascii="Arial" w:eastAsia="Arial" w:hAnsi="Arial" w:cs="Arial"/>
                <w:b/>
              </w:rPr>
              <w:t>Nummer</w:t>
            </w:r>
            <w:r>
              <w:rPr>
                <w:rFonts w:ascii="Arial" w:eastAsia="Arial" w:hAnsi="Arial" w:cs="Arial"/>
              </w:rPr>
              <w:t xml:space="preserve"> </w:t>
            </w:r>
          </w:p>
        </w:tc>
        <w:tc>
          <w:tcPr>
            <w:tcW w:w="7831" w:type="dxa"/>
            <w:tcBorders>
              <w:top w:val="single" w:sz="6" w:space="0" w:color="000000"/>
              <w:left w:val="single" w:sz="4" w:space="0" w:color="000000"/>
              <w:bottom w:val="single" w:sz="4" w:space="0" w:color="000000"/>
              <w:right w:val="single" w:sz="6" w:space="0" w:color="000000"/>
            </w:tcBorders>
          </w:tcPr>
          <w:p w14:paraId="4B862B4D" w14:textId="77777777" w:rsidR="00D374BE" w:rsidRDefault="00BF067C">
            <w:pPr>
              <w:spacing w:after="0" w:line="259" w:lineRule="auto"/>
              <w:ind w:left="0" w:firstLine="0"/>
            </w:pPr>
            <w:r>
              <w:rPr>
                <w:rFonts w:ascii="Arial" w:eastAsia="Arial" w:hAnsi="Arial" w:cs="Arial"/>
                <w:b/>
              </w:rPr>
              <w:t>Omschri</w:t>
            </w:r>
            <w:r>
              <w:rPr>
                <w:rFonts w:ascii="Arial" w:eastAsia="Arial" w:hAnsi="Arial" w:cs="Arial"/>
                <w:b/>
              </w:rPr>
              <w:t>jving</w:t>
            </w:r>
            <w:r>
              <w:rPr>
                <w:rFonts w:ascii="Arial" w:eastAsia="Arial" w:hAnsi="Arial" w:cs="Arial"/>
              </w:rPr>
              <w:t xml:space="preserve"> </w:t>
            </w:r>
          </w:p>
        </w:tc>
      </w:tr>
      <w:tr w:rsidR="00D374BE" w14:paraId="4131A42C" w14:textId="77777777">
        <w:trPr>
          <w:trHeight w:val="3231"/>
        </w:trPr>
        <w:tc>
          <w:tcPr>
            <w:tcW w:w="1113" w:type="dxa"/>
            <w:tcBorders>
              <w:top w:val="single" w:sz="4" w:space="0" w:color="000000"/>
              <w:left w:val="single" w:sz="6" w:space="0" w:color="000000"/>
              <w:bottom w:val="single" w:sz="4" w:space="0" w:color="000000"/>
              <w:right w:val="single" w:sz="4" w:space="0" w:color="000000"/>
            </w:tcBorders>
          </w:tcPr>
          <w:p w14:paraId="03E453CE" w14:textId="77777777" w:rsidR="00D374BE" w:rsidRDefault="00BF067C">
            <w:pPr>
              <w:spacing w:after="0" w:line="259" w:lineRule="auto"/>
              <w:ind w:left="3" w:firstLine="0"/>
            </w:pPr>
            <w:r>
              <w:rPr>
                <w:rFonts w:ascii="Arial" w:eastAsia="Arial" w:hAnsi="Arial" w:cs="Arial"/>
              </w:rPr>
              <w:t xml:space="preserve">EFO01 </w:t>
            </w:r>
          </w:p>
        </w:tc>
        <w:tc>
          <w:tcPr>
            <w:tcW w:w="7831" w:type="dxa"/>
            <w:tcBorders>
              <w:top w:val="single" w:sz="4" w:space="0" w:color="000000"/>
              <w:left w:val="single" w:sz="4" w:space="0" w:color="000000"/>
              <w:bottom w:val="single" w:sz="4" w:space="0" w:color="000000"/>
              <w:right w:val="single" w:sz="6" w:space="0" w:color="000000"/>
            </w:tcBorders>
          </w:tcPr>
          <w:p w14:paraId="696FA83A" w14:textId="77777777" w:rsidR="00D374BE" w:rsidRDefault="00BF067C">
            <w:pPr>
              <w:spacing w:after="0" w:line="240" w:lineRule="auto"/>
              <w:ind w:left="0" w:firstLine="0"/>
            </w:pPr>
            <w:r>
              <w:rPr>
                <w:rFonts w:ascii="Arial" w:eastAsia="Arial" w:hAnsi="Arial" w:cs="Arial"/>
              </w:rPr>
              <w:t xml:space="preserve">De Oplossing voorziet in een werkend digitaal portaal met inrichtingsmogelijkheden en moet minimaal de onderstaande mogelijkheden bevatten:  </w:t>
            </w:r>
          </w:p>
          <w:p w14:paraId="7B95A138" w14:textId="77777777" w:rsidR="00D374BE" w:rsidRDefault="00BF067C">
            <w:pPr>
              <w:numPr>
                <w:ilvl w:val="0"/>
                <w:numId w:val="14"/>
              </w:numPr>
              <w:spacing w:after="0" w:line="259" w:lineRule="auto"/>
              <w:ind w:hanging="400"/>
            </w:pPr>
            <w:r>
              <w:rPr>
                <w:rFonts w:ascii="Arial" w:eastAsia="Arial" w:hAnsi="Arial" w:cs="Arial"/>
              </w:rPr>
              <w:t xml:space="preserve">het tonen van status van ingediende zaken; </w:t>
            </w:r>
          </w:p>
          <w:p w14:paraId="3656CD9E" w14:textId="77777777" w:rsidR="00D374BE" w:rsidRDefault="00BF067C">
            <w:pPr>
              <w:numPr>
                <w:ilvl w:val="0"/>
                <w:numId w:val="14"/>
              </w:numPr>
              <w:spacing w:after="0" w:line="259" w:lineRule="auto"/>
              <w:ind w:hanging="400"/>
            </w:pPr>
            <w:r>
              <w:rPr>
                <w:rFonts w:ascii="Arial" w:eastAsia="Arial" w:hAnsi="Arial" w:cs="Arial"/>
              </w:rPr>
              <w:t>Profile Formulierenservices voor het gebruik van slimme e-formulieren;</w:t>
            </w:r>
            <w:r>
              <w:rPr>
                <w:rFonts w:ascii="Arial" w:eastAsia="Arial" w:hAnsi="Arial" w:cs="Arial"/>
              </w:rPr>
              <w:t xml:space="preserve"> </w:t>
            </w:r>
          </w:p>
          <w:p w14:paraId="3B1AEC02" w14:textId="77777777" w:rsidR="00D374BE" w:rsidRDefault="00BF067C">
            <w:pPr>
              <w:numPr>
                <w:ilvl w:val="0"/>
                <w:numId w:val="14"/>
              </w:numPr>
              <w:spacing w:after="0" w:line="259" w:lineRule="auto"/>
              <w:ind w:hanging="400"/>
            </w:pPr>
            <w:r>
              <w:rPr>
                <w:rFonts w:ascii="Arial" w:eastAsia="Arial" w:hAnsi="Arial" w:cs="Arial"/>
              </w:rPr>
              <w:t xml:space="preserve">een medewerker portaal aanwezig, om met de inwoner/ondernemer mee te </w:t>
            </w:r>
          </w:p>
          <w:p w14:paraId="12DCD8C1" w14:textId="77777777" w:rsidR="00D374BE" w:rsidRDefault="00BF067C">
            <w:pPr>
              <w:spacing w:after="6" w:line="241" w:lineRule="auto"/>
              <w:ind w:left="361" w:right="4814" w:firstLine="400"/>
            </w:pPr>
            <w:r>
              <w:rPr>
                <w:rFonts w:ascii="Arial" w:eastAsia="Arial" w:hAnsi="Arial" w:cs="Arial"/>
              </w:rPr>
              <w:t xml:space="preserve">kijken in de balie/front; - </w:t>
            </w:r>
            <w:r>
              <w:rPr>
                <w:rFonts w:ascii="Arial" w:eastAsia="Arial" w:hAnsi="Arial" w:cs="Arial"/>
              </w:rPr>
              <w:tab/>
              <w:t xml:space="preserve">een chatfunctionaliteit; </w:t>
            </w:r>
          </w:p>
          <w:p w14:paraId="3D74174A" w14:textId="77777777" w:rsidR="00D374BE" w:rsidRDefault="00BF067C">
            <w:pPr>
              <w:numPr>
                <w:ilvl w:val="0"/>
                <w:numId w:val="14"/>
              </w:numPr>
              <w:spacing w:after="0" w:line="259" w:lineRule="auto"/>
              <w:ind w:hanging="400"/>
            </w:pPr>
            <w:r>
              <w:rPr>
                <w:rFonts w:ascii="Arial" w:eastAsia="Arial" w:hAnsi="Arial" w:cs="Arial"/>
              </w:rPr>
              <w:t xml:space="preserve">een financieel overzicht te tonen en betalingen te raadplegen; </w:t>
            </w:r>
          </w:p>
          <w:p w14:paraId="29AE4E0C" w14:textId="77777777" w:rsidR="00D374BE" w:rsidRDefault="00BF067C">
            <w:pPr>
              <w:numPr>
                <w:ilvl w:val="0"/>
                <w:numId w:val="14"/>
              </w:numPr>
              <w:spacing w:after="0" w:line="247" w:lineRule="auto"/>
              <w:ind w:hanging="400"/>
            </w:pPr>
            <w:r>
              <w:rPr>
                <w:rFonts w:ascii="Arial" w:eastAsia="Arial" w:hAnsi="Arial" w:cs="Arial"/>
              </w:rPr>
              <w:t xml:space="preserve">toegang tot documenten uit een zaakdossier, welke beschikbaar worden gesteld vanuit Zaaksysteem/DMS; </w:t>
            </w:r>
          </w:p>
          <w:p w14:paraId="1EF4E5DF" w14:textId="77777777" w:rsidR="00D374BE" w:rsidRDefault="00BF067C">
            <w:pPr>
              <w:numPr>
                <w:ilvl w:val="0"/>
                <w:numId w:val="14"/>
              </w:numPr>
              <w:spacing w:after="0" w:line="247" w:lineRule="auto"/>
              <w:ind w:hanging="400"/>
            </w:pPr>
            <w:r>
              <w:rPr>
                <w:rFonts w:ascii="Arial" w:eastAsia="Arial" w:hAnsi="Arial" w:cs="Arial"/>
              </w:rPr>
              <w:t xml:space="preserve">Het is in de balie mogelijk om via e-mandaat de gemeente Lelystad te machtigen voor automatische incasso. </w:t>
            </w:r>
          </w:p>
          <w:p w14:paraId="342368BD" w14:textId="77777777" w:rsidR="00D374BE" w:rsidRDefault="00BF067C">
            <w:pPr>
              <w:numPr>
                <w:ilvl w:val="0"/>
                <w:numId w:val="14"/>
              </w:numPr>
              <w:spacing w:after="0" w:line="259" w:lineRule="auto"/>
              <w:ind w:hanging="400"/>
            </w:pPr>
            <w:r>
              <w:rPr>
                <w:rFonts w:ascii="Arial" w:eastAsia="Arial" w:hAnsi="Arial" w:cs="Arial"/>
              </w:rPr>
              <w:t>Mutaties in het digitale portaal zijn direct zi</w:t>
            </w:r>
            <w:r>
              <w:rPr>
                <w:rFonts w:ascii="Arial" w:eastAsia="Arial" w:hAnsi="Arial" w:cs="Arial"/>
              </w:rPr>
              <w:t xml:space="preserve">chtbaar in de backoffice. </w:t>
            </w:r>
          </w:p>
          <w:p w14:paraId="4D75F480" w14:textId="77777777" w:rsidR="00D374BE" w:rsidRDefault="00BF067C">
            <w:pPr>
              <w:spacing w:after="0" w:line="259" w:lineRule="auto"/>
              <w:ind w:left="0" w:firstLine="0"/>
            </w:pPr>
            <w:r>
              <w:rPr>
                <w:rFonts w:ascii="Arial" w:eastAsia="Arial" w:hAnsi="Arial" w:cs="Arial"/>
              </w:rPr>
              <w:t xml:space="preserve"> </w:t>
            </w:r>
          </w:p>
        </w:tc>
      </w:tr>
      <w:tr w:rsidR="00D374BE" w14:paraId="5B10BBE8" w14:textId="77777777">
        <w:trPr>
          <w:trHeight w:val="930"/>
        </w:trPr>
        <w:tc>
          <w:tcPr>
            <w:tcW w:w="1113" w:type="dxa"/>
            <w:tcBorders>
              <w:top w:val="single" w:sz="4" w:space="0" w:color="000000"/>
              <w:left w:val="single" w:sz="6" w:space="0" w:color="000000"/>
              <w:bottom w:val="single" w:sz="4" w:space="0" w:color="000000"/>
              <w:right w:val="single" w:sz="4" w:space="0" w:color="000000"/>
            </w:tcBorders>
          </w:tcPr>
          <w:p w14:paraId="28740560" w14:textId="77777777" w:rsidR="00D374BE" w:rsidRDefault="00BF067C">
            <w:pPr>
              <w:spacing w:after="0" w:line="259" w:lineRule="auto"/>
              <w:ind w:left="3" w:firstLine="0"/>
            </w:pPr>
            <w:r>
              <w:rPr>
                <w:rFonts w:ascii="Arial" w:eastAsia="Arial" w:hAnsi="Arial" w:cs="Arial"/>
              </w:rPr>
              <w:t xml:space="preserve">EFO02 </w:t>
            </w:r>
          </w:p>
        </w:tc>
        <w:tc>
          <w:tcPr>
            <w:tcW w:w="7831" w:type="dxa"/>
            <w:tcBorders>
              <w:top w:val="single" w:sz="4" w:space="0" w:color="000000"/>
              <w:left w:val="single" w:sz="4" w:space="0" w:color="000000"/>
              <w:bottom w:val="single" w:sz="4" w:space="0" w:color="000000"/>
              <w:right w:val="single" w:sz="6" w:space="0" w:color="000000"/>
            </w:tcBorders>
          </w:tcPr>
          <w:p w14:paraId="05FF021B" w14:textId="77777777" w:rsidR="00D374BE" w:rsidRDefault="00BF067C">
            <w:pPr>
              <w:spacing w:after="0" w:line="259" w:lineRule="auto"/>
              <w:ind w:left="0" w:firstLine="0"/>
            </w:pPr>
            <w:r>
              <w:rPr>
                <w:rFonts w:ascii="Arial" w:eastAsia="Arial" w:hAnsi="Arial" w:cs="Arial"/>
              </w:rPr>
              <w:t xml:space="preserve">Het digitale portaal voorziet in een authenticatie middels het gebruik van: </w:t>
            </w:r>
          </w:p>
          <w:p w14:paraId="23006B33" w14:textId="77777777" w:rsidR="00D374BE" w:rsidRDefault="00BF067C">
            <w:pPr>
              <w:numPr>
                <w:ilvl w:val="0"/>
                <w:numId w:val="15"/>
              </w:numPr>
              <w:spacing w:after="0" w:line="259" w:lineRule="auto"/>
              <w:ind w:hanging="360"/>
            </w:pPr>
            <w:proofErr w:type="spellStart"/>
            <w:r>
              <w:rPr>
                <w:rFonts w:ascii="Arial" w:eastAsia="Arial" w:hAnsi="Arial" w:cs="Arial"/>
              </w:rPr>
              <w:t>Digid</w:t>
            </w:r>
            <w:proofErr w:type="spellEnd"/>
            <w:r>
              <w:rPr>
                <w:rFonts w:ascii="Arial" w:eastAsia="Arial" w:hAnsi="Arial" w:cs="Arial"/>
              </w:rPr>
              <w:t xml:space="preserve"> voor personen </w:t>
            </w:r>
          </w:p>
          <w:p w14:paraId="621D4F81" w14:textId="77777777" w:rsidR="00D374BE" w:rsidRDefault="00BF067C">
            <w:pPr>
              <w:numPr>
                <w:ilvl w:val="0"/>
                <w:numId w:val="15"/>
              </w:numPr>
              <w:spacing w:after="0" w:line="259" w:lineRule="auto"/>
              <w:ind w:hanging="360"/>
            </w:pPr>
            <w:r>
              <w:rPr>
                <w:rFonts w:ascii="Arial" w:eastAsia="Arial" w:hAnsi="Arial" w:cs="Arial"/>
              </w:rPr>
              <w:t xml:space="preserve">e-Herkenning voor ondernemers </w:t>
            </w:r>
          </w:p>
          <w:p w14:paraId="197FE8C0" w14:textId="77777777" w:rsidR="00D374BE" w:rsidRDefault="00BF067C">
            <w:pPr>
              <w:numPr>
                <w:ilvl w:val="0"/>
                <w:numId w:val="15"/>
              </w:numPr>
              <w:spacing w:after="0" w:line="259" w:lineRule="auto"/>
              <w:ind w:hanging="360"/>
            </w:pPr>
            <w:proofErr w:type="spellStart"/>
            <w:r>
              <w:rPr>
                <w:rFonts w:ascii="Arial" w:eastAsia="Arial" w:hAnsi="Arial" w:cs="Arial"/>
              </w:rPr>
              <w:t>eIDAS</w:t>
            </w:r>
            <w:proofErr w:type="spellEnd"/>
            <w:r>
              <w:rPr>
                <w:rFonts w:ascii="Arial" w:eastAsia="Arial" w:hAnsi="Arial" w:cs="Arial"/>
              </w:rPr>
              <w:t xml:space="preserve"> </w:t>
            </w:r>
          </w:p>
        </w:tc>
      </w:tr>
      <w:tr w:rsidR="00D374BE" w14:paraId="1464A9EE" w14:textId="77777777">
        <w:trPr>
          <w:trHeight w:val="473"/>
        </w:trPr>
        <w:tc>
          <w:tcPr>
            <w:tcW w:w="1113" w:type="dxa"/>
            <w:tcBorders>
              <w:top w:val="single" w:sz="4" w:space="0" w:color="000000"/>
              <w:left w:val="single" w:sz="6" w:space="0" w:color="000000"/>
              <w:bottom w:val="single" w:sz="6" w:space="0" w:color="000000"/>
              <w:right w:val="single" w:sz="4" w:space="0" w:color="000000"/>
            </w:tcBorders>
          </w:tcPr>
          <w:p w14:paraId="2C0588ED" w14:textId="77777777" w:rsidR="00D374BE" w:rsidRDefault="00BF067C">
            <w:pPr>
              <w:spacing w:after="0" w:line="259" w:lineRule="auto"/>
              <w:ind w:left="3" w:firstLine="0"/>
            </w:pPr>
            <w:r>
              <w:rPr>
                <w:rFonts w:ascii="Arial" w:eastAsia="Arial" w:hAnsi="Arial" w:cs="Arial"/>
              </w:rPr>
              <w:t>EFO03</w:t>
            </w:r>
            <w:r>
              <w:rPr>
                <w:rFonts w:ascii="Arial" w:eastAsia="Arial" w:hAnsi="Arial" w:cs="Arial"/>
                <w:color w:val="FFFFFF"/>
              </w:rPr>
              <w:t>ee</w:t>
            </w:r>
          </w:p>
          <w:p w14:paraId="6B62B72C" w14:textId="77777777" w:rsidR="00D374BE" w:rsidRDefault="00BF067C">
            <w:pPr>
              <w:spacing w:after="0" w:line="259" w:lineRule="auto"/>
              <w:ind w:left="3" w:firstLine="0"/>
            </w:pPr>
            <w:r>
              <w:rPr>
                <w:rFonts w:ascii="Arial" w:eastAsia="Arial" w:hAnsi="Arial" w:cs="Arial"/>
                <w:color w:val="FFFFFF"/>
              </w:rPr>
              <w:t xml:space="preserve">n </w:t>
            </w:r>
          </w:p>
        </w:tc>
        <w:tc>
          <w:tcPr>
            <w:tcW w:w="7831" w:type="dxa"/>
            <w:tcBorders>
              <w:top w:val="single" w:sz="4" w:space="0" w:color="000000"/>
              <w:left w:val="single" w:sz="4" w:space="0" w:color="000000"/>
              <w:bottom w:val="single" w:sz="6" w:space="0" w:color="000000"/>
              <w:right w:val="single" w:sz="6" w:space="0" w:color="000000"/>
            </w:tcBorders>
          </w:tcPr>
          <w:p w14:paraId="451A1356" w14:textId="77777777" w:rsidR="00D374BE" w:rsidRDefault="00BF067C">
            <w:pPr>
              <w:spacing w:after="0" w:line="259" w:lineRule="auto"/>
              <w:ind w:left="0" w:firstLine="0"/>
              <w:jc w:val="both"/>
            </w:pPr>
            <w:r>
              <w:rPr>
                <w:rFonts w:ascii="Arial" w:eastAsia="Arial" w:hAnsi="Arial" w:cs="Arial"/>
              </w:rPr>
              <w:t xml:space="preserve">Het digitale portaal voorziet in de mogelijkheid om online – met IDEAL - betalingen te doen. </w:t>
            </w:r>
          </w:p>
        </w:tc>
      </w:tr>
    </w:tbl>
    <w:p w14:paraId="74D7C136" w14:textId="77777777" w:rsidR="00D374BE" w:rsidRDefault="00BF067C">
      <w:pPr>
        <w:spacing w:after="0" w:line="259" w:lineRule="auto"/>
        <w:ind w:left="0" w:firstLine="0"/>
      </w:pPr>
      <w:r>
        <w:rPr>
          <w:rFonts w:ascii="Arial" w:eastAsia="Arial" w:hAnsi="Arial" w:cs="Arial"/>
        </w:rPr>
        <w:t xml:space="preserve"> </w:t>
      </w:r>
    </w:p>
    <w:p w14:paraId="141C25D6" w14:textId="77777777" w:rsidR="00D374BE" w:rsidRDefault="00BF067C">
      <w:pPr>
        <w:spacing w:after="77" w:line="259" w:lineRule="auto"/>
        <w:ind w:left="0" w:firstLine="0"/>
      </w:pPr>
      <w:r>
        <w:rPr>
          <w:rFonts w:ascii="Arial" w:eastAsia="Arial" w:hAnsi="Arial" w:cs="Arial"/>
        </w:rPr>
        <w:t xml:space="preserve"> </w:t>
      </w:r>
    </w:p>
    <w:p w14:paraId="16E447E7" w14:textId="77777777" w:rsidR="00D374BE" w:rsidRDefault="00BF067C">
      <w:pPr>
        <w:pStyle w:val="Kop3"/>
        <w:spacing w:after="5" w:line="251" w:lineRule="auto"/>
        <w:ind w:left="10"/>
      </w:pPr>
      <w:r>
        <w:rPr>
          <w:color w:val="2F5496"/>
          <w:sz w:val="26"/>
        </w:rPr>
        <w:t xml:space="preserve">5.2 Gebruiksvriendelijkheid </w:t>
      </w:r>
      <w:r>
        <w:rPr>
          <w:color w:val="2F5496"/>
          <w:sz w:val="26"/>
        </w:rPr>
        <w:t>–</w:t>
      </w:r>
      <w:r>
        <w:rPr>
          <w:color w:val="2F5496"/>
          <w:sz w:val="26"/>
        </w:rPr>
        <w:t xml:space="preserve"> User interface </w:t>
      </w:r>
    </w:p>
    <w:p w14:paraId="4EA7357E" w14:textId="77777777" w:rsidR="00D374BE" w:rsidRDefault="00BF067C">
      <w:pPr>
        <w:spacing w:after="0" w:line="259" w:lineRule="auto"/>
        <w:ind w:left="0" w:firstLine="0"/>
      </w:pPr>
      <w:r>
        <w:rPr>
          <w:rFonts w:ascii="Segoe UI" w:eastAsia="Segoe UI" w:hAnsi="Segoe UI" w:cs="Segoe UI"/>
        </w:rPr>
        <w:t xml:space="preserve"> </w:t>
      </w:r>
    </w:p>
    <w:p w14:paraId="7FBC1509" w14:textId="77777777" w:rsidR="00D374BE" w:rsidRDefault="00BF067C">
      <w:pPr>
        <w:spacing w:after="0" w:line="259" w:lineRule="auto"/>
        <w:ind w:left="-5"/>
      </w:pPr>
      <w:proofErr w:type="spellStart"/>
      <w:r>
        <w:rPr>
          <w:rFonts w:ascii="Arial" w:eastAsia="Arial" w:hAnsi="Arial" w:cs="Arial"/>
          <w:b/>
        </w:rPr>
        <w:t>PvE</w:t>
      </w:r>
      <w:proofErr w:type="spellEnd"/>
      <w:r>
        <w:rPr>
          <w:rFonts w:ascii="Arial" w:eastAsia="Arial" w:hAnsi="Arial" w:cs="Arial"/>
          <w:b/>
        </w:rPr>
        <w:t xml:space="preserve">, Wensen en Vragen: </w:t>
      </w:r>
    </w:p>
    <w:p w14:paraId="6D7FFA8B" w14:textId="77777777" w:rsidR="00D374BE" w:rsidRDefault="00BF067C">
      <w:pPr>
        <w:spacing w:after="0" w:line="259" w:lineRule="auto"/>
        <w:ind w:left="0" w:firstLine="0"/>
      </w:pPr>
      <w:r>
        <w:rPr>
          <w:rFonts w:ascii="Arial" w:eastAsia="Arial" w:hAnsi="Arial" w:cs="Arial"/>
        </w:rPr>
        <w:t xml:space="preserve"> </w:t>
      </w:r>
    </w:p>
    <w:tbl>
      <w:tblPr>
        <w:tblStyle w:val="TableGrid"/>
        <w:tblW w:w="8944" w:type="dxa"/>
        <w:tblInd w:w="8" w:type="dxa"/>
        <w:tblCellMar>
          <w:top w:w="12" w:type="dxa"/>
          <w:left w:w="78" w:type="dxa"/>
          <w:bottom w:w="0" w:type="dxa"/>
          <w:right w:w="112" w:type="dxa"/>
        </w:tblCellMar>
        <w:tblLook w:val="04A0" w:firstRow="1" w:lastRow="0" w:firstColumn="1" w:lastColumn="0" w:noHBand="0" w:noVBand="1"/>
      </w:tblPr>
      <w:tblGrid>
        <w:gridCol w:w="1111"/>
        <w:gridCol w:w="7833"/>
      </w:tblGrid>
      <w:tr w:rsidR="00D374BE" w14:paraId="1665D80A" w14:textId="77777777">
        <w:trPr>
          <w:trHeight w:val="316"/>
        </w:trPr>
        <w:tc>
          <w:tcPr>
            <w:tcW w:w="1111" w:type="dxa"/>
            <w:tcBorders>
              <w:top w:val="single" w:sz="6" w:space="0" w:color="000000"/>
              <w:left w:val="single" w:sz="6" w:space="0" w:color="000000"/>
              <w:bottom w:val="single" w:sz="6" w:space="0" w:color="000000"/>
              <w:right w:val="single" w:sz="6" w:space="0" w:color="000000"/>
            </w:tcBorders>
          </w:tcPr>
          <w:p w14:paraId="61BBA57F" w14:textId="77777777" w:rsidR="00D374BE" w:rsidRDefault="00BF067C">
            <w:pPr>
              <w:spacing w:after="0" w:line="259" w:lineRule="auto"/>
              <w:ind w:left="0" w:firstLine="0"/>
              <w:jc w:val="both"/>
            </w:pPr>
            <w:r>
              <w:rPr>
                <w:rFonts w:ascii="Arial" w:eastAsia="Arial" w:hAnsi="Arial" w:cs="Arial"/>
                <w:b/>
              </w:rPr>
              <w:t xml:space="preserve">Nummer </w:t>
            </w:r>
            <w:r>
              <w:rPr>
                <w:rFonts w:ascii="Arial" w:eastAsia="Arial" w:hAnsi="Arial" w:cs="Arial"/>
              </w:rPr>
              <w:t xml:space="preserve"> </w:t>
            </w:r>
          </w:p>
        </w:tc>
        <w:tc>
          <w:tcPr>
            <w:tcW w:w="7834" w:type="dxa"/>
            <w:tcBorders>
              <w:top w:val="single" w:sz="6" w:space="0" w:color="000000"/>
              <w:left w:val="single" w:sz="6" w:space="0" w:color="000000"/>
              <w:bottom w:val="single" w:sz="6" w:space="0" w:color="000000"/>
              <w:right w:val="single" w:sz="6" w:space="0" w:color="000000"/>
            </w:tcBorders>
          </w:tcPr>
          <w:p w14:paraId="76C8F4D7" w14:textId="77777777" w:rsidR="00D374BE" w:rsidRDefault="00BF067C">
            <w:pPr>
              <w:spacing w:after="0" w:line="259" w:lineRule="auto"/>
              <w:ind w:left="0" w:firstLine="0"/>
            </w:pPr>
            <w:r>
              <w:rPr>
                <w:rFonts w:ascii="Arial" w:eastAsia="Arial" w:hAnsi="Arial" w:cs="Arial"/>
                <w:b/>
              </w:rPr>
              <w:t xml:space="preserve">Omschrijving </w:t>
            </w:r>
            <w:r>
              <w:rPr>
                <w:rFonts w:ascii="Arial" w:eastAsia="Arial" w:hAnsi="Arial" w:cs="Arial"/>
              </w:rPr>
              <w:t xml:space="preserve"> </w:t>
            </w:r>
          </w:p>
        </w:tc>
      </w:tr>
      <w:tr w:rsidR="00D374BE" w14:paraId="43F4395E" w14:textId="77777777">
        <w:trPr>
          <w:trHeight w:val="475"/>
        </w:trPr>
        <w:tc>
          <w:tcPr>
            <w:tcW w:w="1111" w:type="dxa"/>
            <w:tcBorders>
              <w:top w:val="single" w:sz="6" w:space="0" w:color="000000"/>
              <w:left w:val="single" w:sz="6" w:space="0" w:color="000000"/>
              <w:bottom w:val="single" w:sz="6" w:space="0" w:color="000000"/>
              <w:right w:val="single" w:sz="6" w:space="0" w:color="000000"/>
            </w:tcBorders>
          </w:tcPr>
          <w:p w14:paraId="5C1DBBE4" w14:textId="77777777" w:rsidR="00D374BE" w:rsidRDefault="00BF067C">
            <w:pPr>
              <w:spacing w:after="0" w:line="259" w:lineRule="auto"/>
              <w:ind w:left="0" w:firstLine="0"/>
            </w:pPr>
            <w:r>
              <w:rPr>
                <w:rFonts w:ascii="Arial" w:eastAsia="Arial" w:hAnsi="Arial" w:cs="Arial"/>
              </w:rPr>
              <w:lastRenderedPageBreak/>
              <w:t xml:space="preserve">EGU01 </w:t>
            </w:r>
          </w:p>
        </w:tc>
        <w:tc>
          <w:tcPr>
            <w:tcW w:w="7834" w:type="dxa"/>
            <w:tcBorders>
              <w:top w:val="single" w:sz="6" w:space="0" w:color="000000"/>
              <w:left w:val="single" w:sz="6" w:space="0" w:color="000000"/>
              <w:bottom w:val="single" w:sz="6" w:space="0" w:color="000000"/>
              <w:right w:val="single" w:sz="6" w:space="0" w:color="000000"/>
            </w:tcBorders>
          </w:tcPr>
          <w:p w14:paraId="7BBE05DF" w14:textId="77777777" w:rsidR="00D374BE" w:rsidRDefault="00BF067C">
            <w:pPr>
              <w:spacing w:after="0" w:line="259" w:lineRule="auto"/>
              <w:ind w:left="0" w:firstLine="0"/>
              <w:jc w:val="both"/>
            </w:pPr>
            <w:r>
              <w:rPr>
                <w:rFonts w:ascii="Arial" w:eastAsia="Arial" w:hAnsi="Arial" w:cs="Arial"/>
              </w:rPr>
              <w:t xml:space="preserve">De gebruiker kan naar aanleiding van een waarschuwing de gegevens aanpassen, zonder dat hij deze geheel opnieuw hoeft in te vullen. </w:t>
            </w:r>
          </w:p>
        </w:tc>
      </w:tr>
      <w:tr w:rsidR="00D374BE" w14:paraId="1F44E2DD" w14:textId="77777777">
        <w:trPr>
          <w:trHeight w:val="315"/>
        </w:trPr>
        <w:tc>
          <w:tcPr>
            <w:tcW w:w="1111" w:type="dxa"/>
            <w:tcBorders>
              <w:top w:val="single" w:sz="6" w:space="0" w:color="000000"/>
              <w:left w:val="single" w:sz="6" w:space="0" w:color="000000"/>
              <w:bottom w:val="single" w:sz="6" w:space="0" w:color="000000"/>
              <w:right w:val="single" w:sz="6" w:space="0" w:color="000000"/>
            </w:tcBorders>
          </w:tcPr>
          <w:p w14:paraId="0B49A0A5" w14:textId="77777777" w:rsidR="00D374BE" w:rsidRDefault="00BF067C">
            <w:pPr>
              <w:spacing w:after="0" w:line="259" w:lineRule="auto"/>
              <w:ind w:left="0" w:firstLine="0"/>
            </w:pPr>
            <w:r>
              <w:rPr>
                <w:rFonts w:ascii="Arial" w:eastAsia="Arial" w:hAnsi="Arial" w:cs="Arial"/>
              </w:rPr>
              <w:t xml:space="preserve">EGU02 </w:t>
            </w:r>
          </w:p>
        </w:tc>
        <w:tc>
          <w:tcPr>
            <w:tcW w:w="7834" w:type="dxa"/>
            <w:tcBorders>
              <w:top w:val="single" w:sz="6" w:space="0" w:color="000000"/>
              <w:left w:val="single" w:sz="6" w:space="0" w:color="000000"/>
              <w:bottom w:val="single" w:sz="6" w:space="0" w:color="000000"/>
              <w:right w:val="single" w:sz="6" w:space="0" w:color="000000"/>
            </w:tcBorders>
          </w:tcPr>
          <w:p w14:paraId="22A49716" w14:textId="77777777" w:rsidR="00D374BE" w:rsidRDefault="00BF067C">
            <w:pPr>
              <w:spacing w:after="0" w:line="259" w:lineRule="auto"/>
              <w:ind w:left="0" w:firstLine="0"/>
            </w:pPr>
            <w:r>
              <w:rPr>
                <w:rFonts w:ascii="Arial" w:eastAsia="Arial" w:hAnsi="Arial" w:cs="Arial"/>
              </w:rPr>
              <w:t xml:space="preserve">Voor standaard systeemmeldingen zijn standaard oplossingen in het Nederlands </w:t>
            </w:r>
          </w:p>
        </w:tc>
      </w:tr>
    </w:tbl>
    <w:p w14:paraId="30BFF0C8" w14:textId="77777777" w:rsidR="00D374BE" w:rsidRDefault="00D374BE">
      <w:pPr>
        <w:spacing w:after="0" w:line="259" w:lineRule="auto"/>
        <w:ind w:left="-1416" w:right="123" w:firstLine="0"/>
        <w:jc w:val="both"/>
      </w:pPr>
    </w:p>
    <w:tbl>
      <w:tblPr>
        <w:tblStyle w:val="TableGrid"/>
        <w:tblW w:w="8944" w:type="dxa"/>
        <w:tblInd w:w="8" w:type="dxa"/>
        <w:tblCellMar>
          <w:top w:w="16" w:type="dxa"/>
          <w:left w:w="78" w:type="dxa"/>
          <w:bottom w:w="0" w:type="dxa"/>
          <w:right w:w="34" w:type="dxa"/>
        </w:tblCellMar>
        <w:tblLook w:val="04A0" w:firstRow="1" w:lastRow="0" w:firstColumn="1" w:lastColumn="0" w:noHBand="0" w:noVBand="1"/>
      </w:tblPr>
      <w:tblGrid>
        <w:gridCol w:w="1111"/>
        <w:gridCol w:w="7833"/>
      </w:tblGrid>
      <w:tr w:rsidR="00D374BE" w14:paraId="0CCF2BFF" w14:textId="77777777">
        <w:trPr>
          <w:trHeight w:val="315"/>
        </w:trPr>
        <w:tc>
          <w:tcPr>
            <w:tcW w:w="1111" w:type="dxa"/>
            <w:tcBorders>
              <w:top w:val="single" w:sz="6" w:space="0" w:color="000000"/>
              <w:left w:val="single" w:sz="6" w:space="0" w:color="000000"/>
              <w:bottom w:val="single" w:sz="6" w:space="0" w:color="000000"/>
              <w:right w:val="single" w:sz="6" w:space="0" w:color="000000"/>
            </w:tcBorders>
          </w:tcPr>
          <w:p w14:paraId="4E8500D9" w14:textId="77777777" w:rsidR="00D374BE" w:rsidRDefault="00D374BE">
            <w:pPr>
              <w:spacing w:after="160" w:line="259" w:lineRule="auto"/>
              <w:ind w:left="0" w:firstLine="0"/>
            </w:pPr>
          </w:p>
        </w:tc>
        <w:tc>
          <w:tcPr>
            <w:tcW w:w="7834" w:type="dxa"/>
            <w:tcBorders>
              <w:top w:val="single" w:sz="6" w:space="0" w:color="000000"/>
              <w:left w:val="single" w:sz="6" w:space="0" w:color="000000"/>
              <w:bottom w:val="single" w:sz="6" w:space="0" w:color="000000"/>
              <w:right w:val="single" w:sz="6" w:space="0" w:color="000000"/>
            </w:tcBorders>
          </w:tcPr>
          <w:p w14:paraId="5F7E56A7" w14:textId="77777777" w:rsidR="00D374BE" w:rsidRDefault="00BF067C">
            <w:pPr>
              <w:spacing w:after="0" w:line="259" w:lineRule="auto"/>
              <w:ind w:left="0" w:firstLine="0"/>
            </w:pPr>
            <w:r>
              <w:rPr>
                <w:rFonts w:ascii="Arial" w:eastAsia="Arial" w:hAnsi="Arial" w:cs="Arial"/>
              </w:rPr>
              <w:t xml:space="preserve">beschreven (FAQ).  </w:t>
            </w:r>
          </w:p>
        </w:tc>
      </w:tr>
      <w:tr w:rsidR="00D374BE" w14:paraId="74DCC8A3" w14:textId="77777777">
        <w:trPr>
          <w:trHeight w:val="475"/>
        </w:trPr>
        <w:tc>
          <w:tcPr>
            <w:tcW w:w="1111" w:type="dxa"/>
            <w:tcBorders>
              <w:top w:val="single" w:sz="6" w:space="0" w:color="000000"/>
              <w:left w:val="single" w:sz="6" w:space="0" w:color="000000"/>
              <w:bottom w:val="single" w:sz="6" w:space="0" w:color="000000"/>
              <w:right w:val="single" w:sz="6" w:space="0" w:color="000000"/>
            </w:tcBorders>
          </w:tcPr>
          <w:p w14:paraId="02D79BA0" w14:textId="77777777" w:rsidR="00D374BE" w:rsidRDefault="00BF067C">
            <w:pPr>
              <w:spacing w:after="0" w:line="259" w:lineRule="auto"/>
              <w:ind w:left="0" w:firstLine="0"/>
            </w:pPr>
            <w:r>
              <w:rPr>
                <w:rFonts w:ascii="Arial" w:eastAsia="Arial" w:hAnsi="Arial" w:cs="Arial"/>
              </w:rPr>
              <w:t xml:space="preserve">EGU03 </w:t>
            </w:r>
          </w:p>
        </w:tc>
        <w:tc>
          <w:tcPr>
            <w:tcW w:w="7834" w:type="dxa"/>
            <w:tcBorders>
              <w:top w:val="single" w:sz="6" w:space="0" w:color="000000"/>
              <w:left w:val="single" w:sz="6" w:space="0" w:color="000000"/>
              <w:bottom w:val="single" w:sz="6" w:space="0" w:color="000000"/>
              <w:right w:val="single" w:sz="6" w:space="0" w:color="000000"/>
            </w:tcBorders>
          </w:tcPr>
          <w:p w14:paraId="2479EF44" w14:textId="77777777" w:rsidR="00D374BE" w:rsidRDefault="00BF067C">
            <w:pPr>
              <w:spacing w:after="0" w:line="259" w:lineRule="auto"/>
              <w:ind w:left="0" w:firstLine="0"/>
            </w:pPr>
            <w:r>
              <w:rPr>
                <w:rFonts w:ascii="Arial" w:eastAsia="Arial" w:hAnsi="Arial" w:cs="Arial"/>
              </w:rPr>
              <w:t xml:space="preserve">De Oplossing moet aan geautoriseerde gebruikers inzichtelijk maken dat informatie is opgeslagen. </w:t>
            </w:r>
          </w:p>
        </w:tc>
      </w:tr>
      <w:tr w:rsidR="00D374BE" w14:paraId="6F6E7AEA" w14:textId="77777777">
        <w:trPr>
          <w:trHeight w:val="705"/>
        </w:trPr>
        <w:tc>
          <w:tcPr>
            <w:tcW w:w="1111" w:type="dxa"/>
            <w:tcBorders>
              <w:top w:val="single" w:sz="6" w:space="0" w:color="000000"/>
              <w:left w:val="single" w:sz="6" w:space="0" w:color="000000"/>
              <w:bottom w:val="single" w:sz="6" w:space="0" w:color="000000"/>
              <w:right w:val="single" w:sz="6" w:space="0" w:color="000000"/>
            </w:tcBorders>
          </w:tcPr>
          <w:p w14:paraId="550A0A40" w14:textId="77777777" w:rsidR="00D374BE" w:rsidRDefault="00BF067C">
            <w:pPr>
              <w:spacing w:after="0" w:line="259" w:lineRule="auto"/>
              <w:ind w:left="0" w:firstLine="0"/>
            </w:pPr>
            <w:r>
              <w:rPr>
                <w:rFonts w:ascii="Arial" w:eastAsia="Arial" w:hAnsi="Arial" w:cs="Arial"/>
              </w:rPr>
              <w:t xml:space="preserve">EGU04 </w:t>
            </w:r>
          </w:p>
        </w:tc>
        <w:tc>
          <w:tcPr>
            <w:tcW w:w="7834" w:type="dxa"/>
            <w:tcBorders>
              <w:top w:val="single" w:sz="6" w:space="0" w:color="000000"/>
              <w:left w:val="single" w:sz="6" w:space="0" w:color="000000"/>
              <w:bottom w:val="single" w:sz="6" w:space="0" w:color="000000"/>
              <w:right w:val="single" w:sz="6" w:space="0" w:color="000000"/>
            </w:tcBorders>
          </w:tcPr>
          <w:p w14:paraId="7D382EF5" w14:textId="77777777" w:rsidR="00D374BE" w:rsidRDefault="00BF067C">
            <w:pPr>
              <w:spacing w:after="0" w:line="259" w:lineRule="auto"/>
              <w:ind w:left="0" w:right="24" w:firstLine="0"/>
            </w:pPr>
            <w:r>
              <w:rPr>
                <w:rFonts w:ascii="Arial" w:eastAsia="Arial" w:hAnsi="Arial" w:cs="Arial"/>
              </w:rPr>
              <w:t xml:space="preserve">De Oplossing kent geen beperkingen met betrekking </w:t>
            </w:r>
            <w:r>
              <w:rPr>
                <w:rFonts w:ascii="Arial" w:eastAsia="Arial" w:hAnsi="Arial" w:cs="Arial"/>
              </w:rPr>
              <w:t xml:space="preserve">tot het totaal aantal van gebruikers. Het aantal gebruikers is 25 maar zal in de nabije toekomst groeien naar 35. </w:t>
            </w:r>
          </w:p>
        </w:tc>
      </w:tr>
      <w:tr w:rsidR="00D374BE" w14:paraId="55748BE3" w14:textId="77777777">
        <w:trPr>
          <w:trHeight w:val="1856"/>
        </w:trPr>
        <w:tc>
          <w:tcPr>
            <w:tcW w:w="1111" w:type="dxa"/>
            <w:tcBorders>
              <w:top w:val="single" w:sz="6" w:space="0" w:color="000000"/>
              <w:left w:val="single" w:sz="6" w:space="0" w:color="000000"/>
              <w:bottom w:val="single" w:sz="6" w:space="0" w:color="000000"/>
              <w:right w:val="single" w:sz="6" w:space="0" w:color="000000"/>
            </w:tcBorders>
          </w:tcPr>
          <w:p w14:paraId="7C6E6468" w14:textId="77777777" w:rsidR="00D374BE" w:rsidRDefault="00BF067C">
            <w:pPr>
              <w:spacing w:after="0" w:line="259" w:lineRule="auto"/>
              <w:ind w:left="0" w:firstLine="0"/>
            </w:pPr>
            <w:r>
              <w:rPr>
                <w:rFonts w:ascii="Arial" w:eastAsia="Arial" w:hAnsi="Arial" w:cs="Arial"/>
              </w:rPr>
              <w:t xml:space="preserve">EGU05 </w:t>
            </w:r>
          </w:p>
        </w:tc>
        <w:tc>
          <w:tcPr>
            <w:tcW w:w="7834" w:type="dxa"/>
            <w:tcBorders>
              <w:top w:val="single" w:sz="6" w:space="0" w:color="000000"/>
              <w:left w:val="single" w:sz="6" w:space="0" w:color="000000"/>
              <w:bottom w:val="single" w:sz="6" w:space="0" w:color="000000"/>
              <w:right w:val="single" w:sz="6" w:space="0" w:color="000000"/>
            </w:tcBorders>
          </w:tcPr>
          <w:p w14:paraId="320EDE4C" w14:textId="77777777" w:rsidR="00D374BE" w:rsidRDefault="00BF067C">
            <w:pPr>
              <w:spacing w:after="0" w:line="240" w:lineRule="auto"/>
              <w:ind w:left="0" w:firstLine="0"/>
            </w:pPr>
            <w:r>
              <w:rPr>
                <w:rFonts w:ascii="Arial" w:eastAsia="Arial" w:hAnsi="Arial" w:cs="Arial"/>
              </w:rPr>
              <w:t xml:space="preserve">Voor de gebruiker is de norm dat binnen de Oplossing de resultaten van minimaal 99 van de 100 gebruikshandelingen binnen 2 seconden plaatsvinden en worden weergegeven. </w:t>
            </w:r>
          </w:p>
          <w:p w14:paraId="7F72CE77" w14:textId="77777777" w:rsidR="00D374BE" w:rsidRDefault="00BF067C">
            <w:pPr>
              <w:spacing w:after="1" w:line="240" w:lineRule="auto"/>
              <w:ind w:left="0" w:firstLine="0"/>
            </w:pPr>
            <w:r>
              <w:rPr>
                <w:rFonts w:ascii="Arial" w:eastAsia="Arial" w:hAnsi="Arial" w:cs="Arial"/>
              </w:rPr>
              <w:t>NB: Gemeente Lelystad heeft als uitgangspunt dat de Oplossing een goede gebruiksbelevin</w:t>
            </w:r>
            <w:r>
              <w:rPr>
                <w:rFonts w:ascii="Arial" w:eastAsia="Arial" w:hAnsi="Arial" w:cs="Arial"/>
              </w:rPr>
              <w:t xml:space="preserve">g en snelle performance heeft voor de eindgebruiker. </w:t>
            </w:r>
          </w:p>
          <w:p w14:paraId="7267A8A8" w14:textId="77777777" w:rsidR="00D374BE" w:rsidRDefault="00BF067C">
            <w:pPr>
              <w:spacing w:after="0" w:line="259" w:lineRule="auto"/>
              <w:ind w:left="0" w:firstLine="0"/>
            </w:pPr>
            <w:r>
              <w:rPr>
                <w:rFonts w:ascii="Arial" w:eastAsia="Arial" w:hAnsi="Arial" w:cs="Arial"/>
              </w:rPr>
              <w:t xml:space="preserve"> </w:t>
            </w:r>
          </w:p>
          <w:p w14:paraId="0DBE37EF" w14:textId="77777777" w:rsidR="00D374BE" w:rsidRDefault="00BF067C">
            <w:pPr>
              <w:spacing w:after="0" w:line="259" w:lineRule="auto"/>
              <w:ind w:left="0" w:firstLine="0"/>
            </w:pPr>
            <w:r>
              <w:rPr>
                <w:rFonts w:ascii="Arial" w:eastAsia="Arial" w:hAnsi="Arial" w:cs="Arial"/>
              </w:rPr>
              <w:t xml:space="preserve">De Oplossing geeft aan het begin als benchmark / nulmeting (voor als later de performance anders wordt ervaren) door aan de gemeente Lelystad. </w:t>
            </w:r>
          </w:p>
        </w:tc>
      </w:tr>
      <w:tr w:rsidR="00D374BE" w14:paraId="3773823F" w14:textId="77777777">
        <w:trPr>
          <w:trHeight w:val="1625"/>
        </w:trPr>
        <w:tc>
          <w:tcPr>
            <w:tcW w:w="1111" w:type="dxa"/>
            <w:tcBorders>
              <w:top w:val="single" w:sz="6" w:space="0" w:color="000000"/>
              <w:left w:val="single" w:sz="6" w:space="0" w:color="000000"/>
              <w:bottom w:val="single" w:sz="6" w:space="0" w:color="000000"/>
              <w:right w:val="single" w:sz="6" w:space="0" w:color="000000"/>
            </w:tcBorders>
          </w:tcPr>
          <w:p w14:paraId="732768EA" w14:textId="77777777" w:rsidR="00D374BE" w:rsidRDefault="00BF067C">
            <w:pPr>
              <w:spacing w:after="0" w:line="259" w:lineRule="auto"/>
              <w:ind w:left="0" w:firstLine="0"/>
            </w:pPr>
            <w:r>
              <w:rPr>
                <w:rFonts w:ascii="Arial" w:eastAsia="Arial" w:hAnsi="Arial" w:cs="Arial"/>
              </w:rPr>
              <w:t xml:space="preserve">EGU06 </w:t>
            </w:r>
          </w:p>
        </w:tc>
        <w:tc>
          <w:tcPr>
            <w:tcW w:w="7834" w:type="dxa"/>
            <w:tcBorders>
              <w:top w:val="single" w:sz="6" w:space="0" w:color="000000"/>
              <w:left w:val="single" w:sz="6" w:space="0" w:color="000000"/>
              <w:bottom w:val="single" w:sz="6" w:space="0" w:color="000000"/>
              <w:right w:val="single" w:sz="6" w:space="0" w:color="000000"/>
            </w:tcBorders>
          </w:tcPr>
          <w:p w14:paraId="49F0D6F6" w14:textId="77777777" w:rsidR="00D374BE" w:rsidRDefault="00BF067C">
            <w:pPr>
              <w:spacing w:after="0" w:line="259" w:lineRule="auto"/>
              <w:ind w:left="0" w:firstLine="0"/>
            </w:pPr>
            <w:r>
              <w:rPr>
                <w:rFonts w:ascii="Arial" w:eastAsia="Arial" w:hAnsi="Arial" w:cs="Arial"/>
              </w:rPr>
              <w:t>De Oplossing en alle documentatie -voor zowel ge</w:t>
            </w:r>
            <w:r>
              <w:rPr>
                <w:rFonts w:ascii="Arial" w:eastAsia="Arial" w:hAnsi="Arial" w:cs="Arial"/>
              </w:rPr>
              <w:t xml:space="preserve">bruik als beheer- zijn volledig Nederlandstalig. De documentatie bevat minimaal een volledig gegevenswoordenboek met een volledige beschrijving van het logische en technische datamodel, handleidingen voor eindgebruikers en beheerders. De gemeente Lelystad </w:t>
            </w:r>
            <w:r>
              <w:rPr>
                <w:rFonts w:ascii="Arial" w:eastAsia="Arial" w:hAnsi="Arial" w:cs="Arial"/>
              </w:rPr>
              <w:t xml:space="preserve">heeft het recht de documentatie vrij en kosteloos te verspreiden ten behoeve van de gebruikers. De Inschrijver wordt gevraagd hiertoe aan de gemeente Lelystad een digitaal kopie te verstrekken bij aanvang van de implementatieperiode. </w:t>
            </w:r>
          </w:p>
        </w:tc>
      </w:tr>
      <w:tr w:rsidR="00D374BE" w14:paraId="738D70EA" w14:textId="77777777">
        <w:trPr>
          <w:trHeight w:val="705"/>
        </w:trPr>
        <w:tc>
          <w:tcPr>
            <w:tcW w:w="1111" w:type="dxa"/>
            <w:tcBorders>
              <w:top w:val="single" w:sz="6" w:space="0" w:color="000000"/>
              <w:left w:val="single" w:sz="6" w:space="0" w:color="000000"/>
              <w:bottom w:val="single" w:sz="6" w:space="0" w:color="000000"/>
              <w:right w:val="single" w:sz="6" w:space="0" w:color="000000"/>
            </w:tcBorders>
          </w:tcPr>
          <w:p w14:paraId="65586D6C" w14:textId="77777777" w:rsidR="00D374BE" w:rsidRDefault="00BF067C">
            <w:pPr>
              <w:spacing w:after="0" w:line="259" w:lineRule="auto"/>
              <w:ind w:left="0" w:firstLine="0"/>
            </w:pPr>
            <w:r>
              <w:rPr>
                <w:rFonts w:ascii="Arial" w:eastAsia="Arial" w:hAnsi="Arial" w:cs="Arial"/>
              </w:rPr>
              <w:t xml:space="preserve">EGU07 </w:t>
            </w:r>
          </w:p>
        </w:tc>
        <w:tc>
          <w:tcPr>
            <w:tcW w:w="7834" w:type="dxa"/>
            <w:tcBorders>
              <w:top w:val="single" w:sz="6" w:space="0" w:color="000000"/>
              <w:left w:val="single" w:sz="6" w:space="0" w:color="000000"/>
              <w:bottom w:val="single" w:sz="6" w:space="0" w:color="000000"/>
              <w:right w:val="single" w:sz="6" w:space="0" w:color="000000"/>
            </w:tcBorders>
          </w:tcPr>
          <w:p w14:paraId="0C6AAD77" w14:textId="77777777" w:rsidR="00D374BE" w:rsidRDefault="00BF067C">
            <w:pPr>
              <w:spacing w:after="0" w:line="259" w:lineRule="auto"/>
              <w:ind w:left="0" w:firstLine="0"/>
            </w:pPr>
            <w:r>
              <w:rPr>
                <w:rFonts w:ascii="Arial" w:eastAsia="Arial" w:hAnsi="Arial" w:cs="Arial"/>
              </w:rPr>
              <w:t xml:space="preserve">Voor alle functionaliteiten in de Oplossing is een uitgebreide beschrijving beschikbaar via een online helpfunctie gedurende de looptijd van de overeenkomst. De helpfunctie is contextgevoelig en wordt bij elke release bijgewerkt en actueel gehouden. </w:t>
            </w:r>
          </w:p>
        </w:tc>
      </w:tr>
      <w:tr w:rsidR="00D374BE" w14:paraId="2DFB052B" w14:textId="77777777">
        <w:trPr>
          <w:trHeight w:val="705"/>
        </w:trPr>
        <w:tc>
          <w:tcPr>
            <w:tcW w:w="1111" w:type="dxa"/>
            <w:tcBorders>
              <w:top w:val="single" w:sz="6" w:space="0" w:color="000000"/>
              <w:left w:val="single" w:sz="6" w:space="0" w:color="000000"/>
              <w:bottom w:val="single" w:sz="6" w:space="0" w:color="000000"/>
              <w:right w:val="single" w:sz="6" w:space="0" w:color="000000"/>
            </w:tcBorders>
          </w:tcPr>
          <w:p w14:paraId="1431B42D" w14:textId="77777777" w:rsidR="00D374BE" w:rsidRDefault="00BF067C">
            <w:pPr>
              <w:spacing w:after="0" w:line="259" w:lineRule="auto"/>
              <w:ind w:left="0" w:firstLine="0"/>
            </w:pPr>
            <w:r>
              <w:rPr>
                <w:rFonts w:ascii="Arial" w:eastAsia="Arial" w:hAnsi="Arial" w:cs="Arial"/>
              </w:rPr>
              <w:t>EGU0</w:t>
            </w:r>
            <w:r>
              <w:rPr>
                <w:rFonts w:ascii="Arial" w:eastAsia="Arial" w:hAnsi="Arial" w:cs="Arial"/>
              </w:rPr>
              <w:t xml:space="preserve">8 </w:t>
            </w:r>
          </w:p>
        </w:tc>
        <w:tc>
          <w:tcPr>
            <w:tcW w:w="7834" w:type="dxa"/>
            <w:tcBorders>
              <w:top w:val="single" w:sz="6" w:space="0" w:color="000000"/>
              <w:left w:val="single" w:sz="6" w:space="0" w:color="000000"/>
              <w:bottom w:val="single" w:sz="6" w:space="0" w:color="000000"/>
              <w:right w:val="single" w:sz="6" w:space="0" w:color="000000"/>
            </w:tcBorders>
          </w:tcPr>
          <w:p w14:paraId="51D9DCDE" w14:textId="77777777" w:rsidR="00D374BE" w:rsidRDefault="00BF067C">
            <w:pPr>
              <w:spacing w:after="0" w:line="259" w:lineRule="auto"/>
              <w:ind w:left="0" w:firstLine="0"/>
            </w:pPr>
            <w:r>
              <w:rPr>
                <w:rFonts w:ascii="Arial" w:eastAsia="Arial" w:hAnsi="Arial" w:cs="Arial"/>
              </w:rPr>
              <w:t xml:space="preserve">De helpfunctie beschikt over indexering en een zoekmechanisme op trefwoorden. Inhoudelijk omvat deze helpfunctie in ieder geval informatie over door de Oplossing gebruikte codes en afkortingen. </w:t>
            </w:r>
          </w:p>
        </w:tc>
      </w:tr>
      <w:tr w:rsidR="00D374BE" w14:paraId="1B046EA1" w14:textId="77777777">
        <w:trPr>
          <w:trHeight w:val="1626"/>
        </w:trPr>
        <w:tc>
          <w:tcPr>
            <w:tcW w:w="1111" w:type="dxa"/>
            <w:tcBorders>
              <w:top w:val="single" w:sz="6" w:space="0" w:color="000000"/>
              <w:left w:val="single" w:sz="6" w:space="0" w:color="000000"/>
              <w:bottom w:val="single" w:sz="6" w:space="0" w:color="000000"/>
              <w:right w:val="single" w:sz="6" w:space="0" w:color="000000"/>
            </w:tcBorders>
          </w:tcPr>
          <w:p w14:paraId="12021844" w14:textId="77777777" w:rsidR="00D374BE" w:rsidRDefault="00BF067C">
            <w:pPr>
              <w:spacing w:after="0" w:line="259" w:lineRule="auto"/>
              <w:ind w:left="0" w:firstLine="0"/>
            </w:pPr>
            <w:r>
              <w:rPr>
                <w:rFonts w:ascii="Arial" w:eastAsia="Arial" w:hAnsi="Arial" w:cs="Arial"/>
              </w:rPr>
              <w:t xml:space="preserve">EGU09 </w:t>
            </w:r>
          </w:p>
        </w:tc>
        <w:tc>
          <w:tcPr>
            <w:tcW w:w="7834" w:type="dxa"/>
            <w:tcBorders>
              <w:top w:val="single" w:sz="6" w:space="0" w:color="000000"/>
              <w:left w:val="single" w:sz="6" w:space="0" w:color="000000"/>
              <w:bottom w:val="single" w:sz="6" w:space="0" w:color="000000"/>
              <w:right w:val="single" w:sz="6" w:space="0" w:color="000000"/>
            </w:tcBorders>
          </w:tcPr>
          <w:p w14:paraId="7569B3C7" w14:textId="77777777" w:rsidR="00D374BE" w:rsidRDefault="00BF067C">
            <w:pPr>
              <w:spacing w:after="0" w:line="240" w:lineRule="auto"/>
              <w:ind w:left="0" w:firstLine="0"/>
            </w:pPr>
            <w:r>
              <w:rPr>
                <w:rFonts w:ascii="Arial" w:eastAsia="Arial" w:hAnsi="Arial" w:cs="Arial"/>
              </w:rPr>
              <w:t xml:space="preserve">De Oplossing biedt de gebruiker de mogelijkheid om clientonafhankelijk, c.q. op verschillende werkplekken (apparaten) zijn persoonlijke </w:t>
            </w:r>
            <w:proofErr w:type="spellStart"/>
            <w:r>
              <w:rPr>
                <w:rFonts w:ascii="Arial" w:eastAsia="Arial" w:hAnsi="Arial" w:cs="Arial"/>
              </w:rPr>
              <w:t>settings</w:t>
            </w:r>
            <w:proofErr w:type="spellEnd"/>
            <w:r>
              <w:rPr>
                <w:rFonts w:ascii="Arial" w:eastAsia="Arial" w:hAnsi="Arial" w:cs="Arial"/>
              </w:rPr>
              <w:t xml:space="preserve"> te krijgen </w:t>
            </w:r>
          </w:p>
          <w:p w14:paraId="7322D9A4" w14:textId="77777777" w:rsidR="00D374BE" w:rsidRDefault="00BF067C">
            <w:pPr>
              <w:spacing w:after="0" w:line="259" w:lineRule="auto"/>
              <w:ind w:left="0" w:right="3" w:firstLine="0"/>
            </w:pPr>
            <w:r>
              <w:rPr>
                <w:rFonts w:ascii="Arial" w:eastAsia="Arial" w:hAnsi="Arial" w:cs="Arial"/>
              </w:rPr>
              <w:t xml:space="preserve">(gelijkwaardig aan Windows </w:t>
            </w:r>
            <w:proofErr w:type="spellStart"/>
            <w:r>
              <w:rPr>
                <w:rFonts w:ascii="Arial" w:eastAsia="Arial" w:hAnsi="Arial" w:cs="Arial"/>
              </w:rPr>
              <w:t>Roaming</w:t>
            </w:r>
            <w:proofErr w:type="spellEnd"/>
            <w:r>
              <w:rPr>
                <w:rFonts w:ascii="Arial" w:eastAsia="Arial" w:hAnsi="Arial" w:cs="Arial"/>
              </w:rPr>
              <w:t xml:space="preserve"> </w:t>
            </w:r>
            <w:proofErr w:type="spellStart"/>
            <w:r>
              <w:rPr>
                <w:rFonts w:ascii="Arial" w:eastAsia="Arial" w:hAnsi="Arial" w:cs="Arial"/>
              </w:rPr>
              <w:t>Profiles</w:t>
            </w:r>
            <w:proofErr w:type="spellEnd"/>
            <w:r>
              <w:rPr>
                <w:rFonts w:ascii="Arial" w:eastAsia="Arial" w:hAnsi="Arial" w:cs="Arial"/>
              </w:rPr>
              <w:t>). Om problemen te voorkomen mag de Oplossing niet gefix</w:t>
            </w:r>
            <w:r>
              <w:rPr>
                <w:rFonts w:ascii="Arial" w:eastAsia="Arial" w:hAnsi="Arial" w:cs="Arial"/>
              </w:rPr>
              <w:t xml:space="preserve">eerd zijn op een bepaalde resolutie. Het is daarbij niet noodzakelijk dat er lokaal op de client software en/of bestanden worden opgeslagen/weggeschreven (cookie, applet en dergelijke in de ruimste zin van het woord).  </w:t>
            </w:r>
          </w:p>
        </w:tc>
      </w:tr>
      <w:tr w:rsidR="00D374BE" w14:paraId="7B7E6136" w14:textId="77777777">
        <w:trPr>
          <w:trHeight w:val="475"/>
        </w:trPr>
        <w:tc>
          <w:tcPr>
            <w:tcW w:w="1111" w:type="dxa"/>
            <w:tcBorders>
              <w:top w:val="single" w:sz="6" w:space="0" w:color="000000"/>
              <w:left w:val="single" w:sz="6" w:space="0" w:color="000000"/>
              <w:bottom w:val="single" w:sz="6" w:space="0" w:color="000000"/>
              <w:right w:val="single" w:sz="6" w:space="0" w:color="000000"/>
            </w:tcBorders>
          </w:tcPr>
          <w:p w14:paraId="1414C852" w14:textId="77777777" w:rsidR="00D374BE" w:rsidRDefault="00BF067C">
            <w:pPr>
              <w:spacing w:after="0" w:line="259" w:lineRule="auto"/>
              <w:ind w:left="0" w:firstLine="0"/>
            </w:pPr>
            <w:r>
              <w:rPr>
                <w:rFonts w:ascii="Arial" w:eastAsia="Arial" w:hAnsi="Arial" w:cs="Arial"/>
              </w:rPr>
              <w:t xml:space="preserve">EGU10 </w:t>
            </w:r>
          </w:p>
        </w:tc>
        <w:tc>
          <w:tcPr>
            <w:tcW w:w="7834" w:type="dxa"/>
            <w:tcBorders>
              <w:top w:val="single" w:sz="6" w:space="0" w:color="000000"/>
              <w:left w:val="single" w:sz="6" w:space="0" w:color="000000"/>
              <w:bottom w:val="single" w:sz="6" w:space="0" w:color="000000"/>
              <w:right w:val="single" w:sz="6" w:space="0" w:color="000000"/>
            </w:tcBorders>
          </w:tcPr>
          <w:p w14:paraId="7C559D3E" w14:textId="77777777" w:rsidR="00D374BE" w:rsidRDefault="00BF067C">
            <w:pPr>
              <w:spacing w:after="0" w:line="259" w:lineRule="auto"/>
              <w:ind w:left="0" w:firstLine="0"/>
            </w:pPr>
            <w:r>
              <w:rPr>
                <w:rFonts w:ascii="Arial" w:eastAsia="Arial" w:hAnsi="Arial" w:cs="Arial"/>
              </w:rPr>
              <w:t>Als alternatief voor het geb</w:t>
            </w:r>
            <w:r>
              <w:rPr>
                <w:rFonts w:ascii="Arial" w:eastAsia="Arial" w:hAnsi="Arial" w:cs="Arial"/>
              </w:rPr>
              <w:t xml:space="preserve">ruik van de muis kunnen sneltoetscombinaties of het eenduidig gebruiken van functietoetsen worden toegepast.  </w:t>
            </w:r>
          </w:p>
        </w:tc>
      </w:tr>
      <w:tr w:rsidR="00D374BE" w14:paraId="6B4DDC7D" w14:textId="77777777">
        <w:trPr>
          <w:trHeight w:val="475"/>
        </w:trPr>
        <w:tc>
          <w:tcPr>
            <w:tcW w:w="1111" w:type="dxa"/>
            <w:tcBorders>
              <w:top w:val="single" w:sz="6" w:space="0" w:color="000000"/>
              <w:left w:val="single" w:sz="6" w:space="0" w:color="000000"/>
              <w:bottom w:val="single" w:sz="6" w:space="0" w:color="000000"/>
              <w:right w:val="single" w:sz="6" w:space="0" w:color="000000"/>
            </w:tcBorders>
          </w:tcPr>
          <w:p w14:paraId="3A64410A" w14:textId="77777777" w:rsidR="00D374BE" w:rsidRDefault="00BF067C">
            <w:pPr>
              <w:spacing w:after="0" w:line="259" w:lineRule="auto"/>
              <w:ind w:left="0" w:firstLine="0"/>
            </w:pPr>
            <w:r>
              <w:rPr>
                <w:rFonts w:ascii="Arial" w:eastAsia="Arial" w:hAnsi="Arial" w:cs="Arial"/>
              </w:rPr>
              <w:t xml:space="preserve">EGU11 </w:t>
            </w:r>
          </w:p>
        </w:tc>
        <w:tc>
          <w:tcPr>
            <w:tcW w:w="7834" w:type="dxa"/>
            <w:tcBorders>
              <w:top w:val="single" w:sz="6" w:space="0" w:color="000000"/>
              <w:left w:val="single" w:sz="6" w:space="0" w:color="000000"/>
              <w:bottom w:val="single" w:sz="6" w:space="0" w:color="000000"/>
              <w:right w:val="single" w:sz="6" w:space="0" w:color="000000"/>
            </w:tcBorders>
          </w:tcPr>
          <w:p w14:paraId="331FF02E" w14:textId="77777777" w:rsidR="00D374BE" w:rsidRDefault="00BF067C">
            <w:pPr>
              <w:spacing w:after="0" w:line="259" w:lineRule="auto"/>
              <w:ind w:left="0" w:firstLine="0"/>
            </w:pPr>
            <w:r>
              <w:rPr>
                <w:rFonts w:ascii="Arial" w:eastAsia="Arial" w:hAnsi="Arial" w:cs="Arial"/>
              </w:rPr>
              <w:t xml:space="preserve">De Oplossing geeft de gebruiker de mogelijkheid om ongewenste veranderingen ongedaan te maken (bijvoorbeeld door </w:t>
            </w:r>
            <w:proofErr w:type="spellStart"/>
            <w:r>
              <w:rPr>
                <w:rFonts w:ascii="Arial" w:eastAsia="Arial" w:hAnsi="Arial" w:cs="Arial"/>
              </w:rPr>
              <w:t>undo</w:t>
            </w:r>
            <w:proofErr w:type="spellEnd"/>
            <w:r>
              <w:rPr>
                <w:rFonts w:ascii="Arial" w:eastAsia="Arial" w:hAnsi="Arial" w:cs="Arial"/>
              </w:rPr>
              <w:t xml:space="preserve">-functionaliteit).  </w:t>
            </w:r>
          </w:p>
        </w:tc>
      </w:tr>
      <w:tr w:rsidR="00D374BE" w14:paraId="70736B5B" w14:textId="77777777">
        <w:trPr>
          <w:trHeight w:val="475"/>
        </w:trPr>
        <w:tc>
          <w:tcPr>
            <w:tcW w:w="1111" w:type="dxa"/>
            <w:tcBorders>
              <w:top w:val="single" w:sz="6" w:space="0" w:color="000000"/>
              <w:left w:val="single" w:sz="6" w:space="0" w:color="000000"/>
              <w:bottom w:val="single" w:sz="6" w:space="0" w:color="000000"/>
              <w:right w:val="single" w:sz="6" w:space="0" w:color="000000"/>
            </w:tcBorders>
          </w:tcPr>
          <w:p w14:paraId="2510A810" w14:textId="77777777" w:rsidR="00D374BE" w:rsidRDefault="00BF067C">
            <w:pPr>
              <w:spacing w:after="0" w:line="259" w:lineRule="auto"/>
              <w:ind w:left="0" w:firstLine="0"/>
            </w:pPr>
            <w:r>
              <w:rPr>
                <w:rFonts w:ascii="Arial" w:eastAsia="Arial" w:hAnsi="Arial" w:cs="Arial"/>
              </w:rPr>
              <w:t xml:space="preserve">EGU12 </w:t>
            </w:r>
          </w:p>
        </w:tc>
        <w:tc>
          <w:tcPr>
            <w:tcW w:w="7834" w:type="dxa"/>
            <w:tcBorders>
              <w:top w:val="single" w:sz="6" w:space="0" w:color="000000"/>
              <w:left w:val="single" w:sz="6" w:space="0" w:color="000000"/>
              <w:bottom w:val="single" w:sz="6" w:space="0" w:color="000000"/>
              <w:right w:val="single" w:sz="6" w:space="0" w:color="000000"/>
            </w:tcBorders>
          </w:tcPr>
          <w:p w14:paraId="0B0C4302" w14:textId="77777777" w:rsidR="00D374BE" w:rsidRDefault="00BF067C">
            <w:pPr>
              <w:spacing w:after="0" w:line="259" w:lineRule="auto"/>
              <w:ind w:left="0" w:firstLine="0"/>
            </w:pPr>
            <w:r>
              <w:rPr>
                <w:rFonts w:ascii="Arial" w:eastAsia="Arial" w:hAnsi="Arial" w:cs="Arial"/>
              </w:rPr>
              <w:t xml:space="preserve">De Oplossing toont op het scherm altijd (real-time) de actuele informatie zoals deze is vastgelegd.  </w:t>
            </w:r>
          </w:p>
        </w:tc>
      </w:tr>
      <w:tr w:rsidR="00D374BE" w14:paraId="6B9DB607" w14:textId="77777777">
        <w:trPr>
          <w:trHeight w:val="315"/>
        </w:trPr>
        <w:tc>
          <w:tcPr>
            <w:tcW w:w="1111" w:type="dxa"/>
            <w:tcBorders>
              <w:top w:val="single" w:sz="6" w:space="0" w:color="000000"/>
              <w:left w:val="single" w:sz="6" w:space="0" w:color="000000"/>
              <w:bottom w:val="single" w:sz="6" w:space="0" w:color="000000"/>
              <w:right w:val="single" w:sz="6" w:space="0" w:color="000000"/>
            </w:tcBorders>
          </w:tcPr>
          <w:p w14:paraId="16EA74C7" w14:textId="77777777" w:rsidR="00D374BE" w:rsidRDefault="00BF067C">
            <w:pPr>
              <w:spacing w:after="0" w:line="259" w:lineRule="auto"/>
              <w:ind w:left="0" w:firstLine="0"/>
            </w:pPr>
            <w:r>
              <w:rPr>
                <w:rFonts w:ascii="Arial" w:eastAsia="Arial" w:hAnsi="Arial" w:cs="Arial"/>
              </w:rPr>
              <w:t xml:space="preserve">EGU13 </w:t>
            </w:r>
          </w:p>
        </w:tc>
        <w:tc>
          <w:tcPr>
            <w:tcW w:w="7834" w:type="dxa"/>
            <w:tcBorders>
              <w:top w:val="single" w:sz="6" w:space="0" w:color="000000"/>
              <w:left w:val="single" w:sz="6" w:space="0" w:color="000000"/>
              <w:bottom w:val="single" w:sz="6" w:space="0" w:color="000000"/>
              <w:right w:val="single" w:sz="6" w:space="0" w:color="000000"/>
            </w:tcBorders>
          </w:tcPr>
          <w:p w14:paraId="3B8EAD5E" w14:textId="77777777" w:rsidR="00D374BE" w:rsidRDefault="00BF067C">
            <w:pPr>
              <w:spacing w:after="0" w:line="259" w:lineRule="auto"/>
              <w:ind w:left="0" w:firstLine="0"/>
            </w:pPr>
            <w:r>
              <w:rPr>
                <w:rFonts w:ascii="Arial" w:eastAsia="Arial" w:hAnsi="Arial" w:cs="Arial"/>
              </w:rPr>
              <w:t xml:space="preserve">Invulvelden worden ondersteund door </w:t>
            </w:r>
            <w:proofErr w:type="spellStart"/>
            <w:r>
              <w:rPr>
                <w:rFonts w:ascii="Arial" w:eastAsia="Arial" w:hAnsi="Arial" w:cs="Arial"/>
              </w:rPr>
              <w:t>prefill</w:t>
            </w:r>
            <w:proofErr w:type="spellEnd"/>
            <w:r>
              <w:rPr>
                <w:rFonts w:ascii="Arial" w:eastAsia="Arial" w:hAnsi="Arial" w:cs="Arial"/>
              </w:rPr>
              <w:t xml:space="preserve"> tabelwaarden.  </w:t>
            </w:r>
          </w:p>
        </w:tc>
      </w:tr>
      <w:tr w:rsidR="00D374BE" w14:paraId="77666D1C" w14:textId="77777777">
        <w:trPr>
          <w:trHeight w:val="475"/>
        </w:trPr>
        <w:tc>
          <w:tcPr>
            <w:tcW w:w="1111" w:type="dxa"/>
            <w:tcBorders>
              <w:top w:val="single" w:sz="6" w:space="0" w:color="000000"/>
              <w:left w:val="single" w:sz="6" w:space="0" w:color="000000"/>
              <w:bottom w:val="single" w:sz="6" w:space="0" w:color="000000"/>
              <w:right w:val="single" w:sz="6" w:space="0" w:color="000000"/>
            </w:tcBorders>
          </w:tcPr>
          <w:p w14:paraId="1C5D244E" w14:textId="77777777" w:rsidR="00D374BE" w:rsidRDefault="00BF067C">
            <w:pPr>
              <w:spacing w:after="0" w:line="259" w:lineRule="auto"/>
              <w:ind w:left="0" w:firstLine="0"/>
            </w:pPr>
            <w:r>
              <w:rPr>
                <w:rFonts w:ascii="Arial" w:eastAsia="Arial" w:hAnsi="Arial" w:cs="Arial"/>
              </w:rPr>
              <w:t xml:space="preserve">EGU14 </w:t>
            </w:r>
          </w:p>
        </w:tc>
        <w:tc>
          <w:tcPr>
            <w:tcW w:w="7834" w:type="dxa"/>
            <w:tcBorders>
              <w:top w:val="single" w:sz="6" w:space="0" w:color="000000"/>
              <w:left w:val="single" w:sz="6" w:space="0" w:color="000000"/>
              <w:bottom w:val="single" w:sz="6" w:space="0" w:color="000000"/>
              <w:right w:val="single" w:sz="6" w:space="0" w:color="000000"/>
            </w:tcBorders>
          </w:tcPr>
          <w:p w14:paraId="3C467E42" w14:textId="77777777" w:rsidR="00D374BE" w:rsidRDefault="00BF067C">
            <w:pPr>
              <w:spacing w:after="0" w:line="259" w:lineRule="auto"/>
              <w:ind w:left="0" w:firstLine="0"/>
              <w:jc w:val="both"/>
            </w:pPr>
            <w:r>
              <w:rPr>
                <w:rFonts w:ascii="Arial" w:eastAsia="Arial" w:hAnsi="Arial" w:cs="Arial"/>
              </w:rPr>
              <w:t xml:space="preserve">De Oplossing heeft een zoekfunctie om alle opgeslagen documenten in de database (full </w:t>
            </w:r>
            <w:proofErr w:type="spellStart"/>
            <w:r>
              <w:rPr>
                <w:rFonts w:ascii="Arial" w:eastAsia="Arial" w:hAnsi="Arial" w:cs="Arial"/>
              </w:rPr>
              <w:t>text</w:t>
            </w:r>
            <w:proofErr w:type="spellEnd"/>
            <w:r>
              <w:rPr>
                <w:rFonts w:ascii="Arial" w:eastAsia="Arial" w:hAnsi="Arial" w:cs="Arial"/>
              </w:rPr>
              <w:t xml:space="preserve">) te doorzoeken.  </w:t>
            </w:r>
          </w:p>
        </w:tc>
      </w:tr>
      <w:tr w:rsidR="00D374BE" w14:paraId="4C1C091D" w14:textId="77777777">
        <w:trPr>
          <w:trHeight w:val="475"/>
        </w:trPr>
        <w:tc>
          <w:tcPr>
            <w:tcW w:w="1111" w:type="dxa"/>
            <w:tcBorders>
              <w:top w:val="single" w:sz="6" w:space="0" w:color="000000"/>
              <w:left w:val="single" w:sz="6" w:space="0" w:color="000000"/>
              <w:bottom w:val="single" w:sz="6" w:space="0" w:color="000000"/>
              <w:right w:val="single" w:sz="6" w:space="0" w:color="000000"/>
            </w:tcBorders>
          </w:tcPr>
          <w:p w14:paraId="2F74C1C9" w14:textId="77777777" w:rsidR="00D374BE" w:rsidRDefault="00BF067C">
            <w:pPr>
              <w:spacing w:after="0" w:line="259" w:lineRule="auto"/>
              <w:ind w:left="0" w:firstLine="0"/>
            </w:pPr>
            <w:r>
              <w:rPr>
                <w:rFonts w:ascii="Arial" w:eastAsia="Arial" w:hAnsi="Arial" w:cs="Arial"/>
              </w:rPr>
              <w:t xml:space="preserve">EGU15 </w:t>
            </w:r>
          </w:p>
        </w:tc>
        <w:tc>
          <w:tcPr>
            <w:tcW w:w="7834" w:type="dxa"/>
            <w:tcBorders>
              <w:top w:val="single" w:sz="6" w:space="0" w:color="000000"/>
              <w:left w:val="single" w:sz="6" w:space="0" w:color="000000"/>
              <w:bottom w:val="single" w:sz="6" w:space="0" w:color="000000"/>
              <w:right w:val="single" w:sz="6" w:space="0" w:color="000000"/>
            </w:tcBorders>
          </w:tcPr>
          <w:p w14:paraId="2D3B042D" w14:textId="77777777" w:rsidR="00D374BE" w:rsidRDefault="00BF067C">
            <w:pPr>
              <w:spacing w:after="0" w:line="259" w:lineRule="auto"/>
              <w:ind w:left="0" w:firstLine="0"/>
            </w:pPr>
            <w:r>
              <w:rPr>
                <w:rFonts w:ascii="Arial" w:eastAsia="Arial" w:hAnsi="Arial" w:cs="Arial"/>
              </w:rPr>
              <w:t xml:space="preserve">De letters en tekens moeten goed zichtbaar zijn, conform richtlijnen van het ARBO besluit Afdeling 2; Beeldschermwerk.  </w:t>
            </w:r>
          </w:p>
        </w:tc>
      </w:tr>
      <w:tr w:rsidR="00D374BE" w14:paraId="0096203A" w14:textId="77777777">
        <w:trPr>
          <w:trHeight w:val="315"/>
        </w:trPr>
        <w:tc>
          <w:tcPr>
            <w:tcW w:w="1111" w:type="dxa"/>
            <w:tcBorders>
              <w:top w:val="single" w:sz="6" w:space="0" w:color="000000"/>
              <w:left w:val="single" w:sz="6" w:space="0" w:color="000000"/>
              <w:bottom w:val="single" w:sz="6" w:space="0" w:color="000000"/>
              <w:right w:val="single" w:sz="6" w:space="0" w:color="000000"/>
            </w:tcBorders>
          </w:tcPr>
          <w:p w14:paraId="6A968469" w14:textId="77777777" w:rsidR="00D374BE" w:rsidRDefault="00BF067C">
            <w:pPr>
              <w:spacing w:after="0" w:line="259" w:lineRule="auto"/>
              <w:ind w:left="0" w:firstLine="0"/>
            </w:pPr>
            <w:r>
              <w:rPr>
                <w:rFonts w:ascii="Arial" w:eastAsia="Arial" w:hAnsi="Arial" w:cs="Arial"/>
              </w:rPr>
              <w:t xml:space="preserve">EGU16 </w:t>
            </w:r>
          </w:p>
        </w:tc>
        <w:tc>
          <w:tcPr>
            <w:tcW w:w="7834" w:type="dxa"/>
            <w:tcBorders>
              <w:top w:val="single" w:sz="6" w:space="0" w:color="000000"/>
              <w:left w:val="single" w:sz="6" w:space="0" w:color="000000"/>
              <w:bottom w:val="single" w:sz="6" w:space="0" w:color="000000"/>
              <w:right w:val="single" w:sz="6" w:space="0" w:color="000000"/>
            </w:tcBorders>
          </w:tcPr>
          <w:p w14:paraId="2B62990C" w14:textId="77777777" w:rsidR="00D374BE" w:rsidRDefault="00BF067C">
            <w:pPr>
              <w:spacing w:after="0" w:line="259" w:lineRule="auto"/>
              <w:ind w:left="0" w:firstLine="0"/>
              <w:jc w:val="both"/>
            </w:pPr>
            <w:r>
              <w:rPr>
                <w:rFonts w:ascii="Arial" w:eastAsia="Arial" w:hAnsi="Arial" w:cs="Arial"/>
              </w:rPr>
              <w:t>Foutmeldin</w:t>
            </w:r>
            <w:r>
              <w:rPr>
                <w:rFonts w:ascii="Arial" w:eastAsia="Arial" w:hAnsi="Arial" w:cs="Arial"/>
              </w:rPr>
              <w:t xml:space="preserve">gen zijn zelf verklarend in terminologie die begrijpelijk is voor de gebruiker.  </w:t>
            </w:r>
          </w:p>
        </w:tc>
      </w:tr>
      <w:tr w:rsidR="00D374BE" w14:paraId="43147E1A" w14:textId="77777777">
        <w:trPr>
          <w:trHeight w:val="476"/>
        </w:trPr>
        <w:tc>
          <w:tcPr>
            <w:tcW w:w="1111" w:type="dxa"/>
            <w:tcBorders>
              <w:top w:val="single" w:sz="6" w:space="0" w:color="000000"/>
              <w:left w:val="single" w:sz="6" w:space="0" w:color="000000"/>
              <w:bottom w:val="single" w:sz="6" w:space="0" w:color="000000"/>
              <w:right w:val="single" w:sz="6" w:space="0" w:color="000000"/>
            </w:tcBorders>
          </w:tcPr>
          <w:p w14:paraId="1A5F13C2" w14:textId="77777777" w:rsidR="00D374BE" w:rsidRDefault="00BF067C">
            <w:pPr>
              <w:spacing w:after="0" w:line="259" w:lineRule="auto"/>
              <w:ind w:left="0" w:firstLine="0"/>
            </w:pPr>
            <w:r>
              <w:rPr>
                <w:rFonts w:ascii="Arial" w:eastAsia="Arial" w:hAnsi="Arial" w:cs="Arial"/>
              </w:rPr>
              <w:t xml:space="preserve">EGU17 </w:t>
            </w:r>
          </w:p>
        </w:tc>
        <w:tc>
          <w:tcPr>
            <w:tcW w:w="7834" w:type="dxa"/>
            <w:tcBorders>
              <w:top w:val="single" w:sz="6" w:space="0" w:color="000000"/>
              <w:left w:val="single" w:sz="6" w:space="0" w:color="000000"/>
              <w:bottom w:val="single" w:sz="6" w:space="0" w:color="000000"/>
              <w:right w:val="single" w:sz="6" w:space="0" w:color="000000"/>
            </w:tcBorders>
          </w:tcPr>
          <w:p w14:paraId="4C85C647" w14:textId="77777777" w:rsidR="00D374BE" w:rsidRDefault="00BF067C">
            <w:pPr>
              <w:spacing w:after="0" w:line="259" w:lineRule="auto"/>
              <w:ind w:left="0" w:firstLine="0"/>
              <w:jc w:val="both"/>
            </w:pPr>
            <w:r>
              <w:rPr>
                <w:rFonts w:ascii="Arial" w:eastAsia="Arial" w:hAnsi="Arial" w:cs="Arial"/>
              </w:rPr>
              <w:t xml:space="preserve">De Gebruiker kan naar aanleiding van een waarschuwing de gegevens aanpassen, zonder dat hij deze geheel opnieuw hoeft in te vullen.  </w:t>
            </w:r>
          </w:p>
        </w:tc>
      </w:tr>
      <w:tr w:rsidR="00D374BE" w14:paraId="1E07EACE" w14:textId="77777777">
        <w:trPr>
          <w:trHeight w:val="475"/>
        </w:trPr>
        <w:tc>
          <w:tcPr>
            <w:tcW w:w="1111" w:type="dxa"/>
            <w:tcBorders>
              <w:top w:val="single" w:sz="6" w:space="0" w:color="000000"/>
              <w:left w:val="single" w:sz="6" w:space="0" w:color="000000"/>
              <w:bottom w:val="single" w:sz="6" w:space="0" w:color="000000"/>
              <w:right w:val="single" w:sz="6" w:space="0" w:color="000000"/>
            </w:tcBorders>
          </w:tcPr>
          <w:p w14:paraId="0436879C" w14:textId="77777777" w:rsidR="00D374BE" w:rsidRDefault="00BF067C">
            <w:pPr>
              <w:spacing w:after="0" w:line="259" w:lineRule="auto"/>
              <w:ind w:left="0" w:firstLine="0"/>
            </w:pPr>
            <w:r>
              <w:rPr>
                <w:rFonts w:ascii="Arial" w:eastAsia="Arial" w:hAnsi="Arial" w:cs="Arial"/>
              </w:rPr>
              <w:lastRenderedPageBreak/>
              <w:t xml:space="preserve">EGU18 </w:t>
            </w:r>
          </w:p>
        </w:tc>
        <w:tc>
          <w:tcPr>
            <w:tcW w:w="7834" w:type="dxa"/>
            <w:tcBorders>
              <w:top w:val="single" w:sz="6" w:space="0" w:color="000000"/>
              <w:left w:val="single" w:sz="6" w:space="0" w:color="000000"/>
              <w:bottom w:val="single" w:sz="6" w:space="0" w:color="000000"/>
              <w:right w:val="single" w:sz="6" w:space="0" w:color="000000"/>
            </w:tcBorders>
          </w:tcPr>
          <w:p w14:paraId="3AFD2F2F" w14:textId="77777777" w:rsidR="00D374BE" w:rsidRDefault="00BF067C">
            <w:pPr>
              <w:spacing w:after="0" w:line="259" w:lineRule="auto"/>
              <w:ind w:left="0" w:firstLine="0"/>
              <w:jc w:val="both"/>
            </w:pPr>
            <w:r>
              <w:rPr>
                <w:rFonts w:ascii="Arial" w:eastAsia="Arial" w:hAnsi="Arial" w:cs="Arial"/>
              </w:rPr>
              <w:t>Van elk ‘veld’ kan door Gemeente Lelystad worden aangegeven of dit, al dan niet in combinatie met andere velden, v</w:t>
            </w:r>
            <w:r>
              <w:rPr>
                <w:rFonts w:ascii="Arial" w:eastAsia="Arial" w:hAnsi="Arial" w:cs="Arial"/>
              </w:rPr>
              <w:t xml:space="preserve">erplicht is.  </w:t>
            </w:r>
          </w:p>
        </w:tc>
      </w:tr>
      <w:tr w:rsidR="00D374BE" w14:paraId="32B70FB0" w14:textId="77777777">
        <w:trPr>
          <w:trHeight w:val="475"/>
        </w:trPr>
        <w:tc>
          <w:tcPr>
            <w:tcW w:w="1111" w:type="dxa"/>
            <w:tcBorders>
              <w:top w:val="single" w:sz="6" w:space="0" w:color="000000"/>
              <w:left w:val="single" w:sz="6" w:space="0" w:color="000000"/>
              <w:bottom w:val="single" w:sz="6" w:space="0" w:color="000000"/>
              <w:right w:val="single" w:sz="6" w:space="0" w:color="000000"/>
            </w:tcBorders>
          </w:tcPr>
          <w:p w14:paraId="30C79450" w14:textId="77777777" w:rsidR="00D374BE" w:rsidRDefault="00BF067C">
            <w:pPr>
              <w:spacing w:after="0" w:line="259" w:lineRule="auto"/>
              <w:ind w:left="0" w:firstLine="0"/>
            </w:pPr>
            <w:r>
              <w:rPr>
                <w:rFonts w:ascii="Arial" w:eastAsia="Arial" w:hAnsi="Arial" w:cs="Arial"/>
              </w:rPr>
              <w:t xml:space="preserve">EGU19 </w:t>
            </w:r>
          </w:p>
        </w:tc>
        <w:tc>
          <w:tcPr>
            <w:tcW w:w="7834" w:type="dxa"/>
            <w:tcBorders>
              <w:top w:val="single" w:sz="6" w:space="0" w:color="000000"/>
              <w:left w:val="single" w:sz="6" w:space="0" w:color="000000"/>
              <w:bottom w:val="single" w:sz="6" w:space="0" w:color="000000"/>
              <w:right w:val="single" w:sz="6" w:space="0" w:color="000000"/>
            </w:tcBorders>
          </w:tcPr>
          <w:p w14:paraId="739192BB" w14:textId="77777777" w:rsidR="00D374BE" w:rsidRDefault="00BF067C">
            <w:pPr>
              <w:spacing w:after="0" w:line="259" w:lineRule="auto"/>
              <w:ind w:left="0" w:firstLine="0"/>
              <w:jc w:val="both"/>
            </w:pPr>
            <w:r>
              <w:rPr>
                <w:rFonts w:ascii="Arial" w:eastAsia="Arial" w:hAnsi="Arial" w:cs="Arial"/>
              </w:rPr>
              <w:t xml:space="preserve">Als een actie niet voldoet aan de automatische controles, krijgt de gebruiker direct een waarschuwing inclusief toelichting.  </w:t>
            </w:r>
          </w:p>
        </w:tc>
      </w:tr>
      <w:tr w:rsidR="00D374BE" w14:paraId="23B16CF6" w14:textId="77777777">
        <w:trPr>
          <w:trHeight w:val="706"/>
        </w:trPr>
        <w:tc>
          <w:tcPr>
            <w:tcW w:w="1111" w:type="dxa"/>
            <w:tcBorders>
              <w:top w:val="single" w:sz="6" w:space="0" w:color="000000"/>
              <w:left w:val="single" w:sz="6" w:space="0" w:color="000000"/>
              <w:bottom w:val="single" w:sz="6" w:space="0" w:color="000000"/>
              <w:right w:val="single" w:sz="6" w:space="0" w:color="000000"/>
            </w:tcBorders>
          </w:tcPr>
          <w:p w14:paraId="33E1A13D" w14:textId="77777777" w:rsidR="00D374BE" w:rsidRDefault="00BF067C">
            <w:pPr>
              <w:spacing w:after="0" w:line="259" w:lineRule="auto"/>
              <w:ind w:left="0" w:firstLine="0"/>
            </w:pPr>
            <w:r>
              <w:rPr>
                <w:rFonts w:ascii="Arial" w:eastAsia="Arial" w:hAnsi="Arial" w:cs="Arial"/>
              </w:rPr>
              <w:t xml:space="preserve">EGU20 </w:t>
            </w:r>
          </w:p>
        </w:tc>
        <w:tc>
          <w:tcPr>
            <w:tcW w:w="7834" w:type="dxa"/>
            <w:tcBorders>
              <w:top w:val="single" w:sz="6" w:space="0" w:color="000000"/>
              <w:left w:val="single" w:sz="6" w:space="0" w:color="000000"/>
              <w:bottom w:val="single" w:sz="6" w:space="0" w:color="000000"/>
              <w:right w:val="single" w:sz="6" w:space="0" w:color="000000"/>
            </w:tcBorders>
          </w:tcPr>
          <w:p w14:paraId="71F373E1" w14:textId="77777777" w:rsidR="00D374BE" w:rsidRDefault="00BF067C">
            <w:pPr>
              <w:spacing w:after="0" w:line="259" w:lineRule="auto"/>
              <w:ind w:left="0" w:right="27" w:firstLine="0"/>
            </w:pPr>
            <w:r>
              <w:rPr>
                <w:rFonts w:ascii="Arial" w:eastAsia="Arial" w:hAnsi="Arial" w:cs="Arial"/>
              </w:rPr>
              <w:t xml:space="preserve">De Oplossing heeft een mechanisme om van veranderingen te achterhalen wie (unieke identificatiegebruiker) deze wanneer (datum, tijd en werkplek) heeft uitgevoerd. Hiervan kunnen rapportages met diverse relevante filters gemaakt worden. </w:t>
            </w:r>
          </w:p>
        </w:tc>
      </w:tr>
      <w:tr w:rsidR="00D374BE" w14:paraId="772F3788" w14:textId="77777777">
        <w:trPr>
          <w:trHeight w:val="705"/>
        </w:trPr>
        <w:tc>
          <w:tcPr>
            <w:tcW w:w="1111" w:type="dxa"/>
            <w:tcBorders>
              <w:top w:val="single" w:sz="6" w:space="0" w:color="000000"/>
              <w:left w:val="single" w:sz="6" w:space="0" w:color="000000"/>
              <w:bottom w:val="single" w:sz="6" w:space="0" w:color="000000"/>
              <w:right w:val="single" w:sz="6" w:space="0" w:color="000000"/>
            </w:tcBorders>
          </w:tcPr>
          <w:p w14:paraId="68ADD455" w14:textId="77777777" w:rsidR="00D374BE" w:rsidRDefault="00BF067C">
            <w:pPr>
              <w:spacing w:after="0" w:line="259" w:lineRule="auto"/>
              <w:ind w:left="0" w:firstLine="0"/>
            </w:pPr>
            <w:r>
              <w:rPr>
                <w:rFonts w:ascii="Arial" w:eastAsia="Arial" w:hAnsi="Arial" w:cs="Arial"/>
              </w:rPr>
              <w:t xml:space="preserve">EGU21 </w:t>
            </w:r>
          </w:p>
        </w:tc>
        <w:tc>
          <w:tcPr>
            <w:tcW w:w="7834" w:type="dxa"/>
            <w:tcBorders>
              <w:top w:val="single" w:sz="6" w:space="0" w:color="000000"/>
              <w:left w:val="single" w:sz="6" w:space="0" w:color="000000"/>
              <w:bottom w:val="single" w:sz="6" w:space="0" w:color="000000"/>
              <w:right w:val="single" w:sz="6" w:space="0" w:color="000000"/>
            </w:tcBorders>
          </w:tcPr>
          <w:p w14:paraId="6FB7BF35" w14:textId="77777777" w:rsidR="00D374BE" w:rsidRDefault="00BF067C">
            <w:pPr>
              <w:spacing w:after="0" w:line="259" w:lineRule="auto"/>
              <w:ind w:left="0" w:right="611" w:firstLine="0"/>
              <w:jc w:val="both"/>
            </w:pPr>
            <w:r>
              <w:rPr>
                <w:rFonts w:ascii="Arial" w:eastAsia="Arial" w:hAnsi="Arial" w:cs="Arial"/>
              </w:rPr>
              <w:t xml:space="preserve">De gemeente Lelystad mag functionele eisen voor de software indienen bij de leverancier van de Oplossing. Periodiek wordt met de gemeente bepaald hoe en wanneer deze eisen geïmplementeerd kunnen worden. </w:t>
            </w:r>
          </w:p>
        </w:tc>
      </w:tr>
      <w:tr w:rsidR="00D374BE" w14:paraId="31BCA561" w14:textId="77777777">
        <w:trPr>
          <w:trHeight w:val="475"/>
        </w:trPr>
        <w:tc>
          <w:tcPr>
            <w:tcW w:w="1111" w:type="dxa"/>
            <w:tcBorders>
              <w:top w:val="single" w:sz="6" w:space="0" w:color="000000"/>
              <w:left w:val="single" w:sz="6" w:space="0" w:color="000000"/>
              <w:bottom w:val="single" w:sz="6" w:space="0" w:color="000000"/>
              <w:right w:val="single" w:sz="6" w:space="0" w:color="000000"/>
            </w:tcBorders>
          </w:tcPr>
          <w:p w14:paraId="6972502B" w14:textId="77777777" w:rsidR="00D374BE" w:rsidRDefault="00BF067C">
            <w:pPr>
              <w:spacing w:after="0" w:line="259" w:lineRule="auto"/>
              <w:ind w:left="0" w:firstLine="0"/>
            </w:pPr>
            <w:r>
              <w:rPr>
                <w:rFonts w:ascii="Arial" w:eastAsia="Arial" w:hAnsi="Arial" w:cs="Arial"/>
              </w:rPr>
              <w:t xml:space="preserve">EGU22 </w:t>
            </w:r>
          </w:p>
        </w:tc>
        <w:tc>
          <w:tcPr>
            <w:tcW w:w="7834" w:type="dxa"/>
            <w:tcBorders>
              <w:top w:val="single" w:sz="6" w:space="0" w:color="000000"/>
              <w:left w:val="single" w:sz="6" w:space="0" w:color="000000"/>
              <w:bottom w:val="single" w:sz="6" w:space="0" w:color="000000"/>
              <w:right w:val="single" w:sz="6" w:space="0" w:color="000000"/>
            </w:tcBorders>
          </w:tcPr>
          <w:p w14:paraId="617A73E3" w14:textId="77777777" w:rsidR="00D374BE" w:rsidRDefault="00BF067C">
            <w:pPr>
              <w:spacing w:after="0" w:line="259" w:lineRule="auto"/>
              <w:ind w:left="0" w:firstLine="0"/>
            </w:pPr>
            <w:r>
              <w:rPr>
                <w:rFonts w:ascii="Arial" w:eastAsia="Arial" w:hAnsi="Arial" w:cs="Arial"/>
              </w:rPr>
              <w:t>Het handhavingssysteem voorziet in een gebru</w:t>
            </w:r>
            <w:r>
              <w:rPr>
                <w:rFonts w:ascii="Arial" w:eastAsia="Arial" w:hAnsi="Arial" w:cs="Arial"/>
              </w:rPr>
              <w:t xml:space="preserve">ikersinterface met een ‘help’-menu dat opvraagbaar is binnen elke stap van de structuur met Help-informatie m.b.t. die stap. </w:t>
            </w:r>
          </w:p>
        </w:tc>
      </w:tr>
    </w:tbl>
    <w:p w14:paraId="2D2152E1" w14:textId="77777777" w:rsidR="00D374BE" w:rsidRDefault="00BF067C">
      <w:pPr>
        <w:spacing w:after="95" w:line="240" w:lineRule="auto"/>
        <w:ind w:left="0" w:right="8964" w:firstLine="0"/>
        <w:jc w:val="both"/>
      </w:pPr>
      <w:r>
        <w:rPr>
          <w:rFonts w:ascii="Arial" w:eastAsia="Arial" w:hAnsi="Arial" w:cs="Arial"/>
        </w:rPr>
        <w:t xml:space="preserve">   </w:t>
      </w:r>
    </w:p>
    <w:p w14:paraId="72755701" w14:textId="77777777" w:rsidR="00D374BE" w:rsidRDefault="00BF067C">
      <w:pPr>
        <w:pStyle w:val="Kop3"/>
        <w:spacing w:after="5" w:line="251" w:lineRule="auto"/>
        <w:ind w:left="10"/>
      </w:pPr>
      <w:r>
        <w:rPr>
          <w:color w:val="2F5496"/>
          <w:sz w:val="26"/>
        </w:rPr>
        <w:t xml:space="preserve">5.3 Functionele eisen </w:t>
      </w:r>
    </w:p>
    <w:p w14:paraId="1A97B654" w14:textId="77777777" w:rsidR="00D374BE" w:rsidRDefault="00BF067C">
      <w:pPr>
        <w:spacing w:after="0" w:line="259" w:lineRule="auto"/>
        <w:ind w:left="0" w:firstLine="0"/>
      </w:pPr>
      <w:r>
        <w:rPr>
          <w:rFonts w:ascii="Arial" w:eastAsia="Arial" w:hAnsi="Arial" w:cs="Arial"/>
        </w:rPr>
        <w:t xml:space="preserve"> </w:t>
      </w:r>
    </w:p>
    <w:tbl>
      <w:tblPr>
        <w:tblStyle w:val="TableGrid"/>
        <w:tblW w:w="8914" w:type="dxa"/>
        <w:tblInd w:w="8" w:type="dxa"/>
        <w:tblCellMar>
          <w:top w:w="14" w:type="dxa"/>
          <w:left w:w="75" w:type="dxa"/>
          <w:bottom w:w="0" w:type="dxa"/>
          <w:right w:w="63" w:type="dxa"/>
        </w:tblCellMar>
        <w:tblLook w:val="04A0" w:firstRow="1" w:lastRow="0" w:firstColumn="1" w:lastColumn="0" w:noHBand="0" w:noVBand="1"/>
      </w:tblPr>
      <w:tblGrid>
        <w:gridCol w:w="1008"/>
        <w:gridCol w:w="7906"/>
      </w:tblGrid>
      <w:tr w:rsidR="00D374BE" w14:paraId="6A4447A5" w14:textId="77777777">
        <w:trPr>
          <w:trHeight w:val="473"/>
        </w:trPr>
        <w:tc>
          <w:tcPr>
            <w:tcW w:w="1008" w:type="dxa"/>
            <w:tcBorders>
              <w:top w:val="single" w:sz="6" w:space="0" w:color="000000"/>
              <w:left w:val="single" w:sz="6" w:space="0" w:color="000000"/>
              <w:bottom w:val="single" w:sz="4" w:space="0" w:color="000000"/>
              <w:right w:val="single" w:sz="4" w:space="0" w:color="000000"/>
            </w:tcBorders>
          </w:tcPr>
          <w:p w14:paraId="493A7CD2" w14:textId="77777777" w:rsidR="00D374BE" w:rsidRDefault="00BF067C">
            <w:pPr>
              <w:spacing w:after="0" w:line="259" w:lineRule="auto"/>
              <w:ind w:left="3" w:firstLine="0"/>
              <w:jc w:val="both"/>
            </w:pPr>
            <w:r>
              <w:rPr>
                <w:rFonts w:ascii="Arial" w:eastAsia="Arial" w:hAnsi="Arial" w:cs="Arial"/>
                <w:b/>
              </w:rPr>
              <w:t>Nummer</w:t>
            </w:r>
          </w:p>
          <w:p w14:paraId="63D368FE" w14:textId="77777777" w:rsidR="00D374BE" w:rsidRDefault="00BF067C">
            <w:pPr>
              <w:spacing w:after="0" w:line="259" w:lineRule="auto"/>
              <w:ind w:left="3" w:firstLine="0"/>
            </w:pPr>
            <w:r>
              <w:rPr>
                <w:rFonts w:ascii="Arial" w:eastAsia="Arial" w:hAnsi="Arial" w:cs="Arial"/>
                <w:color w:val="FFFFFF"/>
              </w:rPr>
              <w:t xml:space="preserve">scope </w:t>
            </w:r>
          </w:p>
        </w:tc>
        <w:tc>
          <w:tcPr>
            <w:tcW w:w="7906" w:type="dxa"/>
            <w:tcBorders>
              <w:top w:val="single" w:sz="6" w:space="0" w:color="000000"/>
              <w:left w:val="single" w:sz="4" w:space="0" w:color="000000"/>
              <w:bottom w:val="single" w:sz="4" w:space="0" w:color="000000"/>
              <w:right w:val="single" w:sz="6" w:space="0" w:color="000000"/>
            </w:tcBorders>
          </w:tcPr>
          <w:p w14:paraId="406FB6E8" w14:textId="77777777" w:rsidR="00D374BE" w:rsidRDefault="00BF067C">
            <w:pPr>
              <w:spacing w:after="0" w:line="259" w:lineRule="auto"/>
              <w:ind w:left="0" w:firstLine="0"/>
            </w:pPr>
            <w:r>
              <w:rPr>
                <w:rFonts w:ascii="Arial" w:eastAsia="Arial" w:hAnsi="Arial" w:cs="Arial"/>
                <w:b/>
              </w:rPr>
              <w:t>Omschrijving</w:t>
            </w:r>
            <w:r>
              <w:rPr>
                <w:rFonts w:ascii="Arial" w:eastAsia="Arial" w:hAnsi="Arial" w:cs="Arial"/>
              </w:rPr>
              <w:t xml:space="preserve"> </w:t>
            </w:r>
          </w:p>
          <w:p w14:paraId="18C8CBEF" w14:textId="77777777" w:rsidR="00D374BE" w:rsidRDefault="00BF067C">
            <w:pPr>
              <w:spacing w:after="0" w:line="259" w:lineRule="auto"/>
              <w:ind w:left="0" w:firstLine="0"/>
            </w:pPr>
            <w:r>
              <w:rPr>
                <w:rFonts w:ascii="Arial" w:eastAsia="Arial" w:hAnsi="Arial" w:cs="Arial"/>
              </w:rPr>
              <w:t xml:space="preserve"> </w:t>
            </w:r>
          </w:p>
        </w:tc>
      </w:tr>
      <w:tr w:rsidR="00D374BE" w14:paraId="11D7DFDE" w14:textId="77777777">
        <w:trPr>
          <w:trHeight w:val="1851"/>
        </w:trPr>
        <w:tc>
          <w:tcPr>
            <w:tcW w:w="1008" w:type="dxa"/>
            <w:tcBorders>
              <w:top w:val="single" w:sz="4" w:space="0" w:color="000000"/>
              <w:left w:val="single" w:sz="6" w:space="0" w:color="000000"/>
              <w:bottom w:val="single" w:sz="4" w:space="0" w:color="000000"/>
              <w:right w:val="single" w:sz="4" w:space="0" w:color="000000"/>
            </w:tcBorders>
          </w:tcPr>
          <w:p w14:paraId="587D6B24" w14:textId="77777777" w:rsidR="00D374BE" w:rsidRDefault="00BF067C">
            <w:pPr>
              <w:spacing w:after="0" w:line="259" w:lineRule="auto"/>
              <w:ind w:left="3" w:firstLine="0"/>
            </w:pPr>
            <w:r>
              <w:rPr>
                <w:rFonts w:ascii="Arial" w:eastAsia="Arial" w:hAnsi="Arial" w:cs="Arial"/>
              </w:rPr>
              <w:t xml:space="preserve">WFA01 </w:t>
            </w:r>
          </w:p>
        </w:tc>
        <w:tc>
          <w:tcPr>
            <w:tcW w:w="7906" w:type="dxa"/>
            <w:tcBorders>
              <w:top w:val="single" w:sz="4" w:space="0" w:color="000000"/>
              <w:left w:val="single" w:sz="4" w:space="0" w:color="000000"/>
              <w:bottom w:val="single" w:sz="4" w:space="0" w:color="000000"/>
              <w:right w:val="single" w:sz="6" w:space="0" w:color="000000"/>
            </w:tcBorders>
          </w:tcPr>
          <w:p w14:paraId="5E843AFD" w14:textId="77777777" w:rsidR="00D374BE" w:rsidRDefault="00BF067C">
            <w:pPr>
              <w:spacing w:after="0" w:line="259" w:lineRule="auto"/>
              <w:ind w:left="0" w:firstLine="0"/>
            </w:pPr>
            <w:r>
              <w:rPr>
                <w:rFonts w:ascii="Arial" w:eastAsia="Arial" w:hAnsi="Arial" w:cs="Arial"/>
              </w:rPr>
              <w:t>De gemeente Lelystad is op zoek naar een informatiesysteem om handhavingstaken in de openbare ruimte zoveel mogelijk digitaal en informatie-gestuurd uit te kunnen voeren, te registreren en te ondersteunen. Het handhavingssysteem moet ervoor zorgen dat Boa’</w:t>
            </w:r>
            <w:r>
              <w:rPr>
                <w:rFonts w:ascii="Arial" w:eastAsia="Arial" w:hAnsi="Arial" w:cs="Arial"/>
              </w:rPr>
              <w:t>s plaats onafhankelijk binnen de gemeente Lelystad direct beschikking hebben over alle relevante informatie voor het werk en dat zij zoveel mogelijk administratieve handelingen op straat (remote) kunnen uitvoeren. De Oplossing dient overzichtelijk en gebru</w:t>
            </w:r>
            <w:r>
              <w:rPr>
                <w:rFonts w:ascii="Arial" w:eastAsia="Arial" w:hAnsi="Arial" w:cs="Arial"/>
              </w:rPr>
              <w:t xml:space="preserve">iksvriendelijk zijn. Deze eis zal worden getoetst tijdens de demonstratie-sessie.  </w:t>
            </w:r>
          </w:p>
        </w:tc>
      </w:tr>
      <w:tr w:rsidR="00D374BE" w14:paraId="38E0B3B9" w14:textId="77777777">
        <w:trPr>
          <w:trHeight w:val="310"/>
        </w:trPr>
        <w:tc>
          <w:tcPr>
            <w:tcW w:w="1008" w:type="dxa"/>
            <w:tcBorders>
              <w:top w:val="single" w:sz="4" w:space="0" w:color="000000"/>
              <w:left w:val="single" w:sz="6" w:space="0" w:color="000000"/>
              <w:bottom w:val="single" w:sz="4" w:space="0" w:color="000000"/>
              <w:right w:val="single" w:sz="4" w:space="0" w:color="000000"/>
            </w:tcBorders>
          </w:tcPr>
          <w:p w14:paraId="21B406F7" w14:textId="77777777" w:rsidR="00D374BE" w:rsidRDefault="00BF067C">
            <w:pPr>
              <w:spacing w:after="0" w:line="259" w:lineRule="auto"/>
              <w:ind w:left="3" w:firstLine="0"/>
            </w:pPr>
            <w:r>
              <w:rPr>
                <w:rFonts w:ascii="Arial" w:eastAsia="Arial" w:hAnsi="Arial" w:cs="Arial"/>
              </w:rPr>
              <w:t xml:space="preserve">WFA02 </w:t>
            </w:r>
          </w:p>
        </w:tc>
        <w:tc>
          <w:tcPr>
            <w:tcW w:w="7906" w:type="dxa"/>
            <w:tcBorders>
              <w:top w:val="single" w:sz="4" w:space="0" w:color="000000"/>
              <w:left w:val="single" w:sz="4" w:space="0" w:color="000000"/>
              <w:bottom w:val="single" w:sz="4" w:space="0" w:color="000000"/>
              <w:right w:val="single" w:sz="6" w:space="0" w:color="000000"/>
            </w:tcBorders>
          </w:tcPr>
          <w:p w14:paraId="127BF7DE" w14:textId="77777777" w:rsidR="00D374BE" w:rsidRDefault="00BF067C">
            <w:pPr>
              <w:spacing w:after="0" w:line="259" w:lineRule="auto"/>
              <w:ind w:left="0" w:firstLine="0"/>
            </w:pPr>
            <w:r>
              <w:rPr>
                <w:rFonts w:ascii="Arial" w:eastAsia="Arial" w:hAnsi="Arial" w:cs="Arial"/>
              </w:rPr>
              <w:t xml:space="preserve">De Oplossing (het handhavingssysteem) dient te worden geleverd als SaaS. </w:t>
            </w:r>
          </w:p>
        </w:tc>
      </w:tr>
      <w:tr w:rsidR="00D374BE" w14:paraId="20DF26C7" w14:textId="77777777">
        <w:trPr>
          <w:trHeight w:val="1393"/>
        </w:trPr>
        <w:tc>
          <w:tcPr>
            <w:tcW w:w="1008" w:type="dxa"/>
            <w:tcBorders>
              <w:top w:val="single" w:sz="4" w:space="0" w:color="000000"/>
              <w:left w:val="single" w:sz="6" w:space="0" w:color="000000"/>
              <w:bottom w:val="single" w:sz="6" w:space="0" w:color="000000"/>
              <w:right w:val="single" w:sz="4" w:space="0" w:color="000000"/>
            </w:tcBorders>
          </w:tcPr>
          <w:p w14:paraId="1F5BA344" w14:textId="77777777" w:rsidR="00D374BE" w:rsidRDefault="00BF067C">
            <w:pPr>
              <w:spacing w:after="0" w:line="259" w:lineRule="auto"/>
              <w:ind w:left="3" w:firstLine="0"/>
            </w:pPr>
            <w:r>
              <w:rPr>
                <w:rFonts w:ascii="Arial" w:eastAsia="Arial" w:hAnsi="Arial" w:cs="Arial"/>
              </w:rPr>
              <w:t xml:space="preserve">WFA03 </w:t>
            </w:r>
          </w:p>
        </w:tc>
        <w:tc>
          <w:tcPr>
            <w:tcW w:w="7906" w:type="dxa"/>
            <w:tcBorders>
              <w:top w:val="single" w:sz="4" w:space="0" w:color="000000"/>
              <w:left w:val="single" w:sz="4" w:space="0" w:color="000000"/>
              <w:bottom w:val="single" w:sz="6" w:space="0" w:color="000000"/>
              <w:right w:val="single" w:sz="6" w:space="0" w:color="000000"/>
            </w:tcBorders>
          </w:tcPr>
          <w:p w14:paraId="19932020" w14:textId="77777777" w:rsidR="00D374BE" w:rsidRDefault="00BF067C">
            <w:pPr>
              <w:spacing w:after="0" w:line="246" w:lineRule="auto"/>
              <w:ind w:left="0" w:firstLine="0"/>
            </w:pPr>
            <w:r>
              <w:rPr>
                <w:rFonts w:ascii="Arial" w:eastAsia="Arial" w:hAnsi="Arial" w:cs="Arial"/>
              </w:rPr>
              <w:t>De Oplossing (het handhavingssysteem) dient toekomstbestending te zijn. De applicatie zal worden doorontwikkeld volgens de richtlijnen van de VNG (zie 5.1 architectuurprincipes. Er moet tweemaal per jaar een update/patch worden uitgebracht. De maximale opd</w:t>
            </w:r>
            <w:r>
              <w:rPr>
                <w:rFonts w:ascii="Arial" w:eastAsia="Arial" w:hAnsi="Arial" w:cs="Arial"/>
              </w:rPr>
              <w:t xml:space="preserve">rachtwaarde is € 200.000 exclusief btw, de overeenkomst is van rechtswege ontbonden zodra deze opdrachtwaarde is bereikt.  </w:t>
            </w:r>
          </w:p>
          <w:p w14:paraId="3C443CD9" w14:textId="77777777" w:rsidR="00D374BE" w:rsidRDefault="00BF067C">
            <w:pPr>
              <w:spacing w:after="0" w:line="259" w:lineRule="auto"/>
              <w:ind w:left="0" w:firstLine="0"/>
            </w:pPr>
            <w:r>
              <w:rPr>
                <w:rFonts w:ascii="Arial" w:eastAsia="Arial" w:hAnsi="Arial" w:cs="Arial"/>
              </w:rPr>
              <w:t xml:space="preserve"> </w:t>
            </w:r>
          </w:p>
        </w:tc>
      </w:tr>
    </w:tbl>
    <w:p w14:paraId="2BDF60E2" w14:textId="77777777" w:rsidR="00D374BE" w:rsidRDefault="00BF067C">
      <w:pPr>
        <w:spacing w:after="0" w:line="259" w:lineRule="auto"/>
        <w:ind w:left="0" w:firstLine="0"/>
      </w:pPr>
      <w:r>
        <w:rPr>
          <w:rFonts w:ascii="Arial" w:eastAsia="Arial" w:hAnsi="Arial" w:cs="Arial"/>
        </w:rPr>
        <w:t xml:space="preserve"> </w:t>
      </w:r>
    </w:p>
    <w:tbl>
      <w:tblPr>
        <w:tblStyle w:val="TableGrid"/>
        <w:tblW w:w="8914" w:type="dxa"/>
        <w:tblInd w:w="8" w:type="dxa"/>
        <w:tblCellMar>
          <w:top w:w="14" w:type="dxa"/>
          <w:left w:w="75" w:type="dxa"/>
          <w:bottom w:w="0" w:type="dxa"/>
          <w:right w:w="64" w:type="dxa"/>
        </w:tblCellMar>
        <w:tblLook w:val="04A0" w:firstRow="1" w:lastRow="0" w:firstColumn="1" w:lastColumn="0" w:noHBand="0" w:noVBand="1"/>
      </w:tblPr>
      <w:tblGrid>
        <w:gridCol w:w="1008"/>
        <w:gridCol w:w="7906"/>
      </w:tblGrid>
      <w:tr w:rsidR="00D374BE" w14:paraId="338599EF" w14:textId="77777777">
        <w:trPr>
          <w:trHeight w:val="933"/>
        </w:trPr>
        <w:tc>
          <w:tcPr>
            <w:tcW w:w="1008" w:type="dxa"/>
            <w:tcBorders>
              <w:top w:val="single" w:sz="6" w:space="0" w:color="000000"/>
              <w:left w:val="single" w:sz="6" w:space="0" w:color="000000"/>
              <w:bottom w:val="single" w:sz="4" w:space="0" w:color="000000"/>
              <w:right w:val="single" w:sz="4" w:space="0" w:color="000000"/>
            </w:tcBorders>
          </w:tcPr>
          <w:p w14:paraId="3394879B" w14:textId="77777777" w:rsidR="00D374BE" w:rsidRDefault="00BF067C">
            <w:pPr>
              <w:spacing w:after="0" w:line="259" w:lineRule="auto"/>
              <w:ind w:left="3" w:firstLine="0"/>
            </w:pPr>
            <w:r>
              <w:rPr>
                <w:rFonts w:ascii="Arial" w:eastAsia="Arial" w:hAnsi="Arial" w:cs="Arial"/>
              </w:rPr>
              <w:t xml:space="preserve">WFF01 </w:t>
            </w:r>
          </w:p>
        </w:tc>
        <w:tc>
          <w:tcPr>
            <w:tcW w:w="7906" w:type="dxa"/>
            <w:tcBorders>
              <w:top w:val="single" w:sz="6" w:space="0" w:color="000000"/>
              <w:left w:val="single" w:sz="4" w:space="0" w:color="000000"/>
              <w:bottom w:val="single" w:sz="4" w:space="0" w:color="000000"/>
              <w:right w:val="single" w:sz="6" w:space="0" w:color="000000"/>
            </w:tcBorders>
          </w:tcPr>
          <w:p w14:paraId="6423266A" w14:textId="77777777" w:rsidR="00D374BE" w:rsidRDefault="00BF067C">
            <w:pPr>
              <w:spacing w:after="0" w:line="259" w:lineRule="auto"/>
              <w:ind w:left="0" w:firstLine="0"/>
            </w:pPr>
            <w:r>
              <w:rPr>
                <w:rFonts w:ascii="Arial" w:eastAsia="Arial" w:hAnsi="Arial" w:cs="Arial"/>
              </w:rPr>
              <w:t xml:space="preserve">Het is mogelijk om toegang te krijgen tot de Oplossing na het fysiek scannen van de gemeentepas tegen de telefoon via Koppeling met </w:t>
            </w:r>
            <w:proofErr w:type="spellStart"/>
            <w:r>
              <w:rPr>
                <w:rFonts w:ascii="Arial" w:eastAsia="Arial" w:hAnsi="Arial" w:cs="Arial"/>
              </w:rPr>
              <w:t>AzureAD</w:t>
            </w:r>
            <w:proofErr w:type="spellEnd"/>
            <w:r>
              <w:rPr>
                <w:rFonts w:ascii="Arial" w:eastAsia="Arial" w:hAnsi="Arial" w:cs="Arial"/>
              </w:rPr>
              <w:t>. Er vindt een time-out plaats na om en om de nabij 5 minuten inactiviteit. Hierop zal opnieuw moeten worden ingelogd</w:t>
            </w:r>
            <w:r>
              <w:rPr>
                <w:rFonts w:ascii="Arial" w:eastAsia="Arial" w:hAnsi="Arial" w:cs="Arial"/>
              </w:rPr>
              <w:t xml:space="preserve">.  </w:t>
            </w:r>
          </w:p>
        </w:tc>
      </w:tr>
      <w:tr w:rsidR="00D374BE" w14:paraId="0D3AA184" w14:textId="77777777">
        <w:trPr>
          <w:trHeight w:val="310"/>
        </w:trPr>
        <w:tc>
          <w:tcPr>
            <w:tcW w:w="1008" w:type="dxa"/>
            <w:tcBorders>
              <w:top w:val="single" w:sz="4" w:space="0" w:color="000000"/>
              <w:left w:val="single" w:sz="6" w:space="0" w:color="000000"/>
              <w:bottom w:val="single" w:sz="4" w:space="0" w:color="000000"/>
              <w:right w:val="single" w:sz="4" w:space="0" w:color="000000"/>
            </w:tcBorders>
          </w:tcPr>
          <w:p w14:paraId="276F2F1B" w14:textId="77777777" w:rsidR="00D374BE" w:rsidRDefault="00BF067C">
            <w:pPr>
              <w:spacing w:after="0" w:line="259" w:lineRule="auto"/>
              <w:ind w:left="3" w:firstLine="0"/>
            </w:pPr>
            <w:r>
              <w:rPr>
                <w:rFonts w:ascii="Arial" w:eastAsia="Arial" w:hAnsi="Arial" w:cs="Arial"/>
              </w:rPr>
              <w:t xml:space="preserve">WFF02 </w:t>
            </w:r>
          </w:p>
        </w:tc>
        <w:tc>
          <w:tcPr>
            <w:tcW w:w="7906" w:type="dxa"/>
            <w:tcBorders>
              <w:top w:val="single" w:sz="4" w:space="0" w:color="000000"/>
              <w:left w:val="single" w:sz="4" w:space="0" w:color="000000"/>
              <w:bottom w:val="single" w:sz="4" w:space="0" w:color="000000"/>
              <w:right w:val="single" w:sz="6" w:space="0" w:color="000000"/>
            </w:tcBorders>
          </w:tcPr>
          <w:p w14:paraId="6F6EEB02" w14:textId="77777777" w:rsidR="00D374BE" w:rsidRDefault="00BF067C">
            <w:pPr>
              <w:spacing w:after="0" w:line="259" w:lineRule="auto"/>
              <w:ind w:left="0" w:firstLine="0"/>
            </w:pPr>
            <w:r>
              <w:rPr>
                <w:rFonts w:ascii="Arial" w:eastAsia="Arial" w:hAnsi="Arial" w:cs="Arial"/>
              </w:rPr>
              <w:t xml:space="preserve">De tijdssynchronisatie van zowel de Oplossing als de telefoon loopt gelijk. </w:t>
            </w:r>
          </w:p>
        </w:tc>
      </w:tr>
      <w:tr w:rsidR="00D374BE" w14:paraId="015EFB11" w14:textId="77777777">
        <w:trPr>
          <w:trHeight w:val="931"/>
        </w:trPr>
        <w:tc>
          <w:tcPr>
            <w:tcW w:w="1008" w:type="dxa"/>
            <w:tcBorders>
              <w:top w:val="single" w:sz="4" w:space="0" w:color="000000"/>
              <w:left w:val="single" w:sz="6" w:space="0" w:color="000000"/>
              <w:bottom w:val="single" w:sz="4" w:space="0" w:color="000000"/>
              <w:right w:val="single" w:sz="4" w:space="0" w:color="000000"/>
            </w:tcBorders>
          </w:tcPr>
          <w:p w14:paraId="1D530D1D" w14:textId="77777777" w:rsidR="00D374BE" w:rsidRDefault="00BF067C">
            <w:pPr>
              <w:spacing w:after="0" w:line="259" w:lineRule="auto"/>
              <w:ind w:left="3" w:firstLine="0"/>
            </w:pPr>
            <w:r>
              <w:rPr>
                <w:rFonts w:ascii="Arial" w:eastAsia="Arial" w:hAnsi="Arial" w:cs="Arial"/>
              </w:rPr>
              <w:t xml:space="preserve">WFF03 </w:t>
            </w:r>
          </w:p>
        </w:tc>
        <w:tc>
          <w:tcPr>
            <w:tcW w:w="7906" w:type="dxa"/>
            <w:tcBorders>
              <w:top w:val="single" w:sz="4" w:space="0" w:color="000000"/>
              <w:left w:val="single" w:sz="4" w:space="0" w:color="000000"/>
              <w:bottom w:val="single" w:sz="4" w:space="0" w:color="000000"/>
              <w:right w:val="single" w:sz="6" w:space="0" w:color="000000"/>
            </w:tcBorders>
          </w:tcPr>
          <w:p w14:paraId="162AC1F1" w14:textId="77777777" w:rsidR="00D374BE" w:rsidRDefault="00BF067C">
            <w:pPr>
              <w:spacing w:after="0" w:line="259" w:lineRule="auto"/>
              <w:ind w:left="0" w:firstLine="0"/>
            </w:pPr>
            <w:r>
              <w:rPr>
                <w:rFonts w:ascii="Arial" w:eastAsia="Arial" w:hAnsi="Arial" w:cs="Arial"/>
              </w:rPr>
              <w:t>Er is een mogelijkheid tot real-time monitoring.</w:t>
            </w:r>
            <w:r>
              <w:rPr>
                <w:rFonts w:ascii="Arial" w:eastAsia="Arial" w:hAnsi="Arial" w:cs="Arial"/>
                <w:color w:val="D99594"/>
              </w:rPr>
              <w:t xml:space="preserve"> </w:t>
            </w:r>
            <w:r>
              <w:rPr>
                <w:rFonts w:ascii="Arial" w:eastAsia="Arial" w:hAnsi="Arial" w:cs="Arial"/>
              </w:rPr>
              <w:t>De app kan zich live-</w:t>
            </w:r>
            <w:r>
              <w:rPr>
                <w:rFonts w:ascii="Arial" w:eastAsia="Arial" w:hAnsi="Arial" w:cs="Arial"/>
              </w:rPr>
              <w:t xml:space="preserve">time vernieuwen, zodat gebruikers tegelijkertijd op de hoogte zijn van mogelijke aanpassingen. Sancties, waarschuwingen en meldingen worden real-time verstuurd van de smartphone van de handhaver naar de backoffice van het handhavingssysteem en </w:t>
            </w:r>
            <w:proofErr w:type="spellStart"/>
            <w:r>
              <w:rPr>
                <w:rFonts w:ascii="Arial" w:eastAsia="Arial" w:hAnsi="Arial" w:cs="Arial"/>
              </w:rPr>
              <w:t>vice</w:t>
            </w:r>
            <w:proofErr w:type="spellEnd"/>
            <w:r>
              <w:rPr>
                <w:rFonts w:ascii="Arial" w:eastAsia="Arial" w:hAnsi="Arial" w:cs="Arial"/>
              </w:rPr>
              <w:t xml:space="preserve">-versa. </w:t>
            </w:r>
          </w:p>
        </w:tc>
      </w:tr>
      <w:tr w:rsidR="00D374BE" w14:paraId="48A0E885" w14:textId="77777777">
        <w:trPr>
          <w:trHeight w:val="930"/>
        </w:trPr>
        <w:tc>
          <w:tcPr>
            <w:tcW w:w="1008" w:type="dxa"/>
            <w:tcBorders>
              <w:top w:val="single" w:sz="4" w:space="0" w:color="000000"/>
              <w:left w:val="single" w:sz="6" w:space="0" w:color="000000"/>
              <w:bottom w:val="single" w:sz="4" w:space="0" w:color="000000"/>
              <w:right w:val="single" w:sz="4" w:space="0" w:color="000000"/>
            </w:tcBorders>
          </w:tcPr>
          <w:p w14:paraId="33D27DB7" w14:textId="77777777" w:rsidR="00D374BE" w:rsidRDefault="00BF067C">
            <w:pPr>
              <w:spacing w:after="0" w:line="259" w:lineRule="auto"/>
              <w:ind w:left="3" w:firstLine="0"/>
            </w:pPr>
            <w:r>
              <w:rPr>
                <w:rFonts w:ascii="Arial" w:eastAsia="Arial" w:hAnsi="Arial" w:cs="Arial"/>
              </w:rPr>
              <w:t xml:space="preserve">WFF04 </w:t>
            </w:r>
          </w:p>
        </w:tc>
        <w:tc>
          <w:tcPr>
            <w:tcW w:w="7906" w:type="dxa"/>
            <w:tcBorders>
              <w:top w:val="single" w:sz="4" w:space="0" w:color="000000"/>
              <w:left w:val="single" w:sz="4" w:space="0" w:color="000000"/>
              <w:bottom w:val="single" w:sz="4" w:space="0" w:color="000000"/>
              <w:right w:val="single" w:sz="6" w:space="0" w:color="000000"/>
            </w:tcBorders>
          </w:tcPr>
          <w:p w14:paraId="2D2D9459" w14:textId="77777777" w:rsidR="00D374BE" w:rsidRDefault="00BF067C">
            <w:pPr>
              <w:spacing w:after="0" w:line="259" w:lineRule="auto"/>
              <w:ind w:left="0" w:firstLine="0"/>
            </w:pPr>
            <w:r>
              <w:rPr>
                <w:rFonts w:ascii="Arial" w:eastAsia="Arial" w:hAnsi="Arial" w:cs="Arial"/>
              </w:rPr>
              <w:t>Er is een gering aantal stappen (maximaal drie) om een situatie te registreren. De applicatie beschikt over een “onthouden” functie. Als de naam of kenteken al bekend zijn binnen de applicatie kan het systeem deze herkennen en automatisch de rest van het f</w:t>
            </w:r>
            <w:r>
              <w:rPr>
                <w:rFonts w:ascii="Arial" w:eastAsia="Arial" w:hAnsi="Arial" w:cs="Arial"/>
              </w:rPr>
              <w:t xml:space="preserve">ormulier invullen. </w:t>
            </w:r>
          </w:p>
        </w:tc>
      </w:tr>
      <w:tr w:rsidR="00D374BE" w14:paraId="0F7F18DE" w14:textId="77777777">
        <w:trPr>
          <w:trHeight w:val="2080"/>
        </w:trPr>
        <w:tc>
          <w:tcPr>
            <w:tcW w:w="1008" w:type="dxa"/>
            <w:tcBorders>
              <w:top w:val="single" w:sz="4" w:space="0" w:color="000000"/>
              <w:left w:val="single" w:sz="6" w:space="0" w:color="000000"/>
              <w:bottom w:val="single" w:sz="4" w:space="0" w:color="000000"/>
              <w:right w:val="single" w:sz="4" w:space="0" w:color="000000"/>
            </w:tcBorders>
          </w:tcPr>
          <w:p w14:paraId="600511C4" w14:textId="77777777" w:rsidR="00D374BE" w:rsidRDefault="00BF067C">
            <w:pPr>
              <w:spacing w:after="0" w:line="259" w:lineRule="auto"/>
              <w:ind w:left="3" w:firstLine="0"/>
            </w:pPr>
            <w:r>
              <w:rPr>
                <w:rFonts w:ascii="Arial" w:eastAsia="Arial" w:hAnsi="Arial" w:cs="Arial"/>
              </w:rPr>
              <w:lastRenderedPageBreak/>
              <w:t xml:space="preserve">WFF05 </w:t>
            </w:r>
          </w:p>
        </w:tc>
        <w:tc>
          <w:tcPr>
            <w:tcW w:w="7906" w:type="dxa"/>
            <w:tcBorders>
              <w:top w:val="single" w:sz="4" w:space="0" w:color="000000"/>
              <w:left w:val="single" w:sz="4" w:space="0" w:color="000000"/>
              <w:bottom w:val="single" w:sz="4" w:space="0" w:color="000000"/>
              <w:right w:val="single" w:sz="6" w:space="0" w:color="000000"/>
            </w:tcBorders>
          </w:tcPr>
          <w:p w14:paraId="3D876D76" w14:textId="77777777" w:rsidR="00D374BE" w:rsidRDefault="00BF067C">
            <w:pPr>
              <w:spacing w:after="0" w:line="259" w:lineRule="auto"/>
              <w:ind w:left="0" w:right="56" w:firstLine="0"/>
            </w:pPr>
            <w:r>
              <w:rPr>
                <w:rFonts w:ascii="Arial" w:eastAsia="Arial" w:hAnsi="Arial" w:cs="Arial"/>
              </w:rPr>
              <w:t>Het is mogelijk om veranderingen in ‘hot-spots’ te kunnen constateren. Hot-</w:t>
            </w:r>
            <w:r>
              <w:rPr>
                <w:rFonts w:ascii="Arial" w:eastAsia="Arial" w:hAnsi="Arial" w:cs="Arial"/>
              </w:rPr>
              <w:t>spots zijn locaties waar de handhavers relatief vaak iets signaleren en/of constateren. Een handhaver in een betreffende wijk/hot-spot weet dan dat hij/zij extra moet opletten of kan controleren of de laatste constateringen al opgelost zijn. Mits ja, dan m</w:t>
            </w:r>
            <w:r>
              <w:rPr>
                <w:rFonts w:ascii="Arial" w:eastAsia="Arial" w:hAnsi="Arial" w:cs="Arial"/>
              </w:rPr>
              <w:t xml:space="preserve">oet het mogelijk zijn om verandering in de hot-spot te noteren. Ten slotte kan er middels push-berichten een gebruiker worden genotificeerd dat hij/zij zich in een </w:t>
            </w:r>
            <w:proofErr w:type="spellStart"/>
            <w:r>
              <w:rPr>
                <w:rFonts w:ascii="Arial" w:eastAsia="Arial" w:hAnsi="Arial" w:cs="Arial"/>
              </w:rPr>
              <w:t>hotspot</w:t>
            </w:r>
            <w:proofErr w:type="spellEnd"/>
            <w:r>
              <w:rPr>
                <w:rFonts w:ascii="Arial" w:eastAsia="Arial" w:hAnsi="Arial" w:cs="Arial"/>
              </w:rPr>
              <w:t xml:space="preserve"> bevindt (via GPS-locatie). Bij veel overtreders op één locatie dienen alle gegevens </w:t>
            </w:r>
            <w:r>
              <w:rPr>
                <w:rFonts w:ascii="Arial" w:eastAsia="Arial" w:hAnsi="Arial" w:cs="Arial"/>
              </w:rPr>
              <w:t xml:space="preserve">van de vorige bon overgenomen kunnen worden zodat alleen het kenteken of </w:t>
            </w:r>
            <w:proofErr w:type="spellStart"/>
            <w:r>
              <w:rPr>
                <w:rFonts w:ascii="Arial" w:eastAsia="Arial" w:hAnsi="Arial" w:cs="Arial"/>
              </w:rPr>
              <w:t>BSNnummer</w:t>
            </w:r>
            <w:proofErr w:type="spellEnd"/>
            <w:r>
              <w:rPr>
                <w:rFonts w:ascii="Arial" w:eastAsia="Arial" w:hAnsi="Arial" w:cs="Arial"/>
              </w:rPr>
              <w:t xml:space="preserve"> opnieuw in gevoerd hoeft te worden. </w:t>
            </w:r>
          </w:p>
        </w:tc>
      </w:tr>
      <w:tr w:rsidR="00D374BE" w14:paraId="35005436" w14:textId="77777777">
        <w:trPr>
          <w:trHeight w:val="471"/>
        </w:trPr>
        <w:tc>
          <w:tcPr>
            <w:tcW w:w="1008" w:type="dxa"/>
            <w:tcBorders>
              <w:top w:val="single" w:sz="4" w:space="0" w:color="000000"/>
              <w:left w:val="single" w:sz="6" w:space="0" w:color="000000"/>
              <w:bottom w:val="single" w:sz="4" w:space="0" w:color="000000"/>
              <w:right w:val="single" w:sz="4" w:space="0" w:color="000000"/>
            </w:tcBorders>
          </w:tcPr>
          <w:p w14:paraId="19E9BDB0" w14:textId="77777777" w:rsidR="00D374BE" w:rsidRDefault="00BF067C">
            <w:pPr>
              <w:spacing w:after="0" w:line="259" w:lineRule="auto"/>
              <w:ind w:left="3" w:firstLine="0"/>
            </w:pPr>
            <w:r>
              <w:rPr>
                <w:rFonts w:ascii="Arial" w:eastAsia="Arial" w:hAnsi="Arial" w:cs="Arial"/>
              </w:rPr>
              <w:t xml:space="preserve">WFF06 </w:t>
            </w:r>
          </w:p>
        </w:tc>
        <w:tc>
          <w:tcPr>
            <w:tcW w:w="7906" w:type="dxa"/>
            <w:tcBorders>
              <w:top w:val="single" w:sz="4" w:space="0" w:color="000000"/>
              <w:left w:val="single" w:sz="4" w:space="0" w:color="000000"/>
              <w:bottom w:val="single" w:sz="4" w:space="0" w:color="000000"/>
              <w:right w:val="single" w:sz="6" w:space="0" w:color="000000"/>
            </w:tcBorders>
          </w:tcPr>
          <w:p w14:paraId="371ED5E4" w14:textId="77777777" w:rsidR="00D374BE" w:rsidRDefault="00BF067C">
            <w:pPr>
              <w:spacing w:after="0" w:line="259" w:lineRule="auto"/>
              <w:ind w:left="0" w:firstLine="0"/>
            </w:pPr>
            <w:r>
              <w:rPr>
                <w:rFonts w:ascii="Arial" w:eastAsia="Arial" w:hAnsi="Arial" w:cs="Arial"/>
              </w:rPr>
              <w:t xml:space="preserve">Bij het wisselen van een waarschuwing naar sanctie en van een waarneming naar sanctie worden reeds ingevulde gegevens automatisch overgenomen.  </w:t>
            </w:r>
          </w:p>
        </w:tc>
      </w:tr>
      <w:tr w:rsidR="00D374BE" w14:paraId="7E18D0B1" w14:textId="77777777">
        <w:trPr>
          <w:trHeight w:val="1620"/>
        </w:trPr>
        <w:tc>
          <w:tcPr>
            <w:tcW w:w="1008" w:type="dxa"/>
            <w:tcBorders>
              <w:top w:val="single" w:sz="4" w:space="0" w:color="000000"/>
              <w:left w:val="single" w:sz="6" w:space="0" w:color="000000"/>
              <w:bottom w:val="single" w:sz="4" w:space="0" w:color="000000"/>
              <w:right w:val="single" w:sz="4" w:space="0" w:color="000000"/>
            </w:tcBorders>
          </w:tcPr>
          <w:p w14:paraId="68AB60EC" w14:textId="77777777" w:rsidR="00D374BE" w:rsidRDefault="00BF067C">
            <w:pPr>
              <w:spacing w:after="0" w:line="259" w:lineRule="auto"/>
              <w:ind w:left="3" w:firstLine="0"/>
            </w:pPr>
            <w:r>
              <w:rPr>
                <w:rFonts w:ascii="Arial" w:eastAsia="Arial" w:hAnsi="Arial" w:cs="Arial"/>
              </w:rPr>
              <w:t xml:space="preserve">WFF07 </w:t>
            </w:r>
          </w:p>
        </w:tc>
        <w:tc>
          <w:tcPr>
            <w:tcW w:w="7906" w:type="dxa"/>
            <w:tcBorders>
              <w:top w:val="single" w:sz="4" w:space="0" w:color="000000"/>
              <w:left w:val="single" w:sz="4" w:space="0" w:color="000000"/>
              <w:bottom w:val="single" w:sz="4" w:space="0" w:color="000000"/>
              <w:right w:val="single" w:sz="6" w:space="0" w:color="000000"/>
            </w:tcBorders>
          </w:tcPr>
          <w:p w14:paraId="11B23E9D" w14:textId="77777777" w:rsidR="00D374BE" w:rsidRDefault="00BF067C">
            <w:pPr>
              <w:spacing w:after="0" w:line="259" w:lineRule="auto"/>
              <w:ind w:left="0" w:right="16" w:firstLine="0"/>
            </w:pPr>
            <w:r>
              <w:rPr>
                <w:rFonts w:ascii="Arial" w:eastAsia="Arial" w:hAnsi="Arial" w:cs="Arial"/>
              </w:rPr>
              <w:t xml:space="preserve">Het handhavingssysteem kent de functie om voor burgers/personen en kentekens waarschuwingen uit te schrijven, die op straat zijn in te zien; bij het geven van een waarschuwing wordt automatisch gecontroleerd of voor de betreffende persoon dan wel kenteken </w:t>
            </w:r>
            <w:r>
              <w:rPr>
                <w:rFonts w:ascii="Arial" w:eastAsia="Arial" w:hAnsi="Arial" w:cs="Arial"/>
              </w:rPr>
              <w:t>al een waarschuwing of sanctie aanwezig is. Aantal en status van waarschuwingen moeten real-time beschikbaar zijn voor handhavers op straat. Hierbij dient na x-aantal (instelbaar o.b.v. sanctioneringsstrategie van de gemeente) waarschuwingen automatisch op</w:t>
            </w:r>
            <w:r>
              <w:rPr>
                <w:rFonts w:ascii="Arial" w:eastAsia="Arial" w:hAnsi="Arial" w:cs="Arial"/>
              </w:rPr>
              <w:t xml:space="preserve"> het bon-scherm worden getoond. </w:t>
            </w:r>
          </w:p>
        </w:tc>
      </w:tr>
      <w:tr w:rsidR="00D374BE" w14:paraId="3B71C1B3" w14:textId="77777777">
        <w:trPr>
          <w:trHeight w:val="703"/>
        </w:trPr>
        <w:tc>
          <w:tcPr>
            <w:tcW w:w="1008" w:type="dxa"/>
            <w:tcBorders>
              <w:top w:val="single" w:sz="4" w:space="0" w:color="000000"/>
              <w:left w:val="single" w:sz="6" w:space="0" w:color="000000"/>
              <w:bottom w:val="single" w:sz="6" w:space="0" w:color="000000"/>
              <w:right w:val="single" w:sz="4" w:space="0" w:color="000000"/>
            </w:tcBorders>
          </w:tcPr>
          <w:p w14:paraId="190B1754" w14:textId="77777777" w:rsidR="00D374BE" w:rsidRDefault="00BF067C">
            <w:pPr>
              <w:spacing w:after="0" w:line="259" w:lineRule="auto"/>
              <w:ind w:left="3" w:firstLine="0"/>
            </w:pPr>
            <w:r>
              <w:rPr>
                <w:rFonts w:ascii="Arial" w:eastAsia="Arial" w:hAnsi="Arial" w:cs="Arial"/>
              </w:rPr>
              <w:t xml:space="preserve">WFF08 </w:t>
            </w:r>
          </w:p>
        </w:tc>
        <w:tc>
          <w:tcPr>
            <w:tcW w:w="7906" w:type="dxa"/>
            <w:tcBorders>
              <w:top w:val="single" w:sz="4" w:space="0" w:color="000000"/>
              <w:left w:val="single" w:sz="4" w:space="0" w:color="000000"/>
              <w:bottom w:val="single" w:sz="6" w:space="0" w:color="000000"/>
              <w:right w:val="single" w:sz="6" w:space="0" w:color="000000"/>
            </w:tcBorders>
          </w:tcPr>
          <w:p w14:paraId="598AC343" w14:textId="77777777" w:rsidR="00D374BE" w:rsidRDefault="00BF067C">
            <w:pPr>
              <w:spacing w:after="0" w:line="259" w:lineRule="auto"/>
              <w:ind w:left="0" w:firstLine="0"/>
            </w:pPr>
            <w:r>
              <w:rPr>
                <w:rFonts w:ascii="Arial" w:eastAsia="Arial" w:hAnsi="Arial" w:cs="Arial"/>
              </w:rPr>
              <w:t>Het gebruik van een camera is mogelijk. Bij gebruik van de camera is er een snelle scan-</w:t>
            </w:r>
            <w:r>
              <w:rPr>
                <w:rFonts w:ascii="Arial" w:eastAsia="Arial" w:hAnsi="Arial" w:cs="Arial"/>
              </w:rPr>
              <w:t xml:space="preserve">functie (om efficiënt kentekens en identiteitsbewijzen te kunnen scannen). Door het gebruik van de scan-functie wordt het mogelijk om meerdere auto’s achter elkaar te </w:t>
            </w:r>
          </w:p>
        </w:tc>
      </w:tr>
    </w:tbl>
    <w:p w14:paraId="1620BA22" w14:textId="77777777" w:rsidR="00D374BE" w:rsidRDefault="00D374BE">
      <w:pPr>
        <w:spacing w:after="0" w:line="259" w:lineRule="auto"/>
        <w:ind w:left="-1416" w:right="153" w:firstLine="0"/>
      </w:pPr>
    </w:p>
    <w:tbl>
      <w:tblPr>
        <w:tblStyle w:val="TableGrid"/>
        <w:tblW w:w="8914" w:type="dxa"/>
        <w:tblInd w:w="8" w:type="dxa"/>
        <w:tblCellMar>
          <w:top w:w="14" w:type="dxa"/>
          <w:left w:w="75" w:type="dxa"/>
          <w:bottom w:w="0" w:type="dxa"/>
          <w:right w:w="69" w:type="dxa"/>
        </w:tblCellMar>
        <w:tblLook w:val="04A0" w:firstRow="1" w:lastRow="0" w:firstColumn="1" w:lastColumn="0" w:noHBand="0" w:noVBand="1"/>
      </w:tblPr>
      <w:tblGrid>
        <w:gridCol w:w="1008"/>
        <w:gridCol w:w="7906"/>
      </w:tblGrid>
      <w:tr w:rsidR="00D374BE" w14:paraId="77E6D25A" w14:textId="77777777">
        <w:trPr>
          <w:trHeight w:val="313"/>
        </w:trPr>
        <w:tc>
          <w:tcPr>
            <w:tcW w:w="1008" w:type="dxa"/>
            <w:tcBorders>
              <w:top w:val="single" w:sz="6" w:space="0" w:color="000000"/>
              <w:left w:val="single" w:sz="6" w:space="0" w:color="000000"/>
              <w:bottom w:val="single" w:sz="4" w:space="0" w:color="000000"/>
              <w:right w:val="single" w:sz="4" w:space="0" w:color="000000"/>
            </w:tcBorders>
          </w:tcPr>
          <w:p w14:paraId="0091767C" w14:textId="77777777" w:rsidR="00D374BE" w:rsidRDefault="00D374BE">
            <w:pPr>
              <w:spacing w:after="160" w:line="259" w:lineRule="auto"/>
              <w:ind w:left="0" w:firstLine="0"/>
            </w:pPr>
          </w:p>
        </w:tc>
        <w:tc>
          <w:tcPr>
            <w:tcW w:w="7906" w:type="dxa"/>
            <w:tcBorders>
              <w:top w:val="single" w:sz="6" w:space="0" w:color="000000"/>
              <w:left w:val="single" w:sz="4" w:space="0" w:color="000000"/>
              <w:bottom w:val="single" w:sz="4" w:space="0" w:color="000000"/>
              <w:right w:val="single" w:sz="6" w:space="0" w:color="000000"/>
            </w:tcBorders>
          </w:tcPr>
          <w:p w14:paraId="677B1523" w14:textId="77777777" w:rsidR="00D374BE" w:rsidRDefault="00BF067C">
            <w:pPr>
              <w:spacing w:after="0" w:line="259" w:lineRule="auto"/>
              <w:ind w:left="0" w:firstLine="0"/>
            </w:pPr>
            <w:r>
              <w:rPr>
                <w:rFonts w:ascii="Arial" w:eastAsia="Arial" w:hAnsi="Arial" w:cs="Arial"/>
              </w:rPr>
              <w:t xml:space="preserve">kunnen scannen.  </w:t>
            </w:r>
          </w:p>
        </w:tc>
      </w:tr>
      <w:tr w:rsidR="00D374BE" w14:paraId="32768794" w14:textId="77777777">
        <w:trPr>
          <w:trHeight w:val="700"/>
        </w:trPr>
        <w:tc>
          <w:tcPr>
            <w:tcW w:w="1008" w:type="dxa"/>
            <w:tcBorders>
              <w:top w:val="single" w:sz="4" w:space="0" w:color="000000"/>
              <w:left w:val="single" w:sz="6" w:space="0" w:color="000000"/>
              <w:bottom w:val="single" w:sz="4" w:space="0" w:color="000000"/>
              <w:right w:val="single" w:sz="4" w:space="0" w:color="000000"/>
            </w:tcBorders>
          </w:tcPr>
          <w:p w14:paraId="6D20CEEA" w14:textId="77777777" w:rsidR="00D374BE" w:rsidRDefault="00BF067C">
            <w:pPr>
              <w:spacing w:after="0" w:line="259" w:lineRule="auto"/>
              <w:ind w:left="3" w:firstLine="0"/>
            </w:pPr>
            <w:r>
              <w:rPr>
                <w:rFonts w:ascii="Arial" w:eastAsia="Arial" w:hAnsi="Arial" w:cs="Arial"/>
              </w:rPr>
              <w:t xml:space="preserve">WFF09 </w:t>
            </w:r>
          </w:p>
        </w:tc>
        <w:tc>
          <w:tcPr>
            <w:tcW w:w="7906" w:type="dxa"/>
            <w:tcBorders>
              <w:top w:val="single" w:sz="4" w:space="0" w:color="000000"/>
              <w:left w:val="single" w:sz="4" w:space="0" w:color="000000"/>
              <w:bottom w:val="single" w:sz="4" w:space="0" w:color="000000"/>
              <w:right w:val="single" w:sz="6" w:space="0" w:color="000000"/>
            </w:tcBorders>
          </w:tcPr>
          <w:p w14:paraId="1EAEC98A" w14:textId="77777777" w:rsidR="00D374BE" w:rsidRDefault="00BF067C">
            <w:pPr>
              <w:spacing w:after="0" w:line="259" w:lineRule="auto"/>
              <w:ind w:left="0" w:firstLine="0"/>
            </w:pPr>
            <w:r>
              <w:rPr>
                <w:rFonts w:ascii="Arial" w:eastAsia="Arial" w:hAnsi="Arial" w:cs="Arial"/>
              </w:rPr>
              <w:t xml:space="preserve">Er is een mogelijkheid voor ID-pasfoto registratie. Het is wenselijk dat de pasfoto wordt meegenomen in de waarneming. De scanner herkent de foto tijdens het scannen van het identiteitsbewijs.   </w:t>
            </w:r>
          </w:p>
        </w:tc>
      </w:tr>
      <w:tr w:rsidR="00D374BE" w14:paraId="6064F5DD" w14:textId="77777777">
        <w:trPr>
          <w:trHeight w:val="700"/>
        </w:trPr>
        <w:tc>
          <w:tcPr>
            <w:tcW w:w="1008" w:type="dxa"/>
            <w:tcBorders>
              <w:top w:val="single" w:sz="4" w:space="0" w:color="000000"/>
              <w:left w:val="single" w:sz="6" w:space="0" w:color="000000"/>
              <w:bottom w:val="single" w:sz="4" w:space="0" w:color="000000"/>
              <w:right w:val="single" w:sz="4" w:space="0" w:color="000000"/>
            </w:tcBorders>
          </w:tcPr>
          <w:p w14:paraId="083C0772" w14:textId="77777777" w:rsidR="00D374BE" w:rsidRDefault="00BF067C">
            <w:pPr>
              <w:spacing w:after="0" w:line="259" w:lineRule="auto"/>
              <w:ind w:left="3" w:firstLine="0"/>
            </w:pPr>
            <w:r>
              <w:rPr>
                <w:rFonts w:ascii="Arial" w:eastAsia="Arial" w:hAnsi="Arial" w:cs="Arial"/>
              </w:rPr>
              <w:t xml:space="preserve">WFF10 </w:t>
            </w:r>
          </w:p>
        </w:tc>
        <w:tc>
          <w:tcPr>
            <w:tcW w:w="7906" w:type="dxa"/>
            <w:tcBorders>
              <w:top w:val="single" w:sz="4" w:space="0" w:color="000000"/>
              <w:left w:val="single" w:sz="4" w:space="0" w:color="000000"/>
              <w:bottom w:val="single" w:sz="4" w:space="0" w:color="000000"/>
              <w:right w:val="single" w:sz="6" w:space="0" w:color="000000"/>
            </w:tcBorders>
          </w:tcPr>
          <w:p w14:paraId="01F64941" w14:textId="77777777" w:rsidR="00D374BE" w:rsidRDefault="00BF067C">
            <w:pPr>
              <w:spacing w:after="0" w:line="259" w:lineRule="auto"/>
              <w:ind w:left="0" w:firstLine="0"/>
            </w:pPr>
            <w:r>
              <w:rPr>
                <w:rFonts w:ascii="Arial" w:eastAsia="Arial" w:hAnsi="Arial" w:cs="Arial"/>
              </w:rPr>
              <w:t xml:space="preserve">Het is mogelijk om rijbewijzen te scannen waarop een automatische invoering van de gegevens (naam, adres, nationaliteit e.d.) volgt. De app op de smartphone scant </w:t>
            </w:r>
            <w:proofErr w:type="spellStart"/>
            <w:r>
              <w:rPr>
                <w:rFonts w:ascii="Arial" w:eastAsia="Arial" w:hAnsi="Arial" w:cs="Arial"/>
              </w:rPr>
              <w:t>MRZcodes</w:t>
            </w:r>
            <w:proofErr w:type="spellEnd"/>
            <w:r>
              <w:rPr>
                <w:rFonts w:ascii="Arial" w:eastAsia="Arial" w:hAnsi="Arial" w:cs="Arial"/>
              </w:rPr>
              <w:t xml:space="preserve"> (identiteitsbewijs) en barcodes (fiets labels) en QR-codes van rijbewijzen. </w:t>
            </w:r>
          </w:p>
        </w:tc>
      </w:tr>
      <w:tr w:rsidR="00D374BE" w14:paraId="7AEA89BC" w14:textId="77777777">
        <w:trPr>
          <w:trHeight w:val="470"/>
        </w:trPr>
        <w:tc>
          <w:tcPr>
            <w:tcW w:w="1008" w:type="dxa"/>
            <w:tcBorders>
              <w:top w:val="single" w:sz="4" w:space="0" w:color="000000"/>
              <w:left w:val="single" w:sz="6" w:space="0" w:color="000000"/>
              <w:bottom w:val="single" w:sz="4" w:space="0" w:color="000000"/>
              <w:right w:val="single" w:sz="4" w:space="0" w:color="000000"/>
            </w:tcBorders>
          </w:tcPr>
          <w:p w14:paraId="1C39026C" w14:textId="77777777" w:rsidR="00D374BE" w:rsidRDefault="00BF067C">
            <w:pPr>
              <w:spacing w:after="0" w:line="259" w:lineRule="auto"/>
              <w:ind w:left="3" w:firstLine="0"/>
            </w:pPr>
            <w:r>
              <w:rPr>
                <w:rFonts w:ascii="Arial" w:eastAsia="Arial" w:hAnsi="Arial" w:cs="Arial"/>
              </w:rPr>
              <w:t xml:space="preserve">WFF11 </w:t>
            </w:r>
          </w:p>
        </w:tc>
        <w:tc>
          <w:tcPr>
            <w:tcW w:w="7906" w:type="dxa"/>
            <w:tcBorders>
              <w:top w:val="single" w:sz="4" w:space="0" w:color="000000"/>
              <w:left w:val="single" w:sz="4" w:space="0" w:color="000000"/>
              <w:bottom w:val="single" w:sz="4" w:space="0" w:color="000000"/>
              <w:right w:val="single" w:sz="6" w:space="0" w:color="000000"/>
            </w:tcBorders>
          </w:tcPr>
          <w:p w14:paraId="521E9943" w14:textId="77777777" w:rsidR="00D374BE" w:rsidRDefault="00BF067C">
            <w:pPr>
              <w:spacing w:after="0" w:line="259" w:lineRule="auto"/>
              <w:ind w:left="0" w:firstLine="0"/>
              <w:jc w:val="both"/>
            </w:pPr>
            <w:r>
              <w:rPr>
                <w:rFonts w:ascii="Arial" w:eastAsia="Arial" w:hAnsi="Arial" w:cs="Arial"/>
              </w:rPr>
              <w:t xml:space="preserve">Er is een mogelijkheid voor het filteren van opties om gegevens snel (drie tot vijf handelingen) op te zoeken (zoals o.a. buitenlandse kentekens).  </w:t>
            </w:r>
          </w:p>
        </w:tc>
      </w:tr>
      <w:tr w:rsidR="00D374BE" w14:paraId="4D3BA62E" w14:textId="77777777">
        <w:trPr>
          <w:trHeight w:val="470"/>
        </w:trPr>
        <w:tc>
          <w:tcPr>
            <w:tcW w:w="1008" w:type="dxa"/>
            <w:tcBorders>
              <w:top w:val="single" w:sz="4" w:space="0" w:color="000000"/>
              <w:left w:val="single" w:sz="6" w:space="0" w:color="000000"/>
              <w:bottom w:val="single" w:sz="4" w:space="0" w:color="000000"/>
              <w:right w:val="single" w:sz="4" w:space="0" w:color="000000"/>
            </w:tcBorders>
          </w:tcPr>
          <w:p w14:paraId="12B2EECE" w14:textId="77777777" w:rsidR="00D374BE" w:rsidRDefault="00BF067C">
            <w:pPr>
              <w:spacing w:after="0" w:line="259" w:lineRule="auto"/>
              <w:ind w:left="3" w:firstLine="0"/>
            </w:pPr>
            <w:r>
              <w:rPr>
                <w:rFonts w:ascii="Arial" w:eastAsia="Arial" w:hAnsi="Arial" w:cs="Arial"/>
              </w:rPr>
              <w:t xml:space="preserve">WFF12 </w:t>
            </w:r>
          </w:p>
        </w:tc>
        <w:tc>
          <w:tcPr>
            <w:tcW w:w="7906" w:type="dxa"/>
            <w:tcBorders>
              <w:top w:val="single" w:sz="4" w:space="0" w:color="000000"/>
              <w:left w:val="single" w:sz="4" w:space="0" w:color="000000"/>
              <w:bottom w:val="single" w:sz="4" w:space="0" w:color="000000"/>
              <w:right w:val="single" w:sz="6" w:space="0" w:color="000000"/>
            </w:tcBorders>
          </w:tcPr>
          <w:p w14:paraId="758011E6" w14:textId="77777777" w:rsidR="00D374BE" w:rsidRDefault="00BF067C">
            <w:pPr>
              <w:spacing w:after="0" w:line="259" w:lineRule="auto"/>
              <w:ind w:left="0" w:firstLine="0"/>
              <w:jc w:val="both"/>
            </w:pPr>
            <w:r>
              <w:rPr>
                <w:rFonts w:ascii="Arial" w:eastAsia="Arial" w:hAnsi="Arial" w:cs="Arial"/>
              </w:rPr>
              <w:t xml:space="preserve">Een registratie (van bijvoorbeeld een bekeuring, waarschuwing of waarneming) moet gemakkelijk kunnen worden omgezet naar een ander registratietype. </w:t>
            </w:r>
          </w:p>
        </w:tc>
      </w:tr>
      <w:tr w:rsidR="00D374BE" w14:paraId="702BCB05" w14:textId="77777777">
        <w:trPr>
          <w:trHeight w:val="471"/>
        </w:trPr>
        <w:tc>
          <w:tcPr>
            <w:tcW w:w="1008" w:type="dxa"/>
            <w:tcBorders>
              <w:top w:val="single" w:sz="4" w:space="0" w:color="000000"/>
              <w:left w:val="single" w:sz="6" w:space="0" w:color="000000"/>
              <w:bottom w:val="single" w:sz="4" w:space="0" w:color="000000"/>
              <w:right w:val="single" w:sz="4" w:space="0" w:color="000000"/>
            </w:tcBorders>
          </w:tcPr>
          <w:p w14:paraId="046315D8" w14:textId="77777777" w:rsidR="00D374BE" w:rsidRDefault="00BF067C">
            <w:pPr>
              <w:spacing w:after="0" w:line="259" w:lineRule="auto"/>
              <w:ind w:left="3" w:firstLine="0"/>
            </w:pPr>
            <w:r>
              <w:rPr>
                <w:rFonts w:ascii="Arial" w:eastAsia="Arial" w:hAnsi="Arial" w:cs="Arial"/>
              </w:rPr>
              <w:t xml:space="preserve">WFF13 </w:t>
            </w:r>
          </w:p>
        </w:tc>
        <w:tc>
          <w:tcPr>
            <w:tcW w:w="7906" w:type="dxa"/>
            <w:tcBorders>
              <w:top w:val="single" w:sz="4" w:space="0" w:color="000000"/>
              <w:left w:val="single" w:sz="4" w:space="0" w:color="000000"/>
              <w:bottom w:val="single" w:sz="4" w:space="0" w:color="000000"/>
              <w:right w:val="single" w:sz="6" w:space="0" w:color="000000"/>
            </w:tcBorders>
          </w:tcPr>
          <w:p w14:paraId="6849BEDB" w14:textId="77777777" w:rsidR="00D374BE" w:rsidRDefault="00BF067C">
            <w:pPr>
              <w:spacing w:after="0" w:line="259" w:lineRule="auto"/>
              <w:ind w:left="0" w:firstLine="0"/>
            </w:pPr>
            <w:r>
              <w:rPr>
                <w:rFonts w:ascii="Arial" w:eastAsia="Arial" w:hAnsi="Arial" w:cs="Arial"/>
              </w:rPr>
              <w:t xml:space="preserve">Bij het archiveren en noteren van situaties/waarnemingen zijn drop-down menu’s aanwezig. </w:t>
            </w:r>
          </w:p>
        </w:tc>
      </w:tr>
      <w:tr w:rsidR="00D374BE" w14:paraId="10A487F1" w14:textId="77777777">
        <w:trPr>
          <w:trHeight w:val="1160"/>
        </w:trPr>
        <w:tc>
          <w:tcPr>
            <w:tcW w:w="1008" w:type="dxa"/>
            <w:tcBorders>
              <w:top w:val="single" w:sz="4" w:space="0" w:color="000000"/>
              <w:left w:val="single" w:sz="6" w:space="0" w:color="000000"/>
              <w:bottom w:val="single" w:sz="4" w:space="0" w:color="000000"/>
              <w:right w:val="single" w:sz="4" w:space="0" w:color="000000"/>
            </w:tcBorders>
          </w:tcPr>
          <w:p w14:paraId="5B187B7F" w14:textId="77777777" w:rsidR="00D374BE" w:rsidRDefault="00BF067C">
            <w:pPr>
              <w:spacing w:after="0" w:line="259" w:lineRule="auto"/>
              <w:ind w:left="3" w:firstLine="0"/>
            </w:pPr>
            <w:r>
              <w:rPr>
                <w:rFonts w:ascii="Arial" w:eastAsia="Arial" w:hAnsi="Arial" w:cs="Arial"/>
              </w:rPr>
              <w:t xml:space="preserve">WFF14 </w:t>
            </w:r>
          </w:p>
        </w:tc>
        <w:tc>
          <w:tcPr>
            <w:tcW w:w="7906" w:type="dxa"/>
            <w:tcBorders>
              <w:top w:val="single" w:sz="4" w:space="0" w:color="000000"/>
              <w:left w:val="single" w:sz="4" w:space="0" w:color="000000"/>
              <w:bottom w:val="single" w:sz="4" w:space="0" w:color="000000"/>
              <w:right w:val="single" w:sz="6" w:space="0" w:color="000000"/>
            </w:tcBorders>
          </w:tcPr>
          <w:p w14:paraId="55469A91" w14:textId="77777777" w:rsidR="00D374BE" w:rsidRDefault="00BF067C">
            <w:pPr>
              <w:spacing w:after="0" w:line="259" w:lineRule="auto"/>
              <w:ind w:left="0" w:firstLine="0"/>
            </w:pPr>
            <w:r>
              <w:rPr>
                <w:rFonts w:ascii="Arial" w:eastAsia="Arial" w:hAnsi="Arial" w:cs="Arial"/>
              </w:rPr>
              <w:t xml:space="preserve">De Oplossing (het handhavingssysteem) voldoet aan alle eisen zoals opgesteld aan de vigerende Algemeen Plaatselijke Verordening Lelystad. Algemene Plaatselijke Verordening Lelystad | Lokale wet- en regelgeving (overheid.nl) Toelichting: Het opmaken </w:t>
            </w:r>
            <w:r>
              <w:rPr>
                <w:rFonts w:ascii="Arial" w:eastAsia="Arial" w:hAnsi="Arial" w:cs="Arial"/>
              </w:rPr>
              <w:t xml:space="preserve">en verwerken van overtredingen en deze per feit, locatie, verbalisant en tijd, en de informatie kunnen raadplegen.  </w:t>
            </w:r>
          </w:p>
        </w:tc>
      </w:tr>
      <w:tr w:rsidR="00D374BE" w14:paraId="5935388C" w14:textId="77777777">
        <w:trPr>
          <w:trHeight w:val="930"/>
        </w:trPr>
        <w:tc>
          <w:tcPr>
            <w:tcW w:w="1008" w:type="dxa"/>
            <w:tcBorders>
              <w:top w:val="single" w:sz="4" w:space="0" w:color="000000"/>
              <w:left w:val="single" w:sz="6" w:space="0" w:color="000000"/>
              <w:bottom w:val="single" w:sz="4" w:space="0" w:color="000000"/>
              <w:right w:val="single" w:sz="4" w:space="0" w:color="000000"/>
            </w:tcBorders>
          </w:tcPr>
          <w:p w14:paraId="12FFE52C" w14:textId="77777777" w:rsidR="00D374BE" w:rsidRDefault="00BF067C">
            <w:pPr>
              <w:spacing w:after="0" w:line="259" w:lineRule="auto"/>
              <w:ind w:left="3" w:firstLine="0"/>
            </w:pPr>
            <w:r>
              <w:rPr>
                <w:rFonts w:ascii="Arial" w:eastAsia="Arial" w:hAnsi="Arial" w:cs="Arial"/>
              </w:rPr>
              <w:t xml:space="preserve">WFF15 </w:t>
            </w:r>
          </w:p>
        </w:tc>
        <w:tc>
          <w:tcPr>
            <w:tcW w:w="7906" w:type="dxa"/>
            <w:tcBorders>
              <w:top w:val="single" w:sz="4" w:space="0" w:color="000000"/>
              <w:left w:val="single" w:sz="4" w:space="0" w:color="000000"/>
              <w:bottom w:val="single" w:sz="4" w:space="0" w:color="000000"/>
              <w:right w:val="single" w:sz="6" w:space="0" w:color="000000"/>
            </w:tcBorders>
          </w:tcPr>
          <w:p w14:paraId="7E077A6F" w14:textId="77777777" w:rsidR="00D374BE" w:rsidRDefault="00BF067C">
            <w:pPr>
              <w:spacing w:after="0" w:line="259" w:lineRule="auto"/>
              <w:ind w:left="0" w:firstLine="0"/>
              <w:jc w:val="both"/>
            </w:pPr>
            <w:r>
              <w:rPr>
                <w:rFonts w:ascii="Arial" w:eastAsia="Arial" w:hAnsi="Arial" w:cs="Arial"/>
              </w:rPr>
              <w:t xml:space="preserve">Het handhavingssysteem ondersteunt het proces “Wijkgericht handhaven”. Toelichting: </w:t>
            </w:r>
          </w:p>
          <w:p w14:paraId="7FF0F007" w14:textId="77777777" w:rsidR="00D374BE" w:rsidRDefault="00BF067C">
            <w:pPr>
              <w:spacing w:after="0" w:line="259" w:lineRule="auto"/>
              <w:ind w:left="0" w:firstLine="0"/>
            </w:pPr>
            <w:r>
              <w:rPr>
                <w:rFonts w:ascii="Arial" w:eastAsia="Arial" w:hAnsi="Arial" w:cs="Arial"/>
              </w:rPr>
              <w:t>Informatie wijkgericht kunnen vastleggen en kunnen ophalen uit het handhavingssysteem. Hierin kan er worden gecategoriseerd op verschillende onderwerpen, zoals bijvoorbeel</w:t>
            </w:r>
            <w:r>
              <w:rPr>
                <w:rFonts w:ascii="Arial" w:eastAsia="Arial" w:hAnsi="Arial" w:cs="Arial"/>
              </w:rPr>
              <w:t xml:space="preserve">d ‘afval’ of ‘fietsen’. </w:t>
            </w:r>
          </w:p>
        </w:tc>
      </w:tr>
      <w:tr w:rsidR="00D374BE" w14:paraId="66AE81DD" w14:textId="77777777">
        <w:trPr>
          <w:trHeight w:val="700"/>
        </w:trPr>
        <w:tc>
          <w:tcPr>
            <w:tcW w:w="1008" w:type="dxa"/>
            <w:tcBorders>
              <w:top w:val="single" w:sz="4" w:space="0" w:color="000000"/>
              <w:left w:val="single" w:sz="6" w:space="0" w:color="000000"/>
              <w:bottom w:val="single" w:sz="4" w:space="0" w:color="000000"/>
              <w:right w:val="single" w:sz="4" w:space="0" w:color="000000"/>
            </w:tcBorders>
          </w:tcPr>
          <w:p w14:paraId="69C74460" w14:textId="77777777" w:rsidR="00D374BE" w:rsidRDefault="00BF067C">
            <w:pPr>
              <w:spacing w:after="0" w:line="259" w:lineRule="auto"/>
              <w:ind w:left="3" w:firstLine="0"/>
            </w:pPr>
            <w:r>
              <w:rPr>
                <w:rFonts w:ascii="Arial" w:eastAsia="Arial" w:hAnsi="Arial" w:cs="Arial"/>
              </w:rPr>
              <w:t xml:space="preserve">WFF16 </w:t>
            </w:r>
          </w:p>
        </w:tc>
        <w:tc>
          <w:tcPr>
            <w:tcW w:w="7906" w:type="dxa"/>
            <w:tcBorders>
              <w:top w:val="single" w:sz="4" w:space="0" w:color="000000"/>
              <w:left w:val="single" w:sz="4" w:space="0" w:color="000000"/>
              <w:bottom w:val="single" w:sz="4" w:space="0" w:color="000000"/>
              <w:right w:val="single" w:sz="6" w:space="0" w:color="000000"/>
            </w:tcBorders>
          </w:tcPr>
          <w:p w14:paraId="1C96F7D6" w14:textId="77777777" w:rsidR="00D374BE" w:rsidRDefault="00BF067C">
            <w:pPr>
              <w:spacing w:after="0" w:line="259" w:lineRule="auto"/>
              <w:ind w:left="0" w:right="410" w:firstLine="0"/>
              <w:jc w:val="both"/>
            </w:pPr>
            <w:r>
              <w:rPr>
                <w:rFonts w:ascii="Arial" w:eastAsia="Arial" w:hAnsi="Arial" w:cs="Arial"/>
              </w:rPr>
              <w:t xml:space="preserve">Het handhavingssysteem ondersteunt het proces “Strafrecht en Wet Mulder”. Toelichting: Het opmaken en verwerken van overtredingen en deze per feit, locatie, verbalisant en tijd, en de informatie kunnen raadplegen. </w:t>
            </w:r>
          </w:p>
        </w:tc>
      </w:tr>
      <w:tr w:rsidR="00D374BE" w14:paraId="42786128" w14:textId="77777777">
        <w:trPr>
          <w:trHeight w:val="930"/>
        </w:trPr>
        <w:tc>
          <w:tcPr>
            <w:tcW w:w="1008" w:type="dxa"/>
            <w:tcBorders>
              <w:top w:val="single" w:sz="4" w:space="0" w:color="000000"/>
              <w:left w:val="single" w:sz="6" w:space="0" w:color="000000"/>
              <w:bottom w:val="single" w:sz="4" w:space="0" w:color="000000"/>
              <w:right w:val="single" w:sz="4" w:space="0" w:color="000000"/>
            </w:tcBorders>
          </w:tcPr>
          <w:p w14:paraId="4FB8F32B" w14:textId="77777777" w:rsidR="00D374BE" w:rsidRDefault="00BF067C">
            <w:pPr>
              <w:spacing w:after="0" w:line="259" w:lineRule="auto"/>
              <w:ind w:left="3" w:firstLine="0"/>
            </w:pPr>
            <w:r>
              <w:rPr>
                <w:rFonts w:ascii="Arial" w:eastAsia="Arial" w:hAnsi="Arial" w:cs="Arial"/>
              </w:rPr>
              <w:t xml:space="preserve">WFF17 </w:t>
            </w:r>
          </w:p>
        </w:tc>
        <w:tc>
          <w:tcPr>
            <w:tcW w:w="7906" w:type="dxa"/>
            <w:tcBorders>
              <w:top w:val="single" w:sz="4" w:space="0" w:color="000000"/>
              <w:left w:val="single" w:sz="4" w:space="0" w:color="000000"/>
              <w:bottom w:val="single" w:sz="4" w:space="0" w:color="000000"/>
              <w:right w:val="single" w:sz="6" w:space="0" w:color="000000"/>
            </w:tcBorders>
          </w:tcPr>
          <w:p w14:paraId="0555AA71" w14:textId="77777777" w:rsidR="00D374BE" w:rsidRDefault="00BF067C">
            <w:pPr>
              <w:spacing w:after="0" w:line="259" w:lineRule="auto"/>
              <w:ind w:left="0" w:firstLine="0"/>
            </w:pPr>
            <w:r>
              <w:rPr>
                <w:rFonts w:ascii="Arial" w:eastAsia="Arial" w:hAnsi="Arial" w:cs="Arial"/>
              </w:rPr>
              <w:t>Vragenlijsten moeten door de gebruiker kunnen worden toegevoegd. Met vragenlijsten wordt bedoeld dat bij bepaalde situaties een vragenlijst ingevuld moet worden om een registratie af te ronden, waarbij vragen met ja/nee of een met een open tekst beantwoord</w:t>
            </w:r>
            <w:r>
              <w:rPr>
                <w:rFonts w:ascii="Arial" w:eastAsia="Arial" w:hAnsi="Arial" w:cs="Arial"/>
              </w:rPr>
              <w:t xml:space="preserve"> moeten kunnen worden. </w:t>
            </w:r>
          </w:p>
        </w:tc>
      </w:tr>
      <w:tr w:rsidR="00D374BE" w14:paraId="4BEB911D" w14:textId="77777777">
        <w:trPr>
          <w:trHeight w:val="700"/>
        </w:trPr>
        <w:tc>
          <w:tcPr>
            <w:tcW w:w="1008" w:type="dxa"/>
            <w:tcBorders>
              <w:top w:val="single" w:sz="4" w:space="0" w:color="000000"/>
              <w:left w:val="single" w:sz="6" w:space="0" w:color="000000"/>
              <w:bottom w:val="single" w:sz="4" w:space="0" w:color="000000"/>
              <w:right w:val="single" w:sz="4" w:space="0" w:color="000000"/>
            </w:tcBorders>
          </w:tcPr>
          <w:p w14:paraId="1F340689" w14:textId="77777777" w:rsidR="00D374BE" w:rsidRDefault="00BF067C">
            <w:pPr>
              <w:spacing w:after="0" w:line="259" w:lineRule="auto"/>
              <w:ind w:left="3" w:firstLine="0"/>
            </w:pPr>
            <w:r>
              <w:rPr>
                <w:rFonts w:ascii="Arial" w:eastAsia="Arial" w:hAnsi="Arial" w:cs="Arial"/>
              </w:rPr>
              <w:lastRenderedPageBreak/>
              <w:t xml:space="preserve">WFF18 </w:t>
            </w:r>
          </w:p>
        </w:tc>
        <w:tc>
          <w:tcPr>
            <w:tcW w:w="7906" w:type="dxa"/>
            <w:tcBorders>
              <w:top w:val="single" w:sz="4" w:space="0" w:color="000000"/>
              <w:left w:val="single" w:sz="4" w:space="0" w:color="000000"/>
              <w:bottom w:val="single" w:sz="4" w:space="0" w:color="000000"/>
              <w:right w:val="single" w:sz="6" w:space="0" w:color="000000"/>
            </w:tcBorders>
          </w:tcPr>
          <w:p w14:paraId="29EB88CB" w14:textId="77777777" w:rsidR="00D374BE" w:rsidRDefault="00BF067C">
            <w:pPr>
              <w:spacing w:after="0" w:line="259" w:lineRule="auto"/>
              <w:ind w:left="0" w:right="110" w:firstLine="0"/>
              <w:jc w:val="both"/>
            </w:pPr>
            <w:r>
              <w:rPr>
                <w:rFonts w:ascii="Arial" w:eastAsia="Arial" w:hAnsi="Arial" w:cs="Arial"/>
              </w:rPr>
              <w:t xml:space="preserve">Feitcodes dienen vindbaar te zijn, gefilterd per situatie / categorie. De feitentabel wordt vanuit CJIB geïmporteerd en: * Lokale feitcodes worden toegevoegd; * Bij de feitcodes zijn de correcte, actuele sanctiebedragen opgenomen. </w:t>
            </w:r>
          </w:p>
        </w:tc>
      </w:tr>
      <w:tr w:rsidR="00D374BE" w14:paraId="26BFC27B" w14:textId="77777777">
        <w:trPr>
          <w:trHeight w:val="310"/>
        </w:trPr>
        <w:tc>
          <w:tcPr>
            <w:tcW w:w="1008" w:type="dxa"/>
            <w:tcBorders>
              <w:top w:val="single" w:sz="4" w:space="0" w:color="000000"/>
              <w:left w:val="single" w:sz="6" w:space="0" w:color="000000"/>
              <w:bottom w:val="single" w:sz="4" w:space="0" w:color="000000"/>
              <w:right w:val="single" w:sz="4" w:space="0" w:color="000000"/>
            </w:tcBorders>
          </w:tcPr>
          <w:p w14:paraId="272AD64F" w14:textId="77777777" w:rsidR="00D374BE" w:rsidRDefault="00BF067C">
            <w:pPr>
              <w:spacing w:after="0" w:line="259" w:lineRule="auto"/>
              <w:ind w:left="3" w:firstLine="0"/>
            </w:pPr>
            <w:r>
              <w:rPr>
                <w:rFonts w:ascii="Arial" w:eastAsia="Arial" w:hAnsi="Arial" w:cs="Arial"/>
              </w:rPr>
              <w:t xml:space="preserve">WFF19 </w:t>
            </w:r>
          </w:p>
        </w:tc>
        <w:tc>
          <w:tcPr>
            <w:tcW w:w="7906" w:type="dxa"/>
            <w:tcBorders>
              <w:top w:val="single" w:sz="4" w:space="0" w:color="000000"/>
              <w:left w:val="single" w:sz="4" w:space="0" w:color="000000"/>
              <w:bottom w:val="single" w:sz="4" w:space="0" w:color="000000"/>
              <w:right w:val="single" w:sz="6" w:space="0" w:color="000000"/>
            </w:tcBorders>
          </w:tcPr>
          <w:p w14:paraId="316C6732" w14:textId="77777777" w:rsidR="00D374BE" w:rsidRDefault="00BF067C">
            <w:pPr>
              <w:spacing w:after="0" w:line="259" w:lineRule="auto"/>
              <w:ind w:left="0" w:firstLine="0"/>
            </w:pPr>
            <w:r>
              <w:rPr>
                <w:rFonts w:ascii="Arial" w:eastAsia="Arial" w:hAnsi="Arial" w:cs="Arial"/>
              </w:rPr>
              <w:t xml:space="preserve">Het handhavingssysteem verwerkt en geeft alle gangbare </w:t>
            </w:r>
            <w:proofErr w:type="spellStart"/>
            <w:r>
              <w:rPr>
                <w:rFonts w:ascii="Arial" w:eastAsia="Arial" w:hAnsi="Arial" w:cs="Arial"/>
              </w:rPr>
              <w:t>diakrieten</w:t>
            </w:r>
            <w:proofErr w:type="spellEnd"/>
            <w:r>
              <w:rPr>
                <w:rFonts w:ascii="Arial" w:eastAsia="Arial" w:hAnsi="Arial" w:cs="Arial"/>
              </w:rPr>
              <w:t xml:space="preserve"> correct weer. </w:t>
            </w:r>
          </w:p>
        </w:tc>
      </w:tr>
      <w:tr w:rsidR="00D374BE" w14:paraId="1701A134" w14:textId="77777777">
        <w:trPr>
          <w:trHeight w:val="931"/>
        </w:trPr>
        <w:tc>
          <w:tcPr>
            <w:tcW w:w="1008" w:type="dxa"/>
            <w:tcBorders>
              <w:top w:val="single" w:sz="4" w:space="0" w:color="000000"/>
              <w:left w:val="single" w:sz="6" w:space="0" w:color="000000"/>
              <w:bottom w:val="single" w:sz="4" w:space="0" w:color="000000"/>
              <w:right w:val="single" w:sz="4" w:space="0" w:color="000000"/>
            </w:tcBorders>
          </w:tcPr>
          <w:p w14:paraId="2594AFF1" w14:textId="77777777" w:rsidR="00D374BE" w:rsidRDefault="00BF067C">
            <w:pPr>
              <w:spacing w:after="0" w:line="259" w:lineRule="auto"/>
              <w:ind w:left="3" w:firstLine="0"/>
            </w:pPr>
            <w:r>
              <w:rPr>
                <w:rFonts w:ascii="Arial" w:eastAsia="Arial" w:hAnsi="Arial" w:cs="Arial"/>
              </w:rPr>
              <w:t xml:space="preserve">WFF20 </w:t>
            </w:r>
          </w:p>
        </w:tc>
        <w:tc>
          <w:tcPr>
            <w:tcW w:w="7906" w:type="dxa"/>
            <w:tcBorders>
              <w:top w:val="single" w:sz="4" w:space="0" w:color="000000"/>
              <w:left w:val="single" w:sz="4" w:space="0" w:color="000000"/>
              <w:bottom w:val="single" w:sz="4" w:space="0" w:color="000000"/>
              <w:right w:val="single" w:sz="6" w:space="0" w:color="000000"/>
            </w:tcBorders>
          </w:tcPr>
          <w:p w14:paraId="542E806C" w14:textId="77777777" w:rsidR="00D374BE" w:rsidRDefault="00BF067C">
            <w:pPr>
              <w:spacing w:after="0" w:line="259" w:lineRule="auto"/>
              <w:ind w:left="0" w:firstLine="0"/>
            </w:pPr>
            <w:proofErr w:type="spellStart"/>
            <w:r>
              <w:rPr>
                <w:rFonts w:ascii="Arial" w:eastAsia="Arial" w:hAnsi="Arial" w:cs="Arial"/>
              </w:rPr>
              <w:t>Hhet</w:t>
            </w:r>
            <w:proofErr w:type="spellEnd"/>
            <w:r>
              <w:rPr>
                <w:rFonts w:ascii="Arial" w:eastAsia="Arial" w:hAnsi="Arial" w:cs="Arial"/>
              </w:rPr>
              <w:t xml:space="preserve"> handhavingssysteem verwerkt minimaal de meest gangbare Europese kentekens en karakters. Officiële wijzigingen worden verwerkt en geaccepteerd. Er zijn geen restricties t.a.v. invoer van de verschillende formaten kentekens. Kentekens worden gescand en </w:t>
            </w:r>
            <w:r>
              <w:rPr>
                <w:rFonts w:ascii="Arial" w:eastAsia="Arial" w:hAnsi="Arial" w:cs="Arial"/>
              </w:rPr>
              <w:t xml:space="preserve">1:1 overgenomen zonder tussenkomst van de gebruiker.  </w:t>
            </w:r>
          </w:p>
        </w:tc>
      </w:tr>
      <w:tr w:rsidR="00D374BE" w14:paraId="00F1A244" w14:textId="77777777">
        <w:trPr>
          <w:trHeight w:val="470"/>
        </w:trPr>
        <w:tc>
          <w:tcPr>
            <w:tcW w:w="1008" w:type="dxa"/>
            <w:tcBorders>
              <w:top w:val="single" w:sz="4" w:space="0" w:color="000000"/>
              <w:left w:val="single" w:sz="6" w:space="0" w:color="000000"/>
              <w:bottom w:val="single" w:sz="4" w:space="0" w:color="000000"/>
              <w:right w:val="single" w:sz="4" w:space="0" w:color="000000"/>
            </w:tcBorders>
          </w:tcPr>
          <w:p w14:paraId="349205EF" w14:textId="77777777" w:rsidR="00D374BE" w:rsidRDefault="00BF067C">
            <w:pPr>
              <w:spacing w:after="0" w:line="259" w:lineRule="auto"/>
              <w:ind w:left="3" w:firstLine="0"/>
            </w:pPr>
            <w:r>
              <w:rPr>
                <w:rFonts w:ascii="Arial" w:eastAsia="Arial" w:hAnsi="Arial" w:cs="Arial"/>
              </w:rPr>
              <w:t xml:space="preserve">EFF21 </w:t>
            </w:r>
          </w:p>
        </w:tc>
        <w:tc>
          <w:tcPr>
            <w:tcW w:w="7906" w:type="dxa"/>
            <w:tcBorders>
              <w:top w:val="single" w:sz="4" w:space="0" w:color="000000"/>
              <w:left w:val="single" w:sz="4" w:space="0" w:color="000000"/>
              <w:bottom w:val="single" w:sz="4" w:space="0" w:color="000000"/>
              <w:right w:val="single" w:sz="6" w:space="0" w:color="000000"/>
            </w:tcBorders>
          </w:tcPr>
          <w:p w14:paraId="60FA6495" w14:textId="77777777" w:rsidR="00D374BE" w:rsidRDefault="00BF067C">
            <w:pPr>
              <w:spacing w:after="0" w:line="259" w:lineRule="auto"/>
              <w:ind w:left="0" w:firstLine="0"/>
            </w:pPr>
            <w:r>
              <w:rPr>
                <w:rFonts w:ascii="Arial" w:eastAsia="Arial" w:hAnsi="Arial" w:cs="Arial"/>
              </w:rPr>
              <w:t xml:space="preserve">De schrijfwijze van straatnamen en adressen in het handhavingssysteem is conform de actuele standaard van de LVBAG van het Kadaster. </w:t>
            </w:r>
          </w:p>
        </w:tc>
      </w:tr>
      <w:tr w:rsidR="00D374BE" w14:paraId="5551984D" w14:textId="77777777">
        <w:trPr>
          <w:trHeight w:val="930"/>
        </w:trPr>
        <w:tc>
          <w:tcPr>
            <w:tcW w:w="1008" w:type="dxa"/>
            <w:tcBorders>
              <w:top w:val="single" w:sz="4" w:space="0" w:color="000000"/>
              <w:left w:val="single" w:sz="6" w:space="0" w:color="000000"/>
              <w:bottom w:val="single" w:sz="4" w:space="0" w:color="000000"/>
              <w:right w:val="single" w:sz="4" w:space="0" w:color="000000"/>
            </w:tcBorders>
          </w:tcPr>
          <w:p w14:paraId="50EAC107" w14:textId="77777777" w:rsidR="00D374BE" w:rsidRDefault="00BF067C">
            <w:pPr>
              <w:spacing w:after="0" w:line="259" w:lineRule="auto"/>
              <w:ind w:left="3" w:firstLine="0"/>
            </w:pPr>
            <w:r>
              <w:rPr>
                <w:rFonts w:ascii="Arial" w:eastAsia="Arial" w:hAnsi="Arial" w:cs="Arial"/>
              </w:rPr>
              <w:t xml:space="preserve">WFF22 </w:t>
            </w:r>
          </w:p>
        </w:tc>
        <w:tc>
          <w:tcPr>
            <w:tcW w:w="7906" w:type="dxa"/>
            <w:tcBorders>
              <w:top w:val="single" w:sz="4" w:space="0" w:color="000000"/>
              <w:left w:val="single" w:sz="4" w:space="0" w:color="000000"/>
              <w:bottom w:val="single" w:sz="4" w:space="0" w:color="000000"/>
              <w:right w:val="single" w:sz="6" w:space="0" w:color="000000"/>
            </w:tcBorders>
          </w:tcPr>
          <w:p w14:paraId="58FBF778" w14:textId="77777777" w:rsidR="00D374BE" w:rsidRDefault="00BF067C">
            <w:pPr>
              <w:spacing w:after="0" w:line="259" w:lineRule="auto"/>
              <w:ind w:left="0" w:firstLine="0"/>
            </w:pPr>
            <w:r>
              <w:rPr>
                <w:rFonts w:ascii="Arial" w:eastAsia="Arial" w:hAnsi="Arial" w:cs="Arial"/>
              </w:rPr>
              <w:t>De invoervelden zijn gestandaardiseerd en kunnen “verplicht” worden gemaakt. Een melding kan niet worden afgerond, indien niet alle verplichte velden zijn ingevuld. Er zijn in principe geen vrije invoervelden (tenzij hiervoor in overleg een uitzondering is</w:t>
            </w:r>
            <w:r>
              <w:rPr>
                <w:rFonts w:ascii="Arial" w:eastAsia="Arial" w:hAnsi="Arial" w:cs="Arial"/>
              </w:rPr>
              <w:t xml:space="preserve"> gedefinieerd).  </w:t>
            </w:r>
          </w:p>
        </w:tc>
      </w:tr>
      <w:tr w:rsidR="00D374BE" w14:paraId="5365AB0F" w14:textId="77777777">
        <w:trPr>
          <w:trHeight w:val="470"/>
        </w:trPr>
        <w:tc>
          <w:tcPr>
            <w:tcW w:w="1008" w:type="dxa"/>
            <w:tcBorders>
              <w:top w:val="single" w:sz="4" w:space="0" w:color="000000"/>
              <w:left w:val="single" w:sz="6" w:space="0" w:color="000000"/>
              <w:bottom w:val="single" w:sz="4" w:space="0" w:color="000000"/>
              <w:right w:val="single" w:sz="4" w:space="0" w:color="000000"/>
            </w:tcBorders>
          </w:tcPr>
          <w:p w14:paraId="364C966B" w14:textId="77777777" w:rsidR="00D374BE" w:rsidRDefault="00BF067C">
            <w:pPr>
              <w:spacing w:after="0" w:line="259" w:lineRule="auto"/>
              <w:ind w:left="3" w:firstLine="0"/>
            </w:pPr>
            <w:r>
              <w:rPr>
                <w:rFonts w:ascii="Arial" w:eastAsia="Arial" w:hAnsi="Arial" w:cs="Arial"/>
              </w:rPr>
              <w:t xml:space="preserve">WFF23 </w:t>
            </w:r>
          </w:p>
        </w:tc>
        <w:tc>
          <w:tcPr>
            <w:tcW w:w="7906" w:type="dxa"/>
            <w:tcBorders>
              <w:top w:val="single" w:sz="4" w:space="0" w:color="000000"/>
              <w:left w:val="single" w:sz="4" w:space="0" w:color="000000"/>
              <w:bottom w:val="single" w:sz="4" w:space="0" w:color="000000"/>
              <w:right w:val="single" w:sz="6" w:space="0" w:color="000000"/>
            </w:tcBorders>
          </w:tcPr>
          <w:p w14:paraId="3333558C" w14:textId="77777777" w:rsidR="00D374BE" w:rsidRDefault="00BF067C">
            <w:pPr>
              <w:spacing w:after="0" w:line="259" w:lineRule="auto"/>
              <w:ind w:left="0" w:firstLine="0"/>
            </w:pPr>
            <w:r>
              <w:rPr>
                <w:rFonts w:ascii="Arial" w:eastAsia="Arial" w:hAnsi="Arial" w:cs="Arial"/>
              </w:rPr>
              <w:t xml:space="preserve">Elke geautoriseerde medewerker </w:t>
            </w:r>
            <w:r>
              <w:rPr>
                <w:rFonts w:ascii="Arial" w:eastAsia="Arial" w:hAnsi="Arial" w:cs="Arial"/>
              </w:rPr>
              <w:t xml:space="preserve">voor De Oplossing (het handhavingssysteem) van de gemeente kan de status van openstaande meldingen inzien. </w:t>
            </w:r>
          </w:p>
        </w:tc>
      </w:tr>
      <w:tr w:rsidR="00D374BE" w14:paraId="3F522361" w14:textId="77777777">
        <w:trPr>
          <w:trHeight w:val="700"/>
        </w:trPr>
        <w:tc>
          <w:tcPr>
            <w:tcW w:w="1008" w:type="dxa"/>
            <w:tcBorders>
              <w:top w:val="single" w:sz="4" w:space="0" w:color="000000"/>
              <w:left w:val="single" w:sz="6" w:space="0" w:color="000000"/>
              <w:bottom w:val="single" w:sz="4" w:space="0" w:color="000000"/>
              <w:right w:val="single" w:sz="4" w:space="0" w:color="000000"/>
            </w:tcBorders>
          </w:tcPr>
          <w:p w14:paraId="7E60380F" w14:textId="77777777" w:rsidR="00D374BE" w:rsidRDefault="00BF067C">
            <w:pPr>
              <w:spacing w:after="0" w:line="259" w:lineRule="auto"/>
              <w:ind w:left="3" w:firstLine="0"/>
            </w:pPr>
            <w:r>
              <w:rPr>
                <w:rFonts w:ascii="Arial" w:eastAsia="Arial" w:hAnsi="Arial" w:cs="Arial"/>
              </w:rPr>
              <w:t xml:space="preserve">WFF24 </w:t>
            </w:r>
          </w:p>
        </w:tc>
        <w:tc>
          <w:tcPr>
            <w:tcW w:w="7906" w:type="dxa"/>
            <w:tcBorders>
              <w:top w:val="single" w:sz="4" w:space="0" w:color="000000"/>
              <w:left w:val="single" w:sz="4" w:space="0" w:color="000000"/>
              <w:bottom w:val="single" w:sz="4" w:space="0" w:color="000000"/>
              <w:right w:val="single" w:sz="6" w:space="0" w:color="000000"/>
            </w:tcBorders>
          </w:tcPr>
          <w:p w14:paraId="4C53A0F1" w14:textId="77777777" w:rsidR="00D374BE" w:rsidRDefault="00BF067C">
            <w:pPr>
              <w:spacing w:after="0" w:line="259" w:lineRule="auto"/>
              <w:ind w:left="0" w:right="527" w:firstLine="0"/>
              <w:jc w:val="both"/>
            </w:pPr>
            <w:r>
              <w:rPr>
                <w:rFonts w:ascii="Arial" w:eastAsia="Arial" w:hAnsi="Arial" w:cs="Arial"/>
              </w:rPr>
              <w:t xml:space="preserve">De op straat uitgeschreven sancties en waarschuwingen kunnen bewerkt worden, geseponeerd en geraadpleegd op basis van in te stellen autorisaties, zowel op de smartphone als in de backoffice. </w:t>
            </w:r>
          </w:p>
        </w:tc>
      </w:tr>
      <w:tr w:rsidR="00D374BE" w14:paraId="3C2BF0FF" w14:textId="77777777">
        <w:trPr>
          <w:trHeight w:val="931"/>
        </w:trPr>
        <w:tc>
          <w:tcPr>
            <w:tcW w:w="1008" w:type="dxa"/>
            <w:tcBorders>
              <w:top w:val="single" w:sz="4" w:space="0" w:color="000000"/>
              <w:left w:val="single" w:sz="6" w:space="0" w:color="000000"/>
              <w:bottom w:val="single" w:sz="4" w:space="0" w:color="000000"/>
              <w:right w:val="single" w:sz="4" w:space="0" w:color="000000"/>
            </w:tcBorders>
          </w:tcPr>
          <w:p w14:paraId="4D24144F" w14:textId="77777777" w:rsidR="00D374BE" w:rsidRDefault="00BF067C">
            <w:pPr>
              <w:spacing w:after="0" w:line="259" w:lineRule="auto"/>
              <w:ind w:left="3" w:firstLine="0"/>
            </w:pPr>
            <w:r>
              <w:rPr>
                <w:rFonts w:ascii="Arial" w:eastAsia="Arial" w:hAnsi="Arial" w:cs="Arial"/>
              </w:rPr>
              <w:t xml:space="preserve">WFF25 </w:t>
            </w:r>
          </w:p>
        </w:tc>
        <w:tc>
          <w:tcPr>
            <w:tcW w:w="7906" w:type="dxa"/>
            <w:tcBorders>
              <w:top w:val="single" w:sz="4" w:space="0" w:color="000000"/>
              <w:left w:val="single" w:sz="4" w:space="0" w:color="000000"/>
              <w:bottom w:val="single" w:sz="4" w:space="0" w:color="000000"/>
              <w:right w:val="single" w:sz="6" w:space="0" w:color="000000"/>
            </w:tcBorders>
          </w:tcPr>
          <w:p w14:paraId="7C2BECE4" w14:textId="77777777" w:rsidR="00D374BE" w:rsidRDefault="00BF067C">
            <w:pPr>
              <w:spacing w:after="0" w:line="259" w:lineRule="auto"/>
              <w:ind w:left="0" w:firstLine="0"/>
            </w:pPr>
            <w:r>
              <w:rPr>
                <w:rFonts w:ascii="Arial" w:eastAsia="Arial" w:hAnsi="Arial" w:cs="Arial"/>
              </w:rPr>
              <w:t>Het handhavingssysteem kan op voorhand een kenteken of een persoon in het handhavingssysteem plaatsen, waarbij/ waarvoor een signalering geldt. Ook al is een kenteken of persoon nog niet eerder geverbaliseerd. Denk daarbij aan een agressieve autobestuurder</w:t>
            </w:r>
            <w:r>
              <w:rPr>
                <w:rFonts w:ascii="Arial" w:eastAsia="Arial" w:hAnsi="Arial" w:cs="Arial"/>
              </w:rPr>
              <w:t xml:space="preserve"> of vermist/gezocht persoon (geen opsporing). </w:t>
            </w:r>
          </w:p>
        </w:tc>
      </w:tr>
      <w:tr w:rsidR="00D374BE" w14:paraId="51C4A9E0" w14:textId="77777777">
        <w:trPr>
          <w:trHeight w:val="470"/>
        </w:trPr>
        <w:tc>
          <w:tcPr>
            <w:tcW w:w="1008" w:type="dxa"/>
            <w:tcBorders>
              <w:top w:val="single" w:sz="4" w:space="0" w:color="000000"/>
              <w:left w:val="single" w:sz="6" w:space="0" w:color="000000"/>
              <w:bottom w:val="single" w:sz="4" w:space="0" w:color="000000"/>
              <w:right w:val="single" w:sz="4" w:space="0" w:color="000000"/>
            </w:tcBorders>
          </w:tcPr>
          <w:p w14:paraId="7CC93E60" w14:textId="77777777" w:rsidR="00D374BE" w:rsidRDefault="00BF067C">
            <w:pPr>
              <w:spacing w:after="0" w:line="259" w:lineRule="auto"/>
              <w:ind w:left="3" w:firstLine="0"/>
            </w:pPr>
            <w:r>
              <w:rPr>
                <w:rFonts w:ascii="Arial" w:eastAsia="Arial" w:hAnsi="Arial" w:cs="Arial"/>
              </w:rPr>
              <w:t xml:space="preserve">WFF26 </w:t>
            </w:r>
          </w:p>
        </w:tc>
        <w:tc>
          <w:tcPr>
            <w:tcW w:w="7906" w:type="dxa"/>
            <w:tcBorders>
              <w:top w:val="single" w:sz="4" w:space="0" w:color="000000"/>
              <w:left w:val="single" w:sz="4" w:space="0" w:color="000000"/>
              <w:bottom w:val="single" w:sz="4" w:space="0" w:color="000000"/>
              <w:right w:val="single" w:sz="6" w:space="0" w:color="000000"/>
            </w:tcBorders>
          </w:tcPr>
          <w:p w14:paraId="4F6ADD9D" w14:textId="77777777" w:rsidR="00D374BE" w:rsidRDefault="00BF067C">
            <w:pPr>
              <w:spacing w:after="0" w:line="259" w:lineRule="auto"/>
              <w:ind w:left="0" w:firstLine="0"/>
            </w:pPr>
            <w:r>
              <w:rPr>
                <w:rFonts w:ascii="Arial" w:eastAsia="Arial" w:hAnsi="Arial" w:cs="Arial"/>
              </w:rPr>
              <w:t>Het handhavingssysteem maakt selecties op “</w:t>
            </w:r>
            <w:proofErr w:type="spellStart"/>
            <w:r>
              <w:rPr>
                <w:rFonts w:ascii="Arial" w:eastAsia="Arial" w:hAnsi="Arial" w:cs="Arial"/>
              </w:rPr>
              <w:t>BSB’s</w:t>
            </w:r>
            <w:proofErr w:type="spellEnd"/>
            <w:r>
              <w:rPr>
                <w:rFonts w:ascii="Arial" w:eastAsia="Arial" w:hAnsi="Arial" w:cs="Arial"/>
              </w:rPr>
              <w:t xml:space="preserve">” voor het doorsturen naar CJIB volgens het door CJIB vastgestelde format.  </w:t>
            </w:r>
          </w:p>
        </w:tc>
      </w:tr>
      <w:tr w:rsidR="00D374BE" w14:paraId="175B8CFB" w14:textId="77777777">
        <w:trPr>
          <w:trHeight w:val="471"/>
        </w:trPr>
        <w:tc>
          <w:tcPr>
            <w:tcW w:w="1008" w:type="dxa"/>
            <w:tcBorders>
              <w:top w:val="single" w:sz="4" w:space="0" w:color="000000"/>
              <w:left w:val="single" w:sz="6" w:space="0" w:color="000000"/>
              <w:bottom w:val="single" w:sz="4" w:space="0" w:color="000000"/>
              <w:right w:val="single" w:sz="4" w:space="0" w:color="000000"/>
            </w:tcBorders>
          </w:tcPr>
          <w:p w14:paraId="00B5C80D" w14:textId="77777777" w:rsidR="00D374BE" w:rsidRDefault="00BF067C">
            <w:pPr>
              <w:spacing w:after="0" w:line="259" w:lineRule="auto"/>
              <w:ind w:left="3" w:firstLine="0"/>
            </w:pPr>
            <w:r>
              <w:rPr>
                <w:rFonts w:ascii="Arial" w:eastAsia="Arial" w:hAnsi="Arial" w:cs="Arial"/>
              </w:rPr>
              <w:t xml:space="preserve">WFF27 </w:t>
            </w:r>
          </w:p>
        </w:tc>
        <w:tc>
          <w:tcPr>
            <w:tcW w:w="7906" w:type="dxa"/>
            <w:tcBorders>
              <w:top w:val="single" w:sz="4" w:space="0" w:color="000000"/>
              <w:left w:val="single" w:sz="4" w:space="0" w:color="000000"/>
              <w:bottom w:val="single" w:sz="4" w:space="0" w:color="000000"/>
              <w:right w:val="single" w:sz="6" w:space="0" w:color="000000"/>
            </w:tcBorders>
          </w:tcPr>
          <w:p w14:paraId="58C84DBF" w14:textId="77777777" w:rsidR="00D374BE" w:rsidRDefault="00BF067C">
            <w:pPr>
              <w:spacing w:after="0" w:line="259" w:lineRule="auto"/>
              <w:ind w:left="0" w:firstLine="0"/>
              <w:jc w:val="both"/>
            </w:pPr>
            <w:r>
              <w:rPr>
                <w:rFonts w:ascii="Arial" w:eastAsia="Arial" w:hAnsi="Arial" w:cs="Arial"/>
              </w:rPr>
              <w:t xml:space="preserve">Het handhavingssysteem maakt selecties op “Mulders” voor het automatisch doorsturen (dagelijks) naar CJIB volgens het door CJIB vastgestelde format. </w:t>
            </w:r>
          </w:p>
        </w:tc>
      </w:tr>
      <w:tr w:rsidR="00D374BE" w14:paraId="1B82E865" w14:textId="77777777">
        <w:trPr>
          <w:trHeight w:val="472"/>
        </w:trPr>
        <w:tc>
          <w:tcPr>
            <w:tcW w:w="1008" w:type="dxa"/>
            <w:tcBorders>
              <w:top w:val="single" w:sz="4" w:space="0" w:color="000000"/>
              <w:left w:val="single" w:sz="6" w:space="0" w:color="000000"/>
              <w:bottom w:val="single" w:sz="6" w:space="0" w:color="000000"/>
              <w:right w:val="single" w:sz="4" w:space="0" w:color="000000"/>
            </w:tcBorders>
          </w:tcPr>
          <w:p w14:paraId="2E3C2A0A" w14:textId="77777777" w:rsidR="00D374BE" w:rsidRDefault="00BF067C">
            <w:pPr>
              <w:spacing w:after="0" w:line="259" w:lineRule="auto"/>
              <w:ind w:left="3" w:firstLine="0"/>
            </w:pPr>
            <w:r>
              <w:rPr>
                <w:rFonts w:ascii="Arial" w:eastAsia="Arial" w:hAnsi="Arial" w:cs="Arial"/>
              </w:rPr>
              <w:t xml:space="preserve">WFF28 </w:t>
            </w:r>
          </w:p>
        </w:tc>
        <w:tc>
          <w:tcPr>
            <w:tcW w:w="7906" w:type="dxa"/>
            <w:tcBorders>
              <w:top w:val="single" w:sz="4" w:space="0" w:color="000000"/>
              <w:left w:val="single" w:sz="4" w:space="0" w:color="000000"/>
              <w:bottom w:val="single" w:sz="6" w:space="0" w:color="000000"/>
              <w:right w:val="single" w:sz="6" w:space="0" w:color="000000"/>
            </w:tcBorders>
          </w:tcPr>
          <w:p w14:paraId="55258598" w14:textId="77777777" w:rsidR="00D374BE" w:rsidRDefault="00BF067C">
            <w:pPr>
              <w:spacing w:after="0" w:line="259" w:lineRule="auto"/>
              <w:ind w:left="0" w:firstLine="0"/>
            </w:pPr>
            <w:r>
              <w:rPr>
                <w:rFonts w:ascii="Arial" w:eastAsia="Arial" w:hAnsi="Arial" w:cs="Arial"/>
              </w:rPr>
              <w:t>Het handhavingssysteem ondersteunt het doorsturen van “</w:t>
            </w:r>
            <w:proofErr w:type="spellStart"/>
            <w:r>
              <w:rPr>
                <w:rFonts w:ascii="Arial" w:eastAsia="Arial" w:hAnsi="Arial" w:cs="Arial"/>
              </w:rPr>
              <w:t>BSB’s</w:t>
            </w:r>
            <w:proofErr w:type="spellEnd"/>
            <w:r>
              <w:rPr>
                <w:rFonts w:ascii="Arial" w:eastAsia="Arial" w:hAnsi="Arial" w:cs="Arial"/>
              </w:rPr>
              <w:t xml:space="preserve">” en “Muldersfeiten” naar CJIB.  </w:t>
            </w:r>
          </w:p>
        </w:tc>
      </w:tr>
    </w:tbl>
    <w:p w14:paraId="081A2BCF" w14:textId="77777777" w:rsidR="00D374BE" w:rsidRDefault="00D374BE">
      <w:pPr>
        <w:spacing w:after="0" w:line="259" w:lineRule="auto"/>
        <w:ind w:left="-1416" w:right="153" w:firstLine="0"/>
      </w:pPr>
    </w:p>
    <w:tbl>
      <w:tblPr>
        <w:tblStyle w:val="TableGrid"/>
        <w:tblW w:w="8914" w:type="dxa"/>
        <w:tblInd w:w="8" w:type="dxa"/>
        <w:tblCellMar>
          <w:top w:w="14" w:type="dxa"/>
          <w:left w:w="75" w:type="dxa"/>
          <w:bottom w:w="0" w:type="dxa"/>
          <w:right w:w="49" w:type="dxa"/>
        </w:tblCellMar>
        <w:tblLook w:val="04A0" w:firstRow="1" w:lastRow="0" w:firstColumn="1" w:lastColumn="0" w:noHBand="0" w:noVBand="1"/>
      </w:tblPr>
      <w:tblGrid>
        <w:gridCol w:w="8"/>
        <w:gridCol w:w="1000"/>
        <w:gridCol w:w="9"/>
        <w:gridCol w:w="7704"/>
        <w:gridCol w:w="9"/>
        <w:gridCol w:w="184"/>
      </w:tblGrid>
      <w:tr w:rsidR="00D374BE" w14:paraId="1FF36F6C" w14:textId="77777777">
        <w:trPr>
          <w:gridBefore w:val="1"/>
          <w:gridAfter w:val="2"/>
          <w:wBefore w:w="8" w:type="dxa"/>
          <w:wAfter w:w="196" w:type="dxa"/>
          <w:trHeight w:val="473"/>
        </w:trPr>
        <w:tc>
          <w:tcPr>
            <w:tcW w:w="1008" w:type="dxa"/>
            <w:tcBorders>
              <w:top w:val="single" w:sz="6" w:space="0" w:color="000000"/>
              <w:left w:val="single" w:sz="6" w:space="0" w:color="000000"/>
              <w:bottom w:val="single" w:sz="4" w:space="0" w:color="000000"/>
              <w:right w:val="single" w:sz="4" w:space="0" w:color="000000"/>
            </w:tcBorders>
          </w:tcPr>
          <w:p w14:paraId="6F0F51C1" w14:textId="77777777" w:rsidR="00D374BE" w:rsidRDefault="00BF067C">
            <w:pPr>
              <w:spacing w:after="0" w:line="259" w:lineRule="auto"/>
              <w:ind w:left="3" w:firstLine="0"/>
            </w:pPr>
            <w:r>
              <w:rPr>
                <w:rFonts w:ascii="Arial" w:eastAsia="Arial" w:hAnsi="Arial" w:cs="Arial"/>
              </w:rPr>
              <w:t xml:space="preserve">WFF29 </w:t>
            </w:r>
          </w:p>
        </w:tc>
        <w:tc>
          <w:tcPr>
            <w:tcW w:w="7906" w:type="dxa"/>
            <w:gridSpan w:val="2"/>
            <w:tcBorders>
              <w:top w:val="single" w:sz="6" w:space="0" w:color="000000"/>
              <w:left w:val="single" w:sz="4" w:space="0" w:color="000000"/>
              <w:bottom w:val="single" w:sz="4" w:space="0" w:color="000000"/>
              <w:right w:val="single" w:sz="6" w:space="0" w:color="000000"/>
            </w:tcBorders>
          </w:tcPr>
          <w:p w14:paraId="39C043BD" w14:textId="77777777" w:rsidR="00D374BE" w:rsidRDefault="00BF067C">
            <w:pPr>
              <w:spacing w:after="0" w:line="259" w:lineRule="auto"/>
              <w:ind w:left="0" w:firstLine="0"/>
            </w:pPr>
            <w:r>
              <w:rPr>
                <w:rFonts w:ascii="Arial" w:eastAsia="Arial" w:hAnsi="Arial" w:cs="Arial"/>
              </w:rPr>
              <w:t xml:space="preserve">Het handhavingssysteem haalt de voor een staande houding benodigde data set aan NAW-gegevens uit de GBA-V. </w:t>
            </w:r>
          </w:p>
        </w:tc>
      </w:tr>
      <w:tr w:rsidR="00D374BE" w14:paraId="2346D6C3" w14:textId="77777777">
        <w:trPr>
          <w:gridBefore w:val="1"/>
          <w:gridAfter w:val="2"/>
          <w:wBefore w:w="8" w:type="dxa"/>
          <w:wAfter w:w="196" w:type="dxa"/>
          <w:trHeight w:val="700"/>
        </w:trPr>
        <w:tc>
          <w:tcPr>
            <w:tcW w:w="1008" w:type="dxa"/>
            <w:tcBorders>
              <w:top w:val="single" w:sz="4" w:space="0" w:color="000000"/>
              <w:left w:val="single" w:sz="6" w:space="0" w:color="000000"/>
              <w:bottom w:val="single" w:sz="4" w:space="0" w:color="000000"/>
              <w:right w:val="single" w:sz="4" w:space="0" w:color="000000"/>
            </w:tcBorders>
          </w:tcPr>
          <w:p w14:paraId="590639D4" w14:textId="77777777" w:rsidR="00D374BE" w:rsidRDefault="00BF067C">
            <w:pPr>
              <w:spacing w:after="0" w:line="259" w:lineRule="auto"/>
              <w:ind w:left="3" w:firstLine="0"/>
            </w:pPr>
            <w:r>
              <w:rPr>
                <w:rFonts w:ascii="Arial" w:eastAsia="Arial" w:hAnsi="Arial" w:cs="Arial"/>
              </w:rPr>
              <w:t xml:space="preserve">WFF30 </w:t>
            </w:r>
          </w:p>
        </w:tc>
        <w:tc>
          <w:tcPr>
            <w:tcW w:w="7906" w:type="dxa"/>
            <w:gridSpan w:val="2"/>
            <w:tcBorders>
              <w:top w:val="single" w:sz="4" w:space="0" w:color="000000"/>
              <w:left w:val="single" w:sz="4" w:space="0" w:color="000000"/>
              <w:bottom w:val="single" w:sz="4" w:space="0" w:color="000000"/>
              <w:right w:val="single" w:sz="6" w:space="0" w:color="000000"/>
            </w:tcBorders>
          </w:tcPr>
          <w:p w14:paraId="5EE571AD" w14:textId="77777777" w:rsidR="00D374BE" w:rsidRDefault="00BF067C">
            <w:pPr>
              <w:spacing w:after="0" w:line="259" w:lineRule="auto"/>
              <w:ind w:left="0" w:firstLine="0"/>
            </w:pPr>
            <w:r>
              <w:rPr>
                <w:rFonts w:ascii="Arial" w:eastAsia="Arial" w:hAnsi="Arial" w:cs="Arial"/>
              </w:rPr>
              <w:t>Het handhavingssysteem is in staat door het scannen van het ID-</w:t>
            </w:r>
            <w:r>
              <w:rPr>
                <w:rFonts w:ascii="Arial" w:eastAsia="Arial" w:hAnsi="Arial" w:cs="Arial"/>
              </w:rPr>
              <w:t xml:space="preserve">bewijs een leeftijdscontrole uit te voeren. Indien een persoon nog niet de leeftijd van 16 jaar heeft bereikt past het handhavingssysteem het sanctiebedrag automatisch aan.  </w:t>
            </w:r>
          </w:p>
        </w:tc>
      </w:tr>
      <w:tr w:rsidR="00D374BE" w14:paraId="4A1B2F41" w14:textId="77777777">
        <w:trPr>
          <w:gridBefore w:val="1"/>
          <w:gridAfter w:val="2"/>
          <w:wBefore w:w="8" w:type="dxa"/>
          <w:wAfter w:w="196" w:type="dxa"/>
          <w:trHeight w:val="470"/>
        </w:trPr>
        <w:tc>
          <w:tcPr>
            <w:tcW w:w="1008" w:type="dxa"/>
            <w:tcBorders>
              <w:top w:val="single" w:sz="4" w:space="0" w:color="000000"/>
              <w:left w:val="single" w:sz="6" w:space="0" w:color="000000"/>
              <w:bottom w:val="single" w:sz="4" w:space="0" w:color="000000"/>
              <w:right w:val="single" w:sz="4" w:space="0" w:color="000000"/>
            </w:tcBorders>
          </w:tcPr>
          <w:p w14:paraId="6FA9B34E" w14:textId="77777777" w:rsidR="00D374BE" w:rsidRDefault="00BF067C">
            <w:pPr>
              <w:spacing w:after="0" w:line="259" w:lineRule="auto"/>
              <w:ind w:left="3" w:firstLine="0"/>
            </w:pPr>
            <w:r>
              <w:rPr>
                <w:rFonts w:ascii="Arial" w:eastAsia="Arial" w:hAnsi="Arial" w:cs="Arial"/>
              </w:rPr>
              <w:t xml:space="preserve">WFF31 </w:t>
            </w:r>
          </w:p>
        </w:tc>
        <w:tc>
          <w:tcPr>
            <w:tcW w:w="7906" w:type="dxa"/>
            <w:gridSpan w:val="2"/>
            <w:tcBorders>
              <w:top w:val="single" w:sz="4" w:space="0" w:color="000000"/>
              <w:left w:val="single" w:sz="4" w:space="0" w:color="000000"/>
              <w:bottom w:val="single" w:sz="4" w:space="0" w:color="000000"/>
              <w:right w:val="single" w:sz="6" w:space="0" w:color="000000"/>
            </w:tcBorders>
          </w:tcPr>
          <w:p w14:paraId="5C50A794" w14:textId="77777777" w:rsidR="00D374BE" w:rsidRDefault="00BF067C">
            <w:pPr>
              <w:spacing w:after="0" w:line="259" w:lineRule="auto"/>
              <w:ind w:left="0" w:firstLine="0"/>
            </w:pPr>
            <w:r>
              <w:rPr>
                <w:rFonts w:ascii="Arial" w:eastAsia="Arial" w:hAnsi="Arial" w:cs="Arial"/>
              </w:rPr>
              <w:t xml:space="preserve">Het handhavingssysteem haalt alle benodigde voertuiggegevens uit RDW o.b.v. </w:t>
            </w:r>
          </w:p>
          <w:p w14:paraId="1D39B681" w14:textId="77777777" w:rsidR="00D374BE" w:rsidRDefault="00BF067C">
            <w:pPr>
              <w:spacing w:after="0" w:line="259" w:lineRule="auto"/>
              <w:ind w:left="0" w:firstLine="0"/>
            </w:pPr>
            <w:r>
              <w:rPr>
                <w:rFonts w:ascii="Arial" w:eastAsia="Arial" w:hAnsi="Arial" w:cs="Arial"/>
              </w:rPr>
              <w:t xml:space="preserve">kenteken.  </w:t>
            </w:r>
          </w:p>
        </w:tc>
      </w:tr>
      <w:tr w:rsidR="00D374BE" w14:paraId="34D73B6E" w14:textId="77777777">
        <w:trPr>
          <w:gridBefore w:val="1"/>
          <w:gridAfter w:val="2"/>
          <w:wBefore w:w="8" w:type="dxa"/>
          <w:wAfter w:w="196" w:type="dxa"/>
          <w:trHeight w:val="470"/>
        </w:trPr>
        <w:tc>
          <w:tcPr>
            <w:tcW w:w="1008" w:type="dxa"/>
            <w:tcBorders>
              <w:top w:val="single" w:sz="4" w:space="0" w:color="000000"/>
              <w:left w:val="single" w:sz="6" w:space="0" w:color="000000"/>
              <w:bottom w:val="single" w:sz="4" w:space="0" w:color="000000"/>
              <w:right w:val="single" w:sz="4" w:space="0" w:color="000000"/>
            </w:tcBorders>
          </w:tcPr>
          <w:p w14:paraId="0FF0B9E4" w14:textId="77777777" w:rsidR="00D374BE" w:rsidRDefault="00BF067C">
            <w:pPr>
              <w:spacing w:after="0" w:line="259" w:lineRule="auto"/>
              <w:ind w:left="3" w:firstLine="0"/>
            </w:pPr>
            <w:r>
              <w:rPr>
                <w:rFonts w:ascii="Arial" w:eastAsia="Arial" w:hAnsi="Arial" w:cs="Arial"/>
              </w:rPr>
              <w:t xml:space="preserve">WFF32 </w:t>
            </w:r>
          </w:p>
        </w:tc>
        <w:tc>
          <w:tcPr>
            <w:tcW w:w="7906" w:type="dxa"/>
            <w:gridSpan w:val="2"/>
            <w:tcBorders>
              <w:top w:val="single" w:sz="4" w:space="0" w:color="000000"/>
              <w:left w:val="single" w:sz="4" w:space="0" w:color="000000"/>
              <w:bottom w:val="single" w:sz="4" w:space="0" w:color="000000"/>
              <w:right w:val="single" w:sz="6" w:space="0" w:color="000000"/>
            </w:tcBorders>
          </w:tcPr>
          <w:p w14:paraId="21181B2C" w14:textId="77777777" w:rsidR="00D374BE" w:rsidRDefault="00BF067C">
            <w:pPr>
              <w:spacing w:after="0" w:line="259" w:lineRule="auto"/>
              <w:ind w:left="0" w:firstLine="0"/>
            </w:pPr>
            <w:r>
              <w:rPr>
                <w:rFonts w:ascii="Arial" w:eastAsia="Arial" w:hAnsi="Arial" w:cs="Arial"/>
              </w:rPr>
              <w:t xml:space="preserve">Bij navraag van kenteken krijgt de handhaver een melding te zien als deze staat geregistreerd als: gestolen, niet verzekerd, verlopen apk of geëxporteerd. </w:t>
            </w:r>
          </w:p>
        </w:tc>
      </w:tr>
      <w:tr w:rsidR="00D374BE" w14:paraId="6D78C91F" w14:textId="77777777">
        <w:trPr>
          <w:gridBefore w:val="1"/>
          <w:gridAfter w:val="2"/>
          <w:wBefore w:w="8" w:type="dxa"/>
          <w:wAfter w:w="196" w:type="dxa"/>
          <w:trHeight w:val="700"/>
        </w:trPr>
        <w:tc>
          <w:tcPr>
            <w:tcW w:w="1008" w:type="dxa"/>
            <w:tcBorders>
              <w:top w:val="single" w:sz="4" w:space="0" w:color="000000"/>
              <w:left w:val="single" w:sz="6" w:space="0" w:color="000000"/>
              <w:bottom w:val="single" w:sz="4" w:space="0" w:color="000000"/>
              <w:right w:val="single" w:sz="4" w:space="0" w:color="000000"/>
            </w:tcBorders>
          </w:tcPr>
          <w:p w14:paraId="400FB9A3" w14:textId="77777777" w:rsidR="00D374BE" w:rsidRDefault="00BF067C">
            <w:pPr>
              <w:spacing w:after="0" w:line="259" w:lineRule="auto"/>
              <w:ind w:left="3" w:firstLine="0"/>
            </w:pPr>
            <w:r>
              <w:rPr>
                <w:rFonts w:ascii="Arial" w:eastAsia="Arial" w:hAnsi="Arial" w:cs="Arial"/>
              </w:rPr>
              <w:t xml:space="preserve">WFF33 </w:t>
            </w:r>
          </w:p>
        </w:tc>
        <w:tc>
          <w:tcPr>
            <w:tcW w:w="7906" w:type="dxa"/>
            <w:gridSpan w:val="2"/>
            <w:tcBorders>
              <w:top w:val="single" w:sz="4" w:space="0" w:color="000000"/>
              <w:left w:val="single" w:sz="4" w:space="0" w:color="000000"/>
              <w:bottom w:val="single" w:sz="4" w:space="0" w:color="000000"/>
              <w:right w:val="single" w:sz="6" w:space="0" w:color="000000"/>
            </w:tcBorders>
          </w:tcPr>
          <w:p w14:paraId="3651716A" w14:textId="77777777" w:rsidR="00D374BE" w:rsidRDefault="00BF067C">
            <w:pPr>
              <w:spacing w:after="0" w:line="259" w:lineRule="auto"/>
              <w:ind w:left="0" w:firstLine="0"/>
            </w:pPr>
            <w:r>
              <w:rPr>
                <w:rFonts w:ascii="Arial" w:eastAsia="Arial" w:hAnsi="Arial" w:cs="Arial"/>
              </w:rPr>
              <w:t>Het handhavingssysteem vult automatisch standaard gegenereerde informatie zoals voertuiggege</w:t>
            </w:r>
            <w:r>
              <w:rPr>
                <w:rFonts w:ascii="Arial" w:eastAsia="Arial" w:hAnsi="Arial" w:cs="Arial"/>
              </w:rPr>
              <w:t xml:space="preserve">vens en NAW-gegevens in de betreffende formats (sanctie, waarschuwing) in.  </w:t>
            </w:r>
          </w:p>
        </w:tc>
      </w:tr>
      <w:tr w:rsidR="00D374BE" w14:paraId="6D4FA199" w14:textId="77777777">
        <w:trPr>
          <w:gridBefore w:val="1"/>
          <w:gridAfter w:val="2"/>
          <w:wBefore w:w="8" w:type="dxa"/>
          <w:wAfter w:w="196" w:type="dxa"/>
          <w:trHeight w:val="930"/>
        </w:trPr>
        <w:tc>
          <w:tcPr>
            <w:tcW w:w="1008" w:type="dxa"/>
            <w:tcBorders>
              <w:top w:val="single" w:sz="4" w:space="0" w:color="000000"/>
              <w:left w:val="single" w:sz="6" w:space="0" w:color="000000"/>
              <w:bottom w:val="single" w:sz="4" w:space="0" w:color="000000"/>
              <w:right w:val="single" w:sz="4" w:space="0" w:color="000000"/>
            </w:tcBorders>
          </w:tcPr>
          <w:p w14:paraId="4DC88D64" w14:textId="77777777" w:rsidR="00D374BE" w:rsidRDefault="00BF067C">
            <w:pPr>
              <w:spacing w:after="0" w:line="259" w:lineRule="auto"/>
              <w:ind w:left="3" w:firstLine="0"/>
            </w:pPr>
            <w:r>
              <w:rPr>
                <w:rFonts w:ascii="Arial" w:eastAsia="Arial" w:hAnsi="Arial" w:cs="Arial"/>
              </w:rPr>
              <w:t xml:space="preserve">WFF34 </w:t>
            </w:r>
          </w:p>
        </w:tc>
        <w:tc>
          <w:tcPr>
            <w:tcW w:w="7906" w:type="dxa"/>
            <w:gridSpan w:val="2"/>
            <w:tcBorders>
              <w:top w:val="single" w:sz="4" w:space="0" w:color="000000"/>
              <w:left w:val="single" w:sz="4" w:space="0" w:color="000000"/>
              <w:bottom w:val="single" w:sz="4" w:space="0" w:color="000000"/>
              <w:right w:val="single" w:sz="6" w:space="0" w:color="000000"/>
            </w:tcBorders>
          </w:tcPr>
          <w:p w14:paraId="21E51B28" w14:textId="77777777" w:rsidR="00D374BE" w:rsidRDefault="00BF067C">
            <w:pPr>
              <w:spacing w:after="0" w:line="259" w:lineRule="auto"/>
              <w:ind w:left="0" w:firstLine="0"/>
            </w:pPr>
            <w:r>
              <w:rPr>
                <w:rFonts w:ascii="Arial" w:eastAsia="Arial" w:hAnsi="Arial" w:cs="Arial"/>
              </w:rPr>
              <w:t>Het handhavingssysteem controleert tijdens het invoeren een aantal gegevens. Wanneer essentiële gegevens zoals kenteken, NAW, feitcode niet of niet volledig zijn ingevuld is het niet mogelijk een bon af te ronden. Het handhavingssysteem controleert tijdens</w:t>
            </w:r>
            <w:r>
              <w:rPr>
                <w:rFonts w:ascii="Arial" w:eastAsia="Arial" w:hAnsi="Arial" w:cs="Arial"/>
              </w:rPr>
              <w:t xml:space="preserve"> het invoeren van velden op toegestane schrijfwijze en verplichte informatie. </w:t>
            </w:r>
          </w:p>
        </w:tc>
      </w:tr>
      <w:tr w:rsidR="00D374BE" w14:paraId="1CD978B7" w14:textId="77777777">
        <w:trPr>
          <w:gridBefore w:val="1"/>
          <w:gridAfter w:val="2"/>
          <w:wBefore w:w="8" w:type="dxa"/>
          <w:wAfter w:w="196" w:type="dxa"/>
          <w:trHeight w:val="700"/>
        </w:trPr>
        <w:tc>
          <w:tcPr>
            <w:tcW w:w="1008" w:type="dxa"/>
            <w:tcBorders>
              <w:top w:val="single" w:sz="4" w:space="0" w:color="000000"/>
              <w:left w:val="single" w:sz="6" w:space="0" w:color="000000"/>
              <w:bottom w:val="single" w:sz="4" w:space="0" w:color="000000"/>
              <w:right w:val="single" w:sz="4" w:space="0" w:color="000000"/>
            </w:tcBorders>
          </w:tcPr>
          <w:p w14:paraId="22F76325" w14:textId="77777777" w:rsidR="00D374BE" w:rsidRDefault="00BF067C">
            <w:pPr>
              <w:spacing w:after="0" w:line="259" w:lineRule="auto"/>
              <w:ind w:left="3" w:firstLine="0"/>
            </w:pPr>
            <w:r>
              <w:rPr>
                <w:rFonts w:ascii="Arial" w:eastAsia="Arial" w:hAnsi="Arial" w:cs="Arial"/>
              </w:rPr>
              <w:t xml:space="preserve">WFF35 </w:t>
            </w:r>
          </w:p>
        </w:tc>
        <w:tc>
          <w:tcPr>
            <w:tcW w:w="7906" w:type="dxa"/>
            <w:gridSpan w:val="2"/>
            <w:tcBorders>
              <w:top w:val="single" w:sz="4" w:space="0" w:color="000000"/>
              <w:left w:val="single" w:sz="4" w:space="0" w:color="000000"/>
              <w:bottom w:val="single" w:sz="4" w:space="0" w:color="000000"/>
              <w:right w:val="single" w:sz="6" w:space="0" w:color="000000"/>
            </w:tcBorders>
          </w:tcPr>
          <w:p w14:paraId="07A33FF6" w14:textId="77777777" w:rsidR="00D374BE" w:rsidRDefault="00BF067C">
            <w:pPr>
              <w:spacing w:after="0" w:line="259" w:lineRule="auto"/>
              <w:ind w:left="0" w:firstLine="0"/>
            </w:pPr>
            <w:r>
              <w:rPr>
                <w:rFonts w:ascii="Arial" w:eastAsia="Arial" w:hAnsi="Arial" w:cs="Arial"/>
              </w:rPr>
              <w:t xml:space="preserve">Als er geen bon geschreven wordt, maar er alleen een bevraging wordt gedaan over de gegevens van een kentekenhouder. Dan zijn gegevens zoals naam, straatnaam en huisnummer van betrokkene beschikbaar t.b.v. directe handhaving.  </w:t>
            </w:r>
          </w:p>
        </w:tc>
      </w:tr>
      <w:tr w:rsidR="00D374BE" w14:paraId="65814997" w14:textId="77777777">
        <w:trPr>
          <w:gridBefore w:val="1"/>
          <w:gridAfter w:val="2"/>
          <w:wBefore w:w="8" w:type="dxa"/>
          <w:wAfter w:w="196" w:type="dxa"/>
          <w:trHeight w:val="1851"/>
        </w:trPr>
        <w:tc>
          <w:tcPr>
            <w:tcW w:w="1008" w:type="dxa"/>
            <w:tcBorders>
              <w:top w:val="single" w:sz="4" w:space="0" w:color="000000"/>
              <w:left w:val="single" w:sz="6" w:space="0" w:color="000000"/>
              <w:bottom w:val="single" w:sz="4" w:space="0" w:color="000000"/>
              <w:right w:val="single" w:sz="4" w:space="0" w:color="000000"/>
            </w:tcBorders>
          </w:tcPr>
          <w:p w14:paraId="5DF8CEBC" w14:textId="77777777" w:rsidR="00D374BE" w:rsidRDefault="00BF067C">
            <w:pPr>
              <w:spacing w:after="0" w:line="259" w:lineRule="auto"/>
              <w:ind w:left="3" w:firstLine="0"/>
            </w:pPr>
            <w:r>
              <w:rPr>
                <w:rFonts w:ascii="Arial" w:eastAsia="Arial" w:hAnsi="Arial" w:cs="Arial"/>
              </w:rPr>
              <w:lastRenderedPageBreak/>
              <w:t xml:space="preserve">WFF36 </w:t>
            </w:r>
          </w:p>
        </w:tc>
        <w:tc>
          <w:tcPr>
            <w:tcW w:w="7906" w:type="dxa"/>
            <w:gridSpan w:val="2"/>
            <w:tcBorders>
              <w:top w:val="single" w:sz="4" w:space="0" w:color="000000"/>
              <w:left w:val="single" w:sz="4" w:space="0" w:color="000000"/>
              <w:bottom w:val="single" w:sz="4" w:space="0" w:color="000000"/>
              <w:right w:val="single" w:sz="6" w:space="0" w:color="000000"/>
            </w:tcBorders>
          </w:tcPr>
          <w:p w14:paraId="2D1FDC5D" w14:textId="77777777" w:rsidR="00D374BE" w:rsidRDefault="00BF067C">
            <w:pPr>
              <w:spacing w:after="0" w:line="240" w:lineRule="auto"/>
              <w:ind w:left="0" w:right="162" w:firstLine="0"/>
              <w:jc w:val="both"/>
            </w:pPr>
            <w:r>
              <w:rPr>
                <w:rFonts w:ascii="Arial" w:eastAsia="Arial" w:hAnsi="Arial" w:cs="Arial"/>
              </w:rPr>
              <w:t xml:space="preserve">Handhaver op straat kan een verslag van zijn bevindingen in het handhavingssysteem maken. Onderstaande gegevens dienen in dit geval in het handhavingssysteem te worden opgenomen:  </w:t>
            </w:r>
          </w:p>
          <w:p w14:paraId="3A559C00" w14:textId="77777777" w:rsidR="00D374BE" w:rsidRDefault="00BF067C">
            <w:pPr>
              <w:numPr>
                <w:ilvl w:val="0"/>
                <w:numId w:val="16"/>
              </w:numPr>
              <w:spacing w:after="0" w:line="259" w:lineRule="auto"/>
              <w:ind w:firstLine="0"/>
            </w:pPr>
            <w:r>
              <w:rPr>
                <w:rFonts w:ascii="Arial" w:eastAsia="Arial" w:hAnsi="Arial" w:cs="Arial"/>
              </w:rPr>
              <w:t xml:space="preserve">Datum/tijdstip;  </w:t>
            </w:r>
          </w:p>
          <w:p w14:paraId="014E7908" w14:textId="77777777" w:rsidR="00D374BE" w:rsidRDefault="00BF067C">
            <w:pPr>
              <w:numPr>
                <w:ilvl w:val="0"/>
                <w:numId w:val="16"/>
              </w:numPr>
              <w:spacing w:after="0" w:line="259" w:lineRule="auto"/>
              <w:ind w:firstLine="0"/>
            </w:pPr>
            <w:r>
              <w:rPr>
                <w:rFonts w:ascii="Arial" w:eastAsia="Arial" w:hAnsi="Arial" w:cs="Arial"/>
              </w:rPr>
              <w:t xml:space="preserve">Locatie;  </w:t>
            </w:r>
          </w:p>
          <w:p w14:paraId="3A85D0E5" w14:textId="77777777" w:rsidR="00D374BE" w:rsidRDefault="00BF067C">
            <w:pPr>
              <w:numPr>
                <w:ilvl w:val="0"/>
                <w:numId w:val="16"/>
              </w:numPr>
              <w:spacing w:after="0" w:line="240" w:lineRule="auto"/>
              <w:ind w:firstLine="0"/>
            </w:pPr>
            <w:r>
              <w:rPr>
                <w:rFonts w:ascii="Arial" w:eastAsia="Arial" w:hAnsi="Arial" w:cs="Arial"/>
              </w:rPr>
              <w:t>Identiteit van de aangetroffen personen; * Ken</w:t>
            </w:r>
            <w:r>
              <w:rPr>
                <w:rFonts w:ascii="Arial" w:eastAsia="Arial" w:hAnsi="Arial" w:cs="Arial"/>
              </w:rPr>
              <w:t xml:space="preserve">tekens; </w:t>
            </w:r>
          </w:p>
          <w:p w14:paraId="3AABA261" w14:textId="77777777" w:rsidR="00D374BE" w:rsidRDefault="00BF067C">
            <w:pPr>
              <w:numPr>
                <w:ilvl w:val="0"/>
                <w:numId w:val="16"/>
              </w:numPr>
              <w:spacing w:after="0" w:line="259" w:lineRule="auto"/>
              <w:ind w:firstLine="0"/>
            </w:pPr>
            <w:r>
              <w:rPr>
                <w:rFonts w:ascii="Arial" w:eastAsia="Arial" w:hAnsi="Arial" w:cs="Arial"/>
              </w:rPr>
              <w:t xml:space="preserve">Bijzonderheden. </w:t>
            </w:r>
          </w:p>
        </w:tc>
      </w:tr>
      <w:tr w:rsidR="00D374BE" w14:paraId="37AF5EDB" w14:textId="77777777">
        <w:trPr>
          <w:gridBefore w:val="1"/>
          <w:gridAfter w:val="2"/>
          <w:wBefore w:w="8" w:type="dxa"/>
          <w:wAfter w:w="196" w:type="dxa"/>
          <w:trHeight w:val="700"/>
        </w:trPr>
        <w:tc>
          <w:tcPr>
            <w:tcW w:w="1008" w:type="dxa"/>
            <w:tcBorders>
              <w:top w:val="single" w:sz="4" w:space="0" w:color="000000"/>
              <w:left w:val="single" w:sz="6" w:space="0" w:color="000000"/>
              <w:bottom w:val="single" w:sz="4" w:space="0" w:color="000000"/>
              <w:right w:val="single" w:sz="4" w:space="0" w:color="000000"/>
            </w:tcBorders>
          </w:tcPr>
          <w:p w14:paraId="2BF10457" w14:textId="77777777" w:rsidR="00D374BE" w:rsidRDefault="00BF067C">
            <w:pPr>
              <w:spacing w:after="0" w:line="259" w:lineRule="auto"/>
              <w:ind w:left="3" w:firstLine="0"/>
            </w:pPr>
            <w:r>
              <w:rPr>
                <w:rFonts w:ascii="Arial" w:eastAsia="Arial" w:hAnsi="Arial" w:cs="Arial"/>
              </w:rPr>
              <w:t xml:space="preserve">WFF37 </w:t>
            </w:r>
          </w:p>
        </w:tc>
        <w:tc>
          <w:tcPr>
            <w:tcW w:w="7906" w:type="dxa"/>
            <w:gridSpan w:val="2"/>
            <w:tcBorders>
              <w:top w:val="single" w:sz="4" w:space="0" w:color="000000"/>
              <w:left w:val="single" w:sz="4" w:space="0" w:color="000000"/>
              <w:bottom w:val="single" w:sz="4" w:space="0" w:color="000000"/>
              <w:right w:val="single" w:sz="6" w:space="0" w:color="000000"/>
            </w:tcBorders>
          </w:tcPr>
          <w:p w14:paraId="58405951" w14:textId="77777777" w:rsidR="00D374BE" w:rsidRDefault="00BF067C">
            <w:pPr>
              <w:spacing w:after="0" w:line="259" w:lineRule="auto"/>
              <w:ind w:left="0" w:firstLine="0"/>
            </w:pPr>
            <w:r>
              <w:rPr>
                <w:rFonts w:ascii="Arial" w:eastAsia="Arial" w:hAnsi="Arial" w:cs="Arial"/>
              </w:rPr>
              <w:t xml:space="preserve">Het handhavingssysteem verzendt sancties, waarnemingen en waarschuwingen vanuit de smartphones naar de backoffice. Hierbij vindt direct controle en terugmelding plaats, zodat foutherstel direct kan plaatsvinden. </w:t>
            </w:r>
          </w:p>
        </w:tc>
      </w:tr>
      <w:tr w:rsidR="00D374BE" w14:paraId="0CFF98FF" w14:textId="77777777">
        <w:trPr>
          <w:gridBefore w:val="1"/>
          <w:gridAfter w:val="2"/>
          <w:wBefore w:w="8" w:type="dxa"/>
          <w:wAfter w:w="196" w:type="dxa"/>
          <w:trHeight w:val="470"/>
        </w:trPr>
        <w:tc>
          <w:tcPr>
            <w:tcW w:w="1008" w:type="dxa"/>
            <w:tcBorders>
              <w:top w:val="single" w:sz="4" w:space="0" w:color="000000"/>
              <w:left w:val="single" w:sz="6" w:space="0" w:color="000000"/>
              <w:bottom w:val="single" w:sz="4" w:space="0" w:color="000000"/>
              <w:right w:val="single" w:sz="4" w:space="0" w:color="000000"/>
            </w:tcBorders>
          </w:tcPr>
          <w:p w14:paraId="5DD6B6A6" w14:textId="77777777" w:rsidR="00D374BE" w:rsidRDefault="00BF067C">
            <w:pPr>
              <w:spacing w:after="0" w:line="259" w:lineRule="auto"/>
              <w:ind w:left="3" w:firstLine="0"/>
            </w:pPr>
            <w:r>
              <w:rPr>
                <w:rFonts w:ascii="Arial" w:eastAsia="Arial" w:hAnsi="Arial" w:cs="Arial"/>
              </w:rPr>
              <w:t xml:space="preserve">WFF38 </w:t>
            </w:r>
          </w:p>
        </w:tc>
        <w:tc>
          <w:tcPr>
            <w:tcW w:w="7906" w:type="dxa"/>
            <w:gridSpan w:val="2"/>
            <w:tcBorders>
              <w:top w:val="single" w:sz="4" w:space="0" w:color="000000"/>
              <w:left w:val="single" w:sz="4" w:space="0" w:color="000000"/>
              <w:bottom w:val="single" w:sz="4" w:space="0" w:color="000000"/>
              <w:right w:val="single" w:sz="6" w:space="0" w:color="000000"/>
            </w:tcBorders>
          </w:tcPr>
          <w:p w14:paraId="1129D5E6" w14:textId="77777777" w:rsidR="00D374BE" w:rsidRDefault="00BF067C">
            <w:pPr>
              <w:spacing w:after="0" w:line="259" w:lineRule="auto"/>
              <w:ind w:left="0" w:firstLine="0"/>
            </w:pPr>
            <w:r>
              <w:rPr>
                <w:rFonts w:ascii="Arial" w:eastAsia="Arial" w:hAnsi="Arial" w:cs="Arial"/>
              </w:rPr>
              <w:t xml:space="preserve">Het handhavingssysteem seponeert sancties en verwijdert waarschuwingen. Ook na een instelbare periode worden deze automatisch ongedaan gemaakt.  </w:t>
            </w:r>
          </w:p>
        </w:tc>
      </w:tr>
      <w:tr w:rsidR="00D374BE" w14:paraId="4DFE6411" w14:textId="77777777">
        <w:trPr>
          <w:gridBefore w:val="1"/>
          <w:gridAfter w:val="2"/>
          <w:wBefore w:w="8" w:type="dxa"/>
          <w:wAfter w:w="196" w:type="dxa"/>
          <w:trHeight w:val="1621"/>
        </w:trPr>
        <w:tc>
          <w:tcPr>
            <w:tcW w:w="1008" w:type="dxa"/>
            <w:tcBorders>
              <w:top w:val="single" w:sz="4" w:space="0" w:color="000000"/>
              <w:left w:val="single" w:sz="6" w:space="0" w:color="000000"/>
              <w:bottom w:val="single" w:sz="4" w:space="0" w:color="000000"/>
              <w:right w:val="single" w:sz="4" w:space="0" w:color="000000"/>
            </w:tcBorders>
          </w:tcPr>
          <w:p w14:paraId="449D2A34" w14:textId="77777777" w:rsidR="00D374BE" w:rsidRDefault="00BF067C">
            <w:pPr>
              <w:spacing w:after="0" w:line="259" w:lineRule="auto"/>
              <w:ind w:left="3" w:firstLine="0"/>
            </w:pPr>
            <w:r>
              <w:rPr>
                <w:rFonts w:ascii="Arial" w:eastAsia="Arial" w:hAnsi="Arial" w:cs="Arial"/>
              </w:rPr>
              <w:t xml:space="preserve">WFF39 </w:t>
            </w:r>
          </w:p>
        </w:tc>
        <w:tc>
          <w:tcPr>
            <w:tcW w:w="7906" w:type="dxa"/>
            <w:gridSpan w:val="2"/>
            <w:tcBorders>
              <w:top w:val="single" w:sz="4" w:space="0" w:color="000000"/>
              <w:left w:val="single" w:sz="4" w:space="0" w:color="000000"/>
              <w:bottom w:val="single" w:sz="4" w:space="0" w:color="000000"/>
              <w:right w:val="single" w:sz="6" w:space="0" w:color="000000"/>
            </w:tcBorders>
          </w:tcPr>
          <w:p w14:paraId="5C68F63D" w14:textId="77777777" w:rsidR="00D374BE" w:rsidRDefault="00BF067C">
            <w:pPr>
              <w:spacing w:after="0" w:line="240" w:lineRule="auto"/>
              <w:ind w:left="0" w:firstLine="0"/>
            </w:pPr>
            <w:r>
              <w:rPr>
                <w:rFonts w:ascii="Arial" w:eastAsia="Arial" w:hAnsi="Arial" w:cs="Arial"/>
              </w:rPr>
              <w:t>Het is mogelijk om informatie (gegevens betreffende overtredingen) te exporteren naar de belastingdienst (Koppeling CJIB). Momenteel wordt er bij elke overtreding een goedkeuring van de applicatie-beheerder aangevraagd. Het is wenselijk om dit proces te au</w:t>
            </w:r>
            <w:r>
              <w:rPr>
                <w:rFonts w:ascii="Arial" w:eastAsia="Arial" w:hAnsi="Arial" w:cs="Arial"/>
              </w:rPr>
              <w:t xml:space="preserve">tomatiseren. De belastingdienst kan de naheffingen ontvangen. Dit vindt plaats door een koppeling naar </w:t>
            </w:r>
            <w:proofErr w:type="spellStart"/>
            <w:r>
              <w:rPr>
                <w:rFonts w:ascii="Arial" w:eastAsia="Arial" w:hAnsi="Arial" w:cs="Arial"/>
              </w:rPr>
              <w:t>VRiS</w:t>
            </w:r>
            <w:proofErr w:type="spellEnd"/>
            <w:r>
              <w:rPr>
                <w:rFonts w:ascii="Arial" w:eastAsia="Arial" w:hAnsi="Arial" w:cs="Arial"/>
              </w:rPr>
              <w:t xml:space="preserve">. Het handhavingssysteem wordt dusdanig geconfigureerd dat bepaalde processen, waaronder in ieder geval bonnenexport CJIB </w:t>
            </w:r>
          </w:p>
          <w:p w14:paraId="41BB6AD6" w14:textId="77777777" w:rsidR="00D374BE" w:rsidRDefault="00BF067C">
            <w:pPr>
              <w:spacing w:after="0" w:line="259" w:lineRule="auto"/>
              <w:ind w:left="0" w:firstLine="0"/>
            </w:pPr>
            <w:r>
              <w:rPr>
                <w:rFonts w:ascii="Arial" w:eastAsia="Arial" w:hAnsi="Arial" w:cs="Arial"/>
              </w:rPr>
              <w:t>(BUBS) en bonnenexport fis</w:t>
            </w:r>
            <w:r>
              <w:rPr>
                <w:rFonts w:ascii="Arial" w:eastAsia="Arial" w:hAnsi="Arial" w:cs="Arial"/>
              </w:rPr>
              <w:t xml:space="preserve">cale naheffingen, in batchverwerking worden afgehandeld. </w:t>
            </w:r>
          </w:p>
        </w:tc>
      </w:tr>
      <w:tr w:rsidR="00D374BE" w14:paraId="4CB4FDC2" w14:textId="77777777">
        <w:trPr>
          <w:gridBefore w:val="1"/>
          <w:gridAfter w:val="2"/>
          <w:wBefore w:w="8" w:type="dxa"/>
          <w:wAfter w:w="196" w:type="dxa"/>
          <w:trHeight w:val="930"/>
        </w:trPr>
        <w:tc>
          <w:tcPr>
            <w:tcW w:w="1008" w:type="dxa"/>
            <w:tcBorders>
              <w:top w:val="single" w:sz="4" w:space="0" w:color="000000"/>
              <w:left w:val="single" w:sz="6" w:space="0" w:color="000000"/>
              <w:bottom w:val="single" w:sz="4" w:space="0" w:color="000000"/>
              <w:right w:val="single" w:sz="4" w:space="0" w:color="000000"/>
            </w:tcBorders>
          </w:tcPr>
          <w:p w14:paraId="3351AF3A" w14:textId="77777777" w:rsidR="00D374BE" w:rsidRDefault="00BF067C">
            <w:pPr>
              <w:spacing w:after="0" w:line="259" w:lineRule="auto"/>
              <w:ind w:left="3" w:firstLine="0"/>
            </w:pPr>
            <w:r>
              <w:rPr>
                <w:rFonts w:ascii="Arial" w:eastAsia="Arial" w:hAnsi="Arial" w:cs="Arial"/>
              </w:rPr>
              <w:t xml:space="preserve">WFF40 </w:t>
            </w:r>
          </w:p>
        </w:tc>
        <w:tc>
          <w:tcPr>
            <w:tcW w:w="7906" w:type="dxa"/>
            <w:gridSpan w:val="2"/>
            <w:tcBorders>
              <w:top w:val="single" w:sz="4" w:space="0" w:color="000000"/>
              <w:left w:val="single" w:sz="4" w:space="0" w:color="000000"/>
              <w:bottom w:val="single" w:sz="4" w:space="0" w:color="000000"/>
              <w:right w:val="single" w:sz="6" w:space="0" w:color="000000"/>
            </w:tcBorders>
          </w:tcPr>
          <w:p w14:paraId="5FBC0FBF" w14:textId="77777777" w:rsidR="00D374BE" w:rsidRDefault="00BF067C">
            <w:pPr>
              <w:spacing w:after="0" w:line="259" w:lineRule="auto"/>
              <w:ind w:left="0" w:firstLine="0"/>
            </w:pPr>
            <w:r>
              <w:rPr>
                <w:rFonts w:ascii="Arial" w:eastAsia="Arial" w:hAnsi="Arial" w:cs="Arial"/>
              </w:rPr>
              <w:t xml:space="preserve">Bij genoteerde waarnemingen is er een mogelijkheid voor weergaves van grafieken welke informatie kunnen filteren. Dit is mogelijk betreffende informatie per straat, wijk, tijd of gebruiker. Het is wenselijk dat zoveel informatie als mogelijk gefilterd kan </w:t>
            </w:r>
            <w:r>
              <w:rPr>
                <w:rFonts w:ascii="Arial" w:eastAsia="Arial" w:hAnsi="Arial" w:cs="Arial"/>
              </w:rPr>
              <w:t xml:space="preserve">worden en in grafieken kan worden weergegeven. </w:t>
            </w:r>
          </w:p>
        </w:tc>
      </w:tr>
      <w:tr w:rsidR="00D374BE" w14:paraId="1DD2782F" w14:textId="77777777">
        <w:trPr>
          <w:gridBefore w:val="1"/>
          <w:gridAfter w:val="2"/>
          <w:wBefore w:w="8" w:type="dxa"/>
          <w:wAfter w:w="196" w:type="dxa"/>
          <w:trHeight w:val="930"/>
        </w:trPr>
        <w:tc>
          <w:tcPr>
            <w:tcW w:w="1008" w:type="dxa"/>
            <w:tcBorders>
              <w:top w:val="single" w:sz="4" w:space="0" w:color="000000"/>
              <w:left w:val="single" w:sz="6" w:space="0" w:color="000000"/>
              <w:bottom w:val="single" w:sz="4" w:space="0" w:color="000000"/>
              <w:right w:val="single" w:sz="4" w:space="0" w:color="000000"/>
            </w:tcBorders>
          </w:tcPr>
          <w:p w14:paraId="5677E07B" w14:textId="77777777" w:rsidR="00D374BE" w:rsidRDefault="00BF067C">
            <w:pPr>
              <w:spacing w:after="0" w:line="259" w:lineRule="auto"/>
              <w:ind w:left="3" w:firstLine="0"/>
            </w:pPr>
            <w:r>
              <w:rPr>
                <w:rFonts w:ascii="Arial" w:eastAsia="Arial" w:hAnsi="Arial" w:cs="Arial"/>
              </w:rPr>
              <w:t xml:space="preserve">WFF41 </w:t>
            </w:r>
          </w:p>
        </w:tc>
        <w:tc>
          <w:tcPr>
            <w:tcW w:w="7906" w:type="dxa"/>
            <w:gridSpan w:val="2"/>
            <w:tcBorders>
              <w:top w:val="single" w:sz="4" w:space="0" w:color="000000"/>
              <w:left w:val="single" w:sz="4" w:space="0" w:color="000000"/>
              <w:bottom w:val="single" w:sz="4" w:space="0" w:color="000000"/>
              <w:right w:val="single" w:sz="6" w:space="0" w:color="000000"/>
            </w:tcBorders>
          </w:tcPr>
          <w:p w14:paraId="4FEBA2D4" w14:textId="77777777" w:rsidR="00D374BE" w:rsidRDefault="00BF067C">
            <w:pPr>
              <w:spacing w:after="0" w:line="259" w:lineRule="auto"/>
              <w:ind w:left="0" w:firstLine="0"/>
            </w:pPr>
            <w:r>
              <w:rPr>
                <w:rFonts w:ascii="Arial" w:eastAsia="Arial" w:hAnsi="Arial" w:cs="Arial"/>
              </w:rPr>
              <w:t>Het handhavingssysteem legt de van toepassing zijnde regelgeving vast, raadpleegt en beheert deze zodat het handhavingssysteem de verschillende soorten activiteiten, melding/waarneming, waarschuwing, sanctie, goed ondersteunen. Sanctieregels kunnen door be</w:t>
            </w:r>
            <w:r>
              <w:rPr>
                <w:rFonts w:ascii="Arial" w:eastAsia="Arial" w:hAnsi="Arial" w:cs="Arial"/>
              </w:rPr>
              <w:t xml:space="preserve">heerder aangepast worden. </w:t>
            </w:r>
          </w:p>
        </w:tc>
      </w:tr>
      <w:tr w:rsidR="00D374BE" w14:paraId="1C86DE0E" w14:textId="77777777">
        <w:trPr>
          <w:gridBefore w:val="1"/>
          <w:gridAfter w:val="2"/>
          <w:wBefore w:w="8" w:type="dxa"/>
          <w:wAfter w:w="196" w:type="dxa"/>
          <w:trHeight w:val="931"/>
        </w:trPr>
        <w:tc>
          <w:tcPr>
            <w:tcW w:w="1008" w:type="dxa"/>
            <w:tcBorders>
              <w:top w:val="single" w:sz="4" w:space="0" w:color="000000"/>
              <w:left w:val="single" w:sz="6" w:space="0" w:color="000000"/>
              <w:bottom w:val="single" w:sz="4" w:space="0" w:color="000000"/>
              <w:right w:val="single" w:sz="4" w:space="0" w:color="000000"/>
            </w:tcBorders>
          </w:tcPr>
          <w:p w14:paraId="2E595C65" w14:textId="77777777" w:rsidR="00D374BE" w:rsidRDefault="00BF067C">
            <w:pPr>
              <w:spacing w:after="0" w:line="259" w:lineRule="auto"/>
              <w:ind w:left="3" w:firstLine="0"/>
            </w:pPr>
            <w:r>
              <w:rPr>
                <w:rFonts w:ascii="Arial" w:eastAsia="Arial" w:hAnsi="Arial" w:cs="Arial"/>
              </w:rPr>
              <w:t xml:space="preserve">WFF42 </w:t>
            </w:r>
          </w:p>
        </w:tc>
        <w:tc>
          <w:tcPr>
            <w:tcW w:w="7906" w:type="dxa"/>
            <w:gridSpan w:val="2"/>
            <w:tcBorders>
              <w:top w:val="single" w:sz="4" w:space="0" w:color="000000"/>
              <w:left w:val="single" w:sz="4" w:space="0" w:color="000000"/>
              <w:bottom w:val="single" w:sz="4" w:space="0" w:color="000000"/>
              <w:right w:val="single" w:sz="6" w:space="0" w:color="000000"/>
            </w:tcBorders>
          </w:tcPr>
          <w:p w14:paraId="353A66CF" w14:textId="77777777" w:rsidR="00D374BE" w:rsidRDefault="00BF067C">
            <w:pPr>
              <w:spacing w:after="0" w:line="259" w:lineRule="auto"/>
              <w:ind w:left="0" w:right="33" w:firstLine="0"/>
            </w:pPr>
            <w:r>
              <w:rPr>
                <w:rFonts w:ascii="Arial" w:eastAsia="Arial" w:hAnsi="Arial" w:cs="Arial"/>
              </w:rPr>
              <w:t>Het handhavingssysteem archiveert de gemaakte foto’s door datum, tijd, plaatsbepaling en koppeling aan het geconstateerde feit. Er dienen minimaal vijf foto’s per feit vastgelegd te kunnen worden. Deze foto’s worden in de</w:t>
            </w:r>
            <w:r>
              <w:rPr>
                <w:rFonts w:ascii="Arial" w:eastAsia="Arial" w:hAnsi="Arial" w:cs="Arial"/>
              </w:rPr>
              <w:t xml:space="preserve"> backoffice van het handhavingssysteem gearchiveerd. </w:t>
            </w:r>
          </w:p>
        </w:tc>
      </w:tr>
      <w:tr w:rsidR="00D374BE" w14:paraId="119F0452" w14:textId="77777777">
        <w:trPr>
          <w:gridBefore w:val="1"/>
          <w:gridAfter w:val="2"/>
          <w:wBefore w:w="8" w:type="dxa"/>
          <w:wAfter w:w="196" w:type="dxa"/>
          <w:trHeight w:val="310"/>
        </w:trPr>
        <w:tc>
          <w:tcPr>
            <w:tcW w:w="1008" w:type="dxa"/>
            <w:tcBorders>
              <w:top w:val="single" w:sz="4" w:space="0" w:color="000000"/>
              <w:left w:val="single" w:sz="6" w:space="0" w:color="000000"/>
              <w:bottom w:val="single" w:sz="4" w:space="0" w:color="000000"/>
              <w:right w:val="single" w:sz="4" w:space="0" w:color="000000"/>
            </w:tcBorders>
          </w:tcPr>
          <w:p w14:paraId="7D01842B" w14:textId="77777777" w:rsidR="00D374BE" w:rsidRDefault="00BF067C">
            <w:pPr>
              <w:spacing w:after="0" w:line="259" w:lineRule="auto"/>
              <w:ind w:left="3" w:firstLine="0"/>
            </w:pPr>
            <w:r>
              <w:rPr>
                <w:rFonts w:ascii="Arial" w:eastAsia="Arial" w:hAnsi="Arial" w:cs="Arial"/>
              </w:rPr>
              <w:t xml:space="preserve">WFF43 </w:t>
            </w:r>
          </w:p>
        </w:tc>
        <w:tc>
          <w:tcPr>
            <w:tcW w:w="7906" w:type="dxa"/>
            <w:gridSpan w:val="2"/>
            <w:tcBorders>
              <w:top w:val="single" w:sz="4" w:space="0" w:color="000000"/>
              <w:left w:val="single" w:sz="4" w:space="0" w:color="000000"/>
              <w:bottom w:val="single" w:sz="4" w:space="0" w:color="000000"/>
              <w:right w:val="single" w:sz="6" w:space="0" w:color="000000"/>
            </w:tcBorders>
          </w:tcPr>
          <w:p w14:paraId="3E385198" w14:textId="77777777" w:rsidR="00D374BE" w:rsidRDefault="00BF067C">
            <w:pPr>
              <w:spacing w:after="0" w:line="259" w:lineRule="auto"/>
              <w:ind w:left="0" w:firstLine="0"/>
            </w:pPr>
            <w:r>
              <w:rPr>
                <w:rFonts w:ascii="Arial" w:eastAsia="Arial" w:hAnsi="Arial" w:cs="Arial"/>
              </w:rPr>
              <w:t xml:space="preserve">Het handhavingssysteem blijft online beschikbaar tijdens back-up processen.  </w:t>
            </w:r>
          </w:p>
        </w:tc>
      </w:tr>
      <w:tr w:rsidR="00D374BE" w14:paraId="0EE07F89" w14:textId="77777777">
        <w:trPr>
          <w:gridBefore w:val="1"/>
          <w:gridAfter w:val="2"/>
          <w:wBefore w:w="8" w:type="dxa"/>
          <w:wAfter w:w="196" w:type="dxa"/>
          <w:trHeight w:val="1161"/>
        </w:trPr>
        <w:tc>
          <w:tcPr>
            <w:tcW w:w="1008" w:type="dxa"/>
            <w:tcBorders>
              <w:top w:val="single" w:sz="4" w:space="0" w:color="000000"/>
              <w:left w:val="single" w:sz="6" w:space="0" w:color="000000"/>
              <w:bottom w:val="single" w:sz="4" w:space="0" w:color="000000"/>
              <w:right w:val="single" w:sz="4" w:space="0" w:color="000000"/>
            </w:tcBorders>
          </w:tcPr>
          <w:p w14:paraId="1C7577F0" w14:textId="77777777" w:rsidR="00D374BE" w:rsidRDefault="00BF067C">
            <w:pPr>
              <w:spacing w:after="0" w:line="259" w:lineRule="auto"/>
              <w:ind w:left="3" w:firstLine="0"/>
            </w:pPr>
            <w:r>
              <w:rPr>
                <w:rFonts w:ascii="Arial" w:eastAsia="Arial" w:hAnsi="Arial" w:cs="Arial"/>
              </w:rPr>
              <w:t xml:space="preserve">WFF44 </w:t>
            </w:r>
          </w:p>
        </w:tc>
        <w:tc>
          <w:tcPr>
            <w:tcW w:w="7906" w:type="dxa"/>
            <w:gridSpan w:val="2"/>
            <w:tcBorders>
              <w:top w:val="single" w:sz="4" w:space="0" w:color="000000"/>
              <w:left w:val="single" w:sz="4" w:space="0" w:color="000000"/>
              <w:bottom w:val="single" w:sz="4" w:space="0" w:color="000000"/>
              <w:right w:val="single" w:sz="6" w:space="0" w:color="000000"/>
            </w:tcBorders>
          </w:tcPr>
          <w:p w14:paraId="6186E3DD" w14:textId="77777777" w:rsidR="00D374BE" w:rsidRDefault="00BF067C">
            <w:pPr>
              <w:spacing w:after="0" w:line="259" w:lineRule="auto"/>
              <w:ind w:left="0" w:firstLine="0"/>
            </w:pPr>
            <w:r>
              <w:rPr>
                <w:rFonts w:ascii="Arial" w:eastAsia="Arial" w:hAnsi="Arial" w:cs="Arial"/>
              </w:rPr>
              <w:t xml:space="preserve">Er is een gering (drie tot vijf) aantal handelingen om een fiets efficiënt te kunnen registreren. Hierbij is een uitgebreide registratie: niet alleen op code, maar ook op locatie (vak a, b, c) en tijd van de registratie (zodat de chronologische filter van </w:t>
            </w:r>
            <w:r>
              <w:rPr>
                <w:rFonts w:ascii="Arial" w:eastAsia="Arial" w:hAnsi="Arial" w:cs="Arial"/>
              </w:rPr>
              <w:t xml:space="preserve">toepassing kan zijn). Ook is een zoek-optie aanwezig met een filter op: kleur, locatie, merk, chronologie (datum van inname fiets). </w:t>
            </w:r>
          </w:p>
        </w:tc>
      </w:tr>
      <w:tr w:rsidR="00D374BE" w14:paraId="610903A1" w14:textId="77777777">
        <w:trPr>
          <w:gridBefore w:val="1"/>
          <w:gridAfter w:val="2"/>
          <w:wBefore w:w="8" w:type="dxa"/>
          <w:wAfter w:w="196" w:type="dxa"/>
          <w:trHeight w:val="472"/>
        </w:trPr>
        <w:tc>
          <w:tcPr>
            <w:tcW w:w="1008" w:type="dxa"/>
            <w:tcBorders>
              <w:top w:val="single" w:sz="4" w:space="0" w:color="000000"/>
              <w:left w:val="single" w:sz="6" w:space="0" w:color="000000"/>
              <w:bottom w:val="single" w:sz="6" w:space="0" w:color="000000"/>
              <w:right w:val="single" w:sz="4" w:space="0" w:color="000000"/>
            </w:tcBorders>
          </w:tcPr>
          <w:p w14:paraId="558973F9" w14:textId="77777777" w:rsidR="00D374BE" w:rsidRDefault="00BF067C">
            <w:pPr>
              <w:spacing w:after="0" w:line="259" w:lineRule="auto"/>
              <w:ind w:left="3" w:firstLine="0"/>
            </w:pPr>
            <w:r>
              <w:rPr>
                <w:rFonts w:ascii="Arial" w:eastAsia="Arial" w:hAnsi="Arial" w:cs="Arial"/>
              </w:rPr>
              <w:t xml:space="preserve">WFF45 </w:t>
            </w:r>
          </w:p>
        </w:tc>
        <w:tc>
          <w:tcPr>
            <w:tcW w:w="7906" w:type="dxa"/>
            <w:gridSpan w:val="2"/>
            <w:tcBorders>
              <w:top w:val="single" w:sz="4" w:space="0" w:color="000000"/>
              <w:left w:val="single" w:sz="4" w:space="0" w:color="000000"/>
              <w:bottom w:val="single" w:sz="6" w:space="0" w:color="000000"/>
              <w:right w:val="single" w:sz="6" w:space="0" w:color="000000"/>
            </w:tcBorders>
          </w:tcPr>
          <w:p w14:paraId="1533030F" w14:textId="77777777" w:rsidR="00D374BE" w:rsidRDefault="00BF067C">
            <w:pPr>
              <w:spacing w:after="0" w:line="259" w:lineRule="auto"/>
              <w:ind w:left="0" w:firstLine="0"/>
            </w:pPr>
            <w:r>
              <w:rPr>
                <w:rFonts w:ascii="Arial" w:eastAsia="Arial" w:hAnsi="Arial" w:cs="Arial"/>
              </w:rPr>
              <w:t>De fietsen die opgehaald / weggebracht zijn moeten uit het systeem gehaald kunnen worden.</w:t>
            </w:r>
            <w:r>
              <w:rPr>
                <w:rFonts w:ascii="Arial" w:eastAsia="Arial" w:hAnsi="Arial" w:cs="Arial"/>
                <w:vertAlign w:val="superscript"/>
              </w:rPr>
              <w:t>1</w:t>
            </w:r>
            <w:r>
              <w:rPr>
                <w:rFonts w:ascii="Arial" w:eastAsia="Arial" w:hAnsi="Arial" w:cs="Arial"/>
              </w:rPr>
              <w:t xml:space="preserve"> (koppeling met perfect view). Als er betaald is moet dit geregistreerd kunnen </w:t>
            </w:r>
          </w:p>
        </w:tc>
      </w:tr>
      <w:tr w:rsidR="00D374BE" w14:paraId="3B0D1931" w14:textId="77777777">
        <w:tblPrEx>
          <w:tblCellMar>
            <w:left w:w="9" w:type="dxa"/>
            <w:right w:w="42" w:type="dxa"/>
          </w:tblCellMar>
        </w:tblPrEx>
        <w:trPr>
          <w:trHeight w:val="1623"/>
        </w:trPr>
        <w:tc>
          <w:tcPr>
            <w:tcW w:w="1025" w:type="dxa"/>
            <w:gridSpan w:val="3"/>
            <w:tcBorders>
              <w:top w:val="single" w:sz="6" w:space="0" w:color="000000"/>
              <w:left w:val="single" w:sz="6" w:space="0" w:color="000000"/>
              <w:bottom w:val="single" w:sz="4" w:space="0" w:color="000000"/>
              <w:right w:val="single" w:sz="4" w:space="0" w:color="000000"/>
            </w:tcBorders>
          </w:tcPr>
          <w:p w14:paraId="31DD25A2" w14:textId="77777777" w:rsidR="00D374BE" w:rsidRDefault="00D374BE">
            <w:pPr>
              <w:spacing w:after="160" w:line="259" w:lineRule="auto"/>
              <w:ind w:left="0" w:firstLine="0"/>
            </w:pPr>
          </w:p>
        </w:tc>
        <w:tc>
          <w:tcPr>
            <w:tcW w:w="7906" w:type="dxa"/>
            <w:gridSpan w:val="2"/>
            <w:tcBorders>
              <w:top w:val="single" w:sz="6" w:space="0" w:color="000000"/>
              <w:left w:val="single" w:sz="4" w:space="0" w:color="000000"/>
              <w:bottom w:val="single" w:sz="4" w:space="0" w:color="000000"/>
              <w:right w:val="single" w:sz="6" w:space="0" w:color="000000"/>
            </w:tcBorders>
          </w:tcPr>
          <w:p w14:paraId="0BF99225" w14:textId="77777777" w:rsidR="00D374BE" w:rsidRDefault="00BF067C">
            <w:pPr>
              <w:spacing w:after="0" w:line="259" w:lineRule="auto"/>
              <w:ind w:left="66" w:firstLine="0"/>
            </w:pPr>
            <w:r>
              <w:rPr>
                <w:rFonts w:ascii="Arial" w:eastAsia="Arial" w:hAnsi="Arial" w:cs="Arial"/>
              </w:rPr>
              <w:t>worden en uit het openbaar systeem kunnen worden verwijderd. Betaling kan plaatsvinden middels het scannen van een QR-code op de telefoon waarop de persoon in kwestie wordt doorverwezen naar zijn/haar betaalomgeving van de betreffende bank. Ook is er een m</w:t>
            </w:r>
            <w:r>
              <w:rPr>
                <w:rFonts w:ascii="Arial" w:eastAsia="Arial" w:hAnsi="Arial" w:cs="Arial"/>
              </w:rPr>
              <w:t>ogelijkheid tot het betalen met pin. Er is een registratie van informatie van de persoon die de fiets komt ophalen. Er is een koppeling van deze informatie aan de fiets. Er is een link naar de gemeente website. Op deze site kunnen doormiddel van foto’s ver</w:t>
            </w:r>
            <w:r>
              <w:rPr>
                <w:rFonts w:ascii="Arial" w:eastAsia="Arial" w:hAnsi="Arial" w:cs="Arial"/>
              </w:rPr>
              <w:t xml:space="preserve">loren fietsen teruggevonden worden. </w:t>
            </w:r>
          </w:p>
        </w:tc>
        <w:tc>
          <w:tcPr>
            <w:tcW w:w="187" w:type="dxa"/>
            <w:vMerge w:val="restart"/>
            <w:tcBorders>
              <w:top w:val="nil"/>
              <w:left w:val="single" w:sz="6" w:space="0" w:color="000000"/>
              <w:bottom w:val="nil"/>
              <w:right w:val="nil"/>
            </w:tcBorders>
          </w:tcPr>
          <w:p w14:paraId="00684433" w14:textId="77777777" w:rsidR="00D374BE" w:rsidRDefault="00D374BE">
            <w:pPr>
              <w:spacing w:after="160" w:line="259" w:lineRule="auto"/>
              <w:ind w:left="0" w:firstLine="0"/>
            </w:pPr>
          </w:p>
        </w:tc>
      </w:tr>
      <w:tr w:rsidR="00D374BE" w14:paraId="48323095" w14:textId="77777777">
        <w:tblPrEx>
          <w:tblCellMar>
            <w:left w:w="9" w:type="dxa"/>
            <w:right w:w="42" w:type="dxa"/>
          </w:tblCellMar>
        </w:tblPrEx>
        <w:trPr>
          <w:trHeight w:val="1164"/>
        </w:trPr>
        <w:tc>
          <w:tcPr>
            <w:tcW w:w="1025" w:type="dxa"/>
            <w:gridSpan w:val="3"/>
            <w:tcBorders>
              <w:top w:val="single" w:sz="4" w:space="0" w:color="000000"/>
              <w:left w:val="single" w:sz="6" w:space="0" w:color="000000"/>
              <w:bottom w:val="single" w:sz="6" w:space="0" w:color="000000"/>
              <w:right w:val="single" w:sz="4" w:space="0" w:color="000000"/>
            </w:tcBorders>
          </w:tcPr>
          <w:p w14:paraId="008C3D48" w14:textId="77777777" w:rsidR="00D374BE" w:rsidRDefault="00BF067C">
            <w:pPr>
              <w:spacing w:after="0" w:line="259" w:lineRule="auto"/>
              <w:ind w:left="85" w:firstLine="0"/>
            </w:pPr>
            <w:r>
              <w:rPr>
                <w:rFonts w:ascii="Arial" w:eastAsia="Arial" w:hAnsi="Arial" w:cs="Arial"/>
              </w:rPr>
              <w:t xml:space="preserve">WFF46 </w:t>
            </w:r>
          </w:p>
        </w:tc>
        <w:tc>
          <w:tcPr>
            <w:tcW w:w="7906" w:type="dxa"/>
            <w:gridSpan w:val="2"/>
            <w:tcBorders>
              <w:top w:val="single" w:sz="4" w:space="0" w:color="000000"/>
              <w:left w:val="single" w:sz="4" w:space="0" w:color="000000"/>
              <w:bottom w:val="single" w:sz="6" w:space="0" w:color="000000"/>
              <w:right w:val="single" w:sz="6" w:space="0" w:color="000000"/>
            </w:tcBorders>
          </w:tcPr>
          <w:p w14:paraId="1F1791CE" w14:textId="77777777" w:rsidR="00D374BE" w:rsidRDefault="00BF067C">
            <w:pPr>
              <w:spacing w:after="0" w:line="240" w:lineRule="auto"/>
              <w:ind w:left="66" w:firstLine="0"/>
              <w:jc w:val="both"/>
            </w:pPr>
            <w:r>
              <w:rPr>
                <w:rFonts w:ascii="Arial" w:eastAsia="Arial" w:hAnsi="Arial" w:cs="Arial"/>
              </w:rPr>
              <w:t xml:space="preserve">Het handhavingssysteem verzorgt de digitale afhandeling voor wees-, zwerf- en foutgeparkeerde fietsen die gerapporteerd en vastgelegd worden. </w:t>
            </w:r>
          </w:p>
          <w:p w14:paraId="66414A7A" w14:textId="77777777" w:rsidR="00D374BE" w:rsidRDefault="00BF067C">
            <w:pPr>
              <w:spacing w:after="0" w:line="259" w:lineRule="auto"/>
              <w:ind w:left="66" w:right="292" w:firstLine="0"/>
              <w:jc w:val="both"/>
            </w:pPr>
            <w:r>
              <w:rPr>
                <w:rFonts w:ascii="Arial" w:eastAsia="Arial" w:hAnsi="Arial" w:cs="Arial"/>
              </w:rPr>
              <w:t xml:space="preserve">Het handhavingssysteem ondersteunt het proces “Fietshandhaving”. Toelichting: Het digitaal registreren van labelacties en het verwijderen van fietsen in de openbare ruimte, inclusief dossiervorming. </w:t>
            </w:r>
          </w:p>
        </w:tc>
        <w:tc>
          <w:tcPr>
            <w:tcW w:w="0" w:type="auto"/>
            <w:vMerge/>
            <w:tcBorders>
              <w:top w:val="nil"/>
              <w:left w:val="single" w:sz="6" w:space="0" w:color="000000"/>
              <w:bottom w:val="nil"/>
              <w:right w:val="nil"/>
            </w:tcBorders>
          </w:tcPr>
          <w:p w14:paraId="71D309F7" w14:textId="77777777" w:rsidR="00D374BE" w:rsidRDefault="00D374BE">
            <w:pPr>
              <w:spacing w:after="160" w:line="259" w:lineRule="auto"/>
              <w:ind w:left="0" w:firstLine="0"/>
            </w:pPr>
          </w:p>
        </w:tc>
      </w:tr>
      <w:tr w:rsidR="00D374BE" w14:paraId="05CB6227" w14:textId="77777777">
        <w:tblPrEx>
          <w:tblCellMar>
            <w:left w:w="9" w:type="dxa"/>
            <w:right w:w="42" w:type="dxa"/>
          </w:tblCellMar>
        </w:tblPrEx>
        <w:trPr>
          <w:trHeight w:val="236"/>
        </w:trPr>
        <w:tc>
          <w:tcPr>
            <w:tcW w:w="1025" w:type="dxa"/>
            <w:gridSpan w:val="3"/>
            <w:tcBorders>
              <w:top w:val="single" w:sz="6" w:space="0" w:color="000000"/>
              <w:left w:val="nil"/>
              <w:bottom w:val="nil"/>
              <w:right w:val="nil"/>
            </w:tcBorders>
            <w:shd w:val="clear" w:color="auto" w:fill="FFFFFF"/>
          </w:tcPr>
          <w:p w14:paraId="487E94AD" w14:textId="77777777" w:rsidR="00D374BE" w:rsidRDefault="00BF067C">
            <w:pPr>
              <w:spacing w:after="0" w:line="259" w:lineRule="auto"/>
              <w:ind w:left="0" w:firstLine="0"/>
            </w:pPr>
            <w:r>
              <w:rPr>
                <w:rFonts w:ascii="Arial" w:eastAsia="Arial" w:hAnsi="Arial" w:cs="Arial"/>
                <w:b/>
              </w:rPr>
              <w:lastRenderedPageBreak/>
              <w:t xml:space="preserve"> </w:t>
            </w:r>
          </w:p>
        </w:tc>
        <w:tc>
          <w:tcPr>
            <w:tcW w:w="8094" w:type="dxa"/>
            <w:gridSpan w:val="3"/>
            <w:tcBorders>
              <w:top w:val="single" w:sz="6" w:space="0" w:color="000000"/>
              <w:left w:val="nil"/>
              <w:bottom w:val="nil"/>
              <w:right w:val="nil"/>
            </w:tcBorders>
            <w:shd w:val="clear" w:color="auto" w:fill="FFFFFF"/>
          </w:tcPr>
          <w:p w14:paraId="3B1A94CD" w14:textId="77777777" w:rsidR="00D374BE" w:rsidRDefault="00D374BE">
            <w:pPr>
              <w:spacing w:after="160" w:line="259" w:lineRule="auto"/>
              <w:ind w:left="0" w:firstLine="0"/>
            </w:pPr>
          </w:p>
        </w:tc>
      </w:tr>
    </w:tbl>
    <w:p w14:paraId="6681384C" w14:textId="77777777" w:rsidR="00D374BE" w:rsidRDefault="00BF067C">
      <w:pPr>
        <w:spacing w:after="0" w:line="259" w:lineRule="auto"/>
        <w:ind w:left="0" w:firstLine="0"/>
        <w:jc w:val="both"/>
      </w:pPr>
      <w:r>
        <w:rPr>
          <w:rFonts w:ascii="Arial" w:eastAsia="Arial" w:hAnsi="Arial" w:cs="Arial"/>
        </w:rPr>
        <w:t xml:space="preserve"> </w:t>
      </w:r>
      <w:r>
        <w:rPr>
          <w:rFonts w:ascii="Arial" w:eastAsia="Arial" w:hAnsi="Arial" w:cs="Arial"/>
        </w:rPr>
        <w:tab/>
        <w:t xml:space="preserve"> </w:t>
      </w:r>
      <w:r>
        <w:br w:type="page"/>
      </w:r>
    </w:p>
    <w:p w14:paraId="0659BC6A" w14:textId="77777777" w:rsidR="00D374BE" w:rsidRDefault="00BF067C">
      <w:pPr>
        <w:pStyle w:val="Kop1"/>
        <w:ind w:left="-5"/>
      </w:pPr>
      <w:r>
        <w:lastRenderedPageBreak/>
        <w:t xml:space="preserve">6. </w:t>
      </w:r>
      <w:r>
        <w:t xml:space="preserve">Beoordeling van de Inschrijving </w:t>
      </w:r>
    </w:p>
    <w:p w14:paraId="3B9DEB33" w14:textId="77777777" w:rsidR="00D374BE" w:rsidRDefault="00BF067C">
      <w:pPr>
        <w:spacing w:after="29" w:line="259" w:lineRule="auto"/>
        <w:ind w:left="0" w:firstLine="0"/>
      </w:pPr>
      <w:r>
        <w:rPr>
          <w:rFonts w:ascii="Calibri" w:eastAsia="Calibri" w:hAnsi="Calibri" w:cs="Calibri"/>
          <w:color w:val="2F5496"/>
          <w:sz w:val="26"/>
        </w:rPr>
        <w:t xml:space="preserve"> </w:t>
      </w:r>
    </w:p>
    <w:p w14:paraId="3454E250" w14:textId="77777777" w:rsidR="00D374BE" w:rsidRDefault="00BF067C">
      <w:pPr>
        <w:pStyle w:val="Kop2"/>
        <w:tabs>
          <w:tab w:val="center" w:pos="1683"/>
        </w:tabs>
        <w:ind w:left="0" w:firstLine="0"/>
      </w:pPr>
      <w:r>
        <w:t xml:space="preserve">6.1 </w:t>
      </w:r>
      <w:r>
        <w:tab/>
        <w:t xml:space="preserve">Gunningscriterium </w:t>
      </w:r>
    </w:p>
    <w:p w14:paraId="377AE849"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012E0E77" w14:textId="77777777" w:rsidR="00D374BE" w:rsidRDefault="00BF067C">
      <w:pPr>
        <w:spacing w:after="285"/>
        <w:ind w:left="-5" w:right="4"/>
      </w:pPr>
      <w:r>
        <w:t>De Gemeente Lelystad is voornemens de Prestatie (Overeenkomst) te gunnen aan de Inschrijver met de Laagste Fictieve Inschrijfsom op basis van Beste Prijs Kwaliteit Verhouding (BPKV) en de score o</w:t>
      </w:r>
      <w:r>
        <w:t xml:space="preserve">p de demonstratie. </w:t>
      </w:r>
    </w:p>
    <w:p w14:paraId="5EEDABD1" w14:textId="77777777" w:rsidR="00D374BE" w:rsidRDefault="00BF067C">
      <w:pPr>
        <w:ind w:left="-5" w:right="4"/>
      </w:pPr>
      <w:r>
        <w:t xml:space="preserve">Het Gunningscriterium is als volgt opgebouwd: </w:t>
      </w:r>
    </w:p>
    <w:p w14:paraId="5EE560CB" w14:textId="77777777" w:rsidR="00D374BE" w:rsidRDefault="00BF067C">
      <w:pPr>
        <w:spacing w:after="0" w:line="259" w:lineRule="auto"/>
        <w:ind w:left="-30" w:right="-34" w:firstLine="0"/>
      </w:pPr>
      <w:r>
        <w:rPr>
          <w:rFonts w:ascii="Calibri" w:eastAsia="Calibri" w:hAnsi="Calibri" w:cs="Calibri"/>
          <w:noProof/>
          <w:sz w:val="22"/>
        </w:rPr>
        <mc:AlternateContent>
          <mc:Choice Requires="wpg">
            <w:drawing>
              <wp:inline distT="0" distB="0" distL="0" distR="0" wp14:anchorId="415B5CA3" wp14:editId="68FDBB12">
                <wp:extent cx="5803266" cy="660781"/>
                <wp:effectExtent l="0" t="0" r="0" b="0"/>
                <wp:docPr id="53953" name="Group 53953"/>
                <wp:cNvGraphicFramePr/>
                <a:graphic xmlns:a="http://schemas.openxmlformats.org/drawingml/2006/main">
                  <a:graphicData uri="http://schemas.microsoft.com/office/word/2010/wordprocessingGroup">
                    <wpg:wgp>
                      <wpg:cNvGrpSpPr/>
                      <wpg:grpSpPr>
                        <a:xfrm>
                          <a:off x="0" y="0"/>
                          <a:ext cx="5803266" cy="660781"/>
                          <a:chOff x="0" y="0"/>
                          <a:chExt cx="5803266" cy="660781"/>
                        </a:xfrm>
                      </wpg:grpSpPr>
                      <wps:wsp>
                        <wps:cNvPr id="6178" name="Rectangle 6178"/>
                        <wps:cNvSpPr/>
                        <wps:spPr>
                          <a:xfrm>
                            <a:off x="2071053" y="32938"/>
                            <a:ext cx="320591" cy="170972"/>
                          </a:xfrm>
                          <a:prstGeom prst="rect">
                            <a:avLst/>
                          </a:prstGeom>
                          <a:ln>
                            <a:noFill/>
                          </a:ln>
                        </wps:spPr>
                        <wps:txbx>
                          <w:txbxContent>
                            <w:p w14:paraId="73EB7606" w14:textId="77777777" w:rsidR="00D374BE" w:rsidRDefault="00BF067C">
                              <w:pPr>
                                <w:spacing w:after="160" w:line="259" w:lineRule="auto"/>
                                <w:ind w:left="0" w:firstLine="0"/>
                              </w:pPr>
                              <w:r>
                                <w:rPr>
                                  <w:b/>
                                </w:rPr>
                                <w:t>Prijs</w:t>
                              </w:r>
                            </w:p>
                          </w:txbxContent>
                        </wps:txbx>
                        <wps:bodyPr horzOverflow="overflow" vert="horz" lIns="0" tIns="0" rIns="0" bIns="0" rtlCol="0">
                          <a:noAutofit/>
                        </wps:bodyPr>
                      </wps:wsp>
                      <wps:wsp>
                        <wps:cNvPr id="6179" name="Rectangle 6179"/>
                        <wps:cNvSpPr/>
                        <wps:spPr>
                          <a:xfrm>
                            <a:off x="2309178" y="32938"/>
                            <a:ext cx="34795" cy="170972"/>
                          </a:xfrm>
                          <a:prstGeom prst="rect">
                            <a:avLst/>
                          </a:prstGeom>
                          <a:ln>
                            <a:noFill/>
                          </a:ln>
                        </wps:spPr>
                        <wps:txbx>
                          <w:txbxContent>
                            <w:p w14:paraId="644C69B5" w14:textId="77777777" w:rsidR="00D374BE" w:rsidRDefault="00BF067C">
                              <w:pPr>
                                <w:spacing w:after="160" w:line="259" w:lineRule="auto"/>
                                <w:ind w:left="0" w:firstLine="0"/>
                              </w:pPr>
                              <w:r>
                                <w:rPr>
                                  <w:b/>
                                </w:rPr>
                                <w:t xml:space="preserve"> </w:t>
                              </w:r>
                            </w:p>
                          </w:txbxContent>
                        </wps:txbx>
                        <wps:bodyPr horzOverflow="overflow" vert="horz" lIns="0" tIns="0" rIns="0" bIns="0" rtlCol="0">
                          <a:noAutofit/>
                        </wps:bodyPr>
                      </wps:wsp>
                      <wps:wsp>
                        <wps:cNvPr id="6181" name="Rectangle 6181"/>
                        <wps:cNvSpPr/>
                        <wps:spPr>
                          <a:xfrm>
                            <a:off x="3894138" y="32938"/>
                            <a:ext cx="1047580" cy="170972"/>
                          </a:xfrm>
                          <a:prstGeom prst="rect">
                            <a:avLst/>
                          </a:prstGeom>
                          <a:ln>
                            <a:noFill/>
                          </a:ln>
                        </wps:spPr>
                        <wps:txbx>
                          <w:txbxContent>
                            <w:p w14:paraId="6B053DA7" w14:textId="77777777" w:rsidR="00D374BE" w:rsidRDefault="00BF067C">
                              <w:pPr>
                                <w:spacing w:after="160" w:line="259" w:lineRule="auto"/>
                                <w:ind w:left="0" w:firstLine="0"/>
                              </w:pPr>
                              <w:r>
                                <w:rPr>
                                  <w:b/>
                                </w:rPr>
                                <w:t xml:space="preserve">Demonstratie </w:t>
                              </w:r>
                            </w:p>
                          </w:txbxContent>
                        </wps:txbx>
                        <wps:bodyPr horzOverflow="overflow" vert="horz" lIns="0" tIns="0" rIns="0" bIns="0" rtlCol="0">
                          <a:noAutofit/>
                        </wps:bodyPr>
                      </wps:wsp>
                      <wps:wsp>
                        <wps:cNvPr id="6182" name="Rectangle 6182"/>
                        <wps:cNvSpPr/>
                        <wps:spPr>
                          <a:xfrm>
                            <a:off x="4678617" y="32938"/>
                            <a:ext cx="34795" cy="170972"/>
                          </a:xfrm>
                          <a:prstGeom prst="rect">
                            <a:avLst/>
                          </a:prstGeom>
                          <a:ln>
                            <a:noFill/>
                          </a:ln>
                        </wps:spPr>
                        <wps:txbx>
                          <w:txbxContent>
                            <w:p w14:paraId="017918D5" w14:textId="77777777" w:rsidR="00D374BE" w:rsidRDefault="00BF067C">
                              <w:pPr>
                                <w:spacing w:after="160" w:line="259" w:lineRule="auto"/>
                                <w:ind w:left="0" w:firstLine="0"/>
                              </w:pPr>
                              <w:r>
                                <w:rPr>
                                  <w:b/>
                                </w:rPr>
                                <w:t xml:space="preserve"> </w:t>
                              </w:r>
                            </w:p>
                          </w:txbxContent>
                        </wps:txbx>
                        <wps:bodyPr horzOverflow="overflow" vert="horz" lIns="0" tIns="0" rIns="0" bIns="0" rtlCol="0">
                          <a:noAutofit/>
                        </wps:bodyPr>
                      </wps:wsp>
                      <wps:wsp>
                        <wps:cNvPr id="59249" name="Shape 59249"/>
                        <wps:cNvSpPr/>
                        <wps:spPr>
                          <a:xfrm>
                            <a:off x="1905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50" name="Shape 59250"/>
                        <wps:cNvSpPr/>
                        <wps:spPr>
                          <a:xfrm>
                            <a:off x="25400" y="0"/>
                            <a:ext cx="1972691" cy="9144"/>
                          </a:xfrm>
                          <a:custGeom>
                            <a:avLst/>
                            <a:gdLst/>
                            <a:ahLst/>
                            <a:cxnLst/>
                            <a:rect l="0" t="0" r="0" b="0"/>
                            <a:pathLst>
                              <a:path w="1972691" h="9144">
                                <a:moveTo>
                                  <a:pt x="0" y="0"/>
                                </a:moveTo>
                                <a:lnTo>
                                  <a:pt x="1972691" y="0"/>
                                </a:lnTo>
                                <a:lnTo>
                                  <a:pt x="19726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51" name="Shape 59251"/>
                        <wps:cNvSpPr/>
                        <wps:spPr>
                          <a:xfrm>
                            <a:off x="19980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52" name="Shape 59252"/>
                        <wps:cNvSpPr/>
                        <wps:spPr>
                          <a:xfrm>
                            <a:off x="2004378" y="0"/>
                            <a:ext cx="1816735" cy="9144"/>
                          </a:xfrm>
                          <a:custGeom>
                            <a:avLst/>
                            <a:gdLst/>
                            <a:ahLst/>
                            <a:cxnLst/>
                            <a:rect l="0" t="0" r="0" b="0"/>
                            <a:pathLst>
                              <a:path w="1816735" h="9144">
                                <a:moveTo>
                                  <a:pt x="0" y="0"/>
                                </a:moveTo>
                                <a:lnTo>
                                  <a:pt x="1816735" y="0"/>
                                </a:lnTo>
                                <a:lnTo>
                                  <a:pt x="1816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53" name="Shape 59253"/>
                        <wps:cNvSpPr/>
                        <wps:spPr>
                          <a:xfrm>
                            <a:off x="382111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54" name="Shape 59254"/>
                        <wps:cNvSpPr/>
                        <wps:spPr>
                          <a:xfrm>
                            <a:off x="3827463" y="0"/>
                            <a:ext cx="1654810" cy="9144"/>
                          </a:xfrm>
                          <a:custGeom>
                            <a:avLst/>
                            <a:gdLst/>
                            <a:ahLst/>
                            <a:cxnLst/>
                            <a:rect l="0" t="0" r="0" b="0"/>
                            <a:pathLst>
                              <a:path w="1654810" h="9144">
                                <a:moveTo>
                                  <a:pt x="0" y="0"/>
                                </a:moveTo>
                                <a:lnTo>
                                  <a:pt x="1654810" y="0"/>
                                </a:lnTo>
                                <a:lnTo>
                                  <a:pt x="16548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55" name="Shape 59255"/>
                        <wps:cNvSpPr/>
                        <wps:spPr>
                          <a:xfrm>
                            <a:off x="54822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56" name="Shape 59256"/>
                        <wps:cNvSpPr/>
                        <wps:spPr>
                          <a:xfrm>
                            <a:off x="19050" y="6286"/>
                            <a:ext cx="9144" cy="257493"/>
                          </a:xfrm>
                          <a:custGeom>
                            <a:avLst/>
                            <a:gdLst/>
                            <a:ahLst/>
                            <a:cxnLst/>
                            <a:rect l="0" t="0" r="0" b="0"/>
                            <a:pathLst>
                              <a:path w="9144" h="257493">
                                <a:moveTo>
                                  <a:pt x="0" y="0"/>
                                </a:moveTo>
                                <a:lnTo>
                                  <a:pt x="9144" y="0"/>
                                </a:lnTo>
                                <a:lnTo>
                                  <a:pt x="9144" y="257493"/>
                                </a:lnTo>
                                <a:lnTo>
                                  <a:pt x="0" y="2574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57" name="Shape 59257"/>
                        <wps:cNvSpPr/>
                        <wps:spPr>
                          <a:xfrm>
                            <a:off x="1998028" y="6286"/>
                            <a:ext cx="9144" cy="257493"/>
                          </a:xfrm>
                          <a:custGeom>
                            <a:avLst/>
                            <a:gdLst/>
                            <a:ahLst/>
                            <a:cxnLst/>
                            <a:rect l="0" t="0" r="0" b="0"/>
                            <a:pathLst>
                              <a:path w="9144" h="257493">
                                <a:moveTo>
                                  <a:pt x="0" y="0"/>
                                </a:moveTo>
                                <a:lnTo>
                                  <a:pt x="9144" y="0"/>
                                </a:lnTo>
                                <a:lnTo>
                                  <a:pt x="9144" y="257493"/>
                                </a:lnTo>
                                <a:lnTo>
                                  <a:pt x="0" y="2574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58" name="Shape 59258"/>
                        <wps:cNvSpPr/>
                        <wps:spPr>
                          <a:xfrm>
                            <a:off x="3821113" y="6286"/>
                            <a:ext cx="9144" cy="257493"/>
                          </a:xfrm>
                          <a:custGeom>
                            <a:avLst/>
                            <a:gdLst/>
                            <a:ahLst/>
                            <a:cxnLst/>
                            <a:rect l="0" t="0" r="0" b="0"/>
                            <a:pathLst>
                              <a:path w="9144" h="257493">
                                <a:moveTo>
                                  <a:pt x="0" y="0"/>
                                </a:moveTo>
                                <a:lnTo>
                                  <a:pt x="9144" y="0"/>
                                </a:lnTo>
                                <a:lnTo>
                                  <a:pt x="9144" y="257493"/>
                                </a:lnTo>
                                <a:lnTo>
                                  <a:pt x="0" y="2574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59" name="Shape 59259"/>
                        <wps:cNvSpPr/>
                        <wps:spPr>
                          <a:xfrm>
                            <a:off x="5482273" y="6286"/>
                            <a:ext cx="9144" cy="257493"/>
                          </a:xfrm>
                          <a:custGeom>
                            <a:avLst/>
                            <a:gdLst/>
                            <a:ahLst/>
                            <a:cxnLst/>
                            <a:rect l="0" t="0" r="0" b="0"/>
                            <a:pathLst>
                              <a:path w="9144" h="257493">
                                <a:moveTo>
                                  <a:pt x="0" y="0"/>
                                </a:moveTo>
                                <a:lnTo>
                                  <a:pt x="9144" y="0"/>
                                </a:lnTo>
                                <a:lnTo>
                                  <a:pt x="9144" y="257493"/>
                                </a:lnTo>
                                <a:lnTo>
                                  <a:pt x="0" y="2574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653" name="Rectangle 53653"/>
                        <wps:cNvSpPr/>
                        <wps:spPr>
                          <a:xfrm>
                            <a:off x="218948" y="296463"/>
                            <a:ext cx="135973" cy="170972"/>
                          </a:xfrm>
                          <a:prstGeom prst="rect">
                            <a:avLst/>
                          </a:prstGeom>
                          <a:ln>
                            <a:noFill/>
                          </a:ln>
                        </wps:spPr>
                        <wps:txbx>
                          <w:txbxContent>
                            <w:p w14:paraId="12F5E677" w14:textId="77777777" w:rsidR="00D374BE" w:rsidRDefault="00BF067C">
                              <w:pPr>
                                <w:spacing w:after="160" w:line="259" w:lineRule="auto"/>
                                <w:ind w:left="0" w:firstLine="0"/>
                              </w:pPr>
                              <w:r>
                                <w:t>%</w:t>
                              </w:r>
                            </w:p>
                          </w:txbxContent>
                        </wps:txbx>
                        <wps:bodyPr horzOverflow="overflow" vert="horz" lIns="0" tIns="0" rIns="0" bIns="0" rtlCol="0">
                          <a:noAutofit/>
                        </wps:bodyPr>
                      </wps:wsp>
                      <wps:wsp>
                        <wps:cNvPr id="53652" name="Rectangle 53652"/>
                        <wps:cNvSpPr/>
                        <wps:spPr>
                          <a:xfrm>
                            <a:off x="92075" y="296463"/>
                            <a:ext cx="167052" cy="170972"/>
                          </a:xfrm>
                          <a:prstGeom prst="rect">
                            <a:avLst/>
                          </a:prstGeom>
                          <a:ln>
                            <a:noFill/>
                          </a:ln>
                        </wps:spPr>
                        <wps:txbx>
                          <w:txbxContent>
                            <w:p w14:paraId="059B1C01" w14:textId="77777777" w:rsidR="00D374BE" w:rsidRDefault="00BF067C">
                              <w:pPr>
                                <w:spacing w:after="160" w:line="259" w:lineRule="auto"/>
                                <w:ind w:left="0" w:firstLine="0"/>
                              </w:pPr>
                              <w:r>
                                <w:t>50</w:t>
                              </w:r>
                            </w:p>
                          </w:txbxContent>
                        </wps:txbx>
                        <wps:bodyPr horzOverflow="overflow" vert="horz" lIns="0" tIns="0" rIns="0" bIns="0" rtlCol="0">
                          <a:noAutofit/>
                        </wps:bodyPr>
                      </wps:wsp>
                      <wps:wsp>
                        <wps:cNvPr id="6197" name="Rectangle 6197"/>
                        <wps:cNvSpPr/>
                        <wps:spPr>
                          <a:xfrm>
                            <a:off x="320993" y="296463"/>
                            <a:ext cx="33782" cy="170972"/>
                          </a:xfrm>
                          <a:prstGeom prst="rect">
                            <a:avLst/>
                          </a:prstGeom>
                          <a:ln>
                            <a:noFill/>
                          </a:ln>
                        </wps:spPr>
                        <wps:txbx>
                          <w:txbxContent>
                            <w:p w14:paraId="2377B251" w14:textId="77777777" w:rsidR="00D374BE" w:rsidRDefault="00BF067C">
                              <w:pPr>
                                <w:spacing w:after="160" w:line="259" w:lineRule="auto"/>
                                <w:ind w:left="0" w:firstLine="0"/>
                              </w:pPr>
                              <w:r>
                                <w:t xml:space="preserve"> </w:t>
                              </w:r>
                            </w:p>
                          </w:txbxContent>
                        </wps:txbx>
                        <wps:bodyPr horzOverflow="overflow" vert="horz" lIns="0" tIns="0" rIns="0" bIns="0" rtlCol="0">
                          <a:noAutofit/>
                        </wps:bodyPr>
                      </wps:wsp>
                      <wps:wsp>
                        <wps:cNvPr id="53655" name="Rectangle 53655"/>
                        <wps:cNvSpPr/>
                        <wps:spPr>
                          <a:xfrm>
                            <a:off x="2201101" y="296463"/>
                            <a:ext cx="135973" cy="170972"/>
                          </a:xfrm>
                          <a:prstGeom prst="rect">
                            <a:avLst/>
                          </a:prstGeom>
                          <a:ln>
                            <a:noFill/>
                          </a:ln>
                        </wps:spPr>
                        <wps:txbx>
                          <w:txbxContent>
                            <w:p w14:paraId="2B774BE6" w14:textId="77777777" w:rsidR="00D374BE" w:rsidRDefault="00BF067C">
                              <w:pPr>
                                <w:spacing w:after="160" w:line="259" w:lineRule="auto"/>
                                <w:ind w:left="0" w:firstLine="0"/>
                              </w:pPr>
                              <w:r>
                                <w:t>%</w:t>
                              </w:r>
                            </w:p>
                          </w:txbxContent>
                        </wps:txbx>
                        <wps:bodyPr horzOverflow="overflow" vert="horz" lIns="0" tIns="0" rIns="0" bIns="0" rtlCol="0">
                          <a:noAutofit/>
                        </wps:bodyPr>
                      </wps:wsp>
                      <wps:wsp>
                        <wps:cNvPr id="53654" name="Rectangle 53654"/>
                        <wps:cNvSpPr/>
                        <wps:spPr>
                          <a:xfrm>
                            <a:off x="2071053" y="296463"/>
                            <a:ext cx="171275" cy="170972"/>
                          </a:xfrm>
                          <a:prstGeom prst="rect">
                            <a:avLst/>
                          </a:prstGeom>
                          <a:ln>
                            <a:noFill/>
                          </a:ln>
                        </wps:spPr>
                        <wps:txbx>
                          <w:txbxContent>
                            <w:p w14:paraId="258FB014" w14:textId="77777777" w:rsidR="00D374BE" w:rsidRDefault="00BF067C">
                              <w:pPr>
                                <w:spacing w:after="160" w:line="259" w:lineRule="auto"/>
                                <w:ind w:left="0" w:firstLine="0"/>
                              </w:pPr>
                              <w:r>
                                <w:t>20</w:t>
                              </w:r>
                            </w:p>
                          </w:txbxContent>
                        </wps:txbx>
                        <wps:bodyPr horzOverflow="overflow" vert="horz" lIns="0" tIns="0" rIns="0" bIns="0" rtlCol="0">
                          <a:noAutofit/>
                        </wps:bodyPr>
                      </wps:wsp>
                      <wps:wsp>
                        <wps:cNvPr id="6200" name="Rectangle 6200"/>
                        <wps:cNvSpPr/>
                        <wps:spPr>
                          <a:xfrm>
                            <a:off x="2302828" y="296463"/>
                            <a:ext cx="33782" cy="170972"/>
                          </a:xfrm>
                          <a:prstGeom prst="rect">
                            <a:avLst/>
                          </a:prstGeom>
                          <a:ln>
                            <a:noFill/>
                          </a:ln>
                        </wps:spPr>
                        <wps:txbx>
                          <w:txbxContent>
                            <w:p w14:paraId="28BF110A" w14:textId="77777777" w:rsidR="00D374BE" w:rsidRDefault="00BF067C">
                              <w:pPr>
                                <w:spacing w:after="160" w:line="259" w:lineRule="auto"/>
                                <w:ind w:left="0" w:firstLine="0"/>
                              </w:pPr>
                              <w:r>
                                <w:t xml:space="preserve"> </w:t>
                              </w:r>
                            </w:p>
                          </w:txbxContent>
                        </wps:txbx>
                        <wps:bodyPr horzOverflow="overflow" vert="horz" lIns="0" tIns="0" rIns="0" bIns="0" rtlCol="0">
                          <a:noAutofit/>
                        </wps:bodyPr>
                      </wps:wsp>
                      <wps:wsp>
                        <wps:cNvPr id="53656" name="Rectangle 53656"/>
                        <wps:cNvSpPr/>
                        <wps:spPr>
                          <a:xfrm>
                            <a:off x="3894138" y="296463"/>
                            <a:ext cx="162829" cy="170972"/>
                          </a:xfrm>
                          <a:prstGeom prst="rect">
                            <a:avLst/>
                          </a:prstGeom>
                          <a:ln>
                            <a:noFill/>
                          </a:ln>
                        </wps:spPr>
                        <wps:txbx>
                          <w:txbxContent>
                            <w:p w14:paraId="4B287822" w14:textId="77777777" w:rsidR="00D374BE" w:rsidRDefault="00BF067C">
                              <w:pPr>
                                <w:spacing w:after="160" w:line="259" w:lineRule="auto"/>
                                <w:ind w:left="0" w:firstLine="0"/>
                              </w:pPr>
                              <w:r>
                                <w:t>30</w:t>
                              </w:r>
                            </w:p>
                          </w:txbxContent>
                        </wps:txbx>
                        <wps:bodyPr horzOverflow="overflow" vert="horz" lIns="0" tIns="0" rIns="0" bIns="0" rtlCol="0">
                          <a:noAutofit/>
                        </wps:bodyPr>
                      </wps:wsp>
                      <wps:wsp>
                        <wps:cNvPr id="53657" name="Rectangle 53657"/>
                        <wps:cNvSpPr/>
                        <wps:spPr>
                          <a:xfrm>
                            <a:off x="4017836" y="296463"/>
                            <a:ext cx="135973" cy="170972"/>
                          </a:xfrm>
                          <a:prstGeom prst="rect">
                            <a:avLst/>
                          </a:prstGeom>
                          <a:ln>
                            <a:noFill/>
                          </a:ln>
                        </wps:spPr>
                        <wps:txbx>
                          <w:txbxContent>
                            <w:p w14:paraId="040BE0B0" w14:textId="77777777" w:rsidR="00D374BE" w:rsidRDefault="00BF067C">
                              <w:pPr>
                                <w:spacing w:after="160" w:line="259" w:lineRule="auto"/>
                                <w:ind w:left="0" w:firstLine="0"/>
                              </w:pPr>
                              <w:r>
                                <w:t>%</w:t>
                              </w:r>
                            </w:p>
                          </w:txbxContent>
                        </wps:txbx>
                        <wps:bodyPr horzOverflow="overflow" vert="horz" lIns="0" tIns="0" rIns="0" bIns="0" rtlCol="0">
                          <a:noAutofit/>
                        </wps:bodyPr>
                      </wps:wsp>
                      <wps:wsp>
                        <wps:cNvPr id="6203" name="Rectangle 6203"/>
                        <wps:cNvSpPr/>
                        <wps:spPr>
                          <a:xfrm>
                            <a:off x="4119817" y="296463"/>
                            <a:ext cx="33782" cy="170972"/>
                          </a:xfrm>
                          <a:prstGeom prst="rect">
                            <a:avLst/>
                          </a:prstGeom>
                          <a:ln>
                            <a:noFill/>
                          </a:ln>
                        </wps:spPr>
                        <wps:txbx>
                          <w:txbxContent>
                            <w:p w14:paraId="548ED54D" w14:textId="77777777" w:rsidR="00D374BE" w:rsidRDefault="00BF067C">
                              <w:pPr>
                                <w:spacing w:after="160" w:line="259" w:lineRule="auto"/>
                                <w:ind w:left="0" w:firstLine="0"/>
                              </w:pPr>
                              <w:r>
                                <w:t xml:space="preserve"> </w:t>
                              </w:r>
                            </w:p>
                          </w:txbxContent>
                        </wps:txbx>
                        <wps:bodyPr horzOverflow="overflow" vert="horz" lIns="0" tIns="0" rIns="0" bIns="0" rtlCol="0">
                          <a:noAutofit/>
                        </wps:bodyPr>
                      </wps:wsp>
                      <wps:wsp>
                        <wps:cNvPr id="59260" name="Shape 59260"/>
                        <wps:cNvSpPr/>
                        <wps:spPr>
                          <a:xfrm>
                            <a:off x="19050" y="2639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61" name="Shape 59261"/>
                        <wps:cNvSpPr/>
                        <wps:spPr>
                          <a:xfrm>
                            <a:off x="25400" y="263906"/>
                            <a:ext cx="1972691" cy="9144"/>
                          </a:xfrm>
                          <a:custGeom>
                            <a:avLst/>
                            <a:gdLst/>
                            <a:ahLst/>
                            <a:cxnLst/>
                            <a:rect l="0" t="0" r="0" b="0"/>
                            <a:pathLst>
                              <a:path w="1972691" h="9144">
                                <a:moveTo>
                                  <a:pt x="0" y="0"/>
                                </a:moveTo>
                                <a:lnTo>
                                  <a:pt x="1972691" y="0"/>
                                </a:lnTo>
                                <a:lnTo>
                                  <a:pt x="19726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62" name="Shape 59262"/>
                        <wps:cNvSpPr/>
                        <wps:spPr>
                          <a:xfrm>
                            <a:off x="1998028" y="2639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63" name="Shape 59263"/>
                        <wps:cNvSpPr/>
                        <wps:spPr>
                          <a:xfrm>
                            <a:off x="2004378" y="263906"/>
                            <a:ext cx="1816735" cy="9144"/>
                          </a:xfrm>
                          <a:custGeom>
                            <a:avLst/>
                            <a:gdLst/>
                            <a:ahLst/>
                            <a:cxnLst/>
                            <a:rect l="0" t="0" r="0" b="0"/>
                            <a:pathLst>
                              <a:path w="1816735" h="9144">
                                <a:moveTo>
                                  <a:pt x="0" y="0"/>
                                </a:moveTo>
                                <a:lnTo>
                                  <a:pt x="1816735" y="0"/>
                                </a:lnTo>
                                <a:lnTo>
                                  <a:pt x="1816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64" name="Shape 59264"/>
                        <wps:cNvSpPr/>
                        <wps:spPr>
                          <a:xfrm>
                            <a:off x="3821113" y="2639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65" name="Shape 59265"/>
                        <wps:cNvSpPr/>
                        <wps:spPr>
                          <a:xfrm>
                            <a:off x="3827463" y="263906"/>
                            <a:ext cx="1654810" cy="9144"/>
                          </a:xfrm>
                          <a:custGeom>
                            <a:avLst/>
                            <a:gdLst/>
                            <a:ahLst/>
                            <a:cxnLst/>
                            <a:rect l="0" t="0" r="0" b="0"/>
                            <a:pathLst>
                              <a:path w="1654810" h="9144">
                                <a:moveTo>
                                  <a:pt x="0" y="0"/>
                                </a:moveTo>
                                <a:lnTo>
                                  <a:pt x="1654810" y="0"/>
                                </a:lnTo>
                                <a:lnTo>
                                  <a:pt x="16548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66" name="Shape 59266"/>
                        <wps:cNvSpPr/>
                        <wps:spPr>
                          <a:xfrm>
                            <a:off x="5482273" y="2639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67" name="Shape 59267"/>
                        <wps:cNvSpPr/>
                        <wps:spPr>
                          <a:xfrm>
                            <a:off x="19050" y="270256"/>
                            <a:ext cx="9144" cy="206375"/>
                          </a:xfrm>
                          <a:custGeom>
                            <a:avLst/>
                            <a:gdLst/>
                            <a:ahLst/>
                            <a:cxnLst/>
                            <a:rect l="0" t="0" r="0" b="0"/>
                            <a:pathLst>
                              <a:path w="9144" h="206375">
                                <a:moveTo>
                                  <a:pt x="0" y="0"/>
                                </a:moveTo>
                                <a:lnTo>
                                  <a:pt x="9144" y="0"/>
                                </a:lnTo>
                                <a:lnTo>
                                  <a:pt x="9144" y="206375"/>
                                </a:lnTo>
                                <a:lnTo>
                                  <a:pt x="0" y="2063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68" name="Shape 59268"/>
                        <wps:cNvSpPr/>
                        <wps:spPr>
                          <a:xfrm>
                            <a:off x="19050" y="4766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69" name="Shape 59269"/>
                        <wps:cNvSpPr/>
                        <wps:spPr>
                          <a:xfrm>
                            <a:off x="25400" y="476631"/>
                            <a:ext cx="1972691" cy="9144"/>
                          </a:xfrm>
                          <a:custGeom>
                            <a:avLst/>
                            <a:gdLst/>
                            <a:ahLst/>
                            <a:cxnLst/>
                            <a:rect l="0" t="0" r="0" b="0"/>
                            <a:pathLst>
                              <a:path w="1972691" h="9144">
                                <a:moveTo>
                                  <a:pt x="0" y="0"/>
                                </a:moveTo>
                                <a:lnTo>
                                  <a:pt x="1972691" y="0"/>
                                </a:lnTo>
                                <a:lnTo>
                                  <a:pt x="19726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70" name="Shape 59270"/>
                        <wps:cNvSpPr/>
                        <wps:spPr>
                          <a:xfrm>
                            <a:off x="1998028" y="270256"/>
                            <a:ext cx="9144" cy="206375"/>
                          </a:xfrm>
                          <a:custGeom>
                            <a:avLst/>
                            <a:gdLst/>
                            <a:ahLst/>
                            <a:cxnLst/>
                            <a:rect l="0" t="0" r="0" b="0"/>
                            <a:pathLst>
                              <a:path w="9144" h="206375">
                                <a:moveTo>
                                  <a:pt x="0" y="0"/>
                                </a:moveTo>
                                <a:lnTo>
                                  <a:pt x="9144" y="0"/>
                                </a:lnTo>
                                <a:lnTo>
                                  <a:pt x="9144" y="206375"/>
                                </a:lnTo>
                                <a:lnTo>
                                  <a:pt x="0" y="2063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71" name="Shape 59271"/>
                        <wps:cNvSpPr/>
                        <wps:spPr>
                          <a:xfrm>
                            <a:off x="1998028" y="4766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72" name="Shape 59272"/>
                        <wps:cNvSpPr/>
                        <wps:spPr>
                          <a:xfrm>
                            <a:off x="2004378" y="476631"/>
                            <a:ext cx="1816735" cy="9144"/>
                          </a:xfrm>
                          <a:custGeom>
                            <a:avLst/>
                            <a:gdLst/>
                            <a:ahLst/>
                            <a:cxnLst/>
                            <a:rect l="0" t="0" r="0" b="0"/>
                            <a:pathLst>
                              <a:path w="1816735" h="9144">
                                <a:moveTo>
                                  <a:pt x="0" y="0"/>
                                </a:moveTo>
                                <a:lnTo>
                                  <a:pt x="1816735" y="0"/>
                                </a:lnTo>
                                <a:lnTo>
                                  <a:pt x="1816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73" name="Shape 59273"/>
                        <wps:cNvSpPr/>
                        <wps:spPr>
                          <a:xfrm>
                            <a:off x="3821113" y="270256"/>
                            <a:ext cx="9144" cy="206375"/>
                          </a:xfrm>
                          <a:custGeom>
                            <a:avLst/>
                            <a:gdLst/>
                            <a:ahLst/>
                            <a:cxnLst/>
                            <a:rect l="0" t="0" r="0" b="0"/>
                            <a:pathLst>
                              <a:path w="9144" h="206375">
                                <a:moveTo>
                                  <a:pt x="0" y="0"/>
                                </a:moveTo>
                                <a:lnTo>
                                  <a:pt x="9144" y="0"/>
                                </a:lnTo>
                                <a:lnTo>
                                  <a:pt x="9144" y="206375"/>
                                </a:lnTo>
                                <a:lnTo>
                                  <a:pt x="0" y="2063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74" name="Shape 59274"/>
                        <wps:cNvSpPr/>
                        <wps:spPr>
                          <a:xfrm>
                            <a:off x="3821113" y="4766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75" name="Shape 59275"/>
                        <wps:cNvSpPr/>
                        <wps:spPr>
                          <a:xfrm>
                            <a:off x="3827463" y="476631"/>
                            <a:ext cx="1654810" cy="9144"/>
                          </a:xfrm>
                          <a:custGeom>
                            <a:avLst/>
                            <a:gdLst/>
                            <a:ahLst/>
                            <a:cxnLst/>
                            <a:rect l="0" t="0" r="0" b="0"/>
                            <a:pathLst>
                              <a:path w="1654810" h="9144">
                                <a:moveTo>
                                  <a:pt x="0" y="0"/>
                                </a:moveTo>
                                <a:lnTo>
                                  <a:pt x="1654810" y="0"/>
                                </a:lnTo>
                                <a:lnTo>
                                  <a:pt x="16548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76" name="Shape 59276"/>
                        <wps:cNvSpPr/>
                        <wps:spPr>
                          <a:xfrm>
                            <a:off x="5482273" y="270256"/>
                            <a:ext cx="9144" cy="206375"/>
                          </a:xfrm>
                          <a:custGeom>
                            <a:avLst/>
                            <a:gdLst/>
                            <a:ahLst/>
                            <a:cxnLst/>
                            <a:rect l="0" t="0" r="0" b="0"/>
                            <a:pathLst>
                              <a:path w="9144" h="206375">
                                <a:moveTo>
                                  <a:pt x="0" y="0"/>
                                </a:moveTo>
                                <a:lnTo>
                                  <a:pt x="9144" y="0"/>
                                </a:lnTo>
                                <a:lnTo>
                                  <a:pt x="9144" y="206375"/>
                                </a:lnTo>
                                <a:lnTo>
                                  <a:pt x="0" y="2063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77" name="Shape 59277"/>
                        <wps:cNvSpPr/>
                        <wps:spPr>
                          <a:xfrm>
                            <a:off x="5482273" y="4766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78" name="Shape 59278"/>
                        <wps:cNvSpPr/>
                        <wps:spPr>
                          <a:xfrm>
                            <a:off x="0" y="482981"/>
                            <a:ext cx="5803266" cy="177800"/>
                          </a:xfrm>
                          <a:custGeom>
                            <a:avLst/>
                            <a:gdLst/>
                            <a:ahLst/>
                            <a:cxnLst/>
                            <a:rect l="0" t="0" r="0" b="0"/>
                            <a:pathLst>
                              <a:path w="5803266" h="177800">
                                <a:moveTo>
                                  <a:pt x="0" y="0"/>
                                </a:moveTo>
                                <a:lnTo>
                                  <a:pt x="5803266" y="0"/>
                                </a:lnTo>
                                <a:lnTo>
                                  <a:pt x="5803266" y="177800"/>
                                </a:lnTo>
                                <a:lnTo>
                                  <a:pt x="0" y="1778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225" name="Rectangle 6225"/>
                        <wps:cNvSpPr/>
                        <wps:spPr>
                          <a:xfrm>
                            <a:off x="19050" y="509188"/>
                            <a:ext cx="33782" cy="170972"/>
                          </a:xfrm>
                          <a:prstGeom prst="rect">
                            <a:avLst/>
                          </a:prstGeom>
                          <a:ln>
                            <a:noFill/>
                          </a:ln>
                        </wps:spPr>
                        <wps:txbx>
                          <w:txbxContent>
                            <w:p w14:paraId="581403B6" w14:textId="77777777" w:rsidR="00D374BE" w:rsidRDefault="00BF067C">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53953" style="width:456.95pt;height:52.03pt;mso-position-horizontal-relative:char;mso-position-vertical-relative:line" coordsize="58032,6607">
                <v:rect id="Rectangle 6178" style="position:absolute;width:3205;height:1709;left:20710;top:329;" filled="f" stroked="f">
                  <v:textbox inset="0,0,0,0">
                    <w:txbxContent>
                      <w:p>
                        <w:pPr>
                          <w:spacing w:before="0" w:after="160" w:line="259" w:lineRule="auto"/>
                          <w:ind w:left="0" w:firstLine="0"/>
                        </w:pPr>
                        <w:r>
                          <w:rPr>
                            <w:rFonts w:cs="Corbel" w:hAnsi="Corbel" w:eastAsia="Corbel" w:ascii="Corbel"/>
                            <w:b w:val="1"/>
                          </w:rPr>
                          <w:t xml:space="preserve">Prijs</w:t>
                        </w:r>
                      </w:p>
                    </w:txbxContent>
                  </v:textbox>
                </v:rect>
                <v:rect id="Rectangle 6179" style="position:absolute;width:347;height:1709;left:23091;top:329;" filled="f" stroked="f">
                  <v:textbox inset="0,0,0,0">
                    <w:txbxContent>
                      <w:p>
                        <w:pPr>
                          <w:spacing w:before="0" w:after="160" w:line="259" w:lineRule="auto"/>
                          <w:ind w:left="0" w:firstLine="0"/>
                        </w:pPr>
                        <w:r>
                          <w:rPr>
                            <w:rFonts w:cs="Corbel" w:hAnsi="Corbel" w:eastAsia="Corbel" w:ascii="Corbel"/>
                            <w:b w:val="1"/>
                          </w:rPr>
                          <w:t xml:space="preserve"> </w:t>
                        </w:r>
                      </w:p>
                    </w:txbxContent>
                  </v:textbox>
                </v:rect>
                <v:rect id="Rectangle 6181" style="position:absolute;width:10475;height:1709;left:38941;top:329;" filled="f" stroked="f">
                  <v:textbox inset="0,0,0,0">
                    <w:txbxContent>
                      <w:p>
                        <w:pPr>
                          <w:spacing w:before="0" w:after="160" w:line="259" w:lineRule="auto"/>
                          <w:ind w:left="0" w:firstLine="0"/>
                        </w:pPr>
                        <w:r>
                          <w:rPr>
                            <w:rFonts w:cs="Corbel" w:hAnsi="Corbel" w:eastAsia="Corbel" w:ascii="Corbel"/>
                            <w:b w:val="1"/>
                          </w:rPr>
                          <w:t xml:space="preserve">Demonstratie </w:t>
                        </w:r>
                      </w:p>
                    </w:txbxContent>
                  </v:textbox>
                </v:rect>
                <v:rect id="Rectangle 6182" style="position:absolute;width:347;height:1709;left:46786;top:329;" filled="f" stroked="f">
                  <v:textbox inset="0,0,0,0">
                    <w:txbxContent>
                      <w:p>
                        <w:pPr>
                          <w:spacing w:before="0" w:after="160" w:line="259" w:lineRule="auto"/>
                          <w:ind w:left="0" w:firstLine="0"/>
                        </w:pPr>
                        <w:r>
                          <w:rPr>
                            <w:rFonts w:cs="Corbel" w:hAnsi="Corbel" w:eastAsia="Corbel" w:ascii="Corbel"/>
                            <w:b w:val="1"/>
                          </w:rPr>
                          <w:t xml:space="preserve"> </w:t>
                        </w:r>
                      </w:p>
                    </w:txbxContent>
                  </v:textbox>
                </v:rect>
                <v:shape id="Shape 59279" style="position:absolute;width:91;height:91;left:190;top:0;" coordsize="9144,9144" path="m0,0l9144,0l9144,9144l0,9144l0,0">
                  <v:stroke weight="0pt" endcap="flat" joinstyle="miter" miterlimit="10" on="false" color="#000000" opacity="0"/>
                  <v:fill on="true" color="#000000"/>
                </v:shape>
                <v:shape id="Shape 59280" style="position:absolute;width:19726;height:91;left:254;top:0;" coordsize="1972691,9144" path="m0,0l1972691,0l1972691,9144l0,9144l0,0">
                  <v:stroke weight="0pt" endcap="flat" joinstyle="miter" miterlimit="10" on="false" color="#000000" opacity="0"/>
                  <v:fill on="true" color="#000000"/>
                </v:shape>
                <v:shape id="Shape 59281" style="position:absolute;width:91;height:91;left:19980;top:0;" coordsize="9144,9144" path="m0,0l9144,0l9144,9144l0,9144l0,0">
                  <v:stroke weight="0pt" endcap="flat" joinstyle="miter" miterlimit="10" on="false" color="#000000" opacity="0"/>
                  <v:fill on="true" color="#000000"/>
                </v:shape>
                <v:shape id="Shape 59282" style="position:absolute;width:18167;height:91;left:20043;top:0;" coordsize="1816735,9144" path="m0,0l1816735,0l1816735,9144l0,9144l0,0">
                  <v:stroke weight="0pt" endcap="flat" joinstyle="miter" miterlimit="10" on="false" color="#000000" opacity="0"/>
                  <v:fill on="true" color="#000000"/>
                </v:shape>
                <v:shape id="Shape 59283" style="position:absolute;width:91;height:91;left:38211;top:0;" coordsize="9144,9144" path="m0,0l9144,0l9144,9144l0,9144l0,0">
                  <v:stroke weight="0pt" endcap="flat" joinstyle="miter" miterlimit="10" on="false" color="#000000" opacity="0"/>
                  <v:fill on="true" color="#000000"/>
                </v:shape>
                <v:shape id="Shape 59284" style="position:absolute;width:16548;height:91;left:38274;top:0;" coordsize="1654810,9144" path="m0,0l1654810,0l1654810,9144l0,9144l0,0">
                  <v:stroke weight="0pt" endcap="flat" joinstyle="miter" miterlimit="10" on="false" color="#000000" opacity="0"/>
                  <v:fill on="true" color="#000000"/>
                </v:shape>
                <v:shape id="Shape 59285" style="position:absolute;width:91;height:91;left:54822;top:0;" coordsize="9144,9144" path="m0,0l9144,0l9144,9144l0,9144l0,0">
                  <v:stroke weight="0pt" endcap="flat" joinstyle="miter" miterlimit="10" on="false" color="#000000" opacity="0"/>
                  <v:fill on="true" color="#000000"/>
                </v:shape>
                <v:shape id="Shape 59286" style="position:absolute;width:91;height:2574;left:190;top:62;" coordsize="9144,257493" path="m0,0l9144,0l9144,257493l0,257493l0,0">
                  <v:stroke weight="0pt" endcap="flat" joinstyle="miter" miterlimit="10" on="false" color="#000000" opacity="0"/>
                  <v:fill on="true" color="#000000"/>
                </v:shape>
                <v:shape id="Shape 59287" style="position:absolute;width:91;height:2574;left:19980;top:62;" coordsize="9144,257493" path="m0,0l9144,0l9144,257493l0,257493l0,0">
                  <v:stroke weight="0pt" endcap="flat" joinstyle="miter" miterlimit="10" on="false" color="#000000" opacity="0"/>
                  <v:fill on="true" color="#000000"/>
                </v:shape>
                <v:shape id="Shape 59288" style="position:absolute;width:91;height:2574;left:38211;top:62;" coordsize="9144,257493" path="m0,0l9144,0l9144,257493l0,257493l0,0">
                  <v:stroke weight="0pt" endcap="flat" joinstyle="miter" miterlimit="10" on="false" color="#000000" opacity="0"/>
                  <v:fill on="true" color="#000000"/>
                </v:shape>
                <v:shape id="Shape 59289" style="position:absolute;width:91;height:2574;left:54822;top:62;" coordsize="9144,257493" path="m0,0l9144,0l9144,257493l0,257493l0,0">
                  <v:stroke weight="0pt" endcap="flat" joinstyle="miter" miterlimit="10" on="false" color="#000000" opacity="0"/>
                  <v:fill on="true" color="#000000"/>
                </v:shape>
                <v:rect id="Rectangle 53653" style="position:absolute;width:1359;height:1709;left:2189;top:2964;" filled="f" stroked="f">
                  <v:textbox inset="0,0,0,0">
                    <w:txbxContent>
                      <w:p>
                        <w:pPr>
                          <w:spacing w:before="0" w:after="160" w:line="259" w:lineRule="auto"/>
                          <w:ind w:left="0" w:firstLine="0"/>
                        </w:pPr>
                        <w:r>
                          <w:rPr/>
                          <w:t xml:space="preserve">%</w:t>
                        </w:r>
                      </w:p>
                    </w:txbxContent>
                  </v:textbox>
                </v:rect>
                <v:rect id="Rectangle 53652" style="position:absolute;width:1670;height:1709;left:920;top:2964;" filled="f" stroked="f">
                  <v:textbox inset="0,0,0,0">
                    <w:txbxContent>
                      <w:p>
                        <w:pPr>
                          <w:spacing w:before="0" w:after="160" w:line="259" w:lineRule="auto"/>
                          <w:ind w:left="0" w:firstLine="0"/>
                        </w:pPr>
                        <w:r>
                          <w:rPr/>
                          <w:t xml:space="preserve">50</w:t>
                        </w:r>
                      </w:p>
                    </w:txbxContent>
                  </v:textbox>
                </v:rect>
                <v:rect id="Rectangle 6197" style="position:absolute;width:337;height:1709;left:3209;top:2964;" filled="f" stroked="f">
                  <v:textbox inset="0,0,0,0">
                    <w:txbxContent>
                      <w:p>
                        <w:pPr>
                          <w:spacing w:before="0" w:after="160" w:line="259" w:lineRule="auto"/>
                          <w:ind w:left="0" w:firstLine="0"/>
                        </w:pPr>
                        <w:r>
                          <w:rPr/>
                          <w:t xml:space="preserve"> </w:t>
                        </w:r>
                      </w:p>
                    </w:txbxContent>
                  </v:textbox>
                </v:rect>
                <v:rect id="Rectangle 53655" style="position:absolute;width:1359;height:1709;left:22011;top:2964;" filled="f" stroked="f">
                  <v:textbox inset="0,0,0,0">
                    <w:txbxContent>
                      <w:p>
                        <w:pPr>
                          <w:spacing w:before="0" w:after="160" w:line="259" w:lineRule="auto"/>
                          <w:ind w:left="0" w:firstLine="0"/>
                        </w:pPr>
                        <w:r>
                          <w:rPr/>
                          <w:t xml:space="preserve">%</w:t>
                        </w:r>
                      </w:p>
                    </w:txbxContent>
                  </v:textbox>
                </v:rect>
                <v:rect id="Rectangle 53654" style="position:absolute;width:1712;height:1709;left:20710;top:2964;" filled="f" stroked="f">
                  <v:textbox inset="0,0,0,0">
                    <w:txbxContent>
                      <w:p>
                        <w:pPr>
                          <w:spacing w:before="0" w:after="160" w:line="259" w:lineRule="auto"/>
                          <w:ind w:left="0" w:firstLine="0"/>
                        </w:pPr>
                        <w:r>
                          <w:rPr/>
                          <w:t xml:space="preserve">20</w:t>
                        </w:r>
                      </w:p>
                    </w:txbxContent>
                  </v:textbox>
                </v:rect>
                <v:rect id="Rectangle 6200" style="position:absolute;width:337;height:1709;left:23028;top:2964;" filled="f" stroked="f">
                  <v:textbox inset="0,0,0,0">
                    <w:txbxContent>
                      <w:p>
                        <w:pPr>
                          <w:spacing w:before="0" w:after="160" w:line="259" w:lineRule="auto"/>
                          <w:ind w:left="0" w:firstLine="0"/>
                        </w:pPr>
                        <w:r>
                          <w:rPr/>
                          <w:t xml:space="preserve"> </w:t>
                        </w:r>
                      </w:p>
                    </w:txbxContent>
                  </v:textbox>
                </v:rect>
                <v:rect id="Rectangle 53656" style="position:absolute;width:1628;height:1709;left:38941;top:2964;" filled="f" stroked="f">
                  <v:textbox inset="0,0,0,0">
                    <w:txbxContent>
                      <w:p>
                        <w:pPr>
                          <w:spacing w:before="0" w:after="160" w:line="259" w:lineRule="auto"/>
                          <w:ind w:left="0" w:firstLine="0"/>
                        </w:pPr>
                        <w:r>
                          <w:rPr/>
                          <w:t xml:space="preserve">30</w:t>
                        </w:r>
                      </w:p>
                    </w:txbxContent>
                  </v:textbox>
                </v:rect>
                <v:rect id="Rectangle 53657" style="position:absolute;width:1359;height:1709;left:40178;top:2964;" filled="f" stroked="f">
                  <v:textbox inset="0,0,0,0">
                    <w:txbxContent>
                      <w:p>
                        <w:pPr>
                          <w:spacing w:before="0" w:after="160" w:line="259" w:lineRule="auto"/>
                          <w:ind w:left="0" w:firstLine="0"/>
                        </w:pPr>
                        <w:r>
                          <w:rPr/>
                          <w:t xml:space="preserve">%</w:t>
                        </w:r>
                      </w:p>
                    </w:txbxContent>
                  </v:textbox>
                </v:rect>
                <v:rect id="Rectangle 6203" style="position:absolute;width:337;height:1709;left:41198;top:2964;" filled="f" stroked="f">
                  <v:textbox inset="0,0,0,0">
                    <w:txbxContent>
                      <w:p>
                        <w:pPr>
                          <w:spacing w:before="0" w:after="160" w:line="259" w:lineRule="auto"/>
                          <w:ind w:left="0" w:firstLine="0"/>
                        </w:pPr>
                        <w:r>
                          <w:rPr/>
                          <w:t xml:space="preserve"> </w:t>
                        </w:r>
                      </w:p>
                    </w:txbxContent>
                  </v:textbox>
                </v:rect>
                <v:shape id="Shape 59290" style="position:absolute;width:91;height:91;left:190;top:2639;" coordsize="9144,9144" path="m0,0l9144,0l9144,9144l0,9144l0,0">
                  <v:stroke weight="0pt" endcap="flat" joinstyle="miter" miterlimit="10" on="false" color="#000000" opacity="0"/>
                  <v:fill on="true" color="#000000"/>
                </v:shape>
                <v:shape id="Shape 59291" style="position:absolute;width:19726;height:91;left:254;top:2639;" coordsize="1972691,9144" path="m0,0l1972691,0l1972691,9144l0,9144l0,0">
                  <v:stroke weight="0pt" endcap="flat" joinstyle="miter" miterlimit="10" on="false" color="#000000" opacity="0"/>
                  <v:fill on="true" color="#000000"/>
                </v:shape>
                <v:shape id="Shape 59292" style="position:absolute;width:91;height:91;left:19980;top:2639;" coordsize="9144,9144" path="m0,0l9144,0l9144,9144l0,9144l0,0">
                  <v:stroke weight="0pt" endcap="flat" joinstyle="miter" miterlimit="10" on="false" color="#000000" opacity="0"/>
                  <v:fill on="true" color="#000000"/>
                </v:shape>
                <v:shape id="Shape 59293" style="position:absolute;width:18167;height:91;left:20043;top:2639;" coordsize="1816735,9144" path="m0,0l1816735,0l1816735,9144l0,9144l0,0">
                  <v:stroke weight="0pt" endcap="flat" joinstyle="miter" miterlimit="10" on="false" color="#000000" opacity="0"/>
                  <v:fill on="true" color="#000000"/>
                </v:shape>
                <v:shape id="Shape 59294" style="position:absolute;width:91;height:91;left:38211;top:2639;" coordsize="9144,9144" path="m0,0l9144,0l9144,9144l0,9144l0,0">
                  <v:stroke weight="0pt" endcap="flat" joinstyle="miter" miterlimit="10" on="false" color="#000000" opacity="0"/>
                  <v:fill on="true" color="#000000"/>
                </v:shape>
                <v:shape id="Shape 59295" style="position:absolute;width:16548;height:91;left:38274;top:2639;" coordsize="1654810,9144" path="m0,0l1654810,0l1654810,9144l0,9144l0,0">
                  <v:stroke weight="0pt" endcap="flat" joinstyle="miter" miterlimit="10" on="false" color="#000000" opacity="0"/>
                  <v:fill on="true" color="#000000"/>
                </v:shape>
                <v:shape id="Shape 59296" style="position:absolute;width:91;height:91;left:54822;top:2639;" coordsize="9144,9144" path="m0,0l9144,0l9144,9144l0,9144l0,0">
                  <v:stroke weight="0pt" endcap="flat" joinstyle="miter" miterlimit="10" on="false" color="#000000" opacity="0"/>
                  <v:fill on="true" color="#000000"/>
                </v:shape>
                <v:shape id="Shape 59297" style="position:absolute;width:91;height:2063;left:190;top:2702;" coordsize="9144,206375" path="m0,0l9144,0l9144,206375l0,206375l0,0">
                  <v:stroke weight="0pt" endcap="flat" joinstyle="miter" miterlimit="10" on="false" color="#000000" opacity="0"/>
                  <v:fill on="true" color="#000000"/>
                </v:shape>
                <v:shape id="Shape 59298" style="position:absolute;width:91;height:91;left:190;top:4766;" coordsize="9144,9144" path="m0,0l9144,0l9144,9144l0,9144l0,0">
                  <v:stroke weight="0pt" endcap="flat" joinstyle="miter" miterlimit="10" on="false" color="#000000" opacity="0"/>
                  <v:fill on="true" color="#000000"/>
                </v:shape>
                <v:shape id="Shape 59299" style="position:absolute;width:19726;height:91;left:254;top:4766;" coordsize="1972691,9144" path="m0,0l1972691,0l1972691,9144l0,9144l0,0">
                  <v:stroke weight="0pt" endcap="flat" joinstyle="miter" miterlimit="10" on="false" color="#000000" opacity="0"/>
                  <v:fill on="true" color="#000000"/>
                </v:shape>
                <v:shape id="Shape 59300" style="position:absolute;width:91;height:2063;left:19980;top:2702;" coordsize="9144,206375" path="m0,0l9144,0l9144,206375l0,206375l0,0">
                  <v:stroke weight="0pt" endcap="flat" joinstyle="miter" miterlimit="10" on="false" color="#000000" opacity="0"/>
                  <v:fill on="true" color="#000000"/>
                </v:shape>
                <v:shape id="Shape 59301" style="position:absolute;width:91;height:91;left:19980;top:4766;" coordsize="9144,9144" path="m0,0l9144,0l9144,9144l0,9144l0,0">
                  <v:stroke weight="0pt" endcap="flat" joinstyle="miter" miterlimit="10" on="false" color="#000000" opacity="0"/>
                  <v:fill on="true" color="#000000"/>
                </v:shape>
                <v:shape id="Shape 59302" style="position:absolute;width:18167;height:91;left:20043;top:4766;" coordsize="1816735,9144" path="m0,0l1816735,0l1816735,9144l0,9144l0,0">
                  <v:stroke weight="0pt" endcap="flat" joinstyle="miter" miterlimit="10" on="false" color="#000000" opacity="0"/>
                  <v:fill on="true" color="#000000"/>
                </v:shape>
                <v:shape id="Shape 59303" style="position:absolute;width:91;height:2063;left:38211;top:2702;" coordsize="9144,206375" path="m0,0l9144,0l9144,206375l0,206375l0,0">
                  <v:stroke weight="0pt" endcap="flat" joinstyle="miter" miterlimit="10" on="false" color="#000000" opacity="0"/>
                  <v:fill on="true" color="#000000"/>
                </v:shape>
                <v:shape id="Shape 59304" style="position:absolute;width:91;height:91;left:38211;top:4766;" coordsize="9144,9144" path="m0,0l9144,0l9144,9144l0,9144l0,0">
                  <v:stroke weight="0pt" endcap="flat" joinstyle="miter" miterlimit="10" on="false" color="#000000" opacity="0"/>
                  <v:fill on="true" color="#000000"/>
                </v:shape>
                <v:shape id="Shape 59305" style="position:absolute;width:16548;height:91;left:38274;top:4766;" coordsize="1654810,9144" path="m0,0l1654810,0l1654810,9144l0,9144l0,0">
                  <v:stroke weight="0pt" endcap="flat" joinstyle="miter" miterlimit="10" on="false" color="#000000" opacity="0"/>
                  <v:fill on="true" color="#000000"/>
                </v:shape>
                <v:shape id="Shape 59306" style="position:absolute;width:91;height:2063;left:54822;top:2702;" coordsize="9144,206375" path="m0,0l9144,0l9144,206375l0,206375l0,0">
                  <v:stroke weight="0pt" endcap="flat" joinstyle="miter" miterlimit="10" on="false" color="#000000" opacity="0"/>
                  <v:fill on="true" color="#000000"/>
                </v:shape>
                <v:shape id="Shape 59307" style="position:absolute;width:91;height:91;left:54822;top:4766;" coordsize="9144,9144" path="m0,0l9144,0l9144,9144l0,9144l0,0">
                  <v:stroke weight="0pt" endcap="flat" joinstyle="miter" miterlimit="10" on="false" color="#000000" opacity="0"/>
                  <v:fill on="true" color="#000000"/>
                </v:shape>
                <v:shape id="Shape 59308" style="position:absolute;width:58032;height:1778;left:0;top:4829;" coordsize="5803266,177800" path="m0,0l5803266,0l5803266,177800l0,177800l0,0">
                  <v:stroke weight="0pt" endcap="flat" joinstyle="miter" miterlimit="10" on="false" color="#000000" opacity="0"/>
                  <v:fill on="true" color="#ffffff"/>
                </v:shape>
                <v:rect id="Rectangle 6225" style="position:absolute;width:337;height:1709;left:190;top:5091;" filled="f" stroked="f">
                  <v:textbox inset="0,0,0,0">
                    <w:txbxContent>
                      <w:p>
                        <w:pPr>
                          <w:spacing w:before="0" w:after="160" w:line="259" w:lineRule="auto"/>
                          <w:ind w:left="0" w:firstLine="0"/>
                        </w:pPr>
                        <w:r>
                          <w:rPr/>
                          <w:t xml:space="preserve"> </w:t>
                        </w:r>
                      </w:p>
                    </w:txbxContent>
                  </v:textbox>
                </v:rect>
              </v:group>
            </w:pict>
          </mc:Fallback>
        </mc:AlternateContent>
      </w:r>
      <w:r>
        <w:rPr>
          <w:b/>
        </w:rPr>
        <w:t xml:space="preserve">Kwaliteit (Programma van Eisen) </w:t>
      </w:r>
    </w:p>
    <w:p w14:paraId="20BF3852" w14:textId="77777777" w:rsidR="00D374BE" w:rsidRDefault="00BF067C">
      <w:pPr>
        <w:spacing w:after="16" w:line="259" w:lineRule="auto"/>
        <w:ind w:left="-5"/>
      </w:pPr>
      <w:r>
        <w:t xml:space="preserve">Dit wil zeggen dat (sub)Gunningscriterium ‘Prijs’ voor </w:t>
      </w:r>
      <w:r>
        <w:t xml:space="preserve">20% meeweegt in de beoordeling, het  </w:t>
      </w:r>
    </w:p>
    <w:p w14:paraId="62E05CD5" w14:textId="77777777" w:rsidR="00D374BE" w:rsidRDefault="00BF067C">
      <w:pPr>
        <w:ind w:left="-5" w:right="4"/>
      </w:pPr>
      <w:r>
        <w:t xml:space="preserve">(sub)Gunningscriterium ‘Kwaliteit’ voor </w:t>
      </w:r>
      <w:r>
        <w:t xml:space="preserve">50% en het (sub)Gunningscriterium 'Demonstratie' voor 30%. </w:t>
      </w:r>
    </w:p>
    <w:p w14:paraId="54563650" w14:textId="77777777" w:rsidR="00D374BE" w:rsidRDefault="00BF067C">
      <w:pPr>
        <w:spacing w:after="116" w:line="259" w:lineRule="auto"/>
        <w:ind w:left="0" w:firstLine="0"/>
      </w:pPr>
      <w:r>
        <w:t xml:space="preserve"> </w:t>
      </w:r>
    </w:p>
    <w:p w14:paraId="0A6E7A3A" w14:textId="77777777" w:rsidR="00D374BE" w:rsidRDefault="00BF067C">
      <w:pPr>
        <w:spacing w:after="29" w:line="259" w:lineRule="auto"/>
        <w:ind w:left="0" w:firstLine="0"/>
      </w:pPr>
      <w:r>
        <w:rPr>
          <w:rFonts w:ascii="Calibri" w:eastAsia="Calibri" w:hAnsi="Calibri" w:cs="Calibri"/>
          <w:color w:val="2F5496"/>
          <w:sz w:val="26"/>
        </w:rPr>
        <w:t xml:space="preserve"> </w:t>
      </w:r>
    </w:p>
    <w:p w14:paraId="4B53AA68" w14:textId="77777777" w:rsidR="00D374BE" w:rsidRDefault="00BF067C">
      <w:pPr>
        <w:pStyle w:val="Kop2"/>
        <w:tabs>
          <w:tab w:val="center" w:pos="2017"/>
        </w:tabs>
        <w:ind w:left="0" w:firstLine="0"/>
      </w:pPr>
      <w:r>
        <w:t xml:space="preserve">6.2 </w:t>
      </w:r>
      <w:r>
        <w:tab/>
        <w:t xml:space="preserve">Beoordelingssystematiek </w:t>
      </w:r>
    </w:p>
    <w:p w14:paraId="63BD3F7B" w14:textId="77777777" w:rsidR="00D374BE" w:rsidRDefault="00BF067C">
      <w:pPr>
        <w:spacing w:after="26" w:line="259" w:lineRule="auto"/>
        <w:ind w:left="0" w:firstLine="0"/>
      </w:pPr>
      <w:r>
        <w:rPr>
          <w:rFonts w:ascii="Microsoft Sans Serif" w:eastAsia="Microsoft Sans Serif" w:hAnsi="Microsoft Sans Serif" w:cs="Microsoft Sans Serif"/>
          <w:sz w:val="24"/>
        </w:rPr>
        <w:t xml:space="preserve"> </w:t>
      </w:r>
    </w:p>
    <w:p w14:paraId="6E393A81" w14:textId="77777777" w:rsidR="00D374BE" w:rsidRDefault="00BF067C">
      <w:pPr>
        <w:pStyle w:val="Kop3"/>
        <w:ind w:left="-5"/>
      </w:pPr>
      <w:r>
        <w:t xml:space="preserve">6.2.1 Algemeen </w:t>
      </w:r>
    </w:p>
    <w:p w14:paraId="24866B7D"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53D6615E" w14:textId="77777777" w:rsidR="00D374BE" w:rsidRDefault="00BF067C">
      <w:pPr>
        <w:ind w:left="-5" w:right="4"/>
      </w:pPr>
      <w:r>
        <w:t>Het Beoordelingsteam beoordeelt de Inschrijving op kwaliteit. Het Beoordelingsteam (zie paragraaf 3.6) baseert haar waardering op het totaalbeeld van de kwaliteit van de Inschrijving met betrekking tot de Gunningscriteria. Elke beoordelaar beoordeelt de be</w:t>
      </w:r>
      <w:r>
        <w:t xml:space="preserve">antwoording van de Gunningscriteria eerst individueel en onafhankelijk van de overige beoordelaars. Iedere beantwoording van een Gunningscriterium wordt daarbij beoordeeld op zijn eigen merites. </w:t>
      </w:r>
    </w:p>
    <w:p w14:paraId="62622D83" w14:textId="77777777" w:rsidR="00D374BE" w:rsidRDefault="00BF067C">
      <w:pPr>
        <w:spacing w:after="17" w:line="259" w:lineRule="auto"/>
        <w:ind w:left="0" w:firstLine="0"/>
      </w:pPr>
      <w:r>
        <w:t xml:space="preserve"> </w:t>
      </w:r>
    </w:p>
    <w:p w14:paraId="6B78D6AD" w14:textId="77777777" w:rsidR="00D374BE" w:rsidRDefault="00BF067C">
      <w:pPr>
        <w:ind w:left="-5" w:right="4"/>
      </w:pPr>
      <w:r>
        <w:t>De score op het (sub)Gunningscriterium ‘Kwaliteit' wordt v</w:t>
      </w:r>
      <w:r>
        <w:t xml:space="preserve">astgesteld aan de hand van de </w:t>
      </w:r>
      <w:r>
        <w:t>omschrijvingen die de Inschrijver uiteenzet met de beantwoording van de (sub)Gunningscriteria opgenomen in paragraaf 5.3 Functionele Wensen. Hierbij geldt dat hetgeen in de antwoorden beschreven en/of aangeboden wordt onderdee</w:t>
      </w:r>
      <w:r>
        <w:t>l uitmaakt van de Inschrijving en zonder extra kosten geleverd dient te worden. Ieder (sub)Gunningscriterium is voorzien van een doelstelling, de aspecten waar de Inschrijver in ieder geval aandacht aan dient te besteden en die een rol spelen bij de beoord</w:t>
      </w:r>
      <w:r>
        <w:t xml:space="preserve">eling, een beschrijving wanneer de Inschrijving beter scoort en voorschriften voor beantwoording. Er wordt één score toegekend voor alle aspecten gezamenlijk per genummerd (sub)Gunningscriterium, en dus niet een score per aspect. </w:t>
      </w:r>
    </w:p>
    <w:p w14:paraId="15D08DC2" w14:textId="77777777" w:rsidR="00D374BE" w:rsidRDefault="00BF067C">
      <w:pPr>
        <w:spacing w:after="16" w:line="259" w:lineRule="auto"/>
        <w:ind w:left="0" w:firstLine="0"/>
      </w:pPr>
      <w:r>
        <w:t xml:space="preserve"> </w:t>
      </w:r>
    </w:p>
    <w:p w14:paraId="7CDAF5F5" w14:textId="77777777" w:rsidR="00D374BE" w:rsidRDefault="00BF067C">
      <w:pPr>
        <w:ind w:left="-5" w:right="4"/>
      </w:pPr>
      <w:r>
        <w:t>Na de individuele beoor</w:t>
      </w:r>
      <w:r>
        <w:t xml:space="preserve">delingen komen de individuele beoordelaars bijeen. In teamverband wordt vervolgens in </w:t>
      </w:r>
      <w:r>
        <w:t>consensus de “deelscore” voor ieder (sub)Gunningscriterium bepaald. De “deelscore” weerspiegelt</w:t>
      </w:r>
      <w:r>
        <w:t xml:space="preserve"> de mate waarin naar het oordeel van de beoordelaars de beantwoording van h</w:t>
      </w:r>
      <w:r>
        <w:t xml:space="preserve">et (sub)Gunningscriterium bijdraagt aan het realiseren van het bij het (sub)Gunningscriterium opgenomen doel. </w:t>
      </w:r>
    </w:p>
    <w:p w14:paraId="771AB7D4" w14:textId="77777777" w:rsidR="00D374BE" w:rsidRDefault="00BF067C">
      <w:pPr>
        <w:spacing w:after="16" w:line="259" w:lineRule="auto"/>
        <w:ind w:left="0" w:firstLine="0"/>
      </w:pPr>
      <w:r>
        <w:t xml:space="preserve"> </w:t>
      </w:r>
    </w:p>
    <w:p w14:paraId="570B3BB9" w14:textId="77777777" w:rsidR="00D374BE" w:rsidRDefault="00BF067C">
      <w:pPr>
        <w:spacing w:after="96" w:line="259" w:lineRule="auto"/>
        <w:ind w:left="0" w:firstLine="0"/>
      </w:pPr>
      <w:r>
        <w:t xml:space="preserve"> </w:t>
      </w:r>
    </w:p>
    <w:p w14:paraId="64FEFDD9" w14:textId="77777777" w:rsidR="00D374BE" w:rsidRDefault="00BF067C">
      <w:pPr>
        <w:pStyle w:val="Kop3"/>
        <w:ind w:left="-5"/>
      </w:pPr>
      <w:r>
        <w:t xml:space="preserve">6.2.2 Waarderingsmodel </w:t>
      </w:r>
    </w:p>
    <w:p w14:paraId="255D5F47"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0A1CDA6C" w14:textId="77777777" w:rsidR="00D374BE" w:rsidRDefault="00BF067C">
      <w:pPr>
        <w:ind w:left="-5" w:right="4"/>
      </w:pPr>
      <w:r>
        <w:t xml:space="preserve">De beoordeling van het (sub)Gunningscriterium ‘Kwaliteit’ vindt plaats middels ‘gunnen op waarde’. Daarbij </w:t>
      </w:r>
      <w:r>
        <w:t>worden d</w:t>
      </w:r>
      <w:r>
        <w:t xml:space="preserve">e voor de (sub)Gunningscriteria behaalde deelscores vertaald in een financiële waarde. In </w:t>
      </w:r>
      <w:r>
        <w:lastRenderedPageBreak/>
        <w:t xml:space="preserve">onderstaande Tabel 4 is aangegeven hoe per (sub)Gunningscriterium de deelscore wordt vertaald naar een fictieve aftrek. </w:t>
      </w:r>
    </w:p>
    <w:p w14:paraId="0FF41A7C" w14:textId="77777777" w:rsidR="00D374BE" w:rsidRDefault="00BF067C">
      <w:pPr>
        <w:spacing w:after="21" w:line="259" w:lineRule="auto"/>
        <w:ind w:left="0" w:firstLine="0"/>
      </w:pPr>
      <w:r>
        <w:t xml:space="preserve"> </w:t>
      </w:r>
    </w:p>
    <w:p w14:paraId="22A8B1D5" w14:textId="77777777" w:rsidR="00D374BE" w:rsidRDefault="00BF067C">
      <w:pPr>
        <w:ind w:left="-5" w:right="4"/>
      </w:pPr>
      <w:r>
        <w:t xml:space="preserve">Vervolgens wordt de </w:t>
      </w:r>
      <w:r>
        <w:t xml:space="preserve">fictieve aftrek of bijtelling op de Totale Inschrijfsom (zie Prijzenblad Cel D4) toegepast teneinde de Totale </w:t>
      </w:r>
      <w:r>
        <w:rPr>
          <w:u w:val="single" w:color="000000"/>
        </w:rPr>
        <w:t>Fictieve</w:t>
      </w:r>
      <w:r>
        <w:t xml:space="preserve"> Inschrijfsom per Offerte te bepalen. De Offerte met de laagste Totale </w:t>
      </w:r>
      <w:r>
        <w:rPr>
          <w:u w:val="single" w:color="000000"/>
        </w:rPr>
        <w:t>Fictieve</w:t>
      </w:r>
      <w:r>
        <w:t xml:space="preserve"> </w:t>
      </w:r>
    </w:p>
    <w:p w14:paraId="3CBB075B" w14:textId="77777777" w:rsidR="00D374BE" w:rsidRDefault="00BF067C">
      <w:pPr>
        <w:spacing w:after="29"/>
        <w:ind w:left="-5" w:right="4"/>
      </w:pPr>
      <w:r>
        <w:t>Inschrijfsom is de Offerte die wordt aangemerkt als Offer</w:t>
      </w:r>
      <w:r>
        <w:t xml:space="preserve">te met de Beste Prijs Kwaliteit Verhouding (BPKV).  </w:t>
      </w:r>
    </w:p>
    <w:tbl>
      <w:tblPr>
        <w:tblStyle w:val="TableGrid"/>
        <w:tblW w:w="9069" w:type="dxa"/>
        <w:tblInd w:w="5" w:type="dxa"/>
        <w:tblCellMar>
          <w:top w:w="42" w:type="dxa"/>
          <w:left w:w="10" w:type="dxa"/>
          <w:bottom w:w="0" w:type="dxa"/>
          <w:right w:w="11" w:type="dxa"/>
        </w:tblCellMar>
        <w:tblLook w:val="04A0" w:firstRow="1" w:lastRow="0" w:firstColumn="1" w:lastColumn="0" w:noHBand="0" w:noVBand="1"/>
      </w:tblPr>
      <w:tblGrid>
        <w:gridCol w:w="5382"/>
        <w:gridCol w:w="1706"/>
        <w:gridCol w:w="1981"/>
      </w:tblGrid>
      <w:tr w:rsidR="00D374BE" w14:paraId="5B48B9E9" w14:textId="77777777">
        <w:trPr>
          <w:trHeight w:val="645"/>
        </w:trPr>
        <w:tc>
          <w:tcPr>
            <w:tcW w:w="5383" w:type="dxa"/>
            <w:tcBorders>
              <w:top w:val="single" w:sz="4" w:space="0" w:color="000000"/>
              <w:left w:val="single" w:sz="4" w:space="0" w:color="000000"/>
              <w:bottom w:val="single" w:sz="4" w:space="0" w:color="000000"/>
              <w:right w:val="single" w:sz="4" w:space="0" w:color="000000"/>
            </w:tcBorders>
          </w:tcPr>
          <w:p w14:paraId="6E15F2C4" w14:textId="77777777" w:rsidR="00D374BE" w:rsidRDefault="00BF067C">
            <w:pPr>
              <w:spacing w:after="0" w:line="259" w:lineRule="auto"/>
              <w:ind w:left="0" w:firstLine="0"/>
            </w:pPr>
            <w:r>
              <w:rPr>
                <w:b/>
              </w:rP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5B0F38B2" w14:textId="77777777" w:rsidR="00D374BE" w:rsidRDefault="00BF067C">
            <w:pPr>
              <w:spacing w:after="0" w:line="259" w:lineRule="auto"/>
              <w:ind w:left="5" w:firstLine="0"/>
            </w:pPr>
            <w:r>
              <w:rPr>
                <w:b/>
              </w:rPr>
              <w:t xml:space="preserve">Gunningscriterium Kwaliteit </w:t>
            </w:r>
          </w:p>
        </w:tc>
        <w:tc>
          <w:tcPr>
            <w:tcW w:w="1981" w:type="dxa"/>
            <w:tcBorders>
              <w:top w:val="single" w:sz="4" w:space="0" w:color="000000"/>
              <w:left w:val="single" w:sz="4" w:space="0" w:color="000000"/>
              <w:bottom w:val="single" w:sz="4" w:space="0" w:color="000000"/>
              <w:right w:val="single" w:sz="4" w:space="0" w:color="000000"/>
            </w:tcBorders>
          </w:tcPr>
          <w:p w14:paraId="71FEE94A" w14:textId="77777777" w:rsidR="00D374BE" w:rsidRDefault="00BF067C">
            <w:pPr>
              <w:spacing w:after="0" w:line="259" w:lineRule="auto"/>
              <w:ind w:left="0" w:firstLine="0"/>
              <w:jc w:val="center"/>
            </w:pPr>
            <w:r>
              <w:rPr>
                <w:b/>
              </w:rPr>
              <w:t xml:space="preserve">Ter bepaling Totale Fictieve Inschrijfsom </w:t>
            </w:r>
          </w:p>
        </w:tc>
      </w:tr>
      <w:tr w:rsidR="00D374BE" w14:paraId="107537C6" w14:textId="77777777">
        <w:trPr>
          <w:trHeight w:val="530"/>
        </w:trPr>
        <w:tc>
          <w:tcPr>
            <w:tcW w:w="5383" w:type="dxa"/>
            <w:tcBorders>
              <w:top w:val="single" w:sz="4" w:space="0" w:color="000000"/>
              <w:left w:val="single" w:sz="4" w:space="0" w:color="000000"/>
              <w:bottom w:val="single" w:sz="4" w:space="0" w:color="000000"/>
              <w:right w:val="single" w:sz="4" w:space="0" w:color="000000"/>
            </w:tcBorders>
          </w:tcPr>
          <w:p w14:paraId="10110D91" w14:textId="77777777" w:rsidR="00D374BE" w:rsidRDefault="00BF067C">
            <w:pPr>
              <w:spacing w:after="0" w:line="259" w:lineRule="auto"/>
              <w:ind w:left="0" w:firstLine="0"/>
            </w:pPr>
            <w:r>
              <w:rPr>
                <w:b/>
              </w:rPr>
              <w:t>Oordeel</w:t>
            </w: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7942390E" w14:textId="77777777" w:rsidR="00D374BE" w:rsidRDefault="00BF067C">
            <w:pPr>
              <w:spacing w:after="0" w:line="259" w:lineRule="auto"/>
              <w:ind w:left="301" w:right="254" w:firstLine="0"/>
              <w:jc w:val="center"/>
            </w:pPr>
            <w:r>
              <w:rPr>
                <w:b/>
              </w:rPr>
              <w:t>Punten score</w:t>
            </w:r>
            <w: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7C93D5ED" w14:textId="77777777" w:rsidR="00D374BE" w:rsidRDefault="00BF067C">
            <w:pPr>
              <w:spacing w:after="0" w:line="259" w:lineRule="auto"/>
              <w:ind w:left="80" w:firstLine="0"/>
            </w:pPr>
            <w:r>
              <w:rPr>
                <w:b/>
              </w:rPr>
              <w:t xml:space="preserve">Aftrek (-) of bijtelling </w:t>
            </w:r>
          </w:p>
          <w:p w14:paraId="4E82F170" w14:textId="77777777" w:rsidR="00D374BE" w:rsidRDefault="00BF067C">
            <w:pPr>
              <w:spacing w:after="0" w:line="259" w:lineRule="auto"/>
              <w:ind w:left="0" w:right="2" w:firstLine="0"/>
              <w:jc w:val="center"/>
            </w:pPr>
            <w:r>
              <w:rPr>
                <w:b/>
              </w:rPr>
              <w:t xml:space="preserve">(+) </w:t>
            </w:r>
          </w:p>
        </w:tc>
      </w:tr>
      <w:tr w:rsidR="00D374BE" w14:paraId="6B9ED75F" w14:textId="77777777">
        <w:trPr>
          <w:trHeight w:val="1351"/>
        </w:trPr>
        <w:tc>
          <w:tcPr>
            <w:tcW w:w="5383" w:type="dxa"/>
            <w:tcBorders>
              <w:top w:val="single" w:sz="4" w:space="0" w:color="000000"/>
              <w:left w:val="single" w:sz="4" w:space="0" w:color="000000"/>
              <w:bottom w:val="single" w:sz="4" w:space="0" w:color="000000"/>
              <w:right w:val="single" w:sz="4" w:space="0" w:color="000000"/>
            </w:tcBorders>
          </w:tcPr>
          <w:p w14:paraId="7BE9517C" w14:textId="77777777" w:rsidR="00D374BE" w:rsidRDefault="00BF067C">
            <w:pPr>
              <w:spacing w:after="0" w:line="259" w:lineRule="auto"/>
              <w:ind w:left="0" w:right="3" w:firstLine="0"/>
            </w:pPr>
            <w:r>
              <w:rPr>
                <w:b/>
              </w:rPr>
              <w:t xml:space="preserve">Geen meerwaarde: </w:t>
            </w:r>
            <w:r>
              <w:t>Inschrijving levert geen of zeer beperkt een bijdrage aan het doel en/of de Inschrijving gaat in zijn geheel niet of zeer beperkt in op het doel en/of de Inschrijving is niet of zeer beperkt duidelijk, begrijpelijk en realistisch en getuigt niet of zeer be</w:t>
            </w:r>
            <w:r>
              <w:t xml:space="preserve">perkt van expertise. </w:t>
            </w:r>
          </w:p>
        </w:tc>
        <w:tc>
          <w:tcPr>
            <w:tcW w:w="1706" w:type="dxa"/>
            <w:tcBorders>
              <w:top w:val="single" w:sz="4" w:space="0" w:color="000000"/>
              <w:left w:val="single" w:sz="4" w:space="0" w:color="000000"/>
              <w:bottom w:val="single" w:sz="4" w:space="0" w:color="000000"/>
              <w:right w:val="single" w:sz="4" w:space="0" w:color="000000"/>
            </w:tcBorders>
          </w:tcPr>
          <w:p w14:paraId="40E808D8" w14:textId="77777777" w:rsidR="00D374BE" w:rsidRDefault="00BF067C">
            <w:pPr>
              <w:spacing w:after="0" w:line="259" w:lineRule="auto"/>
              <w:ind w:left="0" w:right="1" w:firstLine="0"/>
              <w:jc w:val="center"/>
            </w:pPr>
            <w:r>
              <w:t xml:space="preserve">0 </w:t>
            </w:r>
          </w:p>
        </w:tc>
        <w:tc>
          <w:tcPr>
            <w:tcW w:w="1981" w:type="dxa"/>
            <w:tcBorders>
              <w:top w:val="single" w:sz="4" w:space="0" w:color="000000"/>
              <w:left w:val="single" w:sz="4" w:space="0" w:color="000000"/>
              <w:bottom w:val="single" w:sz="4" w:space="0" w:color="000000"/>
              <w:right w:val="single" w:sz="4" w:space="0" w:color="000000"/>
            </w:tcBorders>
          </w:tcPr>
          <w:p w14:paraId="20A8179E" w14:textId="77777777" w:rsidR="00D374BE" w:rsidRDefault="00BF067C">
            <w:pPr>
              <w:spacing w:after="0" w:line="259" w:lineRule="auto"/>
              <w:ind w:left="7" w:firstLine="0"/>
              <w:jc w:val="center"/>
            </w:pPr>
            <w:r>
              <w:t xml:space="preserve">-100 % </w:t>
            </w:r>
          </w:p>
        </w:tc>
      </w:tr>
      <w:tr w:rsidR="00D374BE" w14:paraId="355DFAE3" w14:textId="77777777">
        <w:trPr>
          <w:trHeight w:val="1250"/>
        </w:trPr>
        <w:tc>
          <w:tcPr>
            <w:tcW w:w="5383" w:type="dxa"/>
            <w:tcBorders>
              <w:top w:val="single" w:sz="4" w:space="0" w:color="000000"/>
              <w:left w:val="single" w:sz="4" w:space="0" w:color="000000"/>
              <w:bottom w:val="single" w:sz="4" w:space="0" w:color="000000"/>
              <w:right w:val="single" w:sz="4" w:space="0" w:color="000000"/>
            </w:tcBorders>
          </w:tcPr>
          <w:p w14:paraId="47B94296" w14:textId="77777777" w:rsidR="00D374BE" w:rsidRDefault="00BF067C">
            <w:pPr>
              <w:spacing w:after="0" w:line="259" w:lineRule="auto"/>
              <w:ind w:left="0" w:firstLine="0"/>
            </w:pPr>
            <w:r>
              <w:rPr>
                <w:b/>
              </w:rPr>
              <w:t xml:space="preserve">Matige meerwaarde: </w:t>
            </w:r>
            <w:r>
              <w:t>Inschrijving levert een matige bijdrage aan het doel en/of de Inschrijving gaat gedeeltelijk niet in op het doel en/of de Inschrijving is matig duidelijk, begrijpelijk en realistisch en getuigt slechts m</w:t>
            </w:r>
            <w:r>
              <w:t xml:space="preserve">atig van expertise. </w:t>
            </w:r>
          </w:p>
        </w:tc>
        <w:tc>
          <w:tcPr>
            <w:tcW w:w="1706" w:type="dxa"/>
            <w:tcBorders>
              <w:top w:val="single" w:sz="4" w:space="0" w:color="000000"/>
              <w:left w:val="single" w:sz="4" w:space="0" w:color="000000"/>
              <w:bottom w:val="single" w:sz="4" w:space="0" w:color="000000"/>
              <w:right w:val="single" w:sz="4" w:space="0" w:color="000000"/>
            </w:tcBorders>
          </w:tcPr>
          <w:p w14:paraId="293C3DB3" w14:textId="77777777" w:rsidR="00D374BE" w:rsidRDefault="00BF067C">
            <w:pPr>
              <w:spacing w:after="0" w:line="259" w:lineRule="auto"/>
              <w:ind w:left="2" w:firstLine="0"/>
              <w:jc w:val="center"/>
            </w:pPr>
            <w:r>
              <w:t xml:space="preserve">5 </w:t>
            </w:r>
          </w:p>
        </w:tc>
        <w:tc>
          <w:tcPr>
            <w:tcW w:w="1981" w:type="dxa"/>
            <w:tcBorders>
              <w:top w:val="single" w:sz="4" w:space="0" w:color="000000"/>
              <w:left w:val="single" w:sz="4" w:space="0" w:color="000000"/>
              <w:bottom w:val="single" w:sz="4" w:space="0" w:color="000000"/>
              <w:right w:val="single" w:sz="4" w:space="0" w:color="000000"/>
            </w:tcBorders>
          </w:tcPr>
          <w:p w14:paraId="0717C144" w14:textId="77777777" w:rsidR="00D374BE" w:rsidRDefault="00BF067C">
            <w:pPr>
              <w:spacing w:after="0" w:line="259" w:lineRule="auto"/>
              <w:ind w:left="0" w:right="3" w:firstLine="0"/>
              <w:jc w:val="center"/>
            </w:pPr>
            <w:r>
              <w:t xml:space="preserve">-75 % </w:t>
            </w:r>
          </w:p>
        </w:tc>
      </w:tr>
      <w:tr w:rsidR="00D374BE" w14:paraId="6488FC20" w14:textId="77777777">
        <w:trPr>
          <w:trHeight w:val="1410"/>
        </w:trPr>
        <w:tc>
          <w:tcPr>
            <w:tcW w:w="5383" w:type="dxa"/>
            <w:tcBorders>
              <w:top w:val="single" w:sz="4" w:space="0" w:color="000000"/>
              <w:left w:val="single" w:sz="4" w:space="0" w:color="000000"/>
              <w:bottom w:val="single" w:sz="4" w:space="0" w:color="000000"/>
              <w:right w:val="single" w:sz="4" w:space="0" w:color="000000"/>
            </w:tcBorders>
          </w:tcPr>
          <w:p w14:paraId="716E9E3E" w14:textId="77777777" w:rsidR="00D374BE" w:rsidRDefault="00BF067C">
            <w:pPr>
              <w:spacing w:after="0" w:line="259" w:lineRule="auto"/>
              <w:ind w:left="0" w:firstLine="0"/>
            </w:pPr>
            <w:r>
              <w:rPr>
                <w:b/>
              </w:rPr>
              <w:t xml:space="preserve">Voldoende meerwaarde: </w:t>
            </w:r>
            <w:r>
              <w:t xml:space="preserve">Inschrijving levert in voldoende mate een bijdrage aan het doel en/of de Inschrijving gaat gedeeltelijk niet in op het doel en/of de Inschrijving is voldoende duidelijk, begrijpelijk en realistisch en getuigt in voldoende mate van expertise. </w:t>
            </w:r>
          </w:p>
        </w:tc>
        <w:tc>
          <w:tcPr>
            <w:tcW w:w="1706" w:type="dxa"/>
            <w:tcBorders>
              <w:top w:val="single" w:sz="4" w:space="0" w:color="000000"/>
              <w:left w:val="single" w:sz="4" w:space="0" w:color="000000"/>
              <w:bottom w:val="single" w:sz="4" w:space="0" w:color="000000"/>
              <w:right w:val="single" w:sz="4" w:space="0" w:color="000000"/>
            </w:tcBorders>
          </w:tcPr>
          <w:p w14:paraId="3BB9B12D" w14:textId="77777777" w:rsidR="00D374BE" w:rsidRDefault="00BF067C">
            <w:pPr>
              <w:spacing w:after="0" w:line="259" w:lineRule="auto"/>
              <w:ind w:left="8" w:firstLine="0"/>
              <w:jc w:val="center"/>
            </w:pPr>
            <w:r>
              <w:t xml:space="preserve">10 </w:t>
            </w:r>
          </w:p>
        </w:tc>
        <w:tc>
          <w:tcPr>
            <w:tcW w:w="1981" w:type="dxa"/>
            <w:tcBorders>
              <w:top w:val="single" w:sz="4" w:space="0" w:color="000000"/>
              <w:left w:val="single" w:sz="4" w:space="0" w:color="000000"/>
              <w:bottom w:val="single" w:sz="4" w:space="0" w:color="000000"/>
              <w:right w:val="single" w:sz="4" w:space="0" w:color="000000"/>
            </w:tcBorders>
          </w:tcPr>
          <w:p w14:paraId="5DCEE08A" w14:textId="77777777" w:rsidR="00D374BE" w:rsidRDefault="00BF067C">
            <w:pPr>
              <w:spacing w:after="0" w:line="259" w:lineRule="auto"/>
              <w:ind w:left="7" w:firstLine="0"/>
              <w:jc w:val="center"/>
            </w:pPr>
            <w:r>
              <w:t xml:space="preserve">-50 % </w:t>
            </w:r>
          </w:p>
        </w:tc>
      </w:tr>
      <w:tr w:rsidR="00D374BE" w14:paraId="4EB4B423" w14:textId="77777777">
        <w:trPr>
          <w:trHeight w:val="1310"/>
        </w:trPr>
        <w:tc>
          <w:tcPr>
            <w:tcW w:w="5383" w:type="dxa"/>
            <w:tcBorders>
              <w:top w:val="single" w:sz="4" w:space="0" w:color="000000"/>
              <w:left w:val="single" w:sz="4" w:space="0" w:color="000000"/>
              <w:bottom w:val="single" w:sz="4" w:space="0" w:color="000000"/>
              <w:right w:val="single" w:sz="4" w:space="0" w:color="000000"/>
            </w:tcBorders>
          </w:tcPr>
          <w:p w14:paraId="763D4A56" w14:textId="77777777" w:rsidR="00D374BE" w:rsidRDefault="00BF067C">
            <w:pPr>
              <w:spacing w:after="0" w:line="259" w:lineRule="auto"/>
              <w:ind w:left="0" w:firstLine="0"/>
            </w:pPr>
            <w:r>
              <w:rPr>
                <w:b/>
              </w:rPr>
              <w:t>Goede meerwaarde:</w:t>
            </w:r>
            <w:r>
              <w:t xml:space="preserve"> </w:t>
            </w:r>
          </w:p>
          <w:p w14:paraId="2859C8F8" w14:textId="77777777" w:rsidR="00D374BE" w:rsidRDefault="00BF067C">
            <w:pPr>
              <w:spacing w:after="0" w:line="259" w:lineRule="auto"/>
              <w:ind w:left="0" w:firstLine="0"/>
            </w:pPr>
            <w:r>
              <w:t xml:space="preserve">Inschrijving levert een goede bijdrage aan het doel en/of de Inschrijving gaat in op het volledige doel en/of de Inschrijving is duidelijk, begrijpelijk en realistisch en getuigt van expertise. </w:t>
            </w:r>
          </w:p>
        </w:tc>
        <w:tc>
          <w:tcPr>
            <w:tcW w:w="1706" w:type="dxa"/>
            <w:tcBorders>
              <w:top w:val="single" w:sz="4" w:space="0" w:color="000000"/>
              <w:left w:val="single" w:sz="4" w:space="0" w:color="000000"/>
              <w:bottom w:val="single" w:sz="4" w:space="0" w:color="000000"/>
              <w:right w:val="single" w:sz="4" w:space="0" w:color="000000"/>
            </w:tcBorders>
          </w:tcPr>
          <w:p w14:paraId="177F9229" w14:textId="77777777" w:rsidR="00D374BE" w:rsidRDefault="00BF067C">
            <w:pPr>
              <w:spacing w:after="0" w:line="259" w:lineRule="auto"/>
              <w:ind w:left="2" w:firstLine="0"/>
              <w:jc w:val="center"/>
            </w:pPr>
            <w:r>
              <w:t xml:space="preserve">15 </w:t>
            </w:r>
          </w:p>
        </w:tc>
        <w:tc>
          <w:tcPr>
            <w:tcW w:w="1981" w:type="dxa"/>
            <w:tcBorders>
              <w:top w:val="single" w:sz="4" w:space="0" w:color="000000"/>
              <w:left w:val="single" w:sz="4" w:space="0" w:color="000000"/>
              <w:bottom w:val="single" w:sz="4" w:space="0" w:color="000000"/>
              <w:right w:val="single" w:sz="4" w:space="0" w:color="000000"/>
            </w:tcBorders>
          </w:tcPr>
          <w:p w14:paraId="1416EDFD" w14:textId="77777777" w:rsidR="00D374BE" w:rsidRDefault="00BF067C">
            <w:pPr>
              <w:spacing w:after="0" w:line="259" w:lineRule="auto"/>
              <w:ind w:left="2" w:firstLine="0"/>
              <w:jc w:val="center"/>
            </w:pPr>
            <w:r>
              <w:t xml:space="preserve">-25 % </w:t>
            </w:r>
          </w:p>
        </w:tc>
      </w:tr>
      <w:tr w:rsidR="00D374BE" w14:paraId="1645CD74" w14:textId="77777777">
        <w:trPr>
          <w:trHeight w:val="1276"/>
        </w:trPr>
        <w:tc>
          <w:tcPr>
            <w:tcW w:w="5383" w:type="dxa"/>
            <w:tcBorders>
              <w:top w:val="single" w:sz="4" w:space="0" w:color="000000"/>
              <w:left w:val="single" w:sz="4" w:space="0" w:color="000000"/>
              <w:bottom w:val="single" w:sz="4" w:space="0" w:color="000000"/>
              <w:right w:val="single" w:sz="4" w:space="0" w:color="000000"/>
            </w:tcBorders>
          </w:tcPr>
          <w:p w14:paraId="056F8985" w14:textId="77777777" w:rsidR="00D374BE" w:rsidRDefault="00BF067C">
            <w:pPr>
              <w:spacing w:after="0" w:line="259" w:lineRule="auto"/>
              <w:ind w:left="0" w:firstLine="0"/>
            </w:pPr>
            <w:r>
              <w:rPr>
                <w:b/>
              </w:rPr>
              <w:t xml:space="preserve">Uitstekende meerwaarde: </w:t>
            </w:r>
            <w:r>
              <w:t>Inschrijving levert een uitstekende bijdrage aan het doel en/of Inschrijving levert een bijdrage aan meer dan het doel met toegevoegde waarde voor de Gemeente Lelystad en/of de Inschrijving is zeer duidelijk, begrijpelijk en realist</w:t>
            </w:r>
            <w:r>
              <w:t xml:space="preserve">isch </w:t>
            </w:r>
          </w:p>
        </w:tc>
        <w:tc>
          <w:tcPr>
            <w:tcW w:w="1706" w:type="dxa"/>
            <w:tcBorders>
              <w:top w:val="single" w:sz="4" w:space="0" w:color="000000"/>
              <w:left w:val="single" w:sz="4" w:space="0" w:color="000000"/>
              <w:bottom w:val="single" w:sz="4" w:space="0" w:color="000000"/>
              <w:right w:val="single" w:sz="4" w:space="0" w:color="000000"/>
            </w:tcBorders>
          </w:tcPr>
          <w:p w14:paraId="22FB6EE3" w14:textId="77777777" w:rsidR="00D374BE" w:rsidRDefault="00BF067C">
            <w:pPr>
              <w:spacing w:after="0" w:line="259" w:lineRule="auto"/>
              <w:ind w:left="0" w:right="2" w:firstLine="0"/>
              <w:jc w:val="center"/>
            </w:pPr>
            <w:r>
              <w:t xml:space="preserve">20 </w:t>
            </w:r>
          </w:p>
        </w:tc>
        <w:tc>
          <w:tcPr>
            <w:tcW w:w="1981" w:type="dxa"/>
            <w:tcBorders>
              <w:top w:val="single" w:sz="4" w:space="0" w:color="000000"/>
              <w:left w:val="single" w:sz="4" w:space="0" w:color="000000"/>
              <w:bottom w:val="single" w:sz="4" w:space="0" w:color="000000"/>
              <w:right w:val="single" w:sz="4" w:space="0" w:color="000000"/>
            </w:tcBorders>
          </w:tcPr>
          <w:p w14:paraId="22D9BD74" w14:textId="77777777" w:rsidR="00D374BE" w:rsidRDefault="00BF067C">
            <w:pPr>
              <w:spacing w:after="0" w:line="259" w:lineRule="auto"/>
              <w:ind w:left="8" w:firstLine="0"/>
              <w:jc w:val="center"/>
            </w:pPr>
            <w:r>
              <w:t xml:space="preserve">+//- 0,- </w:t>
            </w:r>
          </w:p>
        </w:tc>
      </w:tr>
    </w:tbl>
    <w:p w14:paraId="0EE7AB78" w14:textId="77777777" w:rsidR="00D374BE" w:rsidRDefault="00BF067C">
      <w:pPr>
        <w:spacing w:after="233" w:line="259" w:lineRule="auto"/>
        <w:ind w:left="-5"/>
      </w:pPr>
      <w:r>
        <w:rPr>
          <w:i/>
          <w:color w:val="44546A"/>
          <w:sz w:val="18"/>
        </w:rPr>
        <w:t xml:space="preserve">Tabel 4 Beoordelingskader </w:t>
      </w:r>
    </w:p>
    <w:p w14:paraId="68A9C347"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53B56CD5" w14:textId="77777777" w:rsidR="00D374BE" w:rsidRDefault="00BF067C">
      <w:pPr>
        <w:spacing w:after="313" w:line="259" w:lineRule="auto"/>
        <w:ind w:left="-5"/>
      </w:pPr>
      <w:r>
        <w:t xml:space="preserve">Bij de bovenstaande </w:t>
      </w:r>
      <w:r>
        <w:t>tabel onder ‘Oordeel' genoemde onderstaande termen wordt de volgende toelichting</w:t>
      </w:r>
      <w:r>
        <w:t xml:space="preserve"> gegeven: </w:t>
      </w:r>
    </w:p>
    <w:p w14:paraId="721D12C0" w14:textId="77777777" w:rsidR="00D374BE" w:rsidRDefault="00BF067C">
      <w:pPr>
        <w:numPr>
          <w:ilvl w:val="0"/>
          <w:numId w:val="12"/>
        </w:numPr>
        <w:spacing w:after="284"/>
        <w:ind w:right="4" w:hanging="360"/>
      </w:pPr>
      <w:r>
        <w:t>Duidelijk: Hoe duidelijker (concreet, specifiek en ondubbelzinnig) het antwoord op het desbetreffende (sub)Gunningscriterium is verwoord, hoe hoger dit zal worden gewaardeerd. In verband met de duidelijkheid wordt ook gelet op de consistentie tussen gegeve</w:t>
      </w:r>
      <w:r>
        <w:t xml:space="preserve">n antwoorden op de diverse (sub)Gunningscriteria en andere in het kader van de aanbestedingsprocedure in te leveren documenten. </w:t>
      </w:r>
    </w:p>
    <w:p w14:paraId="606534C0" w14:textId="77777777" w:rsidR="00D374BE" w:rsidRDefault="00BF067C">
      <w:pPr>
        <w:numPr>
          <w:ilvl w:val="0"/>
          <w:numId w:val="12"/>
        </w:numPr>
        <w:spacing w:after="284"/>
        <w:ind w:right="4" w:hanging="360"/>
      </w:pPr>
      <w:r>
        <w:t>Begrijpelijk: Hoe begrijpelijker (leesbaar, eenduidig) het antwoord op het desbetreffende (sub)Gunningscriterium is verwoord, h</w:t>
      </w:r>
      <w:r>
        <w:t xml:space="preserve">oe hoger dit zal worden gewaardeerd. </w:t>
      </w:r>
    </w:p>
    <w:p w14:paraId="25A5A442" w14:textId="77777777" w:rsidR="00D374BE" w:rsidRDefault="00BF067C">
      <w:pPr>
        <w:numPr>
          <w:ilvl w:val="0"/>
          <w:numId w:val="12"/>
        </w:numPr>
        <w:ind w:right="4" w:hanging="360"/>
      </w:pPr>
      <w:r>
        <w:lastRenderedPageBreak/>
        <w:t xml:space="preserve">Realistisch: Hoe realistischer (relevant, overtuigend en onderbouwd) het antwoord op het desbetreffende (sub)Gunningscriterium is verwoord, hoe hoger dit zal worden gewaardeerd. </w:t>
      </w:r>
    </w:p>
    <w:p w14:paraId="5E9B5124" w14:textId="77777777" w:rsidR="00D374BE" w:rsidRDefault="00BF067C">
      <w:pPr>
        <w:numPr>
          <w:ilvl w:val="0"/>
          <w:numId w:val="12"/>
        </w:numPr>
        <w:spacing w:after="292"/>
        <w:ind w:right="4" w:hanging="360"/>
      </w:pPr>
      <w:r>
        <w:t>Expertise: hoe professioneler (kennis v</w:t>
      </w:r>
      <w:r>
        <w:t xml:space="preserve">an zaken) het antwoord op het desbetreffende (sub)Gunningscriterium is verwoord, hoe hoger dit zal worden gewaardeerd. </w:t>
      </w:r>
    </w:p>
    <w:p w14:paraId="0784B1C4" w14:textId="77777777" w:rsidR="00D374BE" w:rsidRDefault="00BF067C">
      <w:pPr>
        <w:pStyle w:val="Kop3"/>
        <w:ind w:left="-5"/>
      </w:pPr>
      <w:r>
        <w:t xml:space="preserve">6.2.3 Voorschrift voor beantwoording </w:t>
      </w:r>
    </w:p>
    <w:p w14:paraId="08A45DF6"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24B54ADC" w14:textId="77777777" w:rsidR="00D374BE" w:rsidRDefault="00BF067C">
      <w:pPr>
        <w:spacing w:after="257"/>
        <w:ind w:left="-5" w:right="4"/>
      </w:pPr>
      <w:r>
        <w:t>Het beargumenteren op welke wijze er voldaan wordt aan de specifieke wensen beschreven in paragraaf 5.3 kan in maximaal driehonderd woorden per wens. Indien de beantwoording uit meer dan het voorgeschreven aantal woorden bestaat, worden deze niet meegenome</w:t>
      </w:r>
      <w:r>
        <w:t xml:space="preserve">n in de beoordeling. Het gaat om de inhoud en kwaliteit van het antwoord. Het is dus zeker niet noodzakelijk toe te schrijven naar het maximaal aantal woorden om een hogere score te behalen. </w:t>
      </w:r>
    </w:p>
    <w:p w14:paraId="5A059F01" w14:textId="77777777" w:rsidR="00D374BE" w:rsidRDefault="00BF067C">
      <w:pPr>
        <w:ind w:left="-5" w:right="4"/>
      </w:pPr>
      <w:r>
        <w:t>Bij de beschrijvingen mogen geen URL- verwijzingen worden opgeno</w:t>
      </w:r>
      <w:r>
        <w:t xml:space="preserve">men. De beantwoording dient in dezelfde volgorde als de vraagstelling te zijn opgesteld. De beantwoording dient op zichzelf te staan en het is niet toegestaan dat wordt verwezen naar informatie in de beantwoording van een ander (sub)Gunningscriterium. </w:t>
      </w:r>
    </w:p>
    <w:p w14:paraId="24B1D556" w14:textId="77777777" w:rsidR="00D374BE" w:rsidRDefault="00BF067C">
      <w:pPr>
        <w:spacing w:after="31" w:line="259" w:lineRule="auto"/>
        <w:ind w:left="0" w:firstLine="0"/>
      </w:pPr>
      <w:r>
        <w:t xml:space="preserve"> </w:t>
      </w:r>
    </w:p>
    <w:p w14:paraId="55521444" w14:textId="77777777" w:rsidR="00D374BE" w:rsidRDefault="00BF067C">
      <w:pPr>
        <w:ind w:left="-5" w:right="4"/>
      </w:pPr>
      <w:r>
        <w:t>A</w:t>
      </w:r>
      <w:r>
        <w:t xml:space="preserve">anlevering </w:t>
      </w:r>
      <w:r>
        <w:tab/>
        <w:t xml:space="preserve">van </w:t>
      </w:r>
      <w:r>
        <w:tab/>
        <w:t xml:space="preserve">de </w:t>
      </w:r>
      <w:r>
        <w:tab/>
        <w:t xml:space="preserve">beantwoording </w:t>
      </w:r>
      <w:r>
        <w:tab/>
        <w:t xml:space="preserve">dient </w:t>
      </w:r>
      <w:r>
        <w:tab/>
        <w:t xml:space="preserve">te </w:t>
      </w:r>
      <w:r>
        <w:tab/>
        <w:t xml:space="preserve">geschieden </w:t>
      </w:r>
      <w:r>
        <w:tab/>
        <w:t xml:space="preserve">conform </w:t>
      </w:r>
      <w:r>
        <w:tab/>
        <w:t xml:space="preserve">de </w:t>
      </w:r>
      <w:r>
        <w:tab/>
        <w:t xml:space="preserve">instructie </w:t>
      </w:r>
      <w:r>
        <w:tab/>
        <w:t xml:space="preserve">in </w:t>
      </w:r>
      <w:r>
        <w:tab/>
        <w:t xml:space="preserve">Tabel </w:t>
      </w:r>
      <w:r>
        <w:tab/>
        <w:t xml:space="preserve">3 Inschrijvingsdocumenten. </w:t>
      </w:r>
    </w:p>
    <w:p w14:paraId="48E04E3E" w14:textId="77777777" w:rsidR="00D374BE" w:rsidRDefault="00BF067C">
      <w:pPr>
        <w:spacing w:after="16" w:line="259" w:lineRule="auto"/>
        <w:ind w:left="0" w:firstLine="0"/>
      </w:pPr>
      <w:r>
        <w:t xml:space="preserve"> </w:t>
      </w:r>
    </w:p>
    <w:p w14:paraId="60267CAF" w14:textId="77777777" w:rsidR="00D374BE" w:rsidRDefault="00BF067C">
      <w:pPr>
        <w:ind w:left="-5" w:right="4"/>
      </w:pPr>
      <w:r>
        <w:t xml:space="preserve">De gehele Inschrijving wordt digitaal aangeleverd op een wijze waarbij deze doorzoekbaar is. Een </w:t>
      </w:r>
      <w:proofErr w:type="spellStart"/>
      <w:r>
        <w:t>PDFdocument</w:t>
      </w:r>
      <w:proofErr w:type="spellEnd"/>
      <w:r>
        <w:t xml:space="preserve"> bestaande uit gescande</w:t>
      </w:r>
      <w:r>
        <w:t xml:space="preserve"> pagina's waarbij niet eenvoudig op voorkomende termen of woorden kan worden gezocht is niet toegestaan. Indien Inschrijving hieraan niet voldoet kan herstel worden verzocht onder de voorwaarde dat Inschrijver binnen 24 uur na een verzoek daartoe een doorz</w:t>
      </w:r>
      <w:r>
        <w:t xml:space="preserve">oekbare versie aanlevert die inhoudelijk geen wijzigingen mag bevatten ten opzichte van de niet- doorzoekbare versie. </w:t>
      </w:r>
    </w:p>
    <w:p w14:paraId="3F8A2F73" w14:textId="77777777" w:rsidR="00D374BE" w:rsidRDefault="00BF067C">
      <w:pPr>
        <w:ind w:left="-5" w:right="4"/>
      </w:pPr>
      <w:r>
        <w:t xml:space="preserve"> Een PDF-document dient direct gegenereerd te zijn uit het brondocument zoals MS-Word. Indien een document ondertekend dient te worden wa</w:t>
      </w:r>
      <w:r>
        <w:t xml:space="preserve">ardoor inscannen noodzakelijk is, dan worden twee versies ingediend: gescand en direct gegenereerd uit het bron-document.  </w:t>
      </w:r>
    </w:p>
    <w:p w14:paraId="334B1B81" w14:textId="77777777" w:rsidR="00D374BE" w:rsidRDefault="00BF067C">
      <w:pPr>
        <w:spacing w:after="17" w:line="259" w:lineRule="auto"/>
        <w:ind w:left="0" w:firstLine="0"/>
      </w:pPr>
      <w:r>
        <w:t xml:space="preserve"> </w:t>
      </w:r>
    </w:p>
    <w:p w14:paraId="636AFDB3" w14:textId="77777777" w:rsidR="00D374BE" w:rsidRDefault="00BF067C">
      <w:pPr>
        <w:spacing w:after="128" w:line="259" w:lineRule="auto"/>
        <w:ind w:left="0" w:firstLine="0"/>
      </w:pPr>
      <w:r>
        <w:t xml:space="preserve"> </w:t>
      </w:r>
    </w:p>
    <w:p w14:paraId="1A93B411" w14:textId="77777777" w:rsidR="00D374BE" w:rsidRDefault="00BF067C">
      <w:pPr>
        <w:pStyle w:val="Kop2"/>
        <w:tabs>
          <w:tab w:val="center" w:pos="1963"/>
        </w:tabs>
        <w:ind w:left="0" w:firstLine="0"/>
      </w:pPr>
      <w:r>
        <w:t xml:space="preserve">6.3 </w:t>
      </w:r>
      <w:r>
        <w:tab/>
        <w:t xml:space="preserve">Beoordeling Inschrijving </w:t>
      </w:r>
    </w:p>
    <w:p w14:paraId="2F6FA334" w14:textId="77777777" w:rsidR="00D374BE" w:rsidRDefault="00BF067C">
      <w:pPr>
        <w:spacing w:after="42" w:line="259" w:lineRule="auto"/>
        <w:ind w:left="0" w:firstLine="0"/>
      </w:pPr>
      <w:r>
        <w:rPr>
          <w:rFonts w:ascii="Microsoft Sans Serif" w:eastAsia="Microsoft Sans Serif" w:hAnsi="Microsoft Sans Serif" w:cs="Microsoft Sans Serif"/>
          <w:sz w:val="24"/>
        </w:rPr>
        <w:t xml:space="preserve"> </w:t>
      </w:r>
    </w:p>
    <w:p w14:paraId="68D4D01D" w14:textId="77777777" w:rsidR="00D374BE" w:rsidRDefault="00BF067C">
      <w:pPr>
        <w:pStyle w:val="Kop3"/>
        <w:tabs>
          <w:tab w:val="center" w:pos="2088"/>
        </w:tabs>
        <w:ind w:left="-15" w:firstLine="0"/>
      </w:pPr>
      <w:r>
        <w:t xml:space="preserve">6.3.1 </w:t>
      </w:r>
      <w:r>
        <w:tab/>
        <w:t xml:space="preserve">(Sub)Gunningscriterium Prijs </w:t>
      </w:r>
    </w:p>
    <w:p w14:paraId="4740DAA7"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1E1104A6" w14:textId="77777777" w:rsidR="00D374BE" w:rsidRDefault="00BF067C">
      <w:pPr>
        <w:ind w:left="-5" w:right="4"/>
      </w:pPr>
      <w:r>
        <w:t>Voor het (sub)Gunningscriterium Prijs kan een maximaal aantal van 20% van de 100 punten worden behaald. Het Prijzenblad bevat eenheidsprijzen en aantallen voor 2023. Om de Totale Inschrijfsom te bepalen worden de eenheidsprijzen vermenigvuldigd met de aant</w:t>
      </w:r>
      <w:r>
        <w:t xml:space="preserve">allen voor 2023. De Totale Inschrijfsom van de Inschrijving is vermeld in cel D4 van het Prijzenblad. De laagste inschrijving krijgt 20 punten. </w:t>
      </w:r>
    </w:p>
    <w:p w14:paraId="0DEC0ED4" w14:textId="77777777" w:rsidR="00D374BE" w:rsidRDefault="00BF067C">
      <w:pPr>
        <w:spacing w:after="0" w:line="259" w:lineRule="auto"/>
        <w:ind w:left="0" w:firstLine="0"/>
      </w:pPr>
      <w:r>
        <w:t xml:space="preserve"> </w:t>
      </w:r>
    </w:p>
    <w:tbl>
      <w:tblPr>
        <w:tblStyle w:val="TableGrid"/>
        <w:tblW w:w="5388" w:type="dxa"/>
        <w:tblInd w:w="5" w:type="dxa"/>
        <w:tblCellMar>
          <w:top w:w="46" w:type="dxa"/>
          <w:left w:w="115" w:type="dxa"/>
          <w:bottom w:w="0" w:type="dxa"/>
          <w:right w:w="115" w:type="dxa"/>
        </w:tblCellMar>
        <w:tblLook w:val="04A0" w:firstRow="1" w:lastRow="0" w:firstColumn="1" w:lastColumn="0" w:noHBand="0" w:noVBand="1"/>
      </w:tblPr>
      <w:tblGrid>
        <w:gridCol w:w="1702"/>
        <w:gridCol w:w="1700"/>
        <w:gridCol w:w="1986"/>
      </w:tblGrid>
      <w:tr w:rsidR="00D374BE" w14:paraId="013735AB" w14:textId="77777777">
        <w:trPr>
          <w:trHeight w:val="535"/>
        </w:trPr>
        <w:tc>
          <w:tcPr>
            <w:tcW w:w="1701" w:type="dxa"/>
            <w:tcBorders>
              <w:top w:val="single" w:sz="4" w:space="0" w:color="000000"/>
              <w:left w:val="single" w:sz="4" w:space="0" w:color="000000"/>
              <w:bottom w:val="single" w:sz="4" w:space="0" w:color="000000"/>
              <w:right w:val="single" w:sz="4" w:space="0" w:color="000000"/>
            </w:tcBorders>
          </w:tcPr>
          <w:p w14:paraId="3401892C" w14:textId="77777777" w:rsidR="00D374BE" w:rsidRDefault="00BF067C">
            <w:pPr>
              <w:spacing w:after="0" w:line="259" w:lineRule="auto"/>
              <w:ind w:left="4" w:firstLine="0"/>
              <w:jc w:val="center"/>
            </w:pPr>
            <w:r>
              <w:rPr>
                <w:b/>
              </w:rPr>
              <w:t xml:space="preserve">Positie op prijs </w:t>
            </w:r>
          </w:p>
        </w:tc>
        <w:tc>
          <w:tcPr>
            <w:tcW w:w="1700" w:type="dxa"/>
            <w:tcBorders>
              <w:top w:val="single" w:sz="4" w:space="0" w:color="000000"/>
              <w:left w:val="single" w:sz="4" w:space="0" w:color="000000"/>
              <w:bottom w:val="single" w:sz="4" w:space="0" w:color="000000"/>
              <w:right w:val="single" w:sz="4" w:space="0" w:color="000000"/>
            </w:tcBorders>
          </w:tcPr>
          <w:p w14:paraId="39F832A1" w14:textId="77777777" w:rsidR="00D374BE" w:rsidRDefault="00BF067C">
            <w:pPr>
              <w:spacing w:after="0" w:line="259" w:lineRule="auto"/>
              <w:ind w:left="191" w:right="150" w:firstLine="0"/>
              <w:jc w:val="center"/>
            </w:pPr>
            <w:r>
              <w:rPr>
                <w:b/>
              </w:rPr>
              <w:t>Punten score</w:t>
            </w:r>
            <w:r>
              <w:t xml:space="preserve"> </w:t>
            </w:r>
          </w:p>
        </w:tc>
        <w:tc>
          <w:tcPr>
            <w:tcW w:w="1986" w:type="dxa"/>
            <w:tcBorders>
              <w:top w:val="single" w:sz="4" w:space="0" w:color="000000"/>
              <w:left w:val="single" w:sz="4" w:space="0" w:color="000000"/>
              <w:bottom w:val="single" w:sz="4" w:space="0" w:color="000000"/>
              <w:right w:val="single" w:sz="4" w:space="0" w:color="000000"/>
            </w:tcBorders>
          </w:tcPr>
          <w:p w14:paraId="01BB1592" w14:textId="77777777" w:rsidR="00D374BE" w:rsidRDefault="00BF067C">
            <w:pPr>
              <w:spacing w:after="0" w:line="259" w:lineRule="auto"/>
              <w:ind w:left="4" w:firstLine="0"/>
              <w:jc w:val="center"/>
            </w:pPr>
            <w:r>
              <w:rPr>
                <w:b/>
              </w:rPr>
              <w:t xml:space="preserve">Normering  </w:t>
            </w:r>
          </w:p>
        </w:tc>
      </w:tr>
      <w:tr w:rsidR="00D374BE" w14:paraId="6A8509D3" w14:textId="77777777">
        <w:trPr>
          <w:trHeight w:val="536"/>
        </w:trPr>
        <w:tc>
          <w:tcPr>
            <w:tcW w:w="1701" w:type="dxa"/>
            <w:tcBorders>
              <w:top w:val="single" w:sz="4" w:space="0" w:color="000000"/>
              <w:left w:val="single" w:sz="4" w:space="0" w:color="000000"/>
              <w:bottom w:val="single" w:sz="4" w:space="0" w:color="000000"/>
              <w:right w:val="single" w:sz="4" w:space="0" w:color="000000"/>
            </w:tcBorders>
          </w:tcPr>
          <w:p w14:paraId="3E129A5E" w14:textId="77777777" w:rsidR="00D374BE" w:rsidRDefault="00BF067C">
            <w:pPr>
              <w:spacing w:after="0" w:line="259" w:lineRule="auto"/>
              <w:ind w:left="0" w:firstLine="0"/>
              <w:jc w:val="center"/>
            </w:pPr>
            <w:r>
              <w:t xml:space="preserve">1 </w:t>
            </w:r>
          </w:p>
        </w:tc>
        <w:tc>
          <w:tcPr>
            <w:tcW w:w="1700" w:type="dxa"/>
            <w:tcBorders>
              <w:top w:val="single" w:sz="4" w:space="0" w:color="000000"/>
              <w:left w:val="single" w:sz="4" w:space="0" w:color="000000"/>
              <w:bottom w:val="single" w:sz="4" w:space="0" w:color="000000"/>
              <w:right w:val="single" w:sz="4" w:space="0" w:color="000000"/>
            </w:tcBorders>
          </w:tcPr>
          <w:p w14:paraId="6AB8F04A" w14:textId="77777777" w:rsidR="00D374BE" w:rsidRDefault="00BF067C">
            <w:pPr>
              <w:spacing w:after="0" w:line="259" w:lineRule="auto"/>
              <w:ind w:left="2" w:firstLine="0"/>
              <w:jc w:val="center"/>
            </w:pPr>
            <w:r>
              <w:t xml:space="preserve">20 </w:t>
            </w:r>
          </w:p>
        </w:tc>
        <w:tc>
          <w:tcPr>
            <w:tcW w:w="1986" w:type="dxa"/>
            <w:tcBorders>
              <w:top w:val="single" w:sz="4" w:space="0" w:color="000000"/>
              <w:left w:val="single" w:sz="4" w:space="0" w:color="000000"/>
              <w:bottom w:val="single" w:sz="4" w:space="0" w:color="000000"/>
              <w:right w:val="single" w:sz="4" w:space="0" w:color="000000"/>
            </w:tcBorders>
          </w:tcPr>
          <w:p w14:paraId="53E74669" w14:textId="77777777" w:rsidR="00D374BE" w:rsidRDefault="00BF067C">
            <w:pPr>
              <w:spacing w:after="0" w:line="259" w:lineRule="auto"/>
              <w:ind w:left="1" w:firstLine="0"/>
              <w:jc w:val="center"/>
            </w:pPr>
            <w:r>
              <w:t xml:space="preserve">20% </w:t>
            </w:r>
          </w:p>
        </w:tc>
      </w:tr>
      <w:tr w:rsidR="00D374BE" w14:paraId="3E089237" w14:textId="77777777">
        <w:trPr>
          <w:trHeight w:val="535"/>
        </w:trPr>
        <w:tc>
          <w:tcPr>
            <w:tcW w:w="1701" w:type="dxa"/>
            <w:tcBorders>
              <w:top w:val="single" w:sz="4" w:space="0" w:color="000000"/>
              <w:left w:val="single" w:sz="4" w:space="0" w:color="000000"/>
              <w:bottom w:val="single" w:sz="4" w:space="0" w:color="000000"/>
              <w:right w:val="single" w:sz="4" w:space="0" w:color="000000"/>
            </w:tcBorders>
          </w:tcPr>
          <w:p w14:paraId="0CD6E222" w14:textId="77777777" w:rsidR="00D374BE" w:rsidRDefault="00BF067C">
            <w:pPr>
              <w:spacing w:after="0" w:line="259" w:lineRule="auto"/>
              <w:ind w:left="2" w:firstLine="0"/>
              <w:jc w:val="center"/>
            </w:pPr>
            <w:r>
              <w:t xml:space="preserve">2 </w:t>
            </w:r>
          </w:p>
        </w:tc>
        <w:tc>
          <w:tcPr>
            <w:tcW w:w="1700" w:type="dxa"/>
            <w:tcBorders>
              <w:top w:val="single" w:sz="4" w:space="0" w:color="000000"/>
              <w:left w:val="single" w:sz="4" w:space="0" w:color="000000"/>
              <w:bottom w:val="single" w:sz="4" w:space="0" w:color="000000"/>
              <w:right w:val="single" w:sz="4" w:space="0" w:color="000000"/>
            </w:tcBorders>
          </w:tcPr>
          <w:p w14:paraId="2AADFD35" w14:textId="77777777" w:rsidR="00D374BE" w:rsidRDefault="00BF067C">
            <w:pPr>
              <w:spacing w:after="0" w:line="259" w:lineRule="auto"/>
              <w:ind w:left="6" w:firstLine="0"/>
              <w:jc w:val="center"/>
            </w:pPr>
            <w:r>
              <w:t xml:space="preserve">15 </w:t>
            </w:r>
          </w:p>
        </w:tc>
        <w:tc>
          <w:tcPr>
            <w:tcW w:w="1986" w:type="dxa"/>
            <w:tcBorders>
              <w:top w:val="single" w:sz="4" w:space="0" w:color="000000"/>
              <w:left w:val="single" w:sz="4" w:space="0" w:color="000000"/>
              <w:bottom w:val="single" w:sz="4" w:space="0" w:color="000000"/>
              <w:right w:val="single" w:sz="4" w:space="0" w:color="000000"/>
            </w:tcBorders>
          </w:tcPr>
          <w:p w14:paraId="6FD79F56" w14:textId="77777777" w:rsidR="00D374BE" w:rsidRDefault="00BF067C">
            <w:pPr>
              <w:spacing w:after="0" w:line="259" w:lineRule="auto"/>
              <w:ind w:left="1" w:firstLine="0"/>
              <w:jc w:val="center"/>
            </w:pPr>
            <w:r>
              <w:t xml:space="preserve">15% </w:t>
            </w:r>
          </w:p>
        </w:tc>
      </w:tr>
      <w:tr w:rsidR="00D374BE" w14:paraId="7D453A57" w14:textId="77777777">
        <w:trPr>
          <w:trHeight w:val="535"/>
        </w:trPr>
        <w:tc>
          <w:tcPr>
            <w:tcW w:w="1701" w:type="dxa"/>
            <w:tcBorders>
              <w:top w:val="single" w:sz="4" w:space="0" w:color="000000"/>
              <w:left w:val="single" w:sz="4" w:space="0" w:color="000000"/>
              <w:bottom w:val="single" w:sz="4" w:space="0" w:color="000000"/>
              <w:right w:val="single" w:sz="4" w:space="0" w:color="000000"/>
            </w:tcBorders>
          </w:tcPr>
          <w:p w14:paraId="69DE1814" w14:textId="77777777" w:rsidR="00D374BE" w:rsidRDefault="00BF067C">
            <w:pPr>
              <w:spacing w:after="0" w:line="259" w:lineRule="auto"/>
              <w:ind w:left="0" w:firstLine="0"/>
              <w:jc w:val="center"/>
            </w:pPr>
            <w:r>
              <w:t xml:space="preserve">3 </w:t>
            </w:r>
          </w:p>
        </w:tc>
        <w:tc>
          <w:tcPr>
            <w:tcW w:w="1700" w:type="dxa"/>
            <w:tcBorders>
              <w:top w:val="single" w:sz="4" w:space="0" w:color="000000"/>
              <w:left w:val="single" w:sz="4" w:space="0" w:color="000000"/>
              <w:bottom w:val="single" w:sz="4" w:space="0" w:color="000000"/>
              <w:right w:val="single" w:sz="4" w:space="0" w:color="000000"/>
            </w:tcBorders>
          </w:tcPr>
          <w:p w14:paraId="084E97C7" w14:textId="77777777" w:rsidR="00D374BE" w:rsidRDefault="00BF067C">
            <w:pPr>
              <w:spacing w:after="0" w:line="259" w:lineRule="auto"/>
              <w:ind w:left="2" w:firstLine="0"/>
              <w:jc w:val="center"/>
            </w:pPr>
            <w:r>
              <w:t xml:space="preserve">10 </w:t>
            </w:r>
          </w:p>
        </w:tc>
        <w:tc>
          <w:tcPr>
            <w:tcW w:w="1986" w:type="dxa"/>
            <w:tcBorders>
              <w:top w:val="single" w:sz="4" w:space="0" w:color="000000"/>
              <w:left w:val="single" w:sz="4" w:space="0" w:color="000000"/>
              <w:bottom w:val="single" w:sz="4" w:space="0" w:color="000000"/>
              <w:right w:val="single" w:sz="4" w:space="0" w:color="000000"/>
            </w:tcBorders>
          </w:tcPr>
          <w:p w14:paraId="4A215EF8" w14:textId="77777777" w:rsidR="00D374BE" w:rsidRDefault="00BF067C">
            <w:pPr>
              <w:spacing w:after="0" w:line="259" w:lineRule="auto"/>
              <w:ind w:left="1" w:firstLine="0"/>
              <w:jc w:val="center"/>
            </w:pPr>
            <w:r>
              <w:t xml:space="preserve">10% </w:t>
            </w:r>
          </w:p>
        </w:tc>
      </w:tr>
      <w:tr w:rsidR="00D374BE" w14:paraId="70E95B84" w14:textId="77777777">
        <w:trPr>
          <w:trHeight w:val="535"/>
        </w:trPr>
        <w:tc>
          <w:tcPr>
            <w:tcW w:w="1701" w:type="dxa"/>
            <w:tcBorders>
              <w:top w:val="single" w:sz="4" w:space="0" w:color="000000"/>
              <w:left w:val="single" w:sz="4" w:space="0" w:color="000000"/>
              <w:bottom w:val="single" w:sz="4" w:space="0" w:color="000000"/>
              <w:right w:val="single" w:sz="4" w:space="0" w:color="000000"/>
            </w:tcBorders>
          </w:tcPr>
          <w:p w14:paraId="63DC0B2C" w14:textId="77777777" w:rsidR="00D374BE" w:rsidRDefault="00BF067C">
            <w:pPr>
              <w:spacing w:after="0" w:line="259" w:lineRule="auto"/>
              <w:ind w:left="3" w:firstLine="0"/>
              <w:jc w:val="center"/>
            </w:pPr>
            <w:r>
              <w:lastRenderedPageBreak/>
              <w:t xml:space="preserve">4 </w:t>
            </w:r>
          </w:p>
        </w:tc>
        <w:tc>
          <w:tcPr>
            <w:tcW w:w="1700" w:type="dxa"/>
            <w:tcBorders>
              <w:top w:val="single" w:sz="4" w:space="0" w:color="000000"/>
              <w:left w:val="single" w:sz="4" w:space="0" w:color="000000"/>
              <w:bottom w:val="single" w:sz="4" w:space="0" w:color="000000"/>
              <w:right w:val="single" w:sz="4" w:space="0" w:color="000000"/>
            </w:tcBorders>
          </w:tcPr>
          <w:p w14:paraId="0BA582A9" w14:textId="77777777" w:rsidR="00D374BE" w:rsidRDefault="00BF067C">
            <w:pPr>
              <w:spacing w:after="0" w:line="259" w:lineRule="auto"/>
              <w:ind w:left="6" w:firstLine="0"/>
              <w:jc w:val="center"/>
            </w:pPr>
            <w:r>
              <w:t xml:space="preserve">5 </w:t>
            </w:r>
          </w:p>
        </w:tc>
        <w:tc>
          <w:tcPr>
            <w:tcW w:w="1986" w:type="dxa"/>
            <w:tcBorders>
              <w:top w:val="single" w:sz="4" w:space="0" w:color="000000"/>
              <w:left w:val="single" w:sz="4" w:space="0" w:color="000000"/>
              <w:bottom w:val="single" w:sz="4" w:space="0" w:color="000000"/>
              <w:right w:val="single" w:sz="4" w:space="0" w:color="000000"/>
            </w:tcBorders>
          </w:tcPr>
          <w:p w14:paraId="6792418B" w14:textId="77777777" w:rsidR="00D374BE" w:rsidRDefault="00BF067C">
            <w:pPr>
              <w:spacing w:after="0" w:line="259" w:lineRule="auto"/>
              <w:ind w:left="1" w:firstLine="0"/>
              <w:jc w:val="center"/>
            </w:pPr>
            <w:r>
              <w:t xml:space="preserve">5% </w:t>
            </w:r>
          </w:p>
        </w:tc>
      </w:tr>
    </w:tbl>
    <w:p w14:paraId="4368D7FB" w14:textId="77777777" w:rsidR="00D374BE" w:rsidRDefault="00BF067C">
      <w:pPr>
        <w:spacing w:after="203" w:line="259" w:lineRule="auto"/>
        <w:ind w:left="-5"/>
      </w:pPr>
      <w:r>
        <w:rPr>
          <w:i/>
          <w:color w:val="44546A"/>
          <w:sz w:val="18"/>
        </w:rPr>
        <w:t xml:space="preserve">Tabel 5 (sub)Gunningscriterium Prijs </w:t>
      </w:r>
    </w:p>
    <w:p w14:paraId="283289EF" w14:textId="77777777" w:rsidR="00D374BE" w:rsidRDefault="00BF067C">
      <w:pPr>
        <w:pStyle w:val="Kop3"/>
        <w:tabs>
          <w:tab w:val="center" w:pos="4450"/>
        </w:tabs>
        <w:spacing w:after="227"/>
        <w:ind w:left="-15" w:firstLine="0"/>
      </w:pPr>
      <w:r>
        <w:t xml:space="preserve">6.3.2 </w:t>
      </w:r>
      <w:r>
        <w:tab/>
        <w:t xml:space="preserve">(Sub)Gunningscriterium Kwaliteit (Programma van Eisen inclusief wensen 5.3) </w:t>
      </w:r>
    </w:p>
    <w:p w14:paraId="35E24FD2" w14:textId="77777777" w:rsidR="00D374BE" w:rsidRDefault="00BF067C">
      <w:pPr>
        <w:spacing w:after="317"/>
        <w:ind w:left="-5" w:right="4"/>
      </w:pPr>
      <w:r>
        <w:t xml:space="preserve">Bij het (sub)Gunningscriterium Kwaliteit worden er punten beoordeeld per wens. Er is hier maximaal 50% te behalen. De toelichting van </w:t>
      </w:r>
      <w:r>
        <w:t>de wijze waarop er aan de wens zal worden voldaan is via een tekstuele omschrijving van maximaal driehonderd woorden per wens. De Indiener dient deze omschrijvingen in een apart document (Formulier B) op te stellen. In tabel 4 (Beoordelingskader) is zichtb</w:t>
      </w:r>
      <w:r>
        <w:t xml:space="preserve">aar op welke wijze de normering van de punten is vormgegeven.  </w:t>
      </w:r>
    </w:p>
    <w:p w14:paraId="461CF565" w14:textId="77777777" w:rsidR="00D374BE" w:rsidRDefault="00BF067C">
      <w:pPr>
        <w:pStyle w:val="Kop3"/>
        <w:spacing w:after="143" w:line="259" w:lineRule="auto"/>
        <w:ind w:left="0" w:firstLine="0"/>
      </w:pPr>
      <w:r>
        <w:rPr>
          <w:color w:val="44546A"/>
          <w:sz w:val="26"/>
        </w:rPr>
        <w:t>6.3.3</w:t>
      </w:r>
      <w:r>
        <w:rPr>
          <w:rFonts w:ascii="Corbel" w:eastAsia="Corbel" w:hAnsi="Corbel" w:cs="Corbel"/>
          <w:color w:val="000000"/>
          <w:sz w:val="20"/>
        </w:rPr>
        <w:t xml:space="preserve"> </w:t>
      </w:r>
      <w:r>
        <w:rPr>
          <w:color w:val="44546A"/>
          <w:sz w:val="26"/>
        </w:rPr>
        <w:t xml:space="preserve">Demonstratie </w:t>
      </w:r>
    </w:p>
    <w:p w14:paraId="5FFEEFD1" w14:textId="77777777" w:rsidR="00D374BE" w:rsidRDefault="00BF067C">
      <w:pPr>
        <w:ind w:left="-5" w:right="4"/>
      </w:pPr>
      <w:r>
        <w:t xml:space="preserve">Bij het (sub)Gunningscriterium Demonstratie kan er maximaal 30% </w:t>
      </w:r>
      <w:r>
        <w:t>van de 100 punten worden behaald. Demonstraties zullen plaatsvinden in de week van 25-09 t/m 29-09. In dezelfde week zal ook de beoordeling van de demonstraties plaatsvinden door de projectgroep. Demonstraties zullen op een later moment worden ingepland. E</w:t>
      </w:r>
      <w:r>
        <w:t xml:space="preserve">en demonstratie kan maximaal 30 minuten duren, met hierna 30 minuten om vragen te stellen. De Indiener mag verder zelf bepalen op welke wijze de demonstratie wordt vormgegeven. </w:t>
      </w:r>
    </w:p>
    <w:tbl>
      <w:tblPr>
        <w:tblStyle w:val="TableGrid"/>
        <w:tblW w:w="5388" w:type="dxa"/>
        <w:tblInd w:w="5" w:type="dxa"/>
        <w:tblCellMar>
          <w:top w:w="41" w:type="dxa"/>
          <w:left w:w="115" w:type="dxa"/>
          <w:bottom w:w="0" w:type="dxa"/>
          <w:right w:w="115" w:type="dxa"/>
        </w:tblCellMar>
        <w:tblLook w:val="04A0" w:firstRow="1" w:lastRow="0" w:firstColumn="1" w:lastColumn="0" w:noHBand="0" w:noVBand="1"/>
      </w:tblPr>
      <w:tblGrid>
        <w:gridCol w:w="1702"/>
        <w:gridCol w:w="1700"/>
        <w:gridCol w:w="1986"/>
      </w:tblGrid>
      <w:tr w:rsidR="00D374BE" w14:paraId="0F890E48" w14:textId="77777777">
        <w:trPr>
          <w:trHeight w:val="780"/>
        </w:trPr>
        <w:tc>
          <w:tcPr>
            <w:tcW w:w="1701" w:type="dxa"/>
            <w:tcBorders>
              <w:top w:val="single" w:sz="4" w:space="0" w:color="000000"/>
              <w:left w:val="single" w:sz="4" w:space="0" w:color="000000"/>
              <w:bottom w:val="single" w:sz="4" w:space="0" w:color="000000"/>
              <w:right w:val="single" w:sz="4" w:space="0" w:color="000000"/>
            </w:tcBorders>
          </w:tcPr>
          <w:p w14:paraId="524313BE" w14:textId="77777777" w:rsidR="00D374BE" w:rsidRDefault="00BF067C">
            <w:pPr>
              <w:spacing w:after="0" w:line="259" w:lineRule="auto"/>
              <w:ind w:left="0" w:firstLine="0"/>
              <w:jc w:val="center"/>
            </w:pPr>
            <w:r>
              <w:rPr>
                <w:b/>
              </w:rPr>
              <w:t xml:space="preserve">Positie op demonstratie </w:t>
            </w:r>
          </w:p>
        </w:tc>
        <w:tc>
          <w:tcPr>
            <w:tcW w:w="1700" w:type="dxa"/>
            <w:tcBorders>
              <w:top w:val="single" w:sz="4" w:space="0" w:color="000000"/>
              <w:left w:val="single" w:sz="4" w:space="0" w:color="000000"/>
              <w:bottom w:val="single" w:sz="4" w:space="0" w:color="000000"/>
              <w:right w:val="single" w:sz="4" w:space="0" w:color="000000"/>
            </w:tcBorders>
          </w:tcPr>
          <w:p w14:paraId="725952A9" w14:textId="77777777" w:rsidR="00D374BE" w:rsidRDefault="00BF067C">
            <w:pPr>
              <w:spacing w:after="0" w:line="259" w:lineRule="auto"/>
              <w:ind w:left="191" w:right="150" w:firstLine="0"/>
              <w:jc w:val="center"/>
            </w:pPr>
            <w:r>
              <w:rPr>
                <w:b/>
              </w:rPr>
              <w:t>Punten score</w:t>
            </w:r>
            <w:r>
              <w:t xml:space="preserve"> </w:t>
            </w:r>
          </w:p>
        </w:tc>
        <w:tc>
          <w:tcPr>
            <w:tcW w:w="1986" w:type="dxa"/>
            <w:tcBorders>
              <w:top w:val="single" w:sz="4" w:space="0" w:color="000000"/>
              <w:left w:val="single" w:sz="4" w:space="0" w:color="000000"/>
              <w:bottom w:val="single" w:sz="4" w:space="0" w:color="000000"/>
              <w:right w:val="single" w:sz="4" w:space="0" w:color="000000"/>
            </w:tcBorders>
          </w:tcPr>
          <w:p w14:paraId="67C51A26" w14:textId="77777777" w:rsidR="00D374BE" w:rsidRDefault="00BF067C">
            <w:pPr>
              <w:spacing w:after="0" w:line="259" w:lineRule="auto"/>
              <w:ind w:left="4" w:firstLine="0"/>
              <w:jc w:val="center"/>
            </w:pPr>
            <w:r>
              <w:rPr>
                <w:b/>
              </w:rPr>
              <w:t xml:space="preserve">Normering  </w:t>
            </w:r>
          </w:p>
        </w:tc>
      </w:tr>
      <w:tr w:rsidR="00D374BE" w14:paraId="2BD38953" w14:textId="77777777">
        <w:trPr>
          <w:trHeight w:val="530"/>
        </w:trPr>
        <w:tc>
          <w:tcPr>
            <w:tcW w:w="1701" w:type="dxa"/>
            <w:tcBorders>
              <w:top w:val="single" w:sz="4" w:space="0" w:color="000000"/>
              <w:left w:val="single" w:sz="4" w:space="0" w:color="000000"/>
              <w:bottom w:val="single" w:sz="4" w:space="0" w:color="000000"/>
              <w:right w:val="single" w:sz="4" w:space="0" w:color="000000"/>
            </w:tcBorders>
          </w:tcPr>
          <w:p w14:paraId="17F597E8" w14:textId="77777777" w:rsidR="00D374BE" w:rsidRDefault="00BF067C">
            <w:pPr>
              <w:spacing w:after="0" w:line="259" w:lineRule="auto"/>
              <w:ind w:left="0" w:firstLine="0"/>
              <w:jc w:val="center"/>
            </w:pPr>
            <w:r>
              <w:t xml:space="preserve">1 </w:t>
            </w:r>
          </w:p>
        </w:tc>
        <w:tc>
          <w:tcPr>
            <w:tcW w:w="1700" w:type="dxa"/>
            <w:tcBorders>
              <w:top w:val="single" w:sz="4" w:space="0" w:color="000000"/>
              <w:left w:val="single" w:sz="4" w:space="0" w:color="000000"/>
              <w:bottom w:val="single" w:sz="4" w:space="0" w:color="000000"/>
              <w:right w:val="single" w:sz="4" w:space="0" w:color="000000"/>
            </w:tcBorders>
          </w:tcPr>
          <w:p w14:paraId="43D15827" w14:textId="77777777" w:rsidR="00D374BE" w:rsidRDefault="00BF067C">
            <w:pPr>
              <w:spacing w:after="0" w:line="259" w:lineRule="auto"/>
              <w:ind w:left="2" w:firstLine="0"/>
              <w:jc w:val="center"/>
            </w:pPr>
            <w:r>
              <w:t xml:space="preserve">30 </w:t>
            </w:r>
          </w:p>
        </w:tc>
        <w:tc>
          <w:tcPr>
            <w:tcW w:w="1986" w:type="dxa"/>
            <w:tcBorders>
              <w:top w:val="single" w:sz="4" w:space="0" w:color="000000"/>
              <w:left w:val="single" w:sz="4" w:space="0" w:color="000000"/>
              <w:bottom w:val="single" w:sz="4" w:space="0" w:color="000000"/>
              <w:right w:val="single" w:sz="4" w:space="0" w:color="000000"/>
            </w:tcBorders>
          </w:tcPr>
          <w:p w14:paraId="512FA4D6" w14:textId="77777777" w:rsidR="00D374BE" w:rsidRDefault="00BF067C">
            <w:pPr>
              <w:spacing w:after="0" w:line="259" w:lineRule="auto"/>
              <w:ind w:left="1" w:firstLine="0"/>
              <w:jc w:val="center"/>
            </w:pPr>
            <w:r>
              <w:t xml:space="preserve">30% </w:t>
            </w:r>
          </w:p>
        </w:tc>
      </w:tr>
      <w:tr w:rsidR="00D374BE" w14:paraId="1324A843" w14:textId="77777777">
        <w:trPr>
          <w:trHeight w:val="535"/>
        </w:trPr>
        <w:tc>
          <w:tcPr>
            <w:tcW w:w="1701" w:type="dxa"/>
            <w:tcBorders>
              <w:top w:val="single" w:sz="4" w:space="0" w:color="000000"/>
              <w:left w:val="single" w:sz="4" w:space="0" w:color="000000"/>
              <w:bottom w:val="single" w:sz="4" w:space="0" w:color="000000"/>
              <w:right w:val="single" w:sz="4" w:space="0" w:color="000000"/>
            </w:tcBorders>
          </w:tcPr>
          <w:p w14:paraId="6D47F7FC" w14:textId="77777777" w:rsidR="00D374BE" w:rsidRDefault="00BF067C">
            <w:pPr>
              <w:spacing w:after="0" w:line="259" w:lineRule="auto"/>
              <w:ind w:left="2" w:firstLine="0"/>
              <w:jc w:val="center"/>
            </w:pPr>
            <w:r>
              <w:t xml:space="preserve">2 </w:t>
            </w:r>
          </w:p>
        </w:tc>
        <w:tc>
          <w:tcPr>
            <w:tcW w:w="1700" w:type="dxa"/>
            <w:tcBorders>
              <w:top w:val="single" w:sz="4" w:space="0" w:color="000000"/>
              <w:left w:val="single" w:sz="4" w:space="0" w:color="000000"/>
              <w:bottom w:val="single" w:sz="4" w:space="0" w:color="000000"/>
              <w:right w:val="single" w:sz="4" w:space="0" w:color="000000"/>
            </w:tcBorders>
          </w:tcPr>
          <w:p w14:paraId="7D017FA5" w14:textId="77777777" w:rsidR="00D374BE" w:rsidRDefault="00BF067C">
            <w:pPr>
              <w:spacing w:after="0" w:line="259" w:lineRule="auto"/>
              <w:ind w:left="0" w:firstLine="0"/>
              <w:jc w:val="center"/>
            </w:pPr>
            <w:r>
              <w:t xml:space="preserve">22.5 </w:t>
            </w:r>
          </w:p>
        </w:tc>
        <w:tc>
          <w:tcPr>
            <w:tcW w:w="1986" w:type="dxa"/>
            <w:tcBorders>
              <w:top w:val="single" w:sz="4" w:space="0" w:color="000000"/>
              <w:left w:val="single" w:sz="4" w:space="0" w:color="000000"/>
              <w:bottom w:val="single" w:sz="4" w:space="0" w:color="000000"/>
              <w:right w:val="single" w:sz="4" w:space="0" w:color="000000"/>
            </w:tcBorders>
          </w:tcPr>
          <w:p w14:paraId="3D8ADBF2" w14:textId="77777777" w:rsidR="00D374BE" w:rsidRDefault="00BF067C">
            <w:pPr>
              <w:spacing w:after="0" w:line="259" w:lineRule="auto"/>
              <w:ind w:left="0" w:right="4" w:firstLine="0"/>
              <w:jc w:val="center"/>
            </w:pPr>
            <w:r>
              <w:t xml:space="preserve">22.5% </w:t>
            </w:r>
          </w:p>
        </w:tc>
      </w:tr>
      <w:tr w:rsidR="00D374BE" w14:paraId="05B49384" w14:textId="77777777">
        <w:trPr>
          <w:trHeight w:val="535"/>
        </w:trPr>
        <w:tc>
          <w:tcPr>
            <w:tcW w:w="1701" w:type="dxa"/>
            <w:tcBorders>
              <w:top w:val="single" w:sz="4" w:space="0" w:color="000000"/>
              <w:left w:val="single" w:sz="4" w:space="0" w:color="000000"/>
              <w:bottom w:val="single" w:sz="4" w:space="0" w:color="000000"/>
              <w:right w:val="single" w:sz="4" w:space="0" w:color="000000"/>
            </w:tcBorders>
          </w:tcPr>
          <w:p w14:paraId="0057C18D" w14:textId="77777777" w:rsidR="00D374BE" w:rsidRDefault="00BF067C">
            <w:pPr>
              <w:spacing w:after="0" w:line="259" w:lineRule="auto"/>
              <w:ind w:left="0" w:firstLine="0"/>
              <w:jc w:val="center"/>
            </w:pPr>
            <w:r>
              <w:t xml:space="preserve">3 </w:t>
            </w:r>
          </w:p>
        </w:tc>
        <w:tc>
          <w:tcPr>
            <w:tcW w:w="1700" w:type="dxa"/>
            <w:tcBorders>
              <w:top w:val="single" w:sz="4" w:space="0" w:color="000000"/>
              <w:left w:val="single" w:sz="4" w:space="0" w:color="000000"/>
              <w:bottom w:val="single" w:sz="4" w:space="0" w:color="000000"/>
              <w:right w:val="single" w:sz="4" w:space="0" w:color="000000"/>
            </w:tcBorders>
          </w:tcPr>
          <w:p w14:paraId="41A8DBF8" w14:textId="77777777" w:rsidR="00D374BE" w:rsidRDefault="00BF067C">
            <w:pPr>
              <w:spacing w:after="0" w:line="259" w:lineRule="auto"/>
              <w:ind w:left="6" w:firstLine="0"/>
              <w:jc w:val="center"/>
            </w:pPr>
            <w:r>
              <w:t xml:space="preserve">15 </w:t>
            </w:r>
          </w:p>
        </w:tc>
        <w:tc>
          <w:tcPr>
            <w:tcW w:w="1986" w:type="dxa"/>
            <w:tcBorders>
              <w:top w:val="single" w:sz="4" w:space="0" w:color="000000"/>
              <w:left w:val="single" w:sz="4" w:space="0" w:color="000000"/>
              <w:bottom w:val="single" w:sz="4" w:space="0" w:color="000000"/>
              <w:right w:val="single" w:sz="4" w:space="0" w:color="000000"/>
            </w:tcBorders>
          </w:tcPr>
          <w:p w14:paraId="060B9736" w14:textId="77777777" w:rsidR="00D374BE" w:rsidRDefault="00BF067C">
            <w:pPr>
              <w:spacing w:after="0" w:line="259" w:lineRule="auto"/>
              <w:ind w:left="1" w:firstLine="0"/>
              <w:jc w:val="center"/>
            </w:pPr>
            <w:r>
              <w:t xml:space="preserve">15% </w:t>
            </w:r>
          </w:p>
        </w:tc>
      </w:tr>
      <w:tr w:rsidR="00D374BE" w14:paraId="1AD5CCA7" w14:textId="77777777">
        <w:trPr>
          <w:trHeight w:val="535"/>
        </w:trPr>
        <w:tc>
          <w:tcPr>
            <w:tcW w:w="1701" w:type="dxa"/>
            <w:tcBorders>
              <w:top w:val="single" w:sz="4" w:space="0" w:color="000000"/>
              <w:left w:val="single" w:sz="4" w:space="0" w:color="000000"/>
              <w:bottom w:val="single" w:sz="4" w:space="0" w:color="000000"/>
              <w:right w:val="single" w:sz="4" w:space="0" w:color="000000"/>
            </w:tcBorders>
          </w:tcPr>
          <w:p w14:paraId="7B8BD876" w14:textId="77777777" w:rsidR="00D374BE" w:rsidRDefault="00BF067C">
            <w:pPr>
              <w:spacing w:after="0" w:line="259" w:lineRule="auto"/>
              <w:ind w:left="3" w:firstLine="0"/>
              <w:jc w:val="center"/>
            </w:pPr>
            <w:r>
              <w:t xml:space="preserve">4 </w:t>
            </w:r>
          </w:p>
        </w:tc>
        <w:tc>
          <w:tcPr>
            <w:tcW w:w="1700" w:type="dxa"/>
            <w:tcBorders>
              <w:top w:val="single" w:sz="4" w:space="0" w:color="000000"/>
              <w:left w:val="single" w:sz="4" w:space="0" w:color="000000"/>
              <w:bottom w:val="single" w:sz="4" w:space="0" w:color="000000"/>
              <w:right w:val="single" w:sz="4" w:space="0" w:color="000000"/>
            </w:tcBorders>
          </w:tcPr>
          <w:p w14:paraId="3EFC18D5" w14:textId="77777777" w:rsidR="00D374BE" w:rsidRDefault="00BF067C">
            <w:pPr>
              <w:spacing w:after="0" w:line="259" w:lineRule="auto"/>
              <w:ind w:left="5" w:firstLine="0"/>
              <w:jc w:val="center"/>
            </w:pPr>
            <w:r>
              <w:t xml:space="preserve">7.5 </w:t>
            </w:r>
          </w:p>
        </w:tc>
        <w:tc>
          <w:tcPr>
            <w:tcW w:w="1986" w:type="dxa"/>
            <w:tcBorders>
              <w:top w:val="single" w:sz="4" w:space="0" w:color="000000"/>
              <w:left w:val="single" w:sz="4" w:space="0" w:color="000000"/>
              <w:bottom w:val="single" w:sz="4" w:space="0" w:color="000000"/>
              <w:right w:val="single" w:sz="4" w:space="0" w:color="000000"/>
            </w:tcBorders>
          </w:tcPr>
          <w:p w14:paraId="685187DB" w14:textId="77777777" w:rsidR="00D374BE" w:rsidRDefault="00BF067C">
            <w:pPr>
              <w:spacing w:after="0" w:line="259" w:lineRule="auto"/>
              <w:ind w:left="1" w:firstLine="0"/>
              <w:jc w:val="center"/>
            </w:pPr>
            <w:r>
              <w:t xml:space="preserve">7.5% </w:t>
            </w:r>
          </w:p>
        </w:tc>
      </w:tr>
    </w:tbl>
    <w:p w14:paraId="1718F252" w14:textId="77777777" w:rsidR="00D374BE" w:rsidRDefault="00BF067C">
      <w:pPr>
        <w:spacing w:after="275" w:line="259" w:lineRule="auto"/>
        <w:ind w:left="-5"/>
      </w:pPr>
      <w:r>
        <w:rPr>
          <w:i/>
          <w:color w:val="44546A"/>
          <w:sz w:val="18"/>
        </w:rPr>
        <w:t xml:space="preserve">Tabel 6 (sub)Gunningscriterium Demonstratie </w:t>
      </w:r>
    </w:p>
    <w:p w14:paraId="3314EA7D" w14:textId="77777777" w:rsidR="00D374BE" w:rsidRDefault="00BF067C">
      <w:pPr>
        <w:pStyle w:val="Kop2"/>
        <w:tabs>
          <w:tab w:val="center" w:pos="1154"/>
        </w:tabs>
        <w:ind w:left="0" w:firstLine="0"/>
      </w:pPr>
      <w:r>
        <w:t xml:space="preserve">6.4 </w:t>
      </w:r>
      <w:r>
        <w:tab/>
        <w:t xml:space="preserve">Gunning </w:t>
      </w:r>
    </w:p>
    <w:p w14:paraId="447487D0"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458B1E90" w14:textId="77777777" w:rsidR="00D374BE" w:rsidRDefault="00BF067C">
      <w:pPr>
        <w:spacing w:after="325"/>
        <w:ind w:left="-5" w:right="4"/>
      </w:pPr>
      <w:r>
        <w:t xml:space="preserve">De Offerte met de hoogste totale score op de Inschrijfsom, op Kwaliteit en Demonstratie </w:t>
      </w:r>
      <w:r>
        <w:t xml:space="preserve">zal bepalen aan welke Inschrijver deze opdracht wordt gegund.  </w:t>
      </w:r>
    </w:p>
    <w:p w14:paraId="052058A7" w14:textId="77777777" w:rsidR="00D374BE" w:rsidRDefault="00BF067C">
      <w:pPr>
        <w:pStyle w:val="Kop3"/>
        <w:ind w:left="-5"/>
      </w:pPr>
      <w:r>
        <w:t xml:space="preserve">6.4.1 Goedkeuringen </w:t>
      </w:r>
    </w:p>
    <w:p w14:paraId="44F5A615"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1EF13BF0" w14:textId="77777777" w:rsidR="00D374BE" w:rsidRDefault="00BF067C">
      <w:pPr>
        <w:spacing w:after="37"/>
        <w:ind w:left="-5" w:right="4"/>
      </w:pPr>
      <w:r>
        <w:t xml:space="preserve">Gemeente Lelystad handelt gedurende de gehele aanbestedingsprocedure onder het uitdrukkelijke voorbehoud van goedkeuring door het management van Gemeente Lelystad. Onder management kan worden verstaan Directie, College van B&amp;W of Gemeenteraad. Voordat een </w:t>
      </w:r>
      <w:r>
        <w:t xml:space="preserve">Prestatie (Overeenkomst) definitief kan worden gegund, moet aan de volgende twee voorwaarden zijn voldaan:  </w:t>
      </w:r>
    </w:p>
    <w:p w14:paraId="27952488" w14:textId="77777777" w:rsidR="00D374BE" w:rsidRDefault="00BF067C">
      <w:pPr>
        <w:numPr>
          <w:ilvl w:val="0"/>
          <w:numId w:val="13"/>
        </w:numPr>
        <w:spacing w:after="36"/>
        <w:ind w:right="4" w:hanging="360"/>
      </w:pPr>
      <w:r>
        <w:t xml:space="preserve">instemming uitkomst door management: het betreffende management moet instemmen met de uitkomsten van de beoordeling;  </w:t>
      </w:r>
    </w:p>
    <w:p w14:paraId="1FA72DAE" w14:textId="77777777" w:rsidR="00D374BE" w:rsidRDefault="00BF067C">
      <w:pPr>
        <w:numPr>
          <w:ilvl w:val="0"/>
          <w:numId w:val="13"/>
        </w:numPr>
        <w:ind w:right="4" w:hanging="360"/>
      </w:pPr>
      <w:r>
        <w:t xml:space="preserve">instemming Overeenkomst door management: het betreffende management moet instemmen met de Overeenkomst tussen Gemeente Lelystad en Opdrachtnemer. </w:t>
      </w:r>
    </w:p>
    <w:p w14:paraId="6B902F7F" w14:textId="77777777" w:rsidR="00D374BE" w:rsidRDefault="00BF067C">
      <w:pPr>
        <w:spacing w:after="96" w:line="259" w:lineRule="auto"/>
        <w:ind w:left="721" w:firstLine="0"/>
      </w:pPr>
      <w:r>
        <w:t xml:space="preserve"> </w:t>
      </w:r>
    </w:p>
    <w:p w14:paraId="157AF953" w14:textId="77777777" w:rsidR="00D374BE" w:rsidRDefault="00BF067C">
      <w:pPr>
        <w:pStyle w:val="Kop3"/>
        <w:ind w:left="-5"/>
      </w:pPr>
      <w:r>
        <w:lastRenderedPageBreak/>
        <w:t xml:space="preserve">6.4.2 Gunningsbeslissing </w:t>
      </w:r>
    </w:p>
    <w:p w14:paraId="29BBA511"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1EB854B2" w14:textId="77777777" w:rsidR="00D374BE" w:rsidRDefault="00BF067C">
      <w:pPr>
        <w:spacing w:after="284"/>
        <w:ind w:left="-5" w:right="4"/>
      </w:pPr>
      <w:r>
        <w:t>Alle Inschrijvers ontvangen schriftelijk bericht over de Gunningsbeslissing. Di</w:t>
      </w:r>
      <w:r>
        <w:t xml:space="preserve">t bericht houdt geen aanvaarding in van het aanbod van de Inschrijver(s) zoals bedoeld in artikel 6:217 eerste lid BW en er komt dus door deze voorlopige Gunningsbeslissing geen Overeenkomst tot stand. De Inschrijvers van wie de Inschrijving is afgewezen, </w:t>
      </w:r>
      <w:r>
        <w:t>ontvangen in het schriftelijk bericht betreffende de Gunningbeslissing de motivering van de afwijzing. In dit bericht wordt (worden) de naam (namen) van de Inschrijver(s), die de Beste Prijs Kwaliteit Verhouding (BPKV) heeft (hebben) gedaan vermeld alsmede</w:t>
      </w:r>
      <w:r>
        <w:t xml:space="preserve"> de kenmerk(en) en relatieve voorde(e)l(en) van de winnende Inschrijving(en) ten opzichte van hun eigen Inschrijving. </w:t>
      </w:r>
    </w:p>
    <w:p w14:paraId="2095EA23" w14:textId="77777777" w:rsidR="00D374BE" w:rsidRDefault="00BF067C">
      <w:pPr>
        <w:spacing w:after="423" w:line="216" w:lineRule="auto"/>
        <w:ind w:left="-5" w:right="4"/>
      </w:pPr>
      <w:r>
        <w:t>Voor de volledigheid wijst Gemeente Lelystad Inschrijver hier naar paragraaf0. 4.13.4 Rechtsbescherming en opschortende termijn.</w:t>
      </w:r>
      <w:r>
        <w:rPr>
          <w:b/>
          <w:sz w:val="42"/>
        </w:rPr>
        <w:t xml:space="preserve"> </w:t>
      </w:r>
    </w:p>
    <w:p w14:paraId="32440068"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r>
        <w:rPr>
          <w:rFonts w:ascii="Microsoft Sans Serif" w:eastAsia="Microsoft Sans Serif" w:hAnsi="Microsoft Sans Serif" w:cs="Microsoft Sans Serif"/>
          <w:sz w:val="24"/>
        </w:rPr>
        <w:tab/>
      </w:r>
      <w:r>
        <w:rPr>
          <w:b/>
          <w:sz w:val="42"/>
        </w:rPr>
        <w:t xml:space="preserve"> </w:t>
      </w:r>
      <w:r>
        <w:br w:type="page"/>
      </w:r>
    </w:p>
    <w:p w14:paraId="75D05864" w14:textId="77777777" w:rsidR="00D374BE" w:rsidRDefault="00BF067C">
      <w:pPr>
        <w:pStyle w:val="Kop1"/>
        <w:ind w:left="-5"/>
      </w:pPr>
      <w:r>
        <w:lastRenderedPageBreak/>
        <w:t>7.</w:t>
      </w:r>
      <w:r>
        <w:t xml:space="preserve">Overzicht Bijlagen en Formulieren </w:t>
      </w:r>
    </w:p>
    <w:p w14:paraId="54DBE086"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p w14:paraId="1241599C" w14:textId="77777777" w:rsidR="00D374BE" w:rsidRDefault="00BF067C">
      <w:pPr>
        <w:spacing w:after="68"/>
        <w:ind w:left="-5" w:right="4"/>
      </w:pPr>
      <w:r>
        <w:t xml:space="preserve">De volgende documenten en invulformulieren maken als Bijlagen en Formulieren deel uit van deze Offerteaanvraag. </w:t>
      </w:r>
    </w:p>
    <w:p w14:paraId="701782D8"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tbl>
      <w:tblPr>
        <w:tblStyle w:val="TableGrid"/>
        <w:tblW w:w="9068" w:type="dxa"/>
        <w:tblInd w:w="6" w:type="dxa"/>
        <w:tblCellMar>
          <w:top w:w="36" w:type="dxa"/>
          <w:left w:w="144" w:type="dxa"/>
          <w:bottom w:w="0" w:type="dxa"/>
          <w:right w:w="115" w:type="dxa"/>
        </w:tblCellMar>
        <w:tblLook w:val="04A0" w:firstRow="1" w:lastRow="0" w:firstColumn="1" w:lastColumn="0" w:noHBand="0" w:noVBand="1"/>
      </w:tblPr>
      <w:tblGrid>
        <w:gridCol w:w="699"/>
        <w:gridCol w:w="5818"/>
        <w:gridCol w:w="2551"/>
      </w:tblGrid>
      <w:tr w:rsidR="00D374BE" w14:paraId="2E5C4EC3" w14:textId="77777777">
        <w:trPr>
          <w:trHeight w:val="272"/>
        </w:trPr>
        <w:tc>
          <w:tcPr>
            <w:tcW w:w="6517" w:type="dxa"/>
            <w:gridSpan w:val="2"/>
            <w:tcBorders>
              <w:top w:val="single" w:sz="4" w:space="0" w:color="000000"/>
              <w:left w:val="single" w:sz="4" w:space="0" w:color="000000"/>
              <w:bottom w:val="single" w:sz="4" w:space="0" w:color="000000"/>
              <w:right w:val="single" w:sz="4" w:space="0" w:color="000000"/>
            </w:tcBorders>
            <w:shd w:val="clear" w:color="auto" w:fill="FE0000"/>
          </w:tcPr>
          <w:p w14:paraId="51039C1E" w14:textId="77777777" w:rsidR="00D374BE" w:rsidRDefault="00BF067C">
            <w:pPr>
              <w:spacing w:after="0" w:line="259" w:lineRule="auto"/>
              <w:ind w:left="0" w:firstLine="0"/>
            </w:pPr>
            <w:r>
              <w:rPr>
                <w:b/>
                <w:color w:val="FFFFFF"/>
                <w:sz w:val="16"/>
              </w:rPr>
              <w:t>Offerteaanvraag met Bijlagen</w:t>
            </w:r>
            <w:r>
              <w:rPr>
                <w:sz w:val="16"/>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E0000"/>
          </w:tcPr>
          <w:p w14:paraId="12890A49" w14:textId="77777777" w:rsidR="00D374BE" w:rsidRDefault="00BF067C">
            <w:pPr>
              <w:spacing w:after="0" w:line="259" w:lineRule="auto"/>
              <w:ind w:left="1" w:firstLine="0"/>
            </w:pPr>
            <w:r>
              <w:rPr>
                <w:b/>
                <w:color w:val="FFFFFF"/>
                <w:sz w:val="16"/>
              </w:rPr>
              <w:t>Toelichting</w:t>
            </w:r>
            <w:r>
              <w:rPr>
                <w:sz w:val="16"/>
              </w:rPr>
              <w:t xml:space="preserve"> </w:t>
            </w:r>
          </w:p>
        </w:tc>
      </w:tr>
      <w:tr w:rsidR="00D374BE" w14:paraId="48B57B21" w14:textId="77777777">
        <w:trPr>
          <w:trHeight w:val="311"/>
        </w:trPr>
        <w:tc>
          <w:tcPr>
            <w:tcW w:w="699" w:type="dxa"/>
            <w:tcBorders>
              <w:top w:val="single" w:sz="4" w:space="0" w:color="000000"/>
              <w:left w:val="single" w:sz="4" w:space="0" w:color="000000"/>
              <w:bottom w:val="single" w:sz="4" w:space="0" w:color="000000"/>
              <w:right w:val="single" w:sz="4" w:space="0" w:color="000000"/>
            </w:tcBorders>
          </w:tcPr>
          <w:p w14:paraId="26466A2E" w14:textId="77777777" w:rsidR="00D374BE" w:rsidRDefault="00BF067C">
            <w:pPr>
              <w:spacing w:after="0" w:line="259" w:lineRule="auto"/>
              <w:ind w:left="32" w:firstLine="0"/>
              <w:jc w:val="center"/>
            </w:pPr>
            <w:r>
              <w:rPr>
                <w:sz w:val="16"/>
              </w:rPr>
              <w:t xml:space="preserve">0 </w:t>
            </w:r>
          </w:p>
        </w:tc>
        <w:tc>
          <w:tcPr>
            <w:tcW w:w="5818" w:type="dxa"/>
            <w:tcBorders>
              <w:top w:val="single" w:sz="4" w:space="0" w:color="000000"/>
              <w:left w:val="single" w:sz="4" w:space="0" w:color="000000"/>
              <w:bottom w:val="single" w:sz="4" w:space="0" w:color="000000"/>
              <w:right w:val="single" w:sz="4" w:space="0" w:color="000000"/>
            </w:tcBorders>
          </w:tcPr>
          <w:p w14:paraId="76642A4B" w14:textId="77777777" w:rsidR="00D374BE" w:rsidRDefault="00BF067C">
            <w:pPr>
              <w:spacing w:after="0" w:line="259" w:lineRule="auto"/>
              <w:ind w:left="196" w:firstLine="0"/>
            </w:pPr>
            <w:r>
              <w:rPr>
                <w:sz w:val="16"/>
              </w:rPr>
              <w:t xml:space="preserve">Offerteaanvraag </w:t>
            </w:r>
          </w:p>
        </w:tc>
        <w:tc>
          <w:tcPr>
            <w:tcW w:w="2551" w:type="dxa"/>
            <w:tcBorders>
              <w:top w:val="single" w:sz="4" w:space="0" w:color="000000"/>
              <w:left w:val="single" w:sz="4" w:space="0" w:color="000000"/>
              <w:bottom w:val="single" w:sz="4" w:space="0" w:color="000000"/>
              <w:right w:val="single" w:sz="4" w:space="0" w:color="000000"/>
            </w:tcBorders>
          </w:tcPr>
          <w:p w14:paraId="7BB7794D" w14:textId="77777777" w:rsidR="00D374BE" w:rsidRDefault="00BF067C">
            <w:pPr>
              <w:spacing w:after="0" w:line="259" w:lineRule="auto"/>
              <w:ind w:left="196" w:firstLine="0"/>
            </w:pPr>
            <w:r>
              <w:rPr>
                <w:sz w:val="16"/>
              </w:rPr>
              <w:t xml:space="preserve">Dit document </w:t>
            </w:r>
          </w:p>
        </w:tc>
      </w:tr>
      <w:tr w:rsidR="00D374BE" w14:paraId="542B1FCA" w14:textId="77777777">
        <w:trPr>
          <w:trHeight w:val="235"/>
        </w:trPr>
        <w:tc>
          <w:tcPr>
            <w:tcW w:w="699" w:type="dxa"/>
            <w:tcBorders>
              <w:top w:val="single" w:sz="4" w:space="0" w:color="000000"/>
              <w:left w:val="single" w:sz="4" w:space="0" w:color="000000"/>
              <w:bottom w:val="single" w:sz="4" w:space="0" w:color="000000"/>
              <w:right w:val="single" w:sz="4" w:space="0" w:color="000000"/>
            </w:tcBorders>
          </w:tcPr>
          <w:p w14:paraId="75417A13" w14:textId="77777777" w:rsidR="00D374BE" w:rsidRDefault="00BF067C">
            <w:pPr>
              <w:spacing w:after="0" w:line="259" w:lineRule="auto"/>
              <w:ind w:left="31" w:firstLine="0"/>
              <w:jc w:val="center"/>
            </w:pPr>
            <w:r>
              <w:rPr>
                <w:sz w:val="16"/>
              </w:rPr>
              <w:t xml:space="preserve">2 </w:t>
            </w:r>
          </w:p>
        </w:tc>
        <w:tc>
          <w:tcPr>
            <w:tcW w:w="5818" w:type="dxa"/>
            <w:tcBorders>
              <w:top w:val="single" w:sz="4" w:space="0" w:color="000000"/>
              <w:left w:val="single" w:sz="4" w:space="0" w:color="000000"/>
              <w:bottom w:val="single" w:sz="4" w:space="0" w:color="000000"/>
              <w:right w:val="single" w:sz="4" w:space="0" w:color="000000"/>
            </w:tcBorders>
          </w:tcPr>
          <w:p w14:paraId="6BF529FA" w14:textId="77777777" w:rsidR="00D374BE" w:rsidRDefault="00BF067C">
            <w:pPr>
              <w:spacing w:after="0" w:line="259" w:lineRule="auto"/>
              <w:ind w:left="196" w:firstLine="0"/>
            </w:pPr>
            <w:r>
              <w:rPr>
                <w:sz w:val="16"/>
              </w:rPr>
              <w:t xml:space="preserve">Bijlage 2 GIBIT </w:t>
            </w:r>
          </w:p>
        </w:tc>
        <w:tc>
          <w:tcPr>
            <w:tcW w:w="2551" w:type="dxa"/>
            <w:tcBorders>
              <w:top w:val="single" w:sz="4" w:space="0" w:color="000000"/>
              <w:left w:val="single" w:sz="4" w:space="0" w:color="000000"/>
              <w:bottom w:val="single" w:sz="4" w:space="0" w:color="000000"/>
              <w:right w:val="single" w:sz="4" w:space="0" w:color="000000"/>
            </w:tcBorders>
          </w:tcPr>
          <w:p w14:paraId="37585E6C" w14:textId="77777777" w:rsidR="00D374BE" w:rsidRDefault="00BF067C">
            <w:pPr>
              <w:spacing w:after="0" w:line="259" w:lineRule="auto"/>
              <w:ind w:left="196" w:firstLine="0"/>
            </w:pPr>
            <w:r>
              <w:rPr>
                <w:sz w:val="16"/>
              </w:rPr>
              <w:t xml:space="preserve">Separaat document </w:t>
            </w:r>
          </w:p>
        </w:tc>
      </w:tr>
      <w:tr w:rsidR="00D374BE" w14:paraId="233AC2F0" w14:textId="77777777">
        <w:trPr>
          <w:trHeight w:val="295"/>
        </w:trPr>
        <w:tc>
          <w:tcPr>
            <w:tcW w:w="699" w:type="dxa"/>
            <w:tcBorders>
              <w:top w:val="single" w:sz="4" w:space="0" w:color="000000"/>
              <w:left w:val="single" w:sz="4" w:space="0" w:color="000000"/>
              <w:bottom w:val="single" w:sz="4" w:space="0" w:color="000000"/>
              <w:right w:val="single" w:sz="4" w:space="0" w:color="000000"/>
            </w:tcBorders>
          </w:tcPr>
          <w:p w14:paraId="156F57F6" w14:textId="77777777" w:rsidR="00D374BE" w:rsidRDefault="00BF067C">
            <w:pPr>
              <w:spacing w:after="0" w:line="259" w:lineRule="auto"/>
              <w:ind w:left="22" w:firstLine="0"/>
              <w:jc w:val="center"/>
            </w:pPr>
            <w:r>
              <w:rPr>
                <w:sz w:val="16"/>
              </w:rPr>
              <w:t xml:space="preserve">3 </w:t>
            </w:r>
          </w:p>
        </w:tc>
        <w:tc>
          <w:tcPr>
            <w:tcW w:w="5818" w:type="dxa"/>
            <w:tcBorders>
              <w:top w:val="single" w:sz="4" w:space="0" w:color="000000"/>
              <w:left w:val="single" w:sz="4" w:space="0" w:color="000000"/>
              <w:bottom w:val="single" w:sz="4" w:space="0" w:color="000000"/>
              <w:right w:val="single" w:sz="4" w:space="0" w:color="000000"/>
            </w:tcBorders>
          </w:tcPr>
          <w:p w14:paraId="6B8E2818" w14:textId="77777777" w:rsidR="00D374BE" w:rsidRDefault="00BF067C">
            <w:pPr>
              <w:spacing w:after="0" w:line="259" w:lineRule="auto"/>
              <w:ind w:left="196" w:firstLine="0"/>
            </w:pPr>
            <w:r>
              <w:rPr>
                <w:sz w:val="16"/>
              </w:rPr>
              <w:t xml:space="preserve">Bijlage 3 Klachtafhandeling bij aanbesteden </w:t>
            </w:r>
          </w:p>
        </w:tc>
        <w:tc>
          <w:tcPr>
            <w:tcW w:w="2551" w:type="dxa"/>
            <w:tcBorders>
              <w:top w:val="single" w:sz="4" w:space="0" w:color="000000"/>
              <w:left w:val="single" w:sz="4" w:space="0" w:color="000000"/>
              <w:bottom w:val="single" w:sz="4" w:space="0" w:color="000000"/>
              <w:right w:val="single" w:sz="4" w:space="0" w:color="000000"/>
            </w:tcBorders>
          </w:tcPr>
          <w:p w14:paraId="47A5159B" w14:textId="77777777" w:rsidR="00D374BE" w:rsidRDefault="00BF067C">
            <w:pPr>
              <w:spacing w:after="0" w:line="259" w:lineRule="auto"/>
              <w:ind w:left="196" w:firstLine="0"/>
            </w:pPr>
            <w:r>
              <w:rPr>
                <w:sz w:val="16"/>
              </w:rPr>
              <w:t xml:space="preserve">Separaat document </w:t>
            </w:r>
          </w:p>
        </w:tc>
      </w:tr>
      <w:tr w:rsidR="00D374BE" w14:paraId="0D7F489F" w14:textId="77777777">
        <w:trPr>
          <w:trHeight w:val="486"/>
        </w:trPr>
        <w:tc>
          <w:tcPr>
            <w:tcW w:w="699" w:type="dxa"/>
            <w:tcBorders>
              <w:top w:val="single" w:sz="4" w:space="0" w:color="000000"/>
              <w:left w:val="single" w:sz="4" w:space="0" w:color="000000"/>
              <w:bottom w:val="single" w:sz="4" w:space="0" w:color="000000"/>
              <w:right w:val="single" w:sz="4" w:space="0" w:color="000000"/>
            </w:tcBorders>
          </w:tcPr>
          <w:p w14:paraId="20552CAF" w14:textId="77777777" w:rsidR="00D374BE" w:rsidRDefault="00BF067C">
            <w:pPr>
              <w:spacing w:after="0" w:line="259" w:lineRule="auto"/>
              <w:ind w:left="32" w:firstLine="0"/>
              <w:jc w:val="center"/>
            </w:pPr>
            <w:r>
              <w:rPr>
                <w:sz w:val="16"/>
              </w:rPr>
              <w:t xml:space="preserve">4 </w:t>
            </w:r>
          </w:p>
        </w:tc>
        <w:tc>
          <w:tcPr>
            <w:tcW w:w="5818" w:type="dxa"/>
            <w:tcBorders>
              <w:top w:val="single" w:sz="4" w:space="0" w:color="000000"/>
              <w:left w:val="single" w:sz="4" w:space="0" w:color="000000"/>
              <w:bottom w:val="single" w:sz="4" w:space="0" w:color="000000"/>
              <w:right w:val="single" w:sz="4" w:space="0" w:color="000000"/>
            </w:tcBorders>
          </w:tcPr>
          <w:p w14:paraId="7E9FF197" w14:textId="77777777" w:rsidR="00D374BE" w:rsidRDefault="00BF067C">
            <w:pPr>
              <w:spacing w:after="0" w:line="259" w:lineRule="auto"/>
              <w:ind w:left="196" w:firstLine="0"/>
            </w:pPr>
            <w:r>
              <w:rPr>
                <w:sz w:val="16"/>
              </w:rPr>
              <w:t xml:space="preserve">Bijlage 4 PVE Bouwblokken Stadstoezichtapplicatie </w:t>
            </w:r>
          </w:p>
        </w:tc>
        <w:tc>
          <w:tcPr>
            <w:tcW w:w="2551" w:type="dxa"/>
            <w:tcBorders>
              <w:top w:val="single" w:sz="4" w:space="0" w:color="000000"/>
              <w:left w:val="single" w:sz="4" w:space="0" w:color="000000"/>
              <w:bottom w:val="single" w:sz="4" w:space="0" w:color="000000"/>
              <w:right w:val="single" w:sz="4" w:space="0" w:color="000000"/>
            </w:tcBorders>
          </w:tcPr>
          <w:p w14:paraId="59041AA6" w14:textId="77777777" w:rsidR="00D374BE" w:rsidRDefault="00BF067C">
            <w:pPr>
              <w:spacing w:after="0" w:line="259" w:lineRule="auto"/>
              <w:ind w:left="196" w:firstLine="0"/>
            </w:pPr>
            <w:r>
              <w:rPr>
                <w:sz w:val="16"/>
              </w:rPr>
              <w:t xml:space="preserve">Separaat document </w:t>
            </w:r>
          </w:p>
        </w:tc>
      </w:tr>
    </w:tbl>
    <w:p w14:paraId="6711A7F8" w14:textId="77777777" w:rsidR="00D374BE" w:rsidRDefault="00BF067C">
      <w:pPr>
        <w:spacing w:after="0" w:line="259" w:lineRule="auto"/>
        <w:ind w:left="0" w:firstLine="0"/>
      </w:pPr>
      <w:r>
        <w:rPr>
          <w:rFonts w:ascii="Microsoft Sans Serif" w:eastAsia="Microsoft Sans Serif" w:hAnsi="Microsoft Sans Serif" w:cs="Microsoft Sans Serif"/>
          <w:sz w:val="24"/>
        </w:rPr>
        <w:t xml:space="preserve"> </w:t>
      </w:r>
    </w:p>
    <w:tbl>
      <w:tblPr>
        <w:tblStyle w:val="TableGrid"/>
        <w:tblW w:w="9217" w:type="dxa"/>
        <w:tblInd w:w="-139" w:type="dxa"/>
        <w:tblCellMar>
          <w:top w:w="65" w:type="dxa"/>
          <w:left w:w="139" w:type="dxa"/>
          <w:bottom w:w="0" w:type="dxa"/>
          <w:right w:w="115" w:type="dxa"/>
        </w:tblCellMar>
        <w:tblLook w:val="04A0" w:firstRow="1" w:lastRow="0" w:firstColumn="1" w:lastColumn="0" w:noHBand="0" w:noVBand="1"/>
      </w:tblPr>
      <w:tblGrid>
        <w:gridCol w:w="569"/>
        <w:gridCol w:w="1976"/>
        <w:gridCol w:w="4118"/>
        <w:gridCol w:w="2554"/>
      </w:tblGrid>
      <w:tr w:rsidR="00D374BE" w14:paraId="1E744FC9" w14:textId="77777777">
        <w:trPr>
          <w:trHeight w:val="263"/>
        </w:trPr>
        <w:tc>
          <w:tcPr>
            <w:tcW w:w="2545" w:type="dxa"/>
            <w:gridSpan w:val="2"/>
            <w:tcBorders>
              <w:top w:val="single" w:sz="4" w:space="0" w:color="000000"/>
              <w:left w:val="single" w:sz="4" w:space="0" w:color="000000"/>
              <w:bottom w:val="single" w:sz="4" w:space="0" w:color="000000"/>
              <w:right w:val="nil"/>
            </w:tcBorders>
            <w:shd w:val="clear" w:color="auto" w:fill="FE0000"/>
          </w:tcPr>
          <w:p w14:paraId="2B65B561" w14:textId="77777777" w:rsidR="00D374BE" w:rsidRDefault="00BF067C">
            <w:pPr>
              <w:spacing w:after="0" w:line="259" w:lineRule="auto"/>
              <w:ind w:left="0" w:firstLine="0"/>
            </w:pPr>
            <w:r>
              <w:rPr>
                <w:b/>
                <w:color w:val="FFFFFF"/>
                <w:sz w:val="16"/>
              </w:rPr>
              <w:t>Formulieren</w:t>
            </w:r>
            <w:r>
              <w:rPr>
                <w:sz w:val="16"/>
              </w:rPr>
              <w:t xml:space="preserve"> </w:t>
            </w:r>
          </w:p>
        </w:tc>
        <w:tc>
          <w:tcPr>
            <w:tcW w:w="4118" w:type="dxa"/>
            <w:tcBorders>
              <w:top w:val="single" w:sz="4" w:space="0" w:color="000000"/>
              <w:left w:val="nil"/>
              <w:bottom w:val="single" w:sz="4" w:space="0" w:color="000000"/>
              <w:right w:val="single" w:sz="4" w:space="0" w:color="000000"/>
            </w:tcBorders>
            <w:shd w:val="clear" w:color="auto" w:fill="FE0000"/>
          </w:tcPr>
          <w:p w14:paraId="77EC0D5F" w14:textId="77777777" w:rsidR="00D374BE" w:rsidRDefault="00D374BE">
            <w:pPr>
              <w:spacing w:after="160" w:line="259" w:lineRule="auto"/>
              <w:ind w:left="0" w:firstLine="0"/>
            </w:pPr>
          </w:p>
        </w:tc>
        <w:tc>
          <w:tcPr>
            <w:tcW w:w="2554" w:type="dxa"/>
            <w:tcBorders>
              <w:top w:val="single" w:sz="4" w:space="0" w:color="000000"/>
              <w:left w:val="single" w:sz="4" w:space="0" w:color="000000"/>
              <w:bottom w:val="single" w:sz="4" w:space="0" w:color="000000"/>
              <w:right w:val="single" w:sz="4" w:space="0" w:color="000000"/>
            </w:tcBorders>
            <w:shd w:val="clear" w:color="auto" w:fill="FE0000"/>
          </w:tcPr>
          <w:p w14:paraId="35C9EC20" w14:textId="77777777" w:rsidR="00D374BE" w:rsidRDefault="00BF067C">
            <w:pPr>
              <w:spacing w:after="0" w:line="259" w:lineRule="auto"/>
              <w:ind w:left="5" w:firstLine="0"/>
            </w:pPr>
            <w:r>
              <w:rPr>
                <w:b/>
                <w:color w:val="FFFFFF"/>
                <w:sz w:val="16"/>
              </w:rPr>
              <w:t>Toelichting</w:t>
            </w:r>
            <w:r>
              <w:rPr>
                <w:sz w:val="16"/>
              </w:rPr>
              <w:t xml:space="preserve"> </w:t>
            </w:r>
          </w:p>
        </w:tc>
      </w:tr>
      <w:tr w:rsidR="00D374BE" w14:paraId="2C905025" w14:textId="77777777">
        <w:trPr>
          <w:trHeight w:val="301"/>
        </w:trPr>
        <w:tc>
          <w:tcPr>
            <w:tcW w:w="569" w:type="dxa"/>
            <w:tcBorders>
              <w:top w:val="single" w:sz="4" w:space="0" w:color="000000"/>
              <w:left w:val="single" w:sz="4" w:space="0" w:color="000000"/>
              <w:bottom w:val="single" w:sz="4" w:space="0" w:color="000000"/>
              <w:right w:val="single" w:sz="4" w:space="0" w:color="000000"/>
            </w:tcBorders>
          </w:tcPr>
          <w:p w14:paraId="6F25826C" w14:textId="77777777" w:rsidR="00D374BE" w:rsidRDefault="00BF067C">
            <w:pPr>
              <w:spacing w:after="0" w:line="259" w:lineRule="auto"/>
              <w:ind w:left="0" w:firstLine="0"/>
            </w:pPr>
            <w:r>
              <w:rPr>
                <w:sz w:val="16"/>
              </w:rPr>
              <w:t xml:space="preserve">1 </w:t>
            </w:r>
          </w:p>
        </w:tc>
        <w:tc>
          <w:tcPr>
            <w:tcW w:w="1976" w:type="dxa"/>
            <w:tcBorders>
              <w:top w:val="single" w:sz="4" w:space="0" w:color="000000"/>
              <w:left w:val="single" w:sz="4" w:space="0" w:color="000000"/>
              <w:bottom w:val="single" w:sz="4" w:space="0" w:color="000000"/>
              <w:right w:val="single" w:sz="4" w:space="0" w:color="000000"/>
            </w:tcBorders>
          </w:tcPr>
          <w:p w14:paraId="0D09501D" w14:textId="77777777" w:rsidR="00D374BE" w:rsidRDefault="00BF067C">
            <w:pPr>
              <w:spacing w:after="0" w:line="259" w:lineRule="auto"/>
              <w:ind w:left="1" w:firstLine="0"/>
            </w:pPr>
            <w:r>
              <w:rPr>
                <w:sz w:val="16"/>
              </w:rPr>
              <w:t xml:space="preserve">Formulier A </w:t>
            </w:r>
          </w:p>
        </w:tc>
        <w:tc>
          <w:tcPr>
            <w:tcW w:w="4118" w:type="dxa"/>
            <w:tcBorders>
              <w:top w:val="single" w:sz="4" w:space="0" w:color="000000"/>
              <w:left w:val="single" w:sz="4" w:space="0" w:color="000000"/>
              <w:bottom w:val="single" w:sz="4" w:space="0" w:color="000000"/>
              <w:right w:val="single" w:sz="4" w:space="0" w:color="000000"/>
            </w:tcBorders>
          </w:tcPr>
          <w:p w14:paraId="39532B26" w14:textId="77777777" w:rsidR="00D374BE" w:rsidRDefault="00BF067C">
            <w:pPr>
              <w:spacing w:after="0" w:line="259" w:lineRule="auto"/>
              <w:ind w:left="6" w:firstLine="0"/>
            </w:pPr>
            <w:r>
              <w:rPr>
                <w:sz w:val="16"/>
              </w:rPr>
              <w:t xml:space="preserve">Prijzenblad </w:t>
            </w:r>
          </w:p>
        </w:tc>
        <w:tc>
          <w:tcPr>
            <w:tcW w:w="2554" w:type="dxa"/>
            <w:tcBorders>
              <w:top w:val="single" w:sz="4" w:space="0" w:color="000000"/>
              <w:left w:val="single" w:sz="4" w:space="0" w:color="000000"/>
              <w:bottom w:val="single" w:sz="4" w:space="0" w:color="000000"/>
              <w:right w:val="single" w:sz="4" w:space="0" w:color="000000"/>
            </w:tcBorders>
          </w:tcPr>
          <w:p w14:paraId="46AB16A3" w14:textId="77777777" w:rsidR="00D374BE" w:rsidRDefault="00BF067C">
            <w:pPr>
              <w:spacing w:after="0" w:line="259" w:lineRule="auto"/>
              <w:ind w:left="5" w:firstLine="0"/>
            </w:pPr>
            <w:r>
              <w:rPr>
                <w:sz w:val="16"/>
              </w:rPr>
              <w:t xml:space="preserve">Separaat document </w:t>
            </w:r>
          </w:p>
        </w:tc>
      </w:tr>
      <w:tr w:rsidR="00D374BE" w14:paraId="6A44D91E" w14:textId="77777777">
        <w:trPr>
          <w:trHeight w:val="305"/>
        </w:trPr>
        <w:tc>
          <w:tcPr>
            <w:tcW w:w="569" w:type="dxa"/>
            <w:tcBorders>
              <w:top w:val="single" w:sz="4" w:space="0" w:color="000000"/>
              <w:left w:val="single" w:sz="4" w:space="0" w:color="000000"/>
              <w:bottom w:val="single" w:sz="4" w:space="0" w:color="000000"/>
              <w:right w:val="single" w:sz="4" w:space="0" w:color="000000"/>
            </w:tcBorders>
          </w:tcPr>
          <w:p w14:paraId="375F689E" w14:textId="77777777" w:rsidR="00D374BE" w:rsidRDefault="00BF067C">
            <w:pPr>
              <w:spacing w:after="0" w:line="259" w:lineRule="auto"/>
              <w:ind w:left="0" w:firstLine="0"/>
            </w:pPr>
            <w:r>
              <w:rPr>
                <w:sz w:val="16"/>
              </w:rPr>
              <w:t xml:space="preserve">2 </w:t>
            </w:r>
          </w:p>
        </w:tc>
        <w:tc>
          <w:tcPr>
            <w:tcW w:w="1976" w:type="dxa"/>
            <w:tcBorders>
              <w:top w:val="single" w:sz="4" w:space="0" w:color="000000"/>
              <w:left w:val="single" w:sz="4" w:space="0" w:color="000000"/>
              <w:bottom w:val="single" w:sz="4" w:space="0" w:color="000000"/>
              <w:right w:val="single" w:sz="4" w:space="0" w:color="000000"/>
            </w:tcBorders>
          </w:tcPr>
          <w:p w14:paraId="623D52AF" w14:textId="77777777" w:rsidR="00D374BE" w:rsidRDefault="00BF067C">
            <w:pPr>
              <w:spacing w:after="0" w:line="259" w:lineRule="auto"/>
              <w:ind w:left="1" w:firstLine="0"/>
            </w:pPr>
            <w:r>
              <w:rPr>
                <w:sz w:val="16"/>
              </w:rPr>
              <w:t xml:space="preserve">Formulier B </w:t>
            </w:r>
          </w:p>
        </w:tc>
        <w:tc>
          <w:tcPr>
            <w:tcW w:w="4118" w:type="dxa"/>
            <w:tcBorders>
              <w:top w:val="single" w:sz="4" w:space="0" w:color="000000"/>
              <w:left w:val="single" w:sz="4" w:space="0" w:color="000000"/>
              <w:bottom w:val="single" w:sz="4" w:space="0" w:color="000000"/>
              <w:right w:val="single" w:sz="4" w:space="0" w:color="000000"/>
            </w:tcBorders>
          </w:tcPr>
          <w:p w14:paraId="6599E2E2" w14:textId="77777777" w:rsidR="00D374BE" w:rsidRDefault="00BF067C">
            <w:pPr>
              <w:spacing w:after="0" w:line="259" w:lineRule="auto"/>
              <w:ind w:left="6" w:firstLine="0"/>
            </w:pPr>
            <w:r>
              <w:rPr>
                <w:sz w:val="16"/>
              </w:rPr>
              <w:t xml:space="preserve">Toelichting wensen 5.3 </w:t>
            </w:r>
          </w:p>
        </w:tc>
        <w:tc>
          <w:tcPr>
            <w:tcW w:w="2554" w:type="dxa"/>
            <w:tcBorders>
              <w:top w:val="single" w:sz="4" w:space="0" w:color="000000"/>
              <w:left w:val="single" w:sz="4" w:space="0" w:color="000000"/>
              <w:bottom w:val="single" w:sz="4" w:space="0" w:color="000000"/>
              <w:right w:val="single" w:sz="4" w:space="0" w:color="000000"/>
            </w:tcBorders>
          </w:tcPr>
          <w:p w14:paraId="5BA1D3BD" w14:textId="77777777" w:rsidR="00D374BE" w:rsidRDefault="00BF067C">
            <w:pPr>
              <w:spacing w:after="0" w:line="259" w:lineRule="auto"/>
              <w:ind w:left="5" w:firstLine="0"/>
            </w:pPr>
            <w:r>
              <w:rPr>
                <w:sz w:val="16"/>
              </w:rPr>
              <w:t xml:space="preserve">Separaat document </w:t>
            </w:r>
          </w:p>
        </w:tc>
      </w:tr>
    </w:tbl>
    <w:p w14:paraId="6E4A3D78" w14:textId="77777777" w:rsidR="00D374BE" w:rsidRDefault="00BF067C">
      <w:pPr>
        <w:spacing w:after="0" w:line="259" w:lineRule="auto"/>
        <w:ind w:left="0" w:firstLine="0"/>
      </w:pPr>
      <w:r>
        <w:rPr>
          <w:sz w:val="24"/>
        </w:rPr>
        <w:t xml:space="preserve"> </w:t>
      </w:r>
    </w:p>
    <w:p w14:paraId="3125222D" w14:textId="77777777" w:rsidR="00D374BE" w:rsidRDefault="00BF067C">
      <w:pPr>
        <w:spacing w:after="0" w:line="259" w:lineRule="auto"/>
        <w:ind w:left="0" w:firstLine="0"/>
      </w:pPr>
      <w:r>
        <w:rPr>
          <w:sz w:val="24"/>
        </w:rPr>
        <w:t xml:space="preserve"> </w:t>
      </w:r>
    </w:p>
    <w:sectPr w:rsidR="00D374BE">
      <w:headerReference w:type="even" r:id="rId22"/>
      <w:headerReference w:type="default" r:id="rId23"/>
      <w:footerReference w:type="even" r:id="rId24"/>
      <w:footerReference w:type="default" r:id="rId25"/>
      <w:headerReference w:type="first" r:id="rId26"/>
      <w:footerReference w:type="first" r:id="rId27"/>
      <w:pgSz w:w="11910" w:h="16840"/>
      <w:pgMar w:top="1423" w:right="1420" w:bottom="1518" w:left="1416" w:header="708" w:footer="40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AF7F4" w14:textId="77777777" w:rsidR="00000000" w:rsidRDefault="00BF067C">
      <w:pPr>
        <w:spacing w:after="0" w:line="240" w:lineRule="auto"/>
      </w:pPr>
      <w:r>
        <w:separator/>
      </w:r>
    </w:p>
  </w:endnote>
  <w:endnote w:type="continuationSeparator" w:id="0">
    <w:p w14:paraId="658E7653" w14:textId="77777777" w:rsidR="00000000" w:rsidRDefault="00BF0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C35BF" w14:textId="77777777" w:rsidR="00D374BE" w:rsidRDefault="00BF067C">
    <w:pPr>
      <w:spacing w:after="0" w:line="259" w:lineRule="auto"/>
      <w:ind w:left="0" w:right="12" w:firstLine="0"/>
      <w:jc w:val="center"/>
    </w:pPr>
    <w:r>
      <w:rPr>
        <w:sz w:val="16"/>
      </w:rPr>
      <w:t xml:space="preserve">pagina </w:t>
    </w:r>
    <w:r>
      <w:fldChar w:fldCharType="begin"/>
    </w:r>
    <w:r>
      <w:instrText xml:space="preserve"> PAGE   \* MERGEFORMAT </w:instrText>
    </w:r>
    <w:r>
      <w:fldChar w:fldCharType="separate"/>
    </w:r>
    <w:r>
      <w:rPr>
        <w:sz w:val="16"/>
      </w:rPr>
      <w:t>1</w:t>
    </w:r>
    <w:r>
      <w:rPr>
        <w:sz w:val="16"/>
      </w:rPr>
      <w:fldChar w:fldCharType="end"/>
    </w:r>
    <w:r>
      <w:rPr>
        <w:sz w:val="16"/>
      </w:rPr>
      <w:t xml:space="preserve">/ </w:t>
    </w:r>
    <w:r>
      <w:fldChar w:fldCharType="begin"/>
    </w:r>
    <w:r>
      <w:instrText xml:space="preserve"> NUMPAGES   \* </w:instrText>
    </w:r>
    <w:r>
      <w:instrText xml:space="preserve">MERGEFORMAT </w:instrText>
    </w:r>
    <w:r>
      <w:fldChar w:fldCharType="separate"/>
    </w:r>
    <w:r>
      <w:rPr>
        <w:sz w:val="16"/>
      </w:rPr>
      <w:t>28</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9E220" w14:textId="77777777" w:rsidR="00D374BE" w:rsidRDefault="00BF067C">
    <w:pPr>
      <w:spacing w:after="0" w:line="259" w:lineRule="auto"/>
      <w:ind w:left="0" w:right="12" w:firstLine="0"/>
      <w:jc w:val="center"/>
    </w:pPr>
    <w:r>
      <w:rPr>
        <w:sz w:val="16"/>
      </w:rPr>
      <w:t xml:space="preserve">pagina </w:t>
    </w:r>
    <w:r>
      <w:fldChar w:fldCharType="begin"/>
    </w:r>
    <w:r>
      <w:instrText xml:space="preserve"> PAGE   \* MERGEFORMAT </w:instrText>
    </w:r>
    <w:r>
      <w:fldChar w:fldCharType="separate"/>
    </w:r>
    <w:r>
      <w:rPr>
        <w:sz w:val="16"/>
      </w:rPr>
      <w:t>1</w:t>
    </w:r>
    <w:r>
      <w:rPr>
        <w:sz w:val="16"/>
      </w:rPr>
      <w:fldChar w:fldCharType="end"/>
    </w:r>
    <w:r>
      <w:rPr>
        <w:sz w:val="16"/>
      </w:rPr>
      <w:t xml:space="preserve">/ </w:t>
    </w:r>
    <w:r>
      <w:fldChar w:fldCharType="begin"/>
    </w:r>
    <w:r>
      <w:instrText xml:space="preserve"> NUMPAGES   \* MERGEFORMAT </w:instrText>
    </w:r>
    <w:r>
      <w:fldChar w:fldCharType="separate"/>
    </w:r>
    <w:r>
      <w:rPr>
        <w:sz w:val="16"/>
      </w:rPr>
      <w:t>28</w:t>
    </w:r>
    <w:r>
      <w:rPr>
        <w:sz w:val="16"/>
      </w:rPr>
      <w:fldChar w:fldCharType="end"/>
    </w: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E42D" w14:textId="77777777" w:rsidR="00D374BE" w:rsidRDefault="00BF067C">
    <w:pPr>
      <w:spacing w:after="0" w:line="259" w:lineRule="auto"/>
      <w:ind w:left="0" w:right="12" w:firstLine="0"/>
      <w:jc w:val="center"/>
    </w:pPr>
    <w:r>
      <w:rPr>
        <w:sz w:val="16"/>
      </w:rPr>
      <w:t xml:space="preserve">pagina </w:t>
    </w:r>
    <w:r>
      <w:fldChar w:fldCharType="begin"/>
    </w:r>
    <w:r>
      <w:instrText xml:space="preserve"> PAGE   \* MERGEFORMAT </w:instrText>
    </w:r>
    <w:r>
      <w:fldChar w:fldCharType="separate"/>
    </w:r>
    <w:r>
      <w:rPr>
        <w:sz w:val="16"/>
      </w:rPr>
      <w:t>1</w:t>
    </w:r>
    <w:r>
      <w:rPr>
        <w:sz w:val="16"/>
      </w:rPr>
      <w:fldChar w:fldCharType="end"/>
    </w:r>
    <w:r>
      <w:rPr>
        <w:sz w:val="16"/>
      </w:rPr>
      <w:t xml:space="preserve">/ </w:t>
    </w:r>
    <w:r>
      <w:fldChar w:fldCharType="begin"/>
    </w:r>
    <w:r>
      <w:instrText xml:space="preserve"> NUMPAGES   \* MERGEFORMAT </w:instrText>
    </w:r>
    <w:r>
      <w:fldChar w:fldCharType="separate"/>
    </w:r>
    <w:r>
      <w:rPr>
        <w:sz w:val="16"/>
      </w:rPr>
      <w:t>28</w:t>
    </w:r>
    <w:r>
      <w:rPr>
        <w:sz w:val="16"/>
      </w:rPr>
      <w:fldChar w:fldCharType="end"/>
    </w:r>
    <w:r>
      <w:rPr>
        <w:sz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4780" w14:textId="77777777" w:rsidR="00D374BE" w:rsidRDefault="00BF067C">
    <w:pPr>
      <w:spacing w:after="0" w:line="259" w:lineRule="auto"/>
      <w:ind w:left="0" w:firstLine="0"/>
      <w:jc w:val="center"/>
    </w:pPr>
    <w:r>
      <w:rPr>
        <w:sz w:val="16"/>
      </w:rPr>
      <w:t xml:space="preserve">pagina </w:t>
    </w:r>
    <w:r>
      <w:fldChar w:fldCharType="begin"/>
    </w:r>
    <w:r>
      <w:instrText xml:space="preserve"> PAGE   \* MERGEFORMAT </w:instrText>
    </w:r>
    <w:r>
      <w:fldChar w:fldCharType="separate"/>
    </w:r>
    <w:r>
      <w:rPr>
        <w:sz w:val="16"/>
      </w:rPr>
      <w:t>11</w:t>
    </w:r>
    <w:r>
      <w:rPr>
        <w:sz w:val="16"/>
      </w:rPr>
      <w:fldChar w:fldCharType="end"/>
    </w:r>
    <w:r>
      <w:rPr>
        <w:sz w:val="16"/>
      </w:rPr>
      <w:t xml:space="preserve">/ </w:t>
    </w:r>
    <w:r>
      <w:fldChar w:fldCharType="begin"/>
    </w:r>
    <w:r>
      <w:instrText xml:space="preserve"> NUMPAGES   \* MERGEFORMAT </w:instrText>
    </w:r>
    <w:r>
      <w:fldChar w:fldCharType="separate"/>
    </w:r>
    <w:r>
      <w:rPr>
        <w:sz w:val="16"/>
      </w:rPr>
      <w:t>28</w:t>
    </w:r>
    <w:r>
      <w:rPr>
        <w:sz w:val="16"/>
      </w:rPr>
      <w:fldChar w:fldCharType="end"/>
    </w:r>
    <w:r>
      <w:rPr>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0BC64" w14:textId="77777777" w:rsidR="00D374BE" w:rsidRDefault="00BF067C">
    <w:pPr>
      <w:spacing w:after="0" w:line="259" w:lineRule="auto"/>
      <w:ind w:left="0" w:firstLine="0"/>
      <w:jc w:val="center"/>
    </w:pPr>
    <w:r>
      <w:rPr>
        <w:sz w:val="16"/>
      </w:rPr>
      <w:t xml:space="preserve">pagina </w:t>
    </w:r>
    <w:r>
      <w:fldChar w:fldCharType="begin"/>
    </w:r>
    <w:r>
      <w:instrText xml:space="preserve"> PAGE   \* MERGEFORMAT </w:instrText>
    </w:r>
    <w:r>
      <w:fldChar w:fldCharType="separate"/>
    </w:r>
    <w:r>
      <w:rPr>
        <w:sz w:val="16"/>
      </w:rPr>
      <w:t>11</w:t>
    </w:r>
    <w:r>
      <w:rPr>
        <w:sz w:val="16"/>
      </w:rPr>
      <w:fldChar w:fldCharType="end"/>
    </w:r>
    <w:r>
      <w:rPr>
        <w:sz w:val="16"/>
      </w:rPr>
      <w:t xml:space="preserve">/ </w:t>
    </w:r>
    <w:r>
      <w:fldChar w:fldCharType="begin"/>
    </w:r>
    <w:r>
      <w:instrText xml:space="preserve"> NUMPAGES   \* MERGEFORMAT </w:instrText>
    </w:r>
    <w:r>
      <w:fldChar w:fldCharType="separate"/>
    </w:r>
    <w:r>
      <w:rPr>
        <w:sz w:val="16"/>
      </w:rPr>
      <w:t>28</w:t>
    </w:r>
    <w:r>
      <w:rPr>
        <w:sz w:val="16"/>
      </w:rPr>
      <w:fldChar w:fldCharType="end"/>
    </w:r>
    <w:r>
      <w:rPr>
        <w:sz w:val="1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38609" w14:textId="77777777" w:rsidR="00D374BE" w:rsidRDefault="00BF067C">
    <w:pPr>
      <w:spacing w:after="0" w:line="259" w:lineRule="auto"/>
      <w:ind w:left="0" w:firstLine="0"/>
      <w:jc w:val="center"/>
    </w:pPr>
    <w:r>
      <w:rPr>
        <w:sz w:val="16"/>
      </w:rPr>
      <w:t xml:space="preserve">pagina </w:t>
    </w:r>
    <w:r>
      <w:fldChar w:fldCharType="begin"/>
    </w:r>
    <w:r>
      <w:instrText xml:space="preserve"> PAGE   \* MERGEFORMAT </w:instrText>
    </w:r>
    <w:r>
      <w:fldChar w:fldCharType="separate"/>
    </w:r>
    <w:r>
      <w:rPr>
        <w:sz w:val="16"/>
      </w:rPr>
      <w:t>11</w:t>
    </w:r>
    <w:r>
      <w:rPr>
        <w:sz w:val="16"/>
      </w:rPr>
      <w:fldChar w:fldCharType="end"/>
    </w:r>
    <w:r>
      <w:rPr>
        <w:sz w:val="16"/>
      </w:rPr>
      <w:t xml:space="preserve">/ </w:t>
    </w:r>
    <w:r>
      <w:fldChar w:fldCharType="begin"/>
    </w:r>
    <w:r>
      <w:instrText xml:space="preserve"> NUMPAGES   \* MERGEFORMAT </w:instrText>
    </w:r>
    <w:r>
      <w:fldChar w:fldCharType="separate"/>
    </w:r>
    <w:r>
      <w:rPr>
        <w:sz w:val="16"/>
      </w:rPr>
      <w:t>28</w:t>
    </w:r>
    <w:r>
      <w:rPr>
        <w:sz w:val="16"/>
      </w:rPr>
      <w:fldChar w:fldCharType="end"/>
    </w:r>
    <w:r>
      <w:rPr>
        <w:sz w:val="1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ECE50" w14:textId="77777777" w:rsidR="00D374BE" w:rsidRDefault="00BF067C">
    <w:pPr>
      <w:spacing w:after="0" w:line="259" w:lineRule="auto"/>
      <w:ind w:left="0" w:right="3" w:firstLine="0"/>
      <w:jc w:val="center"/>
    </w:pPr>
    <w:r>
      <w:rPr>
        <w:sz w:val="16"/>
      </w:rPr>
      <w:t>pagin</w:t>
    </w:r>
    <w:r>
      <w:rPr>
        <w:sz w:val="16"/>
      </w:rPr>
      <w:t xml:space="preserve">a </w:t>
    </w:r>
    <w:r>
      <w:fldChar w:fldCharType="begin"/>
    </w:r>
    <w:r>
      <w:instrText xml:space="preserve"> PAGE   \* MERGEFORMAT </w:instrText>
    </w:r>
    <w:r>
      <w:fldChar w:fldCharType="separate"/>
    </w:r>
    <w:r>
      <w:rPr>
        <w:sz w:val="16"/>
      </w:rPr>
      <w:t>1</w:t>
    </w:r>
    <w:r>
      <w:rPr>
        <w:sz w:val="16"/>
      </w:rPr>
      <w:fldChar w:fldCharType="end"/>
    </w:r>
    <w:r>
      <w:rPr>
        <w:sz w:val="16"/>
      </w:rPr>
      <w:t xml:space="preserve">/ </w:t>
    </w:r>
    <w:r>
      <w:fldChar w:fldCharType="begin"/>
    </w:r>
    <w:r>
      <w:instrText xml:space="preserve"> NUMPAGES   \* MERGEFORMAT </w:instrText>
    </w:r>
    <w:r>
      <w:fldChar w:fldCharType="separate"/>
    </w:r>
    <w:r>
      <w:rPr>
        <w:sz w:val="16"/>
      </w:rPr>
      <w:t>28</w:t>
    </w:r>
    <w:r>
      <w:rPr>
        <w:sz w:val="16"/>
      </w:rPr>
      <w:fldChar w:fldCharType="end"/>
    </w:r>
    <w:r>
      <w:rPr>
        <w:sz w:val="16"/>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365F5" w14:textId="77777777" w:rsidR="00D374BE" w:rsidRDefault="00BF067C">
    <w:pPr>
      <w:spacing w:after="0" w:line="259" w:lineRule="auto"/>
      <w:ind w:left="0" w:right="3" w:firstLine="0"/>
      <w:jc w:val="center"/>
    </w:pPr>
    <w:r>
      <w:rPr>
        <w:sz w:val="16"/>
      </w:rPr>
      <w:t xml:space="preserve">pagina </w:t>
    </w:r>
    <w:r>
      <w:fldChar w:fldCharType="begin"/>
    </w:r>
    <w:r>
      <w:instrText xml:space="preserve"> PAGE   \* MERGEFORMAT </w:instrText>
    </w:r>
    <w:r>
      <w:fldChar w:fldCharType="separate"/>
    </w:r>
    <w:r>
      <w:rPr>
        <w:sz w:val="16"/>
      </w:rPr>
      <w:t>1</w:t>
    </w:r>
    <w:r>
      <w:rPr>
        <w:sz w:val="16"/>
      </w:rPr>
      <w:fldChar w:fldCharType="end"/>
    </w:r>
    <w:r>
      <w:rPr>
        <w:sz w:val="16"/>
      </w:rPr>
      <w:t xml:space="preserve">/ </w:t>
    </w:r>
    <w:r>
      <w:fldChar w:fldCharType="begin"/>
    </w:r>
    <w:r>
      <w:instrText xml:space="preserve"> NUMPAGES   \* MERGEFORMAT </w:instrText>
    </w:r>
    <w:r>
      <w:fldChar w:fldCharType="separate"/>
    </w:r>
    <w:r>
      <w:rPr>
        <w:sz w:val="16"/>
      </w:rPr>
      <w:t>28</w:t>
    </w:r>
    <w:r>
      <w:rPr>
        <w:sz w:val="16"/>
      </w:rPr>
      <w:fldChar w:fldCharType="end"/>
    </w:r>
    <w:r>
      <w:rPr>
        <w:sz w:val="16"/>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C35FA" w14:textId="77777777" w:rsidR="00D374BE" w:rsidRDefault="00BF067C">
    <w:pPr>
      <w:spacing w:after="0" w:line="259" w:lineRule="auto"/>
      <w:ind w:left="0" w:right="3" w:firstLine="0"/>
      <w:jc w:val="center"/>
    </w:pPr>
    <w:r>
      <w:rPr>
        <w:sz w:val="16"/>
      </w:rPr>
      <w:t xml:space="preserve">pagina </w:t>
    </w:r>
    <w:r>
      <w:fldChar w:fldCharType="begin"/>
    </w:r>
    <w:r>
      <w:instrText xml:space="preserve"> PAGE   \* MERGEFORMAT </w:instrText>
    </w:r>
    <w:r>
      <w:fldChar w:fldCharType="separate"/>
    </w:r>
    <w:r>
      <w:rPr>
        <w:sz w:val="16"/>
      </w:rPr>
      <w:t>1</w:t>
    </w:r>
    <w:r>
      <w:rPr>
        <w:sz w:val="16"/>
      </w:rPr>
      <w:fldChar w:fldCharType="end"/>
    </w:r>
    <w:r>
      <w:rPr>
        <w:sz w:val="16"/>
      </w:rPr>
      <w:t xml:space="preserve">/ </w:t>
    </w:r>
    <w:r>
      <w:fldChar w:fldCharType="begin"/>
    </w:r>
    <w:r>
      <w:instrText xml:space="preserve"> NUMPAGES   \* MERGEFORMAT </w:instrText>
    </w:r>
    <w:r>
      <w:fldChar w:fldCharType="separate"/>
    </w:r>
    <w:r>
      <w:rPr>
        <w:sz w:val="16"/>
      </w:rPr>
      <w:t>28</w:t>
    </w:r>
    <w:r>
      <w:rPr>
        <w:sz w:val="16"/>
      </w:rPr>
      <w:fldChar w:fldCharType="end"/>
    </w: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E83EB" w14:textId="77777777" w:rsidR="00000000" w:rsidRDefault="00BF067C">
      <w:pPr>
        <w:spacing w:after="0" w:line="240" w:lineRule="auto"/>
      </w:pPr>
      <w:r>
        <w:separator/>
      </w:r>
    </w:p>
  </w:footnote>
  <w:footnote w:type="continuationSeparator" w:id="0">
    <w:p w14:paraId="34743092" w14:textId="77777777" w:rsidR="00000000" w:rsidRDefault="00BF0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78962" w14:textId="77777777" w:rsidR="00D374BE" w:rsidRDefault="00BF067C">
    <w:pPr>
      <w:tabs>
        <w:tab w:val="center" w:pos="1028"/>
        <w:tab w:val="center" w:pos="2466"/>
        <w:tab w:val="center" w:pos="3172"/>
        <w:tab w:val="center" w:pos="3882"/>
        <w:tab w:val="center" w:pos="4592"/>
        <w:tab w:val="center" w:pos="5298"/>
        <w:tab w:val="center" w:pos="6008"/>
        <w:tab w:val="center" w:pos="6713"/>
        <w:tab w:val="center" w:pos="7423"/>
        <w:tab w:val="right" w:pos="9084"/>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DF4A760" wp14:editId="7DC5B50F">
              <wp:simplePos x="0" y="0"/>
              <wp:positionH relativeFrom="page">
                <wp:posOffset>898843</wp:posOffset>
              </wp:positionH>
              <wp:positionV relativeFrom="page">
                <wp:posOffset>-110950</wp:posOffset>
              </wp:positionV>
              <wp:extent cx="40538" cy="142949"/>
              <wp:effectExtent l="0" t="0" r="0" b="0"/>
              <wp:wrapSquare wrapText="bothSides"/>
              <wp:docPr id="57199" name="Group 57199"/>
              <wp:cNvGraphicFramePr/>
              <a:graphic xmlns:a="http://schemas.openxmlformats.org/drawingml/2006/main">
                <a:graphicData uri="http://schemas.microsoft.com/office/word/2010/wordprocessingGroup">
                  <wpg:wgp>
                    <wpg:cNvGrpSpPr/>
                    <wpg:grpSpPr>
                      <a:xfrm>
                        <a:off x="0" y="0"/>
                        <a:ext cx="40538" cy="142949"/>
                        <a:chOff x="0" y="0"/>
                        <a:chExt cx="40538" cy="142949"/>
                      </a:xfrm>
                    </wpg:grpSpPr>
                    <wps:wsp>
                      <wps:cNvPr id="57200" name="Rectangle 57200"/>
                      <wps:cNvSpPr/>
                      <wps:spPr>
                        <a:xfrm>
                          <a:off x="0" y="0"/>
                          <a:ext cx="53916" cy="190123"/>
                        </a:xfrm>
                        <a:prstGeom prst="rect">
                          <a:avLst/>
                        </a:prstGeom>
                        <a:ln>
                          <a:noFill/>
                        </a:ln>
                      </wps:spPr>
                      <wps:txbx>
                        <w:txbxContent>
                          <w:p w14:paraId="0135CE67" w14:textId="77777777" w:rsidR="00D374BE" w:rsidRDefault="00BF067C">
                            <w:pPr>
                              <w:spacing w:after="160" w:line="259" w:lineRule="auto"/>
                              <w:ind w:left="0" w:firstLine="0"/>
                            </w:pPr>
                            <w:r>
                              <w:rPr>
                                <w:rFonts w:ascii="Microsoft Sans Serif" w:eastAsia="Microsoft Sans Serif" w:hAnsi="Microsoft Sans Serif" w:cs="Microsoft Sans Serif"/>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57199" style="width:3.192pt;height:11.2559pt;position:absolute;mso-position-horizontal-relative:page;mso-position-horizontal:absolute;margin-left:70.775pt;mso-position-vertical-relative:page;margin-top:-8.73633pt;" coordsize="405,1429">
              <v:rect id="Rectangle 57200" style="position:absolute;width:539;height:1901;left:0;top:0;" filled="f" stroked="f">
                <v:textbox inset="0,0,0,0">
                  <w:txbxContent>
                    <w:p>
                      <w:pPr>
                        <w:spacing w:before="0" w:after="160" w:line="259" w:lineRule="auto"/>
                        <w:ind w:left="0" w:firstLine="0"/>
                      </w:pPr>
                      <w:r>
                        <w:rPr>
                          <w:rFonts w:cs="Microsoft Sans Serif" w:hAnsi="Microsoft Sans Serif" w:eastAsia="Microsoft Sans Serif" w:ascii="Microsoft Sans Serif"/>
                          <w:sz w:val="24"/>
                        </w:rPr>
                        <w:t xml:space="preserve"> </w:t>
                      </w:r>
                    </w:p>
                  </w:txbxContent>
                </v:textbox>
              </v:rect>
              <w10:wrap type="square"/>
            </v:group>
          </w:pict>
        </mc:Fallback>
      </mc:AlternateContent>
    </w:r>
    <w:r>
      <w:rPr>
        <w:rFonts w:ascii="Calibri" w:eastAsia="Calibri" w:hAnsi="Calibri" w:cs="Calibri"/>
        <w:sz w:val="22"/>
      </w:rPr>
      <w:tab/>
    </w:r>
    <w:r>
      <w:rPr>
        <w:sz w:val="17"/>
      </w:rPr>
      <w:t xml:space="preserve">Gemeente Lelystad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Versie: 3.2</w:t>
    </w:r>
    <w:r>
      <w:rPr>
        <w:rFonts w:ascii="Times New Roman" w:eastAsia="Times New Roman" w:hAnsi="Times New Roman" w:cs="Times New Roman"/>
        <w:sz w:val="17"/>
      </w:rPr>
      <w:t xml:space="preserve"> </w:t>
    </w:r>
  </w:p>
  <w:p w14:paraId="726E393C" w14:textId="77777777" w:rsidR="00D374BE" w:rsidRDefault="00BF067C">
    <w:pPr>
      <w:spacing w:after="0" w:line="259" w:lineRule="auto"/>
      <w:ind w:left="340" w:firstLine="0"/>
    </w:pPr>
    <w:r>
      <w:rPr>
        <w:sz w:val="17"/>
      </w:rPr>
      <w:t xml:space="preserve">Offerteaanvraag Meervoudig onderhandse aanbesteding Stadstoezicht applicatie  </w:t>
    </w:r>
  </w:p>
  <w:p w14:paraId="09969B53" w14:textId="77777777" w:rsidR="00D374BE" w:rsidRDefault="00BF067C">
    <w:pPr>
      <w:spacing w:after="0" w:line="259" w:lineRule="auto"/>
      <w:ind w:left="340" w:firstLine="0"/>
    </w:pPr>
    <w:r>
      <w:rPr>
        <w:rFonts w:ascii="Times New Roman" w:eastAsia="Times New Roman" w:hAnsi="Times New Roman" w:cs="Times New Roman"/>
        <w:sz w:val="17"/>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6424C" w14:textId="77777777" w:rsidR="00D374BE" w:rsidRDefault="00BF067C">
    <w:pPr>
      <w:tabs>
        <w:tab w:val="center" w:pos="1028"/>
        <w:tab w:val="center" w:pos="2466"/>
        <w:tab w:val="center" w:pos="3172"/>
        <w:tab w:val="center" w:pos="3882"/>
        <w:tab w:val="center" w:pos="4592"/>
        <w:tab w:val="center" w:pos="5298"/>
        <w:tab w:val="center" w:pos="6008"/>
        <w:tab w:val="center" w:pos="6713"/>
        <w:tab w:val="center" w:pos="7423"/>
        <w:tab w:val="right" w:pos="9084"/>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24C00094" wp14:editId="74E2F89E">
              <wp:simplePos x="0" y="0"/>
              <wp:positionH relativeFrom="page">
                <wp:posOffset>898843</wp:posOffset>
              </wp:positionH>
              <wp:positionV relativeFrom="page">
                <wp:posOffset>-110950</wp:posOffset>
              </wp:positionV>
              <wp:extent cx="40538" cy="142949"/>
              <wp:effectExtent l="0" t="0" r="0" b="0"/>
              <wp:wrapSquare wrapText="bothSides"/>
              <wp:docPr id="57146" name="Group 57146"/>
              <wp:cNvGraphicFramePr/>
              <a:graphic xmlns:a="http://schemas.openxmlformats.org/drawingml/2006/main">
                <a:graphicData uri="http://schemas.microsoft.com/office/word/2010/wordprocessingGroup">
                  <wpg:wgp>
                    <wpg:cNvGrpSpPr/>
                    <wpg:grpSpPr>
                      <a:xfrm>
                        <a:off x="0" y="0"/>
                        <a:ext cx="40538" cy="142949"/>
                        <a:chOff x="0" y="0"/>
                        <a:chExt cx="40538" cy="142949"/>
                      </a:xfrm>
                    </wpg:grpSpPr>
                    <wps:wsp>
                      <wps:cNvPr id="57147" name="Rectangle 57147"/>
                      <wps:cNvSpPr/>
                      <wps:spPr>
                        <a:xfrm>
                          <a:off x="0" y="0"/>
                          <a:ext cx="53916" cy="190123"/>
                        </a:xfrm>
                        <a:prstGeom prst="rect">
                          <a:avLst/>
                        </a:prstGeom>
                        <a:ln>
                          <a:noFill/>
                        </a:ln>
                      </wps:spPr>
                      <wps:txbx>
                        <w:txbxContent>
                          <w:p w14:paraId="7D5876ED" w14:textId="77777777" w:rsidR="00D374BE" w:rsidRDefault="00BF067C">
                            <w:pPr>
                              <w:spacing w:after="160" w:line="259" w:lineRule="auto"/>
                              <w:ind w:left="0" w:firstLine="0"/>
                            </w:pPr>
                            <w:r>
                              <w:rPr>
                                <w:rFonts w:ascii="Microsoft Sans Serif" w:eastAsia="Microsoft Sans Serif" w:hAnsi="Microsoft Sans Serif" w:cs="Microsoft Sans Serif"/>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57146" style="width:3.192pt;height:11.2559pt;position:absolute;mso-position-horizontal-relative:page;mso-position-horizontal:absolute;margin-left:70.775pt;mso-position-vertical-relative:page;margin-top:-8.73633pt;" coordsize="405,1429">
              <v:rect id="Rectangle 57147" style="position:absolute;width:539;height:1901;left:0;top:0;" filled="f" stroked="f">
                <v:textbox inset="0,0,0,0">
                  <w:txbxContent>
                    <w:p>
                      <w:pPr>
                        <w:spacing w:before="0" w:after="160" w:line="259" w:lineRule="auto"/>
                        <w:ind w:left="0" w:firstLine="0"/>
                      </w:pPr>
                      <w:r>
                        <w:rPr>
                          <w:rFonts w:cs="Microsoft Sans Serif" w:hAnsi="Microsoft Sans Serif" w:eastAsia="Microsoft Sans Serif" w:ascii="Microsoft Sans Serif"/>
                          <w:sz w:val="24"/>
                        </w:rPr>
                        <w:t xml:space="preserve"> </w:t>
                      </w:r>
                    </w:p>
                  </w:txbxContent>
                </v:textbox>
              </v:rect>
              <w10:wrap type="square"/>
            </v:group>
          </w:pict>
        </mc:Fallback>
      </mc:AlternateContent>
    </w:r>
    <w:r>
      <w:rPr>
        <w:rFonts w:ascii="Calibri" w:eastAsia="Calibri" w:hAnsi="Calibri" w:cs="Calibri"/>
        <w:sz w:val="22"/>
      </w:rPr>
      <w:tab/>
    </w:r>
    <w:r>
      <w:rPr>
        <w:sz w:val="17"/>
      </w:rPr>
      <w:t xml:space="preserve">Gemeente Lelystad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Versie: 3.2</w:t>
    </w:r>
    <w:r>
      <w:rPr>
        <w:rFonts w:ascii="Times New Roman" w:eastAsia="Times New Roman" w:hAnsi="Times New Roman" w:cs="Times New Roman"/>
        <w:sz w:val="17"/>
      </w:rPr>
      <w:t xml:space="preserve"> </w:t>
    </w:r>
  </w:p>
  <w:p w14:paraId="270A2491" w14:textId="77777777" w:rsidR="00D374BE" w:rsidRDefault="00BF067C">
    <w:pPr>
      <w:spacing w:after="0" w:line="259" w:lineRule="auto"/>
      <w:ind w:left="340" w:firstLine="0"/>
    </w:pPr>
    <w:r>
      <w:rPr>
        <w:sz w:val="17"/>
      </w:rPr>
      <w:t xml:space="preserve">Offerteaanvraag </w:t>
    </w:r>
    <w:r>
      <w:rPr>
        <w:sz w:val="17"/>
      </w:rPr>
      <w:t xml:space="preserve">Meervoudig onderhandse aanbesteding Stadstoezicht applicatie  </w:t>
    </w:r>
  </w:p>
  <w:p w14:paraId="4B29A90A" w14:textId="77777777" w:rsidR="00D374BE" w:rsidRDefault="00BF067C">
    <w:pPr>
      <w:spacing w:after="0" w:line="259" w:lineRule="auto"/>
      <w:ind w:left="340" w:firstLine="0"/>
    </w:pPr>
    <w:r>
      <w:rPr>
        <w:rFonts w:ascii="Times New Roman" w:eastAsia="Times New Roman" w:hAnsi="Times New Roman" w:cs="Times New Roman"/>
        <w:sz w:val="17"/>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B681B" w14:textId="77777777" w:rsidR="00D374BE" w:rsidRDefault="00BF067C">
    <w:pPr>
      <w:tabs>
        <w:tab w:val="center" w:pos="1028"/>
        <w:tab w:val="center" w:pos="2466"/>
        <w:tab w:val="center" w:pos="3172"/>
        <w:tab w:val="center" w:pos="3882"/>
        <w:tab w:val="center" w:pos="4592"/>
        <w:tab w:val="center" w:pos="5298"/>
        <w:tab w:val="center" w:pos="6008"/>
        <w:tab w:val="center" w:pos="6713"/>
        <w:tab w:val="center" w:pos="7423"/>
        <w:tab w:val="right" w:pos="9084"/>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268B0D9" wp14:editId="45553A97">
              <wp:simplePos x="0" y="0"/>
              <wp:positionH relativeFrom="page">
                <wp:posOffset>898843</wp:posOffset>
              </wp:positionH>
              <wp:positionV relativeFrom="page">
                <wp:posOffset>-110950</wp:posOffset>
              </wp:positionV>
              <wp:extent cx="40538" cy="142949"/>
              <wp:effectExtent l="0" t="0" r="0" b="0"/>
              <wp:wrapSquare wrapText="bothSides"/>
              <wp:docPr id="57093" name="Group 57093"/>
              <wp:cNvGraphicFramePr/>
              <a:graphic xmlns:a="http://schemas.openxmlformats.org/drawingml/2006/main">
                <a:graphicData uri="http://schemas.microsoft.com/office/word/2010/wordprocessingGroup">
                  <wpg:wgp>
                    <wpg:cNvGrpSpPr/>
                    <wpg:grpSpPr>
                      <a:xfrm>
                        <a:off x="0" y="0"/>
                        <a:ext cx="40538" cy="142949"/>
                        <a:chOff x="0" y="0"/>
                        <a:chExt cx="40538" cy="142949"/>
                      </a:xfrm>
                    </wpg:grpSpPr>
                    <wps:wsp>
                      <wps:cNvPr id="57094" name="Rectangle 57094"/>
                      <wps:cNvSpPr/>
                      <wps:spPr>
                        <a:xfrm>
                          <a:off x="0" y="0"/>
                          <a:ext cx="53916" cy="190123"/>
                        </a:xfrm>
                        <a:prstGeom prst="rect">
                          <a:avLst/>
                        </a:prstGeom>
                        <a:ln>
                          <a:noFill/>
                        </a:ln>
                      </wps:spPr>
                      <wps:txbx>
                        <w:txbxContent>
                          <w:p w14:paraId="70944041" w14:textId="77777777" w:rsidR="00D374BE" w:rsidRDefault="00BF067C">
                            <w:pPr>
                              <w:spacing w:after="160" w:line="259" w:lineRule="auto"/>
                              <w:ind w:left="0" w:firstLine="0"/>
                            </w:pPr>
                            <w:r>
                              <w:rPr>
                                <w:rFonts w:ascii="Microsoft Sans Serif" w:eastAsia="Microsoft Sans Serif" w:hAnsi="Microsoft Sans Serif" w:cs="Microsoft Sans Serif"/>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57093" style="width:3.192pt;height:11.2559pt;position:absolute;mso-position-horizontal-relative:page;mso-position-horizontal:absolute;margin-left:70.775pt;mso-position-vertical-relative:page;margin-top:-8.73633pt;" coordsize="405,1429">
              <v:rect id="Rectangle 57094" style="position:absolute;width:539;height:1901;left:0;top:0;" filled="f" stroked="f">
                <v:textbox inset="0,0,0,0">
                  <w:txbxContent>
                    <w:p>
                      <w:pPr>
                        <w:spacing w:before="0" w:after="160" w:line="259" w:lineRule="auto"/>
                        <w:ind w:left="0" w:firstLine="0"/>
                      </w:pPr>
                      <w:r>
                        <w:rPr>
                          <w:rFonts w:cs="Microsoft Sans Serif" w:hAnsi="Microsoft Sans Serif" w:eastAsia="Microsoft Sans Serif" w:ascii="Microsoft Sans Serif"/>
                          <w:sz w:val="24"/>
                        </w:rPr>
                        <w:t xml:space="preserve"> </w:t>
                      </w:r>
                    </w:p>
                  </w:txbxContent>
                </v:textbox>
              </v:rect>
              <w10:wrap type="square"/>
            </v:group>
          </w:pict>
        </mc:Fallback>
      </mc:AlternateContent>
    </w:r>
    <w:r>
      <w:rPr>
        <w:rFonts w:ascii="Calibri" w:eastAsia="Calibri" w:hAnsi="Calibri" w:cs="Calibri"/>
        <w:sz w:val="22"/>
      </w:rPr>
      <w:tab/>
    </w:r>
    <w:r>
      <w:rPr>
        <w:sz w:val="17"/>
      </w:rPr>
      <w:t xml:space="preserve">Gemeente Lelystad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Versie: 3.2</w:t>
    </w:r>
    <w:r>
      <w:rPr>
        <w:rFonts w:ascii="Times New Roman" w:eastAsia="Times New Roman" w:hAnsi="Times New Roman" w:cs="Times New Roman"/>
        <w:sz w:val="17"/>
      </w:rPr>
      <w:t xml:space="preserve"> </w:t>
    </w:r>
  </w:p>
  <w:p w14:paraId="5615C6E6" w14:textId="77777777" w:rsidR="00D374BE" w:rsidRDefault="00BF067C">
    <w:pPr>
      <w:spacing w:after="0" w:line="259" w:lineRule="auto"/>
      <w:ind w:left="340" w:firstLine="0"/>
    </w:pPr>
    <w:r>
      <w:rPr>
        <w:sz w:val="17"/>
      </w:rPr>
      <w:t xml:space="preserve">Offerteaanvraag Meervoudig onderhandse aanbesteding Stadstoezicht applicatie  </w:t>
    </w:r>
  </w:p>
  <w:p w14:paraId="1C7C3F65" w14:textId="77777777" w:rsidR="00D374BE" w:rsidRDefault="00BF067C">
    <w:pPr>
      <w:spacing w:after="0" w:line="259" w:lineRule="auto"/>
      <w:ind w:left="340" w:firstLine="0"/>
    </w:pPr>
    <w:r>
      <w:rPr>
        <w:rFonts w:ascii="Times New Roman" w:eastAsia="Times New Roman" w:hAnsi="Times New Roman" w:cs="Times New Roman"/>
        <w:sz w:val="17"/>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5B327" w14:textId="77777777" w:rsidR="00D374BE" w:rsidRDefault="00BF067C">
    <w:pPr>
      <w:tabs>
        <w:tab w:val="center" w:pos="1028"/>
        <w:tab w:val="center" w:pos="2466"/>
        <w:tab w:val="center" w:pos="3172"/>
        <w:tab w:val="center" w:pos="3882"/>
        <w:tab w:val="center" w:pos="4592"/>
        <w:tab w:val="center" w:pos="5298"/>
        <w:tab w:val="center" w:pos="6008"/>
        <w:tab w:val="center" w:pos="6713"/>
        <w:tab w:val="center" w:pos="7423"/>
        <w:tab w:val="right" w:pos="9072"/>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71B590D0" wp14:editId="5D817339">
              <wp:simplePos x="0" y="0"/>
              <wp:positionH relativeFrom="page">
                <wp:posOffset>898843</wp:posOffset>
              </wp:positionH>
              <wp:positionV relativeFrom="page">
                <wp:posOffset>-110950</wp:posOffset>
              </wp:positionV>
              <wp:extent cx="40538" cy="142949"/>
              <wp:effectExtent l="0" t="0" r="0" b="0"/>
              <wp:wrapSquare wrapText="bothSides"/>
              <wp:docPr id="57359" name="Group 57359"/>
              <wp:cNvGraphicFramePr/>
              <a:graphic xmlns:a="http://schemas.openxmlformats.org/drawingml/2006/main">
                <a:graphicData uri="http://schemas.microsoft.com/office/word/2010/wordprocessingGroup">
                  <wpg:wgp>
                    <wpg:cNvGrpSpPr/>
                    <wpg:grpSpPr>
                      <a:xfrm>
                        <a:off x="0" y="0"/>
                        <a:ext cx="40538" cy="142949"/>
                        <a:chOff x="0" y="0"/>
                        <a:chExt cx="40538" cy="142949"/>
                      </a:xfrm>
                    </wpg:grpSpPr>
                    <wps:wsp>
                      <wps:cNvPr id="57360" name="Rectangle 57360"/>
                      <wps:cNvSpPr/>
                      <wps:spPr>
                        <a:xfrm>
                          <a:off x="0" y="0"/>
                          <a:ext cx="53916" cy="190123"/>
                        </a:xfrm>
                        <a:prstGeom prst="rect">
                          <a:avLst/>
                        </a:prstGeom>
                        <a:ln>
                          <a:noFill/>
                        </a:ln>
                      </wps:spPr>
                      <wps:txbx>
                        <w:txbxContent>
                          <w:p w14:paraId="6B062287" w14:textId="77777777" w:rsidR="00D374BE" w:rsidRDefault="00BF067C">
                            <w:pPr>
                              <w:spacing w:after="160" w:line="259" w:lineRule="auto"/>
                              <w:ind w:left="0" w:firstLine="0"/>
                            </w:pPr>
                            <w:r>
                              <w:rPr>
                                <w:rFonts w:ascii="Microsoft Sans Serif" w:eastAsia="Microsoft Sans Serif" w:hAnsi="Microsoft Sans Serif" w:cs="Microsoft Sans Serif"/>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57359" style="width:3.192pt;height:11.2559pt;position:absolute;mso-position-horizontal-relative:page;mso-position-horizontal:absolute;margin-left:70.775pt;mso-position-vertical-relative:page;margin-top:-8.73633pt;" coordsize="405,1429">
              <v:rect id="Rectangle 57360" style="position:absolute;width:539;height:1901;left:0;top:0;" filled="f" stroked="f">
                <v:textbox inset="0,0,0,0">
                  <w:txbxContent>
                    <w:p>
                      <w:pPr>
                        <w:spacing w:before="0" w:after="160" w:line="259" w:lineRule="auto"/>
                        <w:ind w:left="0" w:firstLine="0"/>
                      </w:pPr>
                      <w:r>
                        <w:rPr>
                          <w:rFonts w:cs="Microsoft Sans Serif" w:hAnsi="Microsoft Sans Serif" w:eastAsia="Microsoft Sans Serif" w:ascii="Microsoft Sans Serif"/>
                          <w:sz w:val="24"/>
                        </w:rPr>
                        <w:t xml:space="preserve"> </w:t>
                      </w:r>
                    </w:p>
                  </w:txbxContent>
                </v:textbox>
              </v:rect>
              <w10:wrap type="square"/>
            </v:group>
          </w:pict>
        </mc:Fallback>
      </mc:AlternateContent>
    </w:r>
    <w:r>
      <w:rPr>
        <w:rFonts w:ascii="Calibri" w:eastAsia="Calibri" w:hAnsi="Calibri" w:cs="Calibri"/>
        <w:sz w:val="22"/>
      </w:rPr>
      <w:tab/>
    </w:r>
    <w:r>
      <w:rPr>
        <w:sz w:val="17"/>
      </w:rPr>
      <w:t xml:space="preserve">Gemeente Lelystad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Versie: 3.2</w:t>
    </w:r>
    <w:r>
      <w:rPr>
        <w:rFonts w:ascii="Times New Roman" w:eastAsia="Times New Roman" w:hAnsi="Times New Roman" w:cs="Times New Roman"/>
        <w:sz w:val="17"/>
      </w:rPr>
      <w:t xml:space="preserve"> </w:t>
    </w:r>
  </w:p>
  <w:p w14:paraId="3696D196" w14:textId="77777777" w:rsidR="00D374BE" w:rsidRDefault="00BF067C">
    <w:pPr>
      <w:spacing w:after="0" w:line="259" w:lineRule="auto"/>
      <w:ind w:left="340" w:firstLine="0"/>
    </w:pPr>
    <w:r>
      <w:rPr>
        <w:sz w:val="17"/>
      </w:rPr>
      <w:t xml:space="preserve">Offerteaanvraag Meervoudig onderhandse aanbesteding Stadstoezicht applicatie  </w:t>
    </w:r>
  </w:p>
  <w:p w14:paraId="52F3290E" w14:textId="77777777" w:rsidR="00D374BE" w:rsidRDefault="00BF067C">
    <w:pPr>
      <w:spacing w:after="0" w:line="259" w:lineRule="auto"/>
      <w:ind w:left="340" w:firstLine="0"/>
    </w:pPr>
    <w:r>
      <w:rPr>
        <w:rFonts w:ascii="Times New Roman" w:eastAsia="Times New Roman" w:hAnsi="Times New Roman" w:cs="Times New Roman"/>
        <w:sz w:val="17"/>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9509" w14:textId="77777777" w:rsidR="00D374BE" w:rsidRDefault="00BF067C">
    <w:pPr>
      <w:tabs>
        <w:tab w:val="center" w:pos="1028"/>
        <w:tab w:val="center" w:pos="2466"/>
        <w:tab w:val="center" w:pos="3172"/>
        <w:tab w:val="center" w:pos="3882"/>
        <w:tab w:val="center" w:pos="4592"/>
        <w:tab w:val="center" w:pos="5298"/>
        <w:tab w:val="center" w:pos="6008"/>
        <w:tab w:val="center" w:pos="6713"/>
        <w:tab w:val="center" w:pos="7423"/>
        <w:tab w:val="right" w:pos="9072"/>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4A2E2EB1" wp14:editId="68C22619">
              <wp:simplePos x="0" y="0"/>
              <wp:positionH relativeFrom="page">
                <wp:posOffset>898843</wp:posOffset>
              </wp:positionH>
              <wp:positionV relativeFrom="page">
                <wp:posOffset>-110950</wp:posOffset>
              </wp:positionV>
              <wp:extent cx="40538" cy="142949"/>
              <wp:effectExtent l="0" t="0" r="0" b="0"/>
              <wp:wrapSquare wrapText="bothSides"/>
              <wp:docPr id="57306" name="Group 57306"/>
              <wp:cNvGraphicFramePr/>
              <a:graphic xmlns:a="http://schemas.openxmlformats.org/drawingml/2006/main">
                <a:graphicData uri="http://schemas.microsoft.com/office/word/2010/wordprocessingGroup">
                  <wpg:wgp>
                    <wpg:cNvGrpSpPr/>
                    <wpg:grpSpPr>
                      <a:xfrm>
                        <a:off x="0" y="0"/>
                        <a:ext cx="40538" cy="142949"/>
                        <a:chOff x="0" y="0"/>
                        <a:chExt cx="40538" cy="142949"/>
                      </a:xfrm>
                    </wpg:grpSpPr>
                    <wps:wsp>
                      <wps:cNvPr id="57307" name="Rectangle 57307"/>
                      <wps:cNvSpPr/>
                      <wps:spPr>
                        <a:xfrm>
                          <a:off x="0" y="0"/>
                          <a:ext cx="53916" cy="190123"/>
                        </a:xfrm>
                        <a:prstGeom prst="rect">
                          <a:avLst/>
                        </a:prstGeom>
                        <a:ln>
                          <a:noFill/>
                        </a:ln>
                      </wps:spPr>
                      <wps:txbx>
                        <w:txbxContent>
                          <w:p w14:paraId="510F238F" w14:textId="77777777" w:rsidR="00D374BE" w:rsidRDefault="00BF067C">
                            <w:pPr>
                              <w:spacing w:after="160" w:line="259" w:lineRule="auto"/>
                              <w:ind w:left="0" w:firstLine="0"/>
                            </w:pPr>
                            <w:r>
                              <w:rPr>
                                <w:rFonts w:ascii="Microsoft Sans Serif" w:eastAsia="Microsoft Sans Serif" w:hAnsi="Microsoft Sans Serif" w:cs="Microsoft Sans Serif"/>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57306" style="width:3.192pt;height:11.2559pt;position:absolute;mso-position-horizontal-relative:page;mso-position-horizontal:absolute;margin-left:70.775pt;mso-position-vertical-relative:page;margin-top:-8.73633pt;" coordsize="405,1429">
              <v:rect id="Rectangle 57307" style="position:absolute;width:539;height:1901;left:0;top:0;" filled="f" stroked="f">
                <v:textbox inset="0,0,0,0">
                  <w:txbxContent>
                    <w:p>
                      <w:pPr>
                        <w:spacing w:before="0" w:after="160" w:line="259" w:lineRule="auto"/>
                        <w:ind w:left="0" w:firstLine="0"/>
                      </w:pPr>
                      <w:r>
                        <w:rPr>
                          <w:rFonts w:cs="Microsoft Sans Serif" w:hAnsi="Microsoft Sans Serif" w:eastAsia="Microsoft Sans Serif" w:ascii="Microsoft Sans Serif"/>
                          <w:sz w:val="24"/>
                        </w:rPr>
                        <w:t xml:space="preserve"> </w:t>
                      </w:r>
                    </w:p>
                  </w:txbxContent>
                </v:textbox>
              </v:rect>
              <w10:wrap type="square"/>
            </v:group>
          </w:pict>
        </mc:Fallback>
      </mc:AlternateContent>
    </w:r>
    <w:r>
      <w:rPr>
        <w:rFonts w:ascii="Calibri" w:eastAsia="Calibri" w:hAnsi="Calibri" w:cs="Calibri"/>
        <w:sz w:val="22"/>
      </w:rPr>
      <w:tab/>
    </w:r>
    <w:r>
      <w:rPr>
        <w:sz w:val="17"/>
      </w:rPr>
      <w:t xml:space="preserve">Gemeente Lelystad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Versie: 3.2</w:t>
    </w:r>
    <w:r>
      <w:rPr>
        <w:rFonts w:ascii="Times New Roman" w:eastAsia="Times New Roman" w:hAnsi="Times New Roman" w:cs="Times New Roman"/>
        <w:sz w:val="17"/>
      </w:rPr>
      <w:t xml:space="preserve"> </w:t>
    </w:r>
  </w:p>
  <w:p w14:paraId="28716891" w14:textId="77777777" w:rsidR="00D374BE" w:rsidRDefault="00BF067C">
    <w:pPr>
      <w:spacing w:after="0" w:line="259" w:lineRule="auto"/>
      <w:ind w:left="340" w:firstLine="0"/>
    </w:pPr>
    <w:r>
      <w:rPr>
        <w:sz w:val="17"/>
      </w:rPr>
      <w:t xml:space="preserve">Offerteaanvraag </w:t>
    </w:r>
    <w:r>
      <w:rPr>
        <w:sz w:val="17"/>
      </w:rPr>
      <w:t xml:space="preserve">Meervoudig onderhandse aanbesteding Stadstoezicht applicatie  </w:t>
    </w:r>
  </w:p>
  <w:p w14:paraId="21C5448A" w14:textId="77777777" w:rsidR="00D374BE" w:rsidRDefault="00BF067C">
    <w:pPr>
      <w:spacing w:after="0" w:line="259" w:lineRule="auto"/>
      <w:ind w:left="340" w:firstLine="0"/>
    </w:pPr>
    <w:r>
      <w:rPr>
        <w:rFonts w:ascii="Times New Roman" w:eastAsia="Times New Roman" w:hAnsi="Times New Roman" w:cs="Times New Roman"/>
        <w:sz w:val="17"/>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2B35" w14:textId="77777777" w:rsidR="00D374BE" w:rsidRDefault="00BF067C">
    <w:pPr>
      <w:tabs>
        <w:tab w:val="center" w:pos="1028"/>
        <w:tab w:val="center" w:pos="2466"/>
        <w:tab w:val="center" w:pos="3172"/>
        <w:tab w:val="center" w:pos="3882"/>
        <w:tab w:val="center" w:pos="4592"/>
        <w:tab w:val="center" w:pos="5298"/>
        <w:tab w:val="center" w:pos="6008"/>
        <w:tab w:val="center" w:pos="6713"/>
        <w:tab w:val="center" w:pos="7423"/>
        <w:tab w:val="right" w:pos="9072"/>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7B3C7933" wp14:editId="5A029DD9">
              <wp:simplePos x="0" y="0"/>
              <wp:positionH relativeFrom="page">
                <wp:posOffset>898843</wp:posOffset>
              </wp:positionH>
              <wp:positionV relativeFrom="page">
                <wp:posOffset>-110950</wp:posOffset>
              </wp:positionV>
              <wp:extent cx="40538" cy="142949"/>
              <wp:effectExtent l="0" t="0" r="0" b="0"/>
              <wp:wrapSquare wrapText="bothSides"/>
              <wp:docPr id="57253" name="Group 57253"/>
              <wp:cNvGraphicFramePr/>
              <a:graphic xmlns:a="http://schemas.openxmlformats.org/drawingml/2006/main">
                <a:graphicData uri="http://schemas.microsoft.com/office/word/2010/wordprocessingGroup">
                  <wpg:wgp>
                    <wpg:cNvGrpSpPr/>
                    <wpg:grpSpPr>
                      <a:xfrm>
                        <a:off x="0" y="0"/>
                        <a:ext cx="40538" cy="142949"/>
                        <a:chOff x="0" y="0"/>
                        <a:chExt cx="40538" cy="142949"/>
                      </a:xfrm>
                    </wpg:grpSpPr>
                    <wps:wsp>
                      <wps:cNvPr id="57254" name="Rectangle 57254"/>
                      <wps:cNvSpPr/>
                      <wps:spPr>
                        <a:xfrm>
                          <a:off x="0" y="0"/>
                          <a:ext cx="53916" cy="190123"/>
                        </a:xfrm>
                        <a:prstGeom prst="rect">
                          <a:avLst/>
                        </a:prstGeom>
                        <a:ln>
                          <a:noFill/>
                        </a:ln>
                      </wps:spPr>
                      <wps:txbx>
                        <w:txbxContent>
                          <w:p w14:paraId="7DDF2629" w14:textId="77777777" w:rsidR="00D374BE" w:rsidRDefault="00BF067C">
                            <w:pPr>
                              <w:spacing w:after="160" w:line="259" w:lineRule="auto"/>
                              <w:ind w:left="0" w:firstLine="0"/>
                            </w:pPr>
                            <w:r>
                              <w:rPr>
                                <w:rFonts w:ascii="Microsoft Sans Serif" w:eastAsia="Microsoft Sans Serif" w:hAnsi="Microsoft Sans Serif" w:cs="Microsoft Sans Serif"/>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57253" style="width:3.192pt;height:11.2559pt;position:absolute;mso-position-horizontal-relative:page;mso-position-horizontal:absolute;margin-left:70.775pt;mso-position-vertical-relative:page;margin-top:-8.73633pt;" coordsize="405,1429">
              <v:rect id="Rectangle 57254" style="position:absolute;width:539;height:1901;left:0;top:0;" filled="f" stroked="f">
                <v:textbox inset="0,0,0,0">
                  <w:txbxContent>
                    <w:p>
                      <w:pPr>
                        <w:spacing w:before="0" w:after="160" w:line="259" w:lineRule="auto"/>
                        <w:ind w:left="0" w:firstLine="0"/>
                      </w:pPr>
                      <w:r>
                        <w:rPr>
                          <w:rFonts w:cs="Microsoft Sans Serif" w:hAnsi="Microsoft Sans Serif" w:eastAsia="Microsoft Sans Serif" w:ascii="Microsoft Sans Serif"/>
                          <w:sz w:val="24"/>
                        </w:rPr>
                        <w:t xml:space="preserve"> </w:t>
                      </w:r>
                    </w:p>
                  </w:txbxContent>
                </v:textbox>
              </v:rect>
              <w10:wrap type="square"/>
            </v:group>
          </w:pict>
        </mc:Fallback>
      </mc:AlternateContent>
    </w:r>
    <w:r>
      <w:rPr>
        <w:rFonts w:ascii="Calibri" w:eastAsia="Calibri" w:hAnsi="Calibri" w:cs="Calibri"/>
        <w:sz w:val="22"/>
      </w:rPr>
      <w:tab/>
    </w:r>
    <w:r>
      <w:rPr>
        <w:sz w:val="17"/>
      </w:rPr>
      <w:t xml:space="preserve">Gemeente Lelystad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Versie: 3.2</w:t>
    </w:r>
    <w:r>
      <w:rPr>
        <w:rFonts w:ascii="Times New Roman" w:eastAsia="Times New Roman" w:hAnsi="Times New Roman" w:cs="Times New Roman"/>
        <w:sz w:val="17"/>
      </w:rPr>
      <w:t xml:space="preserve"> </w:t>
    </w:r>
  </w:p>
  <w:p w14:paraId="1ACE6719" w14:textId="77777777" w:rsidR="00D374BE" w:rsidRDefault="00BF067C">
    <w:pPr>
      <w:spacing w:after="0" w:line="259" w:lineRule="auto"/>
      <w:ind w:left="340" w:firstLine="0"/>
    </w:pPr>
    <w:r>
      <w:rPr>
        <w:sz w:val="17"/>
      </w:rPr>
      <w:t xml:space="preserve">Offerteaanvraag Meervoudig onderhandse aanbesteding Stadstoezicht applicatie  </w:t>
    </w:r>
  </w:p>
  <w:p w14:paraId="7B55F18F" w14:textId="77777777" w:rsidR="00D374BE" w:rsidRDefault="00BF067C">
    <w:pPr>
      <w:spacing w:after="0" w:line="259" w:lineRule="auto"/>
      <w:ind w:left="340" w:firstLine="0"/>
    </w:pPr>
    <w:r>
      <w:rPr>
        <w:rFonts w:ascii="Times New Roman" w:eastAsia="Times New Roman" w:hAnsi="Times New Roman" w:cs="Times New Roman"/>
        <w:sz w:val="17"/>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9C2DC" w14:textId="77777777" w:rsidR="00D374BE" w:rsidRDefault="00BF067C">
    <w:pPr>
      <w:tabs>
        <w:tab w:val="center" w:pos="1028"/>
        <w:tab w:val="center" w:pos="2466"/>
        <w:tab w:val="center" w:pos="3172"/>
        <w:tab w:val="center" w:pos="3882"/>
        <w:tab w:val="center" w:pos="4592"/>
        <w:tab w:val="center" w:pos="5298"/>
        <w:tab w:val="center" w:pos="6008"/>
        <w:tab w:val="center" w:pos="6713"/>
        <w:tab w:val="center" w:pos="7423"/>
        <w:tab w:val="right" w:pos="9075"/>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316E85A5" wp14:editId="7809CF6C">
              <wp:simplePos x="0" y="0"/>
              <wp:positionH relativeFrom="page">
                <wp:posOffset>898843</wp:posOffset>
              </wp:positionH>
              <wp:positionV relativeFrom="page">
                <wp:posOffset>-110950</wp:posOffset>
              </wp:positionV>
              <wp:extent cx="40538" cy="142949"/>
              <wp:effectExtent l="0" t="0" r="0" b="0"/>
              <wp:wrapSquare wrapText="bothSides"/>
              <wp:docPr id="57519" name="Group 57519"/>
              <wp:cNvGraphicFramePr/>
              <a:graphic xmlns:a="http://schemas.openxmlformats.org/drawingml/2006/main">
                <a:graphicData uri="http://schemas.microsoft.com/office/word/2010/wordprocessingGroup">
                  <wpg:wgp>
                    <wpg:cNvGrpSpPr/>
                    <wpg:grpSpPr>
                      <a:xfrm>
                        <a:off x="0" y="0"/>
                        <a:ext cx="40538" cy="142949"/>
                        <a:chOff x="0" y="0"/>
                        <a:chExt cx="40538" cy="142949"/>
                      </a:xfrm>
                    </wpg:grpSpPr>
                    <wps:wsp>
                      <wps:cNvPr id="57520" name="Rectangle 57520"/>
                      <wps:cNvSpPr/>
                      <wps:spPr>
                        <a:xfrm>
                          <a:off x="0" y="0"/>
                          <a:ext cx="53916" cy="190123"/>
                        </a:xfrm>
                        <a:prstGeom prst="rect">
                          <a:avLst/>
                        </a:prstGeom>
                        <a:ln>
                          <a:noFill/>
                        </a:ln>
                      </wps:spPr>
                      <wps:txbx>
                        <w:txbxContent>
                          <w:p w14:paraId="35A07996" w14:textId="77777777" w:rsidR="00D374BE" w:rsidRDefault="00BF067C">
                            <w:pPr>
                              <w:spacing w:after="160" w:line="259" w:lineRule="auto"/>
                              <w:ind w:left="0" w:firstLine="0"/>
                            </w:pPr>
                            <w:r>
                              <w:rPr>
                                <w:rFonts w:ascii="Microsoft Sans Serif" w:eastAsia="Microsoft Sans Serif" w:hAnsi="Microsoft Sans Serif" w:cs="Microsoft Sans Serif"/>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57519" style="width:3.192pt;height:11.2559pt;position:absolute;mso-position-horizontal-relative:page;mso-position-horizontal:absolute;margin-left:70.775pt;mso-position-vertical-relative:page;margin-top:-8.73633pt;" coordsize="405,1429">
              <v:rect id="Rectangle 57520" style="position:absolute;width:539;height:1901;left:0;top:0;" filled="f" stroked="f">
                <v:textbox inset="0,0,0,0">
                  <w:txbxContent>
                    <w:p>
                      <w:pPr>
                        <w:spacing w:before="0" w:after="160" w:line="259" w:lineRule="auto"/>
                        <w:ind w:left="0" w:firstLine="0"/>
                      </w:pPr>
                      <w:r>
                        <w:rPr>
                          <w:rFonts w:cs="Microsoft Sans Serif" w:hAnsi="Microsoft Sans Serif" w:eastAsia="Microsoft Sans Serif" w:ascii="Microsoft Sans Serif"/>
                          <w:sz w:val="24"/>
                        </w:rPr>
                        <w:t xml:space="preserve"> </w:t>
                      </w:r>
                    </w:p>
                  </w:txbxContent>
                </v:textbox>
              </v:rect>
              <w10:wrap type="square"/>
            </v:group>
          </w:pict>
        </mc:Fallback>
      </mc:AlternateContent>
    </w:r>
    <w:r>
      <w:rPr>
        <w:rFonts w:ascii="Calibri" w:eastAsia="Calibri" w:hAnsi="Calibri" w:cs="Calibri"/>
        <w:sz w:val="22"/>
      </w:rPr>
      <w:tab/>
    </w:r>
    <w:r>
      <w:rPr>
        <w:sz w:val="17"/>
      </w:rPr>
      <w:t xml:space="preserve">Gemeente Lelystad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Versie: 3.2</w:t>
    </w:r>
    <w:r>
      <w:rPr>
        <w:rFonts w:ascii="Times New Roman" w:eastAsia="Times New Roman" w:hAnsi="Times New Roman" w:cs="Times New Roman"/>
        <w:sz w:val="17"/>
      </w:rPr>
      <w:t xml:space="preserve"> </w:t>
    </w:r>
  </w:p>
  <w:p w14:paraId="06B52E9E" w14:textId="77777777" w:rsidR="00D374BE" w:rsidRDefault="00BF067C">
    <w:pPr>
      <w:spacing w:after="0" w:line="259" w:lineRule="auto"/>
      <w:ind w:left="340" w:firstLine="0"/>
    </w:pPr>
    <w:r>
      <w:rPr>
        <w:sz w:val="17"/>
      </w:rPr>
      <w:t xml:space="preserve">Offerteaanvraag Meervoudig onderhandse aanbesteding Stadstoezicht applicatie  </w:t>
    </w:r>
  </w:p>
  <w:p w14:paraId="6FCA1BD1" w14:textId="77777777" w:rsidR="00D374BE" w:rsidRDefault="00BF067C">
    <w:pPr>
      <w:spacing w:after="0" w:line="259" w:lineRule="auto"/>
      <w:ind w:left="340" w:firstLine="0"/>
    </w:pPr>
    <w:r>
      <w:rPr>
        <w:rFonts w:ascii="Times New Roman" w:eastAsia="Times New Roman" w:hAnsi="Times New Roman" w:cs="Times New Roman"/>
        <w:sz w:val="17"/>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B2F89" w14:textId="77777777" w:rsidR="00D374BE" w:rsidRDefault="00BF067C">
    <w:pPr>
      <w:tabs>
        <w:tab w:val="center" w:pos="1028"/>
        <w:tab w:val="center" w:pos="2466"/>
        <w:tab w:val="center" w:pos="3172"/>
        <w:tab w:val="center" w:pos="3882"/>
        <w:tab w:val="center" w:pos="4592"/>
        <w:tab w:val="center" w:pos="5298"/>
        <w:tab w:val="center" w:pos="6008"/>
        <w:tab w:val="center" w:pos="6713"/>
        <w:tab w:val="center" w:pos="7423"/>
        <w:tab w:val="right" w:pos="9075"/>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2B676330" wp14:editId="3854F324">
              <wp:simplePos x="0" y="0"/>
              <wp:positionH relativeFrom="page">
                <wp:posOffset>898843</wp:posOffset>
              </wp:positionH>
              <wp:positionV relativeFrom="page">
                <wp:posOffset>-110950</wp:posOffset>
              </wp:positionV>
              <wp:extent cx="40538" cy="142949"/>
              <wp:effectExtent l="0" t="0" r="0" b="0"/>
              <wp:wrapSquare wrapText="bothSides"/>
              <wp:docPr id="57466" name="Group 57466"/>
              <wp:cNvGraphicFramePr/>
              <a:graphic xmlns:a="http://schemas.openxmlformats.org/drawingml/2006/main">
                <a:graphicData uri="http://schemas.microsoft.com/office/word/2010/wordprocessingGroup">
                  <wpg:wgp>
                    <wpg:cNvGrpSpPr/>
                    <wpg:grpSpPr>
                      <a:xfrm>
                        <a:off x="0" y="0"/>
                        <a:ext cx="40538" cy="142949"/>
                        <a:chOff x="0" y="0"/>
                        <a:chExt cx="40538" cy="142949"/>
                      </a:xfrm>
                    </wpg:grpSpPr>
                    <wps:wsp>
                      <wps:cNvPr id="57467" name="Rectangle 57467"/>
                      <wps:cNvSpPr/>
                      <wps:spPr>
                        <a:xfrm>
                          <a:off x="0" y="0"/>
                          <a:ext cx="53916" cy="190123"/>
                        </a:xfrm>
                        <a:prstGeom prst="rect">
                          <a:avLst/>
                        </a:prstGeom>
                        <a:ln>
                          <a:noFill/>
                        </a:ln>
                      </wps:spPr>
                      <wps:txbx>
                        <w:txbxContent>
                          <w:p w14:paraId="0F4B241C" w14:textId="77777777" w:rsidR="00D374BE" w:rsidRDefault="00BF067C">
                            <w:pPr>
                              <w:spacing w:after="160" w:line="259" w:lineRule="auto"/>
                              <w:ind w:left="0" w:firstLine="0"/>
                            </w:pPr>
                            <w:r>
                              <w:rPr>
                                <w:rFonts w:ascii="Microsoft Sans Serif" w:eastAsia="Microsoft Sans Serif" w:hAnsi="Microsoft Sans Serif" w:cs="Microsoft Sans Serif"/>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57466" style="width:3.192pt;height:11.2559pt;position:absolute;mso-position-horizontal-relative:page;mso-position-horizontal:absolute;margin-left:70.775pt;mso-position-vertical-relative:page;margin-top:-8.73633pt;" coordsize="405,1429">
              <v:rect id="Rectangle 57467" style="position:absolute;width:539;height:1901;left:0;top:0;" filled="f" stroked="f">
                <v:textbox inset="0,0,0,0">
                  <w:txbxContent>
                    <w:p>
                      <w:pPr>
                        <w:spacing w:before="0" w:after="160" w:line="259" w:lineRule="auto"/>
                        <w:ind w:left="0" w:firstLine="0"/>
                      </w:pPr>
                      <w:r>
                        <w:rPr>
                          <w:rFonts w:cs="Microsoft Sans Serif" w:hAnsi="Microsoft Sans Serif" w:eastAsia="Microsoft Sans Serif" w:ascii="Microsoft Sans Serif"/>
                          <w:sz w:val="24"/>
                        </w:rPr>
                        <w:t xml:space="preserve"> </w:t>
                      </w:r>
                    </w:p>
                  </w:txbxContent>
                </v:textbox>
              </v:rect>
              <w10:wrap type="square"/>
            </v:group>
          </w:pict>
        </mc:Fallback>
      </mc:AlternateContent>
    </w:r>
    <w:r>
      <w:rPr>
        <w:rFonts w:ascii="Calibri" w:eastAsia="Calibri" w:hAnsi="Calibri" w:cs="Calibri"/>
        <w:sz w:val="22"/>
      </w:rPr>
      <w:tab/>
    </w:r>
    <w:r>
      <w:rPr>
        <w:sz w:val="17"/>
      </w:rPr>
      <w:t>Gemeente Lelystad</w:t>
    </w:r>
    <w:r>
      <w:rPr>
        <w:sz w:val="17"/>
      </w:rPr>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Versie: 3.2</w:t>
    </w:r>
    <w:r>
      <w:rPr>
        <w:rFonts w:ascii="Times New Roman" w:eastAsia="Times New Roman" w:hAnsi="Times New Roman" w:cs="Times New Roman"/>
        <w:sz w:val="17"/>
      </w:rPr>
      <w:t xml:space="preserve"> </w:t>
    </w:r>
  </w:p>
  <w:p w14:paraId="1B4B5B5C" w14:textId="77777777" w:rsidR="00D374BE" w:rsidRDefault="00BF067C">
    <w:pPr>
      <w:spacing w:after="0" w:line="259" w:lineRule="auto"/>
      <w:ind w:left="340" w:firstLine="0"/>
    </w:pPr>
    <w:r>
      <w:rPr>
        <w:sz w:val="17"/>
      </w:rPr>
      <w:t xml:space="preserve">Offerteaanvraag Meervoudig onderhandse aanbesteding Stadstoezicht applicatie  </w:t>
    </w:r>
  </w:p>
  <w:p w14:paraId="34FCA1ED" w14:textId="77777777" w:rsidR="00D374BE" w:rsidRDefault="00BF067C">
    <w:pPr>
      <w:spacing w:after="0" w:line="259" w:lineRule="auto"/>
      <w:ind w:left="340" w:firstLine="0"/>
    </w:pPr>
    <w:r>
      <w:rPr>
        <w:rFonts w:ascii="Times New Roman" w:eastAsia="Times New Roman" w:hAnsi="Times New Roman" w:cs="Times New Roman"/>
        <w:sz w:val="17"/>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A3F1E" w14:textId="77777777" w:rsidR="00D374BE" w:rsidRDefault="00BF067C">
    <w:pPr>
      <w:tabs>
        <w:tab w:val="center" w:pos="1028"/>
        <w:tab w:val="center" w:pos="2466"/>
        <w:tab w:val="center" w:pos="3172"/>
        <w:tab w:val="center" w:pos="3882"/>
        <w:tab w:val="center" w:pos="4592"/>
        <w:tab w:val="center" w:pos="5298"/>
        <w:tab w:val="center" w:pos="6008"/>
        <w:tab w:val="center" w:pos="6713"/>
        <w:tab w:val="center" w:pos="7423"/>
        <w:tab w:val="right" w:pos="9075"/>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2E008997" wp14:editId="65AB33B4">
              <wp:simplePos x="0" y="0"/>
              <wp:positionH relativeFrom="page">
                <wp:posOffset>898843</wp:posOffset>
              </wp:positionH>
              <wp:positionV relativeFrom="page">
                <wp:posOffset>-110950</wp:posOffset>
              </wp:positionV>
              <wp:extent cx="40538" cy="142949"/>
              <wp:effectExtent l="0" t="0" r="0" b="0"/>
              <wp:wrapSquare wrapText="bothSides"/>
              <wp:docPr id="57413" name="Group 57413"/>
              <wp:cNvGraphicFramePr/>
              <a:graphic xmlns:a="http://schemas.openxmlformats.org/drawingml/2006/main">
                <a:graphicData uri="http://schemas.microsoft.com/office/word/2010/wordprocessingGroup">
                  <wpg:wgp>
                    <wpg:cNvGrpSpPr/>
                    <wpg:grpSpPr>
                      <a:xfrm>
                        <a:off x="0" y="0"/>
                        <a:ext cx="40538" cy="142949"/>
                        <a:chOff x="0" y="0"/>
                        <a:chExt cx="40538" cy="142949"/>
                      </a:xfrm>
                    </wpg:grpSpPr>
                    <wps:wsp>
                      <wps:cNvPr id="57414" name="Rectangle 57414"/>
                      <wps:cNvSpPr/>
                      <wps:spPr>
                        <a:xfrm>
                          <a:off x="0" y="0"/>
                          <a:ext cx="53916" cy="190123"/>
                        </a:xfrm>
                        <a:prstGeom prst="rect">
                          <a:avLst/>
                        </a:prstGeom>
                        <a:ln>
                          <a:noFill/>
                        </a:ln>
                      </wps:spPr>
                      <wps:txbx>
                        <w:txbxContent>
                          <w:p w14:paraId="4858F84E" w14:textId="77777777" w:rsidR="00D374BE" w:rsidRDefault="00BF067C">
                            <w:pPr>
                              <w:spacing w:after="160" w:line="259" w:lineRule="auto"/>
                              <w:ind w:left="0" w:firstLine="0"/>
                            </w:pPr>
                            <w:r>
                              <w:rPr>
                                <w:rFonts w:ascii="Microsoft Sans Serif" w:eastAsia="Microsoft Sans Serif" w:hAnsi="Microsoft Sans Serif" w:cs="Microsoft Sans Serif"/>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57413" style="width:3.192pt;height:11.2559pt;position:absolute;mso-position-horizontal-relative:page;mso-position-horizontal:absolute;margin-left:70.775pt;mso-position-vertical-relative:page;margin-top:-8.73633pt;" coordsize="405,1429">
              <v:rect id="Rectangle 57414" style="position:absolute;width:539;height:1901;left:0;top:0;" filled="f" stroked="f">
                <v:textbox inset="0,0,0,0">
                  <w:txbxContent>
                    <w:p>
                      <w:pPr>
                        <w:spacing w:before="0" w:after="160" w:line="259" w:lineRule="auto"/>
                        <w:ind w:left="0" w:firstLine="0"/>
                      </w:pPr>
                      <w:r>
                        <w:rPr>
                          <w:rFonts w:cs="Microsoft Sans Serif" w:hAnsi="Microsoft Sans Serif" w:eastAsia="Microsoft Sans Serif" w:ascii="Microsoft Sans Serif"/>
                          <w:sz w:val="24"/>
                        </w:rPr>
                        <w:t xml:space="preserve"> </w:t>
                      </w:r>
                    </w:p>
                  </w:txbxContent>
                </v:textbox>
              </v:rect>
              <w10:wrap type="square"/>
            </v:group>
          </w:pict>
        </mc:Fallback>
      </mc:AlternateContent>
    </w:r>
    <w:r>
      <w:rPr>
        <w:rFonts w:ascii="Calibri" w:eastAsia="Calibri" w:hAnsi="Calibri" w:cs="Calibri"/>
        <w:sz w:val="22"/>
      </w:rPr>
      <w:tab/>
    </w:r>
    <w:r>
      <w:rPr>
        <w:sz w:val="17"/>
      </w:rPr>
      <w:t xml:space="preserve">Gemeente Lelystad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 xml:space="preserve"> </w:t>
    </w:r>
    <w:r>
      <w:rPr>
        <w:sz w:val="17"/>
      </w:rPr>
      <w:tab/>
      <w:t>Versie: 3.2</w:t>
    </w:r>
    <w:r>
      <w:rPr>
        <w:rFonts w:ascii="Times New Roman" w:eastAsia="Times New Roman" w:hAnsi="Times New Roman" w:cs="Times New Roman"/>
        <w:sz w:val="17"/>
      </w:rPr>
      <w:t xml:space="preserve"> </w:t>
    </w:r>
  </w:p>
  <w:p w14:paraId="1ED438AB" w14:textId="77777777" w:rsidR="00D374BE" w:rsidRDefault="00BF067C">
    <w:pPr>
      <w:spacing w:after="0" w:line="259" w:lineRule="auto"/>
      <w:ind w:left="340" w:firstLine="0"/>
    </w:pPr>
    <w:r>
      <w:rPr>
        <w:sz w:val="17"/>
      </w:rPr>
      <w:t xml:space="preserve">Offerteaanvraag Meervoudig onderhandse aanbesteding Stadstoezicht applicatie  </w:t>
    </w:r>
  </w:p>
  <w:p w14:paraId="4E8EB8A2" w14:textId="77777777" w:rsidR="00D374BE" w:rsidRDefault="00BF067C">
    <w:pPr>
      <w:spacing w:after="0" w:line="259" w:lineRule="auto"/>
      <w:ind w:left="340" w:firstLine="0"/>
    </w:pPr>
    <w:r>
      <w:rPr>
        <w:rFonts w:ascii="Times New Roman" w:eastAsia="Times New Roman" w:hAnsi="Times New Roman" w:cs="Times New Roman"/>
        <w:sz w:val="17"/>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252F"/>
    <w:multiLevelType w:val="hybridMultilevel"/>
    <w:tmpl w:val="5BD42F04"/>
    <w:lvl w:ilvl="0" w:tplc="0C0EDF3A">
      <w:start w:val="1"/>
      <w:numFmt w:val="decimal"/>
      <w:lvlText w:val="%1."/>
      <w:lvlJc w:val="left"/>
      <w:pPr>
        <w:ind w:left="285"/>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1" w:tplc="3370BE28">
      <w:start w:val="1"/>
      <w:numFmt w:val="lowerLetter"/>
      <w:lvlText w:val="%2"/>
      <w:lvlJc w:val="left"/>
      <w:pPr>
        <w:ind w:left="108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2" w:tplc="BDE44B70">
      <w:start w:val="1"/>
      <w:numFmt w:val="lowerRoman"/>
      <w:lvlText w:val="%3"/>
      <w:lvlJc w:val="left"/>
      <w:pPr>
        <w:ind w:left="180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3" w:tplc="694631D2">
      <w:start w:val="1"/>
      <w:numFmt w:val="decimal"/>
      <w:lvlText w:val="%4"/>
      <w:lvlJc w:val="left"/>
      <w:pPr>
        <w:ind w:left="252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4" w:tplc="956AA33C">
      <w:start w:val="1"/>
      <w:numFmt w:val="lowerLetter"/>
      <w:lvlText w:val="%5"/>
      <w:lvlJc w:val="left"/>
      <w:pPr>
        <w:ind w:left="324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5" w:tplc="D04213A4">
      <w:start w:val="1"/>
      <w:numFmt w:val="lowerRoman"/>
      <w:lvlText w:val="%6"/>
      <w:lvlJc w:val="left"/>
      <w:pPr>
        <w:ind w:left="396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6" w:tplc="C7AE167A">
      <w:start w:val="1"/>
      <w:numFmt w:val="decimal"/>
      <w:lvlText w:val="%7"/>
      <w:lvlJc w:val="left"/>
      <w:pPr>
        <w:ind w:left="468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7" w:tplc="8E061E5E">
      <w:start w:val="1"/>
      <w:numFmt w:val="lowerLetter"/>
      <w:lvlText w:val="%8"/>
      <w:lvlJc w:val="left"/>
      <w:pPr>
        <w:ind w:left="540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8" w:tplc="3CE81166">
      <w:start w:val="1"/>
      <w:numFmt w:val="lowerRoman"/>
      <w:lvlText w:val="%9"/>
      <w:lvlJc w:val="left"/>
      <w:pPr>
        <w:ind w:left="612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3E9344A"/>
    <w:multiLevelType w:val="hybridMultilevel"/>
    <w:tmpl w:val="57BC22F0"/>
    <w:lvl w:ilvl="0" w:tplc="9EA82D38">
      <w:start w:val="1"/>
      <w:numFmt w:val="bullet"/>
      <w:lvlText w:val="•"/>
      <w:lvlJc w:val="left"/>
      <w:pPr>
        <w:ind w:left="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06408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422542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E96BD9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F34398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48A6F8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6B6013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24A32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86234F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6BA3B6D"/>
    <w:multiLevelType w:val="hybridMultilevel"/>
    <w:tmpl w:val="EC82BC4A"/>
    <w:lvl w:ilvl="0" w:tplc="E5D248E4">
      <w:start w:val="1"/>
      <w:numFmt w:val="decimal"/>
      <w:lvlText w:val="%1."/>
      <w:lvlJc w:val="left"/>
      <w:pPr>
        <w:ind w:left="72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1" w:tplc="DB70040E">
      <w:start w:val="1"/>
      <w:numFmt w:val="lowerLetter"/>
      <w:lvlText w:val="%2"/>
      <w:lvlJc w:val="left"/>
      <w:pPr>
        <w:ind w:left="144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2" w:tplc="D3BEB5EE">
      <w:start w:val="1"/>
      <w:numFmt w:val="lowerRoman"/>
      <w:lvlText w:val="%3"/>
      <w:lvlJc w:val="left"/>
      <w:pPr>
        <w:ind w:left="216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3" w:tplc="F3EA0870">
      <w:start w:val="1"/>
      <w:numFmt w:val="decimal"/>
      <w:lvlText w:val="%4"/>
      <w:lvlJc w:val="left"/>
      <w:pPr>
        <w:ind w:left="288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4" w:tplc="0EA2BF9C">
      <w:start w:val="1"/>
      <w:numFmt w:val="lowerLetter"/>
      <w:lvlText w:val="%5"/>
      <w:lvlJc w:val="left"/>
      <w:pPr>
        <w:ind w:left="360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5" w:tplc="48F421F2">
      <w:start w:val="1"/>
      <w:numFmt w:val="lowerRoman"/>
      <w:lvlText w:val="%6"/>
      <w:lvlJc w:val="left"/>
      <w:pPr>
        <w:ind w:left="432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6" w:tplc="8A1274F4">
      <w:start w:val="1"/>
      <w:numFmt w:val="decimal"/>
      <w:lvlText w:val="%7"/>
      <w:lvlJc w:val="left"/>
      <w:pPr>
        <w:ind w:left="504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7" w:tplc="38E4E9AE">
      <w:start w:val="1"/>
      <w:numFmt w:val="lowerLetter"/>
      <w:lvlText w:val="%8"/>
      <w:lvlJc w:val="left"/>
      <w:pPr>
        <w:ind w:left="576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8" w:tplc="6BBEB110">
      <w:start w:val="1"/>
      <w:numFmt w:val="lowerRoman"/>
      <w:lvlText w:val="%9"/>
      <w:lvlJc w:val="left"/>
      <w:pPr>
        <w:ind w:left="648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6E47D46"/>
    <w:multiLevelType w:val="hybridMultilevel"/>
    <w:tmpl w:val="54FCCA46"/>
    <w:lvl w:ilvl="0" w:tplc="8B9C80C0">
      <w:start w:val="1"/>
      <w:numFmt w:val="bullet"/>
      <w:lvlText w:val="•"/>
      <w:lvlJc w:val="left"/>
      <w:pPr>
        <w:ind w:left="2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2842D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EFE14F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E265A1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24839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D4C764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05A03E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E9442D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95E733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C2D4814"/>
    <w:multiLevelType w:val="hybridMultilevel"/>
    <w:tmpl w:val="C2F0FDB6"/>
    <w:lvl w:ilvl="0" w:tplc="E06C25B2">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06CF586">
      <w:start w:val="1"/>
      <w:numFmt w:val="bullet"/>
      <w:lvlText w:val="o"/>
      <w:lvlJc w:val="left"/>
      <w:pPr>
        <w:ind w:left="1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1EED12C">
      <w:start w:val="1"/>
      <w:numFmt w:val="bullet"/>
      <w:lvlText w:val="▪"/>
      <w:lvlJc w:val="left"/>
      <w:pPr>
        <w:ind w:left="18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E6C4200">
      <w:start w:val="1"/>
      <w:numFmt w:val="bullet"/>
      <w:lvlText w:val="•"/>
      <w:lvlJc w:val="left"/>
      <w:pPr>
        <w:ind w:left="25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7EEF62">
      <w:start w:val="1"/>
      <w:numFmt w:val="bullet"/>
      <w:lvlText w:val="o"/>
      <w:lvlJc w:val="left"/>
      <w:pPr>
        <w:ind w:left="33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3E08F00">
      <w:start w:val="1"/>
      <w:numFmt w:val="bullet"/>
      <w:lvlText w:val="▪"/>
      <w:lvlJc w:val="left"/>
      <w:pPr>
        <w:ind w:left="40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F184CA4">
      <w:start w:val="1"/>
      <w:numFmt w:val="bullet"/>
      <w:lvlText w:val="•"/>
      <w:lvlJc w:val="left"/>
      <w:pPr>
        <w:ind w:left="47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8B805CA">
      <w:start w:val="1"/>
      <w:numFmt w:val="bullet"/>
      <w:lvlText w:val="o"/>
      <w:lvlJc w:val="left"/>
      <w:pPr>
        <w:ind w:left="54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5504EFA">
      <w:start w:val="1"/>
      <w:numFmt w:val="bullet"/>
      <w:lvlText w:val="▪"/>
      <w:lvlJc w:val="left"/>
      <w:pPr>
        <w:ind w:left="61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3F26BC5"/>
    <w:multiLevelType w:val="hybridMultilevel"/>
    <w:tmpl w:val="498C0CEA"/>
    <w:lvl w:ilvl="0" w:tplc="C8AAC656">
      <w:start w:val="1"/>
      <w:numFmt w:val="decimal"/>
      <w:lvlText w:val="%1."/>
      <w:lvlJc w:val="left"/>
      <w:pPr>
        <w:ind w:left="746"/>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1" w:tplc="4BDC950C">
      <w:start w:val="1"/>
      <w:numFmt w:val="lowerLetter"/>
      <w:lvlText w:val="%2"/>
      <w:lvlJc w:val="left"/>
      <w:pPr>
        <w:ind w:left="146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2" w:tplc="788043A0">
      <w:start w:val="1"/>
      <w:numFmt w:val="lowerRoman"/>
      <w:lvlText w:val="%3"/>
      <w:lvlJc w:val="left"/>
      <w:pPr>
        <w:ind w:left="218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3" w:tplc="BB78A05C">
      <w:start w:val="1"/>
      <w:numFmt w:val="decimal"/>
      <w:lvlText w:val="%4"/>
      <w:lvlJc w:val="left"/>
      <w:pPr>
        <w:ind w:left="290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4" w:tplc="6370237A">
      <w:start w:val="1"/>
      <w:numFmt w:val="lowerLetter"/>
      <w:lvlText w:val="%5"/>
      <w:lvlJc w:val="left"/>
      <w:pPr>
        <w:ind w:left="362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5" w:tplc="8C52984A">
      <w:start w:val="1"/>
      <w:numFmt w:val="lowerRoman"/>
      <w:lvlText w:val="%6"/>
      <w:lvlJc w:val="left"/>
      <w:pPr>
        <w:ind w:left="434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6" w:tplc="EF18F2D4">
      <w:start w:val="1"/>
      <w:numFmt w:val="decimal"/>
      <w:lvlText w:val="%7"/>
      <w:lvlJc w:val="left"/>
      <w:pPr>
        <w:ind w:left="506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7" w:tplc="5422FA5E">
      <w:start w:val="1"/>
      <w:numFmt w:val="lowerLetter"/>
      <w:lvlText w:val="%8"/>
      <w:lvlJc w:val="left"/>
      <w:pPr>
        <w:ind w:left="578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8" w:tplc="707826FC">
      <w:start w:val="1"/>
      <w:numFmt w:val="lowerRoman"/>
      <w:lvlText w:val="%9"/>
      <w:lvlJc w:val="left"/>
      <w:pPr>
        <w:ind w:left="650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B376EF2"/>
    <w:multiLevelType w:val="hybridMultilevel"/>
    <w:tmpl w:val="1D1C06DE"/>
    <w:lvl w:ilvl="0" w:tplc="D14850FC">
      <w:start w:val="1"/>
      <w:numFmt w:val="decimal"/>
      <w:lvlText w:val="%1."/>
      <w:lvlJc w:val="left"/>
      <w:pPr>
        <w:ind w:left="315"/>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458A3CFC">
      <w:start w:val="1"/>
      <w:numFmt w:val="lowerLetter"/>
      <w:lvlText w:val="%2"/>
      <w:lvlJc w:val="left"/>
      <w:pPr>
        <w:ind w:left="108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2" w:tplc="1D62AFC4">
      <w:start w:val="1"/>
      <w:numFmt w:val="lowerRoman"/>
      <w:lvlText w:val="%3"/>
      <w:lvlJc w:val="left"/>
      <w:pPr>
        <w:ind w:left="180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3" w:tplc="A2CC0382">
      <w:start w:val="1"/>
      <w:numFmt w:val="decimal"/>
      <w:lvlText w:val="%4"/>
      <w:lvlJc w:val="left"/>
      <w:pPr>
        <w:ind w:left="252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4" w:tplc="FB9C1F08">
      <w:start w:val="1"/>
      <w:numFmt w:val="lowerLetter"/>
      <w:lvlText w:val="%5"/>
      <w:lvlJc w:val="left"/>
      <w:pPr>
        <w:ind w:left="324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5" w:tplc="FC4C911C">
      <w:start w:val="1"/>
      <w:numFmt w:val="lowerRoman"/>
      <w:lvlText w:val="%6"/>
      <w:lvlJc w:val="left"/>
      <w:pPr>
        <w:ind w:left="396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6" w:tplc="80220DD8">
      <w:start w:val="1"/>
      <w:numFmt w:val="decimal"/>
      <w:lvlText w:val="%7"/>
      <w:lvlJc w:val="left"/>
      <w:pPr>
        <w:ind w:left="468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7" w:tplc="9C0A9B02">
      <w:start w:val="1"/>
      <w:numFmt w:val="lowerLetter"/>
      <w:lvlText w:val="%8"/>
      <w:lvlJc w:val="left"/>
      <w:pPr>
        <w:ind w:left="540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8" w:tplc="2C28651E">
      <w:start w:val="1"/>
      <w:numFmt w:val="lowerRoman"/>
      <w:lvlText w:val="%9"/>
      <w:lvlJc w:val="left"/>
      <w:pPr>
        <w:ind w:left="612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1F21A25"/>
    <w:multiLevelType w:val="hybridMultilevel"/>
    <w:tmpl w:val="50FC67DC"/>
    <w:lvl w:ilvl="0" w:tplc="FE06E3CA">
      <w:start w:val="1"/>
      <w:numFmt w:val="decimal"/>
      <w:lvlText w:val="%1."/>
      <w:lvlJc w:val="left"/>
      <w:pPr>
        <w:ind w:left="72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1" w:tplc="54D6EE70">
      <w:start w:val="1"/>
      <w:numFmt w:val="lowerLetter"/>
      <w:lvlText w:val="%2"/>
      <w:lvlJc w:val="left"/>
      <w:pPr>
        <w:ind w:left="144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2" w:tplc="D6F87A04">
      <w:start w:val="1"/>
      <w:numFmt w:val="lowerRoman"/>
      <w:lvlText w:val="%3"/>
      <w:lvlJc w:val="left"/>
      <w:pPr>
        <w:ind w:left="216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3" w:tplc="7526BE08">
      <w:start w:val="1"/>
      <w:numFmt w:val="decimal"/>
      <w:lvlText w:val="%4"/>
      <w:lvlJc w:val="left"/>
      <w:pPr>
        <w:ind w:left="288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4" w:tplc="BF665408">
      <w:start w:val="1"/>
      <w:numFmt w:val="lowerLetter"/>
      <w:lvlText w:val="%5"/>
      <w:lvlJc w:val="left"/>
      <w:pPr>
        <w:ind w:left="360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5" w:tplc="2B18B942">
      <w:start w:val="1"/>
      <w:numFmt w:val="lowerRoman"/>
      <w:lvlText w:val="%6"/>
      <w:lvlJc w:val="left"/>
      <w:pPr>
        <w:ind w:left="432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6" w:tplc="BCDAA4CA">
      <w:start w:val="1"/>
      <w:numFmt w:val="decimal"/>
      <w:lvlText w:val="%7"/>
      <w:lvlJc w:val="left"/>
      <w:pPr>
        <w:ind w:left="504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7" w:tplc="464E86C8">
      <w:start w:val="1"/>
      <w:numFmt w:val="lowerLetter"/>
      <w:lvlText w:val="%8"/>
      <w:lvlJc w:val="left"/>
      <w:pPr>
        <w:ind w:left="576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8" w:tplc="1040B1BA">
      <w:start w:val="1"/>
      <w:numFmt w:val="lowerRoman"/>
      <w:lvlText w:val="%9"/>
      <w:lvlJc w:val="left"/>
      <w:pPr>
        <w:ind w:left="648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1FD204E"/>
    <w:multiLevelType w:val="hybridMultilevel"/>
    <w:tmpl w:val="04FEC32C"/>
    <w:lvl w:ilvl="0" w:tplc="E294DE6E">
      <w:start w:val="1"/>
      <w:numFmt w:val="decimal"/>
      <w:lvlText w:val="%1."/>
      <w:lvlJc w:val="left"/>
      <w:pPr>
        <w:ind w:left="74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1" w:tplc="BF580B3A">
      <w:start w:val="1"/>
      <w:numFmt w:val="lowerLetter"/>
      <w:lvlText w:val="%2"/>
      <w:lvlJc w:val="left"/>
      <w:pPr>
        <w:ind w:left="146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2" w:tplc="09FC6B0E">
      <w:start w:val="1"/>
      <w:numFmt w:val="lowerRoman"/>
      <w:lvlText w:val="%3"/>
      <w:lvlJc w:val="left"/>
      <w:pPr>
        <w:ind w:left="218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3" w:tplc="69BE1E36">
      <w:start w:val="1"/>
      <w:numFmt w:val="decimal"/>
      <w:lvlText w:val="%4"/>
      <w:lvlJc w:val="left"/>
      <w:pPr>
        <w:ind w:left="290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4" w:tplc="5E9872B2">
      <w:start w:val="1"/>
      <w:numFmt w:val="lowerLetter"/>
      <w:lvlText w:val="%5"/>
      <w:lvlJc w:val="left"/>
      <w:pPr>
        <w:ind w:left="362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5" w:tplc="A80C6648">
      <w:start w:val="1"/>
      <w:numFmt w:val="lowerRoman"/>
      <w:lvlText w:val="%6"/>
      <w:lvlJc w:val="left"/>
      <w:pPr>
        <w:ind w:left="434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6" w:tplc="791EFD4E">
      <w:start w:val="1"/>
      <w:numFmt w:val="decimal"/>
      <w:lvlText w:val="%7"/>
      <w:lvlJc w:val="left"/>
      <w:pPr>
        <w:ind w:left="506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7" w:tplc="51D832C2">
      <w:start w:val="1"/>
      <w:numFmt w:val="lowerLetter"/>
      <w:lvlText w:val="%8"/>
      <w:lvlJc w:val="left"/>
      <w:pPr>
        <w:ind w:left="578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8" w:tplc="C478AB0E">
      <w:start w:val="1"/>
      <w:numFmt w:val="lowerRoman"/>
      <w:lvlText w:val="%9"/>
      <w:lvlJc w:val="left"/>
      <w:pPr>
        <w:ind w:left="650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575A66D5"/>
    <w:multiLevelType w:val="hybridMultilevel"/>
    <w:tmpl w:val="A0123952"/>
    <w:lvl w:ilvl="0" w:tplc="72A83A30">
      <w:start w:val="6"/>
      <w:numFmt w:val="decimal"/>
      <w:lvlText w:val="%1."/>
      <w:lvlJc w:val="left"/>
      <w:pPr>
        <w:ind w:left="220"/>
      </w:pPr>
      <w:rPr>
        <w:rFonts w:ascii="Corbel" w:eastAsia="Corbel" w:hAnsi="Corbel" w:cs="Corbel"/>
        <w:b w:val="0"/>
        <w:i w:val="0"/>
        <w:strike w:val="0"/>
        <w:dstrike w:val="0"/>
        <w:color w:val="000000"/>
        <w:sz w:val="22"/>
        <w:szCs w:val="22"/>
        <w:u w:val="none" w:color="000000"/>
        <w:bdr w:val="none" w:sz="0" w:space="0" w:color="auto"/>
        <w:shd w:val="clear" w:color="auto" w:fill="auto"/>
        <w:vertAlign w:val="baseline"/>
      </w:rPr>
    </w:lvl>
    <w:lvl w:ilvl="1" w:tplc="9B56CCC0">
      <w:start w:val="1"/>
      <w:numFmt w:val="lowerLetter"/>
      <w:lvlText w:val="%2"/>
      <w:lvlJc w:val="left"/>
      <w:pPr>
        <w:ind w:left="1080"/>
      </w:pPr>
      <w:rPr>
        <w:rFonts w:ascii="Corbel" w:eastAsia="Corbel" w:hAnsi="Corbel" w:cs="Corbel"/>
        <w:b w:val="0"/>
        <w:i w:val="0"/>
        <w:strike w:val="0"/>
        <w:dstrike w:val="0"/>
        <w:color w:val="000000"/>
        <w:sz w:val="22"/>
        <w:szCs w:val="22"/>
        <w:u w:val="none" w:color="000000"/>
        <w:bdr w:val="none" w:sz="0" w:space="0" w:color="auto"/>
        <w:shd w:val="clear" w:color="auto" w:fill="auto"/>
        <w:vertAlign w:val="baseline"/>
      </w:rPr>
    </w:lvl>
    <w:lvl w:ilvl="2" w:tplc="86F60DEC">
      <w:start w:val="1"/>
      <w:numFmt w:val="lowerRoman"/>
      <w:lvlText w:val="%3"/>
      <w:lvlJc w:val="left"/>
      <w:pPr>
        <w:ind w:left="1800"/>
      </w:pPr>
      <w:rPr>
        <w:rFonts w:ascii="Corbel" w:eastAsia="Corbel" w:hAnsi="Corbel" w:cs="Corbel"/>
        <w:b w:val="0"/>
        <w:i w:val="0"/>
        <w:strike w:val="0"/>
        <w:dstrike w:val="0"/>
        <w:color w:val="000000"/>
        <w:sz w:val="22"/>
        <w:szCs w:val="22"/>
        <w:u w:val="none" w:color="000000"/>
        <w:bdr w:val="none" w:sz="0" w:space="0" w:color="auto"/>
        <w:shd w:val="clear" w:color="auto" w:fill="auto"/>
        <w:vertAlign w:val="baseline"/>
      </w:rPr>
    </w:lvl>
    <w:lvl w:ilvl="3" w:tplc="62E679A0">
      <w:start w:val="1"/>
      <w:numFmt w:val="decimal"/>
      <w:lvlText w:val="%4"/>
      <w:lvlJc w:val="left"/>
      <w:pPr>
        <w:ind w:left="2520"/>
      </w:pPr>
      <w:rPr>
        <w:rFonts w:ascii="Corbel" w:eastAsia="Corbel" w:hAnsi="Corbel" w:cs="Corbel"/>
        <w:b w:val="0"/>
        <w:i w:val="0"/>
        <w:strike w:val="0"/>
        <w:dstrike w:val="0"/>
        <w:color w:val="000000"/>
        <w:sz w:val="22"/>
        <w:szCs w:val="22"/>
        <w:u w:val="none" w:color="000000"/>
        <w:bdr w:val="none" w:sz="0" w:space="0" w:color="auto"/>
        <w:shd w:val="clear" w:color="auto" w:fill="auto"/>
        <w:vertAlign w:val="baseline"/>
      </w:rPr>
    </w:lvl>
    <w:lvl w:ilvl="4" w:tplc="4DBA63E0">
      <w:start w:val="1"/>
      <w:numFmt w:val="lowerLetter"/>
      <w:lvlText w:val="%5"/>
      <w:lvlJc w:val="left"/>
      <w:pPr>
        <w:ind w:left="3240"/>
      </w:pPr>
      <w:rPr>
        <w:rFonts w:ascii="Corbel" w:eastAsia="Corbel" w:hAnsi="Corbel" w:cs="Corbel"/>
        <w:b w:val="0"/>
        <w:i w:val="0"/>
        <w:strike w:val="0"/>
        <w:dstrike w:val="0"/>
        <w:color w:val="000000"/>
        <w:sz w:val="22"/>
        <w:szCs w:val="22"/>
        <w:u w:val="none" w:color="000000"/>
        <w:bdr w:val="none" w:sz="0" w:space="0" w:color="auto"/>
        <w:shd w:val="clear" w:color="auto" w:fill="auto"/>
        <w:vertAlign w:val="baseline"/>
      </w:rPr>
    </w:lvl>
    <w:lvl w:ilvl="5" w:tplc="15A82FFE">
      <w:start w:val="1"/>
      <w:numFmt w:val="lowerRoman"/>
      <w:lvlText w:val="%6"/>
      <w:lvlJc w:val="left"/>
      <w:pPr>
        <w:ind w:left="3960"/>
      </w:pPr>
      <w:rPr>
        <w:rFonts w:ascii="Corbel" w:eastAsia="Corbel" w:hAnsi="Corbel" w:cs="Corbel"/>
        <w:b w:val="0"/>
        <w:i w:val="0"/>
        <w:strike w:val="0"/>
        <w:dstrike w:val="0"/>
        <w:color w:val="000000"/>
        <w:sz w:val="22"/>
        <w:szCs w:val="22"/>
        <w:u w:val="none" w:color="000000"/>
        <w:bdr w:val="none" w:sz="0" w:space="0" w:color="auto"/>
        <w:shd w:val="clear" w:color="auto" w:fill="auto"/>
        <w:vertAlign w:val="baseline"/>
      </w:rPr>
    </w:lvl>
    <w:lvl w:ilvl="6" w:tplc="A5A8C9D2">
      <w:start w:val="1"/>
      <w:numFmt w:val="decimal"/>
      <w:lvlText w:val="%7"/>
      <w:lvlJc w:val="left"/>
      <w:pPr>
        <w:ind w:left="4680"/>
      </w:pPr>
      <w:rPr>
        <w:rFonts w:ascii="Corbel" w:eastAsia="Corbel" w:hAnsi="Corbel" w:cs="Corbel"/>
        <w:b w:val="0"/>
        <w:i w:val="0"/>
        <w:strike w:val="0"/>
        <w:dstrike w:val="0"/>
        <w:color w:val="000000"/>
        <w:sz w:val="22"/>
        <w:szCs w:val="22"/>
        <w:u w:val="none" w:color="000000"/>
        <w:bdr w:val="none" w:sz="0" w:space="0" w:color="auto"/>
        <w:shd w:val="clear" w:color="auto" w:fill="auto"/>
        <w:vertAlign w:val="baseline"/>
      </w:rPr>
    </w:lvl>
    <w:lvl w:ilvl="7" w:tplc="F45E80AE">
      <w:start w:val="1"/>
      <w:numFmt w:val="lowerLetter"/>
      <w:lvlText w:val="%8"/>
      <w:lvlJc w:val="left"/>
      <w:pPr>
        <w:ind w:left="5400"/>
      </w:pPr>
      <w:rPr>
        <w:rFonts w:ascii="Corbel" w:eastAsia="Corbel" w:hAnsi="Corbel" w:cs="Corbel"/>
        <w:b w:val="0"/>
        <w:i w:val="0"/>
        <w:strike w:val="0"/>
        <w:dstrike w:val="0"/>
        <w:color w:val="000000"/>
        <w:sz w:val="22"/>
        <w:szCs w:val="22"/>
        <w:u w:val="none" w:color="000000"/>
        <w:bdr w:val="none" w:sz="0" w:space="0" w:color="auto"/>
        <w:shd w:val="clear" w:color="auto" w:fill="auto"/>
        <w:vertAlign w:val="baseline"/>
      </w:rPr>
    </w:lvl>
    <w:lvl w:ilvl="8" w:tplc="F07E9EA4">
      <w:start w:val="1"/>
      <w:numFmt w:val="lowerRoman"/>
      <w:lvlText w:val="%9"/>
      <w:lvlJc w:val="left"/>
      <w:pPr>
        <w:ind w:left="6120"/>
      </w:pPr>
      <w:rPr>
        <w:rFonts w:ascii="Corbel" w:eastAsia="Corbel" w:hAnsi="Corbel" w:cs="Corbe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B1455F8"/>
    <w:multiLevelType w:val="hybridMultilevel"/>
    <w:tmpl w:val="8ABCE2CC"/>
    <w:lvl w:ilvl="0" w:tplc="5D9E0D30">
      <w:start w:val="1"/>
      <w:numFmt w:val="bullet"/>
      <w:lvlText w:val="-"/>
      <w:lvlJc w:val="left"/>
      <w:pPr>
        <w:ind w:left="105"/>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1" w:tplc="3CA0143C">
      <w:start w:val="1"/>
      <w:numFmt w:val="bullet"/>
      <w:lvlText w:val="o"/>
      <w:lvlJc w:val="left"/>
      <w:pPr>
        <w:ind w:left="108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2" w:tplc="C4322E4C">
      <w:start w:val="1"/>
      <w:numFmt w:val="bullet"/>
      <w:lvlText w:val="▪"/>
      <w:lvlJc w:val="left"/>
      <w:pPr>
        <w:ind w:left="180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3" w:tplc="7D242BFC">
      <w:start w:val="1"/>
      <w:numFmt w:val="bullet"/>
      <w:lvlText w:val="•"/>
      <w:lvlJc w:val="left"/>
      <w:pPr>
        <w:ind w:left="252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4" w:tplc="B99AEC64">
      <w:start w:val="1"/>
      <w:numFmt w:val="bullet"/>
      <w:lvlText w:val="o"/>
      <w:lvlJc w:val="left"/>
      <w:pPr>
        <w:ind w:left="324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5" w:tplc="3D6E2C04">
      <w:start w:val="1"/>
      <w:numFmt w:val="bullet"/>
      <w:lvlText w:val="▪"/>
      <w:lvlJc w:val="left"/>
      <w:pPr>
        <w:ind w:left="396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6" w:tplc="EA66D9CC">
      <w:start w:val="1"/>
      <w:numFmt w:val="bullet"/>
      <w:lvlText w:val="•"/>
      <w:lvlJc w:val="left"/>
      <w:pPr>
        <w:ind w:left="468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7" w:tplc="EB049F52">
      <w:start w:val="1"/>
      <w:numFmt w:val="bullet"/>
      <w:lvlText w:val="o"/>
      <w:lvlJc w:val="left"/>
      <w:pPr>
        <w:ind w:left="540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8" w:tplc="9A44C2C2">
      <w:start w:val="1"/>
      <w:numFmt w:val="bullet"/>
      <w:lvlText w:val="▪"/>
      <w:lvlJc w:val="left"/>
      <w:pPr>
        <w:ind w:left="612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66ED5BE8"/>
    <w:multiLevelType w:val="multilevel"/>
    <w:tmpl w:val="499C4B92"/>
    <w:lvl w:ilvl="0">
      <w:start w:val="1"/>
      <w:numFmt w:val="decimal"/>
      <w:lvlText w:val="%1."/>
      <w:lvlJc w:val="left"/>
      <w:pPr>
        <w:ind w:left="436"/>
      </w:pPr>
      <w:rPr>
        <w:rFonts w:ascii="Corbel" w:eastAsia="Corbel" w:hAnsi="Corbel" w:cs="Corbel"/>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0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886"/>
      </w:pPr>
      <w:rPr>
        <w:rFonts w:ascii="Corbel" w:eastAsia="Corbel" w:hAnsi="Corbel" w:cs="Corbel"/>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561"/>
      </w:pPr>
      <w:rPr>
        <w:rFonts w:ascii="Corbel" w:eastAsia="Corbel" w:hAnsi="Corbel" w:cs="Corbel"/>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281"/>
      </w:pPr>
      <w:rPr>
        <w:rFonts w:ascii="Corbel" w:eastAsia="Corbel" w:hAnsi="Corbel" w:cs="Corbel"/>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001"/>
      </w:pPr>
      <w:rPr>
        <w:rFonts w:ascii="Corbel" w:eastAsia="Corbel" w:hAnsi="Corbel" w:cs="Corbel"/>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721"/>
      </w:pPr>
      <w:rPr>
        <w:rFonts w:ascii="Corbel" w:eastAsia="Corbel" w:hAnsi="Corbel" w:cs="Corbel"/>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441"/>
      </w:pPr>
      <w:rPr>
        <w:rFonts w:ascii="Corbel" w:eastAsia="Corbel" w:hAnsi="Corbel" w:cs="Corbel"/>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161"/>
      </w:pPr>
      <w:rPr>
        <w:rFonts w:ascii="Corbel" w:eastAsia="Corbel" w:hAnsi="Corbel" w:cs="Corbe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67351FDF"/>
    <w:multiLevelType w:val="multilevel"/>
    <w:tmpl w:val="B2A87072"/>
    <w:lvl w:ilvl="0">
      <w:start w:val="5"/>
      <w:numFmt w:val="decimal"/>
      <w:lvlText w:val="%1"/>
      <w:lvlJc w:val="left"/>
      <w:pPr>
        <w:ind w:left="36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53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32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04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76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48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20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92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64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01A6211"/>
    <w:multiLevelType w:val="hybridMultilevel"/>
    <w:tmpl w:val="DFD441C8"/>
    <w:lvl w:ilvl="0" w:tplc="04E2C9F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DD8A274">
      <w:start w:val="1"/>
      <w:numFmt w:val="bullet"/>
      <w:lvlText w:val="o"/>
      <w:lvlJc w:val="left"/>
      <w:pPr>
        <w:ind w:left="1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0B80048">
      <w:start w:val="1"/>
      <w:numFmt w:val="bullet"/>
      <w:lvlText w:val="▪"/>
      <w:lvlJc w:val="left"/>
      <w:pPr>
        <w:ind w:left="22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B00144A">
      <w:start w:val="1"/>
      <w:numFmt w:val="bullet"/>
      <w:lvlText w:val="•"/>
      <w:lvlJc w:val="left"/>
      <w:pPr>
        <w:ind w:left="29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29E7064">
      <w:start w:val="1"/>
      <w:numFmt w:val="bullet"/>
      <w:lvlText w:val="o"/>
      <w:lvlJc w:val="left"/>
      <w:pPr>
        <w:ind w:left="36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FE0F0BA">
      <w:start w:val="1"/>
      <w:numFmt w:val="bullet"/>
      <w:lvlText w:val="▪"/>
      <w:lvlJc w:val="left"/>
      <w:pPr>
        <w:ind w:left="43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1589CCE">
      <w:start w:val="1"/>
      <w:numFmt w:val="bullet"/>
      <w:lvlText w:val="•"/>
      <w:lvlJc w:val="left"/>
      <w:pPr>
        <w:ind w:left="51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EC958A">
      <w:start w:val="1"/>
      <w:numFmt w:val="bullet"/>
      <w:lvlText w:val="o"/>
      <w:lvlJc w:val="left"/>
      <w:pPr>
        <w:ind w:left="58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4AC229C">
      <w:start w:val="1"/>
      <w:numFmt w:val="bullet"/>
      <w:lvlText w:val="▪"/>
      <w:lvlJc w:val="left"/>
      <w:pPr>
        <w:ind w:left="65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4716B6B"/>
    <w:multiLevelType w:val="hybridMultilevel"/>
    <w:tmpl w:val="709EF45C"/>
    <w:lvl w:ilvl="0" w:tplc="2A404472">
      <w:start w:val="1"/>
      <w:numFmt w:val="bullet"/>
      <w:lvlText w:val="-"/>
      <w:lvlJc w:val="left"/>
      <w:pPr>
        <w:ind w:left="7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FC6B822">
      <w:start w:val="1"/>
      <w:numFmt w:val="bullet"/>
      <w:lvlText w:val="o"/>
      <w:lvlJc w:val="left"/>
      <w:pPr>
        <w:ind w:left="1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9F8CCAE">
      <w:start w:val="1"/>
      <w:numFmt w:val="bullet"/>
      <w:lvlText w:val="▪"/>
      <w:lvlJc w:val="left"/>
      <w:pPr>
        <w:ind w:left="22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4D88E54">
      <w:start w:val="1"/>
      <w:numFmt w:val="bullet"/>
      <w:lvlText w:val="•"/>
      <w:lvlJc w:val="left"/>
      <w:pPr>
        <w:ind w:left="29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B345244">
      <w:start w:val="1"/>
      <w:numFmt w:val="bullet"/>
      <w:lvlText w:val="o"/>
      <w:lvlJc w:val="left"/>
      <w:pPr>
        <w:ind w:left="36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7C0937A">
      <w:start w:val="1"/>
      <w:numFmt w:val="bullet"/>
      <w:lvlText w:val="▪"/>
      <w:lvlJc w:val="left"/>
      <w:pPr>
        <w:ind w:left="43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37A620A">
      <w:start w:val="1"/>
      <w:numFmt w:val="bullet"/>
      <w:lvlText w:val="•"/>
      <w:lvlJc w:val="left"/>
      <w:pPr>
        <w:ind w:left="51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508CEA4">
      <w:start w:val="1"/>
      <w:numFmt w:val="bullet"/>
      <w:lvlText w:val="o"/>
      <w:lvlJc w:val="left"/>
      <w:pPr>
        <w:ind w:left="58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53EFA00">
      <w:start w:val="1"/>
      <w:numFmt w:val="bullet"/>
      <w:lvlText w:val="▪"/>
      <w:lvlJc w:val="left"/>
      <w:pPr>
        <w:ind w:left="65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CBD2FA6"/>
    <w:multiLevelType w:val="hybridMultilevel"/>
    <w:tmpl w:val="4E125846"/>
    <w:lvl w:ilvl="0" w:tplc="E10E8290">
      <w:start w:val="1"/>
      <w:numFmt w:val="bullet"/>
      <w:lvlText w:val="-"/>
      <w:lvlJc w:val="left"/>
      <w:pPr>
        <w:ind w:left="711"/>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1" w:tplc="70469F66">
      <w:start w:val="1"/>
      <w:numFmt w:val="bullet"/>
      <w:lvlText w:val="o"/>
      <w:lvlJc w:val="left"/>
      <w:pPr>
        <w:ind w:left="108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2" w:tplc="9C46A538">
      <w:start w:val="1"/>
      <w:numFmt w:val="bullet"/>
      <w:lvlText w:val="▪"/>
      <w:lvlJc w:val="left"/>
      <w:pPr>
        <w:ind w:left="180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3" w:tplc="F9D88650">
      <w:start w:val="1"/>
      <w:numFmt w:val="bullet"/>
      <w:lvlText w:val="•"/>
      <w:lvlJc w:val="left"/>
      <w:pPr>
        <w:ind w:left="252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4" w:tplc="425AD9AA">
      <w:start w:val="1"/>
      <w:numFmt w:val="bullet"/>
      <w:lvlText w:val="o"/>
      <w:lvlJc w:val="left"/>
      <w:pPr>
        <w:ind w:left="324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5" w:tplc="E294033C">
      <w:start w:val="1"/>
      <w:numFmt w:val="bullet"/>
      <w:lvlText w:val="▪"/>
      <w:lvlJc w:val="left"/>
      <w:pPr>
        <w:ind w:left="396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6" w:tplc="63B0CD6E">
      <w:start w:val="1"/>
      <w:numFmt w:val="bullet"/>
      <w:lvlText w:val="•"/>
      <w:lvlJc w:val="left"/>
      <w:pPr>
        <w:ind w:left="468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7" w:tplc="912E1AD4">
      <w:start w:val="1"/>
      <w:numFmt w:val="bullet"/>
      <w:lvlText w:val="o"/>
      <w:lvlJc w:val="left"/>
      <w:pPr>
        <w:ind w:left="540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lvl w:ilvl="8" w:tplc="BF72F820">
      <w:start w:val="1"/>
      <w:numFmt w:val="bullet"/>
      <w:lvlText w:val="▪"/>
      <w:lvlJc w:val="left"/>
      <w:pPr>
        <w:ind w:left="6120"/>
      </w:pPr>
      <w:rPr>
        <w:rFonts w:ascii="Corbel" w:eastAsia="Corbel" w:hAnsi="Corbel" w:cs="Corbel"/>
        <w:b w:val="0"/>
        <w:i w:val="0"/>
        <w:strike w:val="0"/>
        <w:dstrike w:val="0"/>
        <w:color w:val="000000"/>
        <w:sz w:val="20"/>
        <w:szCs w:val="20"/>
        <w:u w:val="none" w:color="000000"/>
        <w:bdr w:val="none" w:sz="0" w:space="0" w:color="auto"/>
        <w:shd w:val="clear" w:color="auto" w:fill="auto"/>
        <w:vertAlign w:val="baseline"/>
      </w:rPr>
    </w:lvl>
  </w:abstractNum>
  <w:num w:numId="1" w16cid:durableId="225454695">
    <w:abstractNumId w:val="11"/>
  </w:num>
  <w:num w:numId="2" w16cid:durableId="104690447">
    <w:abstractNumId w:val="12"/>
  </w:num>
  <w:num w:numId="3" w16cid:durableId="1775518048">
    <w:abstractNumId w:val="9"/>
  </w:num>
  <w:num w:numId="4" w16cid:durableId="1888570781">
    <w:abstractNumId w:val="10"/>
  </w:num>
  <w:num w:numId="5" w16cid:durableId="1774395866">
    <w:abstractNumId w:val="15"/>
  </w:num>
  <w:num w:numId="6" w16cid:durableId="1797866056">
    <w:abstractNumId w:val="8"/>
  </w:num>
  <w:num w:numId="7" w16cid:durableId="1123698096">
    <w:abstractNumId w:val="3"/>
  </w:num>
  <w:num w:numId="8" w16cid:durableId="344552927">
    <w:abstractNumId w:val="5"/>
  </w:num>
  <w:num w:numId="9" w16cid:durableId="416442540">
    <w:abstractNumId w:val="1"/>
  </w:num>
  <w:num w:numId="10" w16cid:durableId="1505776435">
    <w:abstractNumId w:val="6"/>
  </w:num>
  <w:num w:numId="11" w16cid:durableId="917791223">
    <w:abstractNumId w:val="0"/>
  </w:num>
  <w:num w:numId="12" w16cid:durableId="1796098349">
    <w:abstractNumId w:val="7"/>
  </w:num>
  <w:num w:numId="13" w16cid:durableId="340864236">
    <w:abstractNumId w:val="2"/>
  </w:num>
  <w:num w:numId="14" w16cid:durableId="805393343">
    <w:abstractNumId w:val="14"/>
  </w:num>
  <w:num w:numId="15" w16cid:durableId="1284266019">
    <w:abstractNumId w:val="13"/>
  </w:num>
  <w:num w:numId="16" w16cid:durableId="7498901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4BE"/>
    <w:rsid w:val="009A6B6D"/>
    <w:rsid w:val="00BF067C"/>
    <w:rsid w:val="00D374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F638"/>
  <w15:docId w15:val="{B4887354-AC21-465F-91A1-1390606F7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70" w:lineRule="auto"/>
      <w:ind w:left="10" w:hanging="10"/>
    </w:pPr>
    <w:rPr>
      <w:rFonts w:ascii="Corbel" w:eastAsia="Corbel" w:hAnsi="Corbel" w:cs="Corbel"/>
      <w:color w:val="000000"/>
      <w:sz w:val="20"/>
    </w:rPr>
  </w:style>
  <w:style w:type="paragraph" w:styleId="Kop1">
    <w:name w:val="heading 1"/>
    <w:next w:val="Standaard"/>
    <w:link w:val="Kop1Char"/>
    <w:uiPriority w:val="9"/>
    <w:qFormat/>
    <w:pPr>
      <w:keepNext/>
      <w:keepLines/>
      <w:spacing w:after="0"/>
      <w:ind w:left="10" w:hanging="10"/>
      <w:outlineLvl w:val="0"/>
    </w:pPr>
    <w:rPr>
      <w:rFonts w:ascii="Calibri" w:eastAsia="Calibri" w:hAnsi="Calibri" w:cs="Calibri"/>
      <w:color w:val="2F5496"/>
      <w:sz w:val="32"/>
    </w:rPr>
  </w:style>
  <w:style w:type="paragraph" w:styleId="Kop2">
    <w:name w:val="heading 2"/>
    <w:next w:val="Standaard"/>
    <w:link w:val="Kop2Char"/>
    <w:uiPriority w:val="9"/>
    <w:unhideWhenUsed/>
    <w:qFormat/>
    <w:pPr>
      <w:keepNext/>
      <w:keepLines/>
      <w:spacing w:after="5" w:line="251" w:lineRule="auto"/>
      <w:ind w:left="371" w:hanging="10"/>
      <w:outlineLvl w:val="1"/>
    </w:pPr>
    <w:rPr>
      <w:rFonts w:ascii="Calibri" w:eastAsia="Calibri" w:hAnsi="Calibri" w:cs="Calibri"/>
      <w:color w:val="2F5496"/>
      <w:sz w:val="26"/>
    </w:rPr>
  </w:style>
  <w:style w:type="paragraph" w:styleId="Kop3">
    <w:name w:val="heading 3"/>
    <w:next w:val="Standaard"/>
    <w:link w:val="Kop3Char"/>
    <w:uiPriority w:val="9"/>
    <w:unhideWhenUsed/>
    <w:qFormat/>
    <w:pPr>
      <w:keepNext/>
      <w:keepLines/>
      <w:spacing w:after="4" w:line="250" w:lineRule="auto"/>
      <w:ind w:left="371" w:hanging="10"/>
      <w:outlineLvl w:val="2"/>
    </w:pPr>
    <w:rPr>
      <w:rFonts w:ascii="Calibri" w:eastAsia="Calibri" w:hAnsi="Calibri" w:cs="Calibri"/>
      <w:color w:val="1F3763"/>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rPr>
      <w:rFonts w:ascii="Calibri" w:eastAsia="Calibri" w:hAnsi="Calibri" w:cs="Calibri"/>
      <w:color w:val="1F3763"/>
      <w:sz w:val="24"/>
    </w:rPr>
  </w:style>
  <w:style w:type="character" w:customStyle="1" w:styleId="Kop1Char">
    <w:name w:val="Kop 1 Char"/>
    <w:link w:val="Kop1"/>
    <w:rPr>
      <w:rFonts w:ascii="Calibri" w:eastAsia="Calibri" w:hAnsi="Calibri" w:cs="Calibri"/>
      <w:color w:val="2F5496"/>
      <w:sz w:val="32"/>
    </w:rPr>
  </w:style>
  <w:style w:type="character" w:customStyle="1" w:styleId="Kop2Char">
    <w:name w:val="Kop 2 Char"/>
    <w:link w:val="Kop2"/>
    <w:rPr>
      <w:rFonts w:ascii="Calibri" w:eastAsia="Calibri" w:hAnsi="Calibri" w:cs="Calibri"/>
      <w:color w:val="2F5496"/>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yperlink" Target="http://www.tenderned.nl/" TargetMode="Externa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tenderned.nl/" TargetMode="Externa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30</Pages>
  <Words>11079</Words>
  <Characters>60938</Characters>
  <Application>Microsoft Office Word</Application>
  <DocSecurity>0</DocSecurity>
  <Lines>507</Lines>
  <Paragraphs>143</Paragraphs>
  <ScaleCrop>false</ScaleCrop>
  <Company>Gemeente Lelystad</Company>
  <LinksUpToDate>false</LinksUpToDate>
  <CharactersWithSpaces>71874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Voorberg, MJ (Marc)</dc:creator>
  <cp:keywords/>
  <cp:lastModifiedBy>Voorberg, MJ (Marc)</cp:lastModifiedBy>
  <cp:revision>2</cp:revision>
  <dcterms:created xsi:type="dcterms:W3CDTF">2023-09-05T13:51:00Z</dcterms:created>
  <dcterms:modified xsi:type="dcterms:W3CDTF">2023-09-05T13:51:00Z</dcterms:modified>
</cp:coreProperties>
</file>