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3EBD" w14:textId="3A497D50" w:rsidR="00921F5C" w:rsidRPr="008A48F3" w:rsidRDefault="00921F5C" w:rsidP="00921F5C">
      <w:pPr>
        <w:pStyle w:val="Kop1"/>
      </w:pPr>
      <w:r>
        <w:t xml:space="preserve">Bijlage </w:t>
      </w:r>
      <w:r w:rsidR="00C26066">
        <w:t>3</w:t>
      </w:r>
      <w:r>
        <w:tab/>
      </w:r>
      <w:r w:rsidRPr="008A48F3">
        <w:t xml:space="preserve">Verklaring referentie voor kerncompetentie </w:t>
      </w:r>
    </w:p>
    <w:p w14:paraId="7766B4E5" w14:textId="77777777" w:rsidR="00921F5C" w:rsidRPr="008A48F3" w:rsidRDefault="00921F5C" w:rsidP="00921F5C">
      <w:pPr>
        <w:pStyle w:val="Kop1"/>
      </w:pPr>
    </w:p>
    <w:p w14:paraId="3A36A609" w14:textId="37CE603F" w:rsidR="00921F5C" w:rsidRPr="00AB191A" w:rsidRDefault="00921F5C" w:rsidP="00921F5C">
      <w:pPr>
        <w:rPr>
          <w:rFonts w:ascii="Calibri" w:hAnsi="Calibri" w:cs="Calibri"/>
          <w:sz w:val="22"/>
          <w:szCs w:val="22"/>
        </w:rPr>
      </w:pPr>
      <w:r w:rsidRPr="00AB191A">
        <w:rPr>
          <w:rFonts w:ascii="Calibri" w:hAnsi="Calibri" w:cs="Calibri"/>
          <w:sz w:val="22"/>
          <w:szCs w:val="22"/>
        </w:rPr>
        <w:t xml:space="preserve">Behorende bij de aanbesteding </w:t>
      </w:r>
      <w:r w:rsidR="00C26066">
        <w:rPr>
          <w:rFonts w:ascii="Calibri" w:hAnsi="Calibri" w:cs="Calibri"/>
          <w:sz w:val="22"/>
          <w:szCs w:val="22"/>
        </w:rPr>
        <w:t>Dienstverlening Salaris- en personeelsadministratie</w:t>
      </w:r>
      <w:r w:rsidRPr="00AB191A">
        <w:rPr>
          <w:rFonts w:ascii="Calibri" w:hAnsi="Calibri" w:cs="Calibri"/>
          <w:color w:val="FF0000"/>
          <w:sz w:val="22"/>
          <w:szCs w:val="22"/>
        </w:rPr>
        <w:t xml:space="preserve"> </w:t>
      </w:r>
      <w:r w:rsidRPr="00AB191A">
        <w:rPr>
          <w:rFonts w:ascii="Calibri" w:hAnsi="Calibri" w:cs="Calibri"/>
          <w:sz w:val="22"/>
          <w:szCs w:val="22"/>
        </w:rPr>
        <w:t xml:space="preserve">d.d. </w:t>
      </w:r>
      <w:r w:rsidR="00C26066">
        <w:rPr>
          <w:rFonts w:ascii="Calibri" w:hAnsi="Calibri" w:cs="Calibri"/>
          <w:sz w:val="22"/>
          <w:szCs w:val="22"/>
        </w:rPr>
        <w:t>4 september 2023.</w:t>
      </w:r>
    </w:p>
    <w:p w14:paraId="5D8C7006" w14:textId="77777777" w:rsidR="00921F5C" w:rsidRPr="00AB191A" w:rsidRDefault="00921F5C" w:rsidP="00921F5C">
      <w:pPr>
        <w:rPr>
          <w:rFonts w:ascii="Calibri" w:hAnsi="Calibri" w:cs="Calibri"/>
          <w:i/>
          <w:sz w:val="22"/>
          <w:szCs w:val="22"/>
        </w:rPr>
      </w:pPr>
    </w:p>
    <w:p w14:paraId="6FB27E54" w14:textId="3D631B3C" w:rsidR="00921F5C" w:rsidRDefault="00921F5C" w:rsidP="00921F5C">
      <w:pPr>
        <w:rPr>
          <w:rFonts w:ascii="Calibri" w:hAnsi="Calibri" w:cs="Calibri"/>
          <w:iCs/>
          <w:sz w:val="22"/>
          <w:szCs w:val="22"/>
        </w:rPr>
      </w:pPr>
      <w:r w:rsidRPr="00AB191A">
        <w:rPr>
          <w:rFonts w:ascii="Calibri" w:hAnsi="Calibri" w:cs="Calibri"/>
          <w:i/>
          <w:sz w:val="22"/>
          <w:szCs w:val="22"/>
        </w:rPr>
        <w:t>Kerncompetentie</w:t>
      </w:r>
      <w:r w:rsidRPr="00AB191A">
        <w:rPr>
          <w:rFonts w:ascii="Calibri" w:hAnsi="Calibri" w:cs="Calibri"/>
          <w:iCs/>
          <w:sz w:val="22"/>
          <w:szCs w:val="22"/>
        </w:rPr>
        <w:t xml:space="preserve">: </w:t>
      </w:r>
    </w:p>
    <w:p w14:paraId="34869853" w14:textId="77777777" w:rsidR="00C26066" w:rsidRDefault="00C26066" w:rsidP="00C26066">
      <w:pPr>
        <w:pStyle w:val="Default"/>
        <w:rPr>
          <w:sz w:val="22"/>
          <w:szCs w:val="22"/>
        </w:rPr>
      </w:pPr>
      <w:r w:rsidRPr="19EAC203">
        <w:rPr>
          <w:sz w:val="22"/>
          <w:szCs w:val="22"/>
        </w:rPr>
        <w:t xml:space="preserve">De inschrijver heeft ervaring met het verwerken van een Personeels- en salarisadministratie bij een vergelijkbare opdracht als van aanbestedende dienst conform voor de opdrachtgever geldende eisen met een totale opdrachtwaarde van </w:t>
      </w:r>
      <w:r w:rsidRPr="00B74784">
        <w:rPr>
          <w:color w:val="auto"/>
          <w:sz w:val="22"/>
          <w:szCs w:val="22"/>
        </w:rPr>
        <w:t xml:space="preserve">minimaal € 36.000- per </w:t>
      </w:r>
      <w:r w:rsidRPr="19EAC203">
        <w:rPr>
          <w:sz w:val="22"/>
          <w:szCs w:val="22"/>
        </w:rPr>
        <w:t xml:space="preserve">jaar bij één (1) opdrachtgever, waarbij de ervaring met het verwerken van de Personeels- en salarisadministratie onderdeel uitmaakt van de referentie. </w:t>
      </w:r>
    </w:p>
    <w:p w14:paraId="55E70382" w14:textId="77777777" w:rsidR="00C26066" w:rsidRPr="00AB191A" w:rsidRDefault="00C26066" w:rsidP="00921F5C">
      <w:pPr>
        <w:rPr>
          <w:rFonts w:ascii="Calibri" w:hAnsi="Calibri" w:cs="Calibri"/>
          <w:sz w:val="22"/>
          <w:szCs w:val="22"/>
        </w:rPr>
      </w:pPr>
    </w:p>
    <w:p w14:paraId="723F0A4B" w14:textId="77777777" w:rsidR="00921F5C" w:rsidRPr="00AB191A" w:rsidRDefault="00921F5C" w:rsidP="00921F5C">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777ADF25" w14:textId="77777777" w:rsidR="00921F5C" w:rsidRPr="00AB191A" w:rsidRDefault="00921F5C" w:rsidP="00921F5C">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921F5C" w:rsidRPr="00AB191A" w14:paraId="31B3626B" w14:textId="77777777" w:rsidTr="00DA3505">
        <w:tc>
          <w:tcPr>
            <w:tcW w:w="3298" w:type="dxa"/>
            <w:tcBorders>
              <w:top w:val="single" w:sz="4" w:space="0" w:color="auto"/>
              <w:left w:val="single" w:sz="4" w:space="0" w:color="auto"/>
              <w:bottom w:val="single" w:sz="4" w:space="0" w:color="auto"/>
              <w:right w:val="single" w:sz="4" w:space="0" w:color="auto"/>
            </w:tcBorders>
            <w:hideMark/>
          </w:tcPr>
          <w:p w14:paraId="3FCF910B"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 xml:space="preserve">Referentie </w:t>
            </w:r>
          </w:p>
          <w:p w14:paraId="18FC1D8D"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B0679CD" w14:textId="77777777" w:rsidR="00921F5C" w:rsidRPr="00AB191A" w:rsidRDefault="00921F5C" w:rsidP="00DA3505">
            <w:pPr>
              <w:rPr>
                <w:rFonts w:ascii="Calibri" w:hAnsi="Calibri" w:cs="Calibri"/>
                <w:sz w:val="22"/>
                <w:szCs w:val="22"/>
              </w:rPr>
            </w:pPr>
          </w:p>
          <w:p w14:paraId="627B5D33"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tc>
      </w:tr>
      <w:tr w:rsidR="00921F5C" w:rsidRPr="00AB191A" w14:paraId="3F8629A3" w14:textId="77777777" w:rsidTr="00DA3505">
        <w:tc>
          <w:tcPr>
            <w:tcW w:w="3298" w:type="dxa"/>
            <w:tcBorders>
              <w:top w:val="single" w:sz="4" w:space="0" w:color="auto"/>
              <w:left w:val="single" w:sz="4" w:space="0" w:color="auto"/>
              <w:bottom w:val="single" w:sz="4" w:space="0" w:color="auto"/>
              <w:right w:val="single" w:sz="4" w:space="0" w:color="auto"/>
            </w:tcBorders>
            <w:hideMark/>
          </w:tcPr>
          <w:p w14:paraId="49D36422"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4DB54E35"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 xml:space="preserve">…………………………………………………. </w:t>
            </w:r>
          </w:p>
        </w:tc>
      </w:tr>
      <w:tr w:rsidR="00921F5C" w:rsidRPr="00AB191A" w14:paraId="00B00F07" w14:textId="77777777" w:rsidTr="00DA3505">
        <w:tc>
          <w:tcPr>
            <w:tcW w:w="3298" w:type="dxa"/>
            <w:tcBorders>
              <w:top w:val="single" w:sz="4" w:space="0" w:color="auto"/>
              <w:left w:val="single" w:sz="4" w:space="0" w:color="auto"/>
              <w:bottom w:val="single" w:sz="4" w:space="0" w:color="auto"/>
              <w:right w:val="single" w:sz="4" w:space="0" w:color="auto"/>
            </w:tcBorders>
          </w:tcPr>
          <w:p w14:paraId="18F818A6"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00D66842"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p w14:paraId="3C6A582F"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p w14:paraId="56C5E35B"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tc>
      </w:tr>
      <w:tr w:rsidR="00921F5C" w:rsidRPr="00AB191A" w14:paraId="48A4241C" w14:textId="77777777" w:rsidTr="00DA3505">
        <w:tc>
          <w:tcPr>
            <w:tcW w:w="3298" w:type="dxa"/>
            <w:tcBorders>
              <w:top w:val="single" w:sz="4" w:space="0" w:color="auto"/>
              <w:left w:val="single" w:sz="4" w:space="0" w:color="auto"/>
              <w:bottom w:val="single" w:sz="4" w:space="0" w:color="auto"/>
              <w:right w:val="single" w:sz="4" w:space="0" w:color="auto"/>
            </w:tcBorders>
            <w:hideMark/>
          </w:tcPr>
          <w:p w14:paraId="7D3D2168"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2D3796E2"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tc>
      </w:tr>
      <w:tr w:rsidR="00921F5C" w:rsidRPr="00AB191A" w14:paraId="3C37010D" w14:textId="77777777" w:rsidTr="00DA3505">
        <w:tc>
          <w:tcPr>
            <w:tcW w:w="3298" w:type="dxa"/>
            <w:tcBorders>
              <w:top w:val="single" w:sz="4" w:space="0" w:color="auto"/>
              <w:left w:val="single" w:sz="4" w:space="0" w:color="auto"/>
              <w:bottom w:val="single" w:sz="4" w:space="0" w:color="auto"/>
              <w:right w:val="single" w:sz="4" w:space="0" w:color="auto"/>
            </w:tcBorders>
            <w:hideMark/>
          </w:tcPr>
          <w:p w14:paraId="5C0A0F00"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08EE621F"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tc>
      </w:tr>
    </w:tbl>
    <w:p w14:paraId="253015A2" w14:textId="77777777" w:rsidR="00921F5C" w:rsidRPr="00AB191A" w:rsidRDefault="00921F5C" w:rsidP="00921F5C">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921F5C" w:rsidRPr="00AB191A" w14:paraId="638C6E38" w14:textId="77777777" w:rsidTr="00DA3505">
        <w:tc>
          <w:tcPr>
            <w:tcW w:w="3341" w:type="dxa"/>
            <w:tcBorders>
              <w:top w:val="single" w:sz="4" w:space="0" w:color="auto"/>
              <w:left w:val="single" w:sz="4" w:space="0" w:color="auto"/>
              <w:bottom w:val="single" w:sz="4" w:space="0" w:color="auto"/>
              <w:right w:val="single" w:sz="4" w:space="0" w:color="auto"/>
            </w:tcBorders>
            <w:hideMark/>
          </w:tcPr>
          <w:p w14:paraId="40BAAD63"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549A7805" w14:textId="77777777" w:rsidR="00921F5C" w:rsidRPr="00AB191A" w:rsidRDefault="00921F5C" w:rsidP="00DA3505">
            <w:pPr>
              <w:rPr>
                <w:rFonts w:ascii="Calibri" w:hAnsi="Calibri" w:cs="Calibri"/>
                <w:sz w:val="22"/>
                <w:szCs w:val="22"/>
              </w:rPr>
            </w:pPr>
          </w:p>
          <w:p w14:paraId="44FB357A"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p w14:paraId="743F651B"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p w14:paraId="3F16AA34"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tc>
      </w:tr>
      <w:tr w:rsidR="00921F5C" w:rsidRPr="00AB191A" w14:paraId="37D486C5" w14:textId="77777777" w:rsidTr="00DA3505">
        <w:tc>
          <w:tcPr>
            <w:tcW w:w="3341" w:type="dxa"/>
            <w:tcBorders>
              <w:top w:val="single" w:sz="4" w:space="0" w:color="auto"/>
              <w:left w:val="single" w:sz="4" w:space="0" w:color="auto"/>
              <w:bottom w:val="single" w:sz="4" w:space="0" w:color="auto"/>
              <w:right w:val="single" w:sz="4" w:space="0" w:color="auto"/>
            </w:tcBorders>
          </w:tcPr>
          <w:p w14:paraId="1D6D58AD" w14:textId="77777777" w:rsidR="00921F5C" w:rsidRPr="00AB191A" w:rsidRDefault="00921F5C" w:rsidP="00DA3505">
            <w:pPr>
              <w:rPr>
                <w:rFonts w:ascii="Calibri" w:hAnsi="Calibri" w:cs="Calibri"/>
                <w:sz w:val="22"/>
                <w:szCs w:val="22"/>
              </w:rPr>
            </w:pPr>
            <w:r>
              <w:rPr>
                <w:rFonts w:ascii="Calibri" w:hAnsi="Calibri" w:cs="Calibr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36FD8B44" w14:textId="30621241" w:rsidR="00921F5C" w:rsidRPr="00AB191A" w:rsidRDefault="00C26066" w:rsidP="00C26066">
            <w:pPr>
              <w:pStyle w:val="Default"/>
              <w:rPr>
                <w:sz w:val="22"/>
                <w:szCs w:val="22"/>
              </w:rPr>
            </w:pPr>
            <w:r w:rsidRPr="19EAC203">
              <w:rPr>
                <w:sz w:val="22"/>
                <w:szCs w:val="22"/>
              </w:rPr>
              <w:t xml:space="preserve">De inschrijver heeft ervaring met het verwerken van een Personeels- en salarisadministratie bij een vergelijkbare opdracht als van aanbestedende dienst conform voor de opdrachtgever geldende eisen met een totale opdrachtwaarde van </w:t>
            </w:r>
            <w:r w:rsidRPr="00B74784">
              <w:rPr>
                <w:color w:val="auto"/>
                <w:sz w:val="22"/>
                <w:szCs w:val="22"/>
              </w:rPr>
              <w:t xml:space="preserve">minimaal € 36.000- per </w:t>
            </w:r>
            <w:r w:rsidRPr="19EAC203">
              <w:rPr>
                <w:sz w:val="22"/>
                <w:szCs w:val="22"/>
              </w:rPr>
              <w:t xml:space="preserve">jaar bij één (1) opdrachtgever, waarbij de ervaring met het verwerken van de Personeels- en salarisadministratie onderdeel uitmaakt van de referentie. </w:t>
            </w:r>
          </w:p>
        </w:tc>
      </w:tr>
      <w:tr w:rsidR="00921F5C" w:rsidRPr="00AB191A" w14:paraId="72D69305" w14:textId="77777777" w:rsidTr="00DA3505">
        <w:tc>
          <w:tcPr>
            <w:tcW w:w="3341" w:type="dxa"/>
            <w:tcBorders>
              <w:top w:val="single" w:sz="4" w:space="0" w:color="auto"/>
              <w:left w:val="single" w:sz="4" w:space="0" w:color="auto"/>
              <w:bottom w:val="single" w:sz="4" w:space="0" w:color="auto"/>
              <w:right w:val="single" w:sz="4" w:space="0" w:color="auto"/>
            </w:tcBorders>
            <w:hideMark/>
          </w:tcPr>
          <w:p w14:paraId="6F430FF3"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7AC7DC0E"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p w14:paraId="6051EBD0"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p w14:paraId="41D0659A"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tc>
      </w:tr>
      <w:tr w:rsidR="00921F5C" w:rsidRPr="00AB191A" w14:paraId="064C0D91" w14:textId="77777777" w:rsidTr="00DA3505">
        <w:tc>
          <w:tcPr>
            <w:tcW w:w="3341" w:type="dxa"/>
            <w:tcBorders>
              <w:top w:val="single" w:sz="4" w:space="0" w:color="auto"/>
              <w:left w:val="single" w:sz="4" w:space="0" w:color="auto"/>
              <w:bottom w:val="single" w:sz="4" w:space="0" w:color="auto"/>
              <w:right w:val="single" w:sz="4" w:space="0" w:color="auto"/>
            </w:tcBorders>
            <w:hideMark/>
          </w:tcPr>
          <w:p w14:paraId="2CD30AFF"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3759ACEF"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tc>
      </w:tr>
      <w:tr w:rsidR="00921F5C" w:rsidRPr="00AB191A" w14:paraId="791FD8FE" w14:textId="77777777" w:rsidTr="00DA3505">
        <w:tc>
          <w:tcPr>
            <w:tcW w:w="3341" w:type="dxa"/>
            <w:tcBorders>
              <w:top w:val="single" w:sz="4" w:space="0" w:color="auto"/>
              <w:left w:val="single" w:sz="4" w:space="0" w:color="auto"/>
              <w:bottom w:val="single" w:sz="4" w:space="0" w:color="auto"/>
              <w:right w:val="single" w:sz="4" w:space="0" w:color="auto"/>
            </w:tcBorders>
            <w:hideMark/>
          </w:tcPr>
          <w:p w14:paraId="2EB124C1"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CDBD8FA" w14:textId="77777777" w:rsidR="00921F5C" w:rsidRPr="00AB191A" w:rsidRDefault="00921F5C" w:rsidP="00DA3505">
            <w:pPr>
              <w:rPr>
                <w:rFonts w:ascii="Calibri" w:hAnsi="Calibri" w:cs="Calibri"/>
                <w:sz w:val="22"/>
                <w:szCs w:val="22"/>
              </w:rPr>
            </w:pPr>
            <w:r w:rsidRPr="00AB191A">
              <w:rPr>
                <w:rFonts w:ascii="Calibri" w:hAnsi="Calibri" w:cs="Calibri"/>
                <w:sz w:val="22"/>
                <w:szCs w:val="22"/>
              </w:rPr>
              <w:t>………………………………………………….</w:t>
            </w:r>
          </w:p>
        </w:tc>
      </w:tr>
    </w:tbl>
    <w:p w14:paraId="55D470DF" w14:textId="77777777" w:rsidR="00921F5C" w:rsidRPr="00AB191A" w:rsidRDefault="00921F5C" w:rsidP="00921F5C">
      <w:pPr>
        <w:contextualSpacing/>
        <w:rPr>
          <w:rFonts w:ascii="Calibri" w:hAnsi="Calibri" w:cs="Calibri"/>
          <w:sz w:val="22"/>
          <w:szCs w:val="22"/>
        </w:rPr>
      </w:pPr>
    </w:p>
    <w:p w14:paraId="51FB0ABB" w14:textId="77777777" w:rsidR="00921F5C" w:rsidRPr="00AB191A" w:rsidRDefault="00921F5C" w:rsidP="00921F5C">
      <w:pPr>
        <w:contextualSpacing/>
        <w:rPr>
          <w:rFonts w:ascii="Calibri" w:hAnsi="Calibri" w:cs="Calibri"/>
          <w:sz w:val="22"/>
          <w:szCs w:val="22"/>
        </w:rPr>
      </w:pPr>
    </w:p>
    <w:p w14:paraId="26D77B1B" w14:textId="77777777" w:rsidR="00921F5C" w:rsidRPr="00AB191A" w:rsidRDefault="00921F5C" w:rsidP="00921F5C">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339A861D" w14:textId="77777777" w:rsidR="00921F5C" w:rsidRPr="00AB191A" w:rsidRDefault="00921F5C" w:rsidP="00921F5C">
      <w:pPr>
        <w:contextualSpacing/>
        <w:rPr>
          <w:rFonts w:ascii="Calibri" w:hAnsi="Calibri" w:cs="Calibri"/>
          <w:sz w:val="22"/>
          <w:szCs w:val="22"/>
        </w:rPr>
      </w:pPr>
    </w:p>
    <w:p w14:paraId="4A17CF11" w14:textId="77777777" w:rsidR="00921F5C" w:rsidRPr="00AB191A" w:rsidRDefault="00921F5C" w:rsidP="00921F5C">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0E6F926D" w14:textId="77777777" w:rsidR="00921F5C" w:rsidRPr="00AB191A" w:rsidRDefault="00921F5C" w:rsidP="00921F5C">
      <w:pPr>
        <w:contextualSpacing/>
        <w:rPr>
          <w:rFonts w:ascii="Calibri" w:hAnsi="Calibri" w:cs="Calibri"/>
          <w:sz w:val="22"/>
          <w:szCs w:val="22"/>
        </w:rPr>
      </w:pPr>
    </w:p>
    <w:p w14:paraId="69510B81" w14:textId="77777777" w:rsidR="00921F5C" w:rsidRPr="00AB191A" w:rsidRDefault="00921F5C" w:rsidP="00921F5C">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65333EA2" w14:textId="77777777" w:rsidR="00921F5C" w:rsidRPr="00AB191A" w:rsidRDefault="00921F5C" w:rsidP="00921F5C">
      <w:pPr>
        <w:contextualSpacing/>
        <w:rPr>
          <w:rFonts w:ascii="Calibri" w:hAnsi="Calibri" w:cs="Calibri"/>
          <w:sz w:val="22"/>
          <w:szCs w:val="22"/>
        </w:rPr>
      </w:pPr>
    </w:p>
    <w:p w14:paraId="79F6C6D5" w14:textId="77777777" w:rsidR="00921F5C" w:rsidRPr="00AB191A" w:rsidRDefault="00921F5C" w:rsidP="00921F5C">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0B36CE7F" w14:textId="77777777" w:rsidR="00921F5C" w:rsidRPr="00AB191A" w:rsidRDefault="00921F5C" w:rsidP="00921F5C">
      <w:pPr>
        <w:contextualSpacing/>
        <w:rPr>
          <w:rFonts w:ascii="Calibri" w:hAnsi="Calibri" w:cs="Calibri"/>
          <w:sz w:val="22"/>
          <w:szCs w:val="22"/>
        </w:rPr>
      </w:pPr>
    </w:p>
    <w:p w14:paraId="509C8E04" w14:textId="77777777" w:rsidR="00921F5C" w:rsidRPr="00AB191A" w:rsidRDefault="00921F5C" w:rsidP="00921F5C">
      <w:pPr>
        <w:contextualSpacing/>
        <w:rPr>
          <w:rFonts w:ascii="Calibri" w:hAnsi="Calibri" w:cs="Calibri"/>
          <w:sz w:val="22"/>
          <w:szCs w:val="22"/>
        </w:rPr>
      </w:pPr>
      <w:r w:rsidRPr="00AB191A">
        <w:rPr>
          <w:rFonts w:ascii="Calibri" w:hAnsi="Calibri" w:cs="Calibri"/>
          <w:sz w:val="22"/>
          <w:szCs w:val="22"/>
        </w:rPr>
        <w:lastRenderedPageBreak/>
        <w:t>Functie:</w:t>
      </w:r>
      <w:r w:rsidRPr="00AB191A">
        <w:rPr>
          <w:rFonts w:ascii="Calibri" w:hAnsi="Calibri" w:cs="Calibri"/>
          <w:sz w:val="22"/>
          <w:szCs w:val="22"/>
        </w:rPr>
        <w:tab/>
      </w:r>
      <w:r w:rsidRPr="00AB191A">
        <w:rPr>
          <w:rFonts w:ascii="Calibri" w:hAnsi="Calibri" w:cs="Calibri"/>
          <w:sz w:val="22"/>
          <w:szCs w:val="22"/>
        </w:rPr>
        <w:tab/>
      </w:r>
      <w:r>
        <w:rPr>
          <w:rFonts w:ascii="Calibri" w:hAnsi="Calibri" w:cs="Calibri"/>
          <w:sz w:val="22"/>
          <w:szCs w:val="22"/>
        </w:rPr>
        <w:tab/>
      </w:r>
      <w:r w:rsidRPr="00AB191A">
        <w:rPr>
          <w:rFonts w:ascii="Calibri" w:hAnsi="Calibri" w:cs="Calibri"/>
          <w:sz w:val="22"/>
          <w:szCs w:val="22"/>
        </w:rPr>
        <w:t>…………………………………………………………………………………</w:t>
      </w:r>
    </w:p>
    <w:p w14:paraId="21010BEB" w14:textId="77777777" w:rsidR="00921F5C" w:rsidRPr="00AB191A" w:rsidRDefault="00921F5C" w:rsidP="00921F5C">
      <w:pPr>
        <w:contextualSpacing/>
        <w:rPr>
          <w:rFonts w:ascii="Calibri" w:hAnsi="Calibri" w:cs="Calibri"/>
          <w:sz w:val="22"/>
          <w:szCs w:val="22"/>
        </w:rPr>
      </w:pPr>
    </w:p>
    <w:p w14:paraId="4032EF64" w14:textId="77777777" w:rsidR="00921F5C" w:rsidRPr="00AB191A" w:rsidRDefault="00921F5C" w:rsidP="00921F5C">
      <w:pPr>
        <w:contextualSpacing/>
        <w:rPr>
          <w:rFonts w:ascii="Calibri" w:hAnsi="Calibri" w:cs="Calibri"/>
          <w:sz w:val="22"/>
          <w:szCs w:val="22"/>
        </w:rPr>
      </w:pPr>
    </w:p>
    <w:p w14:paraId="7D16B1EE" w14:textId="77777777" w:rsidR="00921F5C" w:rsidRPr="00AB191A" w:rsidRDefault="00921F5C" w:rsidP="00921F5C">
      <w:pPr>
        <w:contextualSpacing/>
        <w:rPr>
          <w:rFonts w:ascii="Calibri" w:hAnsi="Calibri" w:cs="Calibri"/>
          <w:sz w:val="22"/>
          <w:szCs w:val="22"/>
        </w:rPr>
      </w:pPr>
    </w:p>
    <w:p w14:paraId="6AB4F929" w14:textId="77777777" w:rsidR="00921F5C" w:rsidRPr="00AB191A" w:rsidRDefault="00921F5C" w:rsidP="00921F5C">
      <w:pPr>
        <w:contextualSpacing/>
        <w:rPr>
          <w:rFonts w:ascii="Calibri" w:hAnsi="Calibri" w:cs="Calibri"/>
          <w:sz w:val="22"/>
          <w:szCs w:val="22"/>
        </w:rPr>
      </w:pPr>
    </w:p>
    <w:p w14:paraId="3BC783EB" w14:textId="77777777" w:rsidR="00921F5C" w:rsidRPr="00AB191A" w:rsidRDefault="00921F5C" w:rsidP="00921F5C">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p w14:paraId="63D6AA10" w14:textId="77777777" w:rsidR="003D784D" w:rsidRDefault="00C26066"/>
    <w:sectPr w:rsidR="003D784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80FE" w14:textId="77777777" w:rsidR="00C26066" w:rsidRDefault="00C26066" w:rsidP="00C26066">
      <w:r>
        <w:separator/>
      </w:r>
    </w:p>
  </w:endnote>
  <w:endnote w:type="continuationSeparator" w:id="0">
    <w:p w14:paraId="6E472D3E" w14:textId="77777777" w:rsidR="00C26066" w:rsidRDefault="00C26066" w:rsidP="00C2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056B" w14:textId="4E814533" w:rsidR="00C26066" w:rsidRPr="00C26066" w:rsidRDefault="00C26066">
    <w:pPr>
      <w:pStyle w:val="Voettekst"/>
      <w:rPr>
        <w:rFonts w:ascii="Calibri" w:hAnsi="Calibri" w:cs="Calibri"/>
        <w:sz w:val="18"/>
        <w:szCs w:val="18"/>
      </w:rPr>
    </w:pPr>
    <w:r w:rsidRPr="00C26066">
      <w:rPr>
        <w:rFonts w:ascii="Calibri" w:hAnsi="Calibri" w:cs="Calibri"/>
        <w:sz w:val="18"/>
        <w:szCs w:val="18"/>
      </w:rPr>
      <w:t xml:space="preserve">Bijlage 3 bijhorend aan het beschrijvend document Dienstverlening Salaris- en personeelsadministratie </w:t>
    </w:r>
    <w:r>
      <w:rPr>
        <w:rFonts w:ascii="Calibri" w:hAnsi="Calibri" w:cs="Calibri"/>
        <w:sz w:val="18"/>
        <w:szCs w:val="18"/>
      </w:rPr>
      <w:br/>
    </w:r>
    <w:r w:rsidRPr="00C26066">
      <w:rPr>
        <w:rFonts w:ascii="Calibri" w:hAnsi="Calibri" w:cs="Calibri"/>
        <w:sz w:val="18"/>
        <w:szCs w:val="18"/>
      </w:rPr>
      <w:t>met kenmerk: SIW010214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6907" w14:textId="77777777" w:rsidR="00C26066" w:rsidRDefault="00C26066" w:rsidP="00C26066">
      <w:r>
        <w:separator/>
      </w:r>
    </w:p>
  </w:footnote>
  <w:footnote w:type="continuationSeparator" w:id="0">
    <w:p w14:paraId="172AC538" w14:textId="77777777" w:rsidR="00C26066" w:rsidRDefault="00C26066" w:rsidP="00C26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5C"/>
    <w:rsid w:val="0010470E"/>
    <w:rsid w:val="00921F5C"/>
    <w:rsid w:val="00975463"/>
    <w:rsid w:val="00C260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9196"/>
  <w15:chartTrackingRefBased/>
  <w15:docId w15:val="{B0074148-F177-4C9C-874F-8660B4C1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1F5C"/>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921F5C"/>
    <w:pPr>
      <w:keepNext/>
      <w:shd w:val="clear" w:color="auto" w:fill="FFFFFF"/>
      <w:outlineLvl w:val="0"/>
    </w:pPr>
    <w:rPr>
      <w:rFonts w:ascii="Calibri" w:eastAsia="Arial" w:hAnsi="Calibri" w:cs="Calibri"/>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1F5C"/>
    <w:rPr>
      <w:rFonts w:ascii="Calibri" w:eastAsia="Arial" w:hAnsi="Calibri" w:cs="Calibri"/>
      <w:bCs/>
      <w:shd w:val="clear" w:color="auto" w:fill="FFFFFF"/>
      <w:lang w:eastAsia="nl-NL"/>
    </w:rPr>
  </w:style>
  <w:style w:type="table" w:styleId="Tabelraster">
    <w:name w:val="Table Grid"/>
    <w:basedOn w:val="Standaardtabel"/>
    <w:uiPriority w:val="59"/>
    <w:rsid w:val="00921F5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921F5C"/>
    <w:pPr>
      <w:spacing w:line="300" w:lineRule="atLeast"/>
    </w:pPr>
    <w:rPr>
      <w:rFonts w:ascii="Calibri" w:hAnsi="Calibri" w:cs="Maiandra GD"/>
      <w:sz w:val="18"/>
      <w:szCs w:val="18"/>
    </w:rPr>
  </w:style>
  <w:style w:type="paragraph" w:customStyle="1" w:styleId="Default">
    <w:name w:val="Default"/>
    <w:rsid w:val="00C26066"/>
    <w:pPr>
      <w:autoSpaceDE w:val="0"/>
      <w:autoSpaceDN w:val="0"/>
      <w:adjustRightInd w:val="0"/>
      <w:spacing w:after="0" w:line="240" w:lineRule="auto"/>
    </w:pPr>
    <w:rPr>
      <w:rFonts w:ascii="Calibri" w:eastAsia="Times New Roman" w:hAnsi="Calibri" w:cs="Calibri"/>
      <w:color w:val="000000"/>
      <w:sz w:val="24"/>
      <w:szCs w:val="24"/>
      <w:lang w:eastAsia="nl-NL"/>
    </w:rPr>
  </w:style>
  <w:style w:type="paragraph" w:styleId="Koptekst">
    <w:name w:val="header"/>
    <w:basedOn w:val="Standaard"/>
    <w:link w:val="KoptekstChar"/>
    <w:uiPriority w:val="99"/>
    <w:unhideWhenUsed/>
    <w:rsid w:val="00C26066"/>
    <w:pPr>
      <w:tabs>
        <w:tab w:val="center" w:pos="4536"/>
        <w:tab w:val="right" w:pos="9072"/>
      </w:tabs>
    </w:pPr>
  </w:style>
  <w:style w:type="character" w:customStyle="1" w:styleId="KoptekstChar">
    <w:name w:val="Koptekst Char"/>
    <w:basedOn w:val="Standaardalinea-lettertype"/>
    <w:link w:val="Koptekst"/>
    <w:uiPriority w:val="99"/>
    <w:rsid w:val="00C26066"/>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C26066"/>
    <w:pPr>
      <w:tabs>
        <w:tab w:val="center" w:pos="4536"/>
        <w:tab w:val="right" w:pos="9072"/>
      </w:tabs>
    </w:pPr>
  </w:style>
  <w:style w:type="character" w:customStyle="1" w:styleId="VoettekstChar">
    <w:name w:val="Voettekst Char"/>
    <w:basedOn w:val="Standaardalinea-lettertype"/>
    <w:link w:val="Voettekst"/>
    <w:uiPriority w:val="99"/>
    <w:rsid w:val="00C26066"/>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9A1E8E2F68E4BA33890A392E813A3" ma:contentTypeVersion="12" ma:contentTypeDescription="Een nieuw document maken." ma:contentTypeScope="" ma:versionID="d601c5811c16cacbb1add82c05aa73c5">
  <xsd:schema xmlns:xsd="http://www.w3.org/2001/XMLSchema" xmlns:xs="http://www.w3.org/2001/XMLSchema" xmlns:p="http://schemas.microsoft.com/office/2006/metadata/properties" xmlns:ns2="bb3cb3bd-62cf-485f-b2a4-bce571a2b71c" xmlns:ns3="0ed769ca-9a5c-4235-9cdb-5277ac9b2396" targetNamespace="http://schemas.microsoft.com/office/2006/metadata/properties" ma:root="true" ma:fieldsID="4c378e3b19ebe8d99773ef266d6ac563" ns2:_="" ns3:_="">
    <xsd:import namespace="bb3cb3bd-62cf-485f-b2a4-bce571a2b71c"/>
    <xsd:import namespace="0ed769ca-9a5c-4235-9cdb-5277ac9b23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b3bd-62cf-485f-b2a4-bce571a2b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134a439-ad67-4d1f-8516-78b2b64ea93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d769ca-9a5c-4235-9cdb-5277ac9b239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c0f47e17-ebb5-4cd2-9109-3a0fc95496a2}" ma:internalName="TaxCatchAll" ma:showField="CatchAllData" ma:web="0ed769ca-9a5c-4235-9cdb-5277ac9b2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d769ca-9a5c-4235-9cdb-5277ac9b2396" xsi:nil="true"/>
    <lcf76f155ced4ddcb4097134ff3c332f xmlns="bb3cb3bd-62cf-485f-b2a4-bce571a2b7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7E51F-99F4-4875-8514-6BF68BA5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cb3bd-62cf-485f-b2a4-bce571a2b71c"/>
    <ds:schemaRef ds:uri="0ed769ca-9a5c-4235-9cdb-5277ac9b2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DB587-4BAA-4B76-9F7B-18665CF49653}">
  <ds:schemaRefs>
    <ds:schemaRef ds:uri="http://purl.org/dc/elements/1.1/"/>
    <ds:schemaRef ds:uri="bb3cb3bd-62cf-485f-b2a4-bce571a2b71c"/>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ed769ca-9a5c-4235-9cdb-5277ac9b2396"/>
    <ds:schemaRef ds:uri="http://www.w3.org/XML/1998/namespace"/>
    <ds:schemaRef ds:uri="http://purl.org/dc/dcmitype/"/>
  </ds:schemaRefs>
</ds:datastoreItem>
</file>

<file path=customXml/itemProps3.xml><?xml version="1.0" encoding="utf-8"?>
<ds:datastoreItem xmlns:ds="http://schemas.openxmlformats.org/officeDocument/2006/customXml" ds:itemID="{F695FA40-59F6-4400-ABEF-05B9297D9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1856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Harinck</dc:creator>
  <cp:keywords/>
  <dc:description/>
  <cp:lastModifiedBy>Richard Harinck</cp:lastModifiedBy>
  <cp:revision>2</cp:revision>
  <dcterms:created xsi:type="dcterms:W3CDTF">2023-09-01T13:22:00Z</dcterms:created>
  <dcterms:modified xsi:type="dcterms:W3CDTF">2023-09-01T13:22:00Z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0x0101007CB9A1E8E2F68E4BA33890A392E813A3</vt:lpwstr>
  </property>
</Properties>
</file>