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31ADCB1B" w:rsidR="003C0A51" w:rsidRPr="00AE4B15" w:rsidRDefault="00A77892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>
        <w:rPr>
          <w:rFonts w:eastAsia="Calibri" w:cstheme="minorHAnsi"/>
          <w:b/>
          <w:sz w:val="28"/>
          <w:szCs w:val="28"/>
        </w:rPr>
        <w:t>R</w:t>
      </w:r>
      <w:r w:rsidR="00A4112F" w:rsidRPr="00AE4B15">
        <w:rPr>
          <w:rFonts w:eastAsia="Calibri" w:cstheme="minorHAnsi"/>
          <w:b/>
          <w:sz w:val="28"/>
          <w:szCs w:val="28"/>
        </w:rPr>
        <w:t>eferentie</w:t>
      </w:r>
      <w:r w:rsidR="00A4112F"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C3D033D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A77892">
        <w:rPr>
          <w:rFonts w:cstheme="minorHAnsi"/>
          <w:i/>
          <w:iCs/>
          <w:color w:val="767171" w:themeColor="background2" w:themeShade="80"/>
        </w:rPr>
        <w:t>te fuseren besturen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BB8F224" w14:textId="28ABC9F8" w:rsidR="00171F79" w:rsidRPr="00A77892" w:rsidRDefault="00A77892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77892">
              <w:rPr>
                <w:rFonts w:asciiTheme="minorHAnsi" w:hAnsiTheme="minorHAnsi" w:cstheme="minorHAnsi"/>
                <w:b w:val="0"/>
                <w:bCs w:val="0"/>
              </w:rPr>
              <w:t xml:space="preserve">Inschrijver beschikt over ervaring met het </w:t>
            </w:r>
            <w:proofErr w:type="spellStart"/>
            <w:r w:rsidRPr="00A77892">
              <w:rPr>
                <w:rFonts w:asciiTheme="minorHAnsi" w:hAnsiTheme="minorHAnsi" w:cstheme="minorHAnsi"/>
                <w:b w:val="0"/>
                <w:bCs w:val="0"/>
              </w:rPr>
              <w:t>doorontwikkelen</w:t>
            </w:r>
            <w:proofErr w:type="spellEnd"/>
            <w:r w:rsidRPr="00A77892">
              <w:rPr>
                <w:rFonts w:asciiTheme="minorHAnsi" w:hAnsiTheme="minorHAnsi" w:cstheme="minorHAnsi"/>
                <w:b w:val="0"/>
                <w:bCs w:val="0"/>
              </w:rPr>
              <w:t xml:space="preserve"> van het gebruik van een geïntegreerd systeem voor financiële en salarisadministratie ten behoeve van een organisatie in het Primair Onderwijs en Kinderopvang.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0BFE7984" w14:textId="77777777" w:rsidR="00171F79" w:rsidRPr="00A77892" w:rsidRDefault="00A77892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77892">
              <w:rPr>
                <w:rFonts w:asciiTheme="minorHAnsi" w:hAnsiTheme="minorHAnsi" w:cstheme="minorHAnsi"/>
                <w:b w:val="0"/>
                <w:bCs w:val="0"/>
              </w:rPr>
              <w:t>Inschrijver beschikt over ervaring met het migreren van tenminste twee administraties naar één administratie (zowel financieel als personeel) in een geïntegreerd systeem voor financiële en salarisadministratie.</w:t>
            </w:r>
          </w:p>
          <w:p w14:paraId="6D690B92" w14:textId="1084D89D" w:rsidR="00A77892" w:rsidRPr="00A77892" w:rsidRDefault="00A77892" w:rsidP="00E9633D"/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75DB7DBF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D04758A"/>
    <w:multiLevelType w:val="hybridMultilevel"/>
    <w:tmpl w:val="05AC0DE6"/>
    <w:lvl w:ilvl="0" w:tplc="F80EC418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  <w:num w:numId="10" w16cid:durableId="13639436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77892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A77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316DE-CA40-493D-9539-46070E73E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6</cp:revision>
  <dcterms:created xsi:type="dcterms:W3CDTF">2022-08-05T09:26:00Z</dcterms:created>
  <dcterms:modified xsi:type="dcterms:W3CDTF">2023-07-01T09:38:00Z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