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3CF4" w14:textId="6A34562E" w:rsidR="00963150" w:rsidRPr="006F0EED" w:rsidRDefault="00DC0DDF" w:rsidP="000A3059">
      <w:pPr>
        <w:pStyle w:val="INKBijlage"/>
        <w:keepLines/>
        <w:suppressAutoHyphens w:val="0"/>
        <w:autoSpaceDN/>
        <w:spacing w:before="480"/>
        <w:ind w:left="360" w:hanging="360"/>
        <w:textAlignment w:val="auto"/>
        <w:outlineLvl w:val="0"/>
        <w:rPr>
          <w:rFonts w:ascii="RijksoverheidSansHeading" w:eastAsiaTheme="majorEastAsia" w:hAnsi="RijksoverheidSansHeading" w:cstheme="majorBidi"/>
          <w:bCs/>
          <w:color w:val="01689B"/>
          <w:sz w:val="28"/>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6F0EED">
        <w:rPr>
          <w:rFonts w:ascii="RijksoverheidSansHeading" w:eastAsiaTheme="majorEastAsia" w:hAnsi="RijksoverheidSansHeading" w:cstheme="majorBidi"/>
          <w:bCs/>
          <w:color w:val="01689B"/>
          <w:sz w:val="28"/>
        </w:rPr>
        <w:t xml:space="preserve">Bijlage </w:t>
      </w:r>
      <w:r w:rsidR="00FB46EB">
        <w:rPr>
          <w:rFonts w:ascii="RijksoverheidSansHeading" w:eastAsiaTheme="majorEastAsia" w:hAnsi="RijksoverheidSansHeading" w:cstheme="majorBidi"/>
          <w:bCs/>
          <w:color w:val="01689B"/>
          <w:sz w:val="28"/>
        </w:rPr>
        <w:t xml:space="preserve"> </w:t>
      </w:r>
      <w:r w:rsidR="000A3059" w:rsidRPr="006F0EED">
        <w:rPr>
          <w:rFonts w:ascii="RijksoverheidSansHeading" w:eastAsiaTheme="majorEastAsia" w:hAnsi="RijksoverheidSansHeading" w:cstheme="majorBidi"/>
          <w:bCs/>
          <w:color w:val="01689B"/>
          <w:sz w:val="28"/>
        </w:rPr>
        <w:t>V</w:t>
      </w:r>
      <w:r w:rsidRPr="006F0EED">
        <w:rPr>
          <w:rFonts w:ascii="RijksoverheidSansHeading" w:eastAsiaTheme="majorEastAsia" w:hAnsi="RijksoverheidSansHeading" w:cstheme="majorBidi"/>
          <w:bCs/>
          <w:color w:val="01689B"/>
          <w:sz w:val="28"/>
        </w:rPr>
        <w:t xml:space="preserve"> </w:t>
      </w:r>
      <w:r w:rsidR="00324961" w:rsidRPr="006F0EED">
        <w:rPr>
          <w:rFonts w:ascii="RijksoverheidSansHeading" w:eastAsiaTheme="majorEastAsia" w:hAnsi="RijksoverheidSansHeading" w:cstheme="majorBidi"/>
          <w:bCs/>
          <w:color w:val="01689B"/>
          <w:sz w:val="28"/>
        </w:rPr>
        <w:t xml:space="preserve">Conformiteitenlijst </w:t>
      </w:r>
      <w:bookmarkEnd w:id="0"/>
      <w:bookmarkEnd w:id="1"/>
      <w:bookmarkEnd w:id="2"/>
      <w:bookmarkEnd w:id="3"/>
      <w:bookmarkEnd w:id="4"/>
      <w:bookmarkEnd w:id="5"/>
      <w:bookmarkEnd w:id="6"/>
    </w:p>
    <w:p w14:paraId="2C0A9DFC" w14:textId="753A6FB2" w:rsidR="00963150" w:rsidRPr="009C00CE" w:rsidRDefault="00D923E1" w:rsidP="009C00CE">
      <w:pPr>
        <w:pStyle w:val="INKStandaard"/>
        <w:spacing w:line="240" w:lineRule="auto"/>
        <w:rPr>
          <w:rFonts w:ascii="RijksoverheidSansText" w:hAnsi="RijksoverheidSansText"/>
          <w:i/>
          <w:szCs w:val="19"/>
        </w:rPr>
      </w:pPr>
      <w:r>
        <w:rPr>
          <w:rFonts w:ascii="RijksoverheidSansText" w:hAnsi="RijksoverheidSansText"/>
          <w:i/>
          <w:szCs w:val="19"/>
        </w:rPr>
        <w:t>Deze verklaring dient door de I</w:t>
      </w:r>
      <w:r w:rsidR="00324961" w:rsidRPr="009C00CE">
        <w:rPr>
          <w:rFonts w:ascii="RijksoverheidSansText" w:hAnsi="RijksoverheidSansText"/>
          <w:i/>
          <w:szCs w:val="19"/>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9C00CE" w:rsidRDefault="00963150" w:rsidP="009C00CE">
      <w:pPr>
        <w:pStyle w:val="INKStandaard"/>
        <w:spacing w:line="240" w:lineRule="auto"/>
        <w:rPr>
          <w:rFonts w:ascii="RijksoverheidSansText" w:hAnsi="RijksoverheidSansText"/>
          <w:szCs w:val="19"/>
        </w:rPr>
      </w:pPr>
    </w:p>
    <w:p w14:paraId="17B4C351" w14:textId="1469CAD9" w:rsidR="00963150" w:rsidRPr="009C00CE" w:rsidRDefault="00D923E1" w:rsidP="009C00CE">
      <w:pPr>
        <w:pStyle w:val="INKStandaard"/>
        <w:spacing w:line="240" w:lineRule="auto"/>
        <w:rPr>
          <w:rFonts w:ascii="RijksoverheidSansText" w:hAnsi="RijksoverheidSansText"/>
          <w:szCs w:val="19"/>
        </w:rPr>
      </w:pPr>
      <w:r>
        <w:rPr>
          <w:rFonts w:ascii="RijksoverheidSansText" w:hAnsi="RijksoverheidSansText"/>
          <w:szCs w:val="19"/>
        </w:rPr>
        <w:t>Hiermee verklaart I</w:t>
      </w:r>
      <w:r w:rsidR="00324961" w:rsidRPr="009C00CE">
        <w:rPr>
          <w:rFonts w:ascii="RijksoverheidSansText" w:hAnsi="RijksoverheidSansText"/>
          <w:szCs w:val="19"/>
        </w:rPr>
        <w:t>nschrijver ondubbelzinnig met de strekking van het antwoord “</w:t>
      </w:r>
      <w:r>
        <w:rPr>
          <w:rFonts w:ascii="RijksoverheidSansText" w:hAnsi="RijksoverheidSansText"/>
          <w:szCs w:val="19"/>
        </w:rPr>
        <w:t>JA” te voldoen aan de gestelde Geschiktheidseisen in het Beschrijvend document en de gestelde G</w:t>
      </w:r>
      <w:r w:rsidR="00324961" w:rsidRPr="009C00CE">
        <w:rPr>
          <w:rFonts w:ascii="RijksoverheidSansText" w:hAnsi="RijksoverheidSansText"/>
          <w:szCs w:val="19"/>
        </w:rPr>
        <w:t xml:space="preserve">unningseisen in </w:t>
      </w:r>
      <w:r w:rsidR="00DC0DDF" w:rsidRPr="009C00CE">
        <w:rPr>
          <w:rFonts w:ascii="RijksoverheidSansText" w:hAnsi="RijksoverheidSansText"/>
          <w:szCs w:val="19"/>
        </w:rPr>
        <w:t>Bijlage A Specificatie van de opdracht met i</w:t>
      </w:r>
      <w:r w:rsidR="00324961" w:rsidRPr="009C00CE">
        <w:rPr>
          <w:rFonts w:ascii="RijksoverheidSansText" w:hAnsi="RijksoverheidSansText"/>
          <w:szCs w:val="19"/>
        </w:rPr>
        <w:t xml:space="preserve">nbegrip van de </w:t>
      </w:r>
      <w:r w:rsidR="00DC0DDF" w:rsidRPr="009C00CE">
        <w:rPr>
          <w:rFonts w:ascii="RijksoverheidSansText" w:hAnsi="RijksoverheidSansText"/>
          <w:szCs w:val="19"/>
        </w:rPr>
        <w:t>sub paragrafen</w:t>
      </w:r>
      <w:r w:rsidR="00324961" w:rsidRPr="009C00CE">
        <w:rPr>
          <w:rFonts w:ascii="RijksoverheidSansText" w:hAnsi="RijksoverheidSansText"/>
          <w:szCs w:val="19"/>
        </w:rPr>
        <w:t xml:space="preserve">. </w:t>
      </w:r>
    </w:p>
    <w:p w14:paraId="0CB5AD02" w14:textId="77777777" w:rsidR="008C142D" w:rsidRPr="009C00CE" w:rsidRDefault="008C142D" w:rsidP="009C00CE">
      <w:pPr>
        <w:pStyle w:val="INKStandaard"/>
        <w:spacing w:line="240" w:lineRule="auto"/>
        <w:rPr>
          <w:rFonts w:ascii="RijksoverheidSansText" w:hAnsi="RijksoverheidSansText"/>
          <w:szCs w:val="19"/>
        </w:rPr>
      </w:pPr>
    </w:p>
    <w:tbl>
      <w:tblPr>
        <w:tblW w:w="9927" w:type="dxa"/>
        <w:tblCellMar>
          <w:left w:w="10" w:type="dxa"/>
          <w:right w:w="10" w:type="dxa"/>
        </w:tblCellMar>
        <w:tblLook w:val="0000" w:firstRow="0" w:lastRow="0" w:firstColumn="0" w:lastColumn="0" w:noHBand="0" w:noVBand="0"/>
      </w:tblPr>
      <w:tblGrid>
        <w:gridCol w:w="853"/>
        <w:gridCol w:w="7597"/>
        <w:gridCol w:w="703"/>
        <w:gridCol w:w="774"/>
      </w:tblGrid>
      <w:tr w:rsidR="0086562E" w:rsidRPr="009C00CE" w14:paraId="755CBB43" w14:textId="77777777" w:rsidTr="00FC215C">
        <w:trPr>
          <w:trHeight w:val="340"/>
          <w:tblHeader/>
        </w:trPr>
        <w:tc>
          <w:tcPr>
            <w:tcW w:w="85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Nummer </w:t>
            </w:r>
          </w:p>
        </w:tc>
        <w:tc>
          <w:tcPr>
            <w:tcW w:w="759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Omschrijving </w:t>
            </w:r>
          </w:p>
        </w:tc>
        <w:tc>
          <w:tcPr>
            <w:tcW w:w="7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Akkoord </w:t>
            </w:r>
          </w:p>
        </w:tc>
        <w:tc>
          <w:tcPr>
            <w:tcW w:w="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Vindplaats </w:t>
            </w:r>
          </w:p>
        </w:tc>
      </w:tr>
      <w:tr w:rsidR="000C4362" w:rsidRPr="009C00CE" w14:paraId="11F495D0"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258C5" w14:textId="0D686D02"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GE</w:t>
            </w:r>
            <w:r w:rsidR="0030069B">
              <w:rPr>
                <w:rFonts w:ascii="RijksoverheidSansText" w:eastAsiaTheme="minorHAnsi" w:hAnsi="RijksoverheidSansText" w:cs="Arial"/>
                <w:spacing w:val="0"/>
                <w:szCs w:val="19"/>
              </w:rPr>
              <w:t xml:space="preserve"> 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B4C4C" w14:textId="6DF14848" w:rsidR="000C4362" w:rsidRPr="009C00CE" w:rsidRDefault="000C4362" w:rsidP="009C00CE">
            <w:pPr>
              <w:autoSpaceDE w:val="0"/>
              <w:adjustRightInd w:val="0"/>
              <w:spacing w:line="240" w:lineRule="auto"/>
              <w:rPr>
                <w:rFonts w:ascii="RijksoverheidSansText" w:eastAsiaTheme="minorHAnsi" w:hAnsi="RijksoverheidSansText" w:cs="Arial"/>
                <w:color w:val="000000"/>
                <w:sz w:val="19"/>
                <w:szCs w:val="19"/>
                <w:lang w:eastAsia="en-GB"/>
              </w:rPr>
            </w:pPr>
            <w:r w:rsidRPr="009C00CE">
              <w:rPr>
                <w:rFonts w:ascii="RijksoverheidSansText" w:eastAsiaTheme="minorHAnsi" w:hAnsi="RijksoverheidSansText" w:cs="Arial"/>
                <w:color w:val="000000"/>
                <w:sz w:val="19"/>
                <w:szCs w:val="19"/>
                <w:lang w:eastAsia="en-GB"/>
              </w:rPr>
              <w:t>Inschrijver beschikt over een geïmplementeerd informatiebeveiligingsbeleid dat onderhevig is aan een PDCA-cyclus en handelt aantoonbaar conform de ISO27001/2.</w:t>
            </w:r>
          </w:p>
          <w:p w14:paraId="55F43BC2" w14:textId="233ACFA3"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Op verzoek levert de winnende Inschrijver hiervan onderliggende bewijsstukken aan na de mededeling van de gunningsbeslissing.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5522D"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E53E1" w14:textId="2346EC3E"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 xml:space="preserve">BD, par. </w:t>
            </w:r>
            <w:r w:rsidR="0030069B">
              <w:rPr>
                <w:rFonts w:ascii="RijksoverheidSansText" w:eastAsiaTheme="minorHAnsi" w:hAnsi="RijksoverheidSansText" w:cs="Arial"/>
                <w:spacing w:val="0"/>
                <w:szCs w:val="19"/>
              </w:rPr>
              <w:t>5</w:t>
            </w:r>
            <w:r w:rsidRPr="009C00CE">
              <w:rPr>
                <w:rFonts w:ascii="RijksoverheidSansText" w:eastAsiaTheme="minorHAnsi" w:hAnsi="RijksoverheidSansText" w:cs="Arial"/>
                <w:spacing w:val="0"/>
                <w:szCs w:val="19"/>
              </w:rPr>
              <w:t>.</w:t>
            </w:r>
            <w:r w:rsidR="0030069B">
              <w:rPr>
                <w:rFonts w:ascii="RijksoverheidSansText" w:eastAsiaTheme="minorHAnsi" w:hAnsi="RijksoverheidSansText" w:cs="Arial"/>
                <w:spacing w:val="0"/>
                <w:szCs w:val="19"/>
              </w:rPr>
              <w:t>5</w:t>
            </w:r>
            <w:r w:rsidRPr="009C00CE">
              <w:rPr>
                <w:rFonts w:ascii="RijksoverheidSansText" w:eastAsiaTheme="minorHAnsi" w:hAnsi="RijksoverheidSansText" w:cs="Arial"/>
                <w:spacing w:val="0"/>
                <w:szCs w:val="19"/>
              </w:rPr>
              <w:t>.1.</w:t>
            </w:r>
            <w:r w:rsidR="0030069B">
              <w:rPr>
                <w:rFonts w:ascii="RijksoverheidSansText" w:eastAsiaTheme="minorHAnsi" w:hAnsi="RijksoverheidSansText" w:cs="Arial"/>
                <w:spacing w:val="0"/>
                <w:szCs w:val="19"/>
              </w:rPr>
              <w:t>1</w:t>
            </w:r>
            <w:r w:rsidRPr="009C00CE">
              <w:rPr>
                <w:rFonts w:ascii="RijksoverheidSansText" w:eastAsiaTheme="minorHAnsi" w:hAnsi="RijksoverheidSansText" w:cs="Arial"/>
                <w:spacing w:val="0"/>
                <w:szCs w:val="19"/>
              </w:rPr>
              <w:t>.</w:t>
            </w:r>
          </w:p>
        </w:tc>
      </w:tr>
      <w:tr w:rsidR="000C4362" w:rsidRPr="009C00CE" w14:paraId="5CB8EBDF"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84461" w14:textId="75235CA8" w:rsidR="000C4362" w:rsidRPr="009C00CE" w:rsidRDefault="000C4362" w:rsidP="009C00CE">
            <w:pPr>
              <w:pStyle w:val="Standaardrijksstijl"/>
              <w:spacing w:line="240" w:lineRule="auto"/>
              <w:rPr>
                <w:rFonts w:eastAsiaTheme="minorHAnsi"/>
                <w:color w:val="auto"/>
                <w:spacing w:val="0"/>
                <w:szCs w:val="19"/>
              </w:rPr>
            </w:pPr>
            <w:r w:rsidRPr="009C00CE">
              <w:rPr>
                <w:rFonts w:eastAsiaTheme="minorHAnsi"/>
                <w:color w:val="auto"/>
                <w:spacing w:val="0"/>
                <w:szCs w:val="19"/>
              </w:rPr>
              <w:t>GE</w:t>
            </w:r>
            <w:r w:rsidR="0030069B">
              <w:rPr>
                <w:rFonts w:eastAsiaTheme="minorHAnsi"/>
                <w:color w:val="auto"/>
                <w:spacing w:val="0"/>
                <w:szCs w:val="19"/>
              </w:rPr>
              <w:t xml:space="preserve"> 2</w:t>
            </w:r>
          </w:p>
          <w:p w14:paraId="526B82FF"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0EEE1"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Inschrijver overlegt één klantreferentie per kerncompetentie van een – vakkundig en naar tevredenheid van de opdrachtgever - verrichte opdracht. Er zijn drie (3) kerncompetenties van toepassing. Met één klantreferentie mogen meerdere kerncompetenties worden aangetoond.</w:t>
            </w:r>
          </w:p>
          <w:p w14:paraId="68590D1F" w14:textId="77777777" w:rsidR="000C4362" w:rsidRPr="009C00CE" w:rsidRDefault="000C4362" w:rsidP="009C00CE">
            <w:pPr>
              <w:pStyle w:val="Tabel"/>
              <w:spacing w:line="240" w:lineRule="auto"/>
              <w:rPr>
                <w:rFonts w:ascii="RijksoverheidSansText" w:hAnsi="RijksoverheidSansText"/>
                <w:sz w:val="19"/>
                <w:szCs w:val="19"/>
              </w:rPr>
            </w:pPr>
          </w:p>
          <w:p w14:paraId="3B5940DE" w14:textId="77777777" w:rsidR="000C4362" w:rsidRPr="009C00CE" w:rsidRDefault="000C4362" w:rsidP="009C00CE">
            <w:pPr>
              <w:pStyle w:val="Tabel"/>
              <w:spacing w:line="240" w:lineRule="auto"/>
              <w:rPr>
                <w:rFonts w:ascii="RijksoverheidSansText" w:hAnsi="RijksoverheidSansText"/>
                <w:b/>
                <w:sz w:val="19"/>
                <w:szCs w:val="19"/>
              </w:rPr>
            </w:pPr>
            <w:r w:rsidRPr="009C00CE">
              <w:rPr>
                <w:rFonts w:ascii="RijksoverheidSansText" w:hAnsi="RijksoverheidSansText"/>
                <w:b/>
                <w:sz w:val="19"/>
                <w:szCs w:val="19"/>
              </w:rPr>
              <w:t>Kerncompetentie 1: De levering van een UX-lab op locatie van opdrachtgever</w:t>
            </w:r>
          </w:p>
          <w:p w14:paraId="6A1A5FFC"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 xml:space="preserve">Kennis van en ervaring met het leveren, plaatsen, inrichten en gebruiksklaar opleveren van een UX-lab op locatie van opdrachtgever om te meten hoe bruikbaar en gebruiksvriendelijk een product is. </w:t>
            </w:r>
          </w:p>
          <w:p w14:paraId="10E13080" w14:textId="77777777" w:rsidR="000C4362" w:rsidRPr="009C00CE" w:rsidRDefault="000C4362" w:rsidP="009C00CE">
            <w:pPr>
              <w:pStyle w:val="Tabel"/>
              <w:spacing w:line="240" w:lineRule="auto"/>
              <w:rPr>
                <w:rFonts w:ascii="RijksoverheidSansText" w:hAnsi="RijksoverheidSansText"/>
                <w:sz w:val="19"/>
                <w:szCs w:val="19"/>
              </w:rPr>
            </w:pPr>
          </w:p>
          <w:p w14:paraId="2A0E4BD5" w14:textId="77777777" w:rsidR="000C4362" w:rsidRPr="009C00CE" w:rsidRDefault="000C4362" w:rsidP="009C00CE">
            <w:pPr>
              <w:pStyle w:val="Tabel"/>
              <w:spacing w:line="240" w:lineRule="auto"/>
              <w:rPr>
                <w:rFonts w:ascii="RijksoverheidSansText" w:hAnsi="RijksoverheidSansText"/>
                <w:b/>
                <w:sz w:val="19"/>
                <w:szCs w:val="19"/>
              </w:rPr>
            </w:pPr>
            <w:r w:rsidRPr="009C00CE">
              <w:rPr>
                <w:rFonts w:ascii="RijksoverheidSansText" w:hAnsi="RijksoverheidSansText"/>
                <w:b/>
                <w:sz w:val="19"/>
                <w:szCs w:val="19"/>
              </w:rPr>
              <w:t>Kerncompetentie 2: De levering van een mobiel UX-lab</w:t>
            </w:r>
          </w:p>
          <w:p w14:paraId="0180001A"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 xml:space="preserve">Kennis van en ervaring met het leveren, plaatsen, inrichten en gebruiksklaar opleveren van een mobiel UX-lab om te meten hoe bruikbaar en gebruiksvriendelijk een product is. </w:t>
            </w:r>
          </w:p>
          <w:p w14:paraId="26909121" w14:textId="77777777" w:rsidR="000C4362" w:rsidRPr="009C00CE" w:rsidRDefault="000C4362" w:rsidP="009C00CE">
            <w:pPr>
              <w:pStyle w:val="Tabel"/>
              <w:spacing w:line="240" w:lineRule="auto"/>
              <w:rPr>
                <w:rFonts w:ascii="RijksoverheidSansText" w:hAnsi="RijksoverheidSansText"/>
                <w:sz w:val="19"/>
                <w:szCs w:val="19"/>
              </w:rPr>
            </w:pPr>
          </w:p>
          <w:p w14:paraId="131C74DC" w14:textId="77777777" w:rsidR="000C4362" w:rsidRPr="009C00CE" w:rsidRDefault="000C4362" w:rsidP="009C00CE">
            <w:pPr>
              <w:pStyle w:val="Tabel"/>
              <w:spacing w:line="240" w:lineRule="auto"/>
              <w:rPr>
                <w:rFonts w:ascii="RijksoverheidSansText" w:hAnsi="RijksoverheidSansText"/>
                <w:b/>
                <w:sz w:val="19"/>
                <w:szCs w:val="19"/>
              </w:rPr>
            </w:pPr>
            <w:r w:rsidRPr="009C00CE">
              <w:rPr>
                <w:rFonts w:ascii="RijksoverheidSansText" w:hAnsi="RijksoverheidSansText"/>
                <w:b/>
                <w:sz w:val="19"/>
                <w:szCs w:val="19"/>
              </w:rPr>
              <w:t>Kerncompetentie 3: Beheer en onderhoud</w:t>
            </w:r>
          </w:p>
          <w:p w14:paraId="45BBE10B"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Kennis van en ervaring met het verzorgen van beheer en onderhoud op een UX-lab. Deze klantreferentie dient ten minste te voldoen aan de volgende voorwaarden:</w:t>
            </w:r>
          </w:p>
          <w:p w14:paraId="53B53F45" w14:textId="77777777" w:rsidR="000C4362" w:rsidRPr="009C00CE" w:rsidRDefault="000C4362" w:rsidP="00276038">
            <w:pPr>
              <w:pStyle w:val="Tabel"/>
              <w:numPr>
                <w:ilvl w:val="7"/>
                <w:numId w:val="2"/>
              </w:numPr>
              <w:tabs>
                <w:tab w:val="clear" w:pos="5760"/>
                <w:tab w:val="num" w:pos="884"/>
              </w:tabs>
              <w:spacing w:line="240" w:lineRule="auto"/>
              <w:ind w:left="884" w:hanging="567"/>
              <w:rPr>
                <w:rFonts w:ascii="RijksoverheidSansText" w:hAnsi="RijksoverheidSansText"/>
                <w:sz w:val="19"/>
                <w:szCs w:val="19"/>
              </w:rPr>
            </w:pPr>
            <w:r w:rsidRPr="009C00CE">
              <w:rPr>
                <w:rFonts w:ascii="RijksoverheidSansText" w:hAnsi="RijksoverheidSansText"/>
                <w:sz w:val="19"/>
                <w:szCs w:val="19"/>
              </w:rPr>
              <w:t>Inschrijver was verantwoordelijk voor en verzorgde beheer en onderhoud op het UX-lab). Onder beheer en onderhoud wordt verstaan: alle activiteiten gericht op het beheren, verbeteren, herstellen, en/of in aanvaardbare werkbare (operationele) situatie houden van het UX-lab, evenals de helpdeskactiviteiten in de vorm van support.</w:t>
            </w:r>
          </w:p>
          <w:p w14:paraId="6B491B2C" w14:textId="77777777" w:rsidR="000C4362" w:rsidRPr="009C00CE" w:rsidRDefault="000C4362" w:rsidP="00276038">
            <w:pPr>
              <w:pStyle w:val="Tabel"/>
              <w:numPr>
                <w:ilvl w:val="7"/>
                <w:numId w:val="2"/>
              </w:numPr>
              <w:tabs>
                <w:tab w:val="clear" w:pos="5760"/>
                <w:tab w:val="num" w:pos="884"/>
              </w:tabs>
              <w:spacing w:line="240" w:lineRule="auto"/>
              <w:ind w:left="884" w:hanging="567"/>
              <w:rPr>
                <w:rFonts w:ascii="RijksoverheidSansText" w:hAnsi="RijksoverheidSansText"/>
                <w:sz w:val="19"/>
                <w:szCs w:val="19"/>
              </w:rPr>
            </w:pPr>
            <w:r w:rsidRPr="009C00CE">
              <w:rPr>
                <w:rFonts w:ascii="RijksoverheidSansText" w:hAnsi="RijksoverheidSansText"/>
                <w:sz w:val="19"/>
                <w:szCs w:val="19"/>
              </w:rPr>
              <w:t>Het beheer en onderhoud heeft plaatsgevonden gedurende een aaneengesloten periode van ten minste twaalf (12) maanden.</w:t>
            </w:r>
          </w:p>
          <w:p w14:paraId="6EA45068" w14:textId="77777777" w:rsidR="000C4362" w:rsidRPr="009C00CE" w:rsidRDefault="000C4362" w:rsidP="00276038">
            <w:pPr>
              <w:pStyle w:val="Tabel"/>
              <w:numPr>
                <w:ilvl w:val="7"/>
                <w:numId w:val="2"/>
              </w:numPr>
              <w:tabs>
                <w:tab w:val="clear" w:pos="5760"/>
                <w:tab w:val="num" w:pos="884"/>
              </w:tabs>
              <w:spacing w:line="240" w:lineRule="auto"/>
              <w:ind w:left="884" w:hanging="567"/>
              <w:rPr>
                <w:rFonts w:ascii="RijksoverheidSansText" w:hAnsi="RijksoverheidSansText"/>
                <w:sz w:val="19"/>
                <w:szCs w:val="19"/>
              </w:rPr>
            </w:pPr>
            <w:r w:rsidRPr="009C00CE">
              <w:rPr>
                <w:rFonts w:ascii="RijksoverheidSansText" w:hAnsi="RijksoverheidSansText"/>
                <w:sz w:val="19"/>
                <w:szCs w:val="19"/>
              </w:rPr>
              <w:t>Inschrijver heeft snel en adequaat oplossingen geboden voor incidenten en heeft daar goed ingerichte processen voor. Snel en adequaat betekent in dit kader: conform de met de opdrachtgever overeengekomen service levels.</w:t>
            </w:r>
          </w:p>
          <w:p w14:paraId="30AD9580" w14:textId="77777777" w:rsidR="000C4362" w:rsidRPr="009C00CE" w:rsidRDefault="000C4362" w:rsidP="009C00CE">
            <w:pPr>
              <w:pStyle w:val="Tabel"/>
              <w:spacing w:line="240" w:lineRule="auto"/>
              <w:rPr>
                <w:rFonts w:ascii="RijksoverheidSansText" w:hAnsi="RijksoverheidSansText"/>
                <w:sz w:val="19"/>
                <w:szCs w:val="19"/>
              </w:rPr>
            </w:pPr>
          </w:p>
          <w:p w14:paraId="0E4D22C0"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403ACBA9" w14:textId="77777777" w:rsidR="000C4362" w:rsidRPr="009C00CE" w:rsidRDefault="000C4362" w:rsidP="009C00CE">
            <w:pPr>
              <w:pStyle w:val="Tabel"/>
              <w:spacing w:line="240" w:lineRule="auto"/>
              <w:rPr>
                <w:rFonts w:ascii="RijksoverheidSansText" w:hAnsi="RijksoverheidSansText"/>
                <w:sz w:val="19"/>
                <w:szCs w:val="19"/>
              </w:rPr>
            </w:pPr>
          </w:p>
          <w:p w14:paraId="2AA3D6CE"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Let op, in de Uniforme Europese Verklaring dient aangegeven te worden op welke andere entiteiten een beroep wordt gedaan.</w:t>
            </w:r>
          </w:p>
          <w:p w14:paraId="6A747074" w14:textId="77777777" w:rsidR="000C4362" w:rsidRPr="009C00CE" w:rsidRDefault="000C4362" w:rsidP="009C00CE">
            <w:pPr>
              <w:pStyle w:val="Tabel"/>
              <w:spacing w:line="240" w:lineRule="auto"/>
              <w:rPr>
                <w:rFonts w:ascii="RijksoverheidSansText" w:hAnsi="RijksoverheidSansText"/>
                <w:sz w:val="19"/>
                <w:szCs w:val="19"/>
              </w:rPr>
            </w:pPr>
          </w:p>
          <w:p w14:paraId="018D44B6" w14:textId="100B0742"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hAnsi="RijksoverheidSansText"/>
                <w:szCs w:val="19"/>
              </w:rPr>
              <w:t>Inschrijver dient Bijlage V – Klantreferenties voor alle (3) kerncompetenties volledig en naar waarheid in te vullen en te uploaden in TenderNed en daarmee aan te tonen dat u voldoet aan de gevraagde kerncompetenties.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1A5F4"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83F16" w14:textId="0D0347F3"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 xml:space="preserve">BD, par. </w:t>
            </w:r>
            <w:r w:rsidR="0030069B">
              <w:rPr>
                <w:rFonts w:ascii="RijksoverheidSansText" w:eastAsiaTheme="minorHAnsi" w:hAnsi="RijksoverheidSansText" w:cs="Arial"/>
                <w:spacing w:val="0"/>
                <w:szCs w:val="19"/>
              </w:rPr>
              <w:t>5</w:t>
            </w:r>
            <w:r w:rsidRPr="009C00CE">
              <w:rPr>
                <w:rFonts w:ascii="RijksoverheidSansText" w:eastAsiaTheme="minorHAnsi" w:hAnsi="RijksoverheidSansText" w:cs="Arial"/>
                <w:spacing w:val="0"/>
                <w:szCs w:val="19"/>
              </w:rPr>
              <w:t>.</w:t>
            </w:r>
            <w:r w:rsidR="0030069B">
              <w:rPr>
                <w:rFonts w:ascii="RijksoverheidSansText" w:eastAsiaTheme="minorHAnsi" w:hAnsi="RijksoverheidSansText" w:cs="Arial"/>
                <w:spacing w:val="0"/>
                <w:szCs w:val="19"/>
              </w:rPr>
              <w:t>5</w:t>
            </w:r>
            <w:r w:rsidRPr="009C00CE">
              <w:rPr>
                <w:rFonts w:ascii="RijksoverheidSansText" w:eastAsiaTheme="minorHAnsi" w:hAnsi="RijksoverheidSansText" w:cs="Arial"/>
                <w:spacing w:val="0"/>
                <w:szCs w:val="19"/>
              </w:rPr>
              <w:t>.1.</w:t>
            </w:r>
            <w:r w:rsidR="0030069B">
              <w:rPr>
                <w:rFonts w:ascii="RijksoverheidSansText" w:eastAsiaTheme="minorHAnsi" w:hAnsi="RijksoverheidSansText" w:cs="Arial"/>
                <w:spacing w:val="0"/>
                <w:szCs w:val="19"/>
              </w:rPr>
              <w:t>2</w:t>
            </w:r>
            <w:r w:rsidRPr="009C00CE">
              <w:rPr>
                <w:rFonts w:ascii="RijksoverheidSansText" w:eastAsiaTheme="minorHAnsi" w:hAnsi="RijksoverheidSansText" w:cs="Arial"/>
                <w:spacing w:val="0"/>
                <w:szCs w:val="19"/>
              </w:rPr>
              <w:t>.</w:t>
            </w:r>
          </w:p>
        </w:tc>
      </w:tr>
      <w:tr w:rsidR="000C4362" w:rsidRPr="009C00CE" w14:paraId="1CE16E39"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DA709" w14:textId="795AC84A"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GE</w:t>
            </w:r>
            <w:r w:rsidR="0030069B">
              <w:rPr>
                <w:rFonts w:ascii="RijksoverheidSansText" w:eastAsiaTheme="minorHAnsi" w:hAnsi="RijksoverheidSansText" w:cs="Arial"/>
                <w:spacing w:val="0"/>
                <w:szCs w:val="19"/>
              </w:rPr>
              <w:t xml:space="preserve"> 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DE56" w14:textId="5076B975" w:rsidR="000C4362" w:rsidRPr="009C00CE" w:rsidRDefault="000C4362" w:rsidP="009C00CE">
            <w:pPr>
              <w:pStyle w:val="INKStandaard"/>
              <w:tabs>
                <w:tab w:val="left" w:pos="1065"/>
              </w:tabs>
              <w:spacing w:line="240" w:lineRule="auto"/>
              <w:rPr>
                <w:rFonts w:ascii="RijksoverheidSansText" w:eastAsiaTheme="minorHAnsi" w:hAnsi="RijksoverheidSansText" w:cs="Arial"/>
                <w:spacing w:val="0"/>
                <w:szCs w:val="19"/>
              </w:rPr>
            </w:pPr>
            <w:r w:rsidRPr="009C00CE">
              <w:rPr>
                <w:rFonts w:ascii="RijksoverheidSansText" w:hAnsi="RijksoverheidSansText"/>
                <w:szCs w:val="19"/>
              </w:rPr>
              <w:t xml:space="preserve">Inschrijver, en eventuele leden van een samenwerkingsverband en/of hun onderaannemers, overlegt na de mededeling van de gunningsbeslissing een gedragsverklaring aanbesteding in de zin van </w:t>
            </w:r>
            <w:hyperlink r:id="rId7" w:history="1">
              <w:r w:rsidRPr="009C00CE">
                <w:rPr>
                  <w:rStyle w:val="Hyperlink"/>
                  <w:rFonts w:ascii="RijksoverheidSansText" w:hAnsi="RijksoverheidSansText"/>
                  <w:szCs w:val="19"/>
                </w:rPr>
                <w:t>hoofdstuk 4.1 Aw2012</w:t>
              </w:r>
            </w:hyperlink>
            <w:r w:rsidRPr="009C00CE">
              <w:rPr>
                <w:rFonts w:ascii="RijksoverheidSansText" w:hAnsi="RijksoverheidSansText"/>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4975"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DA89" w14:textId="2B099F7C"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 xml:space="preserve">BD, par. </w:t>
            </w:r>
            <w:r w:rsidR="0030069B">
              <w:rPr>
                <w:rFonts w:ascii="RijksoverheidSansText" w:eastAsiaTheme="minorHAnsi" w:hAnsi="RijksoverheidSansText" w:cs="Arial"/>
                <w:spacing w:val="0"/>
                <w:szCs w:val="19"/>
              </w:rPr>
              <w:t>5</w:t>
            </w:r>
            <w:r w:rsidRPr="009C00CE">
              <w:rPr>
                <w:rFonts w:ascii="RijksoverheidSansText" w:eastAsiaTheme="minorHAnsi" w:hAnsi="RijksoverheidSansText" w:cs="Arial"/>
                <w:spacing w:val="0"/>
                <w:szCs w:val="19"/>
              </w:rPr>
              <w:t>.</w:t>
            </w:r>
            <w:r w:rsidR="0030069B">
              <w:rPr>
                <w:rFonts w:ascii="RijksoverheidSansText" w:eastAsiaTheme="minorHAnsi" w:hAnsi="RijksoverheidSansText" w:cs="Arial"/>
                <w:spacing w:val="0"/>
                <w:szCs w:val="19"/>
              </w:rPr>
              <w:t>5</w:t>
            </w:r>
            <w:r w:rsidRPr="009C00CE">
              <w:rPr>
                <w:rFonts w:ascii="RijksoverheidSansText" w:eastAsiaTheme="minorHAnsi" w:hAnsi="RijksoverheidSansText" w:cs="Arial"/>
                <w:spacing w:val="0"/>
                <w:szCs w:val="19"/>
              </w:rPr>
              <w:t>.2.</w:t>
            </w:r>
          </w:p>
        </w:tc>
      </w:tr>
      <w:tr w:rsidR="000C4362" w:rsidRPr="009C00CE" w14:paraId="6AEA31D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BBB15" w14:textId="0FCE709D"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GUE1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1CFF" w14:textId="1192A5CA" w:rsidR="000C4362" w:rsidRPr="009C00CE" w:rsidRDefault="009D4E2C" w:rsidP="009C00CE">
            <w:pPr>
              <w:pStyle w:val="Geenafstand"/>
              <w:rPr>
                <w:rFonts w:ascii="RijksoverheidSansText" w:hAnsi="RijksoverheidSansText" w:cs="Arial"/>
                <w:sz w:val="19"/>
                <w:szCs w:val="19"/>
              </w:rPr>
            </w:pPr>
            <w:r w:rsidRPr="009C00CE">
              <w:rPr>
                <w:rFonts w:ascii="RijksoverheidSansText" w:hAnsi="RijksoverheidSansText" w:cs="Arial"/>
                <w:color w:val="000000"/>
                <w:spacing w:val="5"/>
                <w:sz w:val="19"/>
                <w:szCs w:val="19"/>
                <w:lang w:eastAsia="en-GB"/>
              </w:rPr>
              <w:t>De Oplossing bestaat uit een vaste opstelling en een mobiele opstelling (het mobiele lab). Beide opstellingen dienen te voldoen aan de gestelde eisen behoudens wanneer hier expliciet van afgeweken wordt (paragrafen 3.1.1 en 3.1.2).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52F4" w14:textId="77777777" w:rsidR="000C4362" w:rsidRPr="009C00CE" w:rsidRDefault="000C4362" w:rsidP="009C00CE">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93F33" w14:textId="51C8A514" w:rsidR="000C4362" w:rsidRPr="009C00CE" w:rsidRDefault="000C4362" w:rsidP="009C00CE">
            <w:pPr>
              <w:pStyle w:val="INKStandaard"/>
              <w:spacing w:line="240" w:lineRule="auto"/>
              <w:rPr>
                <w:rFonts w:ascii="RijksoverheidSansText" w:hAnsi="RijksoverheidSansText" w:cs="Arial"/>
                <w:szCs w:val="19"/>
              </w:rPr>
            </w:pPr>
            <w:r w:rsidRPr="009C00CE">
              <w:rPr>
                <w:rFonts w:ascii="RijksoverheidSansText" w:hAnsi="RijksoverheidSansText" w:cs="Arial"/>
                <w:szCs w:val="19"/>
              </w:rPr>
              <w:t xml:space="preserve">Bijlage A, Par </w:t>
            </w:r>
            <w:r w:rsidR="009D4E2C" w:rsidRPr="009C00CE">
              <w:rPr>
                <w:rFonts w:ascii="RijksoverheidSansText" w:hAnsi="RijksoverheidSansText"/>
                <w:szCs w:val="19"/>
              </w:rPr>
              <w:t>3</w:t>
            </w:r>
            <w:r w:rsidRPr="009C00CE">
              <w:rPr>
                <w:rFonts w:ascii="RijksoverheidSansText" w:hAnsi="RijksoverheidSansText"/>
                <w:szCs w:val="19"/>
              </w:rPr>
              <w:t>.1</w:t>
            </w:r>
            <w:r w:rsidR="00F46BCC" w:rsidRPr="009C00CE">
              <w:rPr>
                <w:rFonts w:ascii="RijksoverheidSansText" w:hAnsi="RijksoverheidSansText"/>
                <w:szCs w:val="19"/>
              </w:rPr>
              <w:t>.</w:t>
            </w:r>
          </w:p>
        </w:tc>
      </w:tr>
      <w:tr w:rsidR="000C4362" w:rsidRPr="009C00CE" w14:paraId="5E5F83C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662812B9"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lastRenderedPageBreak/>
              <w:t>GUE2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9B1B1" w14:textId="0FAFED7D"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color w:val="000000"/>
                <w:szCs w:val="19"/>
                <w:lang w:eastAsia="en-GB"/>
              </w:rPr>
              <w:t>De vaste opstelling en de mobiele opstelling kunnen tegelijkertijd en onafhankelijk van elkaar volledig functioneren.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0C4362" w:rsidRPr="009C00CE" w:rsidRDefault="000C4362" w:rsidP="009C00CE">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05E7C828"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szCs w:val="19"/>
              </w:rPr>
              <w:t xml:space="preserve">Bijlage A, Par </w:t>
            </w:r>
            <w:r w:rsidRPr="009C00CE">
              <w:rPr>
                <w:rFonts w:ascii="RijksoverheidSansText" w:hAnsi="RijksoverheidSansText"/>
                <w:szCs w:val="19"/>
              </w:rPr>
              <w:t>3.1.</w:t>
            </w:r>
          </w:p>
        </w:tc>
      </w:tr>
      <w:tr w:rsidR="000C4362" w:rsidRPr="009C00CE" w14:paraId="54077F8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2A6328E3"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GUE3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7A41F" w14:textId="3DC242A6" w:rsidR="000C4362" w:rsidRPr="009C00CE" w:rsidRDefault="00276038" w:rsidP="009C00CE">
            <w:pPr>
              <w:pStyle w:val="INKStandaard"/>
              <w:spacing w:line="240" w:lineRule="auto"/>
              <w:rPr>
                <w:rFonts w:ascii="RijksoverheidSansText" w:hAnsi="RijksoverheidSansText"/>
                <w:szCs w:val="19"/>
              </w:rPr>
            </w:pPr>
            <w:r w:rsidRPr="00276038">
              <w:rPr>
                <w:rFonts w:ascii="RijksoverheidSansText" w:hAnsi="RijksoverheidSansText" w:cs="Arial"/>
                <w:color w:val="000000"/>
                <w:szCs w:val="19"/>
                <w:lang w:eastAsia="en-GB"/>
              </w:rPr>
              <w:t>Alle in paragraaf 2.2 beschreven testtypes worden door de Oplossing ondersteund, inclusief het testen op afstand (paragraaf 2.2.3).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0C4362" w:rsidRPr="009C00CE" w:rsidRDefault="000C4362" w:rsidP="009C00CE">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27F65F41"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szCs w:val="19"/>
              </w:rPr>
              <w:t xml:space="preserve">Bijlage A, Par </w:t>
            </w:r>
            <w:r w:rsidRPr="009C00CE">
              <w:rPr>
                <w:rFonts w:ascii="RijksoverheidSansText" w:hAnsi="RijksoverheidSansText"/>
                <w:szCs w:val="19"/>
              </w:rPr>
              <w:t>3.1.</w:t>
            </w:r>
          </w:p>
        </w:tc>
      </w:tr>
      <w:tr w:rsidR="000C4362" w:rsidRPr="009C00CE" w14:paraId="07F5B97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39245299" w:rsidR="000C4362" w:rsidRPr="009C00CE" w:rsidRDefault="000C4362" w:rsidP="009C00CE">
            <w:pPr>
              <w:pStyle w:val="Standaardrijksstijl"/>
              <w:spacing w:line="240" w:lineRule="auto"/>
              <w:rPr>
                <w:szCs w:val="19"/>
              </w:rPr>
            </w:pPr>
            <w:r w:rsidRPr="009C00CE">
              <w:rPr>
                <w:szCs w:val="19"/>
              </w:rPr>
              <w:t>GUE4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02756" w14:textId="553A0A78" w:rsidR="000C4362" w:rsidRPr="009C00CE" w:rsidRDefault="00F46BCC" w:rsidP="009C00CE">
            <w:pPr>
              <w:pStyle w:val="Standaardrijksstijl"/>
              <w:spacing w:line="240" w:lineRule="auto"/>
              <w:rPr>
                <w:szCs w:val="19"/>
              </w:rPr>
            </w:pPr>
            <w:r w:rsidRPr="009C00CE">
              <w:rPr>
                <w:szCs w:val="19"/>
                <w:lang w:eastAsia="en-GB"/>
              </w:rPr>
              <w:t>De Oplossing ondersteunt een testgroep (als Testobject) van minimaal 10 personen.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31B10759"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1E70288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031FEEB7" w:rsidR="000C4362" w:rsidRPr="009C00CE" w:rsidRDefault="000C4362" w:rsidP="009C00CE">
            <w:pPr>
              <w:pStyle w:val="Standaardrijksstijl"/>
              <w:spacing w:line="240" w:lineRule="auto"/>
              <w:rPr>
                <w:szCs w:val="19"/>
              </w:rPr>
            </w:pPr>
            <w:r w:rsidRPr="009C00CE">
              <w:rPr>
                <w:szCs w:val="19"/>
              </w:rPr>
              <w:t>GUE5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BCEAB" w14:textId="6D7CA7B8" w:rsidR="000C4362" w:rsidRPr="009C00CE" w:rsidRDefault="00F46BCC" w:rsidP="009C00CE">
            <w:pPr>
              <w:pStyle w:val="Standaardrijksstijl"/>
              <w:spacing w:line="240" w:lineRule="auto"/>
              <w:rPr>
                <w:szCs w:val="19"/>
              </w:rPr>
            </w:pPr>
            <w:r w:rsidRPr="009C00CE">
              <w:rPr>
                <w:szCs w:val="19"/>
                <w:lang w:eastAsia="en-GB"/>
              </w:rPr>
              <w:t>De gehele testgroep kan vanuit minimaal 2 camerastandpunten in beeld worden gebracht (te plaatsen in de ruimte).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6F73A6CA"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312A0CF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2D7E4B93" w:rsidR="000C4362" w:rsidRPr="009C00CE" w:rsidRDefault="000C4362" w:rsidP="009C00CE">
            <w:pPr>
              <w:pStyle w:val="Standaardrijksstijl"/>
              <w:spacing w:line="240" w:lineRule="auto"/>
              <w:rPr>
                <w:szCs w:val="19"/>
              </w:rPr>
            </w:pPr>
            <w:r w:rsidRPr="009C00CE">
              <w:rPr>
                <w:szCs w:val="19"/>
              </w:rPr>
              <w:t>GUE6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FB0F" w14:textId="3C5F5BAE" w:rsidR="000C4362" w:rsidRPr="009C00CE" w:rsidRDefault="00F46BCC" w:rsidP="009C00CE">
            <w:pPr>
              <w:pStyle w:val="Standaardrijksstijl"/>
              <w:spacing w:line="240" w:lineRule="auto"/>
              <w:rPr>
                <w:szCs w:val="19"/>
              </w:rPr>
            </w:pPr>
            <w:r w:rsidRPr="009C00CE">
              <w:rPr>
                <w:szCs w:val="19"/>
                <w:lang w:eastAsia="en-GB"/>
              </w:rPr>
              <w:t>Alle groepsleden van de testgroep kunnen gedurende de test vanuit een of meerdere afzonderlijke camerastandpunten frontaal in beeld worden gebracht.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42D27BD5"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7A1ADBF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9DC5A" w14:textId="16E48FD1" w:rsidR="000C4362" w:rsidRPr="009C00CE" w:rsidRDefault="000C4362" w:rsidP="009C00CE">
            <w:pPr>
              <w:pStyle w:val="Standaardrijksstijl"/>
              <w:spacing w:line="240" w:lineRule="auto"/>
              <w:rPr>
                <w:szCs w:val="19"/>
              </w:rPr>
            </w:pPr>
            <w:r w:rsidRPr="009C00CE">
              <w:rPr>
                <w:szCs w:val="19"/>
              </w:rPr>
              <w:t>GUE7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9A03" w14:textId="77777777" w:rsidR="00F46BCC" w:rsidRPr="009C00CE" w:rsidRDefault="00F46BCC"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De Oplossing ondersteunt voor een testgroep minimaal de volgende opstellingen:</w:t>
            </w:r>
          </w:p>
          <w:p w14:paraId="6F2F1125" w14:textId="77777777" w:rsidR="00F46BCC" w:rsidRPr="009C00CE" w:rsidRDefault="00F46BCC"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Schoolopstelling; </w:t>
            </w:r>
          </w:p>
          <w:p w14:paraId="17C387CA" w14:textId="77777777" w:rsidR="009C00CE" w:rsidRDefault="00F46BCC"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Carré opstelling;</w:t>
            </w:r>
          </w:p>
          <w:p w14:paraId="7B3758A3" w14:textId="433D086E" w:rsidR="000C4362" w:rsidRPr="009C00CE" w:rsidRDefault="00F46BCC"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sz w:val="19"/>
                <w:szCs w:val="19"/>
                <w:lang w:eastAsia="en-GB"/>
              </w:rPr>
              <w:t>Kringopstelling.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1FE57C50"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44475D1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596DFAF3" w:rsidR="000C4362" w:rsidRPr="009C00CE" w:rsidRDefault="000C4362" w:rsidP="009C00CE">
            <w:pPr>
              <w:pStyle w:val="Standaardrijksstijl"/>
              <w:spacing w:line="240" w:lineRule="auto"/>
              <w:rPr>
                <w:szCs w:val="19"/>
              </w:rPr>
            </w:pPr>
            <w:r w:rsidRPr="009C00CE">
              <w:rPr>
                <w:szCs w:val="19"/>
              </w:rPr>
              <w:t>GUE8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29383" w14:textId="1C198A06" w:rsidR="000C4362" w:rsidRPr="009C00CE" w:rsidRDefault="00F46BCC" w:rsidP="009C00CE">
            <w:pPr>
              <w:pStyle w:val="Standaardrijksstijl"/>
              <w:spacing w:line="240" w:lineRule="auto"/>
              <w:rPr>
                <w:szCs w:val="19"/>
              </w:rPr>
            </w:pPr>
            <w:r w:rsidRPr="009C00CE">
              <w:rPr>
                <w:szCs w:val="19"/>
                <w:lang w:eastAsia="en-GB"/>
              </w:rPr>
              <w:t>De Oplossing wordt geleverd met minimaal 1 Werkplek voor de Testleider</w:t>
            </w:r>
            <w:r w:rsidR="00276038">
              <w:rPr>
                <w:szCs w:val="19"/>
                <w:lang w:eastAsia="en-GB"/>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41DECC0C"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0654FEC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6B4114B1" w:rsidR="000C4362" w:rsidRPr="009C00CE" w:rsidRDefault="000C4362" w:rsidP="009C00CE">
            <w:pPr>
              <w:pStyle w:val="Standaardrijksstijl"/>
              <w:spacing w:line="240" w:lineRule="auto"/>
              <w:rPr>
                <w:szCs w:val="19"/>
              </w:rPr>
            </w:pPr>
            <w:r w:rsidRPr="009C00CE">
              <w:rPr>
                <w:szCs w:val="19"/>
              </w:rPr>
              <w:t>GUE9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0DB" w14:textId="0EFB8C10" w:rsidR="000C4362" w:rsidRPr="009C00CE" w:rsidRDefault="00F46BCC" w:rsidP="009C00CE">
            <w:pPr>
              <w:pStyle w:val="Standaardrijksstijl"/>
              <w:spacing w:line="240" w:lineRule="auto"/>
              <w:rPr>
                <w:szCs w:val="19"/>
              </w:rPr>
            </w:pPr>
            <w:r w:rsidRPr="009C00CE">
              <w:rPr>
                <w:szCs w:val="19"/>
                <w:lang w:eastAsia="en-GB"/>
              </w:rPr>
              <w:t>De Oplossing wordt geleverd met een eye-tracker voor zowel de vaste opstelling als de mobiele opstelling.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1B46D109"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41F260A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DE543" w14:textId="5684D980" w:rsidR="000C4362" w:rsidRPr="009C00CE" w:rsidRDefault="000C4362" w:rsidP="009C00CE">
            <w:pPr>
              <w:pStyle w:val="Standaardrijksstijl"/>
              <w:spacing w:line="240" w:lineRule="auto"/>
              <w:rPr>
                <w:szCs w:val="19"/>
              </w:rPr>
            </w:pPr>
            <w:r w:rsidRPr="009C00CE">
              <w:rPr>
                <w:szCs w:val="19"/>
              </w:rPr>
              <w:t>GUE10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12178" w14:textId="186A95B6" w:rsidR="000C4362" w:rsidRPr="009C00CE" w:rsidRDefault="003C0E10" w:rsidP="009C00CE">
            <w:pPr>
              <w:pStyle w:val="Standaardrijksstijl"/>
              <w:spacing w:line="240" w:lineRule="auto"/>
              <w:rPr>
                <w:szCs w:val="19"/>
              </w:rPr>
            </w:pPr>
            <w:r w:rsidRPr="009C00CE">
              <w:rPr>
                <w:szCs w:val="19"/>
                <w:lang w:eastAsia="en-GB"/>
              </w:rPr>
              <w:t>De vaste opstelling wordt geleverd met een Werkplek voor de Notulist met minimaal 2 beeldschermen (minimaal 24 inch, 4K resolutie) per Werkplek.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DC23F"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1D9EF" w14:textId="080B708B"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5AC8CA3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263F9" w14:textId="729DF5D3" w:rsidR="000C4362" w:rsidRPr="009C00CE" w:rsidRDefault="000C4362" w:rsidP="009C00CE">
            <w:pPr>
              <w:pStyle w:val="Standaardrijksstijl"/>
              <w:spacing w:line="240" w:lineRule="auto"/>
              <w:rPr>
                <w:szCs w:val="19"/>
              </w:rPr>
            </w:pPr>
            <w:r w:rsidRPr="009C00CE">
              <w:rPr>
                <w:szCs w:val="19"/>
              </w:rPr>
              <w:t>GUE11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20C9D" w14:textId="35FED88A" w:rsidR="000C4362" w:rsidRPr="009C00CE" w:rsidRDefault="00276038" w:rsidP="009C00CE">
            <w:pPr>
              <w:pStyle w:val="Standaardrijksstijl"/>
              <w:spacing w:line="240" w:lineRule="auto"/>
              <w:rPr>
                <w:szCs w:val="19"/>
              </w:rPr>
            </w:pPr>
            <w:r w:rsidRPr="00276038">
              <w:rPr>
                <w:szCs w:val="19"/>
                <w:lang w:eastAsia="en-GB"/>
              </w:rPr>
              <w:t>De vaste opstelling wordt geleverd met een Werkplek voor de Technisch beheerder en de Testleider met minimaal 1 beeldscherm (minimaal 24 inch, 4K resolutie) per Werkplek.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AD5F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FA3BA" w14:textId="39E9332D"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4E9457E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BFC5" w14:textId="30EC8BB3" w:rsidR="000C4362" w:rsidRPr="009C00CE" w:rsidRDefault="000C4362" w:rsidP="009C00CE">
            <w:pPr>
              <w:pStyle w:val="Standaardrijksstijl"/>
              <w:spacing w:line="240" w:lineRule="auto"/>
              <w:rPr>
                <w:szCs w:val="19"/>
              </w:rPr>
            </w:pPr>
            <w:r w:rsidRPr="009C00CE">
              <w:rPr>
                <w:szCs w:val="19"/>
              </w:rPr>
              <w:t>GUE12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6E014" w14:textId="295A286D" w:rsidR="000C4362" w:rsidRPr="009C00CE" w:rsidRDefault="003C0E10" w:rsidP="009C00CE">
            <w:pPr>
              <w:pStyle w:val="Standaardrijksstijl"/>
              <w:spacing w:line="240" w:lineRule="auto"/>
              <w:rPr>
                <w:szCs w:val="19"/>
              </w:rPr>
            </w:pPr>
            <w:r w:rsidRPr="009C00CE">
              <w:rPr>
                <w:szCs w:val="19"/>
                <w:lang w:eastAsia="en-GB"/>
              </w:rPr>
              <w:t>De vaste opstelling wordt geleverd met 8 Werkplekken in de observatieruimte met minimaal één (1) beeldscherm (minimaal 24 inch, 4K resolutie) per Werkplek.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F2E3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DC53B" w14:textId="425D2568"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0A4E3FC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E03BA" w14:textId="7DB8292A" w:rsidR="000C4362" w:rsidRPr="009C00CE" w:rsidRDefault="000C4362" w:rsidP="009C00CE">
            <w:pPr>
              <w:pStyle w:val="Standaardrijksstijl"/>
              <w:spacing w:line="240" w:lineRule="auto"/>
              <w:rPr>
                <w:szCs w:val="19"/>
              </w:rPr>
            </w:pPr>
            <w:r w:rsidRPr="009C00CE">
              <w:rPr>
                <w:szCs w:val="19"/>
              </w:rPr>
              <w:t>GUE13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1CE3C" w14:textId="3FC011DA" w:rsidR="000C4362" w:rsidRPr="009C00CE" w:rsidRDefault="003C0E10" w:rsidP="009C00CE">
            <w:pPr>
              <w:pStyle w:val="Standaardrijksstijl"/>
              <w:spacing w:line="240" w:lineRule="auto"/>
              <w:rPr>
                <w:szCs w:val="19"/>
              </w:rPr>
            </w:pPr>
            <w:r w:rsidRPr="009C00CE">
              <w:rPr>
                <w:szCs w:val="19"/>
                <w:lang w:eastAsia="en-GB"/>
              </w:rPr>
              <w:t>De vaste opstelling wordt geleverd met een interactief presentatiescherm (minimaal 50 inch, 4K resolutie, voorzien van rolstandaard) in de observatieruimte die gekoppeld is aan de Oplossing maar ook stand-alone gebruikt kan worden.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1C191"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BB57C" w14:textId="0A70DB61"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6528D03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14DB7" w14:textId="1D1039FA" w:rsidR="000C4362" w:rsidRPr="009C00CE" w:rsidRDefault="000C4362" w:rsidP="009C00CE">
            <w:pPr>
              <w:pStyle w:val="Standaardrijksstijl"/>
              <w:spacing w:line="240" w:lineRule="auto"/>
              <w:rPr>
                <w:szCs w:val="19"/>
              </w:rPr>
            </w:pPr>
            <w:r w:rsidRPr="009C00CE">
              <w:rPr>
                <w:szCs w:val="19"/>
              </w:rPr>
              <w:t>GUE14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6DED" w14:textId="7EAD9223" w:rsidR="000C4362" w:rsidRPr="009C00CE" w:rsidRDefault="000C0C40" w:rsidP="009C00CE">
            <w:pPr>
              <w:pStyle w:val="Standaardrijksstijl"/>
              <w:spacing w:line="240" w:lineRule="auto"/>
              <w:rPr>
                <w:szCs w:val="19"/>
              </w:rPr>
            </w:pPr>
            <w:r w:rsidRPr="009C00CE">
              <w:rPr>
                <w:szCs w:val="19"/>
                <w:lang w:eastAsia="en-GB"/>
              </w:rPr>
              <w:t>De mobiele opstelling is voorzien van middelen (koffers) om de mobiele opstelling te transporteren.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8EE1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2F61F" w14:textId="55C8544F" w:rsidR="000C4362" w:rsidRPr="009C00CE" w:rsidRDefault="000C0C40" w:rsidP="009C00CE">
            <w:pPr>
              <w:pStyle w:val="Standaardrijksstijl"/>
              <w:spacing w:line="240" w:lineRule="auto"/>
              <w:rPr>
                <w:szCs w:val="19"/>
              </w:rPr>
            </w:pPr>
            <w:r w:rsidRPr="009C00CE">
              <w:rPr>
                <w:szCs w:val="19"/>
              </w:rPr>
              <w:t>Bijlage A, Par 3.1.2.</w:t>
            </w:r>
          </w:p>
        </w:tc>
      </w:tr>
      <w:tr w:rsidR="000C4362" w:rsidRPr="009C00CE" w14:paraId="4386CA3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8965C" w14:textId="128D0045" w:rsidR="000C4362" w:rsidRPr="009C00CE" w:rsidRDefault="000C4362" w:rsidP="009C00CE">
            <w:pPr>
              <w:pStyle w:val="Standaardrijksstijl"/>
              <w:spacing w:line="240" w:lineRule="auto"/>
              <w:rPr>
                <w:szCs w:val="19"/>
              </w:rPr>
            </w:pPr>
            <w:r w:rsidRPr="009C00CE">
              <w:rPr>
                <w:szCs w:val="19"/>
              </w:rPr>
              <w:t>GUE15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D3318" w14:textId="2BF9AF2A" w:rsidR="000C4362" w:rsidRPr="009C00CE" w:rsidRDefault="000C0C40" w:rsidP="009C00CE">
            <w:pPr>
              <w:pStyle w:val="Standaardrijksstijl"/>
              <w:spacing w:line="240" w:lineRule="auto"/>
              <w:rPr>
                <w:szCs w:val="19"/>
              </w:rPr>
            </w:pPr>
            <w:r w:rsidRPr="009C00CE">
              <w:rPr>
                <w:szCs w:val="19"/>
                <w:lang w:eastAsia="en-GB"/>
              </w:rPr>
              <w:t>De mobiele opstelling heeft montage accessoires voor bevestiging van de opname Producten.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DFA3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59375" w14:textId="015750F1" w:rsidR="000C4362" w:rsidRPr="009C00CE" w:rsidRDefault="000C0C40" w:rsidP="009C00CE">
            <w:pPr>
              <w:pStyle w:val="Standaardrijksstijl"/>
              <w:spacing w:line="240" w:lineRule="auto"/>
              <w:rPr>
                <w:szCs w:val="19"/>
              </w:rPr>
            </w:pPr>
            <w:r w:rsidRPr="009C00CE">
              <w:rPr>
                <w:szCs w:val="19"/>
              </w:rPr>
              <w:t>Bijlage A, Par 3.1.2.</w:t>
            </w:r>
          </w:p>
        </w:tc>
      </w:tr>
      <w:tr w:rsidR="000C4362" w:rsidRPr="009C00CE" w14:paraId="739C1E5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8517" w14:textId="464FFF61" w:rsidR="000C4362" w:rsidRPr="009C00CE" w:rsidRDefault="000C4362" w:rsidP="009C00CE">
            <w:pPr>
              <w:pStyle w:val="Standaardrijksstijl"/>
              <w:spacing w:line="240" w:lineRule="auto"/>
              <w:rPr>
                <w:szCs w:val="19"/>
              </w:rPr>
            </w:pPr>
            <w:r w:rsidRPr="009C00CE">
              <w:rPr>
                <w:szCs w:val="19"/>
              </w:rPr>
              <w:t>GUE16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391A7" w14:textId="012F510F" w:rsidR="000C4362" w:rsidRPr="009C00CE" w:rsidRDefault="000C0C40" w:rsidP="009C00CE">
            <w:pPr>
              <w:pStyle w:val="Standaardrijksstijl"/>
              <w:spacing w:line="240" w:lineRule="auto"/>
              <w:rPr>
                <w:szCs w:val="19"/>
              </w:rPr>
            </w:pPr>
            <w:r w:rsidRPr="009C00CE">
              <w:rPr>
                <w:szCs w:val="19"/>
                <w:lang w:eastAsia="en-GB"/>
              </w:rPr>
              <w:t>De mobiele opstelling bestaat uit 1 gecombineerde Werkplek voor de Notulist / Technisch beheerder.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7ACC1"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2FF8" w14:textId="0DC8D2CB" w:rsidR="000C4362" w:rsidRPr="009C00CE" w:rsidRDefault="000C0C40" w:rsidP="009C00CE">
            <w:pPr>
              <w:pStyle w:val="Standaardrijksstijl"/>
              <w:spacing w:line="240" w:lineRule="auto"/>
              <w:rPr>
                <w:szCs w:val="19"/>
              </w:rPr>
            </w:pPr>
            <w:r w:rsidRPr="009C00CE">
              <w:rPr>
                <w:szCs w:val="19"/>
              </w:rPr>
              <w:t>Bijlage A, Par 3.1.2.</w:t>
            </w:r>
          </w:p>
        </w:tc>
      </w:tr>
      <w:tr w:rsidR="000C4362" w:rsidRPr="009C00CE" w14:paraId="4DFEE44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533B1" w14:textId="0604FB71" w:rsidR="000C4362" w:rsidRPr="009C00CE" w:rsidRDefault="000C4362" w:rsidP="009C00CE">
            <w:pPr>
              <w:pStyle w:val="Standaardrijksstijl"/>
              <w:spacing w:line="240" w:lineRule="auto"/>
              <w:rPr>
                <w:szCs w:val="19"/>
              </w:rPr>
            </w:pPr>
            <w:r w:rsidRPr="009C00CE">
              <w:rPr>
                <w:szCs w:val="19"/>
              </w:rPr>
              <w:t>GUE17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CF4C7" w14:textId="23C8E247" w:rsidR="000C4362" w:rsidRPr="009C00CE" w:rsidRDefault="00276038" w:rsidP="009C00CE">
            <w:pPr>
              <w:pStyle w:val="Standaardrijksstijl"/>
              <w:spacing w:line="240" w:lineRule="auto"/>
              <w:rPr>
                <w:szCs w:val="19"/>
              </w:rPr>
            </w:pPr>
            <w:r w:rsidRPr="00276038">
              <w:rPr>
                <w:szCs w:val="19"/>
                <w:lang w:eastAsia="en-GB"/>
              </w:rPr>
              <w:t>Het moet mogelijk zijn een Screen recording van het digitale Testobject (inclusief mobiele devices) te maken op het gehele scherm en/óf op een deel van het scherm.</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74A36"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E43E" w14:textId="598B9973" w:rsidR="000C4362" w:rsidRPr="009C00CE" w:rsidRDefault="000C0C40" w:rsidP="009C00CE">
            <w:pPr>
              <w:pStyle w:val="Standaardrijksstijl"/>
              <w:spacing w:line="240" w:lineRule="auto"/>
              <w:rPr>
                <w:szCs w:val="19"/>
              </w:rPr>
            </w:pPr>
            <w:r w:rsidRPr="009C00CE">
              <w:rPr>
                <w:szCs w:val="19"/>
              </w:rPr>
              <w:t>Bijlage A, Par 3</w:t>
            </w:r>
            <w:r w:rsidR="001C7B7B" w:rsidRPr="009C00CE">
              <w:rPr>
                <w:szCs w:val="19"/>
              </w:rPr>
              <w:t>.2</w:t>
            </w:r>
            <w:r w:rsidRPr="009C00CE">
              <w:rPr>
                <w:szCs w:val="19"/>
              </w:rPr>
              <w:t>.1.1.</w:t>
            </w:r>
          </w:p>
        </w:tc>
      </w:tr>
      <w:tr w:rsidR="000C4362" w:rsidRPr="009C00CE" w14:paraId="71F4242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87C1E" w14:textId="3AC418BC" w:rsidR="000C4362" w:rsidRPr="009C00CE" w:rsidRDefault="000C4362" w:rsidP="009C00CE">
            <w:pPr>
              <w:pStyle w:val="Standaardrijksstijl"/>
              <w:spacing w:line="240" w:lineRule="auto"/>
              <w:rPr>
                <w:szCs w:val="19"/>
              </w:rPr>
            </w:pPr>
            <w:r w:rsidRPr="009C00CE">
              <w:rPr>
                <w:szCs w:val="19"/>
              </w:rPr>
              <w:t>GUE18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E5C31" w14:textId="2460DF84" w:rsidR="000C4362" w:rsidRPr="009C00CE" w:rsidRDefault="00276038" w:rsidP="009C00CE">
            <w:pPr>
              <w:pStyle w:val="Standaardrijksstijl"/>
              <w:spacing w:line="240" w:lineRule="auto"/>
              <w:rPr>
                <w:szCs w:val="19"/>
              </w:rPr>
            </w:pPr>
            <w:r w:rsidRPr="00276038">
              <w:rPr>
                <w:szCs w:val="19"/>
                <w:lang w:eastAsia="en-GB"/>
              </w:rPr>
              <w:t>De Oplossing ondersteunt minimaal de volgende devices voor weergave digitale Testobjecten: Desktop / Laptop (MS Windows en MacOS), IPad en smartphone (Android en IOS). De devices worden in alle testgevallen geleverd door Opdrachtgever.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3C714"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906BB" w14:textId="75B133AD" w:rsidR="000C4362" w:rsidRPr="009C00CE" w:rsidRDefault="000C0C40" w:rsidP="009C00CE">
            <w:pPr>
              <w:pStyle w:val="Standaardrijksstijl"/>
              <w:spacing w:line="240" w:lineRule="auto"/>
              <w:rPr>
                <w:szCs w:val="19"/>
              </w:rPr>
            </w:pPr>
            <w:r w:rsidRPr="009C00CE">
              <w:rPr>
                <w:szCs w:val="19"/>
              </w:rPr>
              <w:t>Bijlage A, Par 3</w:t>
            </w:r>
            <w:r w:rsidR="001C7B7B" w:rsidRPr="009C00CE">
              <w:rPr>
                <w:szCs w:val="19"/>
              </w:rPr>
              <w:t>.2</w:t>
            </w:r>
            <w:r w:rsidRPr="009C00CE">
              <w:rPr>
                <w:szCs w:val="19"/>
              </w:rPr>
              <w:t>.1.1.</w:t>
            </w:r>
          </w:p>
        </w:tc>
      </w:tr>
      <w:tr w:rsidR="000C4362" w:rsidRPr="009C00CE" w14:paraId="4BBA928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CAFEF" w14:textId="0FF5B36D" w:rsidR="000C4362" w:rsidRPr="009C00CE" w:rsidRDefault="000C4362" w:rsidP="009C00CE">
            <w:pPr>
              <w:pStyle w:val="Standaardrijksstijl"/>
              <w:spacing w:line="240" w:lineRule="auto"/>
              <w:rPr>
                <w:szCs w:val="19"/>
              </w:rPr>
            </w:pPr>
            <w:r w:rsidRPr="009C00CE">
              <w:rPr>
                <w:szCs w:val="19"/>
              </w:rPr>
              <w:t>GUE19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638B7" w14:textId="75DF2DD1" w:rsidR="000C4362" w:rsidRPr="009C00CE" w:rsidRDefault="000C0C40" w:rsidP="009C00CE">
            <w:pPr>
              <w:pStyle w:val="Standaardrijksstijl"/>
              <w:spacing w:line="240" w:lineRule="auto"/>
              <w:rPr>
                <w:szCs w:val="19"/>
              </w:rPr>
            </w:pPr>
            <w:r w:rsidRPr="009C00CE">
              <w:rPr>
                <w:szCs w:val="19"/>
                <w:lang w:eastAsia="en-GB"/>
              </w:rPr>
              <w:t>De Oplossing biedt de mogelijkheid om het Testobject geheel in beeld te brengen, ook als het Testobject verplaatst wordt (op bureau of opgepakt).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BCF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02C91" w14:textId="0309F7DC" w:rsidR="000C4362" w:rsidRPr="009C00CE" w:rsidRDefault="000C0C40" w:rsidP="009C00CE">
            <w:pPr>
              <w:pStyle w:val="Standaardrijksstijl"/>
              <w:spacing w:line="240" w:lineRule="auto"/>
              <w:rPr>
                <w:szCs w:val="19"/>
              </w:rPr>
            </w:pPr>
            <w:r w:rsidRPr="009C00CE">
              <w:rPr>
                <w:szCs w:val="19"/>
              </w:rPr>
              <w:t>Bijlage A, Par 3</w:t>
            </w:r>
            <w:r w:rsidR="001C7B7B" w:rsidRPr="009C00CE">
              <w:rPr>
                <w:szCs w:val="19"/>
              </w:rPr>
              <w:t>.2</w:t>
            </w:r>
            <w:r w:rsidRPr="009C00CE">
              <w:rPr>
                <w:szCs w:val="19"/>
              </w:rPr>
              <w:t>.1.1.</w:t>
            </w:r>
          </w:p>
        </w:tc>
      </w:tr>
      <w:tr w:rsidR="000C4362" w:rsidRPr="009C00CE" w14:paraId="5BB5BDA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48622" w14:textId="5FF108E1" w:rsidR="000C4362" w:rsidRPr="009C00CE" w:rsidRDefault="000C4362" w:rsidP="009C00CE">
            <w:pPr>
              <w:pStyle w:val="Standaardrijksstijl"/>
              <w:spacing w:line="240" w:lineRule="auto"/>
              <w:rPr>
                <w:szCs w:val="19"/>
              </w:rPr>
            </w:pPr>
            <w:r w:rsidRPr="009C00CE">
              <w:rPr>
                <w:szCs w:val="19"/>
              </w:rPr>
              <w:t>GUE20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017D0" w14:textId="77777777" w:rsidR="000C0C40" w:rsidRPr="009C00CE" w:rsidRDefault="000C0C40"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Elke camera kan door de Testleider remote worden ingesteld wat betreft zoom en richting, en:</w:t>
            </w:r>
          </w:p>
          <w:p w14:paraId="3EDE96C3" w14:textId="77777777" w:rsidR="009C00CE" w:rsidRDefault="000C0C40"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Het resultaat van een gemaakte camera-instelling is direct zichtbaar op het beeldscherm van de Testleider;</w:t>
            </w:r>
          </w:p>
          <w:p w14:paraId="0FEAA391" w14:textId="7C4A9386" w:rsidR="000C4362" w:rsidRPr="009C00CE" w:rsidRDefault="000C0C40"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sz w:val="19"/>
                <w:szCs w:val="19"/>
                <w:lang w:eastAsia="en-GB"/>
              </w:rPr>
              <w:t>Per camera kan een gemaakte instelling worden bewaard en hergebruikt.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1A3A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1D6D" w14:textId="6CEB6DAD"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5025FFE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AA94E" w14:textId="3CEE86FD" w:rsidR="000C4362" w:rsidRPr="009C00CE" w:rsidRDefault="000C4362" w:rsidP="009C00CE">
            <w:pPr>
              <w:pStyle w:val="Standaardrijksstijl"/>
              <w:spacing w:line="240" w:lineRule="auto"/>
              <w:rPr>
                <w:szCs w:val="19"/>
              </w:rPr>
            </w:pPr>
            <w:r w:rsidRPr="009C00CE">
              <w:rPr>
                <w:szCs w:val="19"/>
              </w:rPr>
              <w:t>GUE21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2668E" w14:textId="77777777" w:rsidR="000C0C40" w:rsidRPr="009C00CE" w:rsidRDefault="000C0C40"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Er kan een stream compositie (schermlayout / "scene") worden gedefinieerd op basis van alle mogelijke input kanalen.  </w:t>
            </w:r>
          </w:p>
          <w:p w14:paraId="47A5150D" w14:textId="77777777" w:rsidR="000C0C40" w:rsidRPr="009C00CE" w:rsidRDefault="000C0C40"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lastRenderedPageBreak/>
              <w:t>De instellingen van alle afzonderlijke input-kanalen kunnen gezamenlijk worden opgeslagen als één set van instellingen en bewaard onder een naam en worden hergebruikt (test setting).</w:t>
            </w:r>
          </w:p>
          <w:p w14:paraId="232567CB" w14:textId="77777777" w:rsidR="000C0C40" w:rsidRPr="009C00CE" w:rsidRDefault="000C0C40" w:rsidP="009C00CE">
            <w:pPr>
              <w:pStyle w:val="Lijstalinea"/>
              <w:numPr>
                <w:ilvl w:val="0"/>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Input-kanalen die minimaal mogelijk zijn: </w:t>
            </w:r>
          </w:p>
          <w:p w14:paraId="6D0BA8F1" w14:textId="77777777" w:rsidR="000C0C40" w:rsidRPr="009C00CE" w:rsidRDefault="000C0C40" w:rsidP="009C00CE">
            <w:pPr>
              <w:pStyle w:val="Lijstalinea"/>
              <w:numPr>
                <w:ilvl w:val="1"/>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Videostreams van camera('s).</w:t>
            </w:r>
          </w:p>
          <w:p w14:paraId="735D095A" w14:textId="77777777" w:rsidR="000C0C40" w:rsidRPr="009C00CE" w:rsidRDefault="000C0C40" w:rsidP="009C00CE">
            <w:pPr>
              <w:pStyle w:val="Lijstalinea"/>
              <w:numPr>
                <w:ilvl w:val="1"/>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Screen recording('s) van het digitale Testobject.</w:t>
            </w:r>
          </w:p>
          <w:p w14:paraId="680768D4" w14:textId="77777777" w:rsidR="009C00CE" w:rsidRDefault="000C0C40" w:rsidP="009C00CE">
            <w:pPr>
              <w:pStyle w:val="Lijstalinea"/>
              <w:numPr>
                <w:ilvl w:val="1"/>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Audio stream('s).</w:t>
            </w:r>
          </w:p>
          <w:p w14:paraId="737E0128" w14:textId="7F4D8E1D" w:rsidR="000C4362" w:rsidRPr="009C00CE" w:rsidRDefault="000C0C40" w:rsidP="009C00CE">
            <w:pPr>
              <w:pStyle w:val="Lijstalinea"/>
              <w:numPr>
                <w:ilvl w:val="1"/>
                <w:numId w:val="10"/>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sz w:val="19"/>
                <w:szCs w:val="19"/>
                <w:lang w:eastAsia="en-GB"/>
              </w:rPr>
              <w:t>Eye-tracking.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43F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FD61E" w14:textId="1EDB81C8"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38F2178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69C6" w14:textId="25BD7D4A" w:rsidR="000C4362" w:rsidRPr="009C00CE" w:rsidRDefault="000C4362" w:rsidP="009C00CE">
            <w:pPr>
              <w:pStyle w:val="Standaardrijksstijl"/>
              <w:spacing w:line="240" w:lineRule="auto"/>
              <w:rPr>
                <w:szCs w:val="19"/>
              </w:rPr>
            </w:pPr>
            <w:r w:rsidRPr="009C00CE">
              <w:rPr>
                <w:szCs w:val="19"/>
              </w:rPr>
              <w:t>GUE22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4C79E" w14:textId="2F6687ED" w:rsidR="000C4362" w:rsidRPr="009C00CE" w:rsidRDefault="000C0C40" w:rsidP="009C00CE">
            <w:pPr>
              <w:pStyle w:val="Standaardrijksstijl"/>
              <w:spacing w:line="240" w:lineRule="auto"/>
              <w:rPr>
                <w:szCs w:val="19"/>
              </w:rPr>
            </w:pPr>
            <w:r w:rsidRPr="009C00CE">
              <w:rPr>
                <w:szCs w:val="19"/>
                <w:lang w:eastAsia="en-GB"/>
              </w:rPr>
              <w:t>Er kunnen minimaal 10 stream composities worden gedefinieerd, bewaard en hergebruikt.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AC772"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25274" w14:textId="660E99EA"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5183D1D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CE1AB" w14:textId="52A8E0F5" w:rsidR="000C4362" w:rsidRPr="009C00CE" w:rsidRDefault="000C4362" w:rsidP="009C00CE">
            <w:pPr>
              <w:pStyle w:val="Standaardrijksstijl"/>
              <w:spacing w:line="240" w:lineRule="auto"/>
              <w:rPr>
                <w:szCs w:val="19"/>
              </w:rPr>
            </w:pPr>
            <w:r w:rsidRPr="009C00CE">
              <w:rPr>
                <w:szCs w:val="19"/>
              </w:rPr>
              <w:t>GUE23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A383B" w14:textId="56A74EC1" w:rsidR="000C4362" w:rsidRPr="009C00CE" w:rsidRDefault="000C0C40" w:rsidP="009C00CE">
            <w:pPr>
              <w:pStyle w:val="Standaardrijksstijl"/>
              <w:spacing w:line="240" w:lineRule="auto"/>
              <w:rPr>
                <w:szCs w:val="19"/>
              </w:rPr>
            </w:pPr>
            <w:r w:rsidRPr="009C00CE">
              <w:rPr>
                <w:szCs w:val="19"/>
                <w:lang w:eastAsia="en-GB"/>
              </w:rPr>
              <w:t>Er kunnen minimaal 2 geluidsbronnen worden gebruikt/gekozen (camera's en microfoons) per test setting.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C2AD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45A2A" w14:textId="5933920E"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666DE78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674CE" w14:textId="241C4A76" w:rsidR="000C4362" w:rsidRPr="009C00CE" w:rsidRDefault="000C4362" w:rsidP="009C00CE">
            <w:pPr>
              <w:pStyle w:val="Standaardrijksstijl"/>
              <w:spacing w:line="240" w:lineRule="auto"/>
              <w:rPr>
                <w:szCs w:val="19"/>
              </w:rPr>
            </w:pPr>
            <w:r w:rsidRPr="009C00CE">
              <w:rPr>
                <w:szCs w:val="19"/>
              </w:rPr>
              <w:t>GUE24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BF027" w14:textId="6CAEC1AC" w:rsidR="000C4362" w:rsidRPr="009C00CE" w:rsidRDefault="000C0C40" w:rsidP="009C00CE">
            <w:pPr>
              <w:pStyle w:val="Standaardrijksstijl"/>
              <w:spacing w:line="240" w:lineRule="auto"/>
              <w:rPr>
                <w:szCs w:val="19"/>
              </w:rPr>
            </w:pPr>
            <w:r w:rsidRPr="009C00CE">
              <w:rPr>
                <w:szCs w:val="19"/>
                <w:lang w:eastAsia="en-GB"/>
              </w:rPr>
              <w:t>Na het kiezen van een opgeslagen test setting richten de camera’s zich automatisch gegeven de opgeslagen instellingen. Tevens worden de opgeslagen geluidsbronnen geselecteerd.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908E4"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56E" w14:textId="2A76FA14"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0D40ABE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78287" w14:textId="6C61495C" w:rsidR="000C4362" w:rsidRPr="009C00CE" w:rsidRDefault="000C4362" w:rsidP="009C00CE">
            <w:pPr>
              <w:pStyle w:val="Standaardrijksstijl"/>
              <w:spacing w:line="240" w:lineRule="auto"/>
              <w:rPr>
                <w:szCs w:val="19"/>
              </w:rPr>
            </w:pPr>
            <w:r w:rsidRPr="009C00CE">
              <w:rPr>
                <w:szCs w:val="19"/>
              </w:rPr>
              <w:t>GUE25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4B23" w14:textId="14879EE5" w:rsidR="000C4362" w:rsidRPr="009C00CE" w:rsidRDefault="001C7B7B" w:rsidP="009C00CE">
            <w:pPr>
              <w:pStyle w:val="Standaardrijksstijl"/>
              <w:spacing w:line="240" w:lineRule="auto"/>
              <w:rPr>
                <w:szCs w:val="19"/>
              </w:rPr>
            </w:pPr>
            <w:r w:rsidRPr="009C00CE">
              <w:rPr>
                <w:szCs w:val="19"/>
                <w:lang w:eastAsia="en-GB"/>
              </w:rPr>
              <w:t>De Oplossing biedt de mogelijkheid om stream composities op te nemen, te bewaren en terug te kijken.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A4C3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BA7CA" w14:textId="2AC864FE"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18CF2EA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E92C3" w14:textId="313BF897" w:rsidR="000C4362" w:rsidRPr="009C00CE" w:rsidRDefault="000C4362" w:rsidP="009C00CE">
            <w:pPr>
              <w:pStyle w:val="Standaardrijksstijl"/>
              <w:spacing w:line="240" w:lineRule="auto"/>
              <w:rPr>
                <w:szCs w:val="19"/>
              </w:rPr>
            </w:pPr>
            <w:r w:rsidRPr="009C00CE">
              <w:rPr>
                <w:szCs w:val="19"/>
              </w:rPr>
              <w:t>GUE26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E2E9" w14:textId="4E4CFCF1" w:rsidR="000C4362" w:rsidRPr="009C00CE" w:rsidRDefault="001C7B7B" w:rsidP="009C00CE">
            <w:pPr>
              <w:pStyle w:val="Standaardrijksstijl"/>
              <w:spacing w:line="240" w:lineRule="auto"/>
              <w:rPr>
                <w:szCs w:val="19"/>
              </w:rPr>
            </w:pPr>
            <w:r w:rsidRPr="009C00CE">
              <w:rPr>
                <w:szCs w:val="19"/>
                <w:lang w:eastAsia="en-GB"/>
              </w:rPr>
              <w:t>Tijdens een test kan met maximaal 2 handelingen (‘clicks’) worden gewisseld tussen verschillende stream composities.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D49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19DCA" w14:textId="0A3A2B9E"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18CC477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E1941" w14:textId="5969DF9B" w:rsidR="000C4362" w:rsidRPr="009C00CE" w:rsidRDefault="000C4362" w:rsidP="009C00CE">
            <w:pPr>
              <w:pStyle w:val="Standaardrijksstijl"/>
              <w:spacing w:line="240" w:lineRule="auto"/>
              <w:rPr>
                <w:szCs w:val="19"/>
              </w:rPr>
            </w:pPr>
            <w:r w:rsidRPr="009C00CE">
              <w:rPr>
                <w:szCs w:val="19"/>
              </w:rPr>
              <w:t>GUE27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BC939" w14:textId="70D1117B" w:rsidR="000C4362" w:rsidRPr="009C00CE" w:rsidRDefault="001C7B7B" w:rsidP="009C00CE">
            <w:pPr>
              <w:pStyle w:val="Standaardrijksstijl"/>
              <w:spacing w:line="240" w:lineRule="auto"/>
              <w:rPr>
                <w:szCs w:val="19"/>
              </w:rPr>
            </w:pPr>
            <w:r w:rsidRPr="009C00CE">
              <w:rPr>
                <w:szCs w:val="19"/>
                <w:lang w:eastAsia="en-GB"/>
              </w:rPr>
              <w:t>De Oplossing biedt de mogelijkheid om binnen 5 minuten over te gaan naar een volgende Respondent binnen dezelfde test setting.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37E2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B6E1D" w14:textId="74A7FA7A"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58D8CE9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EA706" w14:textId="0B71A88D" w:rsidR="000C4362" w:rsidRPr="009C00CE" w:rsidRDefault="000C4362" w:rsidP="009C00CE">
            <w:pPr>
              <w:pStyle w:val="Standaardrijksstijl"/>
              <w:spacing w:line="240" w:lineRule="auto"/>
              <w:rPr>
                <w:szCs w:val="19"/>
              </w:rPr>
            </w:pPr>
            <w:r w:rsidRPr="009C00CE">
              <w:rPr>
                <w:szCs w:val="19"/>
              </w:rPr>
              <w:t>GUE28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889D" w14:textId="4C8A2E22" w:rsidR="000C4362" w:rsidRPr="009C00CE" w:rsidRDefault="001C7B7B" w:rsidP="009C00CE">
            <w:pPr>
              <w:pStyle w:val="Standaardrijksstijl"/>
              <w:spacing w:line="240" w:lineRule="auto"/>
              <w:rPr>
                <w:szCs w:val="19"/>
              </w:rPr>
            </w:pPr>
            <w:r w:rsidRPr="009C00CE">
              <w:rPr>
                <w:szCs w:val="19"/>
                <w:lang w:eastAsia="en-GB"/>
              </w:rPr>
              <w:t>Een testopstelling kan tijdens de uitvoering van een test worden aangepast op een veranderde situatie met een specifieke Respondent.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D8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675B" w14:textId="6B410F5B"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55C7368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99FF1" w14:textId="4B3DBB77" w:rsidR="000C4362" w:rsidRPr="009C00CE" w:rsidRDefault="000C4362" w:rsidP="009C00CE">
            <w:pPr>
              <w:pStyle w:val="Standaardrijksstijl"/>
              <w:spacing w:line="240" w:lineRule="auto"/>
              <w:rPr>
                <w:szCs w:val="19"/>
              </w:rPr>
            </w:pPr>
            <w:r w:rsidRPr="009C00CE">
              <w:rPr>
                <w:szCs w:val="19"/>
              </w:rPr>
              <w:t>GUE29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99F6B" w14:textId="09D06934" w:rsidR="000C4362" w:rsidRPr="009C00CE" w:rsidRDefault="001C7B7B" w:rsidP="009C00CE">
            <w:pPr>
              <w:pStyle w:val="Standaardrijksstijl"/>
              <w:spacing w:line="240" w:lineRule="auto"/>
              <w:rPr>
                <w:szCs w:val="19"/>
              </w:rPr>
            </w:pPr>
            <w:r w:rsidRPr="009C00CE">
              <w:rPr>
                <w:szCs w:val="19"/>
                <w:lang w:eastAsia="en-GB"/>
              </w:rPr>
              <w:t>De Oplossing biedt de mogelijkheid voor de Notulist om tijdens de uitvoering markeringen in de timeline aan te brengen.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58E8F"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AD0C1" w14:textId="39F70BC6"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36D6263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09B62" w14:textId="1A4DAD95" w:rsidR="000C4362" w:rsidRPr="009C00CE" w:rsidRDefault="000C4362" w:rsidP="009C00CE">
            <w:pPr>
              <w:pStyle w:val="Standaardrijksstijl"/>
              <w:spacing w:line="240" w:lineRule="auto"/>
              <w:rPr>
                <w:szCs w:val="19"/>
              </w:rPr>
            </w:pPr>
            <w:r w:rsidRPr="009C00CE">
              <w:rPr>
                <w:szCs w:val="19"/>
              </w:rPr>
              <w:t>GUE30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5FB5C" w14:textId="15AD139B" w:rsidR="000C4362" w:rsidRPr="009C00CE" w:rsidRDefault="001C7B7B" w:rsidP="009C00CE">
            <w:pPr>
              <w:pStyle w:val="Standaardrijksstijl"/>
              <w:tabs>
                <w:tab w:val="left" w:pos="1155"/>
              </w:tabs>
              <w:spacing w:line="240" w:lineRule="auto"/>
              <w:rPr>
                <w:szCs w:val="19"/>
              </w:rPr>
            </w:pPr>
            <w:r w:rsidRPr="009C00CE">
              <w:rPr>
                <w:szCs w:val="19"/>
                <w:lang w:eastAsia="en-GB"/>
              </w:rPr>
              <w:t>De Oplossing biedt direct na een test de mogelijkheid om gemarkeerde momenten terug te kijken.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BC8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8B84" w14:textId="558B6C31"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284E868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2B13B" w14:textId="3108EF71" w:rsidR="000C4362" w:rsidRPr="009C00CE" w:rsidRDefault="000C4362" w:rsidP="009C00CE">
            <w:pPr>
              <w:pStyle w:val="Standaardrijksstijl"/>
              <w:spacing w:line="240" w:lineRule="auto"/>
              <w:rPr>
                <w:szCs w:val="19"/>
              </w:rPr>
            </w:pPr>
            <w:r w:rsidRPr="009C00CE">
              <w:rPr>
                <w:szCs w:val="19"/>
              </w:rPr>
              <w:t>GUE31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5E7F1" w14:textId="7547323F" w:rsidR="000C4362" w:rsidRPr="009C00CE" w:rsidRDefault="001C7B7B" w:rsidP="009C00CE">
            <w:pPr>
              <w:pStyle w:val="Standaardrijksstijl"/>
              <w:spacing w:line="240" w:lineRule="auto"/>
              <w:rPr>
                <w:szCs w:val="19"/>
              </w:rPr>
            </w:pPr>
            <w:r w:rsidRPr="009C00CE">
              <w:rPr>
                <w:szCs w:val="19"/>
                <w:lang w:eastAsia="en-GB"/>
              </w:rPr>
              <w:t>De stream compositie is voor de Testleider, de Notulist en de Observanten zichtbaar.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FFBA3"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59C6B" w14:textId="60C275A8"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410D3EB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C5BE2" w14:textId="3ED69260" w:rsidR="000C4362" w:rsidRPr="009C00CE" w:rsidRDefault="000C4362" w:rsidP="009C00CE">
            <w:pPr>
              <w:pStyle w:val="Standaardrijksstijl"/>
              <w:spacing w:line="240" w:lineRule="auto"/>
              <w:rPr>
                <w:szCs w:val="19"/>
              </w:rPr>
            </w:pPr>
            <w:r w:rsidRPr="009C00CE">
              <w:rPr>
                <w:szCs w:val="19"/>
              </w:rPr>
              <w:t>GUE32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DE1B1" w14:textId="2C3BE0B4" w:rsidR="000C4362" w:rsidRPr="009C00CE" w:rsidRDefault="001C7B7B" w:rsidP="009C00CE">
            <w:pPr>
              <w:pStyle w:val="Standaardrijksstijl"/>
              <w:spacing w:line="240" w:lineRule="auto"/>
              <w:rPr>
                <w:szCs w:val="19"/>
              </w:rPr>
            </w:pPr>
            <w:r w:rsidRPr="009C00CE">
              <w:rPr>
                <w:szCs w:val="19"/>
                <w:lang w:eastAsia="en-GB"/>
              </w:rPr>
              <w:t>De stream compositie dient ‘live’ aangeboden te kunnen worden op het lokale netwerk en/of op het internet.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80F0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65811" w14:textId="1F28906A"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1B8B6F8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B072F" w14:textId="49EE7FB4" w:rsidR="000C4362" w:rsidRPr="009C00CE" w:rsidRDefault="000C4362" w:rsidP="009C00CE">
            <w:pPr>
              <w:pStyle w:val="Standaardrijksstijl"/>
              <w:spacing w:line="240" w:lineRule="auto"/>
              <w:rPr>
                <w:szCs w:val="19"/>
              </w:rPr>
            </w:pPr>
            <w:r w:rsidRPr="009C00CE">
              <w:rPr>
                <w:szCs w:val="19"/>
              </w:rPr>
              <w:t>GUE33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6BB7" w14:textId="062A52F8" w:rsidR="000C4362" w:rsidRPr="009C00CE" w:rsidRDefault="001C7B7B" w:rsidP="009C00CE">
            <w:pPr>
              <w:pStyle w:val="Standaardrijksstijl"/>
              <w:spacing w:line="240" w:lineRule="auto"/>
              <w:rPr>
                <w:szCs w:val="19"/>
              </w:rPr>
            </w:pPr>
            <w:r w:rsidRPr="009C00CE">
              <w:rPr>
                <w:szCs w:val="19"/>
                <w:lang w:eastAsia="en-GB"/>
              </w:rPr>
              <w:t>Tijdens een test kan softwarematig, zonder de test te verstoren, worden gewisseld tussen verschillende stream composities.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43CEC"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203DF" w14:textId="7238F8F0"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6B5360E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38A01" w14:textId="5DA60B5C" w:rsidR="000C4362" w:rsidRPr="009C00CE" w:rsidRDefault="000C4362" w:rsidP="009C00CE">
            <w:pPr>
              <w:pStyle w:val="Standaardrijksstijl"/>
              <w:spacing w:line="240" w:lineRule="auto"/>
              <w:rPr>
                <w:szCs w:val="19"/>
              </w:rPr>
            </w:pPr>
            <w:r w:rsidRPr="009C00CE">
              <w:rPr>
                <w:szCs w:val="19"/>
              </w:rPr>
              <w:t>GUE34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22605" w14:textId="2618BCB2" w:rsidR="000C4362" w:rsidRPr="009C00CE" w:rsidRDefault="001C7B7B" w:rsidP="009C00CE">
            <w:pPr>
              <w:pStyle w:val="Standaardrijksstijl"/>
              <w:spacing w:line="240" w:lineRule="auto"/>
              <w:rPr>
                <w:szCs w:val="19"/>
              </w:rPr>
            </w:pPr>
            <w:r w:rsidRPr="009C00CE">
              <w:rPr>
                <w:szCs w:val="19"/>
                <w:lang w:eastAsia="en-GB"/>
              </w:rPr>
              <w:t>De opname van een stream compositie kan uiterlijk 5 minuten na afronden van de test, worden afgespeeld.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98FF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4E433" w14:textId="68726E97" w:rsidR="000C4362" w:rsidRPr="009C00CE" w:rsidRDefault="001C7B7B" w:rsidP="009C00CE">
            <w:pPr>
              <w:pStyle w:val="Standaardrijksstijl"/>
              <w:spacing w:line="240" w:lineRule="auto"/>
              <w:rPr>
                <w:szCs w:val="19"/>
              </w:rPr>
            </w:pPr>
            <w:r w:rsidRPr="009C00CE">
              <w:rPr>
                <w:szCs w:val="19"/>
              </w:rPr>
              <w:t>Bijlage A, Par 3.2.4.</w:t>
            </w:r>
          </w:p>
        </w:tc>
      </w:tr>
      <w:tr w:rsidR="000C4362" w:rsidRPr="009C00CE" w14:paraId="0FA83BA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958BA" w14:textId="460EA2A3" w:rsidR="000C4362" w:rsidRPr="009C00CE" w:rsidRDefault="000C4362" w:rsidP="009C00CE">
            <w:pPr>
              <w:pStyle w:val="Standaardrijksstijl"/>
              <w:spacing w:line="240" w:lineRule="auto"/>
              <w:rPr>
                <w:szCs w:val="19"/>
              </w:rPr>
            </w:pPr>
            <w:r w:rsidRPr="009C00CE">
              <w:rPr>
                <w:szCs w:val="19"/>
              </w:rPr>
              <w:t>GUE35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DDD77" w14:textId="044CFC4E" w:rsidR="000C4362" w:rsidRPr="009C00CE" w:rsidRDefault="001C7B7B" w:rsidP="009C00CE">
            <w:pPr>
              <w:pStyle w:val="Standaardrijksstijl"/>
              <w:spacing w:line="240" w:lineRule="auto"/>
              <w:rPr>
                <w:szCs w:val="19"/>
              </w:rPr>
            </w:pPr>
            <w:r w:rsidRPr="009C00CE">
              <w:rPr>
                <w:szCs w:val="19"/>
                <w:lang w:eastAsia="en-GB"/>
              </w:rPr>
              <w:t>De opnames van stream composities kunnen minimaal in de volgende videoformaten worden opgeslagen: avi, mp4, mpeg, mov.</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60ED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474F9" w14:textId="4D62ECC0" w:rsidR="000C4362" w:rsidRPr="009C00CE" w:rsidRDefault="001C7B7B" w:rsidP="009C00CE">
            <w:pPr>
              <w:pStyle w:val="Standaardrijksstijl"/>
              <w:spacing w:line="240" w:lineRule="auto"/>
              <w:rPr>
                <w:szCs w:val="19"/>
              </w:rPr>
            </w:pPr>
            <w:r w:rsidRPr="009C00CE">
              <w:rPr>
                <w:szCs w:val="19"/>
              </w:rPr>
              <w:t>Bijlage A, Par 3.2.4.</w:t>
            </w:r>
          </w:p>
        </w:tc>
      </w:tr>
      <w:tr w:rsidR="000C4362" w:rsidRPr="009C00CE" w14:paraId="0DDD2DA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4CB7C" w14:textId="2DE6AA89" w:rsidR="000C4362" w:rsidRPr="009C00CE" w:rsidRDefault="000C4362" w:rsidP="009C00CE">
            <w:pPr>
              <w:pStyle w:val="Standaardrijksstijl"/>
              <w:spacing w:line="240" w:lineRule="auto"/>
              <w:rPr>
                <w:szCs w:val="19"/>
              </w:rPr>
            </w:pPr>
            <w:r w:rsidRPr="009C00CE">
              <w:rPr>
                <w:szCs w:val="19"/>
              </w:rPr>
              <w:t>GUE36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F23C6" w14:textId="12B4A6F0" w:rsidR="000C4362" w:rsidRPr="009C00CE" w:rsidRDefault="001C7B7B" w:rsidP="009C00CE">
            <w:pPr>
              <w:pStyle w:val="Standaardrijksstijl"/>
              <w:spacing w:line="240" w:lineRule="auto"/>
              <w:rPr>
                <w:szCs w:val="19"/>
              </w:rPr>
            </w:pPr>
            <w:r w:rsidRPr="009C00CE">
              <w:rPr>
                <w:szCs w:val="19"/>
                <w:lang w:eastAsia="en-GB"/>
              </w:rPr>
              <w:t>De Oplossing beschikt over een rollen/rechten matrix (autorisatiematrix) met als doel functiescheiding.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C209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B53DE" w14:textId="7D010FE4" w:rsidR="000C4362" w:rsidRPr="009C00CE" w:rsidRDefault="001C7B7B" w:rsidP="009C00CE">
            <w:pPr>
              <w:pStyle w:val="Standaardrijksstijl"/>
              <w:spacing w:line="240" w:lineRule="auto"/>
              <w:rPr>
                <w:szCs w:val="19"/>
              </w:rPr>
            </w:pPr>
            <w:r w:rsidRPr="009C00CE">
              <w:rPr>
                <w:szCs w:val="19"/>
              </w:rPr>
              <w:t xml:space="preserve">Bijlage A, Par 3.4. </w:t>
            </w:r>
          </w:p>
        </w:tc>
      </w:tr>
      <w:tr w:rsidR="000C4362" w:rsidRPr="009C00CE" w14:paraId="2972636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D8734" w14:textId="05D295BE" w:rsidR="000C4362" w:rsidRPr="009C00CE" w:rsidRDefault="000C4362" w:rsidP="009C00CE">
            <w:pPr>
              <w:pStyle w:val="Standaardrijksstijl"/>
              <w:spacing w:line="240" w:lineRule="auto"/>
              <w:rPr>
                <w:szCs w:val="19"/>
              </w:rPr>
            </w:pPr>
            <w:r w:rsidRPr="009C00CE">
              <w:rPr>
                <w:szCs w:val="19"/>
              </w:rPr>
              <w:t>GUE37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8DBC9" w14:textId="147BBAD2" w:rsidR="000C4362" w:rsidRPr="009C00CE" w:rsidRDefault="001C7B7B" w:rsidP="009C00CE">
            <w:pPr>
              <w:pStyle w:val="Standaardrijksstijl"/>
              <w:spacing w:line="240" w:lineRule="auto"/>
              <w:rPr>
                <w:szCs w:val="19"/>
              </w:rPr>
            </w:pPr>
            <w:r w:rsidRPr="009C00CE">
              <w:rPr>
                <w:szCs w:val="19"/>
                <w:lang w:eastAsia="en-GB"/>
              </w:rPr>
              <w:t>De Opdrachtgever kan zonder tussenkomst van de Opdrachtnemer aanpassingen maken aan de autorisatiematrix.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49EA4"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6AD47" w14:textId="44B94631" w:rsidR="000C4362" w:rsidRPr="009C00CE" w:rsidRDefault="001C7B7B" w:rsidP="009C00CE">
            <w:pPr>
              <w:pStyle w:val="Standaardrijksstijl"/>
              <w:spacing w:line="240" w:lineRule="auto"/>
              <w:rPr>
                <w:szCs w:val="19"/>
              </w:rPr>
            </w:pPr>
            <w:r w:rsidRPr="009C00CE">
              <w:rPr>
                <w:szCs w:val="19"/>
              </w:rPr>
              <w:t>Bijlage A, Par 3.4.</w:t>
            </w:r>
          </w:p>
        </w:tc>
      </w:tr>
      <w:tr w:rsidR="000C4362" w:rsidRPr="009C00CE" w14:paraId="3EBBD55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B178B" w14:textId="7AC74E9F" w:rsidR="000C4362" w:rsidRPr="009C00CE" w:rsidRDefault="000C4362" w:rsidP="009C00CE">
            <w:pPr>
              <w:pStyle w:val="Standaardrijksstijl"/>
              <w:spacing w:line="240" w:lineRule="auto"/>
              <w:rPr>
                <w:szCs w:val="19"/>
              </w:rPr>
            </w:pPr>
            <w:r w:rsidRPr="009C00CE">
              <w:rPr>
                <w:szCs w:val="19"/>
              </w:rPr>
              <w:t>GUE38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4EBB5" w14:textId="77777777" w:rsidR="001C7B7B" w:rsidRPr="009C00CE" w:rsidRDefault="001C7B7B"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De Opdrachtnemer levert de Oplossing als één integraal werkend systeem. </w:t>
            </w:r>
          </w:p>
          <w:p w14:paraId="4CB35A64" w14:textId="77777777" w:rsidR="001C7B7B" w:rsidRPr="009C00CE" w:rsidRDefault="001C7B7B" w:rsidP="009C00CE">
            <w:pPr>
              <w:autoSpaceDE w:val="0"/>
              <w:adjustRightInd w:val="0"/>
              <w:spacing w:line="240" w:lineRule="auto"/>
              <w:rPr>
                <w:rFonts w:ascii="RijksoverheidSansText" w:hAnsi="RijksoverheidSansText" w:cs="Arial"/>
                <w:color w:val="000000"/>
                <w:spacing w:val="5"/>
                <w:sz w:val="19"/>
                <w:szCs w:val="19"/>
                <w:lang w:eastAsia="en-GB"/>
              </w:rPr>
            </w:pPr>
          </w:p>
          <w:p w14:paraId="55A2F5C7" w14:textId="179F8DCA" w:rsidR="000C4362" w:rsidRPr="009C00CE" w:rsidRDefault="001C7B7B" w:rsidP="009C00CE">
            <w:pPr>
              <w:pStyle w:val="Standaardrijksstijl"/>
              <w:spacing w:line="240" w:lineRule="auto"/>
              <w:rPr>
                <w:szCs w:val="19"/>
              </w:rPr>
            </w:pPr>
            <w:r w:rsidRPr="009C00CE">
              <w:rPr>
                <w:szCs w:val="19"/>
                <w:lang w:eastAsia="en-GB"/>
              </w:rPr>
              <w:t>Als de Oplossing bestaat uit deeloplossingen dan is de integratie van deze oplossingen de verantwoordelijkheid van de Opdrachtnemer.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BBAA"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69F0" w14:textId="7B23472A" w:rsidR="000C4362" w:rsidRPr="009C00CE" w:rsidRDefault="001C7B7B" w:rsidP="009C00CE">
            <w:pPr>
              <w:pStyle w:val="Standaardrijksstijl"/>
              <w:spacing w:line="240" w:lineRule="auto"/>
              <w:rPr>
                <w:szCs w:val="19"/>
              </w:rPr>
            </w:pPr>
            <w:r w:rsidRPr="009C00CE">
              <w:rPr>
                <w:szCs w:val="19"/>
              </w:rPr>
              <w:t>Bijlage A, Par 4.1.</w:t>
            </w:r>
          </w:p>
        </w:tc>
      </w:tr>
      <w:tr w:rsidR="001C7B7B" w:rsidRPr="009C00CE" w14:paraId="2561B75E"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2B86" w14:textId="6A013269" w:rsidR="001C7B7B" w:rsidRPr="009C00CE" w:rsidRDefault="001C7B7B" w:rsidP="009C00CE">
            <w:pPr>
              <w:pStyle w:val="Standaardrijksstijl"/>
              <w:spacing w:line="240" w:lineRule="auto"/>
              <w:rPr>
                <w:szCs w:val="19"/>
                <w:lang w:val="en-GB"/>
              </w:rPr>
            </w:pPr>
            <w:r w:rsidRPr="009C00CE">
              <w:rPr>
                <w:szCs w:val="19"/>
                <w:lang w:val="en-GB"/>
              </w:rPr>
              <w:t>GUE39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081C1" w14:textId="660043D1" w:rsidR="001C7B7B" w:rsidRPr="009C00CE" w:rsidRDefault="00A61886" w:rsidP="009C00CE">
            <w:pPr>
              <w:autoSpaceDE w:val="0"/>
              <w:adjustRightInd w:val="0"/>
              <w:spacing w:line="240" w:lineRule="auto"/>
              <w:rPr>
                <w:rFonts w:ascii="RijksoverheidSansText" w:hAnsi="RijksoverheidSansText" w:cs="Arial"/>
                <w:spacing w:val="5"/>
                <w:sz w:val="19"/>
                <w:szCs w:val="19"/>
                <w:lang w:eastAsia="en-GB"/>
              </w:rPr>
            </w:pPr>
            <w:r w:rsidRPr="009C00CE">
              <w:rPr>
                <w:rFonts w:ascii="RijksoverheidSansText" w:hAnsi="RijksoverheidSansText" w:cs="Arial"/>
                <w:color w:val="000000"/>
                <w:spacing w:val="5"/>
                <w:sz w:val="19"/>
                <w:szCs w:val="19"/>
                <w:lang w:eastAsia="en-GB"/>
              </w:rPr>
              <w:t>Eventuele valutarisico’s zijn volledig voor rekening van Opdrachtnemer en worden geacht in de geoffreerde Prijzen te zijn verwerkt.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EAD4B" w14:textId="77777777" w:rsidR="001C7B7B" w:rsidRPr="009C00CE" w:rsidRDefault="001C7B7B"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AEA77" w14:textId="715BEFCD" w:rsidR="001C7B7B" w:rsidRPr="009C00CE" w:rsidRDefault="00A61886" w:rsidP="009C00CE">
            <w:pPr>
              <w:pStyle w:val="Standaardrijksstijl"/>
              <w:spacing w:line="240" w:lineRule="auto"/>
              <w:rPr>
                <w:szCs w:val="19"/>
              </w:rPr>
            </w:pPr>
            <w:r w:rsidRPr="009C00CE">
              <w:rPr>
                <w:szCs w:val="19"/>
                <w:lang w:val="en-GB"/>
              </w:rPr>
              <w:t>Bijlage A, Par 5.1.</w:t>
            </w:r>
          </w:p>
        </w:tc>
      </w:tr>
      <w:tr w:rsidR="000C4362" w:rsidRPr="009C00CE" w14:paraId="53F8420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7B96" w14:textId="6F329CDA" w:rsidR="000C4362" w:rsidRPr="009C00CE" w:rsidRDefault="000C4362" w:rsidP="009C00CE">
            <w:pPr>
              <w:pStyle w:val="Standaardrijksstijl"/>
              <w:spacing w:line="240" w:lineRule="auto"/>
              <w:rPr>
                <w:szCs w:val="19"/>
                <w:lang w:val="en-GB"/>
              </w:rPr>
            </w:pPr>
            <w:r w:rsidRPr="009C00CE">
              <w:rPr>
                <w:szCs w:val="19"/>
                <w:lang w:val="en-GB"/>
              </w:rPr>
              <w:lastRenderedPageBreak/>
              <w:t>GUE40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50282" w14:textId="2B0E3727" w:rsidR="000C4362" w:rsidRPr="009C00CE" w:rsidRDefault="00A61886" w:rsidP="009C00CE">
            <w:pPr>
              <w:pStyle w:val="Standaardrijksstijl"/>
              <w:spacing w:line="240" w:lineRule="auto"/>
              <w:rPr>
                <w:szCs w:val="19"/>
              </w:rPr>
            </w:pPr>
            <w:r w:rsidRPr="009C00CE">
              <w:rPr>
                <w:szCs w:val="19"/>
                <w:lang w:eastAsia="en-GB"/>
              </w:rPr>
              <w:t>Inschrijver is akkoord met de indexering van de Prijs van de Additionele diensten zoals beschreven in paragraaf 5.3 en dient voor 1 november, voorafgaande aan de genoemde momenten van indexering, een schriftelijk verzoek in met bijbehorende onderbouwing om voor de indexering in aanmerking te komen.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E06F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E5ED0" w14:textId="060539F1" w:rsidR="000C4362" w:rsidRPr="009C00CE" w:rsidRDefault="00A61886" w:rsidP="009C00CE">
            <w:pPr>
              <w:pStyle w:val="Standaardrijksstijl"/>
              <w:spacing w:line="240" w:lineRule="auto"/>
              <w:rPr>
                <w:szCs w:val="19"/>
              </w:rPr>
            </w:pPr>
            <w:r w:rsidRPr="009C00CE">
              <w:rPr>
                <w:szCs w:val="19"/>
                <w:lang w:val="en-GB"/>
              </w:rPr>
              <w:t>Bijlage A, Par 5.3.</w:t>
            </w:r>
          </w:p>
        </w:tc>
      </w:tr>
      <w:tr w:rsidR="00A61886" w:rsidRPr="009C00CE" w14:paraId="5324A88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4FC79" w14:textId="53CA2FC7" w:rsidR="00A61886" w:rsidRPr="009C00CE" w:rsidRDefault="00A61886" w:rsidP="009C00CE">
            <w:pPr>
              <w:pStyle w:val="Standaardrijksstijl"/>
              <w:spacing w:line="240" w:lineRule="auto"/>
              <w:rPr>
                <w:szCs w:val="19"/>
                <w:lang w:val="en-GB"/>
              </w:rPr>
            </w:pPr>
            <w:r w:rsidRPr="009C00CE">
              <w:rPr>
                <w:szCs w:val="19"/>
                <w:lang w:val="en-GB"/>
              </w:rPr>
              <w:t>GUE41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65AB1" w14:textId="5AF1DE67" w:rsidR="00A61886" w:rsidRPr="009C00CE" w:rsidRDefault="00386499" w:rsidP="009C00CE">
            <w:pPr>
              <w:pStyle w:val="Standaardrijksstijl"/>
              <w:spacing w:line="240" w:lineRule="auto"/>
              <w:rPr>
                <w:szCs w:val="19"/>
                <w:lang w:eastAsia="en-GB"/>
              </w:rPr>
            </w:pPr>
            <w:r w:rsidRPr="009C00CE">
              <w:rPr>
                <w:szCs w:val="19"/>
                <w:lang w:eastAsia="en-GB"/>
              </w:rPr>
              <w:t>Inschrijver levert bij Inschrijving een Plan van Aanpak voor de Implementatie van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FCA3" w14:textId="77777777" w:rsidR="00A61886" w:rsidRPr="009C00CE" w:rsidRDefault="00A61886"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5C5DD" w14:textId="38E1591F" w:rsidR="00A61886" w:rsidRPr="009C00CE" w:rsidRDefault="00C770C9" w:rsidP="009C00CE">
            <w:pPr>
              <w:pStyle w:val="Standaardrijksstijl"/>
              <w:spacing w:line="240" w:lineRule="auto"/>
              <w:rPr>
                <w:szCs w:val="19"/>
              </w:rPr>
            </w:pPr>
            <w:r w:rsidRPr="009C00CE">
              <w:rPr>
                <w:szCs w:val="19"/>
                <w:lang w:val="en-GB"/>
              </w:rPr>
              <w:t>Bijlage A, Par 7.2</w:t>
            </w:r>
            <w:r w:rsidR="00386499" w:rsidRPr="009C00CE">
              <w:rPr>
                <w:szCs w:val="19"/>
                <w:lang w:val="en-GB"/>
              </w:rPr>
              <w:t>.</w:t>
            </w:r>
          </w:p>
        </w:tc>
      </w:tr>
      <w:tr w:rsidR="00E64EFB" w:rsidRPr="009C00CE" w14:paraId="6B223C8D" w14:textId="77777777" w:rsidTr="009B62E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E5394" w14:textId="5937723A" w:rsidR="00E64EFB" w:rsidRPr="009C00CE" w:rsidRDefault="00E64EFB" w:rsidP="009C00CE">
            <w:pPr>
              <w:pStyle w:val="Standaardrijksstijl"/>
              <w:spacing w:line="240" w:lineRule="auto"/>
              <w:rPr>
                <w:szCs w:val="19"/>
                <w:lang w:val="en-GB"/>
              </w:rPr>
            </w:pPr>
            <w:r w:rsidRPr="009C00CE">
              <w:rPr>
                <w:szCs w:val="19"/>
                <w:lang w:val="en-GB"/>
              </w:rPr>
              <w:t>GUE42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916ED" w14:textId="5DA2CD22" w:rsidR="00E64EFB" w:rsidRPr="009C00CE" w:rsidRDefault="00E64EFB"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Opdrachtnemer levert bij Inschrijving een concept versie op van een Service Level Agreement (SLA) voor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16ADA" w14:textId="77777777" w:rsidR="00E64EFB" w:rsidRPr="009C00CE" w:rsidRDefault="00E64EFB"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CDE1F" w14:textId="59964424" w:rsidR="00E64EFB" w:rsidRPr="009C00CE" w:rsidRDefault="00E64EFB" w:rsidP="009C00CE">
            <w:pPr>
              <w:pStyle w:val="Standaardrijksstijl"/>
              <w:spacing w:line="240" w:lineRule="auto"/>
              <w:rPr>
                <w:szCs w:val="19"/>
              </w:rPr>
            </w:pPr>
            <w:r w:rsidRPr="009C00CE">
              <w:rPr>
                <w:szCs w:val="19"/>
                <w:lang w:val="en-GB"/>
              </w:rPr>
              <w:t>Bijlage A, Par 8.2.</w:t>
            </w:r>
          </w:p>
        </w:tc>
      </w:tr>
      <w:tr w:rsidR="000C4362" w:rsidRPr="009C00CE" w14:paraId="755A84B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E9980" w14:textId="73FE5092" w:rsidR="000C4362" w:rsidRPr="009C00CE" w:rsidRDefault="000C4362" w:rsidP="009C00CE">
            <w:pPr>
              <w:pStyle w:val="Standaardrijksstijl"/>
              <w:spacing w:line="240" w:lineRule="auto"/>
              <w:rPr>
                <w:szCs w:val="19"/>
                <w:lang w:val="en-GB"/>
              </w:rPr>
            </w:pPr>
            <w:r w:rsidRPr="009C00CE">
              <w:rPr>
                <w:szCs w:val="19"/>
                <w:lang w:val="en-GB"/>
              </w:rPr>
              <w:t>GUE43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3A2A8" w14:textId="071AECCB" w:rsidR="000C4362" w:rsidRPr="009C00CE" w:rsidRDefault="00D44D8E" w:rsidP="009C00CE">
            <w:pPr>
              <w:pStyle w:val="Standaardrijksstijl"/>
              <w:spacing w:line="240" w:lineRule="auto"/>
              <w:rPr>
                <w:szCs w:val="19"/>
              </w:rPr>
            </w:pPr>
            <w:r w:rsidRPr="009C00CE">
              <w:rPr>
                <w:szCs w:val="19"/>
                <w:lang w:eastAsia="en-GB"/>
              </w:rPr>
              <w:t>Inschrijver accepteert een betalingstermijn van 30 dagen na ontvangst van de factuur.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3FB1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4AF6C" w14:textId="4A443CED" w:rsidR="000C4362" w:rsidRPr="009C00CE" w:rsidRDefault="00D44D8E" w:rsidP="009C00CE">
            <w:pPr>
              <w:pStyle w:val="Standaardrijksstijl"/>
              <w:spacing w:line="240" w:lineRule="auto"/>
              <w:rPr>
                <w:szCs w:val="19"/>
              </w:rPr>
            </w:pPr>
            <w:r w:rsidRPr="009C00CE">
              <w:rPr>
                <w:szCs w:val="19"/>
                <w:lang w:val="en-GB"/>
              </w:rPr>
              <w:t>Bijlage A, Par 8.8.</w:t>
            </w:r>
          </w:p>
        </w:tc>
      </w:tr>
      <w:tr w:rsidR="00D44D8E" w:rsidRPr="009C00CE" w14:paraId="048AB8A1" w14:textId="77777777" w:rsidTr="009B62E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10106" w14:textId="0B4911CE" w:rsidR="00D44D8E" w:rsidRPr="009C00CE" w:rsidRDefault="00D44D8E" w:rsidP="009C00CE">
            <w:pPr>
              <w:pStyle w:val="Standaardrijksstijl"/>
              <w:spacing w:line="240" w:lineRule="auto"/>
              <w:rPr>
                <w:szCs w:val="19"/>
                <w:lang w:val="en-GB"/>
              </w:rPr>
            </w:pPr>
            <w:r w:rsidRPr="009C00CE">
              <w:rPr>
                <w:szCs w:val="19"/>
                <w:lang w:val="en-GB"/>
              </w:rPr>
              <w:t>GUE44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FC6FB" w14:textId="77777777" w:rsidR="009C00CE" w:rsidRPr="009C00CE" w:rsidRDefault="009C00CE"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De te leveren Producten voldoen aan de meest recente Energy Star-criteria voor energieprestaties indien deze voor de betreffende productgroep zijn opgesteld. Producten die voldoen aan Energy Star-criteria zijn te vinden op:</w:t>
            </w:r>
          </w:p>
          <w:p w14:paraId="67B0F514" w14:textId="64D15D27" w:rsidR="00D44D8E" w:rsidRPr="009C00CE" w:rsidRDefault="0037698A" w:rsidP="009C00CE">
            <w:pPr>
              <w:pStyle w:val="Standaardrijksstijl"/>
              <w:spacing w:line="240" w:lineRule="auto"/>
              <w:rPr>
                <w:szCs w:val="19"/>
              </w:rPr>
            </w:pPr>
            <w:hyperlink r:id="rId8" w:history="1">
              <w:r w:rsidR="009C00CE" w:rsidRPr="009C00CE">
                <w:rPr>
                  <w:rStyle w:val="Hyperlink"/>
                  <w:rFonts w:ascii="RijksoverheidSansText" w:hAnsi="RijksoverheidSansText"/>
                  <w:szCs w:val="19"/>
                  <w:lang w:eastAsia="en-GB"/>
                </w:rPr>
                <w:t>https://www.energystar.gov/productfinder/</w:t>
              </w:r>
            </w:hyperlink>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6FF6C" w14:textId="77777777" w:rsidR="00D44D8E" w:rsidRPr="009C00CE" w:rsidRDefault="00D44D8E"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18F14" w14:textId="77897261" w:rsidR="00D44D8E" w:rsidRPr="009C00CE" w:rsidRDefault="009C00CE" w:rsidP="009C00CE">
            <w:pPr>
              <w:pStyle w:val="Standaardrijksstijl"/>
              <w:spacing w:line="240" w:lineRule="auto"/>
              <w:rPr>
                <w:szCs w:val="19"/>
              </w:rPr>
            </w:pPr>
            <w:r w:rsidRPr="009C00CE">
              <w:rPr>
                <w:szCs w:val="19"/>
                <w:lang w:val="en-GB"/>
              </w:rPr>
              <w:t>Bijlage A, Par 10.3.</w:t>
            </w:r>
          </w:p>
        </w:tc>
      </w:tr>
      <w:tr w:rsidR="000C4362" w:rsidRPr="009C00CE" w14:paraId="6C62DB3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1486" w14:textId="48A0C9E1" w:rsidR="000C4362" w:rsidRPr="009C00CE" w:rsidRDefault="000C4362" w:rsidP="009C00CE">
            <w:pPr>
              <w:pStyle w:val="Standaardrijksstijl"/>
              <w:spacing w:line="240" w:lineRule="auto"/>
              <w:rPr>
                <w:szCs w:val="19"/>
                <w:lang w:val="en-GB"/>
              </w:rPr>
            </w:pPr>
            <w:r w:rsidRPr="009C00CE">
              <w:rPr>
                <w:szCs w:val="19"/>
                <w:lang w:val="en-GB"/>
              </w:rPr>
              <w:t>GUE45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11321" w14:textId="5DF41C80" w:rsidR="000C4362" w:rsidRPr="009C00CE" w:rsidRDefault="009C00CE" w:rsidP="009C00CE">
            <w:pPr>
              <w:pStyle w:val="Standaardrijksstijl"/>
              <w:spacing w:line="240" w:lineRule="auto"/>
              <w:rPr>
                <w:szCs w:val="19"/>
              </w:rPr>
            </w:pPr>
            <w:r w:rsidRPr="009C00CE">
              <w:rPr>
                <w:szCs w:val="19"/>
                <w:lang w:eastAsia="en-GB"/>
              </w:rPr>
              <w:t>Inschrijver gaat akkoord met de concept Overeenkomst met inbegrip van de eventuele per Nota van Inlichtingen kenbaar gemaakte wijzigingen zoals genoemd in deze paragraaf.</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7802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D181D" w14:textId="58178981" w:rsidR="000C4362" w:rsidRPr="009C00CE" w:rsidRDefault="009C00CE" w:rsidP="009C00CE">
            <w:pPr>
              <w:pStyle w:val="Standaardrijksstijl"/>
              <w:spacing w:line="240" w:lineRule="auto"/>
              <w:rPr>
                <w:szCs w:val="19"/>
              </w:rPr>
            </w:pPr>
            <w:r w:rsidRPr="009C00CE">
              <w:rPr>
                <w:szCs w:val="19"/>
                <w:lang w:val="en-GB"/>
              </w:rPr>
              <w:t>Bijlage A, Par 11.</w:t>
            </w:r>
          </w:p>
        </w:tc>
      </w:tr>
    </w:tbl>
    <w:p w14:paraId="1F906FDF" w14:textId="178524D4" w:rsidR="00094A9E" w:rsidRPr="009C00CE" w:rsidRDefault="00094A9E" w:rsidP="009C00CE">
      <w:pPr>
        <w:pStyle w:val="Standaardrijksstijl"/>
        <w:spacing w:line="240" w:lineRule="auto"/>
        <w:rPr>
          <w:szCs w:val="19"/>
        </w:rPr>
      </w:pPr>
    </w:p>
    <w:p w14:paraId="1A02F91A" w14:textId="77777777" w:rsidR="009C00CE" w:rsidRPr="009C00CE" w:rsidRDefault="009C00CE" w:rsidP="009C00CE">
      <w:pPr>
        <w:suppressAutoHyphens w:val="0"/>
        <w:spacing w:after="200" w:line="240" w:lineRule="auto"/>
        <w:rPr>
          <w:rFonts w:ascii="RijksoverheidSansText" w:hAnsi="RijksoverheidSansText"/>
          <w:sz w:val="19"/>
          <w:szCs w:val="19"/>
        </w:rPr>
      </w:pPr>
    </w:p>
    <w:p w14:paraId="3D381DCD" w14:textId="45380ABC" w:rsidR="00963150" w:rsidRPr="009C00CE" w:rsidRDefault="00324961" w:rsidP="009C00CE">
      <w:pPr>
        <w:suppressAutoHyphens w:val="0"/>
        <w:spacing w:after="200" w:line="240" w:lineRule="auto"/>
        <w:rPr>
          <w:rFonts w:ascii="RijksoverheidSansText" w:hAnsi="RijksoverheidSansText"/>
          <w:spacing w:val="5"/>
          <w:sz w:val="19"/>
          <w:szCs w:val="19"/>
        </w:rPr>
      </w:pPr>
      <w:r w:rsidRPr="009C00CE">
        <w:rPr>
          <w:rFonts w:ascii="RijksoverheidSansText" w:hAnsi="RijksoverheidSansText"/>
          <w:sz w:val="19"/>
          <w:szCs w:val="19"/>
        </w:rPr>
        <w:t xml:space="preserve">Inschrijver verklaart, dat hij deze verklaring volledig en naar waarheid heeft ondertekend en dat hij bereid is op eerste verzoek van de </w:t>
      </w:r>
      <w:r w:rsidR="00DC0DDF" w:rsidRPr="009C00CE">
        <w:rPr>
          <w:rFonts w:ascii="RijksoverheidSansText" w:hAnsi="RijksoverheidSansText"/>
          <w:sz w:val="19"/>
          <w:szCs w:val="19"/>
        </w:rPr>
        <w:t>Aanbestedende dienst</w:t>
      </w:r>
      <w:r w:rsidRPr="009C00CE">
        <w:rPr>
          <w:rFonts w:ascii="RijksoverheidSansText" w:hAnsi="RijksoverheidSansText"/>
          <w:sz w:val="19"/>
          <w:szCs w:val="19"/>
        </w:rPr>
        <w:t xml:space="preserve"> bewijzen dienaangaande te overleggen en het besef dat het verstrekken van onjuiste gegevens, ook als dit niet opzettelijk gebeurt, tot uitsluiting van deelname kan leiden. </w:t>
      </w:r>
    </w:p>
    <w:p w14:paraId="2CDC2906" w14:textId="77777777" w:rsidR="00963150" w:rsidRPr="009C00CE" w:rsidRDefault="00963150" w:rsidP="009C00CE">
      <w:pPr>
        <w:pStyle w:val="INKStandaard"/>
        <w:spacing w:line="240" w:lineRule="auto"/>
        <w:rPr>
          <w:rFonts w:ascii="RijksoverheidSansText" w:hAnsi="RijksoverheidSansText"/>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9C00CE"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Naam rechtsgeldige vertegenwoordiger</w:t>
            </w:r>
            <w:r w:rsidRPr="009C00CE">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Datum</w:t>
            </w:r>
            <w:r w:rsidRPr="009C00CE">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Plaats</w:t>
            </w:r>
            <w:r w:rsidRPr="009C00CE">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9C00CE" w:rsidRDefault="00963150" w:rsidP="009C00CE">
            <w:pPr>
              <w:pStyle w:val="INKStandaard"/>
              <w:spacing w:line="240" w:lineRule="auto"/>
              <w:rPr>
                <w:rFonts w:ascii="RijksoverheidSansText" w:hAnsi="RijksoverheidSansText"/>
                <w:szCs w:val="19"/>
                <w:lang w:eastAsia="nl-NL"/>
              </w:rPr>
            </w:pPr>
          </w:p>
          <w:p w14:paraId="68E8F8D6" w14:textId="77777777" w:rsidR="00963150" w:rsidRPr="009C00CE" w:rsidRDefault="00963150" w:rsidP="009C00CE">
            <w:pPr>
              <w:pStyle w:val="INKStandaard"/>
              <w:spacing w:line="240" w:lineRule="auto"/>
              <w:rPr>
                <w:rFonts w:ascii="RijksoverheidSansText" w:hAnsi="RijksoverheidSansText"/>
                <w:szCs w:val="19"/>
                <w:lang w:eastAsia="nl-NL"/>
              </w:rPr>
            </w:pPr>
          </w:p>
          <w:p w14:paraId="4C9F28D2"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Handtekening rechtsgeldige vertegenwoordiger</w:t>
            </w:r>
            <w:r w:rsidRPr="009C00CE">
              <w:rPr>
                <w:rFonts w:ascii="RijksoverheidSansText" w:hAnsi="RijksoverheidSansText"/>
                <w:szCs w:val="19"/>
                <w:lang w:eastAsia="nl-NL"/>
              </w:rPr>
              <w:tab/>
            </w:r>
          </w:p>
          <w:p w14:paraId="10EDDC87" w14:textId="77777777" w:rsidR="00963150" w:rsidRPr="009C00CE" w:rsidRDefault="00963150" w:rsidP="009C00CE">
            <w:pPr>
              <w:pStyle w:val="INKStandaard"/>
              <w:spacing w:line="240" w:lineRule="auto"/>
              <w:rPr>
                <w:rFonts w:ascii="RijksoverheidSansText" w:hAnsi="RijksoverheidSansText"/>
                <w:szCs w:val="19"/>
                <w:lang w:eastAsia="nl-NL"/>
              </w:rPr>
            </w:pPr>
          </w:p>
          <w:p w14:paraId="1031F186" w14:textId="77777777" w:rsidR="00963150" w:rsidRPr="009C00CE" w:rsidRDefault="00963150" w:rsidP="009C00CE">
            <w:pPr>
              <w:pStyle w:val="INKStandaard"/>
              <w:spacing w:line="240" w:lineRule="auto"/>
              <w:rPr>
                <w:rFonts w:ascii="RijksoverheidSansText" w:hAnsi="RijksoverheidSansText"/>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9C00CE" w:rsidRDefault="00963150" w:rsidP="009C00CE">
            <w:pPr>
              <w:pStyle w:val="INKStandaard"/>
              <w:spacing w:line="240" w:lineRule="auto"/>
              <w:rPr>
                <w:rFonts w:ascii="RijksoverheidSansText" w:hAnsi="RijksoverheidSansText"/>
                <w:szCs w:val="19"/>
                <w:lang w:eastAsia="nl-NL"/>
              </w:rPr>
            </w:pPr>
          </w:p>
        </w:tc>
      </w:tr>
    </w:tbl>
    <w:p w14:paraId="7060F7BD" w14:textId="77777777" w:rsidR="00963150" w:rsidRPr="009C00CE" w:rsidRDefault="00963150" w:rsidP="009C00CE">
      <w:pPr>
        <w:spacing w:line="240" w:lineRule="auto"/>
        <w:rPr>
          <w:rFonts w:ascii="RijksoverheidSansText" w:hAnsi="RijksoverheidSansText"/>
          <w:sz w:val="19"/>
          <w:szCs w:val="19"/>
        </w:rPr>
      </w:pPr>
    </w:p>
    <w:sectPr w:rsidR="00963150" w:rsidRPr="009C00C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751E8" w14:textId="77777777" w:rsidR="001C7B7B" w:rsidRDefault="001C7B7B">
      <w:pPr>
        <w:spacing w:line="240" w:lineRule="auto"/>
      </w:pPr>
      <w:r>
        <w:separator/>
      </w:r>
    </w:p>
  </w:endnote>
  <w:endnote w:type="continuationSeparator" w:id="0">
    <w:p w14:paraId="29EE17BF" w14:textId="77777777" w:rsidR="001C7B7B" w:rsidRDefault="001C7B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3FBA" w14:textId="77777777" w:rsidR="0037698A" w:rsidRDefault="003769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80DE" w14:textId="574C9F81" w:rsidR="00406533" w:rsidRPr="00406533" w:rsidRDefault="0037698A" w:rsidP="00406533">
    <w:pPr>
      <w:pBdr>
        <w:top w:val="single" w:sz="4" w:space="1" w:color="auto"/>
      </w:pBdr>
      <w:tabs>
        <w:tab w:val="center" w:pos="4536"/>
        <w:tab w:val="right" w:pos="9072"/>
      </w:tabs>
      <w:suppressAutoHyphens w:val="0"/>
      <w:autoSpaceDN/>
      <w:spacing w:line="240" w:lineRule="auto"/>
      <w:textAlignment w:val="auto"/>
      <w:rPr>
        <w:rFonts w:ascii="Arial" w:hAnsi="Arial" w:cs="Arial"/>
        <w:sz w:val="16"/>
        <w:szCs w:val="16"/>
      </w:rPr>
    </w:pPr>
    <w:r>
      <w:rPr>
        <w:rFonts w:ascii="Arial" w:hAnsi="Arial" w:cs="Arial"/>
        <w:sz w:val="16"/>
        <w:szCs w:val="16"/>
      </w:rPr>
      <w:t>1</w:t>
    </w:r>
    <w:r w:rsidR="00406533" w:rsidRPr="00406533">
      <w:rPr>
        <w:rFonts w:ascii="Arial" w:hAnsi="Arial" w:cs="Arial"/>
        <w:sz w:val="16"/>
        <w:szCs w:val="16"/>
      </w:rPr>
      <w:t xml:space="preserve"> </w:t>
    </w:r>
    <w:r>
      <w:rPr>
        <w:rFonts w:ascii="Arial" w:hAnsi="Arial" w:cs="Arial"/>
        <w:sz w:val="16"/>
        <w:szCs w:val="16"/>
      </w:rPr>
      <w:t>februari</w:t>
    </w:r>
    <w:r w:rsidR="00406533" w:rsidRPr="00406533">
      <w:rPr>
        <w:rFonts w:ascii="Arial" w:hAnsi="Arial" w:cs="Arial"/>
        <w:sz w:val="16"/>
        <w:szCs w:val="16"/>
      </w:rPr>
      <w:t xml:space="preserve"> 2023</w:t>
    </w:r>
    <w:r w:rsidR="00406533" w:rsidRPr="00406533">
      <w:rPr>
        <w:rFonts w:ascii="Arial" w:hAnsi="Arial" w:cs="Arial"/>
        <w:sz w:val="16"/>
        <w:szCs w:val="16"/>
      </w:rPr>
      <w:tab/>
    </w:r>
    <w:r w:rsidR="00406533" w:rsidRPr="00406533">
      <w:rPr>
        <w:rFonts w:ascii="Arial" w:hAnsi="Arial" w:cs="Arial"/>
        <w:sz w:val="16"/>
        <w:szCs w:val="16"/>
      </w:rPr>
      <w:tab/>
      <w:t xml:space="preserve">pagina </w:t>
    </w:r>
    <w:r w:rsidR="00406533" w:rsidRPr="00406533">
      <w:rPr>
        <w:rFonts w:ascii="Arial" w:hAnsi="Arial" w:cs="Arial"/>
        <w:sz w:val="16"/>
        <w:szCs w:val="16"/>
      </w:rPr>
      <w:fldChar w:fldCharType="begin"/>
    </w:r>
    <w:r w:rsidR="00406533" w:rsidRPr="00406533">
      <w:rPr>
        <w:rFonts w:ascii="Arial" w:hAnsi="Arial" w:cs="Arial"/>
        <w:sz w:val="16"/>
        <w:szCs w:val="16"/>
      </w:rPr>
      <w:instrText>PAGE   \* MERGEFORMAT</w:instrText>
    </w:r>
    <w:r w:rsidR="00406533" w:rsidRPr="00406533">
      <w:rPr>
        <w:rFonts w:ascii="Arial" w:hAnsi="Arial" w:cs="Arial"/>
        <w:sz w:val="16"/>
        <w:szCs w:val="16"/>
      </w:rPr>
      <w:fldChar w:fldCharType="separate"/>
    </w:r>
    <w:r w:rsidR="00406533" w:rsidRPr="00406533">
      <w:rPr>
        <w:rFonts w:ascii="Arial" w:hAnsi="Arial" w:cs="Arial"/>
        <w:sz w:val="16"/>
        <w:szCs w:val="16"/>
      </w:rPr>
      <w:t>34</w:t>
    </w:r>
    <w:r w:rsidR="00406533" w:rsidRPr="00406533">
      <w:rPr>
        <w:rFonts w:ascii="Arial" w:hAnsi="Arial" w:cs="Arial"/>
        <w:sz w:val="16"/>
        <w:szCs w:val="16"/>
      </w:rPr>
      <w:fldChar w:fldCharType="end"/>
    </w:r>
    <w:r w:rsidR="00406533" w:rsidRPr="00406533">
      <w:rPr>
        <w:rFonts w:ascii="Arial" w:hAnsi="Arial" w:cs="Arial"/>
        <w:sz w:val="16"/>
        <w:szCs w:val="16"/>
      </w:rPr>
      <w:t xml:space="preserve"> van </w:t>
    </w:r>
    <w:r w:rsidR="00406533" w:rsidRPr="00406533">
      <w:rPr>
        <w:rFonts w:ascii="Arial" w:hAnsi="Arial" w:cs="Arial"/>
        <w:sz w:val="16"/>
        <w:szCs w:val="16"/>
      </w:rPr>
      <w:fldChar w:fldCharType="begin"/>
    </w:r>
    <w:r w:rsidR="00406533" w:rsidRPr="00406533">
      <w:rPr>
        <w:rFonts w:ascii="Arial" w:hAnsi="Arial" w:cs="Arial"/>
        <w:sz w:val="16"/>
        <w:szCs w:val="16"/>
      </w:rPr>
      <w:instrText xml:space="preserve"> NUMPAGES  \# "0"  \* MERGEFORMAT </w:instrText>
    </w:r>
    <w:r w:rsidR="00406533" w:rsidRPr="00406533">
      <w:rPr>
        <w:rFonts w:ascii="Arial" w:hAnsi="Arial" w:cs="Arial"/>
        <w:sz w:val="16"/>
        <w:szCs w:val="16"/>
      </w:rPr>
      <w:fldChar w:fldCharType="separate"/>
    </w:r>
    <w:r w:rsidR="00406533" w:rsidRPr="00406533">
      <w:rPr>
        <w:rFonts w:ascii="Arial" w:hAnsi="Arial" w:cs="Arial"/>
        <w:sz w:val="16"/>
        <w:szCs w:val="16"/>
      </w:rPr>
      <w:t>34</w:t>
    </w:r>
    <w:r w:rsidR="00406533" w:rsidRPr="00406533">
      <w:rPr>
        <w:rFonts w:ascii="Arial" w:hAnsi="Arial" w:cs="Arial"/>
        <w:sz w:val="16"/>
        <w:szCs w:val="16"/>
      </w:rPr>
      <w:fldChar w:fldCharType="end"/>
    </w:r>
  </w:p>
  <w:p w14:paraId="77BF7A58" w14:textId="77777777" w:rsidR="00406533" w:rsidRDefault="004065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D6424" w14:textId="77777777" w:rsidR="0037698A" w:rsidRDefault="003769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A9917" w14:textId="77777777" w:rsidR="001C7B7B" w:rsidRDefault="001C7B7B">
      <w:pPr>
        <w:spacing w:line="240" w:lineRule="auto"/>
      </w:pPr>
      <w:r>
        <w:rPr>
          <w:color w:val="000000"/>
        </w:rPr>
        <w:separator/>
      </w:r>
    </w:p>
  </w:footnote>
  <w:footnote w:type="continuationSeparator" w:id="0">
    <w:p w14:paraId="05A87573" w14:textId="77777777" w:rsidR="001C7B7B" w:rsidRDefault="001C7B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CD51" w14:textId="77777777" w:rsidR="0037698A" w:rsidRDefault="003769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B628" w14:textId="35233FCB" w:rsidR="00406533" w:rsidRPr="00406533" w:rsidRDefault="00406533" w:rsidP="00406533">
    <w:pPr>
      <w:pBdr>
        <w:bottom w:val="single" w:sz="4" w:space="1" w:color="auto"/>
      </w:pBdr>
      <w:tabs>
        <w:tab w:val="center" w:pos="4536"/>
        <w:tab w:val="right" w:pos="9072"/>
      </w:tabs>
      <w:suppressAutoHyphens w:val="0"/>
      <w:autoSpaceDN/>
      <w:spacing w:line="240" w:lineRule="auto"/>
      <w:textAlignment w:val="auto"/>
      <w:rPr>
        <w:rFonts w:ascii="Arial" w:hAnsi="Arial" w:cs="Arial"/>
        <w:sz w:val="16"/>
        <w:szCs w:val="16"/>
      </w:rPr>
    </w:pPr>
    <w:bookmarkStart w:id="7" w:name="bmLintregel1" w:colFirst="0" w:colLast="1"/>
    <w:r>
      <w:rPr>
        <w:rFonts w:ascii="Arial" w:hAnsi="Arial" w:cs="Arial"/>
        <w:sz w:val="16"/>
        <w:szCs w:val="16"/>
      </w:rPr>
      <w:t>Bijlage V</w:t>
    </w:r>
    <w:r w:rsidRPr="00406533">
      <w:rPr>
        <w:rFonts w:ascii="Arial" w:hAnsi="Arial" w:cs="Arial"/>
        <w:sz w:val="16"/>
        <w:szCs w:val="16"/>
      </w:rPr>
      <w:t xml:space="preserve"> – UX-lab 2.0 – IUC23-001</w:t>
    </w:r>
  </w:p>
  <w:bookmarkEnd w:id="7"/>
  <w:p w14:paraId="634A3B7D" w14:textId="77777777" w:rsidR="00406533" w:rsidRDefault="004065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3C18" w14:textId="77777777" w:rsidR="0037698A" w:rsidRDefault="003769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D1A91CC"/>
    <w:lvl w:ilvl="0">
      <w:start w:val="1"/>
      <w:numFmt w:val="decimal"/>
      <w:pStyle w:val="Lijstnummering"/>
      <w:lvlText w:val="%1."/>
      <w:lvlJc w:val="left"/>
      <w:pPr>
        <w:tabs>
          <w:tab w:val="num" w:pos="360"/>
        </w:tabs>
        <w:ind w:left="360" w:hanging="360"/>
      </w:pPr>
    </w:lvl>
  </w:abstractNum>
  <w:abstractNum w:abstractNumId="1" w15:restartNumberingAfterBreak="0">
    <w:nsid w:val="FFFFFFFE"/>
    <w:multiLevelType w:val="singleLevel"/>
    <w:tmpl w:val="F8080DFC"/>
    <w:lvl w:ilvl="0">
      <w:numFmt w:val="bullet"/>
      <w:lvlText w:val="*"/>
      <w:lvlJc w:val="left"/>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60504B"/>
    <w:multiLevelType w:val="hybridMultilevel"/>
    <w:tmpl w:val="0CBAB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E825DB"/>
    <w:multiLevelType w:val="multilevel"/>
    <w:tmpl w:val="10C8285C"/>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6C32D4"/>
    <w:multiLevelType w:val="hybridMultilevel"/>
    <w:tmpl w:val="461051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2C5C2E"/>
    <w:multiLevelType w:val="hybridMultilevel"/>
    <w:tmpl w:val="32486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2A241D"/>
    <w:multiLevelType w:val="hybridMultilevel"/>
    <w:tmpl w:val="64DC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4517538"/>
    <w:multiLevelType w:val="hybridMultilevel"/>
    <w:tmpl w:val="68504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2366AD"/>
    <w:multiLevelType w:val="hybridMultilevel"/>
    <w:tmpl w:val="B1B4D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1E67AC"/>
    <w:multiLevelType w:val="hybridMultilevel"/>
    <w:tmpl w:val="1676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913375"/>
    <w:multiLevelType w:val="hybridMultilevel"/>
    <w:tmpl w:val="B8DEA1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F464502"/>
    <w:multiLevelType w:val="hybridMultilevel"/>
    <w:tmpl w:val="2B9C69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774CD4"/>
    <w:multiLevelType w:val="hybridMultilevel"/>
    <w:tmpl w:val="F2D432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9CE5841"/>
    <w:multiLevelType w:val="hybridMultilevel"/>
    <w:tmpl w:val="62966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EB85309"/>
    <w:multiLevelType w:val="hybridMultilevel"/>
    <w:tmpl w:val="A6A46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A33960"/>
    <w:multiLevelType w:val="hybridMultilevel"/>
    <w:tmpl w:val="B31E0B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5034672"/>
    <w:multiLevelType w:val="hybridMultilevel"/>
    <w:tmpl w:val="6B90074E"/>
    <w:lvl w:ilvl="0" w:tplc="96E43ABA">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A64037"/>
    <w:multiLevelType w:val="hybridMultilevel"/>
    <w:tmpl w:val="94563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D360B8"/>
    <w:multiLevelType w:val="hybridMultilevel"/>
    <w:tmpl w:val="95E88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1326E1"/>
    <w:multiLevelType w:val="hybridMultilevel"/>
    <w:tmpl w:val="7A22EA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6F4A87"/>
    <w:multiLevelType w:val="hybridMultilevel"/>
    <w:tmpl w:val="BC4C43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8D36F2"/>
    <w:multiLevelType w:val="hybridMultilevel"/>
    <w:tmpl w:val="87D8E392"/>
    <w:lvl w:ilvl="0" w:tplc="D952C6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EF696F"/>
    <w:multiLevelType w:val="hybridMultilevel"/>
    <w:tmpl w:val="37B2177E"/>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0" w15:restartNumberingAfterBreak="0">
    <w:nsid w:val="64C05B65"/>
    <w:multiLevelType w:val="multilevel"/>
    <w:tmpl w:val="23B2EDC6"/>
    <w:numStyleLink w:val="Hoofdstuknummeringstijl"/>
  </w:abstractNum>
  <w:abstractNum w:abstractNumId="31" w15:restartNumberingAfterBreak="0">
    <w:nsid w:val="6B277FD3"/>
    <w:multiLevelType w:val="hybridMultilevel"/>
    <w:tmpl w:val="2130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3E7254"/>
    <w:multiLevelType w:val="hybridMultilevel"/>
    <w:tmpl w:val="A8705B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CEB419A"/>
    <w:multiLevelType w:val="hybridMultilevel"/>
    <w:tmpl w:val="EDA8C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632B29"/>
    <w:multiLevelType w:val="hybridMultilevel"/>
    <w:tmpl w:val="FE5222C2"/>
    <w:lvl w:ilvl="0" w:tplc="96E43ABA">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78075D"/>
    <w:multiLevelType w:val="hybridMultilevel"/>
    <w:tmpl w:val="F5405B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4BA4C45"/>
    <w:multiLevelType w:val="multilevel"/>
    <w:tmpl w:val="258E0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C14735"/>
    <w:multiLevelType w:val="hybridMultilevel"/>
    <w:tmpl w:val="DDCC6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8C6C52"/>
    <w:multiLevelType w:val="hybridMultilevel"/>
    <w:tmpl w:val="B03A1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5593176">
    <w:abstractNumId w:val="0"/>
  </w:num>
  <w:num w:numId="2" w16cid:durableId="1355619476">
    <w:abstractNumId w:val="5"/>
  </w:num>
  <w:num w:numId="3" w16cid:durableId="443810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1370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8045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11294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5593389">
    <w:abstractNumId w:val="2"/>
  </w:num>
  <w:num w:numId="8" w16cid:durableId="642545660">
    <w:abstractNumId w:val="3"/>
  </w:num>
  <w:num w:numId="9" w16cid:durableId="1386104440">
    <w:abstractNumId w:val="34"/>
  </w:num>
  <w:num w:numId="10" w16cid:durableId="13993304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2158E"/>
    <w:rsid w:val="00066DBB"/>
    <w:rsid w:val="000719C4"/>
    <w:rsid w:val="00094A9E"/>
    <w:rsid w:val="000A3059"/>
    <w:rsid w:val="000C0C40"/>
    <w:rsid w:val="000C4362"/>
    <w:rsid w:val="000C721B"/>
    <w:rsid w:val="00163F2E"/>
    <w:rsid w:val="00171C1C"/>
    <w:rsid w:val="00184292"/>
    <w:rsid w:val="001C7B7B"/>
    <w:rsid w:val="00214E05"/>
    <w:rsid w:val="00276038"/>
    <w:rsid w:val="00277639"/>
    <w:rsid w:val="00291DC1"/>
    <w:rsid w:val="002A542F"/>
    <w:rsid w:val="002F52BB"/>
    <w:rsid w:val="0030069B"/>
    <w:rsid w:val="00324961"/>
    <w:rsid w:val="0037698A"/>
    <w:rsid w:val="00386499"/>
    <w:rsid w:val="003A4006"/>
    <w:rsid w:val="003C0E10"/>
    <w:rsid w:val="0040551B"/>
    <w:rsid w:val="00406533"/>
    <w:rsid w:val="004713E5"/>
    <w:rsid w:val="00476D68"/>
    <w:rsid w:val="005028D6"/>
    <w:rsid w:val="00541AD0"/>
    <w:rsid w:val="005819AA"/>
    <w:rsid w:val="005B31DE"/>
    <w:rsid w:val="00636381"/>
    <w:rsid w:val="006D7DFB"/>
    <w:rsid w:val="006F0607"/>
    <w:rsid w:val="006F0EED"/>
    <w:rsid w:val="00711AF4"/>
    <w:rsid w:val="0071718A"/>
    <w:rsid w:val="007A6477"/>
    <w:rsid w:val="007A7C9D"/>
    <w:rsid w:val="007B10F9"/>
    <w:rsid w:val="007B1C0C"/>
    <w:rsid w:val="007C6858"/>
    <w:rsid w:val="007F6D82"/>
    <w:rsid w:val="00802724"/>
    <w:rsid w:val="008102D8"/>
    <w:rsid w:val="0086562E"/>
    <w:rsid w:val="0087094A"/>
    <w:rsid w:val="008B1F43"/>
    <w:rsid w:val="008C142D"/>
    <w:rsid w:val="008E07B0"/>
    <w:rsid w:val="00921C8D"/>
    <w:rsid w:val="009344C7"/>
    <w:rsid w:val="009555A9"/>
    <w:rsid w:val="00963150"/>
    <w:rsid w:val="00987397"/>
    <w:rsid w:val="0099462E"/>
    <w:rsid w:val="009C00CE"/>
    <w:rsid w:val="009D4E2C"/>
    <w:rsid w:val="009E1D9A"/>
    <w:rsid w:val="00A126EB"/>
    <w:rsid w:val="00A2671E"/>
    <w:rsid w:val="00A45D7F"/>
    <w:rsid w:val="00A61886"/>
    <w:rsid w:val="00A65710"/>
    <w:rsid w:val="00AD11F1"/>
    <w:rsid w:val="00AF5F11"/>
    <w:rsid w:val="00AF65EB"/>
    <w:rsid w:val="00B00793"/>
    <w:rsid w:val="00B806E1"/>
    <w:rsid w:val="00BB7EDA"/>
    <w:rsid w:val="00BC2B0D"/>
    <w:rsid w:val="00C05181"/>
    <w:rsid w:val="00C06955"/>
    <w:rsid w:val="00C40581"/>
    <w:rsid w:val="00C770C9"/>
    <w:rsid w:val="00CB4BB1"/>
    <w:rsid w:val="00CF47A7"/>
    <w:rsid w:val="00CF79ED"/>
    <w:rsid w:val="00D22FF9"/>
    <w:rsid w:val="00D40F7C"/>
    <w:rsid w:val="00D44D8E"/>
    <w:rsid w:val="00D610E9"/>
    <w:rsid w:val="00D923E1"/>
    <w:rsid w:val="00DC0DDF"/>
    <w:rsid w:val="00DC6F02"/>
    <w:rsid w:val="00DD3FC7"/>
    <w:rsid w:val="00E0309F"/>
    <w:rsid w:val="00E42D55"/>
    <w:rsid w:val="00E64EFB"/>
    <w:rsid w:val="00E67C1D"/>
    <w:rsid w:val="00E7368E"/>
    <w:rsid w:val="00F149F3"/>
    <w:rsid w:val="00F46BCC"/>
    <w:rsid w:val="00F83065"/>
    <w:rsid w:val="00F9698C"/>
    <w:rsid w:val="00FB46EB"/>
    <w:rsid w:val="00FC215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0719C4"/>
    <w:pPr>
      <w:keepNext/>
      <w:keepLines/>
      <w:pageBreakBefore/>
      <w:numPr>
        <w:numId w:val="2"/>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0719C4"/>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0719C4"/>
    <w:pPr>
      <w:numPr>
        <w:ilvl w:val="2"/>
      </w:numPr>
      <w:outlineLvl w:val="2"/>
    </w:pPr>
    <w:rPr>
      <w:bCs/>
      <w:color w:val="002060"/>
      <w:sz w:val="24"/>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0719C4"/>
    <w:pPr>
      <w:numPr>
        <w:ilvl w:val="3"/>
      </w:numPr>
      <w:outlineLvl w:val="3"/>
    </w:pPr>
    <w:rPr>
      <w:bCs w:val="0"/>
      <w:iCs/>
      <w:color w:val="595959" w:themeColor="text1" w:themeTint="A6"/>
      <w:sz w:val="22"/>
    </w:rPr>
  </w:style>
  <w:style w:type="paragraph" w:styleId="Kop5">
    <w:name w:val="heading 5"/>
    <w:basedOn w:val="Kop4"/>
    <w:next w:val="Standaard"/>
    <w:link w:val="Kop5Char"/>
    <w:qFormat/>
    <w:rsid w:val="004713E5"/>
    <w:pPr>
      <w:keepLines w:val="0"/>
      <w:numPr>
        <w:ilvl w:val="0"/>
        <w:numId w:val="0"/>
      </w:numPr>
      <w:tabs>
        <w:tab w:val="left" w:pos="220"/>
        <w:tab w:val="left" w:pos="440"/>
        <w:tab w:val="left" w:pos="660"/>
        <w:tab w:val="left" w:pos="1100"/>
        <w:tab w:val="left" w:pos="1320"/>
        <w:tab w:val="left" w:pos="2160"/>
        <w:tab w:val="left" w:pos="2880"/>
        <w:tab w:val="left" w:pos="3600"/>
        <w:tab w:val="left" w:pos="4320"/>
      </w:tabs>
      <w:spacing w:before="0" w:after="260" w:line="260" w:lineRule="exact"/>
      <w:ind w:left="1008" w:hanging="1008"/>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4713E5"/>
    <w:pPr>
      <w:ind w:left="1152" w:hanging="1152"/>
      <w:outlineLvl w:val="5"/>
    </w:pPr>
    <w:rPr>
      <w:bCs/>
      <w:szCs w:val="22"/>
    </w:rPr>
  </w:style>
  <w:style w:type="paragraph" w:styleId="Kop7">
    <w:name w:val="heading 7"/>
    <w:basedOn w:val="Kop6"/>
    <w:next w:val="Standaard"/>
    <w:link w:val="Kop7Char"/>
    <w:qFormat/>
    <w:rsid w:val="004713E5"/>
    <w:pPr>
      <w:ind w:left="1296" w:hanging="1296"/>
      <w:outlineLvl w:val="6"/>
    </w:pPr>
    <w:rPr>
      <w:szCs w:val="24"/>
    </w:rPr>
  </w:style>
  <w:style w:type="paragraph" w:styleId="Kop8">
    <w:name w:val="heading 8"/>
    <w:basedOn w:val="Standaard"/>
    <w:next w:val="Standaard"/>
    <w:link w:val="Kop8Char"/>
    <w:unhideWhenUsed/>
    <w:qFormat/>
    <w:rsid w:val="004713E5"/>
    <w:pPr>
      <w:keepNext/>
      <w:keepLines/>
      <w:suppressAutoHyphens w:val="0"/>
      <w:autoSpaceDN/>
      <w:spacing w:before="40"/>
      <w:ind w:left="1440" w:hanging="1440"/>
      <w:textAlignment w:val="auto"/>
      <w:outlineLvl w:val="7"/>
    </w:pPr>
    <w:rPr>
      <w:rFonts w:asciiTheme="majorHAnsi" w:eastAsiaTheme="majorEastAsia" w:hAnsiTheme="majorHAnsi" w:cstheme="majorBidi"/>
      <w:color w:val="272727" w:themeColor="text1" w:themeTint="D8"/>
      <w:sz w:val="21"/>
      <w:szCs w:val="21"/>
    </w:rPr>
  </w:style>
  <w:style w:type="paragraph" w:styleId="Kop9">
    <w:name w:val="heading 9"/>
    <w:aliases w:val="(appendix)"/>
    <w:basedOn w:val="Standaard"/>
    <w:next w:val="Standaard"/>
    <w:link w:val="Kop9Char"/>
    <w:unhideWhenUsed/>
    <w:qFormat/>
    <w:rsid w:val="004713E5"/>
    <w:pPr>
      <w:keepNext/>
      <w:keepLines/>
      <w:suppressAutoHyphens w:val="0"/>
      <w:autoSpaceDN/>
      <w:spacing w:before="40"/>
      <w:ind w:left="1584" w:hanging="1584"/>
      <w:textAlignment w:val="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9"/>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E67C1D"/>
    <w:pPr>
      <w:tabs>
        <w:tab w:val="num" w:pos="720"/>
      </w:tabs>
      <w:suppressAutoHyphens w:val="0"/>
      <w:autoSpaceDN/>
      <w:ind w:left="720" w:hanging="720"/>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0719C4"/>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0719C4"/>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0719C4"/>
    <w:rPr>
      <w:rFonts w:ascii="RijksoverheidSansHeading" w:eastAsiaTheme="majorEastAsia" w:hAnsi="RijksoverheidSansHeading" w:cstheme="majorBidi"/>
      <w:b/>
      <w:bCs/>
      <w:color w:val="002060"/>
      <w:sz w:val="24"/>
      <w:szCs w:val="26"/>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0719C4"/>
    <w:rPr>
      <w:rFonts w:ascii="RijksoverheidSansHeading" w:eastAsiaTheme="majorEastAsia" w:hAnsi="RijksoverheidSansHeading" w:cstheme="majorBidi"/>
      <w:b/>
      <w:iCs/>
      <w:color w:val="595959" w:themeColor="text1" w:themeTint="A6"/>
      <w:szCs w:val="26"/>
    </w:rPr>
  </w:style>
  <w:style w:type="numbering" w:customStyle="1" w:styleId="Hoofdstuknummeringstijl">
    <w:name w:val="Hoofdstuknummering stijl"/>
    <w:uiPriority w:val="99"/>
    <w:rsid w:val="000719C4"/>
    <w:pPr>
      <w:numPr>
        <w:numId w:val="7"/>
      </w:numPr>
    </w:pPr>
  </w:style>
  <w:style w:type="table" w:styleId="Tabelraster">
    <w:name w:val="Table Grid"/>
    <w:aliases w:val="BFF 1 Table Grid"/>
    <w:basedOn w:val="Standaardtabel"/>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E0309F"/>
    <w:pPr>
      <w:autoSpaceDN/>
      <w:spacing w:after="0" w:line="240" w:lineRule="auto"/>
      <w:textAlignment w:val="auto"/>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0C721B"/>
    <w:pPr>
      <w:autoSpaceDN/>
      <w:spacing w:after="0" w:line="240" w:lineRule="auto"/>
      <w:textAlignment w:val="auto"/>
    </w:pPr>
    <w:rPr>
      <w:rFonts w:asciiTheme="minorHAnsi" w:eastAsiaTheme="minorHAnsi" w:hAnsiTheme="minorHAnsi" w:cstheme="minorBidi"/>
    </w:rPr>
  </w:style>
  <w:style w:type="character" w:customStyle="1" w:styleId="GeenafstandChar">
    <w:name w:val="Geen afstand Char"/>
    <w:basedOn w:val="Standaardalinea-lettertype"/>
    <w:link w:val="Geenafstand"/>
    <w:uiPriority w:val="1"/>
    <w:rsid w:val="000C721B"/>
    <w:rPr>
      <w:rFonts w:asciiTheme="minorHAnsi" w:eastAsiaTheme="minorHAnsi" w:hAnsiTheme="minorHAnsi" w:cstheme="minorBidi"/>
    </w:rPr>
  </w:style>
  <w:style w:type="paragraph" w:customStyle="1" w:styleId="Tabel">
    <w:name w:val="Tabel"/>
    <w:basedOn w:val="Standaardrijksstijl"/>
    <w:link w:val="TabelChar"/>
    <w:qFormat/>
    <w:rsid w:val="002A542F"/>
    <w:pPr>
      <w:spacing w:before="60" w:after="60"/>
      <w:contextualSpacing/>
    </w:pPr>
    <w:rPr>
      <w:rFonts w:ascii="Arial" w:hAnsi="Arial"/>
      <w:bCs/>
      <w:sz w:val="18"/>
    </w:rPr>
  </w:style>
  <w:style w:type="character" w:customStyle="1" w:styleId="TabelChar">
    <w:name w:val="Tabel Char"/>
    <w:basedOn w:val="StandaardrijksstijlChar"/>
    <w:link w:val="Tabel"/>
    <w:rsid w:val="002A542F"/>
    <w:rPr>
      <w:rFonts w:ascii="Arial" w:eastAsia="Calibri" w:hAnsi="Arial" w:cs="Arial"/>
      <w:bCs/>
      <w:color w:val="000000"/>
      <w:spacing w:val="5"/>
      <w:sz w:val="18"/>
      <w:szCs w:val="18"/>
    </w:rPr>
  </w:style>
  <w:style w:type="table" w:customStyle="1" w:styleId="Tabelraster3">
    <w:name w:val="Tabelraster3"/>
    <w:basedOn w:val="Standaardtabel"/>
    <w:next w:val="Tabelraster"/>
    <w:rsid w:val="004713E5"/>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Eis">
    <w:name w:val="INK Eis"/>
    <w:basedOn w:val="Geenlijst"/>
    <w:uiPriority w:val="99"/>
    <w:rsid w:val="004713E5"/>
    <w:pPr>
      <w:numPr>
        <w:numId w:val="8"/>
      </w:numPr>
    </w:pPr>
  </w:style>
  <w:style w:type="character" w:customStyle="1" w:styleId="Kop5Char">
    <w:name w:val="Kop 5 Char"/>
    <w:basedOn w:val="Standaardalinea-lettertype"/>
    <w:link w:val="Kop5"/>
    <w:rsid w:val="004713E5"/>
    <w:rPr>
      <w:rFonts w:ascii="Times New Roman" w:eastAsia="Times New Roman" w:hAnsi="Times New Roman" w:cs="Arial"/>
      <w:sz w:val="20"/>
      <w:szCs w:val="26"/>
      <w:lang w:eastAsia="nl-NL"/>
    </w:rPr>
  </w:style>
  <w:style w:type="character" w:customStyle="1" w:styleId="Kop6Char">
    <w:name w:val="Kop 6 Char"/>
    <w:basedOn w:val="Standaardalinea-lettertype"/>
    <w:link w:val="Kop6"/>
    <w:rsid w:val="004713E5"/>
    <w:rPr>
      <w:rFonts w:ascii="Times New Roman" w:eastAsia="Times New Roman" w:hAnsi="Times New Roman" w:cs="Arial"/>
      <w:bCs/>
      <w:sz w:val="20"/>
      <w:lang w:eastAsia="nl-NL"/>
    </w:rPr>
  </w:style>
  <w:style w:type="character" w:customStyle="1" w:styleId="Kop7Char">
    <w:name w:val="Kop 7 Char"/>
    <w:basedOn w:val="Standaardalinea-lettertype"/>
    <w:link w:val="Kop7"/>
    <w:rsid w:val="004713E5"/>
    <w:rPr>
      <w:rFonts w:ascii="Times New Roman" w:eastAsia="Times New Roman" w:hAnsi="Times New Roman" w:cs="Arial"/>
      <w:bCs/>
      <w:sz w:val="20"/>
      <w:szCs w:val="24"/>
      <w:lang w:eastAsia="nl-NL"/>
    </w:rPr>
  </w:style>
  <w:style w:type="character" w:customStyle="1" w:styleId="Kop8Char">
    <w:name w:val="Kop 8 Char"/>
    <w:basedOn w:val="Standaardalinea-lettertype"/>
    <w:link w:val="Kop8"/>
    <w:rsid w:val="004713E5"/>
    <w:rPr>
      <w:rFonts w:asciiTheme="majorHAnsi" w:eastAsiaTheme="majorEastAsia" w:hAnsiTheme="majorHAnsi" w:cstheme="majorBidi"/>
      <w:color w:val="272727" w:themeColor="text1" w:themeTint="D8"/>
      <w:sz w:val="21"/>
      <w:szCs w:val="21"/>
    </w:rPr>
  </w:style>
  <w:style w:type="character" w:customStyle="1" w:styleId="Kop9Char">
    <w:name w:val="Kop 9 Char"/>
    <w:aliases w:val="(appendix) Char"/>
    <w:basedOn w:val="Standaardalinea-lettertype"/>
    <w:link w:val="Kop9"/>
    <w:rsid w:val="004713E5"/>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unhideWhenUsed/>
    <w:rsid w:val="00CF47A7"/>
    <w:pPr>
      <w:suppressAutoHyphens w:val="0"/>
      <w:autoSpaceDN/>
      <w:spacing w:after="240" w:line="240" w:lineRule="auto"/>
      <w:textAlignment w:val="auto"/>
    </w:pPr>
    <w:rPr>
      <w:rFonts w:ascii="Times New Roman" w:eastAsia="Times New Roman" w:hAnsi="Times New Roman"/>
      <w:sz w:val="24"/>
      <w:szCs w:val="24"/>
      <w:lang w:eastAsia="nl-NL"/>
    </w:rPr>
  </w:style>
  <w:style w:type="paragraph" w:customStyle="1" w:styleId="Nivo1">
    <w:name w:val="Nivo 1"/>
    <w:basedOn w:val="Lijstalinea"/>
    <w:rsid w:val="00CF47A7"/>
    <w:rPr>
      <w:rFonts w:ascii="Tahoma" w:hAnsi="Tahoma" w:cs="Tahoma"/>
      <w:i/>
      <w:spacing w:val="5"/>
      <w:sz w:val="28"/>
      <w:szCs w:val="28"/>
    </w:rPr>
  </w:style>
  <w:style w:type="paragraph" w:customStyle="1" w:styleId="Nivo2">
    <w:name w:val="Nivo 2"/>
    <w:basedOn w:val="Lijstalinea"/>
    <w:rsid w:val="00CF47A7"/>
    <w:pPr>
      <w:tabs>
        <w:tab w:val="clear" w:pos="720"/>
        <w:tab w:val="num" w:pos="1440"/>
      </w:tabs>
      <w:ind w:left="1440"/>
    </w:pPr>
    <w:rPr>
      <w:b/>
      <w:spacing w:val="5"/>
    </w:rPr>
  </w:style>
  <w:style w:type="paragraph" w:customStyle="1" w:styleId="Nivo3">
    <w:name w:val="Nivo 3"/>
    <w:basedOn w:val="Lijstalinea"/>
    <w:rsid w:val="00CF47A7"/>
    <w:pPr>
      <w:tabs>
        <w:tab w:val="clear" w:pos="720"/>
        <w:tab w:val="num" w:pos="2160"/>
      </w:tabs>
      <w:ind w:left="2160"/>
    </w:pPr>
    <w:rPr>
      <w:i/>
      <w:spacing w:val="5"/>
    </w:rPr>
  </w:style>
  <w:style w:type="character" w:customStyle="1" w:styleId="cf01">
    <w:name w:val="cf01"/>
    <w:basedOn w:val="Standaardalinea-lettertype"/>
    <w:rsid w:val="00711AF4"/>
    <w:rPr>
      <w:rFonts w:ascii="Segoe UI" w:hAnsi="Segoe UI" w:cs="Segoe UI" w:hint="default"/>
      <w:sz w:val="18"/>
      <w:szCs w:val="18"/>
    </w:rPr>
  </w:style>
  <w:style w:type="character" w:customStyle="1" w:styleId="Definitie">
    <w:name w:val="Definitie"/>
    <w:basedOn w:val="Standaardalinea-lettertype"/>
    <w:uiPriority w:val="1"/>
    <w:rsid w:val="00FC215C"/>
    <w:rPr>
      <w:rFonts w:cs="Arial"/>
      <w:color w:val="auto"/>
      <w:sz w:val="18"/>
      <w:szCs w:val="18"/>
      <w:u w:val="none"/>
      <w:lang w:eastAsia="nl-NL"/>
    </w:rPr>
  </w:style>
  <w:style w:type="character" w:customStyle="1" w:styleId="Begrippen">
    <w:name w:val="Begrippen"/>
    <w:basedOn w:val="Standaardalinea-lettertype"/>
    <w:uiPriority w:val="1"/>
    <w:rsid w:val="000C4362"/>
    <w:rPr>
      <w:color w:val="1F497D" w:themeColor="text2"/>
      <w:u w:val="single"/>
    </w:rPr>
  </w:style>
  <w:style w:type="paragraph" w:styleId="Lijstnummering">
    <w:name w:val="List Number"/>
    <w:basedOn w:val="Standaard"/>
    <w:hidden/>
    <w:uiPriority w:val="99"/>
    <w:semiHidden/>
    <w:unhideWhenUsed/>
    <w:rsid w:val="00406533"/>
    <w:pPr>
      <w:numPr>
        <w:numId w:val="1"/>
      </w:numPr>
      <w:suppressAutoHyphens w:val="0"/>
      <w:autoSpaceDN/>
      <w:contextualSpacing/>
      <w:textAlignment w:val="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nergystar.gov/productfind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etten.overheid.nl/jci1.3:c:BWBR0032203&amp;deel=4&amp;hoofdstuk=4.1&amp;z=2019-04-18&amp;g=2019-04-1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1874</Words>
  <Characters>10309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Yvo Y. Bakker</cp:lastModifiedBy>
  <cp:revision>5</cp:revision>
  <dcterms:created xsi:type="dcterms:W3CDTF">2023-01-11T13:28:00Z</dcterms:created>
  <dcterms:modified xsi:type="dcterms:W3CDTF">2023-02-01T11:50:00Z</dcterms:modified>
</cp:coreProperties>
</file>