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5228D879"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even" r:id="rId8"/>
      <w:headerReference w:type="default" r:id="rId9"/>
      <w:footerReference w:type="even" r:id="rId10"/>
      <w:footerReference w:type="default" r:id="rId11"/>
      <w:headerReference w:type="first" r:id="rId12"/>
      <w:footerReference w:type="first" r:id="rId13"/>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30B4B" w14:textId="77777777" w:rsidR="00957780" w:rsidRDefault="009577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57C88B01" w:rsidR="00567705" w:rsidRDefault="00957780">
    <w:pPr>
      <w:pStyle w:val="Voettekst"/>
    </w:pPr>
    <w:r>
      <w:rPr>
        <w:rFonts w:ascii="Times New Roman" w:eastAsiaTheme="minorHAnsi" w:hAnsi="Times New Roman" w:cs="Times New Roman"/>
        <w:noProof/>
        <w:sz w:val="24"/>
        <w:szCs w:val="24"/>
        <w:lang w:val="nl-NL" w:eastAsia="nl-NL"/>
      </w:rPr>
      <mc:AlternateContent>
        <mc:Choice Requires="wps">
          <w:drawing>
            <wp:anchor distT="0" distB="0" distL="114300" distR="114300" simplePos="0" relativeHeight="251663360" behindDoc="0" locked="0" layoutInCell="1" allowOverlap="1" wp14:anchorId="5BC23740" wp14:editId="48F41B4F">
              <wp:simplePos x="0" y="0"/>
              <wp:positionH relativeFrom="column">
                <wp:posOffset>0</wp:posOffset>
              </wp:positionH>
              <wp:positionV relativeFrom="paragraph">
                <wp:posOffset>0</wp:posOffset>
              </wp:positionV>
              <wp:extent cx="6633210" cy="502920"/>
              <wp:effectExtent l="0" t="0" r="0" b="0"/>
              <wp:wrapNone/>
              <wp:docPr id="6" name="Tekstvak 6"/>
              <wp:cNvGraphicFramePr/>
              <a:graphic xmlns:a="http://schemas.openxmlformats.org/drawingml/2006/main">
                <a:graphicData uri="http://schemas.microsoft.com/office/word/2010/wordprocessingShape">
                  <wps:wsp>
                    <wps:cNvSpPr txBox="1"/>
                    <wps:spPr>
                      <a:xfrm>
                        <a:off x="0" y="0"/>
                        <a:ext cx="6632575" cy="502920"/>
                      </a:xfrm>
                      <a:prstGeom prst="rect">
                        <a:avLst/>
                      </a:prstGeom>
                      <a:noFill/>
                      <a:ln w="6350">
                        <a:noFill/>
                      </a:ln>
                    </wps:spPr>
                    <wps:txbx>
                      <w:txbxContent>
                        <w:p w14:paraId="44CE6E1D" w14:textId="26417B46" w:rsidR="00957780" w:rsidRDefault="00957780" w:rsidP="00957780">
                          <w:pPr>
                            <w:rPr>
                              <w:rFonts w:ascii="Calibri Light" w:hAnsi="Calibri Light" w:cs="Calibri Light"/>
                              <w:b/>
                              <w:color w:val="000000" w:themeColor="text1"/>
                              <w:sz w:val="20"/>
                              <w:szCs w:val="20"/>
                            </w:rPr>
                          </w:pPr>
                          <w:r>
                            <w:rPr>
                              <w:color w:val="000000" w:themeColor="text1"/>
                              <w:sz w:val="24"/>
                              <w:szCs w:val="24"/>
                            </w:rPr>
                            <w:t xml:space="preserve"> </w:t>
                          </w:r>
                          <w:r>
                            <w:rPr>
                              <w:rFonts w:ascii="Calibri Light" w:hAnsi="Calibri Light" w:cs="Calibri Light"/>
                              <w:b/>
                              <w:color w:val="FFFFFF" w:themeColor="background1"/>
                              <w:sz w:val="20"/>
                              <w:szCs w:val="20"/>
                            </w:rPr>
                            <w:t xml:space="preserve">Contract- en </w:t>
                          </w:r>
                          <w:proofErr w:type="spellStart"/>
                          <w:r>
                            <w:rPr>
                              <w:rFonts w:ascii="Calibri Light" w:hAnsi="Calibri Light" w:cs="Calibri Light"/>
                              <w:b/>
                              <w:color w:val="FFFFFF" w:themeColor="background1"/>
                              <w:sz w:val="20"/>
                              <w:szCs w:val="20"/>
                            </w:rPr>
                            <w:t>kwaliteitsmanagement</w:t>
                          </w:r>
                          <w:proofErr w:type="spellEnd"/>
                          <w:r>
                            <w:rPr>
                              <w:rFonts w:ascii="Calibri Light" w:hAnsi="Calibri Light" w:cs="Calibri Light"/>
                              <w:b/>
                              <w:color w:val="FFFFFF" w:themeColor="background1"/>
                              <w:sz w:val="20"/>
                              <w:szCs w:val="20"/>
                            </w:rPr>
                            <w:t xml:space="preserve"> </w:t>
                          </w:r>
                          <w:proofErr w:type="spellStart"/>
                          <w:r>
                            <w:rPr>
                              <w:rFonts w:ascii="Calibri Light" w:hAnsi="Calibri Light" w:cs="Calibri Light"/>
                              <w:b/>
                              <w:color w:val="FFFFFF" w:themeColor="background1"/>
                              <w:sz w:val="20"/>
                              <w:szCs w:val="20"/>
                            </w:rPr>
                            <w:t>Baanbrekers</w:t>
                          </w:r>
                          <w:proofErr w:type="spellEnd"/>
                          <w:r>
                            <w:rPr>
                              <w:rFonts w:ascii="Calibri Light" w:hAnsi="Calibri Light" w:cs="Calibri Light"/>
                              <w:b/>
                              <w:color w:val="FFFFFF" w:themeColor="background1"/>
                              <w:sz w:val="20"/>
                              <w:szCs w:val="20"/>
                            </w:rPr>
                            <w:t xml:space="preserve"> 2023-0</w:t>
                          </w:r>
                          <w:r w:rsidR="00386B65">
                            <w:rPr>
                              <w:rFonts w:ascii="Calibri Light" w:hAnsi="Calibri Light" w:cs="Calibri Light"/>
                              <w:b/>
                              <w:color w:val="FFFFFF" w:themeColor="background1"/>
                              <w:sz w:val="20"/>
                              <w:szCs w:val="20"/>
                            </w:rPr>
                            <w:t>1</w:t>
                          </w:r>
                          <w:r>
                            <w:rPr>
                              <w:rFonts w:ascii="Calibri Light" w:hAnsi="Calibri Light" w:cs="Calibri Light"/>
                              <w:b/>
                              <w:color w:val="FFFFFF" w:themeColor="background1"/>
                              <w:sz w:val="20"/>
                              <w:szCs w:val="20"/>
                            </w:rPr>
                            <w:t>3</w:t>
                          </w:r>
                        </w:p>
                        <w:p w14:paraId="3E631C89" w14:textId="77777777" w:rsidR="00957780" w:rsidRDefault="00957780" w:rsidP="00957780">
                          <w:pPr>
                            <w:rPr>
                              <w:color w:val="000000" w:themeColor="text1"/>
                            </w:rPr>
                          </w:pPr>
                        </w:p>
                        <w:p w14:paraId="7B4A90FA" w14:textId="77777777" w:rsidR="00957780" w:rsidRDefault="00957780" w:rsidP="00957780">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C23740" id="_x0000_t202" coordsize="21600,21600" o:spt="202" path="m,l,21600r21600,l21600,xe">
              <v:stroke joinstyle="miter"/>
              <v:path gradientshapeok="t" o:connecttype="rect"/>
            </v:shapetype>
            <v:shape id="Tekstvak 6" o:spid="_x0000_s1028" type="#_x0000_t202" style="position:absolute;margin-left:0;margin-top:0;width:522.3pt;height:3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" filled="f" stroked="f" strokeweight=".5pt">
              <v:textbox>
                <w:txbxContent>
                  <w:p w14:paraId="44CE6E1D" w14:textId="26417B46" w:rsidR="00957780" w:rsidRDefault="00957780" w:rsidP="00957780">
                    <w:pPr>
                      <w:rPr>
                        <w:rFonts w:ascii="Calibri Light" w:hAnsi="Calibri Light" w:cs="Calibri Light"/>
                        <w:b/>
                        <w:color w:val="000000" w:themeColor="text1"/>
                        <w:sz w:val="20"/>
                        <w:szCs w:val="20"/>
                      </w:rPr>
                    </w:pPr>
                    <w:r>
                      <w:rPr>
                        <w:color w:val="000000" w:themeColor="text1"/>
                        <w:sz w:val="24"/>
                        <w:szCs w:val="24"/>
                      </w:rPr>
                      <w:t xml:space="preserve"> </w:t>
                    </w:r>
                    <w:r>
                      <w:rPr>
                        <w:rFonts w:ascii="Calibri Light" w:hAnsi="Calibri Light" w:cs="Calibri Light"/>
                        <w:b/>
                        <w:color w:val="FFFFFF" w:themeColor="background1"/>
                        <w:sz w:val="20"/>
                        <w:szCs w:val="20"/>
                      </w:rPr>
                      <w:t xml:space="preserve">Contract- en </w:t>
                    </w:r>
                    <w:proofErr w:type="spellStart"/>
                    <w:r>
                      <w:rPr>
                        <w:rFonts w:ascii="Calibri Light" w:hAnsi="Calibri Light" w:cs="Calibri Light"/>
                        <w:b/>
                        <w:color w:val="FFFFFF" w:themeColor="background1"/>
                        <w:sz w:val="20"/>
                        <w:szCs w:val="20"/>
                      </w:rPr>
                      <w:t>kwaliteitsmanagement</w:t>
                    </w:r>
                    <w:proofErr w:type="spellEnd"/>
                    <w:r>
                      <w:rPr>
                        <w:rFonts w:ascii="Calibri Light" w:hAnsi="Calibri Light" w:cs="Calibri Light"/>
                        <w:b/>
                        <w:color w:val="FFFFFF" w:themeColor="background1"/>
                        <w:sz w:val="20"/>
                        <w:szCs w:val="20"/>
                      </w:rPr>
                      <w:t xml:space="preserve"> </w:t>
                    </w:r>
                    <w:proofErr w:type="spellStart"/>
                    <w:r>
                      <w:rPr>
                        <w:rFonts w:ascii="Calibri Light" w:hAnsi="Calibri Light" w:cs="Calibri Light"/>
                        <w:b/>
                        <w:color w:val="FFFFFF" w:themeColor="background1"/>
                        <w:sz w:val="20"/>
                        <w:szCs w:val="20"/>
                      </w:rPr>
                      <w:t>Baanbrekers</w:t>
                    </w:r>
                    <w:proofErr w:type="spellEnd"/>
                    <w:r>
                      <w:rPr>
                        <w:rFonts w:ascii="Calibri Light" w:hAnsi="Calibri Light" w:cs="Calibri Light"/>
                        <w:b/>
                        <w:color w:val="FFFFFF" w:themeColor="background1"/>
                        <w:sz w:val="20"/>
                        <w:szCs w:val="20"/>
                      </w:rPr>
                      <w:t xml:space="preserve"> 2023-0</w:t>
                    </w:r>
                    <w:r w:rsidR="00386B65">
                      <w:rPr>
                        <w:rFonts w:ascii="Calibri Light" w:hAnsi="Calibri Light" w:cs="Calibri Light"/>
                        <w:b/>
                        <w:color w:val="FFFFFF" w:themeColor="background1"/>
                        <w:sz w:val="20"/>
                        <w:szCs w:val="20"/>
                      </w:rPr>
                      <w:t>1</w:t>
                    </w:r>
                    <w:r>
                      <w:rPr>
                        <w:rFonts w:ascii="Calibri Light" w:hAnsi="Calibri Light" w:cs="Calibri Light"/>
                        <w:b/>
                        <w:color w:val="FFFFFF" w:themeColor="background1"/>
                        <w:sz w:val="20"/>
                        <w:szCs w:val="20"/>
                      </w:rPr>
                      <w:t>3</w:t>
                    </w:r>
                  </w:p>
                  <w:p w14:paraId="3E631C89" w14:textId="77777777" w:rsidR="00957780" w:rsidRDefault="00957780" w:rsidP="00957780">
                    <w:pPr>
                      <w:rPr>
                        <w:color w:val="000000" w:themeColor="text1"/>
                      </w:rPr>
                    </w:pPr>
                  </w:p>
                  <w:p w14:paraId="7B4A90FA" w14:textId="77777777" w:rsidR="00957780" w:rsidRDefault="00957780" w:rsidP="00957780">
                    <w:pPr>
                      <w:rPr>
                        <w:color w:val="000000" w:themeColor="text1"/>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368C8" w14:textId="77777777" w:rsidR="00957780" w:rsidRDefault="009577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B725E" w14:textId="77777777" w:rsidR="00957780" w:rsidRDefault="009577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479D1A84" w:rsidR="00C023A6" w:rsidRPr="00C023A6" w:rsidRDefault="009505FC">
                          <w:pPr>
                            <w:rPr>
                              <w:rFonts w:ascii="Verdana" w:hAnsi="Verdana"/>
                              <w:lang w:val="nl-NL"/>
                            </w:rPr>
                          </w:pPr>
                          <w:r>
                            <w:rPr>
                              <w:noProof/>
                            </w:rPr>
                            <w:t xml:space="preserve">                     </w:t>
                          </w:r>
                          <w:r w:rsidR="00957780">
                            <w:rPr>
                              <w:noProof/>
                            </w:rPr>
                            <w:drawing>
                              <wp:inline distT="0" distB="0" distL="0" distR="0" wp14:anchorId="710F16DD" wp14:editId="6AECFF1D">
                                <wp:extent cx="1914525" cy="504825"/>
                                <wp:effectExtent l="0" t="0" r="9525" b="9525"/>
                                <wp:docPr id="514" name="Afbeelding 514"/>
                                <wp:cNvGraphicFramePr/>
                                <a:graphic xmlns:a="http://schemas.openxmlformats.org/drawingml/2006/main">
                                  <a:graphicData uri="http://schemas.openxmlformats.org/drawingml/2006/picture">
                                    <pic:pic xmlns:pic="http://schemas.openxmlformats.org/drawingml/2006/picture">
                                      <pic:nvPicPr>
                                        <pic:cNvPr id="514" name="Afbeelding 51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504825"/>
                                        </a:xfrm>
                                        <a:prstGeom prst="rect">
                                          <a:avLst/>
                                        </a:prstGeom>
                                        <a:noFill/>
                                      </pic:spPr>
                                    </pic:pic>
                                  </a:graphicData>
                                </a:graphic>
                              </wp:inline>
                            </w:drawing>
                          </w:r>
                          <w:r>
                            <w:rPr>
                              <w:rFonts w:ascii="Verdana" w:hAnsi="Verdana"/>
                              <w:noProof/>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479D1A84" w:rsidR="00C023A6" w:rsidRPr="00C023A6" w:rsidRDefault="009505FC">
                    <w:pPr>
                      <w:rPr>
                        <w:rFonts w:ascii="Verdana" w:hAnsi="Verdana"/>
                        <w:lang w:val="nl-NL"/>
                      </w:rPr>
                    </w:pPr>
                    <w:r>
                      <w:rPr>
                        <w:noProof/>
                      </w:rPr>
                      <w:t xml:space="preserve">                     </w:t>
                    </w:r>
                    <w:r w:rsidR="00957780">
                      <w:rPr>
                        <w:noProof/>
                      </w:rPr>
                      <w:drawing>
                        <wp:inline distT="0" distB="0" distL="0" distR="0" wp14:anchorId="710F16DD" wp14:editId="6AECFF1D">
                          <wp:extent cx="1914525" cy="504825"/>
                          <wp:effectExtent l="0" t="0" r="9525" b="9525"/>
                          <wp:docPr id="514" name="Afbeelding 514"/>
                          <wp:cNvGraphicFramePr/>
                          <a:graphic xmlns:a="http://schemas.openxmlformats.org/drawingml/2006/main">
                            <a:graphicData uri="http://schemas.openxmlformats.org/drawingml/2006/picture">
                              <pic:pic xmlns:pic="http://schemas.openxmlformats.org/drawingml/2006/picture">
                                <pic:nvPicPr>
                                  <pic:cNvPr id="514" name="Afbeelding 514"/>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504825"/>
                                  </a:xfrm>
                                  <a:prstGeom prst="rect">
                                    <a:avLst/>
                                  </a:prstGeom>
                                  <a:noFill/>
                                </pic:spPr>
                              </pic:pic>
                            </a:graphicData>
                          </a:graphic>
                        </wp:inline>
                      </w:drawing>
                    </w:r>
                    <w:r>
                      <w:rPr>
                        <w:rFonts w:ascii="Verdana" w:hAnsi="Verdana"/>
                        <w:noProof/>
                        <w:lang w:val="nl-NL"/>
                      </w:rPr>
                      <w:t xml:space="preserve"> </w:t>
                    </w:r>
                  </w:p>
                </w:txbxContent>
              </v:textbox>
            </v:shape>
          </w:pict>
        </mc:Fallback>
      </mc:AlternateContent>
    </w:r>
    <w:bookmarkStart w:id="0" w:name="_GoBack"/>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bookmarkEnd w:id="0"/>
  </w:p>
  <w:p w14:paraId="117F9AE2" w14:textId="4CFAF44F" w:rsidR="00567705" w:rsidRDefault="005677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97B" w14:textId="77777777" w:rsidR="00957780" w:rsidRDefault="009577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5.5pt;height: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6E94"/>
    <w:rsid w:val="000C2E3F"/>
    <w:rsid w:val="00101155"/>
    <w:rsid w:val="001208F4"/>
    <w:rsid w:val="00182C5A"/>
    <w:rsid w:val="0024617F"/>
    <w:rsid w:val="002976B2"/>
    <w:rsid w:val="002B0CA7"/>
    <w:rsid w:val="002B6558"/>
    <w:rsid w:val="003273EC"/>
    <w:rsid w:val="00386B65"/>
    <w:rsid w:val="003C4890"/>
    <w:rsid w:val="003E67DB"/>
    <w:rsid w:val="00410215"/>
    <w:rsid w:val="00415810"/>
    <w:rsid w:val="00537B11"/>
    <w:rsid w:val="005664E0"/>
    <w:rsid w:val="00567705"/>
    <w:rsid w:val="005810A6"/>
    <w:rsid w:val="0059242D"/>
    <w:rsid w:val="00631D24"/>
    <w:rsid w:val="006409B8"/>
    <w:rsid w:val="0064128C"/>
    <w:rsid w:val="00657E4F"/>
    <w:rsid w:val="006C3BBE"/>
    <w:rsid w:val="00710D8E"/>
    <w:rsid w:val="0072527C"/>
    <w:rsid w:val="007822F0"/>
    <w:rsid w:val="007D47C4"/>
    <w:rsid w:val="008115A6"/>
    <w:rsid w:val="00822518"/>
    <w:rsid w:val="00862269"/>
    <w:rsid w:val="008735E7"/>
    <w:rsid w:val="008B03B9"/>
    <w:rsid w:val="009321BE"/>
    <w:rsid w:val="009505FC"/>
    <w:rsid w:val="00952879"/>
    <w:rsid w:val="00957780"/>
    <w:rsid w:val="009627A9"/>
    <w:rsid w:val="00973843"/>
    <w:rsid w:val="009C3C5B"/>
    <w:rsid w:val="00A02384"/>
    <w:rsid w:val="00AB72AC"/>
    <w:rsid w:val="00B65D54"/>
    <w:rsid w:val="00C023A6"/>
    <w:rsid w:val="00C65B41"/>
    <w:rsid w:val="00CA5F26"/>
    <w:rsid w:val="00CE4749"/>
    <w:rsid w:val="00CF3C55"/>
    <w:rsid w:val="00D731C2"/>
    <w:rsid w:val="00D81B00"/>
    <w:rsid w:val="00D9200F"/>
    <w:rsid w:val="00E14DFE"/>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53428-A0FD-432F-9B31-2016E371A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2021-09-21T20:17:00Z</dcterms:created>
  <dcterms:modified xsi:type="dcterms:W3CDTF">2023-04-21T12:06:00Z</dcterms:modified>
</cp:coreProperties>
</file>